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046EE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各谈判小组成员对所有供应商响应文件的分项评分明细</w:t>
      </w:r>
    </w:p>
    <w:p w14:paraId="2BF0B4C9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5420" cy="2187575"/>
            <wp:effectExtent l="0" t="0" r="762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176145"/>
            <wp:effectExtent l="0" t="0" r="762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055370"/>
            <wp:effectExtent l="0" t="0" r="63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249930"/>
            <wp:effectExtent l="0" t="0" r="254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56019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182495"/>
            <wp:effectExtent l="0" t="0" r="2540" b="120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244725"/>
            <wp:effectExtent l="0" t="0" r="8255" b="1079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048385"/>
            <wp:effectExtent l="0" t="0" r="762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4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312795"/>
            <wp:effectExtent l="0" t="0" r="762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1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525905"/>
            <wp:effectExtent l="0" t="0" r="2540" b="133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132965"/>
            <wp:effectExtent l="0" t="0" r="762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2186305"/>
            <wp:effectExtent l="0" t="0" r="889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029335"/>
            <wp:effectExtent l="0" t="0" r="762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199130"/>
            <wp:effectExtent l="0" t="0" r="762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9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583055"/>
            <wp:effectExtent l="0" t="0" r="7620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4AD6468E"/>
    <w:rsid w:val="045B1506"/>
    <w:rsid w:val="10E74BCC"/>
    <w:rsid w:val="2E5E0270"/>
    <w:rsid w:val="48F57487"/>
    <w:rsid w:val="4AD6468E"/>
    <w:rsid w:val="67B91012"/>
    <w:rsid w:val="71950421"/>
    <w:rsid w:val="75A773D3"/>
    <w:rsid w:val="7A1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</Words>
  <Characters>25</Characters>
  <Lines>0</Lines>
  <Paragraphs>0</Paragraphs>
  <TotalTime>7</TotalTime>
  <ScaleCrop>false</ScaleCrop>
  <LinksUpToDate>false</LinksUpToDate>
  <CharactersWithSpaces>25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2023-03-01T10:49:00Z</dcterms:created>
  <dc:creator>中豫智信工程管理有限公司:宋方方</dc:creator>
  <cp:lastModifiedBy>情话</cp:lastModifiedBy>
  <dcterms:modified xsi:type="dcterms:W3CDTF">2026-05-25T00:30:22Z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A90EA1D1CC334F05BC3954494A6D747A</vt:lpwstr>
  </property>
  <property fmtid="{D5CDD505-2E9C-101B-9397-08002B2CF9AE}" pid="4" name="KSOTemplateDocerSaveRecord">
    <vt:lpwstr>eyJoZGlkIjoiYzI5N2YzZDc5YzUyNjVhZWU5MjFkZDUxNzFlNjVlY2IiLCJ1c2VySWQiOiIyNjU4ODEyNzkifQ==</vt:lpwstr>
  </property>
</Properties>
</file>