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FF1B1">
      <w:r>
        <w:rPr>
          <w:rFonts w:hint="eastAsia"/>
          <w:lang w:eastAsia="zh-CN"/>
        </w:rPr>
        <w:drawing>
          <wp:inline distT="0" distB="0" distL="114300" distR="114300">
            <wp:extent cx="5266690" cy="7373620"/>
            <wp:effectExtent l="0" t="0" r="10160" b="17780"/>
            <wp:docPr id="7" name="图片 7" descr="cf902774c5b2bee89de37c7f7db2e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902774c5b2bee89de37c7f7db2e838"/>
                    <pic:cNvPicPr>
                      <a:picLocks noChangeAspect="1"/>
                    </pic:cNvPicPr>
                  </pic:nvPicPr>
                  <pic:blipFill>
                    <a:blip r:embed="rId7"/>
                    <a:stretch>
                      <a:fillRect/>
                    </a:stretch>
                  </pic:blipFill>
                  <pic:spPr>
                    <a:xfrm>
                      <a:off x="0" y="0"/>
                      <a:ext cx="5266690" cy="7373620"/>
                    </a:xfrm>
                    <a:prstGeom prst="rect">
                      <a:avLst/>
                    </a:prstGeom>
                  </pic:spPr>
                </pic:pic>
              </a:graphicData>
            </a:graphic>
          </wp:inline>
        </w:drawing>
      </w:r>
    </w:p>
    <w:p w14:paraId="1D3A0714">
      <w:pPr>
        <w:autoSpaceDE w:val="0"/>
        <w:autoSpaceDN w:val="0"/>
        <w:adjustRightInd w:val="0"/>
        <w:spacing w:line="700" w:lineRule="exact"/>
        <w:jc w:val="center"/>
        <w:rPr>
          <w:rFonts w:hint="eastAsia" w:ascii="宋体" w:hAnsi="宋体"/>
          <w:b/>
          <w:bCs/>
          <w:color w:val="auto"/>
          <w:sz w:val="44"/>
          <w:szCs w:val="44"/>
        </w:rPr>
      </w:pPr>
    </w:p>
    <w:p w14:paraId="1BC7926B">
      <w:pPr>
        <w:autoSpaceDE w:val="0"/>
        <w:autoSpaceDN w:val="0"/>
        <w:adjustRightInd w:val="0"/>
        <w:spacing w:line="700" w:lineRule="exact"/>
        <w:jc w:val="center"/>
        <w:rPr>
          <w:rFonts w:hint="eastAsia" w:ascii="宋体" w:hAnsi="宋体"/>
          <w:b/>
          <w:bCs/>
          <w:color w:val="auto"/>
          <w:sz w:val="44"/>
          <w:szCs w:val="44"/>
        </w:rPr>
      </w:pPr>
    </w:p>
    <w:p w14:paraId="02148E36">
      <w:pPr>
        <w:autoSpaceDE w:val="0"/>
        <w:autoSpaceDN w:val="0"/>
        <w:adjustRightInd w:val="0"/>
        <w:spacing w:line="700" w:lineRule="exact"/>
        <w:jc w:val="center"/>
        <w:rPr>
          <w:rFonts w:hint="eastAsia" w:ascii="宋体" w:hAnsi="宋体"/>
          <w:b/>
          <w:bCs/>
          <w:color w:val="auto"/>
          <w:sz w:val="44"/>
          <w:szCs w:val="44"/>
        </w:rPr>
      </w:pPr>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ascii="宋体" w:hAnsi="宋体"/>
          <w:b/>
          <w:color w:val="auto"/>
          <w:kern w:val="0"/>
          <w:sz w:val="32"/>
          <w:szCs w:val="32"/>
        </w:rPr>
      </w:pPr>
      <w:r>
        <w:rPr>
          <w:rFonts w:hAnsi="宋体"/>
          <w:b/>
          <w:color w:val="auto"/>
          <w:sz w:val="32"/>
          <w:szCs w:val="32"/>
        </w:rPr>
        <w:br w:type="page"/>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中诚汇智工程咨询有限公司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长葛市自然资源和规划局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长葛市自然资源和规划局农村房屋不动产登记电子签名系统项目</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57347D0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长葛市自然资源和规划局农村房屋不动产登记电子签名系统项目</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w:t>
      </w:r>
      <w:r>
        <w:rPr>
          <w:rFonts w:hint="eastAsia" w:ascii="宋体" w:hAnsi="宋体"/>
          <w:color w:val="000000"/>
          <w:kern w:val="0"/>
          <w:sz w:val="24"/>
          <w:szCs w:val="24"/>
          <w:lang w:val="en-US" w:eastAsia="zh-CN"/>
        </w:rPr>
        <w:t>6</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005</w:t>
      </w:r>
      <w:r>
        <w:rPr>
          <w:rFonts w:hint="eastAsia" w:ascii="宋体" w:hAnsi="宋体"/>
          <w:color w:val="000000"/>
          <w:kern w:val="0"/>
          <w:sz w:val="24"/>
          <w:szCs w:val="24"/>
          <w:lang w:eastAsia="zh-CN"/>
        </w:rPr>
        <w:t>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14F12ED9">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eastAsia="宋体"/>
          <w:sz w:val="24"/>
          <w:szCs w:val="24"/>
          <w:vertAlign w:val="baseline"/>
          <w:lang w:val="en-US" w:eastAsia="zh-CN"/>
        </w:rPr>
        <w:t>通过手机扫码、人脸识别实现远程签名确认、档案无纸化、批量导入登记平台，缩短办理时间。</w:t>
      </w:r>
      <w:r>
        <w:rPr>
          <w:rFonts w:hint="eastAsia" w:ascii="宋体" w:hAnsi="宋体" w:eastAsia="宋体"/>
          <w:color w:val="000000"/>
          <w:kern w:val="0"/>
          <w:sz w:val="24"/>
          <w:szCs w:val="24"/>
          <w:lang w:val="en-US" w:eastAsia="zh-CN"/>
        </w:rPr>
        <w:t xml:space="preserve"> </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color w:val="000000"/>
          <w:kern w:val="0"/>
          <w:sz w:val="24"/>
          <w:szCs w:val="24"/>
          <w:lang w:val="en-US" w:eastAsia="zh-CN"/>
        </w:rPr>
        <w:t>1810000</w:t>
      </w:r>
      <w:r>
        <w:rPr>
          <w:rFonts w:hint="eastAsia" w:ascii="宋体" w:hAnsi="宋体" w:eastAsia="宋体"/>
          <w:color w:val="000000"/>
          <w:kern w:val="0"/>
          <w:sz w:val="24"/>
          <w:szCs w:val="24"/>
          <w:lang w:val="en-US" w:eastAsia="zh-CN"/>
        </w:rPr>
        <w:t>.00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时间：自合同签订之日起</w:t>
      </w:r>
      <w:r>
        <w:rPr>
          <w:rFonts w:hint="eastAsia" w:ascii="宋体" w:hAnsi="宋体"/>
          <w:color w:val="000000"/>
          <w:kern w:val="0"/>
          <w:sz w:val="24"/>
          <w:szCs w:val="24"/>
          <w:lang w:val="en-US" w:eastAsia="zh-CN"/>
        </w:rPr>
        <w:t>7</w:t>
      </w:r>
      <w:r>
        <w:rPr>
          <w:rFonts w:hint="eastAsia" w:ascii="宋体" w:hAnsi="宋体" w:eastAsia="宋体"/>
          <w:color w:val="000000"/>
          <w:kern w:val="0"/>
          <w:sz w:val="24"/>
          <w:szCs w:val="24"/>
        </w:rPr>
        <w:t>日历天</w:t>
      </w:r>
      <w:r>
        <w:rPr>
          <w:rFonts w:hint="eastAsia" w:ascii="宋体" w:hAnsi="宋体"/>
          <w:color w:val="000000"/>
          <w:kern w:val="0"/>
          <w:sz w:val="24"/>
          <w:szCs w:val="24"/>
          <w:lang w:eastAsia="zh-CN"/>
        </w:rPr>
        <w:t>。</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w:t>
      </w:r>
      <w:r>
        <w:rPr>
          <w:rFonts w:hint="eastAsia" w:ascii="宋体" w:hAnsi="宋体"/>
          <w:color w:val="auto"/>
          <w:kern w:val="0"/>
          <w:sz w:val="24"/>
          <w:szCs w:val="24"/>
          <w:lang w:eastAsia="zh-CN"/>
        </w:rPr>
        <w:t>长葛市自然资源和规划局</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color w:val="000000"/>
          <w:kern w:val="0"/>
          <w:sz w:val="24"/>
          <w:szCs w:val="24"/>
          <w:lang w:val="en-US" w:eastAsia="zh-CN"/>
        </w:rPr>
        <w:t>服务</w:t>
      </w:r>
      <w:r>
        <w:rPr>
          <w:rFonts w:hint="eastAsia" w:ascii="宋体" w:hAnsi="宋体" w:eastAsia="宋体"/>
          <w:color w:val="000000"/>
          <w:kern w:val="0"/>
          <w:sz w:val="24"/>
          <w:szCs w:val="24"/>
        </w:rPr>
        <w:t>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r>
        <w:rPr>
          <w:rFonts w:hint="eastAsia" w:ascii="宋体" w:hAnsi="宋体"/>
          <w:color w:val="000000"/>
          <w:kern w:val="0"/>
          <w:sz w:val="24"/>
          <w:szCs w:val="24"/>
          <w:lang w:eastAsia="zh-CN"/>
        </w:rPr>
        <w:t>。</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3.2本项目特定资格要求：无。</w:t>
      </w:r>
    </w:p>
    <w:p w14:paraId="377E08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7"/>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435308EE">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strike w:val="0"/>
          <w:dstrike w:val="0"/>
          <w:color w:val="auto"/>
          <w:sz w:val="24"/>
          <w:szCs w:val="24"/>
          <w:highlight w:val="none"/>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（北京时间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w:t>
      </w:r>
    </w:p>
    <w:p w14:paraId="2F5AD4B6">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7"/>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7"/>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4FF5238C">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050600">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04AB838A">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549090F4">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7"/>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7"/>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长葛市自然资源和规划局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赵先生</w:t>
      </w:r>
    </w:p>
    <w:p w14:paraId="49491902">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15936363730</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地址：长葛市泰山路8号楼</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中诚汇智工程咨询有限公司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吴先生</w:t>
      </w:r>
      <w:r>
        <w:rPr>
          <w:rFonts w:hint="eastAsia" w:ascii="宋体" w:hAnsi="宋体"/>
          <w:bCs/>
          <w:color w:val="auto"/>
          <w:kern w:val="0"/>
          <w:sz w:val="24"/>
          <w:szCs w:val="24"/>
        </w:rPr>
        <w:t xml:space="preserve">   </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15237458628</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地址：</w:t>
      </w:r>
      <w:r>
        <w:rPr>
          <w:rFonts w:hint="eastAsia" w:ascii="宋体" w:hAnsi="宋体" w:cs="宋体"/>
          <w:color w:val="auto"/>
          <w:kern w:val="0"/>
          <w:sz w:val="24"/>
          <w:szCs w:val="24"/>
          <w:lang w:eastAsia="zh-CN"/>
        </w:rPr>
        <w:t>河南自贸试验区郑州片区(郑东)商务内环路金成东方国际10号18层1802号</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b/>
          <w:color w:val="auto"/>
          <w:kern w:val="0"/>
          <w:sz w:val="32"/>
          <w:szCs w:val="32"/>
          <w:lang w:val="en-US" w:eastAsia="zh-CN"/>
        </w:rPr>
        <w:t xml:space="preserve"> </w:t>
      </w:r>
      <w:r>
        <w:rPr>
          <w:rFonts w:hint="eastAsia" w:ascii="宋体" w:hAnsi="宋体" w:cs="宋体"/>
          <w:b/>
          <w:color w:val="auto"/>
          <w:sz w:val="32"/>
          <w:szCs w:val="32"/>
        </w:rPr>
        <w:t>采购需求</w:t>
      </w:r>
    </w:p>
    <w:p w14:paraId="5C80B14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72AC02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sz w:val="24"/>
          <w:szCs w:val="24"/>
          <w:vertAlign w:val="baseline"/>
          <w:lang w:val="en-US" w:eastAsia="zh-CN"/>
        </w:rPr>
      </w:pPr>
      <w:r>
        <w:rPr>
          <w:rFonts w:hint="eastAsia" w:eastAsia="宋体"/>
          <w:sz w:val="24"/>
          <w:szCs w:val="24"/>
          <w:vertAlign w:val="baseline"/>
          <w:lang w:val="en-US" w:eastAsia="zh-CN"/>
        </w:rPr>
        <w:t>通过手机扫码、人脸识别实现远程签名确认、档案无纸化、批量导入登记平台，缩短办理时间。</w:t>
      </w:r>
    </w:p>
    <w:p w14:paraId="4373D70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二、采购清单</w:t>
      </w:r>
    </w:p>
    <w:tbl>
      <w:tblPr>
        <w:tblStyle w:val="20"/>
        <w:tblW w:w="0" w:type="auto"/>
        <w:tblInd w:w="0" w:type="dxa"/>
        <w:tblLayout w:type="autofit"/>
        <w:tblCellMar>
          <w:top w:w="0" w:type="dxa"/>
          <w:left w:w="0" w:type="dxa"/>
          <w:bottom w:w="0" w:type="dxa"/>
          <w:right w:w="0" w:type="dxa"/>
        </w:tblCellMar>
      </w:tblPr>
      <w:tblGrid>
        <w:gridCol w:w="1157"/>
        <w:gridCol w:w="1845"/>
        <w:gridCol w:w="5314"/>
      </w:tblGrid>
      <w:tr w14:paraId="4108528C">
        <w:tblPrEx>
          <w:tblCellMar>
            <w:top w:w="0" w:type="dxa"/>
            <w:left w:w="0" w:type="dxa"/>
            <w:bottom w:w="0" w:type="dxa"/>
            <w:right w:w="0" w:type="dxa"/>
          </w:tblCellMar>
        </w:tblPrEx>
        <w:trPr>
          <w:trHeight w:val="907" w:hRule="atLeast"/>
        </w:trPr>
        <w:tc>
          <w:tcPr>
            <w:tcW w:w="0" w:type="auto"/>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24444D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软件名称</w:t>
            </w: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7E461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系统模块</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3637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功能/服务内容</w:t>
            </w:r>
          </w:p>
        </w:tc>
      </w:tr>
      <w:tr w14:paraId="43AE4B1B">
        <w:tblPrEx>
          <w:tblCellMar>
            <w:top w:w="0" w:type="dxa"/>
            <w:left w:w="0" w:type="dxa"/>
            <w:bottom w:w="0" w:type="dxa"/>
            <w:right w:w="0" w:type="dxa"/>
          </w:tblCellMar>
        </w:tblPrEx>
        <w:trPr>
          <w:trHeight w:val="1405" w:hRule="atLeast"/>
        </w:trPr>
        <w:tc>
          <w:tcPr>
            <w:tcW w:w="0" w:type="auto"/>
            <w:vMerge w:val="restart"/>
            <w:tcBorders>
              <w:top w:val="single" w:color="000000" w:sz="4" w:space="0"/>
              <w:left w:val="single" w:color="000000" w:sz="4" w:space="0"/>
              <w:right w:val="single" w:color="000000" w:sz="4" w:space="0"/>
            </w:tcBorders>
            <w:tcMar>
              <w:top w:w="8" w:type="dxa"/>
              <w:left w:w="8" w:type="dxa"/>
              <w:right w:w="8" w:type="dxa"/>
            </w:tcMar>
            <w:vAlign w:val="center"/>
          </w:tcPr>
          <w:p w14:paraId="650930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农村房屋不动产登记电子签名系统项目</w:t>
            </w: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9D7DC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电子签名小程序</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E49BF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1、权利人身份核验；</w:t>
            </w:r>
          </w:p>
          <w:p w14:paraId="1AAA3B6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2、权利人查看权籍调查成果；</w:t>
            </w:r>
          </w:p>
          <w:p w14:paraId="693E0E3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3、权利人权籍调查成果签字确认；</w:t>
            </w:r>
          </w:p>
          <w:p w14:paraId="108FCBD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4、权利人回答询问记录、登记申请；</w:t>
            </w:r>
          </w:p>
          <w:p w14:paraId="33A6607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5、权利人异议提出。</w:t>
            </w:r>
          </w:p>
        </w:tc>
      </w:tr>
      <w:tr w14:paraId="544AF548">
        <w:tblPrEx>
          <w:tblCellMar>
            <w:top w:w="0" w:type="dxa"/>
            <w:left w:w="0" w:type="dxa"/>
            <w:bottom w:w="0" w:type="dxa"/>
            <w:right w:w="0" w:type="dxa"/>
          </w:tblCellMar>
        </w:tblPrEx>
        <w:trPr>
          <w:trHeight w:val="1676"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63D60BC1">
            <w:pPr>
              <w:jc w:val="left"/>
              <w:rPr>
                <w:rFonts w:hint="eastAsia" w:ascii="宋体" w:hAnsi="宋体" w:eastAsia="宋体" w:cs="宋体"/>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E716E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电子签名系统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E07D78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1、调查成果上传；</w:t>
            </w:r>
          </w:p>
          <w:p w14:paraId="7DF31B1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2、调查员审查后电子签名；</w:t>
            </w:r>
          </w:p>
          <w:p w14:paraId="72837F0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3、测量员审查后电子签名；</w:t>
            </w:r>
          </w:p>
          <w:p w14:paraId="3137402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4、调查单位技术负责人（审核人）审查后电子签名，加盖调查单位电子印章。</w:t>
            </w:r>
          </w:p>
        </w:tc>
      </w:tr>
      <w:tr w14:paraId="4BD8AD75">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7D67DF32">
            <w:pPr>
              <w:jc w:val="left"/>
              <w:rPr>
                <w:rFonts w:hint="eastAsia" w:ascii="宋体" w:hAnsi="宋体" w:eastAsia="宋体" w:cs="宋体"/>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EC2C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过程管理系统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B7F57E2">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1、作业标段成果质量查询、进度排名；</w:t>
            </w:r>
          </w:p>
          <w:p w14:paraId="0D3EF73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2、登记机构查看电子档案总数、查询特定的电子档案、查询签字进度；</w:t>
            </w:r>
          </w:p>
          <w:p w14:paraId="530CF6E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3、登记机构对调查单位账户、审批单位进行管理，对各级行政机关进行角色分配；</w:t>
            </w:r>
          </w:p>
          <w:p w14:paraId="1AB0D88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4、可对调查成果审查签字和电子签章。</w:t>
            </w:r>
          </w:p>
        </w:tc>
      </w:tr>
      <w:tr w14:paraId="396848FC">
        <w:tblPrEx>
          <w:tblCellMar>
            <w:top w:w="0" w:type="dxa"/>
            <w:left w:w="0" w:type="dxa"/>
            <w:bottom w:w="0" w:type="dxa"/>
            <w:right w:w="0" w:type="dxa"/>
          </w:tblCellMar>
        </w:tblPrEx>
        <w:trPr>
          <w:trHeight w:val="867"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33B6EB24">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A1393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签字使用费</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F033CE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人脸识别、活体检测、实人认证、CA数字证书费用。</w:t>
            </w:r>
          </w:p>
        </w:tc>
      </w:tr>
      <w:tr w14:paraId="5E14F8F9">
        <w:tblPrEx>
          <w:tblCellMar>
            <w:top w:w="0" w:type="dxa"/>
            <w:left w:w="0" w:type="dxa"/>
            <w:bottom w:w="0" w:type="dxa"/>
            <w:right w:w="0" w:type="dxa"/>
          </w:tblCellMar>
        </w:tblPrEx>
        <w:trPr>
          <w:trHeight w:val="789"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0AD0EDEA">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755413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云资源租赁费</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DA036B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云资源租赁费</w:t>
            </w:r>
          </w:p>
        </w:tc>
      </w:tr>
      <w:tr w14:paraId="05AD2F32">
        <w:tblPrEx>
          <w:tblCellMar>
            <w:top w:w="0" w:type="dxa"/>
            <w:left w:w="0" w:type="dxa"/>
            <w:bottom w:w="0" w:type="dxa"/>
            <w:right w:w="0" w:type="dxa"/>
          </w:tblCellMar>
        </w:tblPrEx>
        <w:trPr>
          <w:trHeight w:val="479" w:hRule="atLeast"/>
        </w:trPr>
        <w:tc>
          <w:tcPr>
            <w:tcW w:w="0" w:type="auto"/>
            <w:vMerge w:val="continue"/>
            <w:tcBorders>
              <w:left w:val="single" w:color="000000" w:sz="4" w:space="0"/>
              <w:bottom w:val="single" w:color="000000" w:sz="4" w:space="0"/>
              <w:right w:val="single" w:color="000000" w:sz="4" w:space="0"/>
            </w:tcBorders>
            <w:tcMar>
              <w:top w:w="8" w:type="dxa"/>
              <w:left w:w="8" w:type="dxa"/>
              <w:right w:w="8" w:type="dxa"/>
            </w:tcMar>
            <w:vAlign w:val="center"/>
          </w:tcPr>
          <w:p w14:paraId="1D9F8159">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E5915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农村房屋不动产批量入库系统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B751C4B">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将检查无误的数据成果包批量导入不动产数据库。</w:t>
            </w:r>
          </w:p>
        </w:tc>
      </w:tr>
    </w:tbl>
    <w:p w14:paraId="127F107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三、其他要求</w:t>
      </w:r>
    </w:p>
    <w:p w14:paraId="59E3787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1、交付（实施）时间（期限）：合同签订之日起 </w:t>
      </w: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 xml:space="preserve">日历天； </w:t>
      </w:r>
    </w:p>
    <w:p w14:paraId="7FC706A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2、履行地点：</w:t>
      </w:r>
      <w:r>
        <w:rPr>
          <w:rFonts w:hint="eastAsia" w:ascii="宋体" w:hAnsi="宋体"/>
          <w:color w:val="auto"/>
          <w:kern w:val="0"/>
          <w:sz w:val="24"/>
          <w:szCs w:val="24"/>
          <w:lang w:eastAsia="zh-CN"/>
        </w:rPr>
        <w:t>长葛市自然资源和规划局</w:t>
      </w:r>
      <w:r>
        <w:rPr>
          <w:rFonts w:hint="eastAsia" w:ascii="宋体" w:hAnsi="宋体" w:eastAsia="宋体" w:cs="宋体"/>
          <w:b w:val="0"/>
          <w:bCs w:val="0"/>
          <w:color w:val="000000"/>
          <w:sz w:val="24"/>
          <w:szCs w:val="24"/>
        </w:rPr>
        <w:t xml:space="preserve">。 </w:t>
      </w:r>
    </w:p>
    <w:p w14:paraId="3FA4E3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val="0"/>
          <w:bCs/>
          <w:color w:val="auto"/>
          <w:sz w:val="24"/>
          <w:szCs w:val="24"/>
          <w:lang w:val="en-US" w:eastAsia="zh-CN"/>
        </w:rPr>
      </w:pPr>
      <w:r>
        <w:rPr>
          <w:rFonts w:hint="eastAsia" w:ascii="宋体" w:hAnsi="宋体" w:eastAsia="宋体" w:cs="宋体"/>
          <w:b w:val="0"/>
          <w:bCs w:val="0"/>
          <w:color w:val="000000"/>
          <w:sz w:val="24"/>
          <w:szCs w:val="24"/>
        </w:rPr>
        <w:t>3、服务要求：</w:t>
      </w:r>
      <w:r>
        <w:rPr>
          <w:rFonts w:hint="eastAsia" w:ascii="宋体" w:hAnsi="宋体" w:eastAsia="宋体"/>
          <w:color w:val="000000"/>
          <w:kern w:val="0"/>
          <w:sz w:val="24"/>
          <w:szCs w:val="24"/>
        </w:rPr>
        <w:t>符合国家标准、行业标准要求并达到合格标准</w:t>
      </w:r>
      <w:r>
        <w:rPr>
          <w:rFonts w:hint="eastAsia" w:ascii="宋体" w:hAnsi="宋体"/>
          <w:bCs/>
          <w:color w:val="auto"/>
          <w:kern w:val="0"/>
          <w:sz w:val="24"/>
          <w:szCs w:val="24"/>
          <w:lang w:eastAsia="zh-CN"/>
        </w:rPr>
        <w:t>。</w:t>
      </w:r>
    </w:p>
    <w:p w14:paraId="7E4D796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color w:val="auto"/>
          <w:sz w:val="24"/>
          <w:szCs w:val="24"/>
          <w:lang w:val="en-US" w:eastAsia="zh-CN"/>
        </w:rPr>
      </w:pPr>
      <w:r>
        <w:rPr>
          <w:rFonts w:hint="eastAsia" w:ascii="宋体" w:hAnsi="宋体" w:eastAsia="宋体" w:cs="宋体"/>
          <w:b w:val="0"/>
          <w:bCs w:val="0"/>
          <w:color w:val="000000"/>
          <w:sz w:val="24"/>
          <w:szCs w:val="24"/>
          <w:lang w:val="en-US" w:eastAsia="zh-CN"/>
        </w:rPr>
        <w:t>4、免费维护期限</w:t>
      </w:r>
      <w:r>
        <w:rPr>
          <w:rFonts w:hint="eastAsia" w:ascii="宋体" w:hAnsi="宋体" w:eastAsia="宋体" w:cs="宋体"/>
          <w:b w:val="0"/>
          <w:bCs w:val="0"/>
          <w:color w:val="000000"/>
          <w:sz w:val="24"/>
          <w:szCs w:val="24"/>
        </w:rPr>
        <w:t>：一年</w:t>
      </w:r>
    </w:p>
    <w:p w14:paraId="5B4525A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1BF1318E">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1、</w:t>
      </w: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2DF1A1A">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bidi="ar"/>
        </w:rPr>
        <w:t>2、按照招标文件要求、投标文件响应和承诺验收</w:t>
      </w:r>
      <w:r>
        <w:rPr>
          <w:rFonts w:hint="eastAsia" w:ascii="宋体" w:hAnsi="宋体" w:cs="宋体"/>
          <w:b w:val="0"/>
          <w:bCs w:val="0"/>
          <w:color w:val="auto"/>
          <w:kern w:val="0"/>
          <w:sz w:val="24"/>
          <w:szCs w:val="24"/>
          <w:lang w:eastAsia="zh-CN" w:bidi="ar"/>
        </w:rPr>
        <w:t>。</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kern w:val="0"/>
          <w:sz w:val="24"/>
          <w:szCs w:val="24"/>
          <w:lang w:val="en-US" w:eastAsia="zh-CN"/>
        </w:rPr>
      </w:pPr>
      <w:r>
        <w:rPr>
          <w:rFonts w:hint="eastAsia" w:ascii="宋体" w:hAnsi="宋体" w:eastAsia="宋体" w:cs="Calibri"/>
          <w:b/>
          <w:bCs/>
          <w:color w:val="auto"/>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项目预算金额（最高限价）：人民币1810000.00元，超出最高限价的响应无效。</w:t>
      </w:r>
      <w:r>
        <w:rPr>
          <w:rFonts w:hint="eastAsia" w:ascii="宋体" w:hAnsi="宋体"/>
          <w:color w:val="auto"/>
          <w:kern w:val="0"/>
          <w:sz w:val="24"/>
          <w:szCs w:val="24"/>
          <w:lang w:val="en-US" w:eastAsia="zh-CN"/>
        </w:rPr>
        <w:t xml:space="preserve"> </w:t>
      </w:r>
    </w:p>
    <w:p w14:paraId="3A93B6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41098F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5691F829">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2、支付时间及条件：支付时间及条件：采取“分批分次”付款方式，首付款比例不低于合同金额的50%，剩余款项交付完成并验收合格后一次性结清。</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供应商须知前附表</w:t>
      </w:r>
    </w:p>
    <w:p w14:paraId="754DC03A">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2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长葛市自然资源和规划局农村房屋不动产登记电子签名系统项目</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lang w:val="en-US" w:eastAsia="zh-CN"/>
              </w:rPr>
              <w:t>005</w:t>
            </w:r>
            <w:r>
              <w:rPr>
                <w:rFonts w:hint="eastAsia" w:ascii="宋体" w:hAnsi="宋体"/>
                <w:color w:val="auto"/>
                <w:sz w:val="24"/>
                <w:szCs w:val="24"/>
                <w:lang w:eastAsia="zh-CN"/>
              </w:rPr>
              <w:t xml:space="preserve"> 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长葛市自然资源和规划局</w:t>
            </w:r>
          </w:p>
          <w:p w14:paraId="57D28D5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赵先生</w:t>
            </w:r>
          </w:p>
          <w:p w14:paraId="73D8D92D">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电话：15936363730</w:t>
            </w:r>
          </w:p>
          <w:p w14:paraId="003C9B6C">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地址：长葛市泰山路8号楼</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中诚汇智工程咨询有限公司</w:t>
            </w:r>
          </w:p>
          <w:p w14:paraId="25285B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联系人：</w:t>
            </w:r>
            <w:r>
              <w:rPr>
                <w:rFonts w:hint="eastAsia" w:ascii="宋体" w:hAnsi="宋体" w:cs="宋体"/>
                <w:color w:val="auto"/>
                <w:sz w:val="24"/>
                <w:szCs w:val="24"/>
                <w:shd w:val="clear" w:color="auto" w:fill="FFFFFF"/>
                <w:lang w:val="en-US" w:eastAsia="zh-CN"/>
              </w:rPr>
              <w:t>吴彦浩</w:t>
            </w:r>
            <w:r>
              <w:rPr>
                <w:rFonts w:hint="eastAsia" w:ascii="宋体" w:hAnsi="宋体" w:eastAsia="宋体" w:cs="宋体"/>
                <w:color w:val="auto"/>
                <w:sz w:val="24"/>
                <w:szCs w:val="24"/>
                <w:shd w:val="clear" w:color="auto" w:fill="FFFFFF"/>
                <w:lang w:eastAsia="zh-CN"/>
              </w:rPr>
              <w:t xml:space="preserve">   </w:t>
            </w:r>
          </w:p>
          <w:p w14:paraId="0C4A34FE">
            <w:pPr>
              <w:autoSpaceDE w:val="0"/>
              <w:autoSpaceDN w:val="0"/>
              <w:spacing w:line="480" w:lineRule="exact"/>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eastAsia="zh-CN"/>
              </w:rPr>
              <w:t>联系电话：</w:t>
            </w:r>
            <w:r>
              <w:rPr>
                <w:rFonts w:hint="eastAsia" w:ascii="宋体" w:hAnsi="宋体" w:cs="宋体"/>
                <w:color w:val="auto"/>
                <w:sz w:val="24"/>
                <w:szCs w:val="24"/>
                <w:shd w:val="clear" w:color="auto" w:fill="FFFFFF"/>
                <w:lang w:val="en-US" w:eastAsia="zh-CN"/>
              </w:rPr>
              <w:t>15237458628</w:t>
            </w:r>
          </w:p>
          <w:p w14:paraId="0090CE8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w:t>
            </w:r>
            <w:r>
              <w:rPr>
                <w:rFonts w:hint="eastAsia" w:ascii="宋体" w:hAnsi="宋体" w:cs="宋体"/>
                <w:color w:val="auto"/>
                <w:sz w:val="24"/>
                <w:szCs w:val="24"/>
                <w:shd w:val="clear" w:color="auto" w:fill="FFFFFF"/>
                <w:lang w:eastAsia="zh-CN"/>
              </w:rPr>
              <w:t>河南自贸试验区郑州片区(郑东)商务内环路金成东方国际10号18层1802号</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color w:val="auto"/>
                <w:kern w:val="0"/>
                <w:sz w:val="24"/>
                <w:szCs w:val="24"/>
                <w:lang w:val="en-US" w:eastAsia="zh-CN"/>
              </w:rPr>
              <w:t>无。</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fldChar w:fldCharType="begin"/>
            </w:r>
            <w:r>
              <w:rPr>
                <w:rFonts w:hint="eastAsia" w:ascii="宋体" w:hAnsi="宋体" w:eastAsia="宋体" w:cs="宋体"/>
                <w:color w:val="auto"/>
                <w:kern w:val="0"/>
                <w:sz w:val="24"/>
                <w:szCs w:val="24"/>
                <w:lang w:val="zh-CN"/>
              </w:rPr>
              <w:instrText xml:space="preserve"> eq \o\ac(□)</w:instrText>
            </w:r>
            <w:r>
              <w:rPr>
                <w:rFonts w:hint="eastAsia" w:ascii="宋体" w:hAnsi="宋体" w:eastAsia="宋体" w:cs="宋体"/>
                <w:color w:val="auto"/>
                <w:kern w:val="0"/>
                <w:sz w:val="24"/>
                <w:szCs w:val="24"/>
                <w:lang w:val="zh-CN"/>
              </w:rPr>
              <w:fldChar w:fldCharType="end"/>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spacing w:line="360" w:lineRule="auto"/>
              <w:jc w:val="left"/>
              <w:rPr>
                <w:rFonts w:ascii="宋体" w:hAnsi="宋体"/>
                <w:bCs/>
                <w:color w:val="auto"/>
                <w:kern w:val="0"/>
                <w:sz w:val="24"/>
                <w:szCs w:val="24"/>
              </w:rPr>
            </w:pPr>
            <w:r>
              <w:rPr>
                <w:rFonts w:hint="eastAsia" w:ascii="宋体" w:hAnsi="宋体"/>
                <w:b/>
                <w:bCs w:val="0"/>
                <w:color w:val="auto"/>
                <w:kern w:val="0"/>
                <w:sz w:val="24"/>
                <w:szCs w:val="24"/>
                <w:lang w:val="en-US" w:eastAsia="zh-CN"/>
              </w:rPr>
              <w:t>1810000</w:t>
            </w:r>
            <w:r>
              <w:rPr>
                <w:rFonts w:hint="eastAsia" w:ascii="宋体" w:hAnsi="宋体"/>
                <w:b/>
                <w:bCs w:val="0"/>
                <w:color w:val="auto"/>
                <w:kern w:val="0"/>
                <w:sz w:val="24"/>
                <w:szCs w:val="24"/>
                <w:lang w:val="zh-CN"/>
              </w:rPr>
              <w:t>.00元，超出预算金额的响应无效。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5E4D90E3">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60</w:t>
            </w:r>
            <w:r>
              <w:rPr>
                <w:rFonts w:hint="eastAsia" w:ascii="宋体" w:hAnsi="宋体"/>
                <w:color w:val="auto"/>
                <w:sz w:val="24"/>
                <w:szCs w:val="24"/>
              </w:rPr>
              <w:t>天（自提交投标</w:t>
            </w:r>
            <w:r>
              <w:rPr>
                <w:rFonts w:hint="eastAsia" w:ascii="宋体" w:hAnsi="宋体"/>
                <w:color w:val="auto"/>
                <w:sz w:val="24"/>
                <w:szCs w:val="24"/>
                <w:lang w:eastAsia="zh-CN"/>
              </w:rPr>
              <w:t>文件</w:t>
            </w:r>
            <w:r>
              <w:rPr>
                <w:rFonts w:hint="eastAsia" w:ascii="宋体" w:hAnsi="宋体"/>
                <w:color w:val="auto"/>
                <w:sz w:val="24"/>
                <w:szCs w:val="24"/>
              </w:rPr>
              <w:t>截止之日起算）</w:t>
            </w:r>
          </w:p>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49FCAD12">
            <w:pPr>
              <w:autoSpaceDE w:val="0"/>
              <w:autoSpaceDN w:val="0"/>
              <w:adjustRightInd w:val="0"/>
              <w:snapToGrid w:val="0"/>
              <w:spacing w:line="360" w:lineRule="auto"/>
              <w:rPr>
                <w:rFonts w:hint="eastAsia" w:ascii="宋体" w:hAnsi="宋体"/>
                <w:bCs/>
                <w:color w:val="auto"/>
                <w:sz w:val="24"/>
                <w:szCs w:val="24"/>
                <w:lang w:val="en-US" w:eastAsia="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1、本项目网络关键设备：无。</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 1 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软件和信息技术服务业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408D95C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w:t>
      </w:r>
      <w:r>
        <w:rPr>
          <w:rFonts w:hint="eastAsia"/>
          <w:b/>
          <w:color w:val="auto"/>
          <w:kern w:val="0"/>
          <w:sz w:val="40"/>
          <w:lang w:val="en-US" w:eastAsia="zh-CN"/>
        </w:rPr>
        <w:t xml:space="preserve"> </w:t>
      </w:r>
      <w:r>
        <w:rPr>
          <w:rFonts w:hint="eastAsia"/>
          <w:b/>
          <w:color w:val="auto"/>
          <w:kern w:val="0"/>
          <w:sz w:val="40"/>
        </w:rPr>
        <w:t>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29"/>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2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3.3政府采购活动中查询及使用供应商信用记录的具体要求为：供应商未被列入失信被执行人、</w:t>
      </w:r>
      <w:r>
        <w:rPr>
          <w:rFonts w:hint="eastAsia" w:ascii="宋体" w:hAnsi="宋体" w:cs="宋体"/>
          <w:b/>
          <w:bCs/>
          <w:color w:val="auto"/>
          <w:kern w:val="0"/>
          <w:sz w:val="24"/>
          <w:szCs w:val="24"/>
          <w:lang w:eastAsia="zh-CN"/>
        </w:rPr>
        <w:t>重大税收违法失信主体名单</w:t>
      </w:r>
      <w:r>
        <w:rPr>
          <w:rFonts w:hint="eastAsia" w:ascii="宋体" w:hAnsi="宋体" w:cs="宋体"/>
          <w:color w:val="auto"/>
          <w:kern w:val="0"/>
          <w:sz w:val="24"/>
          <w:szCs w:val="24"/>
        </w:rPr>
        <w:t>、政府采购严重违法失信行为记录名单、严重违法失信社会组织名单（联合体形式投标的，联合体成员存在不良信用记录，视同联合体存在不良信用记录）。</w:t>
      </w:r>
    </w:p>
    <w:p w14:paraId="0F2A09D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29"/>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446D77D6">
      <w:pPr>
        <w:pStyle w:val="2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29"/>
        <w:numPr>
          <w:ilvl w:val="0"/>
          <w:numId w:val="4"/>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2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2"/>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29"/>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w:t>
      </w:r>
      <w:r>
        <w:rPr>
          <w:rFonts w:hint="eastAsia" w:ascii="宋体" w:hAnsi="宋体" w:cs="宋体"/>
          <w:color w:val="auto"/>
          <w:kern w:val="0"/>
          <w:sz w:val="24"/>
          <w:szCs w:val="24"/>
          <w:lang w:eastAsia="zh-CN"/>
        </w:rPr>
        <w:t>其他</w:t>
      </w:r>
      <w:r>
        <w:rPr>
          <w:rFonts w:hint="eastAsia" w:ascii="宋体" w:hAnsi="宋体" w:cs="宋体"/>
          <w:color w:val="auto"/>
          <w:kern w:val="0"/>
          <w:sz w:val="24"/>
          <w:szCs w:val="24"/>
        </w:rPr>
        <w:t>材料等组成。</w:t>
      </w:r>
    </w:p>
    <w:p w14:paraId="53039D4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29"/>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4"/>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2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2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2" w:firstLineChars="200"/>
        <w:contextualSpacing/>
        <w:rPr>
          <w:rFonts w:hint="eastAsia" w:ascii="宋体" w:hAnsi="宋体" w:cs="宋体"/>
          <w:bCs/>
          <w:color w:val="auto"/>
          <w:kern w:val="0"/>
          <w:sz w:val="24"/>
          <w:szCs w:val="24"/>
        </w:rPr>
      </w:pPr>
      <w:r>
        <w:rPr>
          <w:rFonts w:hint="eastAsia" w:ascii="宋体" w:hAnsi="宋体" w:cs="宋体"/>
          <w:b/>
          <w:color w:val="auto"/>
          <w:kern w:val="0"/>
          <w:sz w:val="24"/>
          <w:szCs w:val="24"/>
        </w:rPr>
        <w:t>22.</w:t>
      </w:r>
      <w:r>
        <w:rPr>
          <w:rFonts w:hint="eastAsia" w:ascii="宋体" w:hAnsi="宋体" w:cs="宋体"/>
          <w:bCs/>
          <w:color w:val="auto"/>
          <w:kern w:val="0"/>
          <w:sz w:val="24"/>
          <w:szCs w:val="24"/>
        </w:rPr>
        <w:t>1 投标文件属下列情况之一的，按照无效响应处理：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 6 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 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34"/>
          <w:rFonts w:hint="eastAsia" w:ascii="宋体" w:hAnsi="宋体"/>
          <w:color w:val="auto"/>
          <w:sz w:val="24"/>
          <w:szCs w:val="24"/>
          <w:lang w:val="zh-CN"/>
        </w:rPr>
        <w:t>2</w:t>
      </w:r>
      <w:r>
        <w:rPr>
          <w:rStyle w:val="34"/>
          <w:rFonts w:hint="eastAsia" w:ascii="宋体" w:hAnsi="宋体"/>
          <w:color w:val="auto"/>
          <w:sz w:val="24"/>
          <w:szCs w:val="24"/>
        </w:rPr>
        <w:t>4</w:t>
      </w:r>
      <w:r>
        <w:rPr>
          <w:rStyle w:val="34"/>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34"/>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34"/>
          <w:rFonts w:hint="eastAsia" w:ascii="宋体" w:hAnsi="宋体"/>
          <w:color w:val="auto"/>
          <w:sz w:val="24"/>
          <w:szCs w:val="24"/>
          <w:lang w:val="zh-CN"/>
        </w:rPr>
        <w:t>2</w:t>
      </w:r>
      <w:r>
        <w:rPr>
          <w:rStyle w:val="34"/>
          <w:rFonts w:hint="eastAsia" w:ascii="宋体" w:hAnsi="宋体"/>
          <w:color w:val="auto"/>
          <w:sz w:val="24"/>
          <w:szCs w:val="24"/>
        </w:rPr>
        <w:t>4</w:t>
      </w:r>
      <w:r>
        <w:rPr>
          <w:rStyle w:val="34"/>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34"/>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4"/>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left"/>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w:t>
      </w:r>
      <w:r>
        <w:rPr>
          <w:rFonts w:hint="eastAsia" w:ascii="宋体" w:hAnsi="宋体" w:cs="宋体"/>
          <w:color w:val="auto"/>
          <w:kern w:val="0"/>
          <w:sz w:val="24"/>
          <w:szCs w:val="24"/>
          <w:lang w:eastAsia="zh-CN"/>
        </w:rPr>
        <w:t>的</w:t>
      </w:r>
      <w:r>
        <w:rPr>
          <w:rFonts w:hint="eastAsia" w:ascii="宋体" w:hAnsi="宋体" w:cs="宋体"/>
          <w:color w:val="auto"/>
          <w:kern w:val="0"/>
          <w:sz w:val="24"/>
          <w:szCs w:val="24"/>
          <w:lang w:val="en-US" w:eastAsia="zh-CN"/>
        </w:rPr>
        <w:t>同时</w:t>
      </w:r>
      <w:r>
        <w:rPr>
          <w:rFonts w:hint="eastAsia" w:ascii="宋体" w:hAnsi="宋体" w:cs="宋体"/>
          <w:color w:val="auto"/>
          <w:kern w:val="0"/>
          <w:sz w:val="24"/>
          <w:szCs w:val="24"/>
        </w:rPr>
        <w:t>，向中标人发出中标通知书。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w:t>
      </w:r>
      <w:r>
        <w:rPr>
          <w:rFonts w:hint="eastAsia" w:ascii="宋体" w:hAnsi="宋体" w:cs="宋体"/>
          <w:color w:val="auto"/>
          <w:kern w:val="0"/>
          <w:sz w:val="24"/>
          <w:szCs w:val="24"/>
          <w:lang w:eastAsia="zh-CN"/>
        </w:rPr>
        <w:t>送达</w:t>
      </w:r>
      <w:r>
        <w:rPr>
          <w:rFonts w:hint="eastAsia" w:ascii="宋体" w:hAnsi="宋体" w:cs="宋体"/>
          <w:color w:val="auto"/>
          <w:kern w:val="0"/>
          <w:sz w:val="24"/>
          <w:szCs w:val="24"/>
        </w:rPr>
        <w:t>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5"/>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40" w:right="1803" w:bottom="1440" w:left="1803" w:header="0" w:footer="987" w:gutter="0"/>
          <w:pgNumType w:fmt="decimal" w:start="1"/>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资格审查与评审</w:t>
      </w:r>
    </w:p>
    <w:p w14:paraId="654FE60D">
      <w:pPr>
        <w:pStyle w:val="5"/>
        <w:spacing w:line="360" w:lineRule="auto"/>
        <w:rPr>
          <w:rFonts w:hint="eastAsia"/>
          <w:color w:val="auto"/>
          <w:sz w:val="24"/>
          <w:szCs w:val="24"/>
        </w:rPr>
      </w:pPr>
      <w:r>
        <w:rPr>
          <w:rFonts w:hint="eastAsia"/>
          <w:color w:val="auto"/>
          <w:sz w:val="24"/>
          <w:szCs w:val="24"/>
        </w:rPr>
        <w:t>一、资格审查</w:t>
      </w:r>
    </w:p>
    <w:p w14:paraId="37ED01DE">
      <w:pPr>
        <w:pStyle w:val="5"/>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w:t>
      </w:r>
      <w:r>
        <w:rPr>
          <w:rFonts w:hint="eastAsia" w:ascii="宋体" w:hAnsi="宋体" w:eastAsia="宋体" w:cs="宋体"/>
          <w:color w:val="auto"/>
          <w:sz w:val="24"/>
          <w:szCs w:val="24"/>
        </w:rPr>
        <w:t>少于3家</w:t>
      </w:r>
      <w:r>
        <w:rPr>
          <w:rFonts w:hint="eastAsia"/>
          <w:color w:val="auto"/>
          <w:sz w:val="24"/>
          <w:szCs w:val="24"/>
        </w:rPr>
        <w:t>的，将组织评标委员会进行评标。</w:t>
      </w:r>
    </w:p>
    <w:p w14:paraId="7D38B8AC">
      <w:pPr>
        <w:pStyle w:val="5"/>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5"/>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本项目是专门面向中小企业采购的，须出具《中小企业声明函》。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无</w:t>
            </w:r>
          </w:p>
        </w:tc>
      </w:tr>
    </w:tbl>
    <w:p w14:paraId="70E5D3C1">
      <w:pPr>
        <w:pStyle w:val="13"/>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5"/>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 法律、法规和</w:t>
      </w:r>
      <w:r>
        <w:rPr>
          <w:rFonts w:hint="eastAsia" w:ascii="宋体" w:hAnsi="宋体" w:cs="宋体"/>
          <w:bCs/>
          <w:color w:val="auto"/>
          <w:kern w:val="0"/>
          <w:sz w:val="24"/>
          <w:szCs w:val="24"/>
          <w:lang w:val="en-US" w:eastAsia="zh-CN"/>
        </w:rPr>
        <w:t>招标</w:t>
      </w:r>
      <w:r>
        <w:rPr>
          <w:rFonts w:hint="eastAsia" w:ascii="宋体" w:hAnsi="宋体" w:cs="宋体"/>
          <w:bCs/>
          <w:color w:val="auto"/>
          <w:kern w:val="0"/>
          <w:sz w:val="24"/>
          <w:szCs w:val="24"/>
        </w:rPr>
        <w:t>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2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20</w:t>
            </w:r>
            <w:r>
              <w:rPr>
                <w:rFonts w:hint="eastAsia" w:ascii="宋体" w:hAnsi="宋体"/>
                <w:color w:val="auto"/>
                <w:sz w:val="24"/>
                <w:szCs w:val="24"/>
              </w:rPr>
              <w:t>分</w:t>
            </w:r>
          </w:p>
          <w:p w14:paraId="4FA39EA2">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35</w:t>
            </w:r>
            <w:r>
              <w:rPr>
                <w:rFonts w:hint="eastAsia" w:ascii="宋体" w:hAnsi="宋体"/>
                <w:color w:val="auto"/>
                <w:sz w:val="24"/>
                <w:szCs w:val="24"/>
              </w:rPr>
              <w:t>分</w:t>
            </w:r>
          </w:p>
          <w:p w14:paraId="5794831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45</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20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35</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bCs/>
                <w:color w:val="auto"/>
                <w:sz w:val="24"/>
                <w:szCs w:val="24"/>
                <w:highlight w:val="none"/>
                <w:lang w:val="en-GB" w:eastAsia="zh-CN"/>
              </w:rPr>
              <w:t>供应商或生产商</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年1月1日以来，具有类似项目业绩，每提供一份得</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9</w:t>
            </w:r>
            <w:r>
              <w:rPr>
                <w:rFonts w:hint="eastAsia" w:ascii="宋体" w:hAnsi="宋体" w:eastAsia="宋体"/>
                <w:bCs/>
                <w:color w:val="auto"/>
                <w:sz w:val="24"/>
                <w:szCs w:val="24"/>
                <w:highlight w:val="none"/>
                <w:lang w:val="en-US" w:eastAsia="zh-CN"/>
              </w:rPr>
              <w:t>分。</w:t>
            </w:r>
            <w:r>
              <w:rPr>
                <w:rFonts w:hint="eastAsia" w:ascii="宋体" w:hAnsi="宋体" w:cs="宋体"/>
                <w:b/>
                <w:bCs/>
                <w:color w:val="auto"/>
                <w:kern w:val="0"/>
                <w:sz w:val="24"/>
                <w:szCs w:val="24"/>
              </w:rPr>
              <w:t>注：（</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文件中附合同（或协议书）、中标通知书的原件扫描件或图片、成交公告网上截图，三者缺一不计分）或（</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04137C50">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520357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eastAsia="宋体" w:cs="Calibri"/>
                <w:bCs/>
                <w:color w:val="auto"/>
                <w:kern w:val="2"/>
                <w:sz w:val="24"/>
                <w:szCs w:val="24"/>
                <w:lang w:val="en-US" w:eastAsia="zh-CN" w:bidi="ar-SA"/>
              </w:rPr>
              <w:t>1.</w:t>
            </w: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分。</w:t>
            </w:r>
          </w:p>
          <w:p w14:paraId="357E9B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p w14:paraId="011DBD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1"/>
                <w:lang w:val="en-US" w:eastAsia="zh-CN" w:bidi="ar-SA"/>
              </w:rPr>
              <w:t>2.</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具有不动产登记申请电子签名系统软件著作权证书得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 分，本项最高得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p w14:paraId="413E61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highlight w:val="none"/>
                <w:lang w:val="en-US" w:eastAsia="zh-CN"/>
              </w:rPr>
            </w:pPr>
            <w:r>
              <w:rPr>
                <w:rFonts w:hint="eastAsia" w:ascii="宋体" w:hAnsi="宋体" w:eastAsia="宋体"/>
                <w:b/>
                <w:bCs w:val="0"/>
                <w:color w:val="FF0000"/>
                <w:sz w:val="24"/>
                <w:szCs w:val="24"/>
                <w:highlight w:val="none"/>
                <w:lang w:val="en-US" w:eastAsia="zh-CN"/>
              </w:rPr>
              <w:t>（佐证材料要求：①须提供有效的专利证书或软件著作权证书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01F2D92B">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12</w:t>
            </w:r>
            <w:r>
              <w:rPr>
                <w:rFonts w:hint="eastAsia" w:ascii="宋体" w:hAnsi="宋体"/>
                <w:color w:val="auto"/>
                <w:sz w:val="24"/>
                <w:szCs w:val="24"/>
              </w:rPr>
              <w:t>分</w:t>
            </w:r>
          </w:p>
        </w:tc>
      </w:tr>
      <w:tr w14:paraId="7E5B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6C5DA792">
            <w:pPr>
              <w:widowControl/>
              <w:spacing w:line="460" w:lineRule="exac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项目团队</w:t>
            </w:r>
          </w:p>
        </w:tc>
        <w:tc>
          <w:tcPr>
            <w:tcW w:w="7012" w:type="dxa"/>
            <w:vAlign w:val="center"/>
          </w:tcPr>
          <w:p w14:paraId="1599E9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项目负责人：</w:t>
            </w:r>
          </w:p>
          <w:p w14:paraId="0A5544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b w:val="0"/>
                <w:bCs/>
                <w:color w:val="auto"/>
                <w:sz w:val="24"/>
                <w:szCs w:val="24"/>
                <w:highlight w:val="none"/>
                <w:lang w:val="en-US" w:eastAsia="zh-CN"/>
              </w:rPr>
              <w:t>具备</w:t>
            </w:r>
            <w:r>
              <w:rPr>
                <w:rFonts w:ascii="宋体" w:hAnsi="宋体" w:eastAsia="宋体" w:cs="宋体"/>
                <w:b w:val="0"/>
                <w:bCs/>
                <w:color w:val="auto"/>
                <w:sz w:val="24"/>
                <w:szCs w:val="24"/>
              </w:rPr>
              <w:t>人</w:t>
            </w:r>
            <w:r>
              <w:rPr>
                <w:rFonts w:ascii="宋体" w:hAnsi="宋体" w:eastAsia="宋体" w:cs="宋体"/>
                <w:sz w:val="24"/>
                <w:szCs w:val="24"/>
              </w:rPr>
              <w:t>力资源和社会保障部</w:t>
            </w:r>
            <w:r>
              <w:rPr>
                <w:rFonts w:hint="eastAsia" w:ascii="宋体" w:hAnsi="宋体" w:eastAsia="宋体" w:cs="宋体"/>
                <w:sz w:val="24"/>
                <w:szCs w:val="24"/>
                <w:lang w:val="en-US" w:eastAsia="zh-CN"/>
              </w:rPr>
              <w:t>与</w:t>
            </w:r>
            <w:r>
              <w:rPr>
                <w:rFonts w:ascii="宋体" w:hAnsi="宋体" w:eastAsia="宋体" w:cs="宋体"/>
                <w:sz w:val="24"/>
                <w:szCs w:val="24"/>
              </w:rPr>
              <w:t>工业和信息化</w:t>
            </w:r>
            <w:r>
              <w:rPr>
                <w:rFonts w:ascii="宋体" w:hAnsi="宋体" w:eastAsia="宋体" w:cs="宋体"/>
                <w:b w:val="0"/>
                <w:bCs w:val="0"/>
                <w:sz w:val="24"/>
                <w:szCs w:val="24"/>
              </w:rPr>
              <w:t>部</w:t>
            </w:r>
            <w:r>
              <w:rPr>
                <w:rFonts w:hint="eastAsia" w:ascii="宋体" w:hAnsi="宋体" w:eastAsia="宋体" w:cs="宋体"/>
                <w:b w:val="0"/>
                <w:bCs w:val="0"/>
                <w:sz w:val="24"/>
                <w:szCs w:val="24"/>
                <w:lang w:val="en-US" w:eastAsia="zh-CN"/>
              </w:rPr>
              <w:t>共同颁发的</w:t>
            </w:r>
            <w:r>
              <w:rPr>
                <w:rFonts w:ascii="宋体" w:hAnsi="宋体" w:eastAsia="宋体" w:cs="宋体"/>
                <w:b w:val="0"/>
                <w:bCs w:val="0"/>
                <w:sz w:val="24"/>
                <w:szCs w:val="24"/>
              </w:rPr>
              <w:t>信息系统项目管理师</w:t>
            </w:r>
            <w:r>
              <w:rPr>
                <w:rFonts w:hint="eastAsia" w:ascii="宋体" w:hAnsi="宋体" w:eastAsia="宋体" w:cs="宋体"/>
                <w:b w:val="0"/>
                <w:bCs w:val="0"/>
                <w:sz w:val="24"/>
                <w:szCs w:val="24"/>
                <w:lang w:val="en-US" w:eastAsia="zh-CN"/>
              </w:rPr>
              <w:t>证书或系统集成项目管理工程师证书</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得2分。</w:t>
            </w:r>
          </w:p>
          <w:p w14:paraId="630095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项目团队：</w:t>
            </w:r>
          </w:p>
          <w:p w14:paraId="6EEFED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ascii="宋体" w:hAnsi="宋体" w:eastAsia="宋体" w:cs="宋体"/>
                <w:sz w:val="24"/>
                <w:szCs w:val="24"/>
              </w:rPr>
              <w:t>具有软件设计师（中级）及以上证书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得1分；</w:t>
            </w:r>
          </w:p>
          <w:p w14:paraId="696EBA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ascii="宋体" w:hAnsi="宋体" w:eastAsia="宋体" w:cs="宋体"/>
                <w:sz w:val="24"/>
                <w:szCs w:val="24"/>
              </w:rPr>
              <w:t>具有信息安全工程师（中级）及以上证书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得1分；</w:t>
            </w:r>
          </w:p>
          <w:p w14:paraId="456877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具有测绘类</w:t>
            </w:r>
            <w:r>
              <w:rPr>
                <w:rFonts w:ascii="宋体" w:hAnsi="宋体" w:eastAsia="宋体" w:cs="宋体"/>
                <w:sz w:val="24"/>
                <w:szCs w:val="24"/>
              </w:rPr>
              <w:t>（中级）及以上证书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得1分；</w:t>
            </w:r>
          </w:p>
          <w:p w14:paraId="23B0B0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ascii="宋体" w:hAnsi="宋体" w:eastAsia="宋体" w:cs="宋体"/>
                <w:sz w:val="24"/>
                <w:szCs w:val="24"/>
              </w:rPr>
              <w:t>具有</w:t>
            </w:r>
            <w:r>
              <w:rPr>
                <w:rFonts w:hint="eastAsia" w:ascii="宋体" w:hAnsi="宋体" w:cs="宋体"/>
                <w:color w:val="auto"/>
                <w:sz w:val="24"/>
                <w:highlight w:val="none"/>
                <w:lang w:val="en-US" w:eastAsia="zh-CN"/>
              </w:rPr>
              <w:t>注册至本单位的注册测绘师</w:t>
            </w:r>
            <w:r>
              <w:rPr>
                <w:rFonts w:ascii="宋体" w:hAnsi="宋体" w:eastAsia="宋体" w:cs="宋体"/>
                <w:sz w:val="24"/>
                <w:szCs w:val="24"/>
              </w:rPr>
              <w:t>证书</w:t>
            </w:r>
            <w:r>
              <w:rPr>
                <w:rFonts w:hint="eastAsia" w:ascii="宋体" w:hAnsi="宋体" w:eastAsia="宋体" w:cs="宋体"/>
                <w:sz w:val="24"/>
                <w:szCs w:val="24"/>
                <w:lang w:eastAsia="zh-CN"/>
              </w:rPr>
              <w:t>，</w:t>
            </w:r>
            <w:r>
              <w:rPr>
                <w:rFonts w:hint="eastAsia" w:ascii="宋体" w:hAnsi="宋体" w:cs="宋体"/>
                <w:color w:val="auto"/>
                <w:sz w:val="24"/>
                <w:highlight w:val="none"/>
                <w:lang w:val="en-US" w:eastAsia="zh-CN"/>
              </w:rPr>
              <w:t>得2分；</w:t>
            </w:r>
          </w:p>
          <w:p w14:paraId="5AF1CA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具有</w:t>
            </w:r>
            <w:r>
              <w:rPr>
                <w:rFonts w:hint="eastAsia" w:ascii="宋体" w:hAnsi="宋体" w:cs="宋体"/>
                <w:color w:val="auto"/>
                <w:sz w:val="24"/>
                <w:highlight w:val="none"/>
                <w:lang w:val="en-US" w:eastAsia="zh-CN"/>
              </w:rPr>
              <w:t>地理信息安全保密培训证书，得2分。</w:t>
            </w:r>
          </w:p>
          <w:p w14:paraId="77080B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6" w:name="_GoBack"/>
            <w:bookmarkEnd w:id="6"/>
            <w:r>
              <w:rPr>
                <w:rFonts w:hint="eastAsia" w:ascii="宋体" w:hAnsi="宋体" w:eastAsia="宋体" w:cs="Calibri"/>
                <w:b/>
                <w:bCs w:val="0"/>
                <w:color w:val="FF0000"/>
                <w:kern w:val="2"/>
                <w:sz w:val="24"/>
                <w:szCs w:val="24"/>
                <w:highlight w:val="none"/>
                <w:lang w:val="en-US" w:eastAsia="zh-CN" w:bidi="ar-SA"/>
              </w:rPr>
              <w:t>（佐证材料要求：①投标人须提供处于有效期内的相关证书原件扫描件，同时提供相关证书查询网站及查询结果截图，及近六个月内任意一个月的社保缴纳证明，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0FC292DC">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9</w:t>
            </w:r>
          </w:p>
        </w:tc>
      </w:tr>
      <w:tr w14:paraId="7EB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13B44366">
            <w:pPr>
              <w:spacing w:line="360" w:lineRule="auto"/>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服务承诺</w:t>
            </w:r>
          </w:p>
        </w:tc>
        <w:tc>
          <w:tcPr>
            <w:tcW w:w="7012" w:type="dxa"/>
            <w:vAlign w:val="center"/>
          </w:tcPr>
          <w:p w14:paraId="593B369C">
            <w:pPr>
              <w:pStyle w:val="18"/>
              <w:spacing w:after="0" w:line="360" w:lineRule="auto"/>
              <w:ind w:left="0" w:leftChars="0" w:firstLine="0" w:firstLineChars="0"/>
              <w:contextualSpacing/>
              <w:rPr>
                <w:rFonts w:ascii="宋体" w:hAnsi="宋体" w:eastAsia="宋体" w:cs="宋体"/>
                <w:b/>
                <w:bCs/>
                <w:sz w:val="24"/>
                <w:szCs w:val="24"/>
              </w:rPr>
            </w:pPr>
            <w:r>
              <w:rPr>
                <w:rFonts w:ascii="宋体" w:hAnsi="宋体" w:eastAsia="宋体" w:cs="宋体"/>
                <w:b/>
                <w:bCs/>
                <w:sz w:val="24"/>
                <w:szCs w:val="24"/>
              </w:rPr>
              <w:t>依据供应商针对本项目作出的</w:t>
            </w:r>
            <w:r>
              <w:rPr>
                <w:rStyle w:val="23"/>
                <w:rFonts w:ascii="宋体" w:hAnsi="宋体" w:eastAsia="宋体" w:cs="宋体"/>
                <w:b/>
                <w:bCs/>
                <w:color w:val="000000"/>
                <w:sz w:val="24"/>
                <w:szCs w:val="24"/>
              </w:rPr>
              <w:t>服务承诺</w:t>
            </w:r>
            <w:r>
              <w:rPr>
                <w:rFonts w:ascii="宋体" w:hAnsi="宋体" w:eastAsia="宋体" w:cs="宋体"/>
                <w:b/>
                <w:bCs/>
                <w:sz w:val="24"/>
                <w:szCs w:val="24"/>
              </w:rPr>
              <w:t>进行综合评分，评审范围包含</w:t>
            </w:r>
            <w:r>
              <w:rPr>
                <w:rStyle w:val="23"/>
                <w:rFonts w:ascii="宋体" w:hAnsi="宋体" w:eastAsia="宋体" w:cs="宋体"/>
                <w:b/>
                <w:bCs/>
                <w:color w:val="000000"/>
                <w:sz w:val="24"/>
                <w:szCs w:val="24"/>
              </w:rPr>
              <w:t>优惠条款、服务质量、服务时效、服务效率</w:t>
            </w:r>
            <w:r>
              <w:rPr>
                <w:rFonts w:ascii="宋体" w:hAnsi="宋体" w:eastAsia="宋体" w:cs="宋体"/>
                <w:b/>
                <w:bCs/>
                <w:sz w:val="24"/>
                <w:szCs w:val="24"/>
              </w:rPr>
              <w:t>四大核心维度，重点考量承诺内容的</w:t>
            </w:r>
            <w:r>
              <w:rPr>
                <w:rStyle w:val="23"/>
                <w:rFonts w:ascii="宋体" w:hAnsi="宋体" w:eastAsia="宋体" w:cs="宋体"/>
                <w:b/>
                <w:bCs/>
                <w:color w:val="000000"/>
                <w:sz w:val="24"/>
                <w:szCs w:val="24"/>
              </w:rPr>
              <w:t>完整性、合理性、可行性、针对性及保障力度</w:t>
            </w:r>
            <w:r>
              <w:rPr>
                <w:rFonts w:ascii="宋体" w:hAnsi="宋体" w:eastAsia="宋体" w:cs="宋体"/>
                <w:b/>
                <w:bCs/>
                <w:sz w:val="24"/>
                <w:szCs w:val="24"/>
              </w:rPr>
              <w:t>。</w:t>
            </w:r>
          </w:p>
          <w:p w14:paraId="74840018">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全面覆盖所有评审维度</w:t>
            </w:r>
            <w:r>
              <w:rPr>
                <w:rFonts w:ascii="宋体" w:hAnsi="宋体" w:eastAsia="宋体" w:cs="宋体"/>
                <w:b w:val="0"/>
                <w:bCs w:val="0"/>
                <w:sz w:val="24"/>
                <w:szCs w:val="24"/>
              </w:rPr>
              <w:t>，条款</w:t>
            </w:r>
            <w:r>
              <w:rPr>
                <w:rStyle w:val="23"/>
                <w:rFonts w:ascii="宋体" w:hAnsi="宋体" w:eastAsia="宋体" w:cs="宋体"/>
                <w:b w:val="0"/>
                <w:bCs w:val="0"/>
                <w:color w:val="000000"/>
                <w:sz w:val="24"/>
                <w:szCs w:val="24"/>
              </w:rPr>
              <w:t>详细具体、逻辑清晰、针对性强、切实可行</w:t>
            </w:r>
            <w:r>
              <w:rPr>
                <w:rFonts w:ascii="宋体" w:hAnsi="宋体" w:eastAsia="宋体" w:cs="宋体"/>
                <w:b w:val="0"/>
                <w:bCs w:val="0"/>
                <w:sz w:val="24"/>
                <w:szCs w:val="24"/>
              </w:rPr>
              <w:t>，优惠力度合理、服务标准明确、时效承诺清晰、保障措施完善，具备极强的落地执行性，完全满足并优于项目服务需求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得</w:t>
            </w:r>
            <w:r>
              <w:rPr>
                <w:rFonts w:hint="eastAsia" w:ascii="宋体" w:hAnsi="宋体" w:cs="宋体"/>
                <w:b w:val="0"/>
                <w:bCs w:val="0"/>
                <w:color w:val="auto"/>
                <w:sz w:val="24"/>
                <w:highlight w:val="none"/>
                <w:lang w:val="en-US" w:eastAsia="zh-CN"/>
              </w:rPr>
              <w:t>5分；</w:t>
            </w:r>
          </w:p>
          <w:p w14:paraId="6A876B2D">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无缺项、覆盖全部核心维度</w:t>
            </w:r>
            <w:r>
              <w:rPr>
                <w:rFonts w:ascii="宋体" w:hAnsi="宋体" w:eastAsia="宋体" w:cs="宋体"/>
                <w:b w:val="0"/>
                <w:bCs w:val="0"/>
                <w:sz w:val="24"/>
                <w:szCs w:val="24"/>
              </w:rPr>
              <w:t>，承诺条款</w:t>
            </w:r>
            <w:r>
              <w:rPr>
                <w:rStyle w:val="23"/>
                <w:rFonts w:ascii="宋体" w:hAnsi="宋体" w:eastAsia="宋体" w:cs="宋体"/>
                <w:b w:val="0"/>
                <w:bCs w:val="0"/>
                <w:color w:val="000000"/>
                <w:sz w:val="24"/>
                <w:szCs w:val="24"/>
              </w:rPr>
              <w:t>基本合理、表述规范、具备可操作性</w:t>
            </w:r>
            <w:r>
              <w:rPr>
                <w:rFonts w:ascii="宋体" w:hAnsi="宋体" w:eastAsia="宋体" w:cs="宋体"/>
                <w:b w:val="0"/>
                <w:bCs w:val="0"/>
                <w:sz w:val="24"/>
                <w:szCs w:val="24"/>
              </w:rPr>
              <w:t>，服务标准、时效、效率及优惠条款均符合项目要求，无明显瑕疵，能够有效保障服务落地</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得3分</w:t>
            </w:r>
            <w:r>
              <w:rPr>
                <w:rFonts w:hint="eastAsia" w:hAnsi="宋体" w:cs="宋体"/>
                <w:b w:val="0"/>
                <w:bCs w:val="0"/>
                <w:color w:val="auto"/>
                <w:sz w:val="24"/>
                <w:highlight w:val="none"/>
                <w:lang w:val="en-US" w:eastAsia="zh-CN"/>
              </w:rPr>
              <w:t>；</w:t>
            </w:r>
          </w:p>
          <w:p w14:paraId="07D590DF">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仅为简单表述、无详细支撑条款</w:t>
            </w:r>
            <w:r>
              <w:rPr>
                <w:rFonts w:ascii="宋体" w:hAnsi="宋体" w:eastAsia="宋体" w:cs="宋体"/>
                <w:b w:val="0"/>
                <w:bCs w:val="0"/>
                <w:sz w:val="24"/>
                <w:szCs w:val="24"/>
              </w:rPr>
              <w:t>，但</w:t>
            </w:r>
            <w:r>
              <w:rPr>
                <w:rStyle w:val="23"/>
                <w:rFonts w:ascii="宋体" w:hAnsi="宋体" w:eastAsia="宋体" w:cs="宋体"/>
                <w:b w:val="0"/>
                <w:bCs w:val="0"/>
                <w:color w:val="000000"/>
                <w:sz w:val="24"/>
                <w:szCs w:val="24"/>
              </w:rPr>
              <w:t>未缺失任何评审维度</w:t>
            </w:r>
            <w:r>
              <w:rPr>
                <w:rFonts w:ascii="宋体" w:hAnsi="宋体" w:eastAsia="宋体" w:cs="宋体"/>
                <w:b w:val="0"/>
                <w:bCs w:val="0"/>
                <w:sz w:val="24"/>
                <w:szCs w:val="24"/>
              </w:rPr>
              <w:t>，内容笼统、无具体标准，仅作出基础性、原则性承诺，无明确执行细则</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得1分；</w:t>
            </w:r>
          </w:p>
          <w:p w14:paraId="50D5A2D0">
            <w:pPr>
              <w:pStyle w:val="18"/>
              <w:spacing w:after="0" w:line="360" w:lineRule="auto"/>
              <w:ind w:left="0" w:leftChars="0" w:firstLine="0" w:firstLineChars="0"/>
              <w:contextualSpacing/>
              <w:rPr>
                <w:rFonts w:hint="eastAsia" w:hAnsi="宋体" w:cs="宋体"/>
                <w:b/>
                <w:bCs/>
                <w:color w:val="FF0000"/>
                <w:sz w:val="24"/>
                <w:highlight w:val="none"/>
                <w:lang w:val="en-US" w:eastAsia="zh-CN"/>
              </w:rPr>
            </w:pPr>
            <w:r>
              <w:rPr>
                <w:rFonts w:hint="eastAsia" w:ascii="宋体" w:hAnsi="宋体" w:cs="宋体"/>
                <w:color w:val="auto"/>
                <w:sz w:val="24"/>
                <w:highlight w:val="none"/>
                <w:lang w:val="en-US" w:eastAsia="zh-CN"/>
              </w:rPr>
              <w:t>缺项或不提供不得分。</w:t>
            </w:r>
          </w:p>
        </w:tc>
        <w:tc>
          <w:tcPr>
            <w:tcW w:w="753" w:type="dxa"/>
            <w:vAlign w:val="center"/>
          </w:tcPr>
          <w:p w14:paraId="0D4EE29D">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5分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w:t>
            </w:r>
            <w:r>
              <w:rPr>
                <w:rFonts w:hint="eastAsia" w:ascii="宋体" w:hAnsi="宋体"/>
                <w:b/>
                <w:color w:val="auto"/>
                <w:sz w:val="24"/>
                <w:szCs w:val="24"/>
                <w:highlight w:val="none"/>
              </w:rPr>
              <w:t>（满分</w:t>
            </w:r>
            <w:r>
              <w:rPr>
                <w:rFonts w:hint="eastAsia" w:ascii="宋体" w:hAnsi="宋体"/>
                <w:b/>
                <w:color w:val="auto"/>
                <w:sz w:val="24"/>
                <w:szCs w:val="24"/>
                <w:highlight w:val="none"/>
                <w:u w:val="single"/>
                <w:lang w:val="en-US" w:eastAsia="zh-CN"/>
              </w:rPr>
              <w:t>45</w:t>
            </w:r>
            <w:r>
              <w:rPr>
                <w:rFonts w:hint="eastAsia" w:ascii="宋体" w:hAnsi="宋体"/>
                <w:b/>
                <w:color w:val="auto"/>
                <w:sz w:val="24"/>
                <w:szCs w:val="24"/>
                <w:highlight w:val="none"/>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5B9034F0">
            <w:pPr>
              <w:spacing w:line="360" w:lineRule="auto"/>
              <w:rPr>
                <w:rFonts w:hint="eastAsia" w:ascii="宋体" w:hAnsi="宋体" w:eastAsia="宋体" w:cs="宋体"/>
                <w:sz w:val="24"/>
                <w:szCs w:val="24"/>
              </w:rPr>
            </w:pPr>
            <w:r>
              <w:rPr>
                <w:rFonts w:hint="eastAsia" w:ascii="宋体" w:hAnsi="宋体" w:eastAsia="宋体" w:cs="宋体"/>
                <w:sz w:val="24"/>
                <w:szCs w:val="24"/>
              </w:rPr>
              <w:t>项目需求理解与总体设计</w:t>
            </w:r>
          </w:p>
        </w:tc>
        <w:tc>
          <w:tcPr>
            <w:tcW w:w="7012" w:type="dxa"/>
            <w:vAlign w:val="center"/>
          </w:tcPr>
          <w:p w14:paraId="39D547F0">
            <w:pPr>
              <w:spacing w:line="360" w:lineRule="auto"/>
              <w:rPr>
                <w:rFonts w:hint="eastAsia" w:ascii="宋体" w:hAnsi="宋体" w:eastAsia="宋体" w:cs="宋体"/>
                <w:sz w:val="24"/>
                <w:szCs w:val="24"/>
              </w:rPr>
            </w:pPr>
            <w:r>
              <w:rPr>
                <w:rFonts w:hint="eastAsia" w:ascii="宋体" w:hAnsi="宋体" w:eastAsia="宋体" w:cs="宋体"/>
                <w:b/>
                <w:bCs/>
                <w:color w:val="auto"/>
                <w:sz w:val="24"/>
                <w:szCs w:val="24"/>
              </w:rPr>
              <w:t>对农村房屋不动产登记电子签名系统项目背景、政策要求、业务流程理解全面、准确，总体架构设计科学合理、贴合实际需求</w:t>
            </w:r>
            <w:r>
              <w:rPr>
                <w:rFonts w:hint="eastAsia" w:ascii="宋体" w:hAnsi="宋体" w:cs="宋体"/>
                <w:b/>
                <w:bCs/>
                <w:color w:val="auto"/>
                <w:sz w:val="24"/>
                <w:szCs w:val="24"/>
                <w:lang w:eastAsia="zh-CN"/>
              </w:rPr>
              <w:t>。</w:t>
            </w:r>
            <w:r>
              <w:rPr>
                <w:rFonts w:hint="eastAsia" w:ascii="宋体" w:hAnsi="宋体" w:eastAsia="宋体" w:cs="宋体"/>
                <w:sz w:val="24"/>
                <w:szCs w:val="24"/>
              </w:rPr>
              <w:t>内容描述完整详实、具有针对性、可操作性的得10分；</w:t>
            </w:r>
          </w:p>
          <w:p w14:paraId="0F926CB8">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6DF97C28">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07059F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2E15C75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shd w:val="clear" w:color="auto" w:fill="auto"/>
            <w:vAlign w:val="center"/>
          </w:tcPr>
          <w:p w14:paraId="0DD4A27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电子签名系统技术方案</w:t>
            </w:r>
          </w:p>
        </w:tc>
        <w:tc>
          <w:tcPr>
            <w:tcW w:w="7012" w:type="dxa"/>
            <w:shd w:val="clear" w:color="auto" w:fill="auto"/>
            <w:vAlign w:val="top"/>
          </w:tcPr>
          <w:p w14:paraId="0C99CD78">
            <w:pPr>
              <w:spacing w:line="360" w:lineRule="auto"/>
              <w:rPr>
                <w:rFonts w:hint="eastAsia" w:ascii="宋体" w:hAnsi="宋体" w:eastAsia="宋体" w:cs="宋体"/>
                <w:sz w:val="24"/>
                <w:szCs w:val="24"/>
              </w:rPr>
            </w:pPr>
            <w:r>
              <w:rPr>
                <w:rFonts w:hint="eastAsia" w:ascii="宋体" w:hAnsi="宋体" w:eastAsia="宋体" w:cs="宋体"/>
                <w:sz w:val="24"/>
                <w:szCs w:val="24"/>
              </w:rPr>
              <w:t>技术架构先进、安全可靠，电子签名、签章、验签流程完整规范，符合不动产登记业务规范及《</w:t>
            </w:r>
            <w:r>
              <w:rPr>
                <w:rFonts w:hint="eastAsia" w:ascii="宋体" w:hAnsi="宋体" w:cs="宋体"/>
                <w:sz w:val="24"/>
                <w:szCs w:val="24"/>
                <w:lang w:eastAsia="zh-CN"/>
              </w:rPr>
              <w:t>中华人民共和国电子签名法</w:t>
            </w:r>
            <w:r>
              <w:rPr>
                <w:rFonts w:hint="eastAsia" w:ascii="宋体" w:hAnsi="宋体" w:eastAsia="宋体" w:cs="宋体"/>
                <w:sz w:val="24"/>
                <w:szCs w:val="24"/>
              </w:rPr>
              <w:t>》要求</w:t>
            </w:r>
            <w:r>
              <w:rPr>
                <w:rFonts w:hint="eastAsia" w:ascii="宋体" w:hAnsi="宋体" w:cs="宋体"/>
                <w:sz w:val="24"/>
                <w:szCs w:val="24"/>
                <w:lang w:eastAsia="zh-CN"/>
              </w:rPr>
              <w:t>。</w:t>
            </w:r>
            <w:r>
              <w:rPr>
                <w:rFonts w:hint="eastAsia" w:ascii="宋体" w:hAnsi="宋体" w:eastAsia="宋体" w:cs="宋体"/>
                <w:sz w:val="24"/>
                <w:szCs w:val="24"/>
              </w:rPr>
              <w:t>内容描述完整详实、具有针对性、可操作性的得10分；</w:t>
            </w:r>
          </w:p>
          <w:p w14:paraId="5212E720">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44D13832">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1426792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1DE23F54">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分</w:t>
            </w:r>
          </w:p>
          <w:p w14:paraId="7B3A1084">
            <w:pPr>
              <w:spacing w:line="360" w:lineRule="auto"/>
              <w:rPr>
                <w:rFonts w:hint="eastAsia" w:ascii="宋体" w:hAnsi="宋体" w:eastAsia="宋体" w:cs="宋体"/>
                <w:sz w:val="24"/>
                <w:szCs w:val="24"/>
                <w:lang w:val="en-US" w:eastAsia="zh-CN"/>
              </w:rPr>
            </w:pPr>
          </w:p>
        </w:tc>
      </w:tr>
      <w:tr w14:paraId="028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vAlign w:val="center"/>
          </w:tcPr>
          <w:p w14:paraId="7CA34759">
            <w:pPr>
              <w:spacing w:line="360" w:lineRule="auto"/>
              <w:rPr>
                <w:rFonts w:hint="eastAsia" w:ascii="宋体" w:hAnsi="宋体" w:eastAsia="宋体" w:cs="宋体"/>
                <w:sz w:val="24"/>
                <w:szCs w:val="24"/>
              </w:rPr>
            </w:pPr>
            <w:r>
              <w:rPr>
                <w:rFonts w:hint="eastAsia" w:ascii="宋体" w:hAnsi="宋体" w:eastAsia="宋体" w:cs="宋体"/>
                <w:sz w:val="24"/>
                <w:szCs w:val="24"/>
              </w:rPr>
              <w:t>数据安全与保密方案</w:t>
            </w:r>
          </w:p>
          <w:p w14:paraId="7E504F09">
            <w:pPr>
              <w:spacing w:line="360" w:lineRule="auto"/>
              <w:rPr>
                <w:rFonts w:hint="eastAsia" w:ascii="宋体" w:hAnsi="宋体" w:eastAsia="宋体" w:cs="宋体"/>
                <w:sz w:val="24"/>
                <w:szCs w:val="24"/>
                <w:lang w:val="en-US" w:eastAsia="zh-CN"/>
              </w:rPr>
            </w:pPr>
          </w:p>
        </w:tc>
        <w:tc>
          <w:tcPr>
            <w:tcW w:w="7012" w:type="dxa"/>
            <w:vAlign w:val="center"/>
          </w:tcPr>
          <w:p w14:paraId="479ED60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数据加密、权限管理、日志审计、防篡改、容灾备份等措施完善，符合自然资源及政务信息安全管理要求</w:t>
            </w:r>
            <w:r>
              <w:rPr>
                <w:rFonts w:hint="eastAsia" w:ascii="宋体" w:hAnsi="宋体" w:cs="宋体"/>
                <w:sz w:val="24"/>
                <w:szCs w:val="24"/>
                <w:lang w:eastAsia="zh-CN"/>
              </w:rPr>
              <w:t>。</w:t>
            </w:r>
          </w:p>
          <w:p w14:paraId="27DF144F">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5ED275E2">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70E47C1D">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2DAAF91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771AB76E">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分</w:t>
            </w:r>
          </w:p>
        </w:tc>
      </w:tr>
      <w:tr w14:paraId="5A4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34FC189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系统功能与业务适配性</w:t>
            </w:r>
          </w:p>
        </w:tc>
        <w:tc>
          <w:tcPr>
            <w:tcW w:w="7012" w:type="dxa"/>
            <w:vAlign w:val="center"/>
          </w:tcPr>
          <w:p w14:paraId="0D8AFB3D">
            <w:pPr>
              <w:spacing w:line="360" w:lineRule="auto"/>
              <w:rPr>
                <w:rFonts w:hint="eastAsia" w:ascii="宋体" w:hAnsi="宋体" w:cs="宋体"/>
                <w:sz w:val="24"/>
                <w:szCs w:val="24"/>
                <w:lang w:eastAsia="zh-CN"/>
              </w:rPr>
            </w:pPr>
            <w:r>
              <w:rPr>
                <w:rFonts w:hint="eastAsia" w:ascii="宋体" w:hAnsi="宋体" w:eastAsia="宋体" w:cs="宋体"/>
                <w:sz w:val="24"/>
                <w:szCs w:val="24"/>
              </w:rPr>
              <w:t>功能模块完整，覆盖申请、受理、审核、登簿、归档全流程电子签名应用，与不动产登记业务系统兼容性强</w:t>
            </w:r>
            <w:r>
              <w:rPr>
                <w:rFonts w:hint="eastAsia" w:ascii="宋体" w:hAnsi="宋体" w:cs="宋体"/>
                <w:sz w:val="24"/>
                <w:szCs w:val="24"/>
                <w:lang w:eastAsia="zh-CN"/>
              </w:rPr>
              <w:t>。</w:t>
            </w:r>
          </w:p>
          <w:p w14:paraId="45D8539D">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74FBE0D2">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5EF13B63">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46C6DE2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6741B874">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p w14:paraId="678E72F8">
            <w:pPr>
              <w:spacing w:line="360" w:lineRule="auto"/>
              <w:rPr>
                <w:rFonts w:hint="eastAsia" w:ascii="宋体" w:hAnsi="宋体" w:eastAsia="宋体" w:cs="宋体"/>
                <w:sz w:val="24"/>
                <w:szCs w:val="24"/>
                <w:lang w:val="en-US" w:eastAsia="zh-CN"/>
              </w:rPr>
            </w:pPr>
          </w:p>
        </w:tc>
      </w:tr>
      <w:tr w14:paraId="7E3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66BAB66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项目实施与进度计划</w:t>
            </w:r>
          </w:p>
          <w:p w14:paraId="32FE7AE1">
            <w:pPr>
              <w:spacing w:line="360" w:lineRule="auto"/>
              <w:rPr>
                <w:rFonts w:hint="eastAsia" w:ascii="宋体" w:hAnsi="宋体" w:eastAsia="宋体" w:cs="宋体"/>
                <w:sz w:val="24"/>
                <w:szCs w:val="24"/>
                <w:lang w:val="en-US" w:eastAsia="zh-CN"/>
              </w:rPr>
            </w:pPr>
          </w:p>
        </w:tc>
        <w:tc>
          <w:tcPr>
            <w:tcW w:w="7012" w:type="dxa"/>
            <w:vAlign w:val="center"/>
          </w:tcPr>
          <w:p w14:paraId="71C1CF4A">
            <w:pPr>
              <w:spacing w:line="360" w:lineRule="auto"/>
              <w:rPr>
                <w:rFonts w:hint="eastAsia" w:ascii="宋体" w:hAnsi="宋体" w:cs="宋体"/>
                <w:sz w:val="24"/>
                <w:szCs w:val="24"/>
                <w:lang w:val="en-US" w:eastAsia="zh-CN"/>
              </w:rPr>
            </w:pPr>
            <w:r>
              <w:rPr>
                <w:rFonts w:hint="eastAsia" w:ascii="宋体" w:hAnsi="宋体" w:eastAsia="宋体" w:cs="宋体"/>
                <w:sz w:val="24"/>
                <w:szCs w:val="24"/>
                <w:lang w:val="en-US" w:eastAsia="zh-CN"/>
              </w:rPr>
              <w:t>实施计划详细、进度安排合理，人员配置、阶段划分、风险预判及应对措施完善</w:t>
            </w:r>
            <w:r>
              <w:rPr>
                <w:rFonts w:hint="eastAsia" w:ascii="宋体" w:hAnsi="宋体" w:cs="宋体"/>
                <w:sz w:val="24"/>
                <w:szCs w:val="24"/>
                <w:lang w:val="en-US" w:eastAsia="zh-CN"/>
              </w:rPr>
              <w:t>。</w:t>
            </w:r>
          </w:p>
          <w:p w14:paraId="244AA3B0">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1006A6C8">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4C75FE59">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20E00F5A">
            <w:pPr>
              <w:spacing w:line="360" w:lineRule="auto"/>
              <w:rPr>
                <w:rFonts w:hint="eastAsia" w:ascii="宋体" w:hAnsi="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389929A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14:paraId="53D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1079FCA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售后服务与技术支持</w:t>
            </w:r>
          </w:p>
        </w:tc>
        <w:tc>
          <w:tcPr>
            <w:tcW w:w="7012" w:type="dxa"/>
            <w:vAlign w:val="center"/>
          </w:tcPr>
          <w:p w14:paraId="721A45E1">
            <w:pPr>
              <w:spacing w:line="360" w:lineRule="auto"/>
              <w:rPr>
                <w:rFonts w:hint="eastAsia" w:ascii="宋体" w:hAnsi="宋体" w:cs="宋体"/>
                <w:sz w:val="24"/>
                <w:szCs w:val="24"/>
                <w:lang w:val="en-US" w:eastAsia="zh-CN"/>
              </w:rPr>
            </w:pPr>
            <w:r>
              <w:rPr>
                <w:rFonts w:hint="eastAsia" w:ascii="宋体" w:hAnsi="宋体" w:eastAsia="宋体" w:cs="宋体"/>
                <w:sz w:val="24"/>
                <w:szCs w:val="24"/>
              </w:rPr>
              <w:t>提供完善的培训、运维、升级、应急响应服务，服务时限、响应方式具体可行</w:t>
            </w:r>
            <w:r>
              <w:rPr>
                <w:rFonts w:hint="eastAsia" w:ascii="宋体" w:hAnsi="宋体" w:cs="宋体"/>
                <w:sz w:val="24"/>
                <w:szCs w:val="24"/>
                <w:lang w:val="en-US" w:eastAsia="zh-CN"/>
              </w:rPr>
              <w:t>。</w:t>
            </w:r>
          </w:p>
          <w:p w14:paraId="246C6E56">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0C46860D">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285B7A6B">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1D73A203">
            <w:pPr>
              <w:spacing w:line="360" w:lineRule="auto"/>
              <w:rPr>
                <w:rFonts w:hint="eastAsia" w:ascii="宋体" w:hAnsi="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0A3EB390">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p w14:paraId="306D9EED">
            <w:pPr>
              <w:spacing w:line="360" w:lineRule="auto"/>
              <w:rPr>
                <w:rFonts w:hint="eastAsia" w:ascii="宋体" w:hAnsi="宋体" w:eastAsia="宋体" w:cs="宋体"/>
                <w:sz w:val="24"/>
                <w:szCs w:val="24"/>
                <w:lang w:val="en-US" w:eastAsia="zh-CN"/>
              </w:rPr>
            </w:pPr>
          </w:p>
        </w:tc>
      </w:tr>
      <w:tr w14:paraId="64A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35B277DC">
            <w:pPr>
              <w:spacing w:line="360" w:lineRule="auto"/>
              <w:rPr>
                <w:rFonts w:hint="eastAsia" w:ascii="宋体" w:hAnsi="宋体" w:eastAsia="宋体" w:cs="宋体"/>
                <w:sz w:val="24"/>
                <w:szCs w:val="24"/>
              </w:rPr>
            </w:pPr>
            <w:r>
              <w:rPr>
                <w:rFonts w:ascii="宋体" w:hAnsi="宋体" w:eastAsia="宋体" w:cs="宋体"/>
                <w:sz w:val="24"/>
                <w:szCs w:val="24"/>
              </w:rPr>
              <w:t>创新应用与便民服务</w:t>
            </w:r>
          </w:p>
        </w:tc>
        <w:tc>
          <w:tcPr>
            <w:tcW w:w="7012" w:type="dxa"/>
            <w:vAlign w:val="center"/>
          </w:tcPr>
          <w:p w14:paraId="039DC459">
            <w:pPr>
              <w:spacing w:line="360" w:lineRule="auto"/>
              <w:rPr>
                <w:rFonts w:hint="eastAsia" w:ascii="宋体" w:hAnsi="宋体" w:cs="宋体"/>
                <w:b w:val="0"/>
                <w:bCs w:val="0"/>
                <w:sz w:val="24"/>
                <w:szCs w:val="24"/>
                <w:lang w:eastAsia="zh-CN"/>
              </w:rPr>
            </w:pPr>
            <w:r>
              <w:rPr>
                <w:rFonts w:ascii="宋体" w:hAnsi="宋体" w:eastAsia="宋体" w:cs="宋体"/>
                <w:sz w:val="24"/>
                <w:szCs w:val="24"/>
              </w:rPr>
              <w:t>围绕农村房屋不动产登记场</w:t>
            </w:r>
            <w:r>
              <w:rPr>
                <w:rFonts w:ascii="宋体" w:hAnsi="宋体" w:eastAsia="宋体" w:cs="宋体"/>
                <w:b w:val="0"/>
                <w:bCs w:val="0"/>
                <w:sz w:val="24"/>
                <w:szCs w:val="24"/>
              </w:rPr>
              <w:t>景，提出</w:t>
            </w:r>
            <w:r>
              <w:rPr>
                <w:rStyle w:val="23"/>
                <w:rFonts w:ascii="宋体" w:hAnsi="宋体" w:eastAsia="宋体" w:cs="宋体"/>
                <w:b w:val="0"/>
                <w:bCs w:val="0"/>
                <w:color w:val="000000"/>
                <w:sz w:val="24"/>
                <w:szCs w:val="24"/>
              </w:rPr>
              <w:t>电子签名便民化、无纸化、线上化、移动端适配、自助办理、一窗联办</w:t>
            </w:r>
            <w:r>
              <w:rPr>
                <w:rFonts w:ascii="宋体" w:hAnsi="宋体" w:eastAsia="宋体" w:cs="宋体"/>
                <w:b w:val="0"/>
                <w:bCs w:val="0"/>
                <w:sz w:val="24"/>
                <w:szCs w:val="24"/>
              </w:rPr>
              <w:t>等创新应用思路，措施具体、可落地，能显著提升办理效率与群众满意度</w:t>
            </w:r>
            <w:r>
              <w:rPr>
                <w:rFonts w:hint="eastAsia" w:ascii="宋体" w:hAnsi="宋体" w:cs="宋体"/>
                <w:b w:val="0"/>
                <w:bCs w:val="0"/>
                <w:sz w:val="24"/>
                <w:szCs w:val="24"/>
                <w:lang w:eastAsia="zh-CN"/>
              </w:rPr>
              <w:t>。</w:t>
            </w:r>
          </w:p>
          <w:p w14:paraId="06CCC7AB">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1F6AB87">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598FE734">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061FA26D">
            <w:pPr>
              <w:spacing w:line="360" w:lineRule="auto"/>
              <w:rPr>
                <w:rFonts w:hint="eastAsia" w:ascii="宋体" w:hAnsi="宋体" w:cs="宋体"/>
                <w:b w:val="0"/>
                <w:bCs w:val="0"/>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33AF0E6E">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5分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3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25" w:type="dxa"/>
            <w:noWrap w:val="0"/>
            <w:vAlign w:val="top"/>
          </w:tcPr>
          <w:p w14:paraId="1986120B">
            <w:pPr>
              <w:pStyle w:val="28"/>
              <w:spacing w:before="177" w:line="230" w:lineRule="auto"/>
              <w:ind w:left="156"/>
              <w:rPr>
                <w:color w:val="auto"/>
              </w:rPr>
            </w:pPr>
            <w:r>
              <w:rPr>
                <w:b/>
                <w:bCs/>
                <w:color w:val="auto"/>
                <w:spacing w:val="4"/>
              </w:rPr>
              <w:t>序号</w:t>
            </w:r>
          </w:p>
        </w:tc>
        <w:tc>
          <w:tcPr>
            <w:tcW w:w="3021" w:type="dxa"/>
            <w:noWrap w:val="0"/>
            <w:vAlign w:val="top"/>
          </w:tcPr>
          <w:p w14:paraId="1ED334C4">
            <w:pPr>
              <w:pStyle w:val="28"/>
              <w:spacing w:before="178" w:line="229" w:lineRule="auto"/>
              <w:ind w:left="1202"/>
              <w:rPr>
                <w:color w:val="auto"/>
              </w:rPr>
            </w:pPr>
            <w:r>
              <w:rPr>
                <w:b/>
                <w:bCs/>
                <w:color w:val="auto"/>
                <w:spacing w:val="4"/>
              </w:rPr>
              <w:t>情形</w:t>
            </w:r>
          </w:p>
        </w:tc>
        <w:tc>
          <w:tcPr>
            <w:tcW w:w="2670" w:type="dxa"/>
            <w:noWrap w:val="0"/>
            <w:vAlign w:val="top"/>
          </w:tcPr>
          <w:p w14:paraId="79ADDC4C">
            <w:pPr>
              <w:pStyle w:val="28"/>
              <w:spacing w:before="178" w:line="227" w:lineRule="auto"/>
              <w:ind w:left="649"/>
              <w:rPr>
                <w:color w:val="auto"/>
              </w:rPr>
            </w:pPr>
            <w:r>
              <w:rPr>
                <w:b/>
                <w:bCs/>
                <w:color w:val="auto"/>
                <w:spacing w:val="6"/>
              </w:rPr>
              <w:t>价格扣除比例</w:t>
            </w:r>
          </w:p>
        </w:tc>
        <w:tc>
          <w:tcPr>
            <w:tcW w:w="2519" w:type="dxa"/>
            <w:noWrap w:val="0"/>
            <w:vAlign w:val="top"/>
          </w:tcPr>
          <w:p w14:paraId="2B87D5C7">
            <w:pPr>
              <w:pStyle w:val="28"/>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25" w:type="dxa"/>
            <w:noWrap w:val="0"/>
            <w:vAlign w:val="top"/>
          </w:tcPr>
          <w:p w14:paraId="6FC1D2E1">
            <w:pPr>
              <w:spacing w:line="307" w:lineRule="auto"/>
              <w:rPr>
                <w:rFonts w:hint="eastAsia" w:ascii="宋体" w:hAnsi="宋体" w:eastAsia="宋体" w:cs="宋体"/>
                <w:color w:val="auto"/>
                <w:sz w:val="22"/>
                <w:szCs w:val="22"/>
              </w:rPr>
            </w:pPr>
          </w:p>
          <w:p w14:paraId="68E279D0">
            <w:pPr>
              <w:pStyle w:val="28"/>
              <w:spacing w:before="65" w:line="189" w:lineRule="auto"/>
              <w:ind w:left="331"/>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28"/>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28"/>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28"/>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725" w:type="dxa"/>
            <w:noWrap w:val="0"/>
            <w:vAlign w:val="top"/>
          </w:tcPr>
          <w:p w14:paraId="62E4A03E">
            <w:pPr>
              <w:spacing w:line="284" w:lineRule="auto"/>
              <w:rPr>
                <w:rFonts w:hint="eastAsia" w:ascii="宋体" w:hAnsi="宋体" w:eastAsia="宋体" w:cs="宋体"/>
                <w:color w:val="auto"/>
                <w:sz w:val="22"/>
                <w:szCs w:val="22"/>
              </w:rPr>
            </w:pPr>
          </w:p>
          <w:p w14:paraId="34BEB07D">
            <w:pPr>
              <w:spacing w:line="285" w:lineRule="auto"/>
              <w:rPr>
                <w:rFonts w:hint="eastAsia" w:ascii="宋体" w:hAnsi="宋体" w:eastAsia="宋体" w:cs="宋体"/>
                <w:color w:val="auto"/>
                <w:sz w:val="22"/>
                <w:szCs w:val="22"/>
              </w:rPr>
            </w:pPr>
          </w:p>
          <w:p w14:paraId="6DCCB08A">
            <w:pPr>
              <w:pStyle w:val="28"/>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3459D5AA">
            <w:pPr>
              <w:pStyle w:val="28"/>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28"/>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725" w:type="dxa"/>
            <w:noWrap w:val="0"/>
            <w:vAlign w:val="top"/>
          </w:tcPr>
          <w:p w14:paraId="30C77EC2">
            <w:pPr>
              <w:spacing w:line="317" w:lineRule="auto"/>
              <w:rPr>
                <w:rFonts w:hint="eastAsia" w:ascii="宋体" w:hAnsi="宋体" w:eastAsia="宋体" w:cs="宋体"/>
                <w:color w:val="auto"/>
                <w:sz w:val="22"/>
                <w:szCs w:val="22"/>
              </w:rPr>
            </w:pPr>
          </w:p>
          <w:p w14:paraId="641CBF50">
            <w:pPr>
              <w:spacing w:line="317" w:lineRule="auto"/>
              <w:rPr>
                <w:rFonts w:hint="eastAsia" w:ascii="宋体" w:hAnsi="宋体" w:eastAsia="宋体" w:cs="宋体"/>
                <w:color w:val="auto"/>
                <w:sz w:val="22"/>
                <w:szCs w:val="22"/>
              </w:rPr>
            </w:pPr>
          </w:p>
          <w:p w14:paraId="17170F22">
            <w:pPr>
              <w:spacing w:line="317" w:lineRule="auto"/>
              <w:rPr>
                <w:rFonts w:hint="eastAsia" w:ascii="宋体" w:hAnsi="宋体" w:eastAsia="宋体" w:cs="宋体"/>
                <w:color w:val="auto"/>
                <w:sz w:val="22"/>
                <w:szCs w:val="22"/>
              </w:rPr>
            </w:pPr>
          </w:p>
          <w:p w14:paraId="52BE7BEF">
            <w:pPr>
              <w:pStyle w:val="28"/>
              <w:spacing w:before="65" w:line="189"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28"/>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28"/>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28"/>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28"/>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725" w:type="dxa"/>
            <w:noWrap w:val="0"/>
            <w:vAlign w:val="top"/>
          </w:tcPr>
          <w:p w14:paraId="6F2651BE">
            <w:pPr>
              <w:pStyle w:val="28"/>
              <w:spacing w:before="287" w:line="189" w:lineRule="auto"/>
              <w:ind w:left="315"/>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28"/>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28"/>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28"/>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725" w:type="dxa"/>
            <w:noWrap w:val="0"/>
            <w:vAlign w:val="top"/>
          </w:tcPr>
          <w:p w14:paraId="674F0A0E">
            <w:pPr>
              <w:spacing w:line="335" w:lineRule="auto"/>
              <w:rPr>
                <w:rFonts w:hint="eastAsia" w:ascii="宋体" w:hAnsi="宋体" w:eastAsia="宋体" w:cs="宋体"/>
                <w:color w:val="auto"/>
                <w:sz w:val="22"/>
                <w:szCs w:val="22"/>
              </w:rPr>
            </w:pPr>
          </w:p>
          <w:p w14:paraId="66270FF2">
            <w:pPr>
              <w:pStyle w:val="28"/>
              <w:spacing w:before="65" w:line="187"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28"/>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28"/>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28"/>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7" w:hRule="atLeast"/>
          <w:jc w:val="center"/>
        </w:trPr>
        <w:tc>
          <w:tcPr>
            <w:tcW w:w="8935" w:type="dxa"/>
            <w:gridSpan w:val="4"/>
            <w:noWrap w:val="0"/>
            <w:vAlign w:val="top"/>
          </w:tcPr>
          <w:p w14:paraId="2F990CCB">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1、中小企业应在投标文件提供《中小企业声明函》。监狱企业应当在投标文件中提供由省级 以上监狱管理局、戒毒管理局</w:t>
            </w:r>
            <w:r>
              <w:rPr>
                <w:rFonts w:hint="eastAsia" w:ascii="宋体" w:hAnsi="宋体" w:eastAsia="宋体" w:cs="宋体"/>
                <w:color w:val="auto"/>
                <w:spacing w:val="8"/>
                <w:sz w:val="22"/>
                <w:szCs w:val="22"/>
                <w:lang w:eastAsia="zh-CN"/>
              </w:rPr>
              <w:t>（</w:t>
            </w:r>
            <w:r>
              <w:rPr>
                <w:rFonts w:hint="eastAsia" w:ascii="宋体" w:hAnsi="宋体" w:eastAsia="宋体" w:cs="宋体"/>
                <w:color w:val="auto"/>
                <w:spacing w:val="8"/>
                <w:sz w:val="22"/>
                <w:szCs w:val="22"/>
              </w:rPr>
              <w:t>含新疆生产建设兵团</w:t>
            </w:r>
            <w:r>
              <w:rPr>
                <w:rFonts w:hint="eastAsia" w:ascii="宋体" w:hAnsi="宋体" w:eastAsia="宋体" w:cs="宋体"/>
                <w:color w:val="auto"/>
                <w:spacing w:val="8"/>
                <w:sz w:val="22"/>
                <w:szCs w:val="22"/>
                <w:lang w:eastAsia="zh-CN"/>
              </w:rPr>
              <w:t>）</w:t>
            </w:r>
            <w:r>
              <w:rPr>
                <w:rFonts w:hint="eastAsia" w:ascii="宋体" w:hAnsi="宋体" w:eastAsia="宋体" w:cs="宋体"/>
                <w:color w:val="auto"/>
                <w:spacing w:val="8"/>
                <w:sz w:val="22"/>
                <w:szCs w:val="22"/>
              </w:rPr>
              <w:t>出具的属于监狱企业的证明文件。残疾人福 利性单位应当在投标文件中提供《残疾人福利性单位声明函》。</w:t>
            </w:r>
          </w:p>
          <w:p w14:paraId="5AB62338">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评标基准价=评标价格的最低价</w:t>
            </w:r>
          </w:p>
          <w:p w14:paraId="1822E44C">
            <w:pPr>
              <w:pStyle w:val="28"/>
              <w:spacing w:before="54" w:line="228" w:lineRule="auto"/>
              <w:ind w:left="154"/>
              <w:rPr>
                <w:rFonts w:hint="eastAsia" w:ascii="宋体" w:hAnsi="宋体" w:eastAsia="宋体" w:cs="宋体"/>
                <w:color w:val="auto"/>
                <w:spacing w:val="4"/>
                <w:position w:val="1"/>
                <w:sz w:val="22"/>
                <w:szCs w:val="22"/>
              </w:rPr>
            </w:pPr>
            <w:r>
              <w:rPr>
                <w:rFonts w:hint="eastAsia" w:ascii="宋体" w:hAnsi="宋体" w:eastAsia="宋体" w:cs="宋体"/>
                <w:color w:val="auto"/>
                <w:spacing w:val="8"/>
                <w:sz w:val="22"/>
                <w:szCs w:val="22"/>
              </w:rPr>
              <w:t>其他投标报价得分=（评标基准价/评标价格）×评标标准中价格分值</w:t>
            </w:r>
          </w:p>
        </w:tc>
      </w:tr>
    </w:tbl>
    <w:p w14:paraId="232D6B70">
      <w:pPr>
        <w:tabs>
          <w:tab w:val="left" w:pos="1260"/>
        </w:tabs>
        <w:autoSpaceDE w:val="0"/>
        <w:autoSpaceDN w:val="0"/>
        <w:spacing w:line="360" w:lineRule="auto"/>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w:t>
      </w:r>
      <w:r>
        <w:rPr>
          <w:rFonts w:hint="eastAsia" w:ascii="宋体" w:hAnsi="宋体"/>
          <w:b/>
          <w:bCs/>
          <w:color w:val="auto"/>
          <w:sz w:val="24"/>
          <w:szCs w:val="24"/>
          <w:lang w:eastAsia="zh-CN"/>
        </w:rPr>
        <w:t>签订的</w:t>
      </w:r>
      <w:r>
        <w:rPr>
          <w:rFonts w:hint="eastAsia" w:ascii="宋体" w:hAnsi="宋体"/>
          <w:b/>
          <w:bCs/>
          <w:color w:val="auto"/>
          <w:sz w:val="24"/>
          <w:szCs w:val="24"/>
        </w:rPr>
        <w:t>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w:t>
      </w:r>
      <w:r>
        <w:rPr>
          <w:rFonts w:hint="eastAsia" w:ascii="宋体" w:hAnsi="宋体"/>
          <w:b/>
          <w:bCs/>
          <w:color w:val="auto"/>
          <w:sz w:val="24"/>
          <w:szCs w:val="24"/>
          <w:lang w:eastAsia="zh-CN"/>
        </w:rPr>
        <w:t>签订合同</w:t>
      </w:r>
      <w:r>
        <w:rPr>
          <w:rFonts w:hint="eastAsia" w:ascii="宋体" w:hAnsi="宋体"/>
          <w:b/>
          <w:bCs/>
          <w:color w:val="auto"/>
          <w:sz w:val="24"/>
          <w:szCs w:val="24"/>
        </w:rPr>
        <w:t>的主要条款不能与招标文件有冲突）</w:t>
      </w:r>
    </w:p>
    <w:p w14:paraId="01450502">
      <w:pPr>
        <w:pStyle w:val="17"/>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7"/>
        <w:spacing w:before="0" w:beforeAutospacing="0" w:after="0" w:afterAutospacing="0" w:line="360" w:lineRule="auto"/>
        <w:contextualSpacing/>
        <w:rPr>
          <w:rFonts w:hint="eastAsia" w:ascii="宋体" w:hAnsi="宋体" w:eastAsia="宋体" w:cs="宋体"/>
          <w:color w:val="auto"/>
        </w:rPr>
      </w:pPr>
    </w:p>
    <w:p w14:paraId="2101EEC0">
      <w:pPr>
        <w:pStyle w:val="17"/>
        <w:spacing w:before="0" w:beforeAutospacing="0" w:after="0" w:afterAutospacing="0" w:line="360" w:lineRule="auto"/>
        <w:contextualSpacing/>
        <w:rPr>
          <w:rFonts w:hint="eastAsia" w:ascii="宋体" w:hAnsi="宋体" w:eastAsia="宋体" w:cs="宋体"/>
          <w:color w:val="auto"/>
        </w:rPr>
      </w:pPr>
    </w:p>
    <w:p w14:paraId="75C541E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3"/>
        <w:spacing w:line="360" w:lineRule="auto"/>
        <w:rPr>
          <w:rFonts w:hAnsi="宋体"/>
          <w:color w:val="auto"/>
          <w:sz w:val="36"/>
          <w:szCs w:val="36"/>
        </w:rPr>
      </w:pPr>
    </w:p>
    <w:p w14:paraId="612F1E06">
      <w:pPr>
        <w:pStyle w:val="13"/>
        <w:adjustRightInd w:val="0"/>
        <w:snapToGrid w:val="0"/>
        <w:spacing w:line="440" w:lineRule="exact"/>
        <w:jc w:val="center"/>
        <w:rPr>
          <w:rFonts w:ascii="宋体" w:hAnsi="宋体"/>
          <w:b/>
          <w:color w:val="auto"/>
          <w:sz w:val="36"/>
          <w:szCs w:val="36"/>
        </w:rPr>
      </w:pPr>
    </w:p>
    <w:p w14:paraId="34B79515">
      <w:pPr>
        <w:pStyle w:val="13"/>
        <w:adjustRightInd w:val="0"/>
        <w:snapToGrid w:val="0"/>
        <w:spacing w:line="440" w:lineRule="exact"/>
        <w:jc w:val="center"/>
        <w:rPr>
          <w:rFonts w:ascii="宋体" w:hAnsi="宋体"/>
          <w:b/>
          <w:color w:val="auto"/>
          <w:sz w:val="36"/>
          <w:szCs w:val="36"/>
        </w:rPr>
      </w:pPr>
    </w:p>
    <w:p w14:paraId="105732B1">
      <w:pPr>
        <w:pStyle w:val="13"/>
        <w:adjustRightInd w:val="0"/>
        <w:snapToGrid w:val="0"/>
        <w:spacing w:line="440" w:lineRule="exact"/>
        <w:jc w:val="center"/>
        <w:rPr>
          <w:rFonts w:ascii="宋体" w:hAnsi="宋体"/>
          <w:b/>
          <w:color w:val="auto"/>
          <w:sz w:val="36"/>
          <w:szCs w:val="36"/>
        </w:rPr>
      </w:pPr>
    </w:p>
    <w:p w14:paraId="7EF88232">
      <w:pPr>
        <w:rPr>
          <w:color w:val="auto"/>
        </w:rPr>
      </w:pPr>
    </w:p>
    <w:p w14:paraId="381803E9">
      <w:pPr>
        <w:rPr>
          <w:color w:val="auto"/>
        </w:rPr>
      </w:pPr>
    </w:p>
    <w:p w14:paraId="7FA07EBB">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投标文件有关格式</w:t>
      </w:r>
    </w:p>
    <w:p w14:paraId="75CBAACD">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45B555EB">
      <w:pPr>
        <w:spacing w:line="360" w:lineRule="auto"/>
        <w:jc w:val="center"/>
        <w:rPr>
          <w:rFonts w:ascii="宋体" w:hAnsi="宋体" w:cs="宋体"/>
          <w:b/>
          <w:color w:val="auto"/>
          <w:sz w:val="32"/>
          <w:szCs w:val="32"/>
        </w:rPr>
      </w:pPr>
    </w:p>
    <w:p w14:paraId="43A0C07B">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5AE4388D">
      <w:pPr>
        <w:spacing w:line="360" w:lineRule="auto"/>
        <w:jc w:val="center"/>
        <w:rPr>
          <w:rFonts w:ascii="宋体" w:hAnsi="宋体"/>
          <w:b/>
          <w:color w:val="auto"/>
          <w:sz w:val="72"/>
          <w:szCs w:val="72"/>
          <w:u w:val="single"/>
        </w:rPr>
      </w:pPr>
    </w:p>
    <w:p w14:paraId="0FC324EA">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75114A71">
      <w:pPr>
        <w:adjustRightInd w:val="0"/>
        <w:spacing w:line="360" w:lineRule="auto"/>
        <w:jc w:val="center"/>
        <w:textAlignment w:val="baseline"/>
        <w:rPr>
          <w:rFonts w:ascii="宋体" w:hAnsi="宋体" w:cs="宋体"/>
          <w:b/>
          <w:bCs/>
          <w:color w:val="auto"/>
          <w:sz w:val="84"/>
          <w:szCs w:val="96"/>
        </w:rPr>
      </w:pPr>
    </w:p>
    <w:p w14:paraId="192165A1">
      <w:pPr>
        <w:adjustRightInd w:val="0"/>
        <w:spacing w:line="360" w:lineRule="auto"/>
        <w:jc w:val="center"/>
        <w:textAlignment w:val="baseline"/>
        <w:rPr>
          <w:rFonts w:ascii="宋体" w:hAnsi="宋体" w:cs="宋体"/>
          <w:b/>
          <w:bCs/>
          <w:color w:val="auto"/>
          <w:sz w:val="48"/>
          <w:szCs w:val="96"/>
        </w:rPr>
      </w:pPr>
    </w:p>
    <w:p w14:paraId="0A832D2F">
      <w:pPr>
        <w:adjustRightInd w:val="0"/>
        <w:spacing w:line="360" w:lineRule="auto"/>
        <w:jc w:val="center"/>
        <w:textAlignment w:val="baseline"/>
        <w:rPr>
          <w:rFonts w:ascii="宋体" w:hAnsi="宋体" w:cs="宋体"/>
          <w:b/>
          <w:bCs/>
          <w:color w:val="auto"/>
          <w:sz w:val="48"/>
          <w:szCs w:val="96"/>
        </w:rPr>
      </w:pPr>
    </w:p>
    <w:p w14:paraId="037B01CB">
      <w:pPr>
        <w:adjustRightInd w:val="0"/>
        <w:spacing w:line="360" w:lineRule="auto"/>
        <w:jc w:val="center"/>
        <w:textAlignment w:val="baseline"/>
        <w:rPr>
          <w:rFonts w:ascii="宋体" w:hAnsi="宋体" w:cs="宋体"/>
          <w:b/>
          <w:bCs/>
          <w:color w:val="auto"/>
          <w:sz w:val="48"/>
          <w:szCs w:val="96"/>
        </w:rPr>
      </w:pPr>
    </w:p>
    <w:p w14:paraId="463D1768">
      <w:pPr>
        <w:spacing w:line="360" w:lineRule="auto"/>
        <w:rPr>
          <w:rFonts w:ascii="宋体" w:hAnsi="宋体" w:cs="宋体"/>
          <w:b/>
          <w:color w:val="auto"/>
          <w:sz w:val="32"/>
          <w:szCs w:val="32"/>
        </w:rPr>
      </w:pPr>
    </w:p>
    <w:p w14:paraId="19A05AB0">
      <w:pPr>
        <w:spacing w:line="480" w:lineRule="exact"/>
        <w:rPr>
          <w:rFonts w:ascii="宋体" w:hAnsi="宋体" w:cs="Lucida Sans Unicode"/>
          <w:color w:val="auto"/>
        </w:rPr>
      </w:pPr>
    </w:p>
    <w:p w14:paraId="50F784AF">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1B9ECD21">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1DDE346E">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09A09AFB">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3E137AF0">
      <w:pPr>
        <w:spacing w:line="360" w:lineRule="auto"/>
        <w:rPr>
          <w:rFonts w:ascii="宋体" w:hAnsi="宋体" w:cs="宋体"/>
          <w:color w:val="auto"/>
          <w:sz w:val="28"/>
        </w:rPr>
      </w:pPr>
    </w:p>
    <w:p w14:paraId="19C70AFC">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86274126"/>
      <w:bookmarkStart w:id="1" w:name="_Toc184023138"/>
      <w:bookmarkStart w:id="2" w:name="_Toc174185203"/>
      <w:r>
        <w:rPr>
          <w:rFonts w:hint="eastAsia" w:cs="黑体"/>
          <w:b/>
          <w:bCs/>
          <w:color w:val="auto"/>
          <w:sz w:val="28"/>
          <w:szCs w:val="28"/>
          <w:lang w:val="zh-CN"/>
        </w:rPr>
        <w:t>一、供应商应答索引表</w:t>
      </w:r>
      <w:bookmarkEnd w:id="0"/>
      <w:bookmarkEnd w:id="1"/>
      <w:bookmarkEnd w:id="2"/>
    </w:p>
    <w:tbl>
      <w:tblPr>
        <w:tblStyle w:val="20"/>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A7C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3D23F25">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3751" w:type="dxa"/>
            <w:vAlign w:val="center"/>
          </w:tcPr>
          <w:p w14:paraId="1D72E543">
            <w:pPr>
              <w:pStyle w:val="13"/>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技术规格偏离表</w:t>
            </w:r>
          </w:p>
        </w:tc>
        <w:tc>
          <w:tcPr>
            <w:tcW w:w="1559" w:type="dxa"/>
            <w:vAlign w:val="center"/>
          </w:tcPr>
          <w:p w14:paraId="48B7E851">
            <w:pPr>
              <w:spacing w:line="360" w:lineRule="auto"/>
              <w:jc w:val="center"/>
              <w:rPr>
                <w:rFonts w:hint="eastAsia" w:ascii="宋体" w:hAnsi="宋体" w:eastAsia="宋体" w:cs="宋体"/>
                <w:color w:val="auto"/>
                <w:sz w:val="24"/>
                <w:szCs w:val="24"/>
              </w:rPr>
            </w:pPr>
          </w:p>
        </w:tc>
        <w:tc>
          <w:tcPr>
            <w:tcW w:w="1560" w:type="dxa"/>
            <w:vAlign w:val="center"/>
          </w:tcPr>
          <w:p w14:paraId="662F9687">
            <w:pPr>
              <w:snapToGrid w:val="0"/>
              <w:spacing w:line="360" w:lineRule="auto"/>
              <w:rPr>
                <w:rFonts w:hint="eastAsia" w:ascii="宋体" w:hAnsi="宋体" w:eastAsia="宋体" w:cs="宋体"/>
                <w:color w:val="auto"/>
                <w:sz w:val="24"/>
                <w:szCs w:val="24"/>
              </w:rPr>
            </w:pPr>
          </w:p>
        </w:tc>
        <w:tc>
          <w:tcPr>
            <w:tcW w:w="2018" w:type="dxa"/>
            <w:vAlign w:val="center"/>
          </w:tcPr>
          <w:p w14:paraId="7558D324">
            <w:pPr>
              <w:snapToGrid w:val="0"/>
              <w:spacing w:line="360" w:lineRule="auto"/>
              <w:rPr>
                <w:rFonts w:hint="eastAsia" w:ascii="宋体" w:hAnsi="宋体" w:eastAsia="宋体" w:cs="宋体"/>
                <w:color w:val="auto"/>
                <w:sz w:val="24"/>
                <w:szCs w:val="24"/>
              </w:rPr>
            </w:pPr>
          </w:p>
        </w:tc>
      </w:tr>
      <w:tr w14:paraId="504A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937DA4">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1</w:t>
            </w:r>
            <w:r>
              <w:rPr>
                <w:rFonts w:hint="eastAsia" w:ascii="宋体" w:hAnsi="宋体" w:cs="宋体"/>
                <w:bCs/>
                <w:color w:val="auto"/>
                <w:sz w:val="24"/>
                <w:szCs w:val="24"/>
                <w:lang w:val="en-US" w:eastAsia="zh-CN"/>
              </w:rPr>
              <w:t>1</w:t>
            </w:r>
          </w:p>
        </w:tc>
        <w:tc>
          <w:tcPr>
            <w:tcW w:w="3751" w:type="dxa"/>
            <w:vAlign w:val="center"/>
          </w:tcPr>
          <w:p w14:paraId="3D3AB646">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项目管理机构配备情况</w:t>
            </w:r>
          </w:p>
        </w:tc>
        <w:tc>
          <w:tcPr>
            <w:tcW w:w="1559" w:type="dxa"/>
            <w:vAlign w:val="center"/>
          </w:tcPr>
          <w:p w14:paraId="0986A12B">
            <w:pPr>
              <w:spacing w:line="360" w:lineRule="auto"/>
              <w:jc w:val="center"/>
              <w:rPr>
                <w:rFonts w:hint="eastAsia" w:ascii="宋体" w:hAnsi="宋体" w:eastAsia="宋体" w:cs="宋体"/>
                <w:color w:val="auto"/>
                <w:sz w:val="24"/>
                <w:szCs w:val="24"/>
              </w:rPr>
            </w:pPr>
          </w:p>
        </w:tc>
        <w:tc>
          <w:tcPr>
            <w:tcW w:w="1560" w:type="dxa"/>
            <w:vAlign w:val="center"/>
          </w:tcPr>
          <w:p w14:paraId="49A50926">
            <w:pPr>
              <w:snapToGrid w:val="0"/>
              <w:spacing w:line="360" w:lineRule="auto"/>
              <w:rPr>
                <w:rFonts w:hint="eastAsia" w:ascii="宋体" w:hAnsi="宋体" w:eastAsia="宋体" w:cs="宋体"/>
                <w:color w:val="auto"/>
                <w:sz w:val="24"/>
                <w:szCs w:val="24"/>
              </w:rPr>
            </w:pPr>
          </w:p>
        </w:tc>
        <w:tc>
          <w:tcPr>
            <w:tcW w:w="2018" w:type="dxa"/>
            <w:vAlign w:val="center"/>
          </w:tcPr>
          <w:p w14:paraId="5F9080A0">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3751" w:type="dxa"/>
            <w:tcBorders>
              <w:top w:val="double" w:color="auto" w:sz="4" w:space="0"/>
            </w:tcBorders>
            <w:vAlign w:val="center"/>
          </w:tcPr>
          <w:p w14:paraId="471CD72E">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3751" w:type="dxa"/>
            <w:vAlign w:val="center"/>
          </w:tcPr>
          <w:p w14:paraId="5288B020">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3751" w:type="dxa"/>
            <w:vAlign w:val="center"/>
          </w:tcPr>
          <w:p w14:paraId="2D03FB34">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3751" w:type="dxa"/>
            <w:vAlign w:val="center"/>
          </w:tcPr>
          <w:p w14:paraId="01829867">
            <w:pPr>
              <w:pStyle w:val="13"/>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3751" w:type="dxa"/>
            <w:vAlign w:val="center"/>
          </w:tcPr>
          <w:p w14:paraId="568AAD12">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3751" w:type="dxa"/>
            <w:vAlign w:val="center"/>
          </w:tcPr>
          <w:p w14:paraId="08309A19">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3751" w:type="dxa"/>
            <w:vAlign w:val="center"/>
          </w:tcPr>
          <w:p w14:paraId="6AC07201">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3751" w:type="dxa"/>
            <w:vAlign w:val="center"/>
          </w:tcPr>
          <w:p w14:paraId="73B0C1FD">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D3F6837">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3751" w:type="dxa"/>
            <w:vAlign w:val="center"/>
          </w:tcPr>
          <w:p w14:paraId="56B94615">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3751" w:type="dxa"/>
            <w:vAlign w:val="center"/>
          </w:tcPr>
          <w:p w14:paraId="52390E40">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3751" w:type="dxa"/>
            <w:vAlign w:val="center"/>
          </w:tcPr>
          <w:p w14:paraId="50B2214A">
            <w:pPr>
              <w:pStyle w:val="13"/>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p>
        </w:tc>
        <w:tc>
          <w:tcPr>
            <w:tcW w:w="3751" w:type="dxa"/>
            <w:vAlign w:val="center"/>
          </w:tcPr>
          <w:p w14:paraId="4A87AEA3">
            <w:pPr>
              <w:pStyle w:val="13"/>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其他</w:t>
            </w:r>
            <w:r>
              <w:rPr>
                <w:rFonts w:hint="eastAsia" w:ascii="宋体" w:hAnsi="宋体" w:eastAsia="宋体" w:cs="宋体"/>
                <w:bCs/>
                <w:color w:val="auto"/>
                <w:sz w:val="24"/>
                <w:szCs w:val="24"/>
                <w:lang w:val="en-US" w:eastAsia="zh-CN"/>
              </w:rPr>
              <w:t>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232FC7D3">
      <w:pPr>
        <w:pStyle w:val="30"/>
        <w:tabs>
          <w:tab w:val="left" w:pos="660"/>
        </w:tabs>
        <w:snapToGrid w:val="0"/>
        <w:spacing w:before="0" w:line="400" w:lineRule="exact"/>
        <w:rPr>
          <w:rFonts w:ascii="等线 Light" w:hAnsi="等线 Light" w:eastAsia="等线 Light"/>
          <w:b w:val="0"/>
          <w:snapToGrid w:val="0"/>
          <w:color w:val="auto"/>
          <w:sz w:val="28"/>
          <w:szCs w:val="28"/>
        </w:rPr>
      </w:pPr>
    </w:p>
    <w:p w14:paraId="2ECACCE9">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751EEAA2">
      <w:pPr>
        <w:pStyle w:val="13"/>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313A8ED3">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4D0D1537">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20"/>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58C3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00357226">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0F7394D3">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392C000A">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 xml:space="preserve">交付 </w:t>
            </w:r>
            <w:r>
              <w:rPr>
                <w:rFonts w:hint="eastAsia" w:ascii="等线" w:hAnsi="等线" w:cs="宋体"/>
                <w:b/>
                <w:color w:val="auto"/>
                <w:sz w:val="24"/>
                <w:szCs w:val="24"/>
                <w:lang w:val="zh-CN"/>
              </w:rPr>
              <w:t>（</w:t>
            </w:r>
            <w:r>
              <w:rPr>
                <w:rFonts w:ascii="等线" w:hAnsi="等线" w:cs="宋体"/>
                <w:b/>
                <w:color w:val="auto"/>
                <w:sz w:val="24"/>
                <w:szCs w:val="24"/>
                <w:lang w:val="zh-CN"/>
              </w:rPr>
              <w:t>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3F8876D7">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653D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1F1FE981">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18CDDAF2">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0407E1C1">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31DF0459">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AD70458">
            <w:pPr>
              <w:autoSpaceDE w:val="0"/>
              <w:autoSpaceDN w:val="0"/>
              <w:adjustRightInd w:val="0"/>
              <w:spacing w:line="480" w:lineRule="exact"/>
              <w:ind w:firstLine="240"/>
              <w:rPr>
                <w:rFonts w:ascii="等线" w:hAnsi="等线" w:cs="宋体"/>
                <w:color w:val="auto"/>
                <w:sz w:val="24"/>
                <w:szCs w:val="24"/>
                <w:lang w:val="zh-CN"/>
              </w:rPr>
            </w:pPr>
          </w:p>
        </w:tc>
      </w:tr>
      <w:tr w14:paraId="042E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25BF1C5B">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5A338F1E">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7FA9C07F">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45A194AE">
            <w:pPr>
              <w:autoSpaceDE w:val="0"/>
              <w:autoSpaceDN w:val="0"/>
              <w:adjustRightInd w:val="0"/>
              <w:spacing w:line="480" w:lineRule="exact"/>
              <w:ind w:firstLine="240"/>
              <w:rPr>
                <w:rFonts w:ascii="等线" w:hAnsi="等线" w:cs="宋体"/>
                <w:color w:val="auto"/>
                <w:sz w:val="24"/>
                <w:szCs w:val="24"/>
                <w:lang w:val="zh-CN"/>
              </w:rPr>
            </w:pPr>
          </w:p>
        </w:tc>
      </w:tr>
    </w:tbl>
    <w:p w14:paraId="451346D3">
      <w:pPr>
        <w:autoSpaceDE w:val="0"/>
        <w:autoSpaceDN w:val="0"/>
        <w:adjustRightInd w:val="0"/>
        <w:spacing w:line="480" w:lineRule="auto"/>
        <w:rPr>
          <w:rFonts w:ascii="等线" w:hAnsi="等线" w:cs="宋体"/>
          <w:color w:val="auto"/>
          <w:sz w:val="28"/>
          <w:szCs w:val="28"/>
          <w:lang w:val="zh-CN"/>
        </w:rPr>
      </w:pPr>
    </w:p>
    <w:p w14:paraId="07CF9E7F">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并加盖公章</w:t>
      </w:r>
      <w:r>
        <w:rPr>
          <w:rFonts w:hint="eastAsia" w:ascii="等线" w:hAnsi="等线" w:cs="宋体"/>
          <w:color w:val="auto"/>
          <w:sz w:val="24"/>
          <w:szCs w:val="24"/>
          <w:lang w:val="zh-CN"/>
        </w:rPr>
        <w:t>）</w:t>
      </w:r>
    </w:p>
    <w:p w14:paraId="5B48CE87">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53E15FED">
      <w:pPr>
        <w:pStyle w:val="13"/>
        <w:spacing w:line="360" w:lineRule="auto"/>
        <w:jc w:val="center"/>
        <w:rPr>
          <w:rFonts w:hAnsi="宋体"/>
          <w:snapToGrid w:val="0"/>
          <w:color w:val="auto"/>
          <w:sz w:val="28"/>
          <w:szCs w:val="28"/>
        </w:rPr>
      </w:pPr>
    </w:p>
    <w:p w14:paraId="6B9F40AB">
      <w:pPr>
        <w:autoSpaceDE w:val="0"/>
        <w:autoSpaceDN w:val="0"/>
        <w:adjustRightInd w:val="0"/>
        <w:spacing w:line="480" w:lineRule="auto"/>
        <w:rPr>
          <w:rFonts w:ascii="宋体" w:hAnsi="宋体" w:cs="宋体"/>
          <w:color w:val="auto"/>
          <w:u w:val="single"/>
        </w:rPr>
      </w:pPr>
      <w:r>
        <w:rPr>
          <w:color w:val="auto"/>
        </w:rPr>
        <w:t> </w:t>
      </w:r>
    </w:p>
    <w:p w14:paraId="5C63841D">
      <w:pPr>
        <w:adjustRightInd w:val="0"/>
        <w:snapToGrid w:val="0"/>
        <w:spacing w:line="360" w:lineRule="auto"/>
        <w:rPr>
          <w:rFonts w:ascii="宋体" w:hAnsi="宋体" w:cs="宋体"/>
          <w:color w:val="auto"/>
          <w:u w:val="single"/>
        </w:rPr>
      </w:pPr>
    </w:p>
    <w:p w14:paraId="0925BC22">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4CB0C5FA">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27086E69">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7ECB2D01">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340D8A49">
      <w:pPr>
        <w:pStyle w:val="13"/>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175F6587">
      <w:pPr>
        <w:pStyle w:val="13"/>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4A60CD6">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799CA8C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7DF6544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6</w:t>
      </w:r>
      <w:r>
        <w:rPr>
          <w:rFonts w:hint="eastAsia" w:ascii="宋体" w:hAnsi="宋体" w:eastAsia="宋体" w:cs="Courier New"/>
          <w:color w:val="auto"/>
          <w:sz w:val="24"/>
          <w:u w:val="single"/>
        </w:rPr>
        <w:t>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11A5EA7">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57A994E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w:t>
      </w:r>
      <w:r>
        <w:rPr>
          <w:rFonts w:hint="eastAsia" w:ascii="宋体" w:hAnsi="宋体" w:cs="Courier New"/>
          <w:color w:val="auto"/>
          <w:sz w:val="24"/>
          <w:lang w:eastAsia="zh-CN"/>
        </w:rPr>
        <w:t>其他数据</w:t>
      </w:r>
      <w:r>
        <w:rPr>
          <w:rFonts w:hint="eastAsia" w:ascii="宋体" w:hAnsi="宋体" w:eastAsia="宋体" w:cs="Courier New"/>
          <w:color w:val="auto"/>
          <w:sz w:val="24"/>
        </w:rPr>
        <w:t>、信息或资料。</w:t>
      </w:r>
    </w:p>
    <w:p w14:paraId="4BB59A7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0CD31DD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7C8AF5F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560BF874">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17A44D4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7229FCA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25B1ADA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25F48949">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204F84F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6F2B225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4CD3D6E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w:t>
      </w:r>
      <w:r>
        <w:rPr>
          <w:rFonts w:hint="eastAsia" w:ascii="宋体" w:hAnsi="宋体" w:cs="Courier New"/>
          <w:color w:val="auto"/>
          <w:sz w:val="24"/>
          <w:lang w:eastAsia="zh-CN"/>
        </w:rPr>
        <w:t>作</w:t>
      </w:r>
      <w:r>
        <w:rPr>
          <w:rFonts w:hint="eastAsia" w:ascii="宋体" w:hAnsi="宋体" w:eastAsia="宋体" w:cs="Courier New"/>
          <w:color w:val="auto"/>
          <w:sz w:val="24"/>
        </w:rPr>
        <w:t>无效投标处理，我方愿意承担相应的法律责任。</w:t>
      </w:r>
    </w:p>
    <w:p w14:paraId="4E4104E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180181F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1190325F">
      <w:pPr>
        <w:pStyle w:val="13"/>
        <w:adjustRightInd w:val="0"/>
        <w:snapToGrid w:val="0"/>
        <w:spacing w:line="360" w:lineRule="auto"/>
        <w:rPr>
          <w:rFonts w:ascii="宋体" w:hAnsi="宋体"/>
          <w:color w:val="auto"/>
          <w:szCs w:val="21"/>
        </w:rPr>
      </w:pPr>
    </w:p>
    <w:p w14:paraId="005E63EC">
      <w:pPr>
        <w:pStyle w:val="13"/>
        <w:adjustRightInd w:val="0"/>
        <w:snapToGrid w:val="0"/>
        <w:spacing w:line="360" w:lineRule="auto"/>
        <w:rPr>
          <w:rFonts w:ascii="宋体" w:hAnsi="宋体"/>
          <w:color w:val="auto"/>
          <w:szCs w:val="21"/>
        </w:rPr>
      </w:pPr>
    </w:p>
    <w:p w14:paraId="3274F730">
      <w:pPr>
        <w:pStyle w:val="13"/>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6C3B32E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36FAEB9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02C9680D">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55F85D4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32A6D74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68F905B9">
      <w:pPr>
        <w:rPr>
          <w:color w:val="auto"/>
        </w:rPr>
      </w:pPr>
    </w:p>
    <w:p w14:paraId="2B7228C6">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0C90CADD">
      <w:pPr>
        <w:autoSpaceDE w:val="0"/>
        <w:autoSpaceDN w:val="0"/>
        <w:adjustRightInd w:val="0"/>
        <w:spacing w:line="480" w:lineRule="auto"/>
        <w:ind w:firstLine="616" w:firstLineChars="257"/>
        <w:rPr>
          <w:rFonts w:ascii="宋体" w:hAnsi="宋体"/>
          <w:color w:val="auto"/>
          <w:sz w:val="24"/>
          <w:szCs w:val="24"/>
        </w:rPr>
      </w:pPr>
    </w:p>
    <w:p w14:paraId="3B57F690">
      <w:pPr>
        <w:pStyle w:val="31"/>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0CEBC349">
      <w:pPr>
        <w:pStyle w:val="31"/>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2BD5E749">
      <w:pPr>
        <w:pStyle w:val="31"/>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6EE49501">
      <w:pPr>
        <w:pStyle w:val="31"/>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02912CB5">
      <w:pPr>
        <w:pStyle w:val="31"/>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49799322">
      <w:pPr>
        <w:pStyle w:val="31"/>
        <w:spacing w:line="480" w:lineRule="auto"/>
        <w:ind w:firstLine="540" w:firstLineChars="225"/>
        <w:jc w:val="left"/>
        <w:rPr>
          <w:rFonts w:hAnsi="宋体"/>
          <w:color w:val="auto"/>
          <w:sz w:val="24"/>
          <w:szCs w:val="24"/>
        </w:rPr>
      </w:pPr>
    </w:p>
    <w:p w14:paraId="32AC5362">
      <w:pPr>
        <w:pStyle w:val="31"/>
        <w:spacing w:line="480" w:lineRule="auto"/>
        <w:ind w:firstLine="540" w:firstLineChars="225"/>
        <w:jc w:val="left"/>
        <w:rPr>
          <w:rFonts w:hAnsi="宋体"/>
          <w:color w:val="auto"/>
          <w:sz w:val="24"/>
          <w:szCs w:val="24"/>
        </w:rPr>
      </w:pPr>
    </w:p>
    <w:p w14:paraId="06D2194C">
      <w:pPr>
        <w:pStyle w:val="31"/>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63FB9D0E">
      <w:pPr>
        <w:autoSpaceDE w:val="0"/>
        <w:autoSpaceDN w:val="0"/>
        <w:adjustRightInd w:val="0"/>
        <w:spacing w:line="360" w:lineRule="auto"/>
        <w:ind w:right="-11"/>
        <w:rPr>
          <w:rFonts w:ascii="宋体" w:hAnsi="宋体" w:cs="宋体"/>
          <w:color w:val="auto"/>
          <w:sz w:val="24"/>
          <w:szCs w:val="24"/>
          <w:lang w:val="zh-CN"/>
        </w:rPr>
      </w:pPr>
    </w:p>
    <w:p w14:paraId="5D871BE6">
      <w:pPr>
        <w:autoSpaceDE w:val="0"/>
        <w:autoSpaceDN w:val="0"/>
        <w:adjustRightInd w:val="0"/>
        <w:spacing w:line="360" w:lineRule="auto"/>
        <w:ind w:right="-11"/>
        <w:rPr>
          <w:rFonts w:ascii="宋体" w:hAnsi="宋体" w:cs="宋体"/>
          <w:color w:val="auto"/>
          <w:sz w:val="24"/>
          <w:szCs w:val="24"/>
          <w:lang w:val="zh-CN"/>
        </w:rPr>
      </w:pPr>
    </w:p>
    <w:p w14:paraId="77E5192C">
      <w:pPr>
        <w:autoSpaceDE w:val="0"/>
        <w:autoSpaceDN w:val="0"/>
        <w:adjustRightInd w:val="0"/>
        <w:spacing w:line="360" w:lineRule="auto"/>
        <w:ind w:right="-11"/>
        <w:rPr>
          <w:rFonts w:ascii="宋体" w:hAnsi="宋体" w:cs="宋体"/>
          <w:color w:val="auto"/>
          <w:sz w:val="24"/>
          <w:szCs w:val="24"/>
          <w:lang w:val="zh-CN"/>
        </w:rPr>
      </w:pPr>
    </w:p>
    <w:p w14:paraId="021AE728">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w:t>
      </w:r>
    </w:p>
    <w:p w14:paraId="6E9C6976">
      <w:pPr>
        <w:pStyle w:val="32"/>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0B2E14DD">
      <w:pPr>
        <w:pStyle w:val="33"/>
        <w:spacing w:line="480" w:lineRule="auto"/>
        <w:rPr>
          <w:rFonts w:ascii="宋体" w:hAnsi="宋体" w:cs="Arial"/>
          <w:color w:val="auto"/>
          <w:sz w:val="24"/>
          <w:szCs w:val="24"/>
        </w:rPr>
      </w:pPr>
    </w:p>
    <w:p w14:paraId="12352158">
      <w:pPr>
        <w:rPr>
          <w:color w:val="auto"/>
          <w:sz w:val="24"/>
          <w:szCs w:val="24"/>
        </w:rPr>
      </w:pPr>
    </w:p>
    <w:p w14:paraId="4BE0527F">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77AAE0AF">
      <w:pPr>
        <w:spacing w:line="480" w:lineRule="exact"/>
        <w:jc w:val="center"/>
        <w:rPr>
          <w:rFonts w:ascii="宋体" w:hAnsi="宋体"/>
          <w:b/>
          <w:bCs/>
          <w:color w:val="auto"/>
          <w:sz w:val="36"/>
          <w:szCs w:val="36"/>
        </w:rPr>
      </w:pPr>
    </w:p>
    <w:p w14:paraId="32D8E5D5">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1C977D50">
      <w:pPr>
        <w:spacing w:line="480" w:lineRule="exact"/>
        <w:jc w:val="center"/>
        <w:rPr>
          <w:rFonts w:ascii="宋体" w:hAnsi="宋体"/>
          <w:b/>
          <w:bCs/>
          <w:color w:val="auto"/>
          <w:sz w:val="36"/>
          <w:szCs w:val="36"/>
        </w:rPr>
      </w:pPr>
    </w:p>
    <w:p w14:paraId="63605675">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1C606B82">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07FB5001">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348C116A">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1301499E">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632FDE14">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法定代表人（单位负责人）：（签字或盖章）</w:t>
      </w:r>
    </w:p>
    <w:p w14:paraId="6B4999CA">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w:t>
      </w:r>
      <w:r>
        <w:rPr>
          <w:rFonts w:hint="eastAsia" w:ascii="宋体" w:hAnsi="宋体" w:cs="Arial"/>
          <w:color w:val="auto"/>
          <w:sz w:val="24"/>
          <w:szCs w:val="24"/>
        </w:rPr>
        <w:t>（签字或盖章）</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626"/>
      </w:tblGrid>
      <w:tr w14:paraId="059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477" w:type="dxa"/>
            <w:vAlign w:val="center"/>
          </w:tcPr>
          <w:p w14:paraId="634E1DC5">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26" w:type="dxa"/>
            <w:vAlign w:val="center"/>
          </w:tcPr>
          <w:p w14:paraId="06AA5AB6">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486D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477" w:type="dxa"/>
            <w:vAlign w:val="center"/>
          </w:tcPr>
          <w:p w14:paraId="7C4B150E">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26" w:type="dxa"/>
            <w:vAlign w:val="center"/>
          </w:tcPr>
          <w:p w14:paraId="3A965311">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191108FB">
      <w:pPr>
        <w:spacing w:line="320" w:lineRule="exact"/>
        <w:ind w:left="2" w:firstLine="357" w:firstLineChars="149"/>
        <w:rPr>
          <w:rFonts w:ascii="宋体" w:hAnsi="宋体" w:cs="Courier New"/>
          <w:color w:val="auto"/>
          <w:sz w:val="24"/>
          <w:szCs w:val="24"/>
        </w:rPr>
      </w:pPr>
    </w:p>
    <w:p w14:paraId="5CE24DC6">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227BA88B">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25C89918">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w:t>
      </w:r>
      <w:r>
        <w:rPr>
          <w:rFonts w:hint="eastAsia" w:ascii="宋体" w:hAnsi="宋体" w:cs="宋体"/>
          <w:color w:val="auto"/>
          <w:sz w:val="24"/>
          <w:szCs w:val="24"/>
          <w:lang w:val="zh-CN"/>
        </w:rPr>
        <w:t>，自</w:t>
      </w:r>
      <w:r>
        <w:rPr>
          <w:rFonts w:ascii="宋体" w:hAnsi="宋体" w:cs="宋体"/>
          <w:color w:val="auto"/>
          <w:sz w:val="24"/>
          <w:szCs w:val="24"/>
          <w:lang w:val="zh-CN"/>
        </w:rPr>
        <w:t>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0D2E4DBC">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60C2DFCC">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04E08B3F">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544215C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2733A1EF">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785CA02B">
      <w:pPr>
        <w:rPr>
          <w:color w:val="auto"/>
          <w:sz w:val="24"/>
          <w:szCs w:val="24"/>
          <w:u w:val="single"/>
        </w:rPr>
      </w:pPr>
    </w:p>
    <w:p w14:paraId="11025050">
      <w:pPr>
        <w:rPr>
          <w:color w:val="auto"/>
          <w:sz w:val="24"/>
          <w:szCs w:val="24"/>
          <w:u w:val="single"/>
        </w:rPr>
      </w:pPr>
    </w:p>
    <w:p w14:paraId="387ADB63">
      <w:pPr>
        <w:rPr>
          <w:color w:val="auto"/>
          <w:sz w:val="24"/>
          <w:szCs w:val="24"/>
          <w:u w:val="single"/>
        </w:rPr>
      </w:pPr>
    </w:p>
    <w:p w14:paraId="376AF8AA">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051FC3BC">
      <w:pPr>
        <w:autoSpaceDE w:val="0"/>
        <w:autoSpaceDN w:val="0"/>
        <w:adjustRightInd w:val="0"/>
        <w:spacing w:line="360" w:lineRule="auto"/>
        <w:jc w:val="center"/>
        <w:outlineLvl w:val="0"/>
        <w:rPr>
          <w:rFonts w:hAnsi="宋体"/>
          <w:b/>
          <w:snapToGrid w:val="0"/>
          <w:color w:val="auto"/>
          <w:kern w:val="0"/>
          <w:sz w:val="36"/>
          <w:szCs w:val="36"/>
        </w:rPr>
      </w:pPr>
    </w:p>
    <w:p w14:paraId="0DC32701">
      <w:pPr>
        <w:autoSpaceDE w:val="0"/>
        <w:autoSpaceDN w:val="0"/>
        <w:adjustRightInd w:val="0"/>
        <w:spacing w:line="360" w:lineRule="auto"/>
        <w:jc w:val="center"/>
        <w:rPr>
          <w:rFonts w:ascii="宋体" w:cs="宋体"/>
          <w:color w:val="auto"/>
          <w:lang w:val="zh-CN"/>
        </w:rPr>
      </w:pPr>
    </w:p>
    <w:p w14:paraId="2CD4BDDD">
      <w:pPr>
        <w:autoSpaceDE w:val="0"/>
        <w:autoSpaceDN w:val="0"/>
        <w:adjustRightInd w:val="0"/>
        <w:spacing w:line="360" w:lineRule="auto"/>
        <w:jc w:val="center"/>
        <w:rPr>
          <w:rFonts w:ascii="宋体" w:cs="宋体"/>
          <w:color w:val="auto"/>
          <w:lang w:val="zh-CN"/>
        </w:rPr>
      </w:pPr>
    </w:p>
    <w:p w14:paraId="4164D65A">
      <w:pPr>
        <w:autoSpaceDE w:val="0"/>
        <w:autoSpaceDN w:val="0"/>
        <w:adjustRightInd w:val="0"/>
        <w:spacing w:line="360" w:lineRule="auto"/>
        <w:jc w:val="center"/>
        <w:rPr>
          <w:rFonts w:ascii="宋体" w:cs="宋体"/>
          <w:color w:val="auto"/>
          <w:lang w:val="zh-CN"/>
        </w:rPr>
      </w:pPr>
    </w:p>
    <w:p w14:paraId="70DE5487">
      <w:pPr>
        <w:autoSpaceDE w:val="0"/>
        <w:autoSpaceDN w:val="0"/>
        <w:adjustRightInd w:val="0"/>
        <w:spacing w:line="360" w:lineRule="auto"/>
        <w:jc w:val="center"/>
        <w:rPr>
          <w:rFonts w:ascii="宋体" w:cs="宋体"/>
          <w:color w:val="auto"/>
          <w:lang w:val="zh-CN"/>
        </w:rPr>
      </w:pPr>
    </w:p>
    <w:p w14:paraId="105AD42E">
      <w:pPr>
        <w:autoSpaceDE w:val="0"/>
        <w:autoSpaceDN w:val="0"/>
        <w:adjustRightInd w:val="0"/>
        <w:spacing w:line="360" w:lineRule="auto"/>
        <w:jc w:val="center"/>
        <w:rPr>
          <w:rFonts w:ascii="宋体" w:cs="宋体"/>
          <w:color w:val="auto"/>
          <w:lang w:val="zh-CN"/>
        </w:rPr>
      </w:pPr>
    </w:p>
    <w:p w14:paraId="1BA1D9EC">
      <w:pPr>
        <w:autoSpaceDE w:val="0"/>
        <w:autoSpaceDN w:val="0"/>
        <w:adjustRightInd w:val="0"/>
        <w:spacing w:line="360" w:lineRule="auto"/>
        <w:ind w:right="-11"/>
        <w:rPr>
          <w:rFonts w:ascii="宋体" w:cs="宋体"/>
          <w:color w:val="auto"/>
          <w:lang w:val="zh-CN"/>
        </w:rPr>
      </w:pPr>
    </w:p>
    <w:p w14:paraId="01D3A356">
      <w:pPr>
        <w:autoSpaceDE w:val="0"/>
        <w:autoSpaceDN w:val="0"/>
        <w:adjustRightInd w:val="0"/>
        <w:spacing w:line="360" w:lineRule="auto"/>
        <w:jc w:val="center"/>
        <w:rPr>
          <w:rFonts w:ascii="宋体" w:hAnsi="宋体" w:cs="宋体"/>
          <w:color w:val="auto"/>
          <w:sz w:val="24"/>
          <w:szCs w:val="24"/>
          <w:lang w:val="zh-CN"/>
        </w:rPr>
      </w:pPr>
    </w:p>
    <w:p w14:paraId="3244C229">
      <w:pPr>
        <w:autoSpaceDE w:val="0"/>
        <w:autoSpaceDN w:val="0"/>
        <w:adjustRightInd w:val="0"/>
        <w:spacing w:line="360" w:lineRule="auto"/>
        <w:jc w:val="center"/>
        <w:rPr>
          <w:rFonts w:ascii="宋体" w:hAnsi="宋体" w:cs="宋体"/>
          <w:color w:val="auto"/>
          <w:sz w:val="24"/>
          <w:szCs w:val="24"/>
          <w:lang w:val="zh-CN"/>
        </w:rPr>
      </w:pPr>
    </w:p>
    <w:p w14:paraId="0541EB02">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0298F6DF">
      <w:pPr>
        <w:rPr>
          <w:rFonts w:ascii="仿宋_GB2312" w:hAnsi="仿宋_GB2312" w:eastAsia="仿宋_GB2312" w:cs="仿宋_GB2312"/>
          <w:color w:val="auto"/>
          <w:sz w:val="32"/>
          <w:szCs w:val="32"/>
        </w:rPr>
      </w:pPr>
    </w:p>
    <w:p w14:paraId="1D530FC1">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1D52ABAA">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4EAE71FC">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6F715145">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02FD7379">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661C4CEC">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2C4556A0">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334C5E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3FDC4DC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5DEEFF5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6CCF87A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5C6EB30B">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0F05AAC1">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319A941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34725BF4">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4C989533">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6A00279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74655CD">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63A47488">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16DD858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6EB680A4">
      <w:pPr>
        <w:rPr>
          <w:rFonts w:ascii="仿宋_GB2312" w:hAnsi="仿宋_GB2312" w:eastAsia="仿宋_GB2312" w:cs="仿宋_GB2312"/>
          <w:color w:val="auto"/>
          <w:sz w:val="32"/>
          <w:szCs w:val="32"/>
        </w:rPr>
      </w:pPr>
    </w:p>
    <w:p w14:paraId="66C8A450">
      <w:pPr>
        <w:rPr>
          <w:rFonts w:ascii="华文仿宋" w:hAnsi="华文仿宋" w:eastAsia="华文仿宋" w:cs="华文仿宋"/>
          <w:color w:val="auto"/>
        </w:rPr>
      </w:pPr>
    </w:p>
    <w:p w14:paraId="64290D46">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278C56EC">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w:t>
      </w:r>
      <w:r>
        <w:rPr>
          <w:rFonts w:hint="eastAsia" w:ascii="宋体" w:hAnsi="宋体" w:cs="华文仿宋"/>
          <w:b/>
          <w:color w:val="auto"/>
          <w:sz w:val="24"/>
          <w:szCs w:val="24"/>
          <w:lang w:eastAsia="zh-CN"/>
        </w:rPr>
        <w:t>或</w:t>
      </w:r>
      <w:r>
        <w:rPr>
          <w:rFonts w:hint="eastAsia" w:ascii="宋体" w:hAnsi="宋体" w:cs="华文仿宋"/>
          <w:b/>
          <w:color w:val="auto"/>
          <w:sz w:val="24"/>
          <w:szCs w:val="24"/>
        </w:rPr>
        <w:t>授权代表的签字或盖章应真实、有效，如由授权代表签字或盖章的，应提供“法定代表人授权书”。</w:t>
      </w:r>
    </w:p>
    <w:p w14:paraId="2219D619">
      <w:pPr>
        <w:spacing w:line="360" w:lineRule="auto"/>
        <w:jc w:val="center"/>
        <w:rPr>
          <w:rFonts w:ascii="仿宋" w:hAnsi="仿宋" w:eastAsia="仿宋"/>
          <w:color w:val="auto"/>
          <w:sz w:val="32"/>
          <w:szCs w:val="32"/>
        </w:rPr>
      </w:pPr>
    </w:p>
    <w:p w14:paraId="6BE6792B">
      <w:pPr>
        <w:rPr>
          <w:rFonts w:ascii="仿宋" w:hAnsi="仿宋" w:eastAsia="仿宋"/>
          <w:color w:val="auto"/>
          <w:sz w:val="32"/>
          <w:szCs w:val="32"/>
        </w:rPr>
      </w:pPr>
    </w:p>
    <w:p w14:paraId="4F70A6B2">
      <w:pPr>
        <w:rPr>
          <w:rFonts w:ascii="仿宋" w:hAnsi="仿宋" w:eastAsia="仿宋"/>
          <w:color w:val="auto"/>
          <w:sz w:val="32"/>
          <w:szCs w:val="32"/>
        </w:rPr>
      </w:pPr>
    </w:p>
    <w:p w14:paraId="1F7C4D85">
      <w:pPr>
        <w:rPr>
          <w:rFonts w:ascii="仿宋" w:hAnsi="仿宋" w:eastAsia="仿宋"/>
          <w:color w:val="auto"/>
          <w:sz w:val="32"/>
          <w:szCs w:val="32"/>
        </w:rPr>
      </w:pPr>
    </w:p>
    <w:p w14:paraId="5AF91547">
      <w:pPr>
        <w:pStyle w:val="8"/>
        <w:rPr>
          <w:rFonts w:ascii="宋体" w:cs="宋体"/>
          <w:color w:val="auto"/>
          <w:sz w:val="24"/>
          <w:lang w:val="zh-CN"/>
        </w:rPr>
      </w:pPr>
    </w:p>
    <w:p w14:paraId="65308DA2">
      <w:pPr>
        <w:pStyle w:val="8"/>
        <w:rPr>
          <w:rFonts w:ascii="宋体" w:cs="宋体"/>
          <w:color w:val="auto"/>
          <w:sz w:val="24"/>
          <w:lang w:val="zh-CN"/>
        </w:rPr>
      </w:pPr>
    </w:p>
    <w:p w14:paraId="767F5F14">
      <w:pPr>
        <w:rPr>
          <w:rFonts w:hint="eastAsia" w:ascii="宋体" w:hAnsi="宋体"/>
          <w:b/>
          <w:bCs/>
          <w:color w:val="auto"/>
          <w:sz w:val="24"/>
          <w:szCs w:val="24"/>
        </w:rPr>
      </w:pPr>
      <w:r>
        <w:rPr>
          <w:rFonts w:hint="eastAsia" w:ascii="宋体" w:hAnsi="宋体"/>
          <w:b/>
          <w:bCs/>
          <w:color w:val="auto"/>
          <w:sz w:val="24"/>
          <w:szCs w:val="24"/>
        </w:rPr>
        <w:br w:type="page"/>
      </w:r>
    </w:p>
    <w:p w14:paraId="7E47F9FD">
      <w:pPr>
        <w:spacing w:line="360" w:lineRule="auto"/>
        <w:jc w:val="center"/>
        <w:rPr>
          <w:rFonts w:ascii="Times New Roman" w:hAnsi="Times New Roman"/>
          <w:b/>
          <w:color w:val="auto"/>
          <w:sz w:val="24"/>
          <w:szCs w:val="24"/>
        </w:rPr>
      </w:pPr>
      <w:r>
        <w:rPr>
          <w:rFonts w:hint="eastAsia" w:ascii="宋体" w:hAnsi="宋体"/>
          <w:b/>
          <w:bCs/>
          <w:color w:val="auto"/>
          <w:sz w:val="24"/>
          <w:szCs w:val="24"/>
        </w:rPr>
        <w:t>3.6</w:t>
      </w:r>
      <w:r>
        <w:rPr>
          <w:b/>
          <w:color w:val="auto"/>
          <w:sz w:val="24"/>
          <w:szCs w:val="24"/>
        </w:rPr>
        <w:t>中小企业声明</w:t>
      </w:r>
      <w:r>
        <w:rPr>
          <w:rFonts w:ascii="Times New Roman" w:hAnsi="Times New Roman"/>
          <w:b/>
          <w:color w:val="auto"/>
          <w:sz w:val="24"/>
          <w:szCs w:val="24"/>
        </w:rPr>
        <w:t>函（工程、服务）</w:t>
      </w:r>
    </w:p>
    <w:p w14:paraId="527C7B9F">
      <w:pPr>
        <w:spacing w:line="360" w:lineRule="auto"/>
        <w:jc w:val="center"/>
        <w:rPr>
          <w:rFonts w:ascii="Times New Roman" w:hAnsi="Times New Roman"/>
          <w:b/>
          <w:color w:val="auto"/>
          <w:sz w:val="24"/>
          <w:szCs w:val="24"/>
        </w:rPr>
      </w:pPr>
    </w:p>
    <w:p w14:paraId="4B123E24">
      <w:pPr>
        <w:widowControl/>
        <w:spacing w:line="360" w:lineRule="auto"/>
        <w:ind w:firstLine="600" w:firstLineChars="250"/>
        <w:jc w:val="left"/>
        <w:rPr>
          <w:rFonts w:ascii="宋体" w:hAnsi="宋体"/>
          <w:sz w:val="24"/>
          <w:szCs w:val="24"/>
        </w:rPr>
      </w:pPr>
      <w:r>
        <w:rPr>
          <w:rFonts w:ascii="宋体" w:hAnsi="宋体"/>
          <w:sz w:val="24"/>
          <w:szCs w:val="24"/>
        </w:rPr>
        <w:t>本公司</w:t>
      </w:r>
      <w:r>
        <w:rPr>
          <w:rFonts w:hint="eastAsia" w:ascii="宋体" w:hAnsi="宋体"/>
          <w:sz w:val="24"/>
          <w:szCs w:val="24"/>
          <w:u w:val="single"/>
          <w:lang w:val="en-US" w:eastAsia="zh-CN"/>
        </w:rPr>
        <w:t xml:space="preserve">             </w:t>
      </w:r>
      <w:r>
        <w:rPr>
          <w:rFonts w:ascii="宋体" w:hAnsi="宋体"/>
          <w:sz w:val="24"/>
          <w:szCs w:val="24"/>
        </w:rPr>
        <w:t>（联合体）郑重声明，根据《政府采购促进中小企业发展管理办法》（财库﹝2020﹞46号）的规定，本公司</w:t>
      </w:r>
      <w:r>
        <w:rPr>
          <w:rFonts w:hint="eastAsia" w:ascii="宋体" w:hAnsi="宋体"/>
          <w:sz w:val="24"/>
          <w:szCs w:val="24"/>
          <w:u w:val="single"/>
          <w:lang w:val="en-US" w:eastAsia="zh-CN"/>
        </w:rPr>
        <w:t xml:space="preserve">             </w:t>
      </w:r>
      <w:r>
        <w:rPr>
          <w:rFonts w:ascii="宋体" w:hAnsi="宋体"/>
          <w:sz w:val="24"/>
          <w:szCs w:val="24"/>
        </w:rPr>
        <w:t>（联合体）参加</w:t>
      </w:r>
      <w:r>
        <w:rPr>
          <w:rFonts w:hint="eastAsia" w:ascii="宋体" w:hAnsi="宋体"/>
          <w:sz w:val="24"/>
          <w:szCs w:val="24"/>
          <w:u w:val="single"/>
          <w:lang w:val="en-US" w:eastAsia="zh-CN"/>
        </w:rPr>
        <w:t xml:space="preserve">           </w:t>
      </w:r>
      <w:r>
        <w:rPr>
          <w:rFonts w:ascii="宋体" w:hAnsi="宋体"/>
          <w:sz w:val="24"/>
          <w:szCs w:val="24"/>
        </w:rPr>
        <w:t>（单位名称）的</w:t>
      </w:r>
      <w:r>
        <w:rPr>
          <w:rFonts w:hint="eastAsia" w:ascii="宋体" w:hAnsi="宋体"/>
          <w:sz w:val="24"/>
          <w:szCs w:val="24"/>
          <w:u w:val="single"/>
          <w:lang w:val="en-US" w:eastAsia="zh-CN"/>
        </w:rPr>
        <w:t xml:space="preserve">            </w:t>
      </w:r>
      <w:r>
        <w:rPr>
          <w:rFonts w:ascii="宋体" w:hAnsi="宋体"/>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1D0750B">
      <w:pPr>
        <w:widowControl/>
        <w:spacing w:line="360" w:lineRule="auto"/>
        <w:ind w:firstLine="360" w:firstLineChars="150"/>
        <w:jc w:val="left"/>
        <w:rPr>
          <w:rFonts w:ascii="宋体" w:hAnsi="宋体"/>
          <w:sz w:val="24"/>
          <w:szCs w:val="24"/>
        </w:rPr>
      </w:pPr>
      <w:r>
        <w:rPr>
          <w:rFonts w:ascii="宋体" w:hAnsi="宋体"/>
          <w:sz w:val="24"/>
          <w:szCs w:val="24"/>
        </w:rPr>
        <w:t>1.</w:t>
      </w:r>
      <w:r>
        <w:rPr>
          <w:rFonts w:ascii="宋体" w:hAnsi="宋体"/>
          <w:i/>
          <w:sz w:val="24"/>
          <w:szCs w:val="24"/>
          <w:u w:val="single"/>
        </w:rPr>
        <w:t>（标的名称）</w:t>
      </w:r>
      <w:r>
        <w:rPr>
          <w:rFonts w:ascii="宋体" w:hAnsi="宋体"/>
          <w:sz w:val="24"/>
          <w:szCs w:val="24"/>
        </w:rPr>
        <w:t>，属于</w:t>
      </w:r>
      <w:r>
        <w:rPr>
          <w:rFonts w:ascii="宋体" w:hAnsi="宋体"/>
          <w:i/>
          <w:sz w:val="24"/>
          <w:szCs w:val="24"/>
          <w:u w:val="single"/>
        </w:rPr>
        <w:t>（采购文件中明确的所属行业）</w:t>
      </w:r>
      <w:r>
        <w:rPr>
          <w:rFonts w:ascii="宋体" w:hAnsi="宋体"/>
          <w:sz w:val="24"/>
          <w:szCs w:val="24"/>
        </w:rPr>
        <w:t>；承建（承接）企业为</w:t>
      </w:r>
      <w:r>
        <w:rPr>
          <w:rFonts w:ascii="宋体" w:hAnsi="宋体"/>
          <w:i/>
          <w:sz w:val="24"/>
          <w:szCs w:val="24"/>
          <w:u w:val="single"/>
        </w:rPr>
        <w:t>（企业名称）</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u w:val="single"/>
        </w:rPr>
        <w:t>（中型企业、小型企业、微型企业</w:t>
      </w:r>
      <w:r>
        <w:rPr>
          <w:rFonts w:ascii="宋体" w:hAnsi="宋体"/>
          <w:sz w:val="24"/>
          <w:szCs w:val="24"/>
        </w:rPr>
        <w:t>）；</w:t>
      </w:r>
    </w:p>
    <w:p w14:paraId="2F052F87">
      <w:pPr>
        <w:widowControl/>
        <w:spacing w:line="360" w:lineRule="auto"/>
        <w:ind w:firstLine="360" w:firstLineChars="150"/>
        <w:jc w:val="left"/>
        <w:rPr>
          <w:rFonts w:ascii="宋体" w:hAnsi="宋体"/>
          <w:sz w:val="24"/>
          <w:szCs w:val="24"/>
        </w:rPr>
      </w:pPr>
      <w:r>
        <w:rPr>
          <w:rFonts w:ascii="宋体" w:hAnsi="宋体"/>
          <w:sz w:val="24"/>
          <w:szCs w:val="24"/>
        </w:rPr>
        <w:t>2.</w:t>
      </w:r>
      <w:r>
        <w:rPr>
          <w:rFonts w:ascii="宋体" w:hAnsi="宋体"/>
          <w:i/>
          <w:sz w:val="24"/>
          <w:szCs w:val="24"/>
        </w:rPr>
        <w:t>（</w:t>
      </w:r>
      <w:r>
        <w:rPr>
          <w:rFonts w:ascii="宋体" w:hAnsi="宋体"/>
          <w:i/>
          <w:sz w:val="24"/>
          <w:szCs w:val="24"/>
          <w:u w:val="single"/>
        </w:rPr>
        <w:t>标的名称</w:t>
      </w:r>
      <w:r>
        <w:rPr>
          <w:rFonts w:ascii="宋体" w:hAnsi="宋体"/>
          <w:i/>
          <w:sz w:val="24"/>
          <w:szCs w:val="24"/>
        </w:rPr>
        <w:t>）</w:t>
      </w:r>
      <w:r>
        <w:rPr>
          <w:rFonts w:ascii="宋体" w:hAnsi="宋体"/>
          <w:sz w:val="24"/>
          <w:szCs w:val="24"/>
        </w:rPr>
        <w:t>，属于</w:t>
      </w:r>
      <w:r>
        <w:rPr>
          <w:rFonts w:ascii="宋体" w:hAnsi="宋体"/>
          <w:i/>
          <w:sz w:val="24"/>
          <w:szCs w:val="24"/>
        </w:rPr>
        <w:t>（</w:t>
      </w:r>
      <w:r>
        <w:rPr>
          <w:rFonts w:ascii="宋体" w:hAnsi="宋体"/>
          <w:i/>
          <w:sz w:val="24"/>
          <w:szCs w:val="24"/>
          <w:u w:val="single"/>
        </w:rPr>
        <w:t>采购文件中明确的所属行业</w:t>
      </w:r>
      <w:r>
        <w:rPr>
          <w:rFonts w:ascii="宋体" w:hAnsi="宋体"/>
          <w:i/>
          <w:sz w:val="24"/>
          <w:szCs w:val="24"/>
        </w:rPr>
        <w:t>）</w:t>
      </w:r>
      <w:r>
        <w:rPr>
          <w:rFonts w:ascii="宋体" w:hAnsi="宋体"/>
          <w:sz w:val="24"/>
          <w:szCs w:val="24"/>
        </w:rPr>
        <w:t>；承建（承接）企业为</w:t>
      </w:r>
      <w:r>
        <w:rPr>
          <w:rFonts w:ascii="宋体" w:hAnsi="宋体"/>
          <w:i/>
          <w:sz w:val="24"/>
          <w:szCs w:val="24"/>
        </w:rPr>
        <w:t>（</w:t>
      </w:r>
      <w:r>
        <w:rPr>
          <w:rFonts w:ascii="宋体" w:hAnsi="宋体"/>
          <w:i/>
          <w:sz w:val="24"/>
          <w:szCs w:val="24"/>
          <w:u w:val="single"/>
        </w:rPr>
        <w:t>企业名称</w:t>
      </w:r>
      <w:r>
        <w:rPr>
          <w:rFonts w:ascii="宋体" w:hAnsi="宋体"/>
          <w:i/>
          <w:sz w:val="24"/>
          <w:szCs w:val="24"/>
        </w:rPr>
        <w:t>）</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rPr>
        <w:t>（</w:t>
      </w:r>
      <w:r>
        <w:rPr>
          <w:rFonts w:ascii="宋体" w:hAnsi="宋体"/>
          <w:i/>
          <w:sz w:val="24"/>
          <w:szCs w:val="24"/>
          <w:u w:val="single"/>
        </w:rPr>
        <w:t>中型企业、小型企业、微型企业</w:t>
      </w:r>
      <w:r>
        <w:rPr>
          <w:rFonts w:ascii="宋体" w:hAnsi="宋体"/>
          <w:i/>
          <w:sz w:val="24"/>
          <w:szCs w:val="24"/>
        </w:rPr>
        <w:t>）</w:t>
      </w:r>
      <w:r>
        <w:rPr>
          <w:rFonts w:ascii="宋体" w:hAnsi="宋体"/>
          <w:sz w:val="24"/>
          <w:szCs w:val="24"/>
        </w:rPr>
        <w:t>；</w:t>
      </w:r>
    </w:p>
    <w:p w14:paraId="30E3461C">
      <w:pPr>
        <w:widowControl/>
        <w:spacing w:line="360" w:lineRule="auto"/>
        <w:ind w:firstLine="360" w:firstLineChars="150"/>
        <w:jc w:val="left"/>
        <w:rPr>
          <w:rFonts w:ascii="宋体" w:hAnsi="宋体"/>
          <w:sz w:val="24"/>
          <w:szCs w:val="24"/>
        </w:rPr>
      </w:pPr>
      <w:r>
        <w:rPr>
          <w:rFonts w:ascii="宋体" w:hAnsi="宋体"/>
          <w:sz w:val="24"/>
          <w:szCs w:val="24"/>
        </w:rPr>
        <w:t>……</w:t>
      </w:r>
    </w:p>
    <w:p w14:paraId="4C3E5B6B">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以上企业，不属于大企业的分支机构，不存在控股股东为大企业的情形，也不存在与大企业的负责人为同一人的情形。</w:t>
      </w:r>
    </w:p>
    <w:p w14:paraId="1471B8D6">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本企业对上述声明内容的真实性负责。如有虚假，将依法承担相应责任。</w:t>
      </w:r>
    </w:p>
    <w:p w14:paraId="0FA4482E">
      <w:pPr>
        <w:widowControl/>
        <w:spacing w:line="360" w:lineRule="auto"/>
        <w:ind w:right="840" w:firstLine="5520" w:firstLineChars="2300"/>
        <w:rPr>
          <w:rFonts w:ascii="宋体" w:hAnsi="宋体"/>
          <w:sz w:val="24"/>
          <w:szCs w:val="24"/>
        </w:rPr>
      </w:pPr>
    </w:p>
    <w:p w14:paraId="59DE7AFF">
      <w:pPr>
        <w:widowControl/>
        <w:spacing w:line="360" w:lineRule="auto"/>
        <w:ind w:right="840" w:firstLine="5040" w:firstLineChars="2100"/>
        <w:rPr>
          <w:rFonts w:ascii="宋体" w:hAnsi="宋体"/>
          <w:sz w:val="24"/>
          <w:szCs w:val="24"/>
        </w:rPr>
      </w:pPr>
      <w:r>
        <w:rPr>
          <w:rFonts w:ascii="宋体" w:hAnsi="宋体"/>
          <w:sz w:val="24"/>
          <w:szCs w:val="24"/>
        </w:rPr>
        <w:t>企业名称（盖章）：</w:t>
      </w:r>
    </w:p>
    <w:p w14:paraId="3402A029">
      <w:pPr>
        <w:widowControl/>
        <w:spacing w:line="360" w:lineRule="auto"/>
        <w:ind w:right="1155" w:firstLine="360" w:firstLineChars="150"/>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ascii="宋体" w:hAnsi="宋体"/>
          <w:sz w:val="24"/>
          <w:szCs w:val="24"/>
        </w:rPr>
        <w:t>日</w:t>
      </w:r>
      <w:r>
        <w:rPr>
          <w:rFonts w:hint="eastAsia" w:ascii="宋体" w:hAnsi="宋体"/>
          <w:sz w:val="24"/>
          <w:szCs w:val="24"/>
          <w:lang w:val="en-US" w:eastAsia="zh-CN"/>
        </w:rPr>
        <w:t xml:space="preserve"> </w:t>
      </w:r>
      <w:r>
        <w:rPr>
          <w:rFonts w:ascii="宋体" w:hAnsi="宋体"/>
          <w:sz w:val="24"/>
          <w:szCs w:val="24"/>
        </w:rPr>
        <w:t>期：</w:t>
      </w:r>
      <w:r>
        <w:rPr>
          <w:rFonts w:hint="eastAsia" w:ascii="宋体" w:hAnsi="宋体"/>
          <w:sz w:val="24"/>
          <w:szCs w:val="24"/>
          <w:lang w:val="en-US" w:eastAsia="zh-CN"/>
        </w:rPr>
        <w:t xml:space="preserve"> 年  月  日</w:t>
      </w:r>
    </w:p>
    <w:p w14:paraId="7067A681">
      <w:pPr>
        <w:autoSpaceDE w:val="0"/>
        <w:autoSpaceDN w:val="0"/>
        <w:adjustRightInd w:val="0"/>
        <w:spacing w:line="360" w:lineRule="auto"/>
        <w:jc w:val="center"/>
        <w:outlineLvl w:val="0"/>
        <w:rPr>
          <w:rFonts w:ascii="宋体" w:hAnsi="宋体" w:cs="Arial"/>
        </w:rPr>
      </w:pPr>
    </w:p>
    <w:p w14:paraId="56204906">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14:paraId="1A0C35AC">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1、</w:t>
      </w:r>
      <w:r>
        <w:rPr>
          <w:rFonts w:hint="eastAsia"/>
          <w:sz w:val="24"/>
          <w:szCs w:val="24"/>
        </w:rPr>
        <w:t>从业人员、营业收入、资产总额填报上一年度数据，无上一年度数据的新成立企业可不填报。</w:t>
      </w:r>
    </w:p>
    <w:p w14:paraId="078AC2EE">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r>
        <w:rPr>
          <w:rFonts w:hint="eastAsia" w:ascii="宋体" w:hAnsi="宋体" w:cs="Arial"/>
          <w:kern w:val="0"/>
          <w:sz w:val="24"/>
          <w:szCs w:val="24"/>
        </w:rPr>
        <w:t>2、中小企业参加政府采购活动，应当出具</w:t>
      </w:r>
      <w:r>
        <w:rPr>
          <w:rFonts w:hint="eastAsia"/>
          <w:sz w:val="24"/>
          <w:szCs w:val="24"/>
        </w:rPr>
        <w:t>《中小企业声明函》，否则不得享受相关中小企业扶持政</w:t>
      </w:r>
      <w:r>
        <w:rPr>
          <w:rFonts w:hint="eastAsia" w:ascii="宋体" w:hAnsi="宋体" w:cs="Arial"/>
          <w:kern w:val="0"/>
          <w:sz w:val="24"/>
          <w:szCs w:val="24"/>
        </w:rPr>
        <w:t>策。</w:t>
      </w:r>
    </w:p>
    <w:p w14:paraId="76318199">
      <w:pPr>
        <w:spacing w:line="360" w:lineRule="auto"/>
        <w:ind w:firstLine="361" w:firstLineChars="150"/>
        <w:jc w:val="center"/>
        <w:rPr>
          <w:rFonts w:ascii="宋体" w:hAnsi="宋体"/>
          <w:b/>
          <w:bCs/>
          <w:color w:val="auto"/>
          <w:sz w:val="24"/>
          <w:szCs w:val="24"/>
        </w:rPr>
      </w:pPr>
    </w:p>
    <w:p w14:paraId="5AE05A28">
      <w:pPr>
        <w:spacing w:line="360" w:lineRule="auto"/>
        <w:jc w:val="both"/>
        <w:rPr>
          <w:rFonts w:ascii="宋体" w:hAnsi="宋体"/>
          <w:b/>
          <w:bCs/>
          <w:color w:val="auto"/>
          <w:sz w:val="24"/>
          <w:szCs w:val="24"/>
        </w:rPr>
      </w:pPr>
    </w:p>
    <w:p w14:paraId="195CAB84">
      <w:pPr>
        <w:autoSpaceDE w:val="0"/>
        <w:autoSpaceDN w:val="0"/>
        <w:adjustRightInd w:val="0"/>
        <w:spacing w:line="360" w:lineRule="auto"/>
        <w:jc w:val="both"/>
        <w:outlineLvl w:val="0"/>
        <w:rPr>
          <w:rFonts w:hint="eastAsia" w:ascii="宋体" w:hAnsi="宋体"/>
          <w:b/>
          <w:bCs/>
          <w:color w:val="auto"/>
          <w:sz w:val="24"/>
          <w:szCs w:val="24"/>
        </w:rPr>
      </w:pPr>
      <w:bookmarkStart w:id="4" w:name="OLE_LINK13"/>
      <w:bookmarkStart w:id="5" w:name="OLE_LINK14"/>
    </w:p>
    <w:p w14:paraId="002BD1D4">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6102D3E5">
      <w:pPr>
        <w:spacing w:line="360" w:lineRule="auto"/>
        <w:rPr>
          <w:rFonts w:ascii="宋体" w:hAnsi="宋体"/>
          <w:color w:val="auto"/>
        </w:rPr>
      </w:pPr>
    </w:p>
    <w:p w14:paraId="655B74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47B3CD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5784BE0">
      <w:pPr>
        <w:spacing w:line="360" w:lineRule="auto"/>
        <w:rPr>
          <w:rFonts w:hint="eastAsia" w:ascii="宋体" w:hAnsi="宋体" w:eastAsia="宋体" w:cs="宋体"/>
          <w:color w:val="auto"/>
          <w:sz w:val="24"/>
          <w:szCs w:val="24"/>
        </w:rPr>
      </w:pPr>
    </w:p>
    <w:p w14:paraId="04D997D4">
      <w:pPr>
        <w:spacing w:line="360" w:lineRule="auto"/>
        <w:rPr>
          <w:rFonts w:hint="eastAsia" w:ascii="宋体" w:hAnsi="宋体" w:eastAsia="宋体" w:cs="宋体"/>
          <w:color w:val="auto"/>
          <w:sz w:val="24"/>
          <w:szCs w:val="24"/>
          <w:lang w:val="en-US" w:eastAsia="zh-CN"/>
        </w:rPr>
      </w:pPr>
    </w:p>
    <w:p w14:paraId="6BFBE9BC">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691B676A">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6EF34EAC">
      <w:pPr>
        <w:spacing w:line="480" w:lineRule="auto"/>
        <w:ind w:left="4358" w:leftChars="2075"/>
        <w:rPr>
          <w:rFonts w:ascii="宋体" w:hAnsi="宋体" w:cs="Arial"/>
          <w:color w:val="auto"/>
        </w:rPr>
      </w:pPr>
    </w:p>
    <w:p w14:paraId="7BE79CEE">
      <w:pPr>
        <w:rPr>
          <w:color w:val="auto"/>
        </w:rPr>
      </w:pPr>
    </w:p>
    <w:p w14:paraId="3AB30B9D">
      <w:pPr>
        <w:rPr>
          <w:color w:val="auto"/>
        </w:rPr>
      </w:pPr>
    </w:p>
    <w:p w14:paraId="6E77FEFF">
      <w:pPr>
        <w:rPr>
          <w:color w:val="auto"/>
        </w:rPr>
      </w:pPr>
    </w:p>
    <w:p w14:paraId="09A8876B">
      <w:pPr>
        <w:rPr>
          <w:color w:val="auto"/>
        </w:rPr>
      </w:pPr>
    </w:p>
    <w:p w14:paraId="4D2C8A32">
      <w:pPr>
        <w:rPr>
          <w:color w:val="auto"/>
        </w:rPr>
      </w:pPr>
    </w:p>
    <w:p w14:paraId="4569479D">
      <w:pPr>
        <w:rPr>
          <w:color w:val="auto"/>
        </w:rPr>
      </w:pPr>
    </w:p>
    <w:p w14:paraId="49A31D63">
      <w:pPr>
        <w:rPr>
          <w:color w:val="auto"/>
        </w:rPr>
      </w:pPr>
    </w:p>
    <w:p w14:paraId="69C90FF0">
      <w:pPr>
        <w:rPr>
          <w:color w:val="auto"/>
        </w:rPr>
      </w:pPr>
    </w:p>
    <w:p w14:paraId="232C6B1A">
      <w:pPr>
        <w:rPr>
          <w:color w:val="auto"/>
        </w:rPr>
      </w:pPr>
    </w:p>
    <w:p w14:paraId="2A6BC9E8">
      <w:pPr>
        <w:rPr>
          <w:color w:val="auto"/>
        </w:rPr>
      </w:pPr>
    </w:p>
    <w:p w14:paraId="79E3D6E5">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737F2584">
      <w:pPr>
        <w:rPr>
          <w:color w:val="auto"/>
        </w:rPr>
      </w:pPr>
    </w:p>
    <w:p w14:paraId="79BD8DDE">
      <w:pPr>
        <w:rPr>
          <w:color w:val="auto"/>
        </w:rPr>
      </w:pPr>
    </w:p>
    <w:p w14:paraId="2F7A00F2">
      <w:pPr>
        <w:rPr>
          <w:color w:val="auto"/>
        </w:rPr>
      </w:pPr>
    </w:p>
    <w:p w14:paraId="2F33DD57">
      <w:pPr>
        <w:rPr>
          <w:color w:val="auto"/>
        </w:rPr>
      </w:pPr>
    </w:p>
    <w:p w14:paraId="2BDD533F">
      <w:pPr>
        <w:rPr>
          <w:color w:val="auto"/>
        </w:rPr>
      </w:pPr>
    </w:p>
    <w:p w14:paraId="5AC53759">
      <w:pPr>
        <w:rPr>
          <w:color w:val="auto"/>
        </w:rPr>
      </w:pPr>
    </w:p>
    <w:p w14:paraId="20CDEEDE">
      <w:pPr>
        <w:rPr>
          <w:color w:val="auto"/>
        </w:rPr>
      </w:pPr>
    </w:p>
    <w:p w14:paraId="42219182">
      <w:pPr>
        <w:rPr>
          <w:color w:val="auto"/>
        </w:rPr>
      </w:pPr>
    </w:p>
    <w:p w14:paraId="5444727F">
      <w:pPr>
        <w:autoSpaceDE w:val="0"/>
        <w:autoSpaceDN w:val="0"/>
        <w:adjustRightInd w:val="0"/>
        <w:spacing w:line="360" w:lineRule="auto"/>
        <w:jc w:val="center"/>
        <w:rPr>
          <w:rFonts w:ascii="宋体" w:hAnsi="宋体" w:cs="黑体"/>
          <w:b/>
          <w:bCs/>
          <w:color w:val="auto"/>
          <w:sz w:val="15"/>
          <w:szCs w:val="15"/>
          <w:lang w:val="zh-CN"/>
        </w:rPr>
      </w:pPr>
    </w:p>
    <w:p w14:paraId="0B77D982">
      <w:pPr>
        <w:autoSpaceDE w:val="0"/>
        <w:autoSpaceDN w:val="0"/>
        <w:adjustRightInd w:val="0"/>
        <w:spacing w:line="360" w:lineRule="auto"/>
        <w:jc w:val="center"/>
        <w:rPr>
          <w:rFonts w:ascii="宋体" w:hAnsi="宋体" w:cs="黑体"/>
          <w:b/>
          <w:bCs/>
          <w:color w:val="auto"/>
          <w:sz w:val="15"/>
          <w:szCs w:val="15"/>
          <w:lang w:val="zh-CN"/>
        </w:rPr>
      </w:pPr>
    </w:p>
    <w:p w14:paraId="28B85862">
      <w:pPr>
        <w:autoSpaceDE w:val="0"/>
        <w:autoSpaceDN w:val="0"/>
        <w:adjustRightInd w:val="0"/>
        <w:spacing w:line="360" w:lineRule="auto"/>
        <w:jc w:val="center"/>
        <w:rPr>
          <w:rFonts w:ascii="宋体" w:hAnsi="宋体" w:cs="黑体"/>
          <w:b/>
          <w:bCs/>
          <w:color w:val="auto"/>
          <w:sz w:val="15"/>
          <w:szCs w:val="15"/>
          <w:lang w:val="zh-CN"/>
        </w:rPr>
      </w:pPr>
    </w:p>
    <w:p w14:paraId="38A7AA89">
      <w:pPr>
        <w:autoSpaceDE w:val="0"/>
        <w:autoSpaceDN w:val="0"/>
        <w:adjustRightInd w:val="0"/>
        <w:spacing w:line="360" w:lineRule="auto"/>
        <w:jc w:val="center"/>
        <w:outlineLvl w:val="0"/>
        <w:rPr>
          <w:rFonts w:hint="eastAsia" w:ascii="宋体" w:hAnsi="宋体"/>
          <w:b/>
          <w:bCs/>
          <w:color w:val="auto"/>
          <w:sz w:val="24"/>
          <w:szCs w:val="24"/>
        </w:rPr>
      </w:pPr>
    </w:p>
    <w:p w14:paraId="10C4C28F">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75275150">
      <w:pPr>
        <w:autoSpaceDE w:val="0"/>
        <w:autoSpaceDN w:val="0"/>
        <w:adjustRightInd w:val="0"/>
        <w:spacing w:line="360" w:lineRule="auto"/>
        <w:ind w:firstLine="562"/>
        <w:jc w:val="left"/>
        <w:rPr>
          <w:rFonts w:ascii="宋体" w:hAnsi="宋体"/>
          <w:color w:val="auto"/>
          <w:sz w:val="24"/>
          <w:szCs w:val="24"/>
        </w:rPr>
      </w:pPr>
    </w:p>
    <w:p w14:paraId="21044ADB">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4777AF35">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3949C89D">
      <w:pPr>
        <w:autoSpaceDE w:val="0"/>
        <w:autoSpaceDN w:val="0"/>
        <w:adjustRightInd w:val="0"/>
        <w:spacing w:line="360" w:lineRule="auto"/>
        <w:ind w:firstLine="880" w:firstLineChars="367"/>
        <w:jc w:val="left"/>
        <w:rPr>
          <w:rFonts w:ascii="宋体" w:hAnsi="宋体" w:cs="黑体"/>
          <w:color w:val="auto"/>
          <w:sz w:val="24"/>
          <w:szCs w:val="24"/>
        </w:rPr>
      </w:pPr>
    </w:p>
    <w:p w14:paraId="561D11D4">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47674225">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26BAE366">
      <w:pPr>
        <w:autoSpaceDE w:val="0"/>
        <w:autoSpaceDN w:val="0"/>
        <w:adjustRightInd w:val="0"/>
        <w:spacing w:line="360" w:lineRule="auto"/>
        <w:ind w:firstLine="880" w:firstLineChars="367"/>
        <w:jc w:val="left"/>
        <w:rPr>
          <w:rFonts w:ascii="宋体" w:hAnsi="宋体" w:cs="黑体"/>
          <w:color w:val="auto"/>
          <w:sz w:val="24"/>
          <w:szCs w:val="24"/>
        </w:rPr>
      </w:pPr>
    </w:p>
    <w:p w14:paraId="47A6F38A">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77F3C5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411312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0F4AA0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21B272E">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4AB26B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8CFF4B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6DB08AB">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CF63AD9">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2EE6ED7">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301BC78">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C7A468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C089B73">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22EFC04A">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5D48B1E5">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2B642394">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p>
    <w:p w14:paraId="6C293620">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1F26875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6A965B20">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90AD661">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643983D9">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6E154A2C">
      <w:pPr>
        <w:topLinePunct/>
        <w:spacing w:line="360" w:lineRule="auto"/>
        <w:contextualSpacing/>
        <w:rPr>
          <w:rFonts w:hint="eastAsia" w:ascii="宋体" w:hAnsi="宋体" w:eastAsia="宋体" w:cs="宋体"/>
          <w:color w:val="auto"/>
          <w:sz w:val="24"/>
          <w:szCs w:val="24"/>
        </w:rPr>
      </w:pPr>
    </w:p>
    <w:p w14:paraId="146E0B4A">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3EACA9F6">
      <w:pPr>
        <w:topLinePunct/>
        <w:spacing w:line="360" w:lineRule="auto"/>
        <w:contextualSpacing/>
        <w:rPr>
          <w:rFonts w:hint="eastAsia" w:ascii="宋体" w:hAnsi="宋体" w:eastAsia="宋体" w:cs="宋体"/>
          <w:color w:val="auto"/>
          <w:sz w:val="24"/>
          <w:szCs w:val="24"/>
        </w:rPr>
      </w:pPr>
    </w:p>
    <w:p w14:paraId="7CEAD6B5">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3C1E6849">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239EBDA">
      <w:pPr>
        <w:topLinePunct/>
        <w:spacing w:line="360" w:lineRule="auto"/>
        <w:contextualSpacing/>
        <w:rPr>
          <w:rFonts w:hint="eastAsia" w:ascii="宋体" w:hAnsi="宋体" w:eastAsia="宋体" w:cs="宋体"/>
          <w:color w:val="auto"/>
          <w:sz w:val="24"/>
          <w:szCs w:val="24"/>
        </w:rPr>
      </w:pPr>
    </w:p>
    <w:p w14:paraId="23D01677">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1B3C8664">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63FC7C8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621268C">
      <w:pPr>
        <w:spacing w:line="360" w:lineRule="auto"/>
        <w:ind w:firstLine="361" w:firstLineChars="150"/>
        <w:jc w:val="center"/>
        <w:rPr>
          <w:rFonts w:ascii="宋体" w:hAnsi="宋体"/>
          <w:b/>
          <w:bCs/>
          <w:color w:val="auto"/>
          <w:sz w:val="24"/>
          <w:szCs w:val="24"/>
        </w:rPr>
      </w:pPr>
    </w:p>
    <w:p w14:paraId="26957801">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5A72367F">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3A57AD62">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4C162100">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6498049D">
      <w:pPr>
        <w:autoSpaceDE w:val="0"/>
        <w:autoSpaceDN w:val="0"/>
        <w:adjustRightInd w:val="0"/>
        <w:spacing w:line="360" w:lineRule="auto"/>
        <w:jc w:val="center"/>
        <w:outlineLvl w:val="0"/>
        <w:rPr>
          <w:rFonts w:hint="eastAsia" w:ascii="宋体" w:hAnsi="宋体"/>
          <w:b/>
          <w:bCs/>
          <w:color w:val="auto"/>
          <w:sz w:val="24"/>
          <w:szCs w:val="24"/>
        </w:rPr>
      </w:pPr>
    </w:p>
    <w:p w14:paraId="2F7C037F">
      <w:pPr>
        <w:autoSpaceDE w:val="0"/>
        <w:autoSpaceDN w:val="0"/>
        <w:adjustRightInd w:val="0"/>
        <w:spacing w:line="360" w:lineRule="auto"/>
        <w:jc w:val="center"/>
        <w:outlineLvl w:val="0"/>
        <w:rPr>
          <w:rFonts w:hint="eastAsia" w:ascii="宋体" w:hAnsi="宋体"/>
          <w:b/>
          <w:bCs/>
          <w:color w:val="auto"/>
          <w:sz w:val="24"/>
          <w:szCs w:val="24"/>
        </w:rPr>
      </w:pPr>
    </w:p>
    <w:p w14:paraId="15F08F12">
      <w:pPr>
        <w:autoSpaceDE w:val="0"/>
        <w:autoSpaceDN w:val="0"/>
        <w:adjustRightInd w:val="0"/>
        <w:spacing w:line="360" w:lineRule="auto"/>
        <w:jc w:val="center"/>
        <w:outlineLvl w:val="0"/>
        <w:rPr>
          <w:rFonts w:hint="eastAsia" w:ascii="宋体" w:hAnsi="宋体"/>
          <w:b/>
          <w:bCs/>
          <w:color w:val="auto"/>
          <w:sz w:val="24"/>
          <w:szCs w:val="24"/>
        </w:rPr>
      </w:pPr>
    </w:p>
    <w:p w14:paraId="6ECDD531">
      <w:pPr>
        <w:autoSpaceDE w:val="0"/>
        <w:autoSpaceDN w:val="0"/>
        <w:adjustRightInd w:val="0"/>
        <w:spacing w:line="360" w:lineRule="auto"/>
        <w:jc w:val="center"/>
        <w:outlineLvl w:val="0"/>
        <w:rPr>
          <w:rFonts w:hint="eastAsia" w:ascii="宋体" w:hAnsi="宋体"/>
          <w:b/>
          <w:bCs/>
          <w:color w:val="auto"/>
          <w:sz w:val="24"/>
          <w:szCs w:val="24"/>
        </w:rPr>
      </w:pPr>
    </w:p>
    <w:p w14:paraId="1CD0BD0F">
      <w:pPr>
        <w:autoSpaceDE w:val="0"/>
        <w:autoSpaceDN w:val="0"/>
        <w:adjustRightInd w:val="0"/>
        <w:spacing w:line="360" w:lineRule="auto"/>
        <w:jc w:val="center"/>
        <w:outlineLvl w:val="0"/>
        <w:rPr>
          <w:rFonts w:hint="eastAsia" w:ascii="宋体" w:hAnsi="宋体"/>
          <w:b/>
          <w:bCs/>
          <w:color w:val="auto"/>
          <w:sz w:val="24"/>
          <w:szCs w:val="24"/>
        </w:rPr>
      </w:pPr>
    </w:p>
    <w:p w14:paraId="536AB1A0">
      <w:pPr>
        <w:autoSpaceDE w:val="0"/>
        <w:autoSpaceDN w:val="0"/>
        <w:adjustRightInd w:val="0"/>
        <w:spacing w:line="360" w:lineRule="auto"/>
        <w:jc w:val="center"/>
        <w:outlineLvl w:val="0"/>
        <w:rPr>
          <w:rFonts w:hint="eastAsia" w:ascii="宋体" w:hAnsi="宋体"/>
          <w:b/>
          <w:bCs/>
          <w:color w:val="auto"/>
          <w:sz w:val="24"/>
          <w:szCs w:val="24"/>
        </w:rPr>
      </w:pPr>
    </w:p>
    <w:p w14:paraId="4AFC1583">
      <w:pPr>
        <w:autoSpaceDE w:val="0"/>
        <w:autoSpaceDN w:val="0"/>
        <w:adjustRightInd w:val="0"/>
        <w:spacing w:line="360" w:lineRule="auto"/>
        <w:jc w:val="center"/>
        <w:outlineLvl w:val="0"/>
        <w:rPr>
          <w:rFonts w:hint="eastAsia" w:ascii="宋体" w:hAnsi="宋体"/>
          <w:b/>
          <w:bCs/>
          <w:color w:val="auto"/>
          <w:sz w:val="24"/>
          <w:szCs w:val="24"/>
        </w:rPr>
      </w:pPr>
    </w:p>
    <w:p w14:paraId="13CA2435">
      <w:pPr>
        <w:autoSpaceDE w:val="0"/>
        <w:autoSpaceDN w:val="0"/>
        <w:adjustRightInd w:val="0"/>
        <w:spacing w:line="360" w:lineRule="auto"/>
        <w:jc w:val="center"/>
        <w:outlineLvl w:val="0"/>
        <w:rPr>
          <w:rFonts w:hint="eastAsia" w:ascii="宋体" w:hAnsi="宋体"/>
          <w:b/>
          <w:bCs/>
          <w:color w:val="auto"/>
          <w:sz w:val="24"/>
          <w:szCs w:val="24"/>
        </w:rPr>
      </w:pPr>
    </w:p>
    <w:p w14:paraId="2A586B3B">
      <w:pPr>
        <w:autoSpaceDE w:val="0"/>
        <w:autoSpaceDN w:val="0"/>
        <w:adjustRightInd w:val="0"/>
        <w:spacing w:line="360" w:lineRule="auto"/>
        <w:jc w:val="center"/>
        <w:outlineLvl w:val="0"/>
        <w:rPr>
          <w:rFonts w:hint="eastAsia" w:ascii="宋体" w:hAnsi="宋体"/>
          <w:b/>
          <w:bCs/>
          <w:color w:val="auto"/>
          <w:sz w:val="24"/>
          <w:szCs w:val="24"/>
        </w:rPr>
      </w:pPr>
    </w:p>
    <w:p w14:paraId="081B25E3">
      <w:pPr>
        <w:autoSpaceDE w:val="0"/>
        <w:autoSpaceDN w:val="0"/>
        <w:adjustRightInd w:val="0"/>
        <w:spacing w:line="360" w:lineRule="auto"/>
        <w:jc w:val="center"/>
        <w:outlineLvl w:val="0"/>
        <w:rPr>
          <w:rFonts w:hint="eastAsia" w:ascii="宋体" w:hAnsi="宋体"/>
          <w:b/>
          <w:bCs/>
          <w:color w:val="auto"/>
          <w:sz w:val="24"/>
          <w:szCs w:val="24"/>
        </w:rPr>
      </w:pPr>
    </w:p>
    <w:p w14:paraId="15EFF8B4">
      <w:pPr>
        <w:autoSpaceDE w:val="0"/>
        <w:autoSpaceDN w:val="0"/>
        <w:adjustRightInd w:val="0"/>
        <w:spacing w:line="360" w:lineRule="auto"/>
        <w:jc w:val="center"/>
        <w:outlineLvl w:val="0"/>
        <w:rPr>
          <w:rFonts w:hint="eastAsia" w:ascii="宋体" w:hAnsi="宋体"/>
          <w:b/>
          <w:bCs/>
          <w:color w:val="auto"/>
          <w:sz w:val="24"/>
          <w:szCs w:val="24"/>
        </w:rPr>
      </w:pPr>
    </w:p>
    <w:p w14:paraId="2A17846E">
      <w:pPr>
        <w:autoSpaceDE w:val="0"/>
        <w:autoSpaceDN w:val="0"/>
        <w:adjustRightInd w:val="0"/>
        <w:spacing w:line="360" w:lineRule="auto"/>
        <w:jc w:val="center"/>
        <w:outlineLvl w:val="0"/>
        <w:rPr>
          <w:rFonts w:hint="eastAsia" w:ascii="宋体" w:hAnsi="宋体"/>
          <w:b/>
          <w:bCs/>
          <w:color w:val="auto"/>
          <w:sz w:val="24"/>
          <w:szCs w:val="24"/>
        </w:rPr>
      </w:pPr>
    </w:p>
    <w:p w14:paraId="0E8C0A6D">
      <w:pPr>
        <w:autoSpaceDE w:val="0"/>
        <w:autoSpaceDN w:val="0"/>
        <w:adjustRightInd w:val="0"/>
        <w:spacing w:line="360" w:lineRule="auto"/>
        <w:jc w:val="center"/>
        <w:outlineLvl w:val="0"/>
        <w:rPr>
          <w:rFonts w:hint="eastAsia" w:ascii="宋体" w:hAnsi="宋体"/>
          <w:b/>
          <w:bCs/>
          <w:color w:val="auto"/>
          <w:sz w:val="24"/>
          <w:szCs w:val="24"/>
        </w:rPr>
      </w:pPr>
    </w:p>
    <w:p w14:paraId="2FFF037D">
      <w:pPr>
        <w:autoSpaceDE w:val="0"/>
        <w:autoSpaceDN w:val="0"/>
        <w:adjustRightInd w:val="0"/>
        <w:spacing w:line="360" w:lineRule="auto"/>
        <w:jc w:val="center"/>
        <w:outlineLvl w:val="0"/>
        <w:rPr>
          <w:rFonts w:hint="eastAsia" w:ascii="宋体" w:hAnsi="宋体"/>
          <w:b/>
          <w:bCs/>
          <w:color w:val="auto"/>
          <w:sz w:val="24"/>
          <w:szCs w:val="24"/>
        </w:rPr>
      </w:pPr>
    </w:p>
    <w:p w14:paraId="5AD3B0AB">
      <w:pPr>
        <w:autoSpaceDE w:val="0"/>
        <w:autoSpaceDN w:val="0"/>
        <w:adjustRightInd w:val="0"/>
        <w:spacing w:line="360" w:lineRule="auto"/>
        <w:jc w:val="center"/>
        <w:outlineLvl w:val="0"/>
        <w:rPr>
          <w:rFonts w:hint="eastAsia" w:ascii="宋体" w:hAnsi="宋体"/>
          <w:b/>
          <w:bCs/>
          <w:color w:val="auto"/>
          <w:sz w:val="24"/>
          <w:szCs w:val="24"/>
        </w:rPr>
      </w:pPr>
    </w:p>
    <w:p w14:paraId="64779EB5">
      <w:pPr>
        <w:autoSpaceDE w:val="0"/>
        <w:autoSpaceDN w:val="0"/>
        <w:adjustRightInd w:val="0"/>
        <w:spacing w:line="360" w:lineRule="auto"/>
        <w:jc w:val="center"/>
        <w:outlineLvl w:val="0"/>
        <w:rPr>
          <w:rFonts w:hint="eastAsia" w:ascii="宋体" w:hAnsi="宋体"/>
          <w:b/>
          <w:bCs/>
          <w:color w:val="auto"/>
          <w:sz w:val="24"/>
          <w:szCs w:val="24"/>
        </w:rPr>
      </w:pPr>
    </w:p>
    <w:p w14:paraId="55D745BF">
      <w:pPr>
        <w:autoSpaceDE w:val="0"/>
        <w:autoSpaceDN w:val="0"/>
        <w:adjustRightInd w:val="0"/>
        <w:spacing w:line="360" w:lineRule="auto"/>
        <w:jc w:val="center"/>
        <w:outlineLvl w:val="0"/>
        <w:rPr>
          <w:rFonts w:hint="eastAsia" w:ascii="宋体" w:hAnsi="宋体"/>
          <w:b/>
          <w:bCs/>
          <w:color w:val="auto"/>
          <w:sz w:val="24"/>
          <w:szCs w:val="24"/>
        </w:rPr>
      </w:pPr>
    </w:p>
    <w:p w14:paraId="75C8BEA1">
      <w:pPr>
        <w:autoSpaceDE w:val="0"/>
        <w:autoSpaceDN w:val="0"/>
        <w:adjustRightInd w:val="0"/>
        <w:spacing w:line="360" w:lineRule="auto"/>
        <w:jc w:val="center"/>
        <w:outlineLvl w:val="0"/>
        <w:rPr>
          <w:rFonts w:hint="eastAsia" w:ascii="宋体" w:hAnsi="宋体"/>
          <w:b/>
          <w:bCs/>
          <w:color w:val="auto"/>
          <w:sz w:val="24"/>
          <w:szCs w:val="24"/>
        </w:rPr>
      </w:pPr>
    </w:p>
    <w:p w14:paraId="4B4A1254">
      <w:pPr>
        <w:autoSpaceDE w:val="0"/>
        <w:autoSpaceDN w:val="0"/>
        <w:adjustRightInd w:val="0"/>
        <w:spacing w:line="360" w:lineRule="auto"/>
        <w:jc w:val="center"/>
        <w:outlineLvl w:val="0"/>
        <w:rPr>
          <w:rFonts w:hint="eastAsia" w:ascii="宋体" w:hAnsi="宋体"/>
          <w:b/>
          <w:bCs/>
          <w:color w:val="auto"/>
          <w:sz w:val="24"/>
          <w:szCs w:val="24"/>
        </w:rPr>
      </w:pPr>
    </w:p>
    <w:p w14:paraId="1ABC7A1F">
      <w:pPr>
        <w:autoSpaceDE w:val="0"/>
        <w:autoSpaceDN w:val="0"/>
        <w:adjustRightInd w:val="0"/>
        <w:spacing w:line="360" w:lineRule="auto"/>
        <w:jc w:val="center"/>
        <w:outlineLvl w:val="0"/>
        <w:rPr>
          <w:rFonts w:hint="eastAsia" w:ascii="宋体" w:hAnsi="宋体"/>
          <w:b/>
          <w:bCs/>
          <w:color w:val="auto"/>
          <w:sz w:val="24"/>
          <w:szCs w:val="24"/>
        </w:rPr>
      </w:pPr>
    </w:p>
    <w:p w14:paraId="2E8E172B">
      <w:pPr>
        <w:autoSpaceDE w:val="0"/>
        <w:autoSpaceDN w:val="0"/>
        <w:adjustRightInd w:val="0"/>
        <w:spacing w:line="360" w:lineRule="auto"/>
        <w:jc w:val="center"/>
        <w:outlineLvl w:val="0"/>
        <w:rPr>
          <w:rFonts w:hint="eastAsia" w:ascii="宋体" w:hAnsi="宋体"/>
          <w:b/>
          <w:bCs/>
          <w:color w:val="auto"/>
          <w:sz w:val="24"/>
          <w:szCs w:val="24"/>
        </w:rPr>
      </w:pPr>
    </w:p>
    <w:p w14:paraId="4DD6AD8D">
      <w:pPr>
        <w:autoSpaceDE w:val="0"/>
        <w:autoSpaceDN w:val="0"/>
        <w:adjustRightInd w:val="0"/>
        <w:spacing w:line="360" w:lineRule="auto"/>
        <w:jc w:val="center"/>
        <w:outlineLvl w:val="0"/>
        <w:rPr>
          <w:rFonts w:hint="eastAsia" w:ascii="宋体" w:hAnsi="宋体"/>
          <w:b/>
          <w:bCs/>
          <w:color w:val="auto"/>
          <w:sz w:val="24"/>
          <w:szCs w:val="24"/>
        </w:rPr>
      </w:pPr>
    </w:p>
    <w:p w14:paraId="0AC0217F">
      <w:pPr>
        <w:autoSpaceDE w:val="0"/>
        <w:autoSpaceDN w:val="0"/>
        <w:adjustRightInd w:val="0"/>
        <w:spacing w:line="360" w:lineRule="auto"/>
        <w:jc w:val="center"/>
        <w:outlineLvl w:val="0"/>
        <w:rPr>
          <w:rFonts w:hint="eastAsia" w:ascii="宋体" w:hAnsi="宋体"/>
          <w:b/>
          <w:bCs/>
          <w:color w:val="auto"/>
          <w:sz w:val="24"/>
          <w:szCs w:val="24"/>
        </w:rPr>
      </w:pPr>
    </w:p>
    <w:p w14:paraId="03958A00">
      <w:pPr>
        <w:autoSpaceDE w:val="0"/>
        <w:autoSpaceDN w:val="0"/>
        <w:adjustRightInd w:val="0"/>
        <w:spacing w:line="360" w:lineRule="auto"/>
        <w:jc w:val="center"/>
        <w:outlineLvl w:val="0"/>
        <w:rPr>
          <w:rFonts w:hint="eastAsia" w:ascii="宋体" w:hAnsi="宋体"/>
          <w:b/>
          <w:bCs/>
          <w:color w:val="auto"/>
          <w:sz w:val="24"/>
          <w:szCs w:val="24"/>
        </w:rPr>
      </w:pPr>
    </w:p>
    <w:p w14:paraId="7709142C">
      <w:pPr>
        <w:autoSpaceDE w:val="0"/>
        <w:autoSpaceDN w:val="0"/>
        <w:adjustRightInd w:val="0"/>
        <w:spacing w:line="360" w:lineRule="auto"/>
        <w:jc w:val="center"/>
        <w:outlineLvl w:val="0"/>
        <w:rPr>
          <w:rFonts w:hint="eastAsia" w:ascii="宋体" w:hAnsi="宋体"/>
          <w:b/>
          <w:bCs/>
          <w:color w:val="auto"/>
          <w:sz w:val="24"/>
          <w:szCs w:val="24"/>
        </w:rPr>
      </w:pPr>
    </w:p>
    <w:p w14:paraId="68D839D7">
      <w:pPr>
        <w:autoSpaceDE w:val="0"/>
        <w:autoSpaceDN w:val="0"/>
        <w:adjustRightInd w:val="0"/>
        <w:spacing w:line="360" w:lineRule="auto"/>
        <w:jc w:val="center"/>
        <w:outlineLvl w:val="0"/>
        <w:rPr>
          <w:rFonts w:hint="eastAsia" w:ascii="宋体" w:hAnsi="宋体"/>
          <w:b/>
          <w:bCs/>
          <w:color w:val="auto"/>
          <w:sz w:val="24"/>
          <w:szCs w:val="24"/>
        </w:rPr>
      </w:pPr>
    </w:p>
    <w:p w14:paraId="0FDA6BA8">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color w:val="auto"/>
          <w:sz w:val="24"/>
          <w:szCs w:val="24"/>
        </w:rPr>
        <w:t>4.2技术规格偏离表</w:t>
      </w:r>
    </w:p>
    <w:p w14:paraId="0C2362E3">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7AB8F01E">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72BCD4B5">
      <w:pPr>
        <w:pStyle w:val="17"/>
        <w:spacing w:line="240" w:lineRule="atLeast"/>
        <w:jc w:val="center"/>
        <w:outlineLvl w:val="2"/>
        <w:rPr>
          <w:rFonts w:hint="eastAsia"/>
          <w:b/>
          <w:bCs/>
          <w:color w:val="000000"/>
        </w:rPr>
      </w:pPr>
      <w:r>
        <w:rPr>
          <w:rFonts w:ascii="宋体" w:hAnsi="宋体" w:cs="宋体"/>
          <w:color w:val="auto"/>
          <w:sz w:val="24"/>
          <w:szCs w:val="24"/>
          <w:lang w:val="zh-CN"/>
        </w:rPr>
        <w:br w:type="page"/>
      </w:r>
      <w:r>
        <w:rPr>
          <w:rFonts w:hint="eastAsia" w:ascii="宋体" w:hAnsi="宋体"/>
          <w:b/>
          <w:bCs/>
          <w:color w:val="auto"/>
          <w:sz w:val="24"/>
          <w:szCs w:val="24"/>
        </w:rPr>
        <w:t>4.</w:t>
      </w:r>
      <w:r>
        <w:rPr>
          <w:rFonts w:hint="eastAsia"/>
          <w:b/>
          <w:bCs/>
          <w:color w:val="auto"/>
          <w:sz w:val="24"/>
          <w:szCs w:val="24"/>
          <w:lang w:val="en-US" w:eastAsia="zh-CN"/>
        </w:rPr>
        <w:t>3</w:t>
      </w:r>
      <w:r>
        <w:rPr>
          <w:rFonts w:hint="eastAsia"/>
          <w:b/>
          <w:bCs/>
          <w:color w:val="000000"/>
        </w:rPr>
        <w:t>项目管理机构配备情况</w:t>
      </w:r>
    </w:p>
    <w:p w14:paraId="564EE5DE">
      <w:pPr>
        <w:pStyle w:val="17"/>
        <w:spacing w:after="315" w:afterAutospacing="0" w:line="420" w:lineRule="atLeast"/>
        <w:jc w:val="center"/>
        <w:rPr>
          <w:rFonts w:hint="eastAsia"/>
          <w:color w:val="000000"/>
        </w:rPr>
      </w:pPr>
      <w:r>
        <w:rPr>
          <w:rFonts w:hint="eastAsia"/>
          <w:color w:val="000000"/>
        </w:rPr>
        <w:t>项目管理机构组成表</w:t>
      </w:r>
    </w:p>
    <w:tbl>
      <w:tblPr>
        <w:tblStyle w:val="20"/>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1472"/>
        <w:gridCol w:w="1583"/>
        <w:gridCol w:w="1217"/>
        <w:gridCol w:w="900"/>
        <w:gridCol w:w="716"/>
        <w:gridCol w:w="1784"/>
        <w:gridCol w:w="1133"/>
        <w:gridCol w:w="749"/>
      </w:tblGrid>
      <w:tr w14:paraId="417B2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noWrap w:val="0"/>
            <w:vAlign w:val="center"/>
          </w:tcPr>
          <w:p w14:paraId="2678465C">
            <w:pPr>
              <w:widowControl/>
              <w:jc w:val="center"/>
              <w:rPr>
                <w:rFonts w:ascii="宋体" w:hAnsi="宋体"/>
                <w:color w:val="000000"/>
                <w:sz w:val="24"/>
                <w:szCs w:val="24"/>
              </w:rPr>
            </w:pPr>
            <w:r>
              <w:rPr>
                <w:rFonts w:hint="eastAsia" w:ascii="宋体" w:hAnsi="宋体"/>
                <w:color w:val="000000"/>
                <w:sz w:val="24"/>
                <w:szCs w:val="24"/>
              </w:rPr>
              <w:t>序号</w:t>
            </w:r>
          </w:p>
        </w:tc>
        <w:tc>
          <w:tcPr>
            <w:tcW w:w="1472" w:type="dxa"/>
            <w:noWrap w:val="0"/>
            <w:vAlign w:val="center"/>
          </w:tcPr>
          <w:p w14:paraId="5A4D1889">
            <w:pPr>
              <w:widowControl/>
              <w:jc w:val="center"/>
              <w:rPr>
                <w:rFonts w:ascii="宋体" w:hAnsi="宋体"/>
                <w:color w:val="000000"/>
                <w:sz w:val="24"/>
                <w:szCs w:val="24"/>
              </w:rPr>
            </w:pPr>
            <w:r>
              <w:rPr>
                <w:rFonts w:hint="eastAsia" w:ascii="宋体" w:hAnsi="宋体"/>
                <w:color w:val="000000"/>
                <w:sz w:val="24"/>
                <w:szCs w:val="24"/>
              </w:rPr>
              <w:t>姓名</w:t>
            </w:r>
          </w:p>
        </w:tc>
        <w:tc>
          <w:tcPr>
            <w:tcW w:w="1583" w:type="dxa"/>
            <w:noWrap w:val="0"/>
            <w:vAlign w:val="center"/>
          </w:tcPr>
          <w:p w14:paraId="358FF76C">
            <w:pPr>
              <w:widowControl/>
              <w:jc w:val="center"/>
              <w:rPr>
                <w:rFonts w:ascii="宋体" w:hAnsi="宋体"/>
                <w:color w:val="000000"/>
                <w:sz w:val="24"/>
                <w:szCs w:val="24"/>
              </w:rPr>
            </w:pPr>
            <w:r>
              <w:rPr>
                <w:rFonts w:hint="eastAsia" w:ascii="宋体" w:hAnsi="宋体"/>
                <w:color w:val="000000"/>
                <w:sz w:val="24"/>
                <w:szCs w:val="24"/>
              </w:rPr>
              <w:t>在公司担任的职务</w:t>
            </w:r>
          </w:p>
        </w:tc>
        <w:tc>
          <w:tcPr>
            <w:tcW w:w="1217" w:type="dxa"/>
            <w:noWrap w:val="0"/>
            <w:vAlign w:val="center"/>
          </w:tcPr>
          <w:p w14:paraId="70FFBED6">
            <w:pPr>
              <w:widowControl/>
              <w:jc w:val="center"/>
              <w:rPr>
                <w:rFonts w:ascii="宋体" w:hAnsi="宋体"/>
                <w:color w:val="000000"/>
                <w:sz w:val="24"/>
                <w:szCs w:val="24"/>
              </w:rPr>
            </w:pPr>
            <w:r>
              <w:rPr>
                <w:rFonts w:hint="eastAsia" w:ascii="宋体" w:hAnsi="宋体"/>
                <w:color w:val="000000"/>
                <w:sz w:val="24"/>
                <w:szCs w:val="24"/>
              </w:rPr>
              <w:t>本项目拟担任的职务</w:t>
            </w:r>
          </w:p>
        </w:tc>
        <w:tc>
          <w:tcPr>
            <w:tcW w:w="900" w:type="dxa"/>
            <w:noWrap w:val="0"/>
            <w:vAlign w:val="center"/>
          </w:tcPr>
          <w:p w14:paraId="1FD68C1F">
            <w:pPr>
              <w:widowControl/>
              <w:jc w:val="center"/>
              <w:rPr>
                <w:rFonts w:ascii="宋体" w:hAnsi="宋体"/>
                <w:color w:val="000000"/>
                <w:sz w:val="24"/>
                <w:szCs w:val="24"/>
              </w:rPr>
            </w:pPr>
            <w:r>
              <w:rPr>
                <w:rFonts w:hint="eastAsia" w:ascii="宋体" w:hAnsi="宋体"/>
                <w:color w:val="000000"/>
                <w:sz w:val="24"/>
                <w:szCs w:val="24"/>
              </w:rPr>
              <w:t>专业</w:t>
            </w:r>
          </w:p>
        </w:tc>
        <w:tc>
          <w:tcPr>
            <w:tcW w:w="716" w:type="dxa"/>
            <w:noWrap w:val="0"/>
            <w:vAlign w:val="center"/>
          </w:tcPr>
          <w:p w14:paraId="7EB6CDA1">
            <w:pPr>
              <w:widowControl/>
              <w:jc w:val="center"/>
              <w:rPr>
                <w:rFonts w:ascii="宋体" w:hAnsi="宋体"/>
                <w:color w:val="000000"/>
                <w:sz w:val="24"/>
                <w:szCs w:val="24"/>
              </w:rPr>
            </w:pPr>
            <w:r>
              <w:rPr>
                <w:rFonts w:hint="eastAsia" w:ascii="宋体" w:hAnsi="宋体"/>
                <w:color w:val="000000"/>
                <w:sz w:val="24"/>
                <w:szCs w:val="24"/>
              </w:rPr>
              <w:t>技术职称</w:t>
            </w:r>
          </w:p>
        </w:tc>
        <w:tc>
          <w:tcPr>
            <w:tcW w:w="1784" w:type="dxa"/>
            <w:noWrap w:val="0"/>
            <w:vAlign w:val="center"/>
          </w:tcPr>
          <w:p w14:paraId="7C34E8DD">
            <w:pPr>
              <w:widowControl/>
              <w:jc w:val="center"/>
              <w:rPr>
                <w:rFonts w:ascii="宋体" w:hAnsi="宋体"/>
                <w:color w:val="000000"/>
                <w:sz w:val="24"/>
                <w:szCs w:val="24"/>
              </w:rPr>
            </w:pPr>
            <w:r>
              <w:rPr>
                <w:rFonts w:hint="eastAsia" w:ascii="宋体" w:hAnsi="宋体"/>
                <w:color w:val="000000"/>
                <w:sz w:val="24"/>
                <w:szCs w:val="24"/>
              </w:rPr>
              <w:t>联系方式</w:t>
            </w:r>
          </w:p>
        </w:tc>
        <w:tc>
          <w:tcPr>
            <w:tcW w:w="1133" w:type="dxa"/>
            <w:noWrap w:val="0"/>
            <w:vAlign w:val="center"/>
          </w:tcPr>
          <w:p w14:paraId="33BA68A7">
            <w:pPr>
              <w:widowControl/>
              <w:jc w:val="center"/>
              <w:rPr>
                <w:rFonts w:ascii="宋体" w:hAnsi="宋体"/>
                <w:color w:val="000000"/>
                <w:sz w:val="24"/>
                <w:szCs w:val="24"/>
              </w:rPr>
            </w:pPr>
            <w:r>
              <w:rPr>
                <w:rFonts w:hint="eastAsia" w:ascii="宋体" w:hAnsi="宋体"/>
                <w:color w:val="000000"/>
                <w:sz w:val="24"/>
                <w:szCs w:val="24"/>
              </w:rPr>
              <w:t>养老保险</w:t>
            </w:r>
          </w:p>
        </w:tc>
        <w:tc>
          <w:tcPr>
            <w:tcW w:w="749" w:type="dxa"/>
            <w:noWrap w:val="0"/>
            <w:vAlign w:val="center"/>
          </w:tcPr>
          <w:p w14:paraId="7FA5DE0D">
            <w:pPr>
              <w:widowControl/>
              <w:jc w:val="center"/>
              <w:rPr>
                <w:rFonts w:hint="eastAsia" w:ascii="宋体" w:hAnsi="宋体"/>
                <w:color w:val="000000"/>
                <w:sz w:val="24"/>
                <w:szCs w:val="24"/>
              </w:rPr>
            </w:pPr>
            <w:r>
              <w:rPr>
                <w:rFonts w:hint="eastAsia" w:ascii="宋体" w:hAnsi="宋体"/>
                <w:color w:val="000000"/>
                <w:sz w:val="24"/>
                <w:szCs w:val="24"/>
              </w:rPr>
              <w:t>备注</w:t>
            </w:r>
          </w:p>
        </w:tc>
      </w:tr>
      <w:tr w14:paraId="3ED90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60" w:type="dxa"/>
            <w:noWrap w:val="0"/>
            <w:vAlign w:val="center"/>
          </w:tcPr>
          <w:p w14:paraId="72256611">
            <w:pPr>
              <w:widowControl/>
              <w:jc w:val="center"/>
              <w:rPr>
                <w:rFonts w:ascii="宋体" w:hAnsi="宋体"/>
                <w:b/>
                <w:color w:val="000000"/>
                <w:sz w:val="24"/>
                <w:szCs w:val="24"/>
              </w:rPr>
            </w:pPr>
            <w:r>
              <w:rPr>
                <w:rFonts w:ascii="宋体" w:hAnsi="宋体"/>
                <w:b/>
                <w:color w:val="000000"/>
                <w:sz w:val="24"/>
                <w:szCs w:val="24"/>
              </w:rPr>
              <w:t>1</w:t>
            </w:r>
          </w:p>
        </w:tc>
        <w:tc>
          <w:tcPr>
            <w:tcW w:w="1472" w:type="dxa"/>
            <w:noWrap w:val="0"/>
            <w:vAlign w:val="center"/>
          </w:tcPr>
          <w:p w14:paraId="2F5E010C">
            <w:pPr>
              <w:widowControl/>
              <w:jc w:val="center"/>
              <w:rPr>
                <w:rFonts w:ascii="宋体" w:hAnsi="宋体"/>
                <w:b/>
                <w:color w:val="000000"/>
                <w:sz w:val="24"/>
                <w:szCs w:val="24"/>
              </w:rPr>
            </w:pPr>
          </w:p>
        </w:tc>
        <w:tc>
          <w:tcPr>
            <w:tcW w:w="1583" w:type="dxa"/>
            <w:noWrap w:val="0"/>
            <w:vAlign w:val="center"/>
          </w:tcPr>
          <w:p w14:paraId="0A180B9C">
            <w:pPr>
              <w:widowControl/>
              <w:jc w:val="center"/>
              <w:rPr>
                <w:rFonts w:ascii="宋体" w:hAnsi="宋体"/>
                <w:b/>
                <w:color w:val="000000"/>
                <w:sz w:val="24"/>
                <w:szCs w:val="24"/>
              </w:rPr>
            </w:pPr>
          </w:p>
        </w:tc>
        <w:tc>
          <w:tcPr>
            <w:tcW w:w="1217" w:type="dxa"/>
            <w:noWrap w:val="0"/>
            <w:vAlign w:val="center"/>
          </w:tcPr>
          <w:p w14:paraId="60209A70">
            <w:pPr>
              <w:widowControl/>
              <w:jc w:val="center"/>
              <w:rPr>
                <w:rFonts w:ascii="宋体" w:hAnsi="宋体"/>
                <w:b/>
                <w:color w:val="000000"/>
                <w:sz w:val="24"/>
                <w:szCs w:val="24"/>
              </w:rPr>
            </w:pPr>
          </w:p>
        </w:tc>
        <w:tc>
          <w:tcPr>
            <w:tcW w:w="900" w:type="dxa"/>
            <w:noWrap w:val="0"/>
            <w:vAlign w:val="center"/>
          </w:tcPr>
          <w:p w14:paraId="61DD6FD5">
            <w:pPr>
              <w:widowControl/>
              <w:jc w:val="center"/>
              <w:rPr>
                <w:rFonts w:ascii="宋体" w:hAnsi="宋体"/>
                <w:b/>
                <w:color w:val="000000"/>
                <w:sz w:val="24"/>
                <w:szCs w:val="24"/>
              </w:rPr>
            </w:pPr>
          </w:p>
        </w:tc>
        <w:tc>
          <w:tcPr>
            <w:tcW w:w="716" w:type="dxa"/>
            <w:noWrap w:val="0"/>
            <w:vAlign w:val="center"/>
          </w:tcPr>
          <w:p w14:paraId="4C53C486">
            <w:pPr>
              <w:widowControl/>
              <w:jc w:val="center"/>
              <w:rPr>
                <w:rFonts w:ascii="宋体" w:hAnsi="宋体"/>
                <w:b/>
                <w:color w:val="000000"/>
                <w:sz w:val="24"/>
                <w:szCs w:val="24"/>
              </w:rPr>
            </w:pPr>
          </w:p>
        </w:tc>
        <w:tc>
          <w:tcPr>
            <w:tcW w:w="1784" w:type="dxa"/>
            <w:noWrap w:val="0"/>
            <w:vAlign w:val="center"/>
          </w:tcPr>
          <w:p w14:paraId="529A54BB">
            <w:pPr>
              <w:widowControl/>
              <w:jc w:val="center"/>
              <w:rPr>
                <w:rFonts w:ascii="宋体" w:hAnsi="宋体"/>
                <w:b/>
                <w:color w:val="000000"/>
                <w:sz w:val="24"/>
                <w:szCs w:val="24"/>
              </w:rPr>
            </w:pPr>
          </w:p>
        </w:tc>
        <w:tc>
          <w:tcPr>
            <w:tcW w:w="1133" w:type="dxa"/>
            <w:noWrap w:val="0"/>
            <w:vAlign w:val="center"/>
          </w:tcPr>
          <w:p w14:paraId="597E0E44">
            <w:pPr>
              <w:widowControl/>
              <w:jc w:val="center"/>
              <w:rPr>
                <w:rFonts w:ascii="宋体" w:hAnsi="宋体"/>
                <w:b/>
                <w:color w:val="000000"/>
                <w:sz w:val="24"/>
                <w:szCs w:val="24"/>
              </w:rPr>
            </w:pPr>
          </w:p>
        </w:tc>
        <w:tc>
          <w:tcPr>
            <w:tcW w:w="749" w:type="dxa"/>
            <w:noWrap w:val="0"/>
            <w:vAlign w:val="center"/>
          </w:tcPr>
          <w:p w14:paraId="291843E1">
            <w:pPr>
              <w:widowControl/>
              <w:jc w:val="center"/>
              <w:rPr>
                <w:rFonts w:ascii="宋体" w:hAnsi="宋体"/>
                <w:b/>
                <w:color w:val="000000"/>
                <w:sz w:val="24"/>
                <w:szCs w:val="24"/>
              </w:rPr>
            </w:pPr>
          </w:p>
        </w:tc>
      </w:tr>
      <w:tr w14:paraId="4AD0B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36537FB8">
            <w:pPr>
              <w:widowControl/>
              <w:jc w:val="center"/>
              <w:rPr>
                <w:rFonts w:ascii="宋体" w:hAnsi="宋体"/>
                <w:b/>
                <w:color w:val="000000"/>
                <w:sz w:val="24"/>
                <w:szCs w:val="24"/>
              </w:rPr>
            </w:pPr>
            <w:r>
              <w:rPr>
                <w:rFonts w:ascii="宋体" w:hAnsi="宋体"/>
                <w:b/>
                <w:color w:val="000000"/>
                <w:sz w:val="24"/>
                <w:szCs w:val="24"/>
              </w:rPr>
              <w:t>3</w:t>
            </w:r>
          </w:p>
        </w:tc>
        <w:tc>
          <w:tcPr>
            <w:tcW w:w="1472" w:type="dxa"/>
            <w:noWrap w:val="0"/>
            <w:vAlign w:val="center"/>
          </w:tcPr>
          <w:p w14:paraId="64F1672A">
            <w:pPr>
              <w:widowControl/>
              <w:jc w:val="center"/>
              <w:rPr>
                <w:rFonts w:ascii="宋体" w:hAnsi="宋体"/>
                <w:b/>
                <w:color w:val="000000"/>
                <w:sz w:val="24"/>
                <w:szCs w:val="24"/>
              </w:rPr>
            </w:pPr>
          </w:p>
        </w:tc>
        <w:tc>
          <w:tcPr>
            <w:tcW w:w="1583" w:type="dxa"/>
            <w:noWrap w:val="0"/>
            <w:vAlign w:val="center"/>
          </w:tcPr>
          <w:p w14:paraId="14D0CBC7">
            <w:pPr>
              <w:widowControl/>
              <w:jc w:val="center"/>
              <w:rPr>
                <w:rFonts w:ascii="宋体" w:hAnsi="宋体"/>
                <w:b/>
                <w:color w:val="000000"/>
                <w:sz w:val="24"/>
                <w:szCs w:val="24"/>
              </w:rPr>
            </w:pPr>
          </w:p>
        </w:tc>
        <w:tc>
          <w:tcPr>
            <w:tcW w:w="1217" w:type="dxa"/>
            <w:noWrap w:val="0"/>
            <w:vAlign w:val="center"/>
          </w:tcPr>
          <w:p w14:paraId="16F7989C">
            <w:pPr>
              <w:widowControl/>
              <w:jc w:val="center"/>
              <w:rPr>
                <w:rFonts w:ascii="宋体" w:hAnsi="宋体"/>
                <w:b/>
                <w:color w:val="000000"/>
                <w:sz w:val="24"/>
                <w:szCs w:val="24"/>
              </w:rPr>
            </w:pPr>
          </w:p>
        </w:tc>
        <w:tc>
          <w:tcPr>
            <w:tcW w:w="900" w:type="dxa"/>
            <w:noWrap w:val="0"/>
            <w:vAlign w:val="center"/>
          </w:tcPr>
          <w:p w14:paraId="6E29309D">
            <w:pPr>
              <w:widowControl/>
              <w:jc w:val="center"/>
              <w:rPr>
                <w:rFonts w:ascii="宋体" w:hAnsi="宋体"/>
                <w:b/>
                <w:color w:val="000000"/>
                <w:sz w:val="24"/>
                <w:szCs w:val="24"/>
              </w:rPr>
            </w:pPr>
          </w:p>
        </w:tc>
        <w:tc>
          <w:tcPr>
            <w:tcW w:w="716" w:type="dxa"/>
            <w:noWrap w:val="0"/>
            <w:vAlign w:val="center"/>
          </w:tcPr>
          <w:p w14:paraId="2AB836B8">
            <w:pPr>
              <w:widowControl/>
              <w:jc w:val="center"/>
              <w:rPr>
                <w:rFonts w:ascii="宋体" w:hAnsi="宋体"/>
                <w:b/>
                <w:color w:val="000000"/>
                <w:sz w:val="24"/>
                <w:szCs w:val="24"/>
              </w:rPr>
            </w:pPr>
          </w:p>
        </w:tc>
        <w:tc>
          <w:tcPr>
            <w:tcW w:w="1784" w:type="dxa"/>
            <w:noWrap w:val="0"/>
            <w:vAlign w:val="center"/>
          </w:tcPr>
          <w:p w14:paraId="6D92B00F">
            <w:pPr>
              <w:widowControl/>
              <w:jc w:val="center"/>
              <w:rPr>
                <w:rFonts w:ascii="宋体" w:hAnsi="宋体"/>
                <w:b/>
                <w:color w:val="000000"/>
                <w:sz w:val="24"/>
                <w:szCs w:val="24"/>
              </w:rPr>
            </w:pPr>
          </w:p>
        </w:tc>
        <w:tc>
          <w:tcPr>
            <w:tcW w:w="1133" w:type="dxa"/>
            <w:noWrap w:val="0"/>
            <w:vAlign w:val="center"/>
          </w:tcPr>
          <w:p w14:paraId="10B68B52">
            <w:pPr>
              <w:widowControl/>
              <w:jc w:val="center"/>
              <w:rPr>
                <w:rFonts w:ascii="宋体" w:hAnsi="宋体"/>
                <w:b/>
                <w:color w:val="000000"/>
                <w:sz w:val="24"/>
                <w:szCs w:val="24"/>
              </w:rPr>
            </w:pPr>
          </w:p>
        </w:tc>
        <w:tc>
          <w:tcPr>
            <w:tcW w:w="749" w:type="dxa"/>
            <w:noWrap w:val="0"/>
            <w:vAlign w:val="center"/>
          </w:tcPr>
          <w:p w14:paraId="5E8B01BC">
            <w:pPr>
              <w:widowControl/>
              <w:jc w:val="center"/>
              <w:rPr>
                <w:rFonts w:ascii="宋体" w:hAnsi="宋体"/>
                <w:b/>
                <w:color w:val="000000"/>
                <w:sz w:val="24"/>
                <w:szCs w:val="24"/>
              </w:rPr>
            </w:pPr>
          </w:p>
        </w:tc>
      </w:tr>
      <w:tr w14:paraId="2CF49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6CD3C360">
            <w:pPr>
              <w:widowControl/>
              <w:jc w:val="center"/>
              <w:rPr>
                <w:rFonts w:ascii="宋体" w:hAnsi="宋体"/>
                <w:b/>
                <w:color w:val="000000"/>
                <w:sz w:val="24"/>
                <w:szCs w:val="24"/>
              </w:rPr>
            </w:pPr>
            <w:r>
              <w:rPr>
                <w:rFonts w:ascii="宋体" w:hAnsi="宋体"/>
                <w:b/>
                <w:color w:val="000000"/>
                <w:sz w:val="24"/>
                <w:szCs w:val="24"/>
              </w:rPr>
              <w:t>4</w:t>
            </w:r>
          </w:p>
        </w:tc>
        <w:tc>
          <w:tcPr>
            <w:tcW w:w="1472" w:type="dxa"/>
            <w:noWrap w:val="0"/>
            <w:vAlign w:val="center"/>
          </w:tcPr>
          <w:p w14:paraId="57CA4EF9">
            <w:pPr>
              <w:widowControl/>
              <w:jc w:val="center"/>
              <w:rPr>
                <w:rFonts w:ascii="宋体" w:hAnsi="宋体"/>
                <w:b/>
                <w:color w:val="000000"/>
                <w:sz w:val="24"/>
                <w:szCs w:val="24"/>
              </w:rPr>
            </w:pPr>
          </w:p>
        </w:tc>
        <w:tc>
          <w:tcPr>
            <w:tcW w:w="1583" w:type="dxa"/>
            <w:noWrap w:val="0"/>
            <w:vAlign w:val="center"/>
          </w:tcPr>
          <w:p w14:paraId="29BC14E6">
            <w:pPr>
              <w:widowControl/>
              <w:jc w:val="center"/>
              <w:rPr>
                <w:rFonts w:ascii="宋体" w:hAnsi="宋体"/>
                <w:b/>
                <w:color w:val="000000"/>
                <w:sz w:val="24"/>
                <w:szCs w:val="24"/>
              </w:rPr>
            </w:pPr>
          </w:p>
        </w:tc>
        <w:tc>
          <w:tcPr>
            <w:tcW w:w="1217" w:type="dxa"/>
            <w:noWrap w:val="0"/>
            <w:vAlign w:val="center"/>
          </w:tcPr>
          <w:p w14:paraId="6F8109A8">
            <w:pPr>
              <w:widowControl/>
              <w:jc w:val="center"/>
              <w:rPr>
                <w:rFonts w:ascii="宋体" w:hAnsi="宋体"/>
                <w:b/>
                <w:color w:val="000000"/>
                <w:sz w:val="24"/>
                <w:szCs w:val="24"/>
              </w:rPr>
            </w:pPr>
          </w:p>
        </w:tc>
        <w:tc>
          <w:tcPr>
            <w:tcW w:w="900" w:type="dxa"/>
            <w:noWrap w:val="0"/>
            <w:vAlign w:val="center"/>
          </w:tcPr>
          <w:p w14:paraId="3A61D1E2">
            <w:pPr>
              <w:widowControl/>
              <w:jc w:val="center"/>
              <w:rPr>
                <w:rFonts w:ascii="宋体" w:hAnsi="宋体"/>
                <w:b/>
                <w:color w:val="000000"/>
                <w:sz w:val="24"/>
                <w:szCs w:val="24"/>
              </w:rPr>
            </w:pPr>
          </w:p>
        </w:tc>
        <w:tc>
          <w:tcPr>
            <w:tcW w:w="716" w:type="dxa"/>
            <w:noWrap w:val="0"/>
            <w:vAlign w:val="center"/>
          </w:tcPr>
          <w:p w14:paraId="7A921864">
            <w:pPr>
              <w:widowControl/>
              <w:jc w:val="center"/>
              <w:rPr>
                <w:rFonts w:ascii="宋体" w:hAnsi="宋体"/>
                <w:b/>
                <w:color w:val="000000"/>
                <w:sz w:val="24"/>
                <w:szCs w:val="24"/>
              </w:rPr>
            </w:pPr>
          </w:p>
        </w:tc>
        <w:tc>
          <w:tcPr>
            <w:tcW w:w="1784" w:type="dxa"/>
            <w:noWrap w:val="0"/>
            <w:vAlign w:val="center"/>
          </w:tcPr>
          <w:p w14:paraId="16E7F248">
            <w:pPr>
              <w:widowControl/>
              <w:jc w:val="center"/>
              <w:rPr>
                <w:rFonts w:ascii="宋体" w:hAnsi="宋体"/>
                <w:b/>
                <w:color w:val="000000"/>
                <w:sz w:val="24"/>
                <w:szCs w:val="24"/>
              </w:rPr>
            </w:pPr>
          </w:p>
        </w:tc>
        <w:tc>
          <w:tcPr>
            <w:tcW w:w="1133" w:type="dxa"/>
            <w:noWrap w:val="0"/>
            <w:vAlign w:val="center"/>
          </w:tcPr>
          <w:p w14:paraId="4E362004">
            <w:pPr>
              <w:widowControl/>
              <w:jc w:val="center"/>
              <w:rPr>
                <w:rFonts w:ascii="宋体" w:hAnsi="宋体"/>
                <w:b/>
                <w:color w:val="000000"/>
                <w:sz w:val="24"/>
                <w:szCs w:val="24"/>
              </w:rPr>
            </w:pPr>
          </w:p>
        </w:tc>
        <w:tc>
          <w:tcPr>
            <w:tcW w:w="749" w:type="dxa"/>
            <w:noWrap w:val="0"/>
            <w:vAlign w:val="center"/>
          </w:tcPr>
          <w:p w14:paraId="6040E27E">
            <w:pPr>
              <w:widowControl/>
              <w:jc w:val="center"/>
              <w:rPr>
                <w:rFonts w:ascii="宋体" w:hAnsi="宋体"/>
                <w:b/>
                <w:color w:val="000000"/>
                <w:sz w:val="24"/>
                <w:szCs w:val="24"/>
              </w:rPr>
            </w:pPr>
          </w:p>
        </w:tc>
      </w:tr>
      <w:tr w14:paraId="29570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7EC26A44">
            <w:pPr>
              <w:widowControl/>
              <w:jc w:val="center"/>
              <w:rPr>
                <w:rFonts w:ascii="宋体" w:hAnsi="宋体"/>
                <w:b/>
                <w:color w:val="000000"/>
                <w:sz w:val="24"/>
                <w:szCs w:val="24"/>
              </w:rPr>
            </w:pPr>
            <w:r>
              <w:rPr>
                <w:rFonts w:ascii="宋体" w:hAnsi="宋体"/>
                <w:b/>
                <w:color w:val="000000"/>
                <w:sz w:val="24"/>
                <w:szCs w:val="24"/>
              </w:rPr>
              <w:t>5</w:t>
            </w:r>
          </w:p>
        </w:tc>
        <w:tc>
          <w:tcPr>
            <w:tcW w:w="1472" w:type="dxa"/>
            <w:noWrap w:val="0"/>
            <w:vAlign w:val="center"/>
          </w:tcPr>
          <w:p w14:paraId="4AF5A389">
            <w:pPr>
              <w:widowControl/>
              <w:jc w:val="center"/>
              <w:rPr>
                <w:rFonts w:ascii="宋体" w:hAnsi="宋体"/>
                <w:b/>
                <w:color w:val="000000"/>
                <w:sz w:val="24"/>
                <w:szCs w:val="24"/>
              </w:rPr>
            </w:pPr>
          </w:p>
        </w:tc>
        <w:tc>
          <w:tcPr>
            <w:tcW w:w="1583" w:type="dxa"/>
            <w:noWrap w:val="0"/>
            <w:vAlign w:val="center"/>
          </w:tcPr>
          <w:p w14:paraId="7A691E67">
            <w:pPr>
              <w:widowControl/>
              <w:jc w:val="center"/>
              <w:rPr>
                <w:rFonts w:ascii="宋体" w:hAnsi="宋体"/>
                <w:b/>
                <w:color w:val="000000"/>
                <w:sz w:val="24"/>
                <w:szCs w:val="24"/>
              </w:rPr>
            </w:pPr>
          </w:p>
        </w:tc>
        <w:tc>
          <w:tcPr>
            <w:tcW w:w="1217" w:type="dxa"/>
            <w:noWrap w:val="0"/>
            <w:vAlign w:val="center"/>
          </w:tcPr>
          <w:p w14:paraId="6F429949">
            <w:pPr>
              <w:widowControl/>
              <w:jc w:val="center"/>
              <w:rPr>
                <w:rFonts w:ascii="宋体" w:hAnsi="宋体"/>
                <w:b/>
                <w:color w:val="000000"/>
                <w:sz w:val="24"/>
                <w:szCs w:val="24"/>
              </w:rPr>
            </w:pPr>
          </w:p>
        </w:tc>
        <w:tc>
          <w:tcPr>
            <w:tcW w:w="900" w:type="dxa"/>
            <w:noWrap w:val="0"/>
            <w:vAlign w:val="center"/>
          </w:tcPr>
          <w:p w14:paraId="13C0CDAC">
            <w:pPr>
              <w:widowControl/>
              <w:jc w:val="center"/>
              <w:rPr>
                <w:rFonts w:ascii="宋体" w:hAnsi="宋体"/>
                <w:b/>
                <w:color w:val="000000"/>
                <w:sz w:val="24"/>
                <w:szCs w:val="24"/>
              </w:rPr>
            </w:pPr>
          </w:p>
        </w:tc>
        <w:tc>
          <w:tcPr>
            <w:tcW w:w="716" w:type="dxa"/>
            <w:noWrap w:val="0"/>
            <w:vAlign w:val="center"/>
          </w:tcPr>
          <w:p w14:paraId="7CDE03D4">
            <w:pPr>
              <w:widowControl/>
              <w:jc w:val="center"/>
              <w:rPr>
                <w:rFonts w:ascii="宋体" w:hAnsi="宋体"/>
                <w:b/>
                <w:color w:val="000000"/>
                <w:sz w:val="24"/>
                <w:szCs w:val="24"/>
              </w:rPr>
            </w:pPr>
          </w:p>
        </w:tc>
        <w:tc>
          <w:tcPr>
            <w:tcW w:w="1784" w:type="dxa"/>
            <w:noWrap w:val="0"/>
            <w:vAlign w:val="center"/>
          </w:tcPr>
          <w:p w14:paraId="04279A7E">
            <w:pPr>
              <w:widowControl/>
              <w:jc w:val="center"/>
              <w:rPr>
                <w:rFonts w:ascii="宋体" w:hAnsi="宋体"/>
                <w:b/>
                <w:color w:val="000000"/>
                <w:sz w:val="24"/>
                <w:szCs w:val="24"/>
              </w:rPr>
            </w:pPr>
          </w:p>
        </w:tc>
        <w:tc>
          <w:tcPr>
            <w:tcW w:w="1133" w:type="dxa"/>
            <w:noWrap w:val="0"/>
            <w:vAlign w:val="center"/>
          </w:tcPr>
          <w:p w14:paraId="60E02885">
            <w:pPr>
              <w:widowControl/>
              <w:jc w:val="center"/>
              <w:rPr>
                <w:rFonts w:ascii="宋体" w:hAnsi="宋体"/>
                <w:b/>
                <w:color w:val="000000"/>
                <w:sz w:val="24"/>
                <w:szCs w:val="24"/>
              </w:rPr>
            </w:pPr>
          </w:p>
        </w:tc>
        <w:tc>
          <w:tcPr>
            <w:tcW w:w="749" w:type="dxa"/>
            <w:noWrap w:val="0"/>
            <w:vAlign w:val="center"/>
          </w:tcPr>
          <w:p w14:paraId="23DD924D">
            <w:pPr>
              <w:widowControl/>
              <w:jc w:val="center"/>
              <w:rPr>
                <w:rFonts w:ascii="宋体" w:hAnsi="宋体"/>
                <w:b/>
                <w:color w:val="000000"/>
                <w:sz w:val="24"/>
                <w:szCs w:val="24"/>
              </w:rPr>
            </w:pPr>
          </w:p>
        </w:tc>
      </w:tr>
      <w:tr w14:paraId="521E0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553F7453">
            <w:pPr>
              <w:widowControl/>
              <w:jc w:val="center"/>
              <w:rPr>
                <w:rFonts w:ascii="宋体" w:hAnsi="宋体"/>
                <w:b/>
                <w:color w:val="000000"/>
                <w:sz w:val="24"/>
                <w:szCs w:val="24"/>
              </w:rPr>
            </w:pPr>
            <w:r>
              <w:rPr>
                <w:rFonts w:ascii="宋体" w:hAnsi="宋体"/>
                <w:b/>
                <w:color w:val="000000"/>
                <w:sz w:val="24"/>
                <w:szCs w:val="24"/>
              </w:rPr>
              <w:t>6</w:t>
            </w:r>
          </w:p>
        </w:tc>
        <w:tc>
          <w:tcPr>
            <w:tcW w:w="1472" w:type="dxa"/>
            <w:noWrap w:val="0"/>
            <w:vAlign w:val="center"/>
          </w:tcPr>
          <w:p w14:paraId="015717D3">
            <w:pPr>
              <w:widowControl/>
              <w:jc w:val="center"/>
              <w:rPr>
                <w:rFonts w:ascii="宋体" w:hAnsi="宋体"/>
                <w:b/>
                <w:color w:val="000000"/>
                <w:sz w:val="24"/>
                <w:szCs w:val="24"/>
              </w:rPr>
            </w:pPr>
          </w:p>
        </w:tc>
        <w:tc>
          <w:tcPr>
            <w:tcW w:w="1583" w:type="dxa"/>
            <w:noWrap w:val="0"/>
            <w:vAlign w:val="center"/>
          </w:tcPr>
          <w:p w14:paraId="235CA882">
            <w:pPr>
              <w:widowControl/>
              <w:jc w:val="center"/>
              <w:rPr>
                <w:rFonts w:ascii="宋体" w:hAnsi="宋体"/>
                <w:b/>
                <w:color w:val="000000"/>
                <w:sz w:val="24"/>
                <w:szCs w:val="24"/>
              </w:rPr>
            </w:pPr>
          </w:p>
        </w:tc>
        <w:tc>
          <w:tcPr>
            <w:tcW w:w="1217" w:type="dxa"/>
            <w:noWrap w:val="0"/>
            <w:vAlign w:val="center"/>
          </w:tcPr>
          <w:p w14:paraId="1DC9AB92">
            <w:pPr>
              <w:widowControl/>
              <w:jc w:val="center"/>
              <w:rPr>
                <w:rFonts w:ascii="宋体" w:hAnsi="宋体"/>
                <w:b/>
                <w:color w:val="000000"/>
                <w:sz w:val="24"/>
                <w:szCs w:val="24"/>
              </w:rPr>
            </w:pPr>
          </w:p>
        </w:tc>
        <w:tc>
          <w:tcPr>
            <w:tcW w:w="900" w:type="dxa"/>
            <w:noWrap w:val="0"/>
            <w:vAlign w:val="center"/>
          </w:tcPr>
          <w:p w14:paraId="6657AC0A">
            <w:pPr>
              <w:widowControl/>
              <w:jc w:val="center"/>
              <w:rPr>
                <w:rFonts w:ascii="宋体" w:hAnsi="宋体"/>
                <w:b/>
                <w:color w:val="000000"/>
                <w:sz w:val="24"/>
                <w:szCs w:val="24"/>
              </w:rPr>
            </w:pPr>
          </w:p>
        </w:tc>
        <w:tc>
          <w:tcPr>
            <w:tcW w:w="716" w:type="dxa"/>
            <w:noWrap w:val="0"/>
            <w:vAlign w:val="center"/>
          </w:tcPr>
          <w:p w14:paraId="0B41B565">
            <w:pPr>
              <w:widowControl/>
              <w:jc w:val="center"/>
              <w:rPr>
                <w:rFonts w:ascii="宋体" w:hAnsi="宋体"/>
                <w:b/>
                <w:color w:val="000000"/>
                <w:sz w:val="24"/>
                <w:szCs w:val="24"/>
              </w:rPr>
            </w:pPr>
          </w:p>
        </w:tc>
        <w:tc>
          <w:tcPr>
            <w:tcW w:w="1784" w:type="dxa"/>
            <w:noWrap w:val="0"/>
            <w:vAlign w:val="center"/>
          </w:tcPr>
          <w:p w14:paraId="0B027B71">
            <w:pPr>
              <w:widowControl/>
              <w:jc w:val="center"/>
              <w:rPr>
                <w:rFonts w:ascii="宋体" w:hAnsi="宋体"/>
                <w:b/>
                <w:color w:val="000000"/>
                <w:sz w:val="24"/>
                <w:szCs w:val="24"/>
              </w:rPr>
            </w:pPr>
          </w:p>
        </w:tc>
        <w:tc>
          <w:tcPr>
            <w:tcW w:w="1133" w:type="dxa"/>
            <w:noWrap w:val="0"/>
            <w:vAlign w:val="center"/>
          </w:tcPr>
          <w:p w14:paraId="5E8CF373">
            <w:pPr>
              <w:widowControl/>
              <w:jc w:val="center"/>
              <w:rPr>
                <w:rFonts w:ascii="宋体" w:hAnsi="宋体"/>
                <w:b/>
                <w:color w:val="000000"/>
                <w:sz w:val="24"/>
                <w:szCs w:val="24"/>
              </w:rPr>
            </w:pPr>
          </w:p>
        </w:tc>
        <w:tc>
          <w:tcPr>
            <w:tcW w:w="749" w:type="dxa"/>
            <w:noWrap w:val="0"/>
            <w:vAlign w:val="center"/>
          </w:tcPr>
          <w:p w14:paraId="1B6974D8">
            <w:pPr>
              <w:widowControl/>
              <w:jc w:val="center"/>
              <w:rPr>
                <w:rFonts w:ascii="宋体" w:hAnsi="宋体"/>
                <w:b/>
                <w:color w:val="000000"/>
                <w:sz w:val="24"/>
                <w:szCs w:val="24"/>
              </w:rPr>
            </w:pPr>
          </w:p>
        </w:tc>
      </w:tr>
      <w:tr w14:paraId="2984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5071AA61">
            <w:pPr>
              <w:widowControl/>
              <w:jc w:val="center"/>
              <w:rPr>
                <w:rFonts w:ascii="宋体" w:hAnsi="宋体"/>
                <w:b/>
                <w:color w:val="000000"/>
                <w:sz w:val="24"/>
                <w:szCs w:val="24"/>
              </w:rPr>
            </w:pPr>
            <w:r>
              <w:rPr>
                <w:rFonts w:hint="eastAsia" w:ascii="宋体" w:hAnsi="宋体"/>
                <w:b/>
                <w:color w:val="000000"/>
                <w:sz w:val="24"/>
                <w:szCs w:val="24"/>
              </w:rPr>
              <w:t>7</w:t>
            </w:r>
          </w:p>
        </w:tc>
        <w:tc>
          <w:tcPr>
            <w:tcW w:w="1472" w:type="dxa"/>
            <w:noWrap w:val="0"/>
            <w:vAlign w:val="center"/>
          </w:tcPr>
          <w:p w14:paraId="6FD9296F">
            <w:pPr>
              <w:widowControl/>
              <w:jc w:val="center"/>
              <w:rPr>
                <w:rFonts w:ascii="宋体" w:hAnsi="宋体"/>
                <w:b/>
                <w:color w:val="000000"/>
                <w:sz w:val="24"/>
                <w:szCs w:val="24"/>
              </w:rPr>
            </w:pPr>
          </w:p>
        </w:tc>
        <w:tc>
          <w:tcPr>
            <w:tcW w:w="1583" w:type="dxa"/>
            <w:noWrap w:val="0"/>
            <w:vAlign w:val="center"/>
          </w:tcPr>
          <w:p w14:paraId="52F08115">
            <w:pPr>
              <w:widowControl/>
              <w:jc w:val="center"/>
              <w:rPr>
                <w:rFonts w:ascii="宋体" w:hAnsi="宋体"/>
                <w:b/>
                <w:color w:val="000000"/>
                <w:sz w:val="24"/>
                <w:szCs w:val="24"/>
              </w:rPr>
            </w:pPr>
          </w:p>
        </w:tc>
        <w:tc>
          <w:tcPr>
            <w:tcW w:w="1217" w:type="dxa"/>
            <w:noWrap w:val="0"/>
            <w:vAlign w:val="center"/>
          </w:tcPr>
          <w:p w14:paraId="709D310E">
            <w:pPr>
              <w:widowControl/>
              <w:jc w:val="center"/>
              <w:rPr>
                <w:rFonts w:ascii="宋体" w:hAnsi="宋体"/>
                <w:b/>
                <w:color w:val="000000"/>
                <w:sz w:val="24"/>
                <w:szCs w:val="24"/>
              </w:rPr>
            </w:pPr>
          </w:p>
        </w:tc>
        <w:tc>
          <w:tcPr>
            <w:tcW w:w="900" w:type="dxa"/>
            <w:noWrap w:val="0"/>
            <w:vAlign w:val="center"/>
          </w:tcPr>
          <w:p w14:paraId="5B93FCA8">
            <w:pPr>
              <w:widowControl/>
              <w:jc w:val="center"/>
              <w:rPr>
                <w:rFonts w:ascii="宋体" w:hAnsi="宋体"/>
                <w:b/>
                <w:color w:val="000000"/>
                <w:sz w:val="24"/>
                <w:szCs w:val="24"/>
              </w:rPr>
            </w:pPr>
          </w:p>
        </w:tc>
        <w:tc>
          <w:tcPr>
            <w:tcW w:w="716" w:type="dxa"/>
            <w:noWrap w:val="0"/>
            <w:vAlign w:val="center"/>
          </w:tcPr>
          <w:p w14:paraId="6E89680A">
            <w:pPr>
              <w:widowControl/>
              <w:jc w:val="center"/>
              <w:rPr>
                <w:rFonts w:ascii="宋体" w:hAnsi="宋体"/>
                <w:b/>
                <w:color w:val="000000"/>
                <w:sz w:val="24"/>
                <w:szCs w:val="24"/>
              </w:rPr>
            </w:pPr>
          </w:p>
        </w:tc>
        <w:tc>
          <w:tcPr>
            <w:tcW w:w="1784" w:type="dxa"/>
            <w:noWrap w:val="0"/>
            <w:vAlign w:val="center"/>
          </w:tcPr>
          <w:p w14:paraId="70ECD17E">
            <w:pPr>
              <w:widowControl/>
              <w:jc w:val="center"/>
              <w:rPr>
                <w:rFonts w:ascii="宋体" w:hAnsi="宋体"/>
                <w:b/>
                <w:color w:val="000000"/>
                <w:sz w:val="24"/>
                <w:szCs w:val="24"/>
              </w:rPr>
            </w:pPr>
          </w:p>
        </w:tc>
        <w:tc>
          <w:tcPr>
            <w:tcW w:w="1133" w:type="dxa"/>
            <w:noWrap w:val="0"/>
            <w:vAlign w:val="center"/>
          </w:tcPr>
          <w:p w14:paraId="2D8A76B1">
            <w:pPr>
              <w:widowControl/>
              <w:jc w:val="center"/>
              <w:rPr>
                <w:rFonts w:ascii="宋体" w:hAnsi="宋体"/>
                <w:b/>
                <w:color w:val="000000"/>
                <w:sz w:val="24"/>
                <w:szCs w:val="24"/>
              </w:rPr>
            </w:pPr>
          </w:p>
        </w:tc>
        <w:tc>
          <w:tcPr>
            <w:tcW w:w="749" w:type="dxa"/>
            <w:noWrap w:val="0"/>
            <w:vAlign w:val="center"/>
          </w:tcPr>
          <w:p w14:paraId="68D5275A">
            <w:pPr>
              <w:widowControl/>
              <w:jc w:val="center"/>
              <w:rPr>
                <w:rFonts w:ascii="宋体" w:hAnsi="宋体"/>
                <w:b/>
                <w:color w:val="000000"/>
                <w:sz w:val="24"/>
                <w:szCs w:val="24"/>
              </w:rPr>
            </w:pPr>
          </w:p>
        </w:tc>
      </w:tr>
      <w:tr w14:paraId="5157B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noWrap w:val="0"/>
            <w:vAlign w:val="center"/>
          </w:tcPr>
          <w:p w14:paraId="371E81CC">
            <w:pPr>
              <w:widowControl/>
              <w:jc w:val="center"/>
              <w:rPr>
                <w:rFonts w:ascii="宋体" w:hAnsi="宋体"/>
                <w:b/>
                <w:color w:val="000000"/>
                <w:sz w:val="24"/>
                <w:szCs w:val="24"/>
              </w:rPr>
            </w:pPr>
            <w:r>
              <w:rPr>
                <w:rFonts w:hint="eastAsia" w:ascii="宋体" w:hAnsi="宋体"/>
                <w:b/>
                <w:color w:val="000000"/>
                <w:sz w:val="24"/>
                <w:szCs w:val="24"/>
              </w:rPr>
              <w:t>...</w:t>
            </w:r>
          </w:p>
        </w:tc>
        <w:tc>
          <w:tcPr>
            <w:tcW w:w="1472" w:type="dxa"/>
            <w:noWrap w:val="0"/>
            <w:vAlign w:val="center"/>
          </w:tcPr>
          <w:p w14:paraId="6F548936">
            <w:pPr>
              <w:widowControl/>
              <w:jc w:val="center"/>
              <w:rPr>
                <w:rFonts w:ascii="宋体" w:hAnsi="宋体"/>
                <w:b/>
                <w:color w:val="000000"/>
                <w:sz w:val="24"/>
                <w:szCs w:val="24"/>
              </w:rPr>
            </w:pPr>
          </w:p>
        </w:tc>
        <w:tc>
          <w:tcPr>
            <w:tcW w:w="1583" w:type="dxa"/>
            <w:noWrap w:val="0"/>
            <w:vAlign w:val="center"/>
          </w:tcPr>
          <w:p w14:paraId="2532F736">
            <w:pPr>
              <w:widowControl/>
              <w:jc w:val="center"/>
              <w:rPr>
                <w:rFonts w:ascii="宋体" w:hAnsi="宋体"/>
                <w:b/>
                <w:color w:val="000000"/>
                <w:sz w:val="24"/>
                <w:szCs w:val="24"/>
              </w:rPr>
            </w:pPr>
          </w:p>
        </w:tc>
        <w:tc>
          <w:tcPr>
            <w:tcW w:w="1217" w:type="dxa"/>
            <w:noWrap w:val="0"/>
            <w:vAlign w:val="center"/>
          </w:tcPr>
          <w:p w14:paraId="111829FF">
            <w:pPr>
              <w:widowControl/>
              <w:jc w:val="center"/>
              <w:rPr>
                <w:rFonts w:ascii="宋体" w:hAnsi="宋体"/>
                <w:b/>
                <w:color w:val="000000"/>
                <w:sz w:val="24"/>
                <w:szCs w:val="24"/>
              </w:rPr>
            </w:pPr>
            <w:r>
              <w:rPr>
                <w:rFonts w:hint="eastAsia" w:ascii="宋体" w:hAnsi="宋体"/>
                <w:b/>
                <w:color w:val="000000"/>
                <w:sz w:val="24"/>
                <w:szCs w:val="24"/>
              </w:rPr>
              <w:t>....</w:t>
            </w:r>
          </w:p>
        </w:tc>
        <w:tc>
          <w:tcPr>
            <w:tcW w:w="900" w:type="dxa"/>
            <w:noWrap w:val="0"/>
            <w:vAlign w:val="center"/>
          </w:tcPr>
          <w:p w14:paraId="220C2E12">
            <w:pPr>
              <w:widowControl/>
              <w:jc w:val="center"/>
              <w:rPr>
                <w:rFonts w:ascii="宋体" w:hAnsi="宋体"/>
                <w:b/>
                <w:color w:val="000000"/>
                <w:sz w:val="24"/>
                <w:szCs w:val="24"/>
              </w:rPr>
            </w:pPr>
          </w:p>
        </w:tc>
        <w:tc>
          <w:tcPr>
            <w:tcW w:w="716" w:type="dxa"/>
            <w:noWrap w:val="0"/>
            <w:vAlign w:val="center"/>
          </w:tcPr>
          <w:p w14:paraId="1D658C9A">
            <w:pPr>
              <w:widowControl/>
              <w:jc w:val="center"/>
              <w:rPr>
                <w:rFonts w:ascii="宋体" w:hAnsi="宋体"/>
                <w:b/>
                <w:color w:val="000000"/>
                <w:sz w:val="24"/>
                <w:szCs w:val="24"/>
              </w:rPr>
            </w:pPr>
          </w:p>
        </w:tc>
        <w:tc>
          <w:tcPr>
            <w:tcW w:w="1784" w:type="dxa"/>
            <w:noWrap w:val="0"/>
            <w:vAlign w:val="center"/>
          </w:tcPr>
          <w:p w14:paraId="75D98C82">
            <w:pPr>
              <w:widowControl/>
              <w:jc w:val="center"/>
              <w:rPr>
                <w:rFonts w:ascii="宋体" w:hAnsi="宋体"/>
                <w:b/>
                <w:color w:val="000000"/>
                <w:sz w:val="24"/>
                <w:szCs w:val="24"/>
              </w:rPr>
            </w:pPr>
          </w:p>
        </w:tc>
        <w:tc>
          <w:tcPr>
            <w:tcW w:w="1133" w:type="dxa"/>
            <w:noWrap w:val="0"/>
            <w:vAlign w:val="center"/>
          </w:tcPr>
          <w:p w14:paraId="1880254F">
            <w:pPr>
              <w:widowControl/>
              <w:jc w:val="center"/>
              <w:rPr>
                <w:rFonts w:ascii="宋体" w:hAnsi="宋体"/>
                <w:b/>
                <w:color w:val="000000"/>
                <w:sz w:val="24"/>
                <w:szCs w:val="24"/>
              </w:rPr>
            </w:pPr>
          </w:p>
        </w:tc>
        <w:tc>
          <w:tcPr>
            <w:tcW w:w="749" w:type="dxa"/>
            <w:noWrap w:val="0"/>
            <w:vAlign w:val="center"/>
          </w:tcPr>
          <w:p w14:paraId="62ECAAB6">
            <w:pPr>
              <w:widowControl/>
              <w:jc w:val="center"/>
              <w:rPr>
                <w:rFonts w:ascii="宋体" w:hAnsi="宋体"/>
                <w:b/>
                <w:color w:val="000000"/>
                <w:sz w:val="24"/>
                <w:szCs w:val="24"/>
              </w:rPr>
            </w:pPr>
          </w:p>
        </w:tc>
      </w:tr>
    </w:tbl>
    <w:p w14:paraId="3778494B">
      <w:pPr>
        <w:widowControl/>
        <w:rPr>
          <w:rFonts w:hint="eastAsia" w:ascii="宋体" w:hAnsi="宋体"/>
          <w:b/>
          <w:bCs/>
          <w:color w:val="000000"/>
          <w:kern w:val="0"/>
          <w:sz w:val="24"/>
          <w:szCs w:val="24"/>
        </w:rPr>
      </w:pPr>
    </w:p>
    <w:p w14:paraId="1644AFFE">
      <w:pPr>
        <w:autoSpaceDE w:val="0"/>
        <w:autoSpaceDN w:val="0"/>
        <w:adjustRightInd w:val="0"/>
        <w:spacing w:line="360" w:lineRule="auto"/>
        <w:jc w:val="center"/>
        <w:outlineLvl w:val="0"/>
        <w:rPr>
          <w:rFonts w:ascii="宋体" w:hAnsi="宋体" w:cs="宋体"/>
          <w:color w:val="auto"/>
          <w:sz w:val="24"/>
          <w:szCs w:val="24"/>
          <w:lang w:val="zh-CN"/>
        </w:rPr>
      </w:pPr>
    </w:p>
    <w:p w14:paraId="0B2FC73E">
      <w:pPr>
        <w:autoSpaceDE w:val="0"/>
        <w:autoSpaceDN w:val="0"/>
        <w:adjustRightInd w:val="0"/>
        <w:spacing w:line="360" w:lineRule="auto"/>
        <w:jc w:val="center"/>
        <w:outlineLvl w:val="0"/>
        <w:rPr>
          <w:rFonts w:ascii="宋体" w:hAnsi="宋体"/>
          <w:b/>
          <w:bCs/>
          <w:color w:val="auto"/>
          <w:sz w:val="24"/>
          <w:szCs w:val="24"/>
        </w:rPr>
      </w:pPr>
    </w:p>
    <w:p w14:paraId="234FDD6D">
      <w:pPr>
        <w:autoSpaceDE w:val="0"/>
        <w:autoSpaceDN w:val="0"/>
        <w:adjustRightInd w:val="0"/>
        <w:spacing w:line="360" w:lineRule="auto"/>
        <w:jc w:val="center"/>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31C17922">
      <w:pPr>
        <w:autoSpaceDE w:val="0"/>
        <w:autoSpaceDN w:val="0"/>
        <w:adjustRightInd w:val="0"/>
        <w:spacing w:line="360" w:lineRule="auto"/>
        <w:jc w:val="both"/>
        <w:outlineLvl w:val="0"/>
        <w:rPr>
          <w:rFonts w:ascii="宋体" w:hAnsi="宋体"/>
          <w:b/>
          <w:bCs/>
          <w:color w:val="auto"/>
          <w:sz w:val="24"/>
          <w:szCs w:val="24"/>
        </w:rPr>
      </w:pPr>
      <w:r>
        <w:rPr>
          <w:rFonts w:ascii="宋体" w:hAnsi="宋体"/>
          <w:b/>
          <w:bCs/>
          <w:color w:val="auto"/>
          <w:sz w:val="24"/>
          <w:szCs w:val="24"/>
        </w:rPr>
        <w:br w:type="page"/>
      </w: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hint="eastAsia" w:ascii="宋体" w:hAnsi="宋体"/>
          <w:b/>
          <w:bCs/>
          <w:color w:val="auto"/>
          <w:sz w:val="24"/>
          <w:szCs w:val="24"/>
        </w:rPr>
        <w:t>4.</w:t>
      </w:r>
      <w:r>
        <w:rPr>
          <w:rFonts w:hint="eastAsia" w:ascii="宋体" w:hAnsi="宋体"/>
          <w:b/>
          <w:bCs/>
          <w:color w:val="auto"/>
          <w:sz w:val="24"/>
          <w:szCs w:val="24"/>
          <w:lang w:val="en-US" w:eastAsia="zh-CN"/>
        </w:rPr>
        <w:t>4技术方案（实施方案）</w:t>
      </w:r>
    </w:p>
    <w:p w14:paraId="5F90B13C">
      <w:pPr>
        <w:snapToGrid w:val="0"/>
        <w:spacing w:line="360" w:lineRule="auto"/>
        <w:jc w:val="both"/>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05D15407">
      <w:pPr>
        <w:snapToGrid w:val="0"/>
        <w:spacing w:line="360" w:lineRule="auto"/>
        <w:jc w:val="center"/>
        <w:rPr>
          <w:rFonts w:ascii="宋体" w:hAnsi="宋体"/>
          <w:b/>
          <w:bCs/>
          <w:color w:val="auto"/>
          <w:sz w:val="28"/>
          <w:szCs w:val="28"/>
        </w:rPr>
      </w:pPr>
      <w:r>
        <w:rPr>
          <w:rFonts w:hAnsi="宋体"/>
          <w:b/>
          <w:snapToGrid w:val="0"/>
          <w:color w:val="auto"/>
          <w:kern w:val="0"/>
          <w:sz w:val="36"/>
          <w:szCs w:val="36"/>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5</w:t>
      </w:r>
      <w:r>
        <w:rPr>
          <w:rFonts w:hint="eastAsia" w:ascii="宋体" w:hAnsi="宋体"/>
          <w:b/>
          <w:bCs/>
          <w:color w:val="auto"/>
          <w:sz w:val="24"/>
          <w:szCs w:val="24"/>
        </w:rPr>
        <w:t>业绩情况表</w:t>
      </w: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627340A7">
      <w:pPr>
        <w:snapToGrid w:val="0"/>
        <w:spacing w:line="360" w:lineRule="auto"/>
        <w:rPr>
          <w:rFonts w:hAnsi="宋体"/>
          <w:b/>
          <w:snapToGrid w:val="0"/>
          <w:color w:val="auto"/>
          <w:kern w:val="0"/>
          <w:sz w:val="24"/>
          <w:szCs w:val="24"/>
        </w:rPr>
      </w:pPr>
      <w:r>
        <w:rPr>
          <w:rFonts w:hint="eastAsia" w:ascii="宋体" w:hAnsi="宋体"/>
          <w:color w:val="auto"/>
          <w:sz w:val="24"/>
          <w:szCs w:val="24"/>
        </w:rPr>
        <w:t>项目名称：</w:t>
      </w:r>
    </w:p>
    <w:tbl>
      <w:tblPr>
        <w:tblStyle w:val="20"/>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7"/>
              <w:spacing w:line="360" w:lineRule="auto"/>
              <w:rPr>
                <w:rFonts w:ascii="宋体" w:hAnsi="宋体" w:eastAsia="宋体" w:cs="Times New Roman"/>
                <w:color w:val="auto"/>
                <w:sz w:val="24"/>
                <w:szCs w:val="24"/>
              </w:rPr>
            </w:pPr>
          </w:p>
        </w:tc>
        <w:tc>
          <w:tcPr>
            <w:tcW w:w="3579" w:type="dxa"/>
            <w:vAlign w:val="center"/>
          </w:tcPr>
          <w:p w14:paraId="438F1A50">
            <w:pPr>
              <w:pStyle w:val="7"/>
              <w:spacing w:line="360" w:lineRule="auto"/>
              <w:rPr>
                <w:rFonts w:ascii="宋体" w:hAnsi="宋体" w:eastAsia="宋体" w:cs="Times New Roman"/>
                <w:color w:val="auto"/>
                <w:sz w:val="24"/>
                <w:szCs w:val="24"/>
              </w:rPr>
            </w:pPr>
          </w:p>
        </w:tc>
        <w:tc>
          <w:tcPr>
            <w:tcW w:w="1440" w:type="dxa"/>
            <w:vAlign w:val="center"/>
          </w:tcPr>
          <w:p w14:paraId="366FEB26">
            <w:pPr>
              <w:pStyle w:val="7"/>
              <w:spacing w:line="360" w:lineRule="auto"/>
              <w:rPr>
                <w:rFonts w:ascii="宋体" w:hAnsi="宋体" w:eastAsia="宋体" w:cs="Times New Roman"/>
                <w:color w:val="auto"/>
                <w:sz w:val="24"/>
                <w:szCs w:val="24"/>
              </w:rPr>
            </w:pPr>
          </w:p>
        </w:tc>
        <w:tc>
          <w:tcPr>
            <w:tcW w:w="1706" w:type="dxa"/>
            <w:vAlign w:val="center"/>
          </w:tcPr>
          <w:p w14:paraId="0B2A8B5E">
            <w:pPr>
              <w:pStyle w:val="7"/>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7"/>
              <w:spacing w:line="360" w:lineRule="auto"/>
              <w:rPr>
                <w:rFonts w:ascii="宋体" w:hAnsi="宋体" w:eastAsia="宋体" w:cs="Times New Roman"/>
                <w:color w:val="auto"/>
                <w:sz w:val="24"/>
                <w:szCs w:val="24"/>
              </w:rPr>
            </w:pPr>
          </w:p>
        </w:tc>
        <w:tc>
          <w:tcPr>
            <w:tcW w:w="3579" w:type="dxa"/>
            <w:vAlign w:val="center"/>
          </w:tcPr>
          <w:p w14:paraId="03C5E73B">
            <w:pPr>
              <w:pStyle w:val="7"/>
              <w:spacing w:line="360" w:lineRule="auto"/>
              <w:rPr>
                <w:rFonts w:ascii="宋体" w:hAnsi="宋体" w:eastAsia="宋体" w:cs="Times New Roman"/>
                <w:color w:val="auto"/>
                <w:sz w:val="24"/>
                <w:szCs w:val="24"/>
              </w:rPr>
            </w:pPr>
          </w:p>
        </w:tc>
        <w:tc>
          <w:tcPr>
            <w:tcW w:w="1440" w:type="dxa"/>
            <w:vAlign w:val="center"/>
          </w:tcPr>
          <w:p w14:paraId="0FA34D82">
            <w:pPr>
              <w:pStyle w:val="7"/>
              <w:spacing w:line="360" w:lineRule="auto"/>
              <w:rPr>
                <w:rFonts w:ascii="宋体" w:hAnsi="宋体" w:eastAsia="宋体" w:cs="Times New Roman"/>
                <w:color w:val="auto"/>
                <w:sz w:val="24"/>
                <w:szCs w:val="24"/>
              </w:rPr>
            </w:pPr>
          </w:p>
        </w:tc>
        <w:tc>
          <w:tcPr>
            <w:tcW w:w="1706" w:type="dxa"/>
            <w:vAlign w:val="center"/>
          </w:tcPr>
          <w:p w14:paraId="12F62F68">
            <w:pPr>
              <w:pStyle w:val="7"/>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7"/>
              <w:spacing w:line="360" w:lineRule="auto"/>
              <w:rPr>
                <w:rFonts w:ascii="宋体" w:hAnsi="宋体" w:eastAsia="宋体" w:cs="Times New Roman"/>
                <w:color w:val="auto"/>
                <w:sz w:val="24"/>
                <w:szCs w:val="24"/>
              </w:rPr>
            </w:pPr>
          </w:p>
        </w:tc>
        <w:tc>
          <w:tcPr>
            <w:tcW w:w="3579" w:type="dxa"/>
            <w:vAlign w:val="center"/>
          </w:tcPr>
          <w:p w14:paraId="3D191F7F">
            <w:pPr>
              <w:pStyle w:val="7"/>
              <w:spacing w:line="360" w:lineRule="auto"/>
              <w:rPr>
                <w:rFonts w:ascii="宋体" w:hAnsi="宋体" w:eastAsia="宋体" w:cs="Times New Roman"/>
                <w:color w:val="auto"/>
                <w:sz w:val="24"/>
                <w:szCs w:val="24"/>
              </w:rPr>
            </w:pPr>
          </w:p>
        </w:tc>
        <w:tc>
          <w:tcPr>
            <w:tcW w:w="1440" w:type="dxa"/>
            <w:vAlign w:val="center"/>
          </w:tcPr>
          <w:p w14:paraId="65315F23">
            <w:pPr>
              <w:pStyle w:val="7"/>
              <w:spacing w:line="360" w:lineRule="auto"/>
              <w:rPr>
                <w:rFonts w:ascii="宋体" w:hAnsi="宋体" w:eastAsia="宋体" w:cs="Times New Roman"/>
                <w:color w:val="auto"/>
                <w:sz w:val="24"/>
                <w:szCs w:val="24"/>
              </w:rPr>
            </w:pPr>
          </w:p>
        </w:tc>
        <w:tc>
          <w:tcPr>
            <w:tcW w:w="1706" w:type="dxa"/>
            <w:vAlign w:val="center"/>
          </w:tcPr>
          <w:p w14:paraId="3CFF2BC8">
            <w:pPr>
              <w:pStyle w:val="7"/>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691B03DE">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E729E6E">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17EBC03E">
      <w:pPr>
        <w:autoSpaceDE w:val="0"/>
        <w:autoSpaceDN w:val="0"/>
        <w:adjustRightInd w:val="0"/>
        <w:spacing w:line="360" w:lineRule="auto"/>
        <w:jc w:val="center"/>
        <w:outlineLvl w:val="0"/>
        <w:rPr>
          <w:rFonts w:ascii="宋体" w:hAnsi="宋体"/>
          <w:b/>
          <w:bCs/>
          <w:color w:val="auto"/>
          <w:sz w:val="36"/>
          <w:szCs w:val="36"/>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6售后服务承诺</w:t>
      </w: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7</w:t>
      </w:r>
      <w:r>
        <w:rPr>
          <w:rFonts w:hint="eastAsia" w:ascii="宋体" w:hAnsi="宋体"/>
          <w:b/>
          <w:bCs/>
          <w:color w:val="auto"/>
          <w:sz w:val="24"/>
          <w:szCs w:val="24"/>
        </w:rPr>
        <w:t>“节能产品政府采购品目清单”强制节能产品情况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20"/>
        <w:tblpPr w:leftFromText="180" w:rightFromText="180" w:vertAnchor="text" w:horzAnchor="page" w:tblpXSpec="center" w:tblpY="482"/>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4D80AB6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2E5DE38">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7"/>
              <w:spacing w:line="360" w:lineRule="auto"/>
              <w:rPr>
                <w:rFonts w:ascii="宋体" w:hAnsi="宋体" w:eastAsia="宋体" w:cs="Times New Roman"/>
                <w:color w:val="auto"/>
                <w:sz w:val="24"/>
                <w:szCs w:val="24"/>
              </w:rPr>
            </w:pPr>
          </w:p>
        </w:tc>
        <w:tc>
          <w:tcPr>
            <w:tcW w:w="1428" w:type="dxa"/>
            <w:vAlign w:val="center"/>
          </w:tcPr>
          <w:p w14:paraId="7ED13387">
            <w:pPr>
              <w:pStyle w:val="7"/>
              <w:spacing w:line="360" w:lineRule="auto"/>
              <w:rPr>
                <w:rFonts w:ascii="宋体" w:hAnsi="宋体" w:eastAsia="宋体" w:cs="Times New Roman"/>
                <w:color w:val="auto"/>
                <w:sz w:val="24"/>
                <w:szCs w:val="24"/>
              </w:rPr>
            </w:pPr>
          </w:p>
        </w:tc>
        <w:tc>
          <w:tcPr>
            <w:tcW w:w="1166" w:type="dxa"/>
            <w:vAlign w:val="top"/>
          </w:tcPr>
          <w:p w14:paraId="55F3AF99">
            <w:pPr>
              <w:pStyle w:val="7"/>
              <w:spacing w:line="360" w:lineRule="auto"/>
              <w:rPr>
                <w:rFonts w:ascii="宋体" w:hAnsi="宋体" w:eastAsia="宋体" w:cs="Times New Roman"/>
                <w:color w:val="auto"/>
                <w:sz w:val="24"/>
                <w:szCs w:val="24"/>
              </w:rPr>
            </w:pPr>
          </w:p>
        </w:tc>
        <w:tc>
          <w:tcPr>
            <w:tcW w:w="1550" w:type="dxa"/>
            <w:vAlign w:val="top"/>
          </w:tcPr>
          <w:p w14:paraId="209EC55C">
            <w:pPr>
              <w:pStyle w:val="7"/>
              <w:spacing w:line="360" w:lineRule="auto"/>
              <w:rPr>
                <w:rFonts w:ascii="宋体" w:hAnsi="宋体" w:eastAsia="宋体" w:cs="Times New Roman"/>
                <w:color w:val="auto"/>
                <w:sz w:val="24"/>
                <w:szCs w:val="24"/>
              </w:rPr>
            </w:pPr>
          </w:p>
        </w:tc>
        <w:tc>
          <w:tcPr>
            <w:tcW w:w="1505" w:type="dxa"/>
            <w:vAlign w:val="top"/>
          </w:tcPr>
          <w:p w14:paraId="1AEF256E">
            <w:pPr>
              <w:pStyle w:val="7"/>
              <w:spacing w:line="360" w:lineRule="auto"/>
              <w:rPr>
                <w:rFonts w:ascii="宋体" w:hAnsi="宋体" w:eastAsia="宋体" w:cs="Times New Roman"/>
                <w:color w:val="auto"/>
                <w:sz w:val="24"/>
                <w:szCs w:val="24"/>
              </w:rPr>
            </w:pPr>
          </w:p>
        </w:tc>
        <w:tc>
          <w:tcPr>
            <w:tcW w:w="1333" w:type="dxa"/>
            <w:vAlign w:val="top"/>
          </w:tcPr>
          <w:p w14:paraId="18403B36">
            <w:pPr>
              <w:pStyle w:val="7"/>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FFA38CD">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7"/>
              <w:spacing w:line="360" w:lineRule="auto"/>
              <w:rPr>
                <w:rFonts w:ascii="宋体" w:hAnsi="宋体" w:eastAsia="宋体" w:cs="Times New Roman"/>
                <w:color w:val="auto"/>
                <w:sz w:val="24"/>
                <w:szCs w:val="24"/>
              </w:rPr>
            </w:pPr>
          </w:p>
        </w:tc>
        <w:tc>
          <w:tcPr>
            <w:tcW w:w="1428" w:type="dxa"/>
            <w:vAlign w:val="center"/>
          </w:tcPr>
          <w:p w14:paraId="56923EF7">
            <w:pPr>
              <w:pStyle w:val="7"/>
              <w:spacing w:line="360" w:lineRule="auto"/>
              <w:rPr>
                <w:rFonts w:ascii="宋体" w:hAnsi="宋体" w:eastAsia="宋体" w:cs="Times New Roman"/>
                <w:color w:val="auto"/>
                <w:sz w:val="24"/>
                <w:szCs w:val="24"/>
              </w:rPr>
            </w:pPr>
          </w:p>
        </w:tc>
        <w:tc>
          <w:tcPr>
            <w:tcW w:w="1166" w:type="dxa"/>
            <w:vAlign w:val="top"/>
          </w:tcPr>
          <w:p w14:paraId="0278A493">
            <w:pPr>
              <w:pStyle w:val="7"/>
              <w:spacing w:line="360" w:lineRule="auto"/>
              <w:rPr>
                <w:rFonts w:ascii="宋体" w:hAnsi="宋体" w:eastAsia="宋体" w:cs="Times New Roman"/>
                <w:color w:val="auto"/>
                <w:sz w:val="24"/>
                <w:szCs w:val="24"/>
              </w:rPr>
            </w:pPr>
          </w:p>
        </w:tc>
        <w:tc>
          <w:tcPr>
            <w:tcW w:w="1550" w:type="dxa"/>
            <w:vAlign w:val="top"/>
          </w:tcPr>
          <w:p w14:paraId="37CE549A">
            <w:pPr>
              <w:pStyle w:val="7"/>
              <w:spacing w:line="360" w:lineRule="auto"/>
              <w:rPr>
                <w:rFonts w:ascii="宋体" w:hAnsi="宋体" w:eastAsia="宋体" w:cs="Times New Roman"/>
                <w:color w:val="auto"/>
                <w:sz w:val="24"/>
                <w:szCs w:val="24"/>
              </w:rPr>
            </w:pPr>
          </w:p>
        </w:tc>
        <w:tc>
          <w:tcPr>
            <w:tcW w:w="1505" w:type="dxa"/>
            <w:vAlign w:val="top"/>
          </w:tcPr>
          <w:p w14:paraId="5D41C61E">
            <w:pPr>
              <w:pStyle w:val="7"/>
              <w:spacing w:line="360" w:lineRule="auto"/>
              <w:rPr>
                <w:rFonts w:ascii="宋体" w:hAnsi="宋体" w:eastAsia="宋体" w:cs="Times New Roman"/>
                <w:color w:val="auto"/>
                <w:sz w:val="24"/>
                <w:szCs w:val="24"/>
              </w:rPr>
            </w:pPr>
          </w:p>
        </w:tc>
        <w:tc>
          <w:tcPr>
            <w:tcW w:w="1333" w:type="dxa"/>
            <w:vAlign w:val="top"/>
          </w:tcPr>
          <w:p w14:paraId="7F7CFE98">
            <w:pPr>
              <w:pStyle w:val="7"/>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01F429DC">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7"/>
              <w:spacing w:line="360" w:lineRule="auto"/>
              <w:rPr>
                <w:rFonts w:ascii="宋体" w:hAnsi="宋体" w:eastAsia="宋体" w:cs="Times New Roman"/>
                <w:color w:val="auto"/>
                <w:sz w:val="24"/>
                <w:szCs w:val="24"/>
              </w:rPr>
            </w:pPr>
          </w:p>
        </w:tc>
        <w:tc>
          <w:tcPr>
            <w:tcW w:w="1428" w:type="dxa"/>
            <w:vAlign w:val="center"/>
          </w:tcPr>
          <w:p w14:paraId="1FAA6695">
            <w:pPr>
              <w:pStyle w:val="7"/>
              <w:spacing w:line="360" w:lineRule="auto"/>
              <w:rPr>
                <w:rFonts w:ascii="宋体" w:hAnsi="宋体" w:eastAsia="宋体" w:cs="Times New Roman"/>
                <w:color w:val="auto"/>
                <w:sz w:val="24"/>
                <w:szCs w:val="24"/>
              </w:rPr>
            </w:pPr>
          </w:p>
        </w:tc>
        <w:tc>
          <w:tcPr>
            <w:tcW w:w="1166" w:type="dxa"/>
            <w:vAlign w:val="top"/>
          </w:tcPr>
          <w:p w14:paraId="64AF4DC4">
            <w:pPr>
              <w:pStyle w:val="7"/>
              <w:spacing w:line="360" w:lineRule="auto"/>
              <w:rPr>
                <w:rFonts w:ascii="宋体" w:hAnsi="宋体" w:eastAsia="宋体" w:cs="Times New Roman"/>
                <w:color w:val="auto"/>
                <w:sz w:val="24"/>
                <w:szCs w:val="24"/>
              </w:rPr>
            </w:pPr>
          </w:p>
        </w:tc>
        <w:tc>
          <w:tcPr>
            <w:tcW w:w="1550" w:type="dxa"/>
            <w:vAlign w:val="top"/>
          </w:tcPr>
          <w:p w14:paraId="3C347338">
            <w:pPr>
              <w:pStyle w:val="7"/>
              <w:spacing w:line="360" w:lineRule="auto"/>
              <w:rPr>
                <w:rFonts w:ascii="宋体" w:hAnsi="宋体" w:eastAsia="宋体" w:cs="Times New Roman"/>
                <w:color w:val="auto"/>
                <w:sz w:val="24"/>
                <w:szCs w:val="24"/>
              </w:rPr>
            </w:pPr>
          </w:p>
        </w:tc>
        <w:tc>
          <w:tcPr>
            <w:tcW w:w="1505" w:type="dxa"/>
            <w:vAlign w:val="top"/>
          </w:tcPr>
          <w:p w14:paraId="305D495E">
            <w:pPr>
              <w:pStyle w:val="7"/>
              <w:spacing w:line="360" w:lineRule="auto"/>
              <w:rPr>
                <w:rFonts w:ascii="宋体" w:hAnsi="宋体" w:eastAsia="宋体" w:cs="Times New Roman"/>
                <w:color w:val="auto"/>
                <w:sz w:val="24"/>
                <w:szCs w:val="24"/>
              </w:rPr>
            </w:pPr>
          </w:p>
        </w:tc>
        <w:tc>
          <w:tcPr>
            <w:tcW w:w="1333" w:type="dxa"/>
            <w:vAlign w:val="top"/>
          </w:tcPr>
          <w:p w14:paraId="13028C72">
            <w:pPr>
              <w:pStyle w:val="7"/>
              <w:spacing w:line="360" w:lineRule="auto"/>
              <w:rPr>
                <w:rFonts w:ascii="宋体" w:hAnsi="宋体" w:eastAsia="宋体" w:cs="Times New Roman"/>
                <w:color w:val="auto"/>
                <w:sz w:val="24"/>
                <w:szCs w:val="24"/>
              </w:rPr>
            </w:pPr>
          </w:p>
        </w:tc>
      </w:tr>
    </w:tbl>
    <w:p w14:paraId="735F7132">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4BDFAC6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00B81C62">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8</w:t>
      </w:r>
      <w:r>
        <w:rPr>
          <w:rFonts w:hint="eastAsia" w:ascii="宋体" w:hAnsi="宋体"/>
          <w:b/>
          <w:bCs/>
          <w:color w:val="auto"/>
          <w:sz w:val="24"/>
          <w:szCs w:val="24"/>
        </w:rPr>
        <w:t>“节能产品政府采购品目清单”优先采购节能产品情况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2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77E3312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24F1ED57">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7"/>
              <w:spacing w:line="360" w:lineRule="auto"/>
              <w:rPr>
                <w:rFonts w:ascii="宋体" w:hAnsi="宋体" w:eastAsia="宋体" w:cs="Times New Roman"/>
                <w:color w:val="auto"/>
                <w:sz w:val="24"/>
                <w:szCs w:val="24"/>
              </w:rPr>
            </w:pPr>
          </w:p>
        </w:tc>
        <w:tc>
          <w:tcPr>
            <w:tcW w:w="1428" w:type="dxa"/>
            <w:vAlign w:val="center"/>
          </w:tcPr>
          <w:p w14:paraId="2AD6790C">
            <w:pPr>
              <w:pStyle w:val="7"/>
              <w:spacing w:line="360" w:lineRule="auto"/>
              <w:rPr>
                <w:rFonts w:ascii="宋体" w:hAnsi="宋体" w:eastAsia="宋体" w:cs="Times New Roman"/>
                <w:color w:val="auto"/>
                <w:sz w:val="24"/>
                <w:szCs w:val="24"/>
              </w:rPr>
            </w:pPr>
          </w:p>
        </w:tc>
        <w:tc>
          <w:tcPr>
            <w:tcW w:w="1166" w:type="dxa"/>
            <w:vAlign w:val="top"/>
          </w:tcPr>
          <w:p w14:paraId="541C3B65">
            <w:pPr>
              <w:pStyle w:val="7"/>
              <w:spacing w:line="360" w:lineRule="auto"/>
              <w:rPr>
                <w:rFonts w:ascii="宋体" w:hAnsi="宋体" w:eastAsia="宋体" w:cs="Times New Roman"/>
                <w:color w:val="auto"/>
                <w:sz w:val="24"/>
                <w:szCs w:val="24"/>
              </w:rPr>
            </w:pPr>
          </w:p>
        </w:tc>
        <w:tc>
          <w:tcPr>
            <w:tcW w:w="1550" w:type="dxa"/>
            <w:vAlign w:val="top"/>
          </w:tcPr>
          <w:p w14:paraId="169B1FE8">
            <w:pPr>
              <w:pStyle w:val="7"/>
              <w:spacing w:line="360" w:lineRule="auto"/>
              <w:rPr>
                <w:rFonts w:ascii="宋体" w:hAnsi="宋体" w:eastAsia="宋体" w:cs="Times New Roman"/>
                <w:color w:val="auto"/>
                <w:sz w:val="24"/>
                <w:szCs w:val="24"/>
              </w:rPr>
            </w:pPr>
          </w:p>
        </w:tc>
        <w:tc>
          <w:tcPr>
            <w:tcW w:w="1505" w:type="dxa"/>
            <w:vAlign w:val="top"/>
          </w:tcPr>
          <w:p w14:paraId="2B757E9D">
            <w:pPr>
              <w:pStyle w:val="7"/>
              <w:spacing w:line="360" w:lineRule="auto"/>
              <w:rPr>
                <w:rFonts w:ascii="宋体" w:hAnsi="宋体" w:eastAsia="宋体" w:cs="Times New Roman"/>
                <w:color w:val="auto"/>
                <w:sz w:val="24"/>
                <w:szCs w:val="24"/>
              </w:rPr>
            </w:pPr>
          </w:p>
        </w:tc>
        <w:tc>
          <w:tcPr>
            <w:tcW w:w="1333" w:type="dxa"/>
            <w:vAlign w:val="top"/>
          </w:tcPr>
          <w:p w14:paraId="6FA53EDD">
            <w:pPr>
              <w:pStyle w:val="7"/>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215B2B8">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7"/>
              <w:spacing w:line="360" w:lineRule="auto"/>
              <w:rPr>
                <w:rFonts w:ascii="宋体" w:hAnsi="宋体" w:eastAsia="宋体" w:cs="Times New Roman"/>
                <w:color w:val="auto"/>
                <w:sz w:val="24"/>
                <w:szCs w:val="24"/>
              </w:rPr>
            </w:pPr>
          </w:p>
        </w:tc>
        <w:tc>
          <w:tcPr>
            <w:tcW w:w="1428" w:type="dxa"/>
            <w:vAlign w:val="center"/>
          </w:tcPr>
          <w:p w14:paraId="30DA9C5E">
            <w:pPr>
              <w:pStyle w:val="7"/>
              <w:spacing w:line="360" w:lineRule="auto"/>
              <w:rPr>
                <w:rFonts w:ascii="宋体" w:hAnsi="宋体" w:eastAsia="宋体" w:cs="Times New Roman"/>
                <w:color w:val="auto"/>
                <w:sz w:val="24"/>
                <w:szCs w:val="24"/>
              </w:rPr>
            </w:pPr>
          </w:p>
        </w:tc>
        <w:tc>
          <w:tcPr>
            <w:tcW w:w="1166" w:type="dxa"/>
            <w:vAlign w:val="top"/>
          </w:tcPr>
          <w:p w14:paraId="2FDC5FE8">
            <w:pPr>
              <w:pStyle w:val="7"/>
              <w:spacing w:line="360" w:lineRule="auto"/>
              <w:rPr>
                <w:rFonts w:ascii="宋体" w:hAnsi="宋体" w:eastAsia="宋体" w:cs="Times New Roman"/>
                <w:color w:val="auto"/>
                <w:sz w:val="24"/>
                <w:szCs w:val="24"/>
              </w:rPr>
            </w:pPr>
          </w:p>
        </w:tc>
        <w:tc>
          <w:tcPr>
            <w:tcW w:w="1550" w:type="dxa"/>
            <w:vAlign w:val="top"/>
          </w:tcPr>
          <w:p w14:paraId="11DB2B29">
            <w:pPr>
              <w:pStyle w:val="7"/>
              <w:spacing w:line="360" w:lineRule="auto"/>
              <w:rPr>
                <w:rFonts w:ascii="宋体" w:hAnsi="宋体" w:eastAsia="宋体" w:cs="Times New Roman"/>
                <w:color w:val="auto"/>
                <w:sz w:val="24"/>
                <w:szCs w:val="24"/>
              </w:rPr>
            </w:pPr>
          </w:p>
        </w:tc>
        <w:tc>
          <w:tcPr>
            <w:tcW w:w="1505" w:type="dxa"/>
            <w:vAlign w:val="top"/>
          </w:tcPr>
          <w:p w14:paraId="7904915F">
            <w:pPr>
              <w:pStyle w:val="7"/>
              <w:spacing w:line="360" w:lineRule="auto"/>
              <w:rPr>
                <w:rFonts w:ascii="宋体" w:hAnsi="宋体" w:eastAsia="宋体" w:cs="Times New Roman"/>
                <w:color w:val="auto"/>
                <w:sz w:val="24"/>
                <w:szCs w:val="24"/>
              </w:rPr>
            </w:pPr>
          </w:p>
        </w:tc>
        <w:tc>
          <w:tcPr>
            <w:tcW w:w="1333" w:type="dxa"/>
            <w:vAlign w:val="top"/>
          </w:tcPr>
          <w:p w14:paraId="5A00287B">
            <w:pPr>
              <w:pStyle w:val="7"/>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5E7F627">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7"/>
              <w:spacing w:line="360" w:lineRule="auto"/>
              <w:rPr>
                <w:rFonts w:ascii="宋体" w:hAnsi="宋体" w:eastAsia="宋体" w:cs="Times New Roman"/>
                <w:color w:val="auto"/>
                <w:sz w:val="24"/>
                <w:szCs w:val="24"/>
              </w:rPr>
            </w:pPr>
          </w:p>
        </w:tc>
        <w:tc>
          <w:tcPr>
            <w:tcW w:w="1428" w:type="dxa"/>
            <w:vAlign w:val="center"/>
          </w:tcPr>
          <w:p w14:paraId="19CD9386">
            <w:pPr>
              <w:pStyle w:val="7"/>
              <w:spacing w:line="360" w:lineRule="auto"/>
              <w:rPr>
                <w:rFonts w:ascii="宋体" w:hAnsi="宋体" w:eastAsia="宋体" w:cs="Times New Roman"/>
                <w:color w:val="auto"/>
                <w:sz w:val="24"/>
                <w:szCs w:val="24"/>
              </w:rPr>
            </w:pPr>
          </w:p>
        </w:tc>
        <w:tc>
          <w:tcPr>
            <w:tcW w:w="1166" w:type="dxa"/>
            <w:vAlign w:val="top"/>
          </w:tcPr>
          <w:p w14:paraId="208DFD11">
            <w:pPr>
              <w:pStyle w:val="7"/>
              <w:spacing w:line="360" w:lineRule="auto"/>
              <w:rPr>
                <w:rFonts w:ascii="宋体" w:hAnsi="宋体" w:eastAsia="宋体" w:cs="Times New Roman"/>
                <w:color w:val="auto"/>
                <w:sz w:val="24"/>
                <w:szCs w:val="24"/>
              </w:rPr>
            </w:pPr>
          </w:p>
        </w:tc>
        <w:tc>
          <w:tcPr>
            <w:tcW w:w="1550" w:type="dxa"/>
            <w:vAlign w:val="top"/>
          </w:tcPr>
          <w:p w14:paraId="34CF8885">
            <w:pPr>
              <w:pStyle w:val="7"/>
              <w:spacing w:line="360" w:lineRule="auto"/>
              <w:rPr>
                <w:rFonts w:ascii="宋体" w:hAnsi="宋体" w:eastAsia="宋体" w:cs="Times New Roman"/>
                <w:color w:val="auto"/>
                <w:sz w:val="24"/>
                <w:szCs w:val="24"/>
              </w:rPr>
            </w:pPr>
          </w:p>
        </w:tc>
        <w:tc>
          <w:tcPr>
            <w:tcW w:w="1505" w:type="dxa"/>
            <w:vAlign w:val="top"/>
          </w:tcPr>
          <w:p w14:paraId="4E428E5D">
            <w:pPr>
              <w:pStyle w:val="7"/>
              <w:spacing w:line="360" w:lineRule="auto"/>
              <w:rPr>
                <w:rFonts w:ascii="宋体" w:hAnsi="宋体" w:eastAsia="宋体" w:cs="Times New Roman"/>
                <w:color w:val="auto"/>
                <w:sz w:val="24"/>
                <w:szCs w:val="24"/>
              </w:rPr>
            </w:pPr>
          </w:p>
        </w:tc>
        <w:tc>
          <w:tcPr>
            <w:tcW w:w="1333" w:type="dxa"/>
            <w:vAlign w:val="top"/>
          </w:tcPr>
          <w:p w14:paraId="4FD4A208">
            <w:pPr>
              <w:pStyle w:val="7"/>
              <w:spacing w:line="360" w:lineRule="auto"/>
              <w:rPr>
                <w:rFonts w:ascii="宋体" w:hAnsi="宋体" w:eastAsia="宋体" w:cs="Times New Roman"/>
                <w:color w:val="auto"/>
                <w:sz w:val="24"/>
                <w:szCs w:val="24"/>
              </w:rPr>
            </w:pPr>
          </w:p>
        </w:tc>
      </w:tr>
    </w:tbl>
    <w:p w14:paraId="797B8AD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61E6F46">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6F02F4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9</w:t>
      </w:r>
      <w:r>
        <w:rPr>
          <w:rFonts w:hint="eastAsia" w:ascii="宋体" w:hAnsi="宋体"/>
          <w:b/>
          <w:bCs/>
          <w:color w:val="auto"/>
          <w:sz w:val="24"/>
          <w:szCs w:val="24"/>
        </w:rPr>
        <w:t>“环境标志产品政府采购品目清单”优先采购产品情况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2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06F05673">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8F7B96E">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7"/>
              <w:spacing w:line="360" w:lineRule="auto"/>
              <w:rPr>
                <w:rFonts w:ascii="宋体" w:hAnsi="宋体" w:eastAsia="宋体" w:cs="Times New Roman"/>
                <w:color w:val="auto"/>
                <w:sz w:val="24"/>
                <w:szCs w:val="24"/>
              </w:rPr>
            </w:pPr>
          </w:p>
        </w:tc>
        <w:tc>
          <w:tcPr>
            <w:tcW w:w="1428" w:type="dxa"/>
            <w:vAlign w:val="center"/>
          </w:tcPr>
          <w:p w14:paraId="5DCAC139">
            <w:pPr>
              <w:pStyle w:val="7"/>
              <w:spacing w:line="360" w:lineRule="auto"/>
              <w:rPr>
                <w:rFonts w:ascii="宋体" w:hAnsi="宋体" w:eastAsia="宋体" w:cs="Times New Roman"/>
                <w:color w:val="auto"/>
                <w:sz w:val="24"/>
                <w:szCs w:val="24"/>
              </w:rPr>
            </w:pPr>
          </w:p>
        </w:tc>
        <w:tc>
          <w:tcPr>
            <w:tcW w:w="1166" w:type="dxa"/>
            <w:vAlign w:val="top"/>
          </w:tcPr>
          <w:p w14:paraId="49513821">
            <w:pPr>
              <w:pStyle w:val="7"/>
              <w:spacing w:line="360" w:lineRule="auto"/>
              <w:rPr>
                <w:rFonts w:ascii="宋体" w:hAnsi="宋体" w:eastAsia="宋体" w:cs="Times New Roman"/>
                <w:color w:val="auto"/>
                <w:sz w:val="24"/>
                <w:szCs w:val="24"/>
              </w:rPr>
            </w:pPr>
          </w:p>
        </w:tc>
        <w:tc>
          <w:tcPr>
            <w:tcW w:w="1550" w:type="dxa"/>
            <w:vAlign w:val="top"/>
          </w:tcPr>
          <w:p w14:paraId="297110FC">
            <w:pPr>
              <w:pStyle w:val="7"/>
              <w:spacing w:line="360" w:lineRule="auto"/>
              <w:rPr>
                <w:rFonts w:ascii="宋体" w:hAnsi="宋体" w:eastAsia="宋体" w:cs="Times New Roman"/>
                <w:color w:val="auto"/>
                <w:sz w:val="24"/>
                <w:szCs w:val="24"/>
              </w:rPr>
            </w:pPr>
          </w:p>
        </w:tc>
        <w:tc>
          <w:tcPr>
            <w:tcW w:w="1505" w:type="dxa"/>
            <w:vAlign w:val="top"/>
          </w:tcPr>
          <w:p w14:paraId="03DF2809">
            <w:pPr>
              <w:pStyle w:val="7"/>
              <w:spacing w:line="360" w:lineRule="auto"/>
              <w:rPr>
                <w:rFonts w:ascii="宋体" w:hAnsi="宋体" w:eastAsia="宋体" w:cs="Times New Roman"/>
                <w:color w:val="auto"/>
                <w:sz w:val="24"/>
                <w:szCs w:val="24"/>
              </w:rPr>
            </w:pPr>
          </w:p>
        </w:tc>
        <w:tc>
          <w:tcPr>
            <w:tcW w:w="1333" w:type="dxa"/>
            <w:vAlign w:val="top"/>
          </w:tcPr>
          <w:p w14:paraId="2D7752DC">
            <w:pPr>
              <w:pStyle w:val="7"/>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6CD54583">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7"/>
              <w:spacing w:line="360" w:lineRule="auto"/>
              <w:rPr>
                <w:rFonts w:ascii="宋体" w:hAnsi="宋体" w:eastAsia="宋体" w:cs="Times New Roman"/>
                <w:color w:val="auto"/>
                <w:sz w:val="24"/>
                <w:szCs w:val="24"/>
              </w:rPr>
            </w:pPr>
          </w:p>
        </w:tc>
        <w:tc>
          <w:tcPr>
            <w:tcW w:w="1428" w:type="dxa"/>
            <w:vAlign w:val="center"/>
          </w:tcPr>
          <w:p w14:paraId="1F7B076E">
            <w:pPr>
              <w:pStyle w:val="7"/>
              <w:spacing w:line="360" w:lineRule="auto"/>
              <w:rPr>
                <w:rFonts w:ascii="宋体" w:hAnsi="宋体" w:eastAsia="宋体" w:cs="Times New Roman"/>
                <w:color w:val="auto"/>
                <w:sz w:val="24"/>
                <w:szCs w:val="24"/>
              </w:rPr>
            </w:pPr>
          </w:p>
        </w:tc>
        <w:tc>
          <w:tcPr>
            <w:tcW w:w="1166" w:type="dxa"/>
            <w:vAlign w:val="top"/>
          </w:tcPr>
          <w:p w14:paraId="12573C4E">
            <w:pPr>
              <w:pStyle w:val="7"/>
              <w:spacing w:line="360" w:lineRule="auto"/>
              <w:rPr>
                <w:rFonts w:ascii="宋体" w:hAnsi="宋体" w:eastAsia="宋体" w:cs="Times New Roman"/>
                <w:color w:val="auto"/>
                <w:sz w:val="24"/>
                <w:szCs w:val="24"/>
              </w:rPr>
            </w:pPr>
          </w:p>
        </w:tc>
        <w:tc>
          <w:tcPr>
            <w:tcW w:w="1550" w:type="dxa"/>
            <w:vAlign w:val="top"/>
          </w:tcPr>
          <w:p w14:paraId="12D91EAF">
            <w:pPr>
              <w:pStyle w:val="7"/>
              <w:spacing w:line="360" w:lineRule="auto"/>
              <w:rPr>
                <w:rFonts w:ascii="宋体" w:hAnsi="宋体" w:eastAsia="宋体" w:cs="Times New Roman"/>
                <w:color w:val="auto"/>
                <w:sz w:val="24"/>
                <w:szCs w:val="24"/>
              </w:rPr>
            </w:pPr>
          </w:p>
        </w:tc>
        <w:tc>
          <w:tcPr>
            <w:tcW w:w="1505" w:type="dxa"/>
            <w:vAlign w:val="top"/>
          </w:tcPr>
          <w:p w14:paraId="3BA8AD4F">
            <w:pPr>
              <w:pStyle w:val="7"/>
              <w:spacing w:line="360" w:lineRule="auto"/>
              <w:rPr>
                <w:rFonts w:ascii="宋体" w:hAnsi="宋体" w:eastAsia="宋体" w:cs="Times New Roman"/>
                <w:color w:val="auto"/>
                <w:sz w:val="24"/>
                <w:szCs w:val="24"/>
              </w:rPr>
            </w:pPr>
          </w:p>
        </w:tc>
        <w:tc>
          <w:tcPr>
            <w:tcW w:w="1333" w:type="dxa"/>
            <w:vAlign w:val="top"/>
          </w:tcPr>
          <w:p w14:paraId="46394B36">
            <w:pPr>
              <w:pStyle w:val="7"/>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2CD0A0">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7"/>
              <w:spacing w:line="360" w:lineRule="auto"/>
              <w:rPr>
                <w:rFonts w:ascii="宋体" w:hAnsi="宋体" w:eastAsia="宋体" w:cs="Times New Roman"/>
                <w:color w:val="auto"/>
                <w:sz w:val="24"/>
                <w:szCs w:val="24"/>
              </w:rPr>
            </w:pPr>
          </w:p>
        </w:tc>
        <w:tc>
          <w:tcPr>
            <w:tcW w:w="1428" w:type="dxa"/>
            <w:vAlign w:val="center"/>
          </w:tcPr>
          <w:p w14:paraId="389C851A">
            <w:pPr>
              <w:pStyle w:val="7"/>
              <w:spacing w:line="360" w:lineRule="auto"/>
              <w:rPr>
                <w:rFonts w:ascii="宋体" w:hAnsi="宋体" w:eastAsia="宋体" w:cs="Times New Roman"/>
                <w:color w:val="auto"/>
                <w:sz w:val="24"/>
                <w:szCs w:val="24"/>
              </w:rPr>
            </w:pPr>
          </w:p>
        </w:tc>
        <w:tc>
          <w:tcPr>
            <w:tcW w:w="1166" w:type="dxa"/>
            <w:vAlign w:val="top"/>
          </w:tcPr>
          <w:p w14:paraId="1443E96A">
            <w:pPr>
              <w:pStyle w:val="7"/>
              <w:spacing w:line="360" w:lineRule="auto"/>
              <w:rPr>
                <w:rFonts w:ascii="宋体" w:hAnsi="宋体" w:eastAsia="宋体" w:cs="Times New Roman"/>
                <w:color w:val="auto"/>
                <w:sz w:val="24"/>
                <w:szCs w:val="24"/>
              </w:rPr>
            </w:pPr>
          </w:p>
        </w:tc>
        <w:tc>
          <w:tcPr>
            <w:tcW w:w="1550" w:type="dxa"/>
            <w:vAlign w:val="top"/>
          </w:tcPr>
          <w:p w14:paraId="6F971F0E">
            <w:pPr>
              <w:pStyle w:val="7"/>
              <w:spacing w:line="360" w:lineRule="auto"/>
              <w:rPr>
                <w:rFonts w:ascii="宋体" w:hAnsi="宋体" w:eastAsia="宋体" w:cs="Times New Roman"/>
                <w:color w:val="auto"/>
                <w:sz w:val="24"/>
                <w:szCs w:val="24"/>
              </w:rPr>
            </w:pPr>
          </w:p>
        </w:tc>
        <w:tc>
          <w:tcPr>
            <w:tcW w:w="1505" w:type="dxa"/>
            <w:vAlign w:val="top"/>
          </w:tcPr>
          <w:p w14:paraId="10317370">
            <w:pPr>
              <w:pStyle w:val="7"/>
              <w:spacing w:line="360" w:lineRule="auto"/>
              <w:rPr>
                <w:rFonts w:ascii="宋体" w:hAnsi="宋体" w:eastAsia="宋体" w:cs="Times New Roman"/>
                <w:color w:val="auto"/>
                <w:sz w:val="24"/>
                <w:szCs w:val="24"/>
              </w:rPr>
            </w:pPr>
          </w:p>
        </w:tc>
        <w:tc>
          <w:tcPr>
            <w:tcW w:w="1333" w:type="dxa"/>
            <w:vAlign w:val="top"/>
          </w:tcPr>
          <w:p w14:paraId="03EA13C7">
            <w:pPr>
              <w:pStyle w:val="7"/>
              <w:spacing w:line="360" w:lineRule="auto"/>
              <w:rPr>
                <w:rFonts w:ascii="宋体" w:hAnsi="宋体" w:eastAsia="宋体" w:cs="Times New Roman"/>
                <w:color w:val="auto"/>
                <w:sz w:val="24"/>
                <w:szCs w:val="24"/>
              </w:rPr>
            </w:pPr>
          </w:p>
        </w:tc>
      </w:tr>
    </w:tbl>
    <w:p w14:paraId="27E971C8">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01D2602">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3F87E5E4">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w:t>
      </w:r>
      <w:r>
        <w:rPr>
          <w:rFonts w:hint="eastAsia" w:cs="Calibri"/>
          <w:b/>
          <w:bCs/>
          <w:color w:val="auto"/>
          <w:kern w:val="2"/>
          <w:sz w:val="24"/>
          <w:szCs w:val="24"/>
          <w:lang w:val="en-US" w:eastAsia="zh-CN" w:bidi="ar-SA"/>
        </w:rPr>
        <w:t>10</w:t>
      </w:r>
      <w:r>
        <w:rPr>
          <w:rFonts w:hint="eastAsia" w:ascii="宋体" w:hAnsi="宋体" w:eastAsia="宋体" w:cs="Calibri"/>
          <w:b/>
          <w:bCs/>
          <w:color w:val="auto"/>
          <w:kern w:val="2"/>
          <w:sz w:val="24"/>
          <w:szCs w:val="24"/>
          <w:lang w:val="en-US" w:eastAsia="zh-CN" w:bidi="ar-SA"/>
        </w:rPr>
        <w:t>关于符合本国产品标准的声明函</w:t>
      </w:r>
    </w:p>
    <w:p w14:paraId="409CDB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4"/>
          <w:sz w:val="24"/>
          <w:szCs w:val="24"/>
          <w:u w:val="single"/>
        </w:rPr>
        <w:t>（产品名称1）</w:t>
      </w:r>
      <w:r>
        <w:rPr>
          <w:rStyle w:val="24"/>
          <w:sz w:val="24"/>
          <w:szCs w:val="24"/>
          <w:u w:val="none"/>
          <w:vertAlign w:val="superscript"/>
        </w:rPr>
        <w:t>1</w:t>
      </w:r>
      <w:r>
        <w:rPr>
          <w:sz w:val="24"/>
          <w:szCs w:val="24"/>
        </w:rPr>
        <w:t>，生产厂为</w:t>
      </w:r>
      <w:r>
        <w:rPr>
          <w:rStyle w:val="24"/>
          <w:sz w:val="24"/>
          <w:szCs w:val="24"/>
          <w:u w:val="single"/>
        </w:rPr>
        <w:t>（厂名）</w:t>
      </w:r>
      <w:r>
        <w:rPr>
          <w:rStyle w:val="24"/>
          <w:sz w:val="24"/>
          <w:szCs w:val="24"/>
          <w:u w:val="none"/>
          <w:vertAlign w:val="superscript"/>
        </w:rPr>
        <w:t>2</w:t>
      </w:r>
      <w:r>
        <w:rPr>
          <w:sz w:val="24"/>
          <w:szCs w:val="24"/>
        </w:rPr>
        <w:t>，厂址为</w:t>
      </w:r>
      <w:r>
        <w:rPr>
          <w:rStyle w:val="24"/>
          <w:sz w:val="24"/>
          <w:szCs w:val="24"/>
          <w:u w:val="single"/>
        </w:rPr>
        <w:t>（生产厂址）</w:t>
      </w:r>
      <w:r>
        <w:rPr>
          <w:sz w:val="24"/>
          <w:szCs w:val="24"/>
        </w:rPr>
        <w:t>。</w:t>
      </w:r>
      <w:r>
        <w:rPr>
          <w:rStyle w:val="24"/>
          <w:sz w:val="24"/>
          <w:szCs w:val="24"/>
          <w:u w:val="single"/>
        </w:rPr>
        <w:t>（产品名称1）</w:t>
      </w:r>
      <w:r>
        <w:rPr>
          <w:sz w:val="24"/>
          <w:szCs w:val="24"/>
        </w:rPr>
        <w:t>的中国境内生产的组件成本占比≥</w:t>
      </w:r>
      <w:r>
        <w:rPr>
          <w:rStyle w:val="24"/>
          <w:sz w:val="24"/>
          <w:szCs w:val="24"/>
          <w:u w:val="single"/>
        </w:rPr>
        <w:t>（规定比例）</w:t>
      </w:r>
      <w:r>
        <w:rPr>
          <w:rStyle w:val="24"/>
          <w:sz w:val="24"/>
          <w:szCs w:val="24"/>
          <w:u w:val="none"/>
          <w:vertAlign w:val="superscript"/>
        </w:rPr>
        <w:t>3</w:t>
      </w:r>
      <w:r>
        <w:rPr>
          <w:sz w:val="24"/>
          <w:szCs w:val="24"/>
        </w:rPr>
        <w:t>。</w:t>
      </w:r>
      <w:r>
        <w:rPr>
          <w:rStyle w:val="24"/>
          <w:sz w:val="24"/>
          <w:szCs w:val="24"/>
          <w:u w:val="single"/>
        </w:rPr>
        <w:t>（产品名称1）</w:t>
      </w:r>
      <w:r>
        <w:rPr>
          <w:sz w:val="24"/>
          <w:szCs w:val="24"/>
        </w:rPr>
        <w:t>的</w:t>
      </w:r>
      <w:r>
        <w:rPr>
          <w:rStyle w:val="24"/>
          <w:sz w:val="24"/>
          <w:szCs w:val="24"/>
          <w:u w:val="single"/>
        </w:rPr>
        <w:t>（关键组件）</w:t>
      </w:r>
      <w:r>
        <w:rPr>
          <w:rStyle w:val="24"/>
          <w:sz w:val="24"/>
          <w:szCs w:val="24"/>
          <w:u w:val="none"/>
          <w:vertAlign w:val="superscript"/>
        </w:rPr>
        <w:t>4</w:t>
      </w:r>
      <w:r>
        <w:rPr>
          <w:sz w:val="24"/>
          <w:szCs w:val="24"/>
        </w:rPr>
        <w:t>在中国境内生产。</w:t>
      </w:r>
      <w:r>
        <w:rPr>
          <w:rStyle w:val="24"/>
          <w:sz w:val="24"/>
          <w:szCs w:val="24"/>
          <w:u w:val="single"/>
        </w:rPr>
        <w:t>（产品名称1）</w:t>
      </w:r>
      <w:r>
        <w:rPr>
          <w:sz w:val="24"/>
          <w:szCs w:val="24"/>
        </w:rPr>
        <w:t>的</w:t>
      </w:r>
      <w:r>
        <w:rPr>
          <w:rStyle w:val="24"/>
          <w:sz w:val="24"/>
          <w:szCs w:val="24"/>
          <w:u w:val="single"/>
        </w:rPr>
        <w:t>（关键工序）</w:t>
      </w:r>
      <w:r>
        <w:rPr>
          <w:rStyle w:val="24"/>
          <w:sz w:val="24"/>
          <w:szCs w:val="24"/>
          <w:u w:val="none"/>
          <w:vertAlign w:val="superscript"/>
        </w:rPr>
        <w:t>5</w:t>
      </w:r>
      <w:r>
        <w:rPr>
          <w:sz w:val="24"/>
          <w:szCs w:val="24"/>
        </w:rPr>
        <w:t>在中国境内完成。</w:t>
      </w:r>
    </w:p>
    <w:p w14:paraId="5025E4F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4"/>
          <w:sz w:val="24"/>
          <w:szCs w:val="24"/>
          <w:u w:val="single"/>
        </w:rPr>
        <w:t>（产品名称2）</w:t>
      </w:r>
      <w:r>
        <w:rPr>
          <w:sz w:val="24"/>
          <w:szCs w:val="24"/>
        </w:rPr>
        <w:t>，生产厂为</w:t>
      </w:r>
      <w:r>
        <w:rPr>
          <w:rStyle w:val="24"/>
          <w:sz w:val="24"/>
          <w:szCs w:val="24"/>
          <w:u w:val="single"/>
        </w:rPr>
        <w:t>（厂名）</w:t>
      </w:r>
      <w:r>
        <w:rPr>
          <w:sz w:val="24"/>
          <w:szCs w:val="24"/>
        </w:rPr>
        <w:t>，厂址为</w:t>
      </w:r>
      <w:r>
        <w:rPr>
          <w:rStyle w:val="24"/>
          <w:sz w:val="24"/>
          <w:szCs w:val="24"/>
          <w:u w:val="single"/>
        </w:rPr>
        <w:t>（生产厂址）</w:t>
      </w:r>
      <w:r>
        <w:rPr>
          <w:sz w:val="24"/>
          <w:szCs w:val="24"/>
        </w:rPr>
        <w:t>。</w:t>
      </w:r>
      <w:r>
        <w:rPr>
          <w:rStyle w:val="24"/>
          <w:sz w:val="24"/>
          <w:szCs w:val="24"/>
          <w:u w:val="single"/>
        </w:rPr>
        <w:t>（产品名称2）</w:t>
      </w:r>
      <w:r>
        <w:rPr>
          <w:sz w:val="24"/>
          <w:szCs w:val="24"/>
        </w:rPr>
        <w:t>的中国境内生产的组件成本占比≥</w:t>
      </w:r>
      <w:r>
        <w:rPr>
          <w:rStyle w:val="24"/>
          <w:sz w:val="24"/>
          <w:szCs w:val="24"/>
          <w:u w:val="single"/>
        </w:rPr>
        <w:t>（规定比例）</w:t>
      </w:r>
      <w:r>
        <w:rPr>
          <w:sz w:val="24"/>
          <w:szCs w:val="24"/>
        </w:rPr>
        <w:t>。</w:t>
      </w:r>
      <w:r>
        <w:rPr>
          <w:rStyle w:val="24"/>
          <w:sz w:val="24"/>
          <w:szCs w:val="24"/>
          <w:u w:val="single"/>
        </w:rPr>
        <w:t>（产品名称2）</w:t>
      </w:r>
      <w:r>
        <w:rPr>
          <w:sz w:val="24"/>
          <w:szCs w:val="24"/>
        </w:rPr>
        <w:t>的</w:t>
      </w:r>
      <w:r>
        <w:rPr>
          <w:rStyle w:val="24"/>
          <w:sz w:val="24"/>
          <w:szCs w:val="24"/>
          <w:u w:val="single"/>
        </w:rPr>
        <w:t>（关键组件）</w:t>
      </w:r>
      <w:r>
        <w:rPr>
          <w:sz w:val="24"/>
          <w:szCs w:val="24"/>
        </w:rPr>
        <w:t>在中国境内生产。</w:t>
      </w:r>
      <w:r>
        <w:rPr>
          <w:rStyle w:val="24"/>
          <w:sz w:val="24"/>
          <w:szCs w:val="24"/>
          <w:u w:val="single"/>
        </w:rPr>
        <w:t>（产品名称2）</w:t>
      </w:r>
      <w:r>
        <w:rPr>
          <w:sz w:val="24"/>
          <w:szCs w:val="24"/>
        </w:rPr>
        <w:t>的</w:t>
      </w:r>
      <w:r>
        <w:rPr>
          <w:rStyle w:val="24"/>
          <w:sz w:val="24"/>
          <w:szCs w:val="24"/>
          <w:u w:val="single"/>
        </w:rPr>
        <w:t>（关键工序）</w:t>
      </w:r>
      <w:r>
        <w:rPr>
          <w:sz w:val="24"/>
          <w:szCs w:val="24"/>
        </w:rPr>
        <w:t>在中国境内完成。</w:t>
      </w:r>
    </w:p>
    <w:p w14:paraId="1C53F5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E7226E1">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15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215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6A03">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16A03">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5757">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605757">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num>
  <w:num w:numId="2">
    <w:abstractNumId w:val="1"/>
  </w:num>
  <w:num w:numId="3">
    <w:abstractNumId w:val="3"/>
  </w:num>
  <w:num w:numId="4">
    <w:abstractNumId w:val="0"/>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2192D11"/>
    <w:rsid w:val="02A76009"/>
    <w:rsid w:val="02B01361"/>
    <w:rsid w:val="038C7D87"/>
    <w:rsid w:val="041A1188"/>
    <w:rsid w:val="052676B9"/>
    <w:rsid w:val="052E6336"/>
    <w:rsid w:val="05597A8E"/>
    <w:rsid w:val="05AA6275"/>
    <w:rsid w:val="067D631E"/>
    <w:rsid w:val="06DB08CB"/>
    <w:rsid w:val="071F1601"/>
    <w:rsid w:val="074B1659"/>
    <w:rsid w:val="07FC2953"/>
    <w:rsid w:val="09583ECC"/>
    <w:rsid w:val="099512B1"/>
    <w:rsid w:val="0A391C3C"/>
    <w:rsid w:val="0B446AEB"/>
    <w:rsid w:val="0BD55995"/>
    <w:rsid w:val="0C1F4E62"/>
    <w:rsid w:val="0F000F7B"/>
    <w:rsid w:val="0F156A92"/>
    <w:rsid w:val="0FC07764"/>
    <w:rsid w:val="103D0FC0"/>
    <w:rsid w:val="1059062C"/>
    <w:rsid w:val="10BC5375"/>
    <w:rsid w:val="10E03F78"/>
    <w:rsid w:val="11034525"/>
    <w:rsid w:val="11DB182B"/>
    <w:rsid w:val="12045226"/>
    <w:rsid w:val="122C4ABA"/>
    <w:rsid w:val="124D39CA"/>
    <w:rsid w:val="13142D0C"/>
    <w:rsid w:val="1380268A"/>
    <w:rsid w:val="13F75067"/>
    <w:rsid w:val="14045069"/>
    <w:rsid w:val="14BC1DE8"/>
    <w:rsid w:val="14C8572B"/>
    <w:rsid w:val="14ED3A5E"/>
    <w:rsid w:val="1510056E"/>
    <w:rsid w:val="153E45AB"/>
    <w:rsid w:val="159052AA"/>
    <w:rsid w:val="1605074A"/>
    <w:rsid w:val="167F131F"/>
    <w:rsid w:val="167F38F0"/>
    <w:rsid w:val="16E3540A"/>
    <w:rsid w:val="16F7412D"/>
    <w:rsid w:val="170D06D9"/>
    <w:rsid w:val="171C4DC0"/>
    <w:rsid w:val="179D1A5D"/>
    <w:rsid w:val="17DA3589"/>
    <w:rsid w:val="18602A8A"/>
    <w:rsid w:val="18642925"/>
    <w:rsid w:val="1918682F"/>
    <w:rsid w:val="196A3BC0"/>
    <w:rsid w:val="1B207EA5"/>
    <w:rsid w:val="1B2604E2"/>
    <w:rsid w:val="1BC577D4"/>
    <w:rsid w:val="1C08435E"/>
    <w:rsid w:val="1CB82E95"/>
    <w:rsid w:val="1D974EE5"/>
    <w:rsid w:val="1DF25B25"/>
    <w:rsid w:val="20025C29"/>
    <w:rsid w:val="20994A48"/>
    <w:rsid w:val="20F51D8D"/>
    <w:rsid w:val="210743EB"/>
    <w:rsid w:val="211C60E8"/>
    <w:rsid w:val="22196184"/>
    <w:rsid w:val="2277734E"/>
    <w:rsid w:val="23427BCD"/>
    <w:rsid w:val="242E7B0F"/>
    <w:rsid w:val="24613E12"/>
    <w:rsid w:val="2463402E"/>
    <w:rsid w:val="24DC2373"/>
    <w:rsid w:val="2503206A"/>
    <w:rsid w:val="25826736"/>
    <w:rsid w:val="259721E1"/>
    <w:rsid w:val="26927F0B"/>
    <w:rsid w:val="272E26D1"/>
    <w:rsid w:val="27457A1B"/>
    <w:rsid w:val="274C2085"/>
    <w:rsid w:val="28221B0A"/>
    <w:rsid w:val="289E44BB"/>
    <w:rsid w:val="28B430AA"/>
    <w:rsid w:val="28C33D3F"/>
    <w:rsid w:val="28DB23E5"/>
    <w:rsid w:val="291572CF"/>
    <w:rsid w:val="2944442E"/>
    <w:rsid w:val="297B7724"/>
    <w:rsid w:val="29A0718A"/>
    <w:rsid w:val="2A072F2F"/>
    <w:rsid w:val="2A6C2DC7"/>
    <w:rsid w:val="2AB47021"/>
    <w:rsid w:val="2ACF7D27"/>
    <w:rsid w:val="2ADA5A13"/>
    <w:rsid w:val="2B1B11BE"/>
    <w:rsid w:val="2B5F751F"/>
    <w:rsid w:val="2B8107A6"/>
    <w:rsid w:val="2BAF64CB"/>
    <w:rsid w:val="2CF47C69"/>
    <w:rsid w:val="2D2F2CFF"/>
    <w:rsid w:val="2D5205CB"/>
    <w:rsid w:val="2F2D7712"/>
    <w:rsid w:val="2F587BDE"/>
    <w:rsid w:val="2F6C023B"/>
    <w:rsid w:val="30314FE0"/>
    <w:rsid w:val="31474BFA"/>
    <w:rsid w:val="31A6555A"/>
    <w:rsid w:val="31DC0F7C"/>
    <w:rsid w:val="32847649"/>
    <w:rsid w:val="32C63C90"/>
    <w:rsid w:val="32EC1CEB"/>
    <w:rsid w:val="33590AD6"/>
    <w:rsid w:val="33B821FC"/>
    <w:rsid w:val="34697DB1"/>
    <w:rsid w:val="34D348B8"/>
    <w:rsid w:val="35103416"/>
    <w:rsid w:val="35804C41"/>
    <w:rsid w:val="35FA48FF"/>
    <w:rsid w:val="37035DD6"/>
    <w:rsid w:val="374101FF"/>
    <w:rsid w:val="37865B41"/>
    <w:rsid w:val="379C6223"/>
    <w:rsid w:val="37CF7FD9"/>
    <w:rsid w:val="383B4C4E"/>
    <w:rsid w:val="388C7258"/>
    <w:rsid w:val="38D318D4"/>
    <w:rsid w:val="38D330D8"/>
    <w:rsid w:val="397C3770"/>
    <w:rsid w:val="39EB26A4"/>
    <w:rsid w:val="3B133C60"/>
    <w:rsid w:val="3B30092E"/>
    <w:rsid w:val="3C616C4D"/>
    <w:rsid w:val="3C7C5835"/>
    <w:rsid w:val="3D001FC2"/>
    <w:rsid w:val="3D3E2AEA"/>
    <w:rsid w:val="3E151A9D"/>
    <w:rsid w:val="3E62093A"/>
    <w:rsid w:val="3FD85478"/>
    <w:rsid w:val="40CB34B2"/>
    <w:rsid w:val="41906C90"/>
    <w:rsid w:val="41A41AB6"/>
    <w:rsid w:val="41B415CD"/>
    <w:rsid w:val="421A3B26"/>
    <w:rsid w:val="427A6373"/>
    <w:rsid w:val="42B75A54"/>
    <w:rsid w:val="42CF57FD"/>
    <w:rsid w:val="42FB3DF3"/>
    <w:rsid w:val="433505E1"/>
    <w:rsid w:val="438F22F2"/>
    <w:rsid w:val="43910D7A"/>
    <w:rsid w:val="43926D49"/>
    <w:rsid w:val="43BF2BD7"/>
    <w:rsid w:val="4467501D"/>
    <w:rsid w:val="447A4D50"/>
    <w:rsid w:val="44A610EA"/>
    <w:rsid w:val="44E44C6B"/>
    <w:rsid w:val="451A172D"/>
    <w:rsid w:val="45477ABF"/>
    <w:rsid w:val="454964D0"/>
    <w:rsid w:val="45C02C36"/>
    <w:rsid w:val="45E95F65"/>
    <w:rsid w:val="460A2AC2"/>
    <w:rsid w:val="461A0599"/>
    <w:rsid w:val="465D0485"/>
    <w:rsid w:val="47170634"/>
    <w:rsid w:val="478C164F"/>
    <w:rsid w:val="480242CF"/>
    <w:rsid w:val="483E627B"/>
    <w:rsid w:val="494616A5"/>
    <w:rsid w:val="49641D12"/>
    <w:rsid w:val="49BB4D64"/>
    <w:rsid w:val="4A080708"/>
    <w:rsid w:val="4A3239D7"/>
    <w:rsid w:val="4A4756D4"/>
    <w:rsid w:val="4AF51CD1"/>
    <w:rsid w:val="4B2C0426"/>
    <w:rsid w:val="4B7342A7"/>
    <w:rsid w:val="4BEA4569"/>
    <w:rsid w:val="4C8D15D8"/>
    <w:rsid w:val="4CE23492"/>
    <w:rsid w:val="4D1A0E7E"/>
    <w:rsid w:val="4D1A6008"/>
    <w:rsid w:val="4D6F752D"/>
    <w:rsid w:val="4D700A9E"/>
    <w:rsid w:val="4E4F2DA9"/>
    <w:rsid w:val="4E673320"/>
    <w:rsid w:val="4E7B76FB"/>
    <w:rsid w:val="4E9904C8"/>
    <w:rsid w:val="4FA15887"/>
    <w:rsid w:val="4FC0450E"/>
    <w:rsid w:val="4FC9093A"/>
    <w:rsid w:val="4FCB2904"/>
    <w:rsid w:val="50170755"/>
    <w:rsid w:val="50302767"/>
    <w:rsid w:val="504771A6"/>
    <w:rsid w:val="50A218B6"/>
    <w:rsid w:val="50EC0D83"/>
    <w:rsid w:val="51045659"/>
    <w:rsid w:val="52FE5692"/>
    <w:rsid w:val="53B116D7"/>
    <w:rsid w:val="53FF0DCE"/>
    <w:rsid w:val="54843083"/>
    <w:rsid w:val="54E81862"/>
    <w:rsid w:val="54ED6E78"/>
    <w:rsid w:val="5540565E"/>
    <w:rsid w:val="554D7917"/>
    <w:rsid w:val="5556478C"/>
    <w:rsid w:val="55DF003E"/>
    <w:rsid w:val="562A285F"/>
    <w:rsid w:val="57193F55"/>
    <w:rsid w:val="574F5BC8"/>
    <w:rsid w:val="576D6654"/>
    <w:rsid w:val="58382B00"/>
    <w:rsid w:val="586F5BB9"/>
    <w:rsid w:val="59407EBE"/>
    <w:rsid w:val="596F4300"/>
    <w:rsid w:val="59F36CDF"/>
    <w:rsid w:val="5A07278A"/>
    <w:rsid w:val="5A3F1F24"/>
    <w:rsid w:val="5A7616BE"/>
    <w:rsid w:val="5AB04BD0"/>
    <w:rsid w:val="5B0A0784"/>
    <w:rsid w:val="5B172EA1"/>
    <w:rsid w:val="5B44356A"/>
    <w:rsid w:val="5B6A4B1D"/>
    <w:rsid w:val="5B760359"/>
    <w:rsid w:val="5B9B13DC"/>
    <w:rsid w:val="5C645C72"/>
    <w:rsid w:val="5CDF179C"/>
    <w:rsid w:val="5CE2128D"/>
    <w:rsid w:val="5D4C017A"/>
    <w:rsid w:val="5D683540"/>
    <w:rsid w:val="5D92680F"/>
    <w:rsid w:val="5DF52C76"/>
    <w:rsid w:val="5E357150"/>
    <w:rsid w:val="5E9B16F3"/>
    <w:rsid w:val="5EBB3B43"/>
    <w:rsid w:val="5F0159A0"/>
    <w:rsid w:val="5F334021"/>
    <w:rsid w:val="5FA36AB1"/>
    <w:rsid w:val="6054424F"/>
    <w:rsid w:val="60B151FE"/>
    <w:rsid w:val="60C56EFB"/>
    <w:rsid w:val="612D6377"/>
    <w:rsid w:val="61387D32"/>
    <w:rsid w:val="622F0AD0"/>
    <w:rsid w:val="62AD7C47"/>
    <w:rsid w:val="62B478E9"/>
    <w:rsid w:val="6304297F"/>
    <w:rsid w:val="632F552A"/>
    <w:rsid w:val="636135E9"/>
    <w:rsid w:val="640146EE"/>
    <w:rsid w:val="65772FFF"/>
    <w:rsid w:val="65A1674C"/>
    <w:rsid w:val="65AD3CBC"/>
    <w:rsid w:val="65F242EE"/>
    <w:rsid w:val="66ED0F5A"/>
    <w:rsid w:val="67C577E1"/>
    <w:rsid w:val="68142C42"/>
    <w:rsid w:val="68CE22EE"/>
    <w:rsid w:val="6968048B"/>
    <w:rsid w:val="6A0D79BD"/>
    <w:rsid w:val="6A3550F2"/>
    <w:rsid w:val="6AAB7162"/>
    <w:rsid w:val="6AF21C49"/>
    <w:rsid w:val="6B07456B"/>
    <w:rsid w:val="6B272FFA"/>
    <w:rsid w:val="6B8F6421"/>
    <w:rsid w:val="6C5630FD"/>
    <w:rsid w:val="6C6D08D1"/>
    <w:rsid w:val="6C8B0FF9"/>
    <w:rsid w:val="6CEA13C8"/>
    <w:rsid w:val="6CF013DD"/>
    <w:rsid w:val="6D631F76"/>
    <w:rsid w:val="6DED07A9"/>
    <w:rsid w:val="6E4A5713"/>
    <w:rsid w:val="6E8D2DB1"/>
    <w:rsid w:val="6F1352D6"/>
    <w:rsid w:val="6FA26D85"/>
    <w:rsid w:val="70585696"/>
    <w:rsid w:val="706A1D39"/>
    <w:rsid w:val="70755745"/>
    <w:rsid w:val="711A294B"/>
    <w:rsid w:val="711E68DF"/>
    <w:rsid w:val="71D21478"/>
    <w:rsid w:val="721E646B"/>
    <w:rsid w:val="73397A01"/>
    <w:rsid w:val="73E01C2A"/>
    <w:rsid w:val="749869A9"/>
    <w:rsid w:val="74E7523A"/>
    <w:rsid w:val="75E52E73"/>
    <w:rsid w:val="75E874BC"/>
    <w:rsid w:val="763D3344"/>
    <w:rsid w:val="77547303"/>
    <w:rsid w:val="77732DB5"/>
    <w:rsid w:val="789B6A68"/>
    <w:rsid w:val="799D236B"/>
    <w:rsid w:val="79C87E99"/>
    <w:rsid w:val="7B9F061D"/>
    <w:rsid w:val="7BC82BBA"/>
    <w:rsid w:val="7BD858DD"/>
    <w:rsid w:val="7BFD27E5"/>
    <w:rsid w:val="7C8C7796"/>
    <w:rsid w:val="7CA659DB"/>
    <w:rsid w:val="7D2873D5"/>
    <w:rsid w:val="7D3D00ED"/>
    <w:rsid w:val="7DAB14FB"/>
    <w:rsid w:val="7DAE2D99"/>
    <w:rsid w:val="7E807FAD"/>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unhideWhenUsed/>
    <w:qFormat/>
    <w:uiPriority w:val="0"/>
    <w:pPr>
      <w:ind w:firstLine="425"/>
    </w:pPr>
    <w:rPr>
      <w:rFonts w:cs="Times New Roman"/>
    </w:rPr>
  </w:style>
  <w:style w:type="paragraph" w:styleId="6">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7">
    <w:name w:val="caption"/>
    <w:basedOn w:val="1"/>
    <w:next w:val="1"/>
    <w:autoRedefine/>
    <w:qFormat/>
    <w:uiPriority w:val="0"/>
    <w:rPr>
      <w:rFonts w:ascii="Arial" w:hAnsi="Arial" w:eastAsia="黑体" w:cs="Arial"/>
      <w:sz w:val="20"/>
      <w:szCs w:val="20"/>
    </w:rPr>
  </w:style>
  <w:style w:type="paragraph" w:styleId="8">
    <w:name w:val="Body Text"/>
    <w:basedOn w:val="1"/>
    <w:next w:val="9"/>
    <w:autoRedefine/>
    <w:unhideWhenUsed/>
    <w:qFormat/>
    <w:uiPriority w:val="99"/>
    <w:pPr>
      <w:spacing w:after="120"/>
    </w:pPr>
  </w:style>
  <w:style w:type="paragraph" w:customStyle="1" w:styleId="9">
    <w:name w:val="style4"/>
    <w:basedOn w:val="1"/>
    <w:next w:val="10"/>
    <w:autoRedefine/>
    <w:qFormat/>
    <w:uiPriority w:val="0"/>
    <w:pPr>
      <w:widowControl/>
      <w:spacing w:before="280" w:after="280"/>
    </w:pPr>
    <w:rPr>
      <w:rFonts w:ascii="宋体" w:cs="Times New Roman"/>
      <w:sz w:val="18"/>
    </w:rPr>
  </w:style>
  <w:style w:type="paragraph" w:customStyle="1" w:styleId="1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autoRedefine/>
    <w:unhideWhenUsed/>
    <w:qFormat/>
    <w:uiPriority w:val="99"/>
    <w:pPr>
      <w:spacing w:after="120"/>
      <w:ind w:left="420" w:leftChars="200"/>
    </w:pPr>
  </w:style>
  <w:style w:type="paragraph" w:styleId="12">
    <w:name w:val="Block Text"/>
    <w:basedOn w:val="1"/>
    <w:autoRedefine/>
    <w:unhideWhenUsed/>
    <w:qFormat/>
    <w:uiPriority w:val="99"/>
    <w:pPr>
      <w:spacing w:after="120"/>
      <w:ind w:left="1440" w:leftChars="700" w:right="1440" w:rightChars="700"/>
    </w:pPr>
  </w:style>
  <w:style w:type="paragraph" w:styleId="13">
    <w:name w:val="Plain Text"/>
    <w:basedOn w:val="1"/>
    <w:autoRedefine/>
    <w:unhideWhenUsed/>
    <w:qFormat/>
    <w:uiPriority w:val="0"/>
    <w:rPr>
      <w:rFonts w:cs="Times New Roman"/>
      <w:kern w:val="0"/>
      <w:sz w:val="24"/>
      <w:szCs w:val="24"/>
    </w:rPr>
  </w:style>
  <w:style w:type="paragraph" w:styleId="14">
    <w:name w:val="Date"/>
    <w:basedOn w:val="1"/>
    <w:next w:val="1"/>
    <w:autoRedefine/>
    <w:qFormat/>
    <w:uiPriority w:val="0"/>
    <w:rPr>
      <w:sz w:val="24"/>
      <w:szCs w:val="20"/>
    </w:rPr>
  </w:style>
  <w:style w:type="paragraph" w:styleId="15">
    <w:name w:val="footer"/>
    <w:basedOn w:val="1"/>
    <w:autoRedefine/>
    <w:unhideWhenUsed/>
    <w:qFormat/>
    <w:uiPriority w:val="99"/>
    <w:pPr>
      <w:snapToGrid w:val="0"/>
      <w:jc w:val="left"/>
    </w:pPr>
    <w:rPr>
      <w:rFonts w:cs="Times New Roman"/>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next w:val="1"/>
    <w:autoRedefine/>
    <w:unhideWhenUsed/>
    <w:qFormat/>
    <w:uiPriority w:val="0"/>
    <w:pPr>
      <w:spacing w:before="100" w:beforeAutospacing="1"/>
      <w:ind w:firstLine="420" w:firstLineChars="100"/>
    </w:pPr>
    <w:rPr>
      <w:rFonts w:ascii="宋体"/>
      <w:sz w:val="34"/>
      <w:szCs w:val="34"/>
    </w:rPr>
  </w:style>
  <w:style w:type="paragraph" w:styleId="19">
    <w:name w:val="Body Text First Indent 2"/>
    <w:basedOn w:val="11"/>
    <w:next w:val="1"/>
    <w:autoRedefine/>
    <w:qFormat/>
    <w:uiPriority w:val="0"/>
    <w:pPr>
      <w:ind w:firstLine="420" w:firstLineChars="200"/>
    </w:pPr>
    <w:rPr>
      <w:rFonts w:cs="Times New Roman"/>
      <w:kern w:val="0"/>
      <w:sz w:val="20"/>
    </w:rPr>
  </w:style>
  <w:style w:type="table" w:styleId="21">
    <w:name w:val="Table Grid"/>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Emphasis"/>
    <w:basedOn w:val="22"/>
    <w:autoRedefine/>
    <w:qFormat/>
    <w:uiPriority w:val="0"/>
    <w:rPr>
      <w:i/>
    </w:rPr>
  </w:style>
  <w:style w:type="character" w:styleId="25">
    <w:name w:val="Hyperlink"/>
    <w:basedOn w:val="22"/>
    <w:autoRedefine/>
    <w:unhideWhenUsed/>
    <w:qFormat/>
    <w:uiPriority w:val="99"/>
    <w:rPr>
      <w:color w:val="000000"/>
      <w:u w:val="none"/>
    </w:rPr>
  </w:style>
  <w:style w:type="paragraph" w:customStyle="1" w:styleId="26">
    <w:name w:val="Default"/>
    <w:next w:val="2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 A"/>
    <w:next w:val="26"/>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List Paragraph"/>
    <w:basedOn w:val="1"/>
    <w:autoRedefine/>
    <w:qFormat/>
    <w:uiPriority w:val="99"/>
    <w:pPr>
      <w:ind w:firstLine="420" w:firstLineChars="200"/>
    </w:pPr>
  </w:style>
  <w:style w:type="paragraph" w:customStyle="1" w:styleId="30">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31">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3">
    <w:name w:val="日期1"/>
    <w:basedOn w:val="1"/>
    <w:next w:val="1"/>
    <w:autoRedefine/>
    <w:qFormat/>
    <w:uiPriority w:val="0"/>
    <w:rPr>
      <w:rFonts w:cs="Times New Roman"/>
      <w:kern w:val="0"/>
      <w:sz w:val="24"/>
      <w:szCs w:val="24"/>
    </w:rPr>
  </w:style>
  <w:style w:type="character" w:customStyle="1" w:styleId="34">
    <w:name w:val="NormalCharacter"/>
    <w:autoRedefine/>
    <w:qFormat/>
    <w:uiPriority w:val="0"/>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6">
    <w:name w:val="*正文_1_0"/>
    <w:basedOn w:val="37"/>
    <w:next w:val="37"/>
    <w:autoRedefine/>
    <w:qFormat/>
    <w:uiPriority w:val="0"/>
    <w:pPr>
      <w:widowControl/>
      <w:ind w:firstLine="482"/>
    </w:pPr>
    <w:rPr>
      <w:rFonts w:ascii="微软雅黑" w:hAnsi="微软雅黑" w:eastAsia="微软雅黑"/>
    </w:rPr>
  </w:style>
  <w:style w:type="paragraph" w:customStyle="1" w:styleId="37">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d0d59140-a3a8-44ca-b984-d892bf09bd11</errorID>
      <errorWord>〔2025〕005号</errorWord>
      <group>L1_Knowledge</group>
      <groupName>知识性问题</groupName>
      <ability>L2_Knowledge</ability>
      <abilityName>其他知识</abilityName>
      <candidateList>
        <item>〔2025〕5号</item>
      </candidateList>
      <explain>发文字号格式错误。</explain>
      <paraID>30F54B14</paraID>
      <start>10</start>
      <end>20</end>
      <status>ignored</status>
      <modifiedWord/>
      <trackRevisions>false</trackRevisions>
    </reviewItem>
    <reviewItem>
      <errorID>d6f72ce1-8080-47cb-821b-0dfa3a201e7e</errorID>
      <errorWord>〔2026〕005号</errorWord>
      <group>L1_Knowledge</group>
      <groupName>知识性问题</groupName>
      <ability>L2_Knowledge</ability>
      <abilityName>其他知识</abilityName>
      <candidateList>
        <item>〔2026〕5号</item>
      </candidateList>
      <explain>发文字号格式错误。</explain>
      <paraID>436CA9B4</paraID>
      <start>13</start>
      <end>23</end>
      <status>ignored</status>
      <modifiedWord/>
      <trackRevisions>false</trackRevisions>
    </reviewItem>
    <reviewItem>
      <errorID>6dbef175-d0f6-411a-a4ce-2e05c42caf96</errorID>
      <errorWord>.</errorWord>
      <group>L1_Format</group>
      <groupName>格式问题</groupName>
      <ability>L2_HalfPunc</ability>
      <abilityName>全半角检查</abilityName>
      <candidateList>
        <item>。</item>
      </candidateList>
      <explain>文本全半角错误。</explain>
      <paraID>1C94E4A2</paraID>
      <start>79</start>
      <end>80</end>
      <status>ignored</status>
      <modifiedWord/>
      <trackRevisions>false</trackRevisions>
    </reviewItem>
    <reviewItem>
      <errorID>450d8779-06e4-473d-8f94-b0cb9edc9f00</errorID>
      <errorWord>(</errorWord>
      <group>L1_Format</group>
      <groupName>格式问题</groupName>
      <ability>L2_HalfPunc</ability>
      <abilityName>全半角检查</abilityName>
      <candidateList>
        <item>（</item>
      </candidateList>
      <explain>文本全半角错误。</explain>
      <paraID> 9ED5415</paraID>
      <start>14</start>
      <end>15</end>
      <status>ignored</status>
      <modifiedWord/>
      <trackRevisions>false</trackRevisions>
    </reviewItem>
    <reviewItem>
      <errorID>22da11bc-8760-42c9-8e40-27db66c51880</errorID>
      <errorWord>(</errorWord>
      <group>L1_Format</group>
      <groupName>格式问题</groupName>
      <ability>L2_HalfPunc</ability>
      <abilityName>全半角检查</abilityName>
      <candidateList>
        <item>（</item>
      </candidateList>
      <explain>文本全半角错误。</explain>
      <paraID>  90CE83</paraID>
      <start>14</start>
      <end>15</end>
      <status>ignored</status>
      <modifiedWord/>
      <trackRevisions>false</trackRevisions>
    </reviewItem>
    <reviewItem>
      <errorID>b097da31-5d3d-41a0-af0a-adbd076bbe72</errorID>
      <errorWord>文件的</errorWord>
      <group>L1_Word</group>
      <groupName>字词问题</groupName>
      <ability>L2_Typo</ability>
      <abilityName>字词错误</abilityName>
      <candidateList>
        <item>文件</item>
      </candidateList>
      <explain/>
      <paraID>5E4D90E3</paraID>
      <start>9</start>
      <end>11</end>
      <status>modified</status>
      <modifiedWord>文件</modifiedWord>
      <trackRevisions>false</trackRevisions>
    </reviewItem>
    <reviewItem>
      <errorID>2d4d4dea-f60b-44b6-bba7-f62b4c234e5d</errorID>
      <errorWord>.</errorWord>
      <group>L1_Format</group>
      <groupName>格式问题</groupName>
      <ability>L2_HalfPunc</ability>
      <abilityName>全半角检查</abilityName>
      <candidateList>
        <item>。</item>
      </candidateList>
      <explain>文本全半角错误。</explain>
      <paraID> 5769EB0</paraID>
      <start>30</start>
      <end>31</end>
      <status>ignored</status>
      <modifiedWord/>
      <trackRevisions>false</trackRevisions>
    </reviewItem>
    <reviewItem>
      <errorID>d4119304-396f-40eb-8e55-9a97b9c8fca8</errorID>
      <errorWord>.</errorWord>
      <group>L1_Format</group>
      <groupName>格式问题</groupName>
      <ability>L2_HalfPunc</ability>
      <abilityName>全半角检查</abilityName>
      <candidateList>
        <item>。</item>
      </candidateList>
      <explain>文本全半角错误。</explain>
      <paraID>19BCDF31</paraID>
      <start>72</start>
      <end>73</end>
      <status>ignored</status>
      <modifiedWord/>
      <trackRevisions>false</trackRevisions>
    </reviewItem>
    <reviewItem>
      <errorID>3560ed11-799d-4571-a911-6fbebf7bbdca</errorID>
      <errorWord>（</errorWord>
      <group>L1_Word</group>
      <groupName>字词问题</groupName>
      <ability>L2_Typo</ability>
      <abilityName>字词错误</abilityName>
      <candidateList>
        <item>（以</item>
      </candidateList>
      <explain/>
      <paraID> F2FD5A9</paraID>
      <start>164</start>
      <end>165</end>
      <status>ignored</status>
      <modifiedWord/>
      <trackRevisions>false</trackRevisions>
    </reviewItem>
    <reviewItem>
      <errorID>04abdfc9-4d30-4a62-b9ed-202e77398fe2</errorID>
      <errorWord>其它</errorWord>
      <group>L1_Word</group>
      <groupName>字词问题</groupName>
      <ability>L2_Alias</ability>
      <abilityName>也作/曾用词</abilityName>
      <candidateList>
        <item>其他</item>
      </candidateList>
      <explain>词汇[其它]为不规范表述或旧称，其规范书面表述为[其他]。</explain>
      <paraID> 714A556</paraID>
      <start>24</start>
      <end>26</end>
      <status>modified</status>
      <modifiedWord>其他</modifiedWord>
      <trackRevisions>false</trackRevisions>
    </reviewItem>
    <reviewItem>
      <errorID>c5b61bdd-aaa6-48d9-bbab-7668cb11d034</errorID>
      <errorWord>.</errorWord>
      <group>L1_Format</group>
      <groupName>格式问题</groupName>
      <ability>L2_HalfPunc</ability>
      <abilityName>全半角检查</abilityName>
      <candidateList>
        <item>。</item>
      </candidateList>
      <explain>文本全半角错误。</explain>
      <paraID> 39B6B88</paraID>
      <start>100</start>
      <end>101</end>
      <status>ignored</status>
      <modifiedWord/>
      <trackRevisions>false</trackRevisions>
    </reviewItem>
    <reviewItem>
      <errorID>9b1fbaa8-3b1c-4ddc-8447-eee12cdf90c2</errorID>
      <errorWord>.</errorWord>
      <group>L1_Format</group>
      <groupName>格式问题</groupName>
      <ability>L2_HalfPunc</ability>
      <abilityName>全半角检查</abilityName>
      <candidateList>
        <item>。</item>
      </candidateList>
      <explain>文本全半角错误。</explain>
      <paraID> 39B6B88</paraID>
      <start>107</start>
      <end>108</end>
      <status>ignored</status>
      <modifiedWord/>
      <trackRevisions>false</trackRevisions>
    </reviewItem>
    <reviewItem>
      <errorID>b00bb42c-6297-4f60-ae14-8492e2f32c74</errorID>
      <errorWord>“.</errorWord>
      <group>L1_Punc</group>
      <groupName>标点问题</groupName>
      <ability>L2_Punc</ability>
      <abilityName>标点符号检查</abilityName>
      <candidateList>
        <item>“</item>
      </candidateList>
      <explain/>
      <paraID> 39B6B88</paraID>
      <start>123</start>
      <end>125</end>
      <status>ignored</status>
      <modifiedWord/>
      <trackRevisions>false</trackRevisions>
    </reviewItem>
    <reviewItem>
      <errorID>31af9d70-c628-4784-8914-929790ba8497</errorID>
      <errorWord>.</errorWord>
      <group>L1_Format</group>
      <groupName>格式问题</groupName>
      <ability>L2_HalfPunc</ability>
      <abilityName>全半角检查</abilityName>
      <candidateList>
        <item>。</item>
      </candidateList>
      <explain>文本全半角错误。</explain>
      <paraID> 8C97FB4</paraID>
      <start>54</start>
      <end>55</end>
      <status>ignored</status>
      <modifiedWord/>
      <trackRevisions>false</trackRevisions>
    </reviewItem>
    <reviewItem>
      <errorID>14020f3c-382c-421e-b406-9a7b4920f6e1</errorID>
      <errorWord>其它</errorWord>
      <group>L1_Word</group>
      <groupName>字词问题</groupName>
      <ability>L2_Alias</ability>
      <abilityName>也作/曾用词</abilityName>
      <candidateList>
        <item>其他</item>
      </candidateList>
      <explain>词汇[其它]为不规范表述或旧称，其规范书面表述为[其他]。</explain>
      <paraID>6F93B4E3</paraID>
      <start>6</start>
      <end>8</end>
      <status>modified</status>
      <modifiedWord>其他</modifiedWord>
      <trackRevisions>false</trackRevisions>
    </reviewItem>
    <reviewItem>
      <errorID>c0876827-fb2a-47aa-b605-cac72f28f6bd</errorID>
      <errorWord>提出质疑</errorWord>
      <group>L1_Grammar</group>
      <groupName>语法问题</groupName>
      <ability>L2_Grammar</ability>
      <abilityName>语法错误</abilityName>
      <candidateList>
        <item>质疑</item>
      </candidateList>
      <explain>〈动〉提出疑问：～问难。</explain>
      <paraID>558E9901</paraID>
      <start>62</start>
      <end>66</end>
      <status>ignored</status>
      <modifiedWord/>
      <trackRevisions>false</trackRevisions>
    </reviewItem>
    <reviewItem>
      <errorID>783edcf6-86ae-427e-a2a0-a36c9ceb8ce4</errorID>
      <errorWord>送</errorWord>
      <group>L1_Word</group>
      <groupName>字词问题</groupName>
      <ability>L2_Typo</ability>
      <abilityName>字词错误</abilityName>
      <candidateList>
        <item>送达</item>
      </candidateList>
      <explain/>
      <paraID>401F0C65</paraID>
      <start>153</start>
      <end>155</end>
      <status>modified</status>
      <modifiedWord>送达</modifiedWord>
      <trackRevisions>false</trackRevisions>
    </reviewItem>
    <reviewItem>
      <errorID>63442919-c66a-4671-a78a-2069090d4f57</errorID>
      <errorWord>文</errorWord>
      <group>L1_Word</group>
      <groupName>字词问题</groupName>
      <ability>L2_Typo</ability>
      <abilityName>字词错误</abilityName>
      <candidateList>
        <item>文件</item>
      </candidateList>
      <explain/>
      <paraID>7A4812C5</paraID>
      <start>46</start>
      <end>47</end>
      <status>ignored</status>
      <modifiedWord/>
      <trackRevisions>false</trackRevisions>
    </reviewItem>
    <reviewItem>
      <errorID>5faaee02-b28e-439f-9029-157ad35f36b8</errorID>
      <errorWord>路</errorWord>
      <group>L1_Word</group>
      <groupName>字词问题</groupName>
      <ability>L2_Typo</ability>
      <abilityName>字词错误</abilityName>
      <candidateList>
        <item>路与</item>
      </candidateList>
      <explain/>
      <paraID>508162F2</paraID>
      <start>11</start>
      <end>12</end>
      <status>ignored</status>
      <modifiedWord/>
      <trackRevisions>false</trackRevisions>
    </reviewItem>
    <reviewItem>
      <errorID>38c2142c-1725-49fa-be40-74d952537963</errorID>
      <errorWord>其它</errorWord>
      <group>L1_Word</group>
      <groupName>字词问题</groupName>
      <ability>L2_Alias</ability>
      <abilityName>也作/曾用词</abilityName>
      <candidateList>
        <item>其他</item>
      </candidateList>
      <explain>词汇[其它]为不规范表述或旧称，其规范书面表述为[其他]。</explain>
      <paraID>50EAADDA</paraID>
      <start>2</start>
      <end>4</end>
      <status>modified</status>
      <modifiedWord>其他</modifiedWord>
      <trackRevisions>false</trackRevisions>
    </reviewItem>
    <reviewItem>
      <errorID>b676e45a-9cb3-4724-8da2-2da1dc4784ad</errorID>
      <errorWord>电子签名法</errorWord>
      <group>L1_Knowledge</group>
      <groupName>知识性问题</groupName>
      <ability>L2_Knowledge</ability>
      <abilityName>其他知识</abilityName>
      <candidateList>
        <item>中华人民共和国电子签名法</item>
      </candidateList>
      <explain>当前法律法规名称使用简称，请注意是否应当使用全称。</explain>
      <paraID>2DA09940</paraID>
      <start>42</start>
      <end>54</end>
      <status>modified</status>
      <modifiedWord>中华人民共和国电子签名法</modifiedWord>
      <trackRevisions>false</trackRevisions>
    </reviewItem>
    <reviewItem>
      <errorID>1c32dd22-4413-4f8e-b7cf-e278979d1090</errorID>
      <errorWord>件</errorWord>
      <group>L1_Word</group>
      <groupName>字词问题</groupName>
      <ability>L2_Typo</ability>
      <abilityName>字词错误</abilityName>
      <candidateList>
        <item>件中</item>
      </candidateList>
      <explain/>
      <paraID>2F990CCB</paraID>
      <start>11</start>
      <end>12</end>
      <status>ignored</status>
      <modifiedWord/>
      <trackRevisions>false</trackRevisions>
    </reviewItem>
    <reviewItem>
      <errorID>ad02c530-2bd9-4c97-a24c-868f38e71b69</errorID>
      <errorWord>签定的</errorWord>
      <group>L1_Word</group>
      <groupName>字词问题</groupName>
      <ability>L2_Typo</ability>
      <abilityName>字词错误</abilityName>
      <candidateList>
        <item>签订的</item>
      </candidateList>
      <explain/>
      <paraID>3DAC1A86</paraID>
      <start>21</start>
      <end>24</end>
      <status>modified</status>
      <modifiedWord>签订的</modifiedWord>
      <trackRevisions>false</trackRevisions>
    </reviewItem>
    <reviewItem>
      <errorID>2c3f0355-9c77-4e34-a9e1-e6c65fb24087</errorID>
      <errorWord>签定合同</errorWord>
      <group>L1_Word</group>
      <groupName>字词问题</groupName>
      <ability>L2_Typo</ability>
      <abilityName>字词错误</abilityName>
      <candidateList>
        <item>签订合同</item>
      </candidateList>
      <explain/>
      <paraID>4664A4CB</paraID>
      <start>2</start>
      <end>6</end>
      <status>modified</status>
      <modifiedWord>签订合同</modifiedWord>
      <trackRevisions>false</trackRevisions>
    </reviewItem>
    <reviewItem>
      <errorID>0f033d20-dda7-491a-9fbe-571a3f8fefb6</errorID>
      <errorWord>：。</errorWord>
      <group>L1_Punc</group>
      <groupName>标点问题</groupName>
      <ability>L2_Punc</ability>
      <abilityName>标点符号检查</abilityName>
      <candidateList>
        <item>：</item>
      </candidateList>
      <explain/>
      <paraID>28698A88</paraID>
      <start>7</start>
      <end>9</end>
      <status>ignored</status>
      <modifiedWord/>
      <trackRevisions>false</trackRevisions>
    </reviewItem>
    <reviewItem>
      <errorID>f3eec1d9-ade7-4cfd-a954-4c8d99342c86</errorID>
      <errorWord>七</errorWord>
      <group>L1_Word</group>
      <groupName>字词问题</groupName>
      <ability>L2_Typo</ability>
      <abilityName>字词错误</abilityName>
      <candidateList>
        <item>七条</item>
      </candidateList>
      <explain/>
      <paraID>6A002799</paraID>
      <start>107</start>
      <end>108</end>
      <status>ignored</status>
      <modifiedWord/>
      <trackRevisions>false</trackRevisions>
    </reviewItem>
    <reviewItem>
      <errorID>cb18741b-d29c-457c-90ca-3f212d42f037</errorID>
      <errorWord>（</errorWord>
      <group>L1_Word</group>
      <groupName>字词问题</groupName>
      <ability>L2_Typo</ability>
      <abilityName>字词错误</abilityName>
      <candidateList>
        <item>（加</item>
      </candidateList>
      <explain/>
      <paraID>561D11D4</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c0fa5-9208-47c7-9fc5-4d726483626d}">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3433</Words>
  <Characters>3676</Characters>
  <Lines>0</Lines>
  <Paragraphs>0</Paragraphs>
  <TotalTime>0</TotalTime>
  <ScaleCrop>false</ScaleCrop>
  <LinksUpToDate>false</LinksUpToDate>
  <CharactersWithSpaces>3693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中诚汇智工程咨询有限公司:吴彦浩（副锁）</cp:lastModifiedBy>
  <cp:lastPrinted>2026-03-30T09:26:00Z</cp:lastPrinted>
  <dcterms:modified xsi:type="dcterms:W3CDTF">2026-04-03T05:53:39Z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90E0B73BC3D8421395D1275438CCF834_13</vt:lpwstr>
  </property>
  <property fmtid="{D5CDD505-2E9C-101B-9397-08002B2CF9AE}" pid="4" name="KSOTemplateDocerSaveRecord">
    <vt:lpwstr>eyJoZGlkIjoiNDcwZjA2YjE4OTY2MTNkYmJkNTRlZTlkYWFmMDMzMjIiLCJ1c2VySWQiOiIyNTAxMzUxMzUifQ==</vt:lpwstr>
  </property>
</Properties>
</file>