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B15F7">
      <w:pPr>
        <w:pStyle w:val="9"/>
        <w:ind w:left="0" w:leftChars="0" w:firstLine="0" w:firstLineChars="0"/>
        <w:jc w:val="center"/>
        <w:rPr>
          <w:rFonts w:hint="eastAsia" w:ascii="宋体" w:hAnsi="宋体" w:eastAsia="宋体" w:cs="宋体"/>
          <w:sz w:val="44"/>
          <w:szCs w:val="44"/>
          <w:highlight w:val="none"/>
          <w:lang w:val="en-US" w:eastAsia="zh-CN"/>
        </w:rPr>
      </w:pPr>
    </w:p>
    <w:p w14:paraId="24B1C737">
      <w:pPr>
        <w:spacing w:line="360" w:lineRule="auto"/>
        <w:ind w:left="25" w:leftChars="-100" w:right="-132" w:rightChars="-63" w:hanging="235" w:hangingChars="45"/>
        <w:jc w:val="center"/>
        <w:rPr>
          <w:rFonts w:hint="eastAsia" w:ascii="宋体" w:hAnsi="宋体" w:eastAsia="宋体" w:cs="宋体"/>
          <w:b/>
          <w:bCs/>
          <w:kern w:val="2"/>
          <w:sz w:val="52"/>
          <w:szCs w:val="112"/>
          <w:highlight w:val="none"/>
          <w:lang w:eastAsia="zh-CN"/>
        </w:rPr>
      </w:pPr>
      <w:r>
        <w:rPr>
          <w:rFonts w:hint="eastAsia" w:ascii="宋体" w:hAnsi="宋体" w:eastAsia="宋体" w:cs="宋体"/>
          <w:b/>
          <w:bCs/>
          <w:kern w:val="2"/>
          <w:sz w:val="52"/>
          <w:szCs w:val="112"/>
          <w:highlight w:val="none"/>
          <w:lang w:eastAsia="zh-CN"/>
        </w:rPr>
        <w:t>禹州市公安局新看守所安全技术标准提升项目（二次）</w:t>
      </w:r>
    </w:p>
    <w:p w14:paraId="491195A2">
      <w:pPr>
        <w:spacing w:line="360" w:lineRule="auto"/>
        <w:ind w:firstLine="0"/>
        <w:jc w:val="center"/>
        <w:rPr>
          <w:rFonts w:hint="eastAsia" w:ascii="宋体" w:hAnsi="宋体" w:eastAsia="宋体" w:cs="宋体"/>
          <w:b/>
          <w:bCs/>
          <w:kern w:val="2"/>
          <w:sz w:val="72"/>
          <w:szCs w:val="72"/>
          <w:highlight w:val="none"/>
        </w:rPr>
      </w:pPr>
    </w:p>
    <w:p w14:paraId="4EA26FE1">
      <w:pPr>
        <w:spacing w:line="360" w:lineRule="auto"/>
        <w:ind w:firstLine="0"/>
        <w:jc w:val="center"/>
        <w:rPr>
          <w:rFonts w:hint="eastAsia"/>
          <w:sz w:val="72"/>
          <w:szCs w:val="72"/>
          <w:highlight w:val="none"/>
        </w:rPr>
      </w:pPr>
    </w:p>
    <w:p w14:paraId="216DAC8B">
      <w:pPr>
        <w:spacing w:line="360" w:lineRule="auto"/>
        <w:ind w:firstLine="0"/>
        <w:jc w:val="center"/>
        <w:rPr>
          <w:rFonts w:hint="eastAsia" w:ascii="宋体" w:hAnsi="宋体" w:eastAsia="宋体" w:cs="宋体"/>
          <w:b/>
          <w:bCs/>
          <w:kern w:val="2"/>
          <w:sz w:val="72"/>
          <w:szCs w:val="72"/>
          <w:highlight w:val="none"/>
          <w:lang w:eastAsia="zh-CN"/>
        </w:rPr>
      </w:pPr>
    </w:p>
    <w:p w14:paraId="22AA9DA7">
      <w:pPr>
        <w:spacing w:line="360" w:lineRule="auto"/>
        <w:ind w:firstLine="0"/>
        <w:jc w:val="center"/>
        <w:rPr>
          <w:rFonts w:hint="eastAsia" w:ascii="宋体" w:hAnsi="宋体" w:eastAsia="宋体" w:cs="宋体"/>
          <w:b/>
          <w:bCs/>
          <w:kern w:val="2"/>
          <w:sz w:val="72"/>
          <w:szCs w:val="72"/>
          <w:highlight w:val="none"/>
        </w:rPr>
      </w:pPr>
      <w:r>
        <w:rPr>
          <w:rFonts w:hint="eastAsia" w:ascii="宋体" w:hAnsi="宋体" w:eastAsia="宋体" w:cs="宋体"/>
          <w:b/>
          <w:bCs/>
          <w:kern w:val="2"/>
          <w:sz w:val="72"/>
          <w:szCs w:val="72"/>
          <w:highlight w:val="none"/>
          <w:lang w:eastAsia="zh-CN"/>
        </w:rPr>
        <w:t>竞争性谈判</w:t>
      </w:r>
      <w:r>
        <w:rPr>
          <w:rFonts w:hint="eastAsia" w:ascii="宋体" w:hAnsi="宋体" w:eastAsia="宋体" w:cs="宋体"/>
          <w:b/>
          <w:bCs/>
          <w:kern w:val="2"/>
          <w:sz w:val="72"/>
          <w:szCs w:val="72"/>
          <w:highlight w:val="none"/>
        </w:rPr>
        <w:t>文件</w:t>
      </w:r>
    </w:p>
    <w:p w14:paraId="0E6B27CE">
      <w:pPr>
        <w:spacing w:line="360" w:lineRule="auto"/>
        <w:ind w:firstLine="0"/>
        <w:jc w:val="center"/>
        <w:rPr>
          <w:rFonts w:hint="eastAsia" w:ascii="宋体" w:hAnsi="宋体" w:eastAsia="宋体" w:cs="宋体"/>
          <w:b/>
          <w:bCs/>
          <w:kern w:val="2"/>
          <w:sz w:val="40"/>
          <w:szCs w:val="40"/>
          <w:highlight w:val="none"/>
          <w:lang w:eastAsia="zh-CN"/>
        </w:rPr>
      </w:pPr>
      <w:r>
        <w:rPr>
          <w:rFonts w:hint="eastAsia" w:ascii="宋体" w:hAnsi="宋体" w:eastAsia="宋体" w:cs="宋体"/>
          <w:b/>
          <w:bCs/>
          <w:kern w:val="2"/>
          <w:sz w:val="40"/>
          <w:szCs w:val="40"/>
          <w:highlight w:val="none"/>
          <w:lang w:eastAsia="zh-CN"/>
        </w:rPr>
        <w:t>（</w:t>
      </w:r>
      <w:r>
        <w:rPr>
          <w:rFonts w:hint="eastAsia" w:ascii="宋体" w:hAnsi="宋体" w:eastAsia="宋体" w:cs="宋体"/>
          <w:b/>
          <w:bCs/>
          <w:kern w:val="2"/>
          <w:sz w:val="40"/>
          <w:szCs w:val="40"/>
          <w:highlight w:val="none"/>
          <w:lang w:val="en-US" w:eastAsia="zh-CN"/>
        </w:rPr>
        <w:t>第二标段</w:t>
      </w:r>
      <w:r>
        <w:rPr>
          <w:rFonts w:hint="eastAsia" w:ascii="宋体" w:hAnsi="宋体" w:eastAsia="宋体" w:cs="宋体"/>
          <w:b/>
          <w:bCs/>
          <w:kern w:val="2"/>
          <w:sz w:val="40"/>
          <w:szCs w:val="40"/>
          <w:highlight w:val="none"/>
          <w:lang w:eastAsia="zh-CN"/>
        </w:rPr>
        <w:t>）</w:t>
      </w:r>
    </w:p>
    <w:p w14:paraId="5E86EBD2">
      <w:pPr>
        <w:spacing w:line="360" w:lineRule="auto"/>
        <w:ind w:left="0" w:leftChars="0" w:firstLine="0" w:firstLineChars="0"/>
        <w:jc w:val="center"/>
        <w:rPr>
          <w:rFonts w:hint="eastAsia" w:ascii="宋体" w:hAnsi="宋体" w:eastAsia="宋体" w:cs="宋体"/>
          <w:b/>
          <w:sz w:val="32"/>
          <w:szCs w:val="32"/>
          <w:highlight w:val="none"/>
        </w:rPr>
      </w:pPr>
    </w:p>
    <w:p w14:paraId="0143F8D5">
      <w:pPr>
        <w:spacing w:line="360" w:lineRule="auto"/>
        <w:ind w:left="0" w:leftChars="0" w:firstLine="0" w:firstLineChars="0"/>
        <w:jc w:val="center"/>
        <w:rPr>
          <w:rFonts w:hint="eastAsia" w:ascii="宋体" w:hAnsi="宋体" w:eastAsia="宋体" w:cs="宋体"/>
          <w:b/>
          <w:sz w:val="44"/>
          <w:szCs w:val="24"/>
          <w:highlight w:val="none"/>
        </w:rPr>
      </w:pPr>
    </w:p>
    <w:p w14:paraId="238C6EEE">
      <w:pPr>
        <w:spacing w:line="360" w:lineRule="auto"/>
        <w:ind w:left="0" w:leftChars="0" w:firstLine="0" w:firstLineChars="0"/>
        <w:jc w:val="center"/>
        <w:rPr>
          <w:rFonts w:hint="eastAsia" w:ascii="宋体" w:hAnsi="宋体" w:eastAsia="宋体" w:cs="宋体"/>
          <w:b/>
          <w:sz w:val="44"/>
          <w:szCs w:val="24"/>
          <w:highlight w:val="none"/>
        </w:rPr>
      </w:pPr>
    </w:p>
    <w:p w14:paraId="0C033DCA">
      <w:pPr>
        <w:spacing w:line="360" w:lineRule="auto"/>
        <w:ind w:left="0" w:leftChars="0" w:firstLine="1285" w:firstLineChars="400"/>
        <w:rPr>
          <w:rFonts w:hint="eastAsia" w:ascii="宋体" w:hAnsi="宋体" w:eastAsia="宋体" w:cs="宋体"/>
          <w:b/>
          <w:sz w:val="32"/>
          <w:highlight w:val="none"/>
        </w:rPr>
      </w:pPr>
    </w:p>
    <w:p w14:paraId="1B53593E">
      <w:pPr>
        <w:spacing w:line="360" w:lineRule="auto"/>
        <w:ind w:left="0" w:leftChars="0" w:firstLine="1285" w:firstLineChars="400"/>
        <w:rPr>
          <w:rFonts w:hint="eastAsia" w:ascii="宋体" w:hAnsi="宋体" w:eastAsia="宋体" w:cs="宋体"/>
          <w:b/>
          <w:sz w:val="32"/>
          <w:highlight w:val="none"/>
        </w:rPr>
      </w:pPr>
    </w:p>
    <w:p w14:paraId="130C52FD">
      <w:pPr>
        <w:spacing w:line="360" w:lineRule="auto"/>
        <w:ind w:left="0" w:leftChars="0" w:firstLine="1285" w:firstLineChars="400"/>
        <w:rPr>
          <w:rFonts w:hint="eastAsia" w:ascii="宋体" w:hAnsi="宋体" w:eastAsia="宋体" w:cs="宋体"/>
          <w:b/>
          <w:sz w:val="32"/>
          <w:highlight w:val="none"/>
        </w:rPr>
      </w:pPr>
    </w:p>
    <w:p w14:paraId="680DE3AC">
      <w:pPr>
        <w:spacing w:line="360" w:lineRule="auto"/>
        <w:ind w:left="0" w:leftChars="0" w:firstLine="1285" w:firstLineChars="400"/>
        <w:rPr>
          <w:rFonts w:hint="eastAsia" w:ascii="宋体" w:hAnsi="宋体" w:eastAsia="宋体" w:cs="宋体"/>
          <w:b/>
          <w:sz w:val="32"/>
          <w:highlight w:val="none"/>
        </w:rPr>
      </w:pPr>
    </w:p>
    <w:p w14:paraId="5D052331">
      <w:pPr>
        <w:spacing w:line="360" w:lineRule="auto"/>
        <w:ind w:left="0" w:leftChars="0" w:firstLine="1285" w:firstLineChars="400"/>
        <w:rPr>
          <w:rFonts w:hint="default" w:ascii="宋体" w:hAnsi="宋体" w:eastAsia="宋体" w:cs="宋体"/>
          <w:b/>
          <w:sz w:val="32"/>
          <w:highlight w:val="none"/>
          <w:lang w:val="en-US" w:eastAsia="zh-CN"/>
        </w:rPr>
      </w:pPr>
      <w:r>
        <w:rPr>
          <w:rFonts w:hint="eastAsia" w:ascii="宋体" w:hAnsi="宋体" w:eastAsia="宋体" w:cs="宋体"/>
          <w:b/>
          <w:sz w:val="32"/>
          <w:highlight w:val="none"/>
        </w:rPr>
        <w:t>项目编号：YZCG-DL</w:t>
      </w:r>
      <w:r>
        <w:rPr>
          <w:rFonts w:hint="eastAsia" w:ascii="宋体" w:hAnsi="宋体" w:eastAsia="宋体" w:cs="宋体"/>
          <w:b/>
          <w:sz w:val="32"/>
          <w:highlight w:val="none"/>
          <w:lang w:val="en-US" w:eastAsia="zh-CN"/>
        </w:rPr>
        <w:t>T</w:t>
      </w:r>
      <w:r>
        <w:rPr>
          <w:rFonts w:hint="eastAsia" w:ascii="宋体" w:hAnsi="宋体" w:eastAsia="宋体" w:cs="宋体"/>
          <w:b/>
          <w:sz w:val="32"/>
          <w:highlight w:val="none"/>
        </w:rPr>
        <w:t>202</w:t>
      </w:r>
      <w:r>
        <w:rPr>
          <w:rFonts w:hint="eastAsia" w:ascii="宋体" w:hAnsi="宋体" w:cs="宋体"/>
          <w:b/>
          <w:sz w:val="32"/>
          <w:highlight w:val="none"/>
          <w:lang w:val="en-US" w:eastAsia="zh-CN"/>
        </w:rPr>
        <w:t xml:space="preserve">6025-1 </w:t>
      </w:r>
    </w:p>
    <w:p w14:paraId="40C72738">
      <w:pPr>
        <w:spacing w:line="360" w:lineRule="auto"/>
        <w:ind w:left="0" w:leftChars="0" w:firstLine="1285" w:firstLineChars="400"/>
        <w:rPr>
          <w:rFonts w:hint="eastAsia" w:ascii="宋体" w:hAnsi="宋体" w:eastAsia="宋体" w:cs="宋体"/>
          <w:b/>
          <w:sz w:val="32"/>
          <w:highlight w:val="none"/>
          <w:lang w:eastAsia="zh-CN"/>
        </w:rPr>
      </w:pPr>
      <w:r>
        <w:rPr>
          <w:rFonts w:hint="eastAsia" w:ascii="宋体" w:hAnsi="宋体" w:eastAsia="宋体" w:cs="宋体"/>
          <w:b/>
          <w:sz w:val="32"/>
          <w:highlight w:val="none"/>
        </w:rPr>
        <w:t>采购单位：</w:t>
      </w:r>
      <w:r>
        <w:rPr>
          <w:rFonts w:hint="eastAsia" w:ascii="宋体" w:hAnsi="宋体" w:eastAsia="宋体" w:cs="宋体"/>
          <w:b/>
          <w:sz w:val="32"/>
          <w:highlight w:val="none"/>
          <w:lang w:eastAsia="zh-CN"/>
        </w:rPr>
        <w:t>禹州市公安局</w:t>
      </w:r>
    </w:p>
    <w:p w14:paraId="231675DE">
      <w:pPr>
        <w:spacing w:line="360" w:lineRule="auto"/>
        <w:ind w:left="0" w:leftChars="0" w:firstLine="1285" w:firstLineChars="400"/>
        <w:rPr>
          <w:rFonts w:hint="eastAsia" w:ascii="宋体" w:hAnsi="宋体" w:eastAsia="宋体" w:cs="宋体"/>
          <w:b/>
          <w:sz w:val="32"/>
          <w:highlight w:val="none"/>
          <w:lang w:eastAsia="zh-CN"/>
        </w:rPr>
      </w:pPr>
      <w:r>
        <w:rPr>
          <w:rFonts w:hint="eastAsia" w:ascii="宋体" w:hAnsi="宋体" w:eastAsia="宋体" w:cs="宋体"/>
          <w:b/>
          <w:sz w:val="32"/>
          <w:highlight w:val="none"/>
        </w:rPr>
        <w:t>采购代理机构：</w:t>
      </w:r>
      <w:r>
        <w:rPr>
          <w:rFonts w:hint="eastAsia" w:ascii="宋体" w:hAnsi="宋体" w:eastAsia="宋体" w:cs="宋体"/>
          <w:b/>
          <w:sz w:val="32"/>
          <w:highlight w:val="none"/>
          <w:lang w:eastAsia="zh-CN"/>
        </w:rPr>
        <w:t>河南魏恒工程项目管理有限公司</w:t>
      </w:r>
    </w:p>
    <w:p w14:paraId="21443266">
      <w:pPr>
        <w:jc w:val="center"/>
        <w:rPr>
          <w:rFonts w:hint="eastAsia" w:ascii="宋体" w:hAnsi="宋体" w:eastAsia="宋体" w:cs="宋体"/>
          <w:b/>
          <w:bCs/>
          <w:sz w:val="32"/>
          <w:szCs w:val="36"/>
        </w:rPr>
      </w:pPr>
      <w:r>
        <w:rPr>
          <w:rFonts w:hint="eastAsia" w:ascii="宋体" w:hAnsi="宋体" w:eastAsia="宋体" w:cs="宋体"/>
          <w:b/>
          <w:sz w:val="32"/>
          <w:highlight w:val="none"/>
        </w:rPr>
        <w:t>二〇二</w:t>
      </w:r>
      <w:r>
        <w:rPr>
          <w:rFonts w:hint="eastAsia" w:ascii="宋体" w:hAnsi="宋体" w:cs="宋体"/>
          <w:b/>
          <w:sz w:val="32"/>
          <w:highlight w:val="none"/>
          <w:lang w:eastAsia="zh-CN"/>
        </w:rPr>
        <w:t>六</w:t>
      </w:r>
      <w:r>
        <w:rPr>
          <w:rFonts w:hint="eastAsia" w:ascii="宋体" w:hAnsi="宋体" w:eastAsia="宋体" w:cs="宋体"/>
          <w:b/>
          <w:sz w:val="32"/>
          <w:highlight w:val="none"/>
        </w:rPr>
        <w:t>年</w:t>
      </w:r>
      <w:r>
        <w:rPr>
          <w:rFonts w:hint="eastAsia" w:ascii="宋体" w:hAnsi="宋体" w:cs="宋体"/>
          <w:b/>
          <w:sz w:val="32"/>
          <w:highlight w:val="none"/>
          <w:lang w:val="en-US" w:eastAsia="zh-CN"/>
        </w:rPr>
        <w:t>四</w:t>
      </w:r>
      <w:r>
        <w:rPr>
          <w:rFonts w:hint="eastAsia" w:ascii="宋体" w:hAnsi="宋体" w:eastAsia="宋体" w:cs="宋体"/>
          <w:b/>
          <w:sz w:val="32"/>
          <w:highlight w:val="none"/>
        </w:rPr>
        <w:t>月</w:t>
      </w:r>
    </w:p>
    <w:p w14:paraId="60D98EEE">
      <w:pPr>
        <w:pStyle w:val="10"/>
        <w:sectPr>
          <w:footerReference r:id="rId4" w:type="default"/>
          <w:headerReference r:id="rId3" w:type="even"/>
          <w:footerReference r:id="rId5" w:type="even"/>
          <w:pgSz w:w="11906" w:h="16838"/>
          <w:pgMar w:top="1440" w:right="1800" w:bottom="1440" w:left="1800" w:header="851" w:footer="850" w:gutter="0"/>
          <w:pgNumType w:start="1"/>
          <w:cols w:space="720" w:num="1"/>
          <w:titlePg/>
          <w:docGrid w:type="lines" w:linePitch="312" w:charSpace="0"/>
        </w:sectPr>
      </w:pPr>
    </w:p>
    <w:p w14:paraId="01345980">
      <w:pPr>
        <w:jc w:val="center"/>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4E353ED8">
      <w:pPr>
        <w:autoSpaceDE w:val="0"/>
        <w:autoSpaceDN w:val="0"/>
        <w:adjustRightInd w:val="0"/>
        <w:spacing w:line="700" w:lineRule="exact"/>
        <w:ind w:firstLine="551"/>
        <w:jc w:val="center"/>
        <w:rPr>
          <w:rFonts w:asciiTheme="majorEastAsia" w:hAnsiTheme="majorEastAsia" w:eastAsiaTheme="majorEastAsia" w:cstheme="majorEastAsia"/>
          <w:b/>
          <w:bCs/>
          <w:sz w:val="32"/>
          <w:szCs w:val="32"/>
          <w:lang w:val="zh-CN"/>
        </w:rPr>
      </w:pPr>
    </w:p>
    <w:p w14:paraId="01FA1AA0">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14:paraId="4DE856B1">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1D91E62D">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440F0947">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473B22C7">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5FB71E65">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37B2A8CD">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3192FFD4">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1DAAA077">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五、谈判和评审</w:t>
      </w:r>
    </w:p>
    <w:p w14:paraId="20971305">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46483617">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1B058289">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资格审查与评审</w:t>
      </w:r>
    </w:p>
    <w:p w14:paraId="4C0271B4">
      <w:pPr>
        <w:autoSpaceDE w:val="0"/>
        <w:autoSpaceDN w:val="0"/>
        <w:adjustRightInd w:val="0"/>
        <w:spacing w:line="700" w:lineRule="exact"/>
        <w:ind w:firstLine="55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0"/>
          <w:szCs w:val="30"/>
        </w:rPr>
        <w:t>合同书格式及合同条款</w:t>
      </w:r>
    </w:p>
    <w:p w14:paraId="7C1A05A4">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3914006A">
      <w:pPr>
        <w:widowControl/>
        <w:jc w:val="left"/>
        <w:rPr>
          <w:rFonts w:ascii="宋体" w:hAnsi="宋体" w:eastAsia="宋体" w:cs="宋体"/>
          <w:b/>
          <w:sz w:val="36"/>
          <w:szCs w:val="36"/>
          <w:shd w:val="clear" w:color="auto" w:fill="FFFFFF"/>
        </w:rPr>
      </w:pPr>
    </w:p>
    <w:p w14:paraId="6709F777">
      <w:pPr>
        <w:spacing w:line="360" w:lineRule="auto"/>
        <w:rPr>
          <w:rFonts w:ascii="宋体" w:hAnsi="宋体" w:eastAsia="宋体" w:cs="宋体"/>
          <w:b/>
          <w:kern w:val="0"/>
          <w:sz w:val="24"/>
          <w:szCs w:val="24"/>
        </w:rPr>
      </w:pPr>
    </w:p>
    <w:p w14:paraId="55D4695D">
      <w:pPr>
        <w:spacing w:line="360" w:lineRule="auto"/>
        <w:jc w:val="center"/>
        <w:rPr>
          <w:rFonts w:ascii="宋体" w:hAnsi="宋体" w:eastAsia="宋体" w:cs="宋体"/>
          <w:b/>
          <w:kern w:val="0"/>
          <w:sz w:val="32"/>
          <w:szCs w:val="24"/>
        </w:rPr>
      </w:pPr>
    </w:p>
    <w:p w14:paraId="5468953C">
      <w:pPr>
        <w:spacing w:line="360" w:lineRule="auto"/>
        <w:jc w:val="center"/>
        <w:outlineLvl w:val="0"/>
        <w:rPr>
          <w:rFonts w:ascii="宋体" w:hAnsi="宋体" w:eastAsia="宋体" w:cs="宋体"/>
          <w:b/>
          <w:kern w:val="0"/>
          <w:sz w:val="32"/>
          <w:szCs w:val="24"/>
        </w:rPr>
      </w:pPr>
      <w:r>
        <w:rPr>
          <w:rFonts w:hint="eastAsia" w:ascii="宋体" w:hAnsi="宋体" w:eastAsia="宋体" w:cs="宋体"/>
          <w:b/>
          <w:kern w:val="0"/>
          <w:sz w:val="32"/>
          <w:szCs w:val="24"/>
        </w:rPr>
        <w:t>第一章 谈判邀请</w:t>
      </w:r>
    </w:p>
    <w:p w14:paraId="1209EEDB">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rStyle w:val="15"/>
          <w:rFonts w:hint="eastAsia" w:ascii="宋体" w:hAnsi="宋体" w:eastAsia="宋体"/>
          <w:sz w:val="24"/>
          <w:szCs w:val="24"/>
        </w:rPr>
      </w:pPr>
      <w:bookmarkStart w:id="0" w:name="_Toc28359079"/>
      <w:bookmarkStart w:id="1" w:name="_Toc35393790"/>
      <w:bookmarkStart w:id="2" w:name="_Toc35393621"/>
      <w:bookmarkStart w:id="3" w:name="_Toc28359002"/>
      <w:r>
        <w:rPr>
          <w:rStyle w:val="15"/>
          <w:rFonts w:hint="eastAsia" w:ascii="宋体" w:hAnsi="宋体" w:eastAsia="宋体"/>
          <w:sz w:val="24"/>
          <w:szCs w:val="24"/>
        </w:rPr>
        <w:t>项目概况</w:t>
      </w:r>
    </w:p>
    <w:p w14:paraId="664FFB51">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rStyle w:val="15"/>
          <w:rFonts w:ascii="宋体" w:hAnsi="宋体" w:eastAsia="宋体"/>
          <w:color w:val="auto"/>
          <w:sz w:val="24"/>
          <w:szCs w:val="24"/>
        </w:rPr>
      </w:pPr>
      <w:r>
        <w:rPr>
          <w:rStyle w:val="15"/>
          <w:rFonts w:hint="eastAsia" w:ascii="宋体" w:hAnsi="宋体" w:eastAsia="宋体"/>
          <w:sz w:val="24"/>
          <w:szCs w:val="24"/>
          <w:u w:val="single"/>
          <w:lang w:eastAsia="zh-CN"/>
        </w:rPr>
        <w:t>禹州市公安局新看守所安全技术标准提升项目（二次）</w:t>
      </w:r>
      <w:r>
        <w:rPr>
          <w:rStyle w:val="15"/>
          <w:rFonts w:hint="eastAsia" w:ascii="宋体" w:hAnsi="宋体" w:eastAsia="宋体"/>
          <w:sz w:val="24"/>
          <w:szCs w:val="24"/>
          <w:u w:val="single"/>
        </w:rPr>
        <w:t xml:space="preserve"> </w:t>
      </w:r>
      <w:r>
        <w:rPr>
          <w:rStyle w:val="15"/>
          <w:rFonts w:hint="eastAsia" w:ascii="宋体" w:hAnsi="宋体" w:eastAsia="宋体"/>
          <w:sz w:val="24"/>
          <w:szCs w:val="24"/>
        </w:rPr>
        <w:t>招标项目的潜在投标人应在《全国公共资源交易平台（河南省·许昌市）》（https://ggzy.xuchang.gov.cn/）获取招标文件，并于</w:t>
      </w:r>
      <w:r>
        <w:rPr>
          <w:rStyle w:val="15"/>
          <w:rFonts w:hint="eastAsia" w:ascii="宋体" w:hAnsi="宋体" w:eastAsia="宋体"/>
          <w:color w:val="auto"/>
          <w:sz w:val="24"/>
          <w:szCs w:val="24"/>
        </w:rPr>
        <w:t>2026年</w:t>
      </w:r>
      <w:r>
        <w:rPr>
          <w:rStyle w:val="15"/>
          <w:rFonts w:hint="eastAsia" w:ascii="宋体" w:hAnsi="宋体" w:eastAsia="宋体"/>
          <w:color w:val="auto"/>
          <w:sz w:val="24"/>
          <w:szCs w:val="24"/>
          <w:lang w:val="en-US" w:eastAsia="zh-CN"/>
        </w:rPr>
        <w:t>4</w:t>
      </w:r>
      <w:r>
        <w:rPr>
          <w:rStyle w:val="15"/>
          <w:rFonts w:hint="eastAsia" w:ascii="宋体" w:hAnsi="宋体" w:eastAsia="宋体"/>
          <w:color w:val="auto"/>
          <w:sz w:val="24"/>
          <w:szCs w:val="24"/>
        </w:rPr>
        <w:t>月</w:t>
      </w:r>
      <w:r>
        <w:rPr>
          <w:rStyle w:val="15"/>
          <w:rFonts w:hint="eastAsia" w:ascii="宋体" w:hAnsi="宋体" w:eastAsia="宋体"/>
          <w:color w:val="auto"/>
          <w:sz w:val="24"/>
          <w:szCs w:val="24"/>
          <w:lang w:val="en-US" w:eastAsia="zh-CN"/>
        </w:rPr>
        <w:t>30</w:t>
      </w:r>
      <w:r>
        <w:rPr>
          <w:rStyle w:val="15"/>
          <w:rFonts w:hint="eastAsia" w:ascii="宋体" w:hAnsi="宋体" w:eastAsia="宋体"/>
          <w:color w:val="auto"/>
          <w:sz w:val="24"/>
          <w:szCs w:val="24"/>
        </w:rPr>
        <w:t>日8时30分（北京时间）前</w:t>
      </w:r>
      <w:r>
        <w:rPr>
          <w:rStyle w:val="15"/>
          <w:rFonts w:hint="eastAsia" w:ascii="宋体" w:hAnsi="宋体" w:eastAsia="宋体"/>
          <w:color w:val="auto"/>
          <w:sz w:val="24"/>
          <w:szCs w:val="24"/>
          <w:lang w:eastAsia="zh-CN"/>
        </w:rPr>
        <w:t>递交响应</w:t>
      </w:r>
      <w:r>
        <w:rPr>
          <w:rStyle w:val="15"/>
          <w:rFonts w:hint="eastAsia" w:ascii="宋体" w:hAnsi="宋体" w:eastAsia="宋体"/>
          <w:color w:val="auto"/>
          <w:sz w:val="24"/>
          <w:szCs w:val="24"/>
        </w:rPr>
        <w:t>文件。</w:t>
      </w:r>
    </w:p>
    <w:bookmarkEnd w:id="0"/>
    <w:bookmarkEnd w:id="1"/>
    <w:bookmarkEnd w:id="2"/>
    <w:bookmarkEnd w:id="3"/>
    <w:p w14:paraId="21DB3FC4">
      <w:pPr>
        <w:pStyle w:val="8"/>
        <w:widowControl/>
        <w:shd w:val="clear" w:color="auto" w:fill="FFFFFF"/>
        <w:spacing w:line="360" w:lineRule="auto"/>
        <w:contextualSpacing/>
        <w:jc w:val="left"/>
        <w:rPr>
          <w:rFonts w:ascii="宋体" w:hAnsi="宋体" w:cs="黑体"/>
          <w:b/>
          <w:bCs/>
          <w:color w:val="auto"/>
        </w:rPr>
      </w:pPr>
      <w:r>
        <w:rPr>
          <w:rFonts w:hint="eastAsia" w:ascii="宋体" w:hAnsi="宋体" w:cs="黑体"/>
          <w:b/>
          <w:bCs/>
          <w:color w:val="auto"/>
          <w:shd w:val="clear" w:color="auto" w:fill="FFFFFF"/>
        </w:rPr>
        <w:t>一、项目基本情况</w:t>
      </w:r>
    </w:p>
    <w:p w14:paraId="614B017F">
      <w:pPr>
        <w:pStyle w:val="8"/>
        <w:widowControl/>
        <w:shd w:val="clear" w:color="auto" w:fill="FFFFFF"/>
        <w:spacing w:line="360" w:lineRule="auto"/>
        <w:ind w:firstLine="480" w:firstLineChars="200"/>
        <w:contextualSpacing/>
        <w:jc w:val="left"/>
        <w:rPr>
          <w:rFonts w:hint="default" w:ascii="宋体" w:hAnsi="宋体" w:eastAsia="宋体" w:cs="黑体"/>
          <w:bCs/>
          <w:color w:val="auto"/>
          <w:shd w:val="clear" w:color="auto" w:fill="FFFFFF"/>
          <w:lang w:val="en-US" w:eastAsia="zh-CN"/>
        </w:rPr>
      </w:pPr>
      <w:r>
        <w:rPr>
          <w:rFonts w:hint="eastAsia" w:ascii="宋体" w:hAnsi="宋体" w:cs="黑体"/>
          <w:bCs/>
          <w:color w:val="auto"/>
          <w:shd w:val="clear" w:color="auto" w:fill="FFFFFF"/>
        </w:rPr>
        <w:t>1、项目编号：</w:t>
      </w:r>
      <w:r>
        <w:rPr>
          <w:rFonts w:ascii="宋体" w:hAnsi="宋体" w:cs="黑体"/>
          <w:bCs/>
          <w:color w:val="auto"/>
          <w:shd w:val="clear" w:color="auto" w:fill="FFFFFF"/>
        </w:rPr>
        <w:t>YZCG-DLT202</w:t>
      </w:r>
      <w:r>
        <w:rPr>
          <w:rFonts w:hint="eastAsia" w:ascii="宋体" w:hAnsi="宋体" w:cs="黑体"/>
          <w:bCs/>
          <w:color w:val="auto"/>
          <w:shd w:val="clear" w:color="auto" w:fill="FFFFFF"/>
          <w:lang w:val="en-US" w:eastAsia="zh-CN"/>
        </w:rPr>
        <w:t xml:space="preserve">6025-1 </w:t>
      </w:r>
    </w:p>
    <w:p w14:paraId="40FE5BFE">
      <w:pPr>
        <w:pStyle w:val="8"/>
        <w:widowControl/>
        <w:shd w:val="clear" w:color="auto" w:fill="FFFFFF"/>
        <w:spacing w:line="360" w:lineRule="auto"/>
        <w:ind w:firstLine="480" w:firstLineChars="200"/>
        <w:contextualSpacing/>
        <w:jc w:val="left"/>
        <w:rPr>
          <w:rFonts w:hint="eastAsia" w:ascii="宋体" w:hAnsi="宋体" w:eastAsia="宋体" w:cs="黑体"/>
          <w:bCs/>
          <w:color w:val="000000"/>
          <w:shd w:val="clear" w:color="auto" w:fill="FFFFFF"/>
          <w:lang w:eastAsia="zh-CN"/>
        </w:rPr>
      </w:pPr>
      <w:r>
        <w:rPr>
          <w:rFonts w:hint="eastAsia" w:ascii="宋体" w:hAnsi="宋体" w:cs="黑体"/>
          <w:bCs/>
          <w:color w:val="000000"/>
          <w:shd w:val="clear" w:color="auto" w:fill="FFFFFF"/>
        </w:rPr>
        <w:t>2、项目名称：</w:t>
      </w:r>
      <w:r>
        <w:rPr>
          <w:rFonts w:hint="eastAsia" w:ascii="宋体" w:hAnsi="宋体" w:cs="黑体"/>
          <w:bCs/>
          <w:color w:val="000000"/>
          <w:shd w:val="clear" w:color="auto" w:fill="FFFFFF"/>
          <w:lang w:eastAsia="zh-CN"/>
        </w:rPr>
        <w:t>禹州市公安局新看守所安全技术标准提升项目（二次）</w:t>
      </w:r>
    </w:p>
    <w:p w14:paraId="7400A488">
      <w:pPr>
        <w:pStyle w:val="8"/>
        <w:widowControl/>
        <w:shd w:val="clear" w:color="auto" w:fill="FFFFFF"/>
        <w:spacing w:line="360" w:lineRule="auto"/>
        <w:ind w:firstLine="480" w:firstLineChars="200"/>
        <w:contextualSpacing/>
        <w:jc w:val="left"/>
        <w:rPr>
          <w:rFonts w:ascii="宋体" w:hAnsi="宋体" w:cs="黑体"/>
          <w:bCs/>
          <w:color w:val="000000"/>
          <w:shd w:val="clear" w:color="auto" w:fill="FFFFFF"/>
        </w:rPr>
      </w:pPr>
      <w:r>
        <w:rPr>
          <w:rFonts w:hint="eastAsia" w:ascii="宋体" w:hAnsi="宋体" w:cs="黑体"/>
          <w:bCs/>
          <w:color w:val="000000"/>
          <w:shd w:val="clear" w:color="auto" w:fill="FFFFFF"/>
        </w:rPr>
        <w:t>3、采购方式：竞争性谈判</w:t>
      </w:r>
    </w:p>
    <w:p w14:paraId="30EBD523">
      <w:pPr>
        <w:pStyle w:val="8"/>
        <w:widowControl/>
        <w:shd w:val="clear" w:color="auto" w:fill="FFFFFF"/>
        <w:spacing w:line="360" w:lineRule="auto"/>
        <w:ind w:firstLine="480" w:firstLineChars="200"/>
        <w:contextualSpacing/>
        <w:jc w:val="left"/>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4、预算金额：1432928.21元</w:t>
      </w:r>
    </w:p>
    <w:p w14:paraId="18601CFF">
      <w:pPr>
        <w:pStyle w:val="8"/>
        <w:widowControl/>
        <w:shd w:val="clear" w:color="auto" w:fill="FFFFFF"/>
        <w:spacing w:line="360" w:lineRule="auto"/>
        <w:ind w:firstLine="840" w:firstLineChars="350"/>
        <w:contextualSpacing/>
        <w:jc w:val="left"/>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最高限价：1432928.21元</w:t>
      </w:r>
    </w:p>
    <w:tbl>
      <w:tblPr>
        <w:tblStyle w:val="12"/>
        <w:tblW w:w="1073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1"/>
        <w:gridCol w:w="2502"/>
        <w:gridCol w:w="1235"/>
        <w:gridCol w:w="1485"/>
        <w:gridCol w:w="1745"/>
        <w:gridCol w:w="1470"/>
        <w:gridCol w:w="1598"/>
      </w:tblGrid>
      <w:tr w14:paraId="05F82D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1" w:type="dxa"/>
            <w:vAlign w:val="center"/>
          </w:tcPr>
          <w:p w14:paraId="5F5F8257">
            <w:pPr>
              <w:pStyle w:val="8"/>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序号</w:t>
            </w:r>
          </w:p>
        </w:tc>
        <w:tc>
          <w:tcPr>
            <w:tcW w:w="2502" w:type="dxa"/>
            <w:vAlign w:val="center"/>
          </w:tcPr>
          <w:p w14:paraId="3C98D5EC">
            <w:pPr>
              <w:pStyle w:val="8"/>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包号</w:t>
            </w:r>
          </w:p>
        </w:tc>
        <w:tc>
          <w:tcPr>
            <w:tcW w:w="1235" w:type="dxa"/>
            <w:vAlign w:val="center"/>
          </w:tcPr>
          <w:p w14:paraId="421ECB96">
            <w:pPr>
              <w:pStyle w:val="8"/>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包名称</w:t>
            </w:r>
          </w:p>
        </w:tc>
        <w:tc>
          <w:tcPr>
            <w:tcW w:w="1485" w:type="dxa"/>
            <w:vAlign w:val="center"/>
          </w:tcPr>
          <w:p w14:paraId="79DCED3A">
            <w:pPr>
              <w:pStyle w:val="8"/>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包预算</w:t>
            </w:r>
            <w:r>
              <w:rPr>
                <w:rFonts w:hint="eastAsia" w:ascii="宋体" w:hAnsi="宋体" w:cs="黑体"/>
                <w:bCs/>
                <w:color w:val="000000"/>
                <w:highlight w:val="none"/>
                <w:shd w:val="clear" w:color="auto" w:fill="FFFFFF"/>
                <w:lang w:eastAsia="zh-CN"/>
              </w:rPr>
              <w:t>（</w:t>
            </w:r>
            <w:r>
              <w:rPr>
                <w:rFonts w:hint="eastAsia" w:ascii="宋体" w:hAnsi="宋体" w:cs="黑体"/>
                <w:bCs/>
                <w:color w:val="000000"/>
                <w:highlight w:val="none"/>
                <w:shd w:val="clear" w:color="auto" w:fill="FFFFFF"/>
              </w:rPr>
              <w:t>元</w:t>
            </w:r>
            <w:r>
              <w:rPr>
                <w:rFonts w:hint="eastAsia" w:ascii="宋体" w:hAnsi="宋体" w:cs="黑体"/>
                <w:bCs/>
                <w:color w:val="000000"/>
                <w:highlight w:val="none"/>
                <w:shd w:val="clear" w:color="auto" w:fill="FFFFFF"/>
                <w:lang w:eastAsia="zh-CN"/>
              </w:rPr>
              <w:t>）</w:t>
            </w:r>
          </w:p>
        </w:tc>
        <w:tc>
          <w:tcPr>
            <w:tcW w:w="1745" w:type="dxa"/>
            <w:vAlign w:val="center"/>
          </w:tcPr>
          <w:p w14:paraId="02137FEE">
            <w:pPr>
              <w:pStyle w:val="8"/>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包最高限价</w:t>
            </w:r>
            <w:r>
              <w:rPr>
                <w:rFonts w:hint="eastAsia" w:ascii="宋体" w:hAnsi="宋体" w:cs="黑体"/>
                <w:bCs/>
                <w:color w:val="000000"/>
                <w:highlight w:val="none"/>
                <w:shd w:val="clear" w:color="auto" w:fill="FFFFFF"/>
                <w:lang w:eastAsia="zh-CN"/>
              </w:rPr>
              <w:t>（</w:t>
            </w:r>
            <w:r>
              <w:rPr>
                <w:rFonts w:hint="eastAsia" w:ascii="宋体" w:hAnsi="宋体" w:cs="黑体"/>
                <w:bCs/>
                <w:color w:val="000000"/>
                <w:highlight w:val="none"/>
                <w:shd w:val="clear" w:color="auto" w:fill="FFFFFF"/>
              </w:rPr>
              <w:t>元</w:t>
            </w:r>
            <w:r>
              <w:rPr>
                <w:rFonts w:hint="eastAsia" w:ascii="宋体" w:hAnsi="宋体" w:cs="黑体"/>
                <w:bCs/>
                <w:color w:val="000000"/>
                <w:highlight w:val="none"/>
                <w:shd w:val="clear" w:color="auto" w:fill="FFFFFF"/>
                <w:lang w:eastAsia="zh-CN"/>
              </w:rPr>
              <w:t>）</w:t>
            </w:r>
          </w:p>
        </w:tc>
        <w:tc>
          <w:tcPr>
            <w:tcW w:w="1470" w:type="dxa"/>
            <w:vAlign w:val="center"/>
          </w:tcPr>
          <w:p w14:paraId="684C7DF7">
            <w:pPr>
              <w:pStyle w:val="8"/>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是否专门面向中小企业</w:t>
            </w:r>
          </w:p>
        </w:tc>
        <w:tc>
          <w:tcPr>
            <w:tcW w:w="1598" w:type="dxa"/>
            <w:vAlign w:val="center"/>
          </w:tcPr>
          <w:p w14:paraId="5C4067C5">
            <w:pPr>
              <w:pStyle w:val="8"/>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采购预留金额（元）</w:t>
            </w:r>
          </w:p>
        </w:tc>
      </w:tr>
      <w:tr w14:paraId="55D3B4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jc w:val="center"/>
        </w:trPr>
        <w:tc>
          <w:tcPr>
            <w:tcW w:w="701" w:type="dxa"/>
            <w:vAlign w:val="center"/>
          </w:tcPr>
          <w:p w14:paraId="68EEA191">
            <w:pPr>
              <w:pStyle w:val="8"/>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1</w:t>
            </w:r>
          </w:p>
        </w:tc>
        <w:tc>
          <w:tcPr>
            <w:tcW w:w="2502" w:type="dxa"/>
            <w:vAlign w:val="center"/>
          </w:tcPr>
          <w:p w14:paraId="5298725A">
            <w:pPr>
              <w:pStyle w:val="8"/>
              <w:widowControl/>
              <w:spacing w:line="360" w:lineRule="auto"/>
              <w:contextualSpacing/>
              <w:jc w:val="both"/>
              <w:rPr>
                <w:rFonts w:hint="default" w:ascii="宋体" w:hAnsi="宋体" w:eastAsia="宋体" w:cs="黑体"/>
                <w:bCs/>
                <w:color w:val="auto"/>
                <w:highlight w:val="none"/>
                <w:shd w:val="clear" w:color="auto" w:fill="FFFFFF"/>
                <w:lang w:val="en-US" w:eastAsia="zh-CN"/>
              </w:rPr>
            </w:pPr>
            <w:r>
              <w:rPr>
                <w:rFonts w:ascii="宋体" w:hAnsi="宋体" w:cs="黑体"/>
                <w:bCs/>
                <w:color w:val="auto"/>
                <w:highlight w:val="none"/>
                <w:shd w:val="clear" w:color="auto" w:fill="FFFFFF"/>
              </w:rPr>
              <w:t>YZCG-DLT202</w:t>
            </w:r>
            <w:r>
              <w:rPr>
                <w:rFonts w:hint="eastAsia" w:ascii="宋体" w:hAnsi="宋体" w:cs="黑体"/>
                <w:bCs/>
                <w:color w:val="auto"/>
                <w:highlight w:val="none"/>
                <w:shd w:val="clear" w:color="auto" w:fill="FFFFFF"/>
                <w:lang w:val="en-US" w:eastAsia="zh-CN"/>
              </w:rPr>
              <w:t>6025-1</w:t>
            </w:r>
          </w:p>
        </w:tc>
        <w:tc>
          <w:tcPr>
            <w:tcW w:w="1235" w:type="dxa"/>
            <w:vAlign w:val="center"/>
          </w:tcPr>
          <w:p w14:paraId="62C007B4">
            <w:pPr>
              <w:pStyle w:val="8"/>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第一标段</w:t>
            </w:r>
          </w:p>
        </w:tc>
        <w:tc>
          <w:tcPr>
            <w:tcW w:w="1485" w:type="dxa"/>
            <w:vAlign w:val="center"/>
          </w:tcPr>
          <w:p w14:paraId="3B1BD053">
            <w:pPr>
              <w:pStyle w:val="8"/>
              <w:widowControl/>
              <w:spacing w:line="360" w:lineRule="auto"/>
              <w:contextualSpacing/>
              <w:jc w:val="center"/>
              <w:rPr>
                <w:rFonts w:hint="default" w:ascii="宋体" w:hAnsi="宋体" w:eastAsia="宋体" w:cs="黑体"/>
                <w:bCs/>
                <w:color w:val="000000"/>
                <w:highlight w:val="none"/>
                <w:shd w:val="clear" w:color="auto" w:fill="FFFFFF"/>
                <w:lang w:val="en-US" w:eastAsia="zh-CN"/>
              </w:rPr>
            </w:pPr>
            <w:r>
              <w:rPr>
                <w:rFonts w:hint="default" w:ascii="宋体" w:hAnsi="宋体" w:eastAsia="宋体" w:cs="黑体"/>
                <w:bCs/>
                <w:color w:val="000000"/>
                <w:highlight w:val="none"/>
                <w:shd w:val="clear" w:color="auto" w:fill="FFFFFF"/>
                <w:lang w:val="en-US" w:eastAsia="zh-CN"/>
              </w:rPr>
              <w:t>1248634.21</w:t>
            </w:r>
          </w:p>
        </w:tc>
        <w:tc>
          <w:tcPr>
            <w:tcW w:w="1745" w:type="dxa"/>
            <w:shd w:val="clear" w:color="auto" w:fill="auto"/>
            <w:vAlign w:val="center"/>
          </w:tcPr>
          <w:p w14:paraId="4BA2D398">
            <w:pPr>
              <w:pStyle w:val="8"/>
              <w:widowControl/>
              <w:spacing w:line="360" w:lineRule="auto"/>
              <w:contextualSpacing/>
              <w:jc w:val="center"/>
              <w:rPr>
                <w:rFonts w:hint="default" w:ascii="宋体" w:hAnsi="宋体" w:eastAsia="宋体" w:cs="黑体"/>
                <w:bCs/>
                <w:color w:val="000000"/>
                <w:kern w:val="2"/>
                <w:sz w:val="24"/>
                <w:szCs w:val="24"/>
                <w:highlight w:val="none"/>
                <w:shd w:val="clear" w:color="auto" w:fill="FFFFFF"/>
                <w:lang w:val="en-US" w:eastAsia="zh-CN" w:bidi="ar-SA"/>
              </w:rPr>
            </w:pPr>
            <w:r>
              <w:rPr>
                <w:rFonts w:hint="default" w:ascii="宋体" w:hAnsi="宋体" w:eastAsia="宋体" w:cs="黑体"/>
                <w:bCs/>
                <w:color w:val="000000"/>
                <w:highlight w:val="none"/>
                <w:shd w:val="clear" w:color="auto" w:fill="FFFFFF"/>
                <w:lang w:val="en-US" w:eastAsia="zh-CN"/>
              </w:rPr>
              <w:t>1248634.21</w:t>
            </w:r>
          </w:p>
        </w:tc>
        <w:tc>
          <w:tcPr>
            <w:tcW w:w="1470" w:type="dxa"/>
            <w:vAlign w:val="center"/>
          </w:tcPr>
          <w:p w14:paraId="71DDD231">
            <w:pPr>
              <w:pStyle w:val="8"/>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是</w:t>
            </w:r>
          </w:p>
        </w:tc>
        <w:tc>
          <w:tcPr>
            <w:tcW w:w="1598" w:type="dxa"/>
            <w:shd w:val="clear" w:color="auto" w:fill="auto"/>
            <w:vAlign w:val="center"/>
          </w:tcPr>
          <w:p w14:paraId="6C55B9DF">
            <w:pPr>
              <w:pStyle w:val="8"/>
              <w:widowControl/>
              <w:spacing w:line="360" w:lineRule="auto"/>
              <w:contextualSpacing/>
              <w:jc w:val="center"/>
              <w:rPr>
                <w:rFonts w:hint="default" w:ascii="宋体" w:hAnsi="宋体" w:eastAsia="宋体" w:cs="黑体"/>
                <w:bCs/>
                <w:color w:val="000000"/>
                <w:kern w:val="2"/>
                <w:sz w:val="24"/>
                <w:szCs w:val="24"/>
                <w:highlight w:val="none"/>
                <w:shd w:val="clear" w:color="auto" w:fill="FFFFFF"/>
                <w:lang w:val="en-US" w:eastAsia="zh-CN" w:bidi="ar-SA"/>
              </w:rPr>
            </w:pPr>
            <w:r>
              <w:rPr>
                <w:rFonts w:hint="default" w:ascii="宋体" w:hAnsi="宋体" w:eastAsia="宋体" w:cs="黑体"/>
                <w:bCs/>
                <w:color w:val="000000"/>
                <w:highlight w:val="none"/>
                <w:shd w:val="clear" w:color="auto" w:fill="FFFFFF"/>
                <w:lang w:val="en-US" w:eastAsia="zh-CN"/>
              </w:rPr>
              <w:t>1248634.21</w:t>
            </w:r>
          </w:p>
        </w:tc>
      </w:tr>
      <w:tr w14:paraId="35B774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jc w:val="center"/>
        </w:trPr>
        <w:tc>
          <w:tcPr>
            <w:tcW w:w="701" w:type="dxa"/>
            <w:vAlign w:val="center"/>
          </w:tcPr>
          <w:p w14:paraId="5D434473">
            <w:pPr>
              <w:pStyle w:val="8"/>
              <w:widowControl/>
              <w:spacing w:line="360" w:lineRule="auto"/>
              <w:contextualSpacing/>
              <w:jc w:val="center"/>
              <w:rPr>
                <w:rFonts w:hint="eastAsia" w:ascii="宋体" w:hAnsi="宋体" w:eastAsia="宋体" w:cs="黑体"/>
                <w:bCs/>
                <w:color w:val="000000"/>
                <w:highlight w:val="none"/>
                <w:shd w:val="clear" w:color="auto" w:fill="FFFFFF"/>
                <w:lang w:val="en-US" w:eastAsia="zh-CN"/>
              </w:rPr>
            </w:pPr>
            <w:r>
              <w:rPr>
                <w:rFonts w:hint="eastAsia" w:ascii="宋体" w:hAnsi="宋体" w:cs="黑体"/>
                <w:bCs/>
                <w:color w:val="000000"/>
                <w:highlight w:val="none"/>
                <w:shd w:val="clear" w:color="auto" w:fill="FFFFFF"/>
                <w:lang w:val="en-US" w:eastAsia="zh-CN"/>
              </w:rPr>
              <w:t>2</w:t>
            </w:r>
          </w:p>
        </w:tc>
        <w:tc>
          <w:tcPr>
            <w:tcW w:w="2502" w:type="dxa"/>
            <w:vAlign w:val="center"/>
          </w:tcPr>
          <w:p w14:paraId="5FA882BC">
            <w:pPr>
              <w:pStyle w:val="8"/>
              <w:widowControl/>
              <w:spacing w:line="360" w:lineRule="auto"/>
              <w:contextualSpacing/>
              <w:jc w:val="both"/>
              <w:rPr>
                <w:rFonts w:ascii="宋体" w:hAnsi="宋体" w:cs="黑体"/>
                <w:bCs/>
                <w:color w:val="auto"/>
                <w:highlight w:val="none"/>
                <w:shd w:val="clear" w:color="auto" w:fill="FFFFFF"/>
              </w:rPr>
            </w:pPr>
            <w:r>
              <w:rPr>
                <w:rFonts w:ascii="宋体" w:hAnsi="宋体" w:cs="黑体"/>
                <w:bCs/>
                <w:color w:val="auto"/>
                <w:highlight w:val="none"/>
                <w:shd w:val="clear" w:color="auto" w:fill="FFFFFF"/>
              </w:rPr>
              <w:t>YZCG-DLT202</w:t>
            </w:r>
            <w:r>
              <w:rPr>
                <w:rFonts w:hint="eastAsia" w:ascii="宋体" w:hAnsi="宋体" w:cs="黑体"/>
                <w:bCs/>
                <w:color w:val="auto"/>
                <w:highlight w:val="none"/>
                <w:shd w:val="clear" w:color="auto" w:fill="FFFFFF"/>
                <w:lang w:val="en-US" w:eastAsia="zh-CN"/>
              </w:rPr>
              <w:t>6025-1</w:t>
            </w:r>
          </w:p>
        </w:tc>
        <w:tc>
          <w:tcPr>
            <w:tcW w:w="1235" w:type="dxa"/>
            <w:vAlign w:val="center"/>
          </w:tcPr>
          <w:p w14:paraId="6E773251">
            <w:pPr>
              <w:pStyle w:val="8"/>
              <w:widowControl/>
              <w:spacing w:line="360" w:lineRule="auto"/>
              <w:contextualSpacing/>
              <w:jc w:val="center"/>
              <w:rPr>
                <w:rFonts w:hint="eastAsia"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第</w:t>
            </w:r>
            <w:r>
              <w:rPr>
                <w:rFonts w:hint="eastAsia" w:ascii="宋体" w:hAnsi="宋体" w:cs="黑体"/>
                <w:bCs/>
                <w:color w:val="000000"/>
                <w:highlight w:val="none"/>
                <w:shd w:val="clear" w:color="auto" w:fill="FFFFFF"/>
                <w:lang w:val="en-US" w:eastAsia="zh-CN"/>
              </w:rPr>
              <w:t>二</w:t>
            </w:r>
            <w:r>
              <w:rPr>
                <w:rFonts w:hint="eastAsia" w:ascii="宋体" w:hAnsi="宋体" w:cs="黑体"/>
                <w:bCs/>
                <w:color w:val="000000"/>
                <w:highlight w:val="none"/>
                <w:shd w:val="clear" w:color="auto" w:fill="FFFFFF"/>
              </w:rPr>
              <w:t>标段</w:t>
            </w:r>
          </w:p>
        </w:tc>
        <w:tc>
          <w:tcPr>
            <w:tcW w:w="1485" w:type="dxa"/>
            <w:vAlign w:val="center"/>
          </w:tcPr>
          <w:p w14:paraId="7C69C641">
            <w:pPr>
              <w:pStyle w:val="8"/>
              <w:widowControl/>
              <w:spacing w:line="360" w:lineRule="auto"/>
              <w:contextualSpacing/>
              <w:jc w:val="center"/>
              <w:rPr>
                <w:rFonts w:hint="eastAsia" w:ascii="宋体" w:hAnsi="宋体" w:cs="黑体"/>
                <w:bCs/>
                <w:color w:val="000000"/>
                <w:highlight w:val="none"/>
                <w:shd w:val="clear" w:color="auto" w:fill="FFFFFF"/>
                <w:lang w:val="en-US" w:eastAsia="zh-CN"/>
              </w:rPr>
            </w:pPr>
            <w:r>
              <w:rPr>
                <w:rFonts w:hint="eastAsia" w:ascii="宋体" w:hAnsi="宋体" w:cs="黑体"/>
                <w:bCs/>
                <w:color w:val="000000"/>
                <w:highlight w:val="none"/>
                <w:shd w:val="clear" w:color="auto" w:fill="FFFFFF"/>
                <w:lang w:val="en-US" w:eastAsia="zh-CN"/>
              </w:rPr>
              <w:t>184294</w:t>
            </w:r>
          </w:p>
        </w:tc>
        <w:tc>
          <w:tcPr>
            <w:tcW w:w="1745" w:type="dxa"/>
            <w:vAlign w:val="center"/>
          </w:tcPr>
          <w:p w14:paraId="08220DC0">
            <w:pPr>
              <w:pStyle w:val="8"/>
              <w:widowControl/>
              <w:spacing w:line="360" w:lineRule="auto"/>
              <w:contextualSpacing/>
              <w:jc w:val="center"/>
              <w:rPr>
                <w:rFonts w:hint="eastAsia" w:ascii="宋体" w:hAnsi="宋体" w:cs="黑体"/>
                <w:bCs/>
                <w:color w:val="000000"/>
                <w:highlight w:val="none"/>
                <w:shd w:val="clear" w:color="auto" w:fill="FFFFFF"/>
                <w:lang w:val="en-US" w:eastAsia="zh-CN"/>
              </w:rPr>
            </w:pPr>
            <w:r>
              <w:rPr>
                <w:rFonts w:hint="eastAsia" w:ascii="宋体" w:hAnsi="宋体" w:cs="黑体"/>
                <w:bCs/>
                <w:color w:val="000000"/>
                <w:highlight w:val="none"/>
                <w:shd w:val="clear" w:color="auto" w:fill="FFFFFF"/>
                <w:lang w:val="en-US" w:eastAsia="zh-CN"/>
              </w:rPr>
              <w:t>184294</w:t>
            </w:r>
          </w:p>
        </w:tc>
        <w:tc>
          <w:tcPr>
            <w:tcW w:w="1470" w:type="dxa"/>
            <w:vAlign w:val="center"/>
          </w:tcPr>
          <w:p w14:paraId="3D9E0EE6">
            <w:pPr>
              <w:pStyle w:val="8"/>
              <w:widowControl/>
              <w:spacing w:line="360" w:lineRule="auto"/>
              <w:contextualSpacing/>
              <w:jc w:val="center"/>
              <w:rPr>
                <w:rFonts w:hint="eastAsia" w:ascii="宋体" w:hAnsi="宋体" w:eastAsia="宋体" w:cs="黑体"/>
                <w:bCs/>
                <w:color w:val="000000"/>
                <w:highlight w:val="none"/>
                <w:shd w:val="clear" w:color="auto" w:fill="FFFFFF"/>
                <w:lang w:eastAsia="zh-CN"/>
              </w:rPr>
            </w:pPr>
            <w:r>
              <w:rPr>
                <w:rFonts w:hint="eastAsia" w:ascii="宋体" w:hAnsi="宋体" w:cs="黑体"/>
                <w:bCs/>
                <w:color w:val="000000"/>
                <w:highlight w:val="none"/>
                <w:shd w:val="clear" w:color="auto" w:fill="FFFFFF"/>
                <w:lang w:val="en-US" w:eastAsia="zh-CN"/>
              </w:rPr>
              <w:t>否</w:t>
            </w:r>
          </w:p>
        </w:tc>
        <w:tc>
          <w:tcPr>
            <w:tcW w:w="1598" w:type="dxa"/>
            <w:vAlign w:val="center"/>
          </w:tcPr>
          <w:p w14:paraId="5AD092FE">
            <w:pPr>
              <w:pStyle w:val="8"/>
              <w:widowControl/>
              <w:spacing w:line="360" w:lineRule="auto"/>
              <w:contextualSpacing/>
              <w:jc w:val="center"/>
              <w:rPr>
                <w:rFonts w:hint="default" w:ascii="宋体" w:hAnsi="宋体" w:cs="黑体"/>
                <w:bCs/>
                <w:color w:val="000000"/>
                <w:highlight w:val="none"/>
                <w:shd w:val="clear" w:color="auto" w:fill="FFFFFF"/>
                <w:lang w:val="en-US" w:eastAsia="zh-CN"/>
              </w:rPr>
            </w:pPr>
            <w:r>
              <w:rPr>
                <w:rFonts w:hint="eastAsia" w:ascii="宋体" w:hAnsi="宋体" w:cs="黑体"/>
                <w:bCs/>
                <w:color w:val="000000"/>
                <w:highlight w:val="none"/>
                <w:shd w:val="clear" w:color="auto" w:fill="FFFFFF"/>
                <w:lang w:val="en-US" w:eastAsia="zh-CN"/>
              </w:rPr>
              <w:t>0</w:t>
            </w:r>
          </w:p>
        </w:tc>
      </w:tr>
    </w:tbl>
    <w:p w14:paraId="38BDCAC4">
      <w:pPr>
        <w:pStyle w:val="8"/>
        <w:widowControl/>
        <w:shd w:val="clear" w:color="auto" w:fill="FFFFFF"/>
        <w:spacing w:line="360" w:lineRule="auto"/>
        <w:ind w:firstLine="480" w:firstLineChars="200"/>
        <w:contextualSpacing/>
        <w:jc w:val="left"/>
        <w:rPr>
          <w:rFonts w:ascii="宋体" w:hAnsi="宋体" w:cs="黑体"/>
          <w:bCs/>
          <w:color w:val="000000"/>
          <w:shd w:val="clear" w:color="auto" w:fill="FFFFFF"/>
        </w:rPr>
      </w:pPr>
      <w:r>
        <w:rPr>
          <w:rFonts w:hint="eastAsia" w:ascii="宋体" w:hAnsi="宋体" w:cs="黑体"/>
          <w:bCs/>
          <w:color w:val="000000"/>
          <w:shd w:val="clear" w:color="auto" w:fill="FFFFFF"/>
        </w:rPr>
        <w:t>5、采购需求（包括但不限于标的的名称、数量、简要技术需求或服务要求等）</w:t>
      </w:r>
    </w:p>
    <w:p w14:paraId="2D30BAB6">
      <w:pPr>
        <w:pStyle w:val="8"/>
        <w:widowControl/>
        <w:shd w:val="clear" w:color="auto" w:fill="FFFFFF"/>
        <w:spacing w:line="360" w:lineRule="auto"/>
        <w:ind w:firstLine="480" w:firstLineChars="200"/>
        <w:contextualSpacing/>
        <w:jc w:val="left"/>
        <w:rPr>
          <w:rFonts w:hint="eastAsia" w:ascii="宋体" w:hAnsi="宋体" w:cs="黑体"/>
          <w:bCs/>
          <w:color w:val="000000"/>
          <w:shd w:val="clear" w:color="auto" w:fill="FFFFFF"/>
        </w:rPr>
      </w:pPr>
      <w:r>
        <w:rPr>
          <w:rFonts w:hint="eastAsia" w:ascii="宋体" w:hAnsi="宋体" w:cs="黑体"/>
          <w:bCs/>
          <w:color w:val="000000"/>
          <w:shd w:val="clear" w:color="auto" w:fill="FFFFFF"/>
          <w:lang w:val="en-US" w:eastAsia="zh-CN"/>
        </w:rPr>
        <w:t>第一标段：</w:t>
      </w:r>
      <w:r>
        <w:rPr>
          <w:rFonts w:hint="eastAsia" w:ascii="宋体" w:hAnsi="宋体" w:cs="黑体"/>
          <w:bCs/>
          <w:color w:val="000000"/>
          <w:shd w:val="clear" w:color="auto" w:fill="FFFFFF"/>
          <w:lang w:eastAsia="zh-CN"/>
        </w:rPr>
        <w:t>新看守所</w:t>
      </w:r>
      <w:r>
        <w:rPr>
          <w:rFonts w:hint="eastAsia" w:ascii="宋体" w:hAnsi="宋体" w:cs="黑体"/>
          <w:bCs/>
          <w:color w:val="000000"/>
          <w:shd w:val="clear" w:color="auto" w:fill="FFFFFF"/>
          <w:lang w:val="en-US" w:eastAsia="zh-CN"/>
        </w:rPr>
        <w:t>改造工程、地面硬化、室外雨水等，</w:t>
      </w:r>
    </w:p>
    <w:p w14:paraId="3328DB2F">
      <w:pPr>
        <w:pStyle w:val="8"/>
        <w:widowControl/>
        <w:shd w:val="clear" w:color="auto" w:fill="FFFFFF"/>
        <w:spacing w:line="360" w:lineRule="auto"/>
        <w:ind w:firstLine="480" w:firstLineChars="200"/>
        <w:contextualSpacing/>
        <w:jc w:val="left"/>
        <w:rPr>
          <w:rFonts w:hint="default" w:ascii="宋体" w:hAnsi="宋体" w:cs="黑体"/>
          <w:bCs/>
          <w:color w:val="000000"/>
          <w:shd w:val="clear" w:color="auto" w:fill="FFFFFF"/>
          <w:lang w:val="en-US" w:eastAsia="zh-CN"/>
        </w:rPr>
      </w:pPr>
      <w:r>
        <w:rPr>
          <w:rFonts w:hint="eastAsia" w:ascii="宋体" w:hAnsi="宋体" w:cs="黑体"/>
          <w:bCs/>
          <w:color w:val="000000"/>
          <w:shd w:val="clear" w:color="auto" w:fill="FFFFFF"/>
          <w:lang w:val="en-US" w:eastAsia="zh-CN"/>
        </w:rPr>
        <w:t>第二标段：新看守所办公网系统联网改造、空调安装改造及直饮水安装工程。</w:t>
      </w:r>
    </w:p>
    <w:p w14:paraId="0B5A1544">
      <w:pPr>
        <w:pStyle w:val="8"/>
        <w:widowControl/>
        <w:shd w:val="clear" w:color="auto" w:fill="FFFFFF"/>
        <w:spacing w:line="360" w:lineRule="auto"/>
        <w:ind w:firstLine="480" w:firstLineChars="200"/>
        <w:contextualSpacing/>
        <w:jc w:val="left"/>
        <w:rPr>
          <w:rFonts w:ascii="宋体" w:hAnsi="宋体" w:cs="黑体"/>
          <w:bCs/>
          <w:color w:val="000000"/>
          <w:shd w:val="clear" w:color="auto" w:fill="FFFFFF"/>
        </w:rPr>
      </w:pPr>
      <w:r>
        <w:rPr>
          <w:rFonts w:hint="eastAsia" w:ascii="宋体" w:hAnsi="宋体" w:cs="黑体"/>
          <w:bCs/>
          <w:color w:val="000000"/>
          <w:shd w:val="clear" w:color="auto" w:fill="FFFFFF"/>
        </w:rPr>
        <w:t>（具体要求详见竞争性谈判文件）</w:t>
      </w:r>
    </w:p>
    <w:p w14:paraId="3F5C6D61">
      <w:pPr>
        <w:pStyle w:val="8"/>
        <w:widowControl/>
        <w:shd w:val="clear" w:color="auto" w:fill="FFFFFF"/>
        <w:spacing w:line="360" w:lineRule="auto"/>
        <w:ind w:firstLine="480" w:firstLineChars="200"/>
        <w:contextualSpacing/>
        <w:jc w:val="left"/>
        <w:rPr>
          <w:rFonts w:ascii="宋体" w:hAnsi="宋体" w:cs="黑体"/>
          <w:bCs/>
          <w:color w:val="000000"/>
          <w:shd w:val="clear" w:color="auto" w:fill="FFFFFF"/>
        </w:rPr>
      </w:pPr>
      <w:r>
        <w:rPr>
          <w:rFonts w:hint="eastAsia" w:ascii="宋体" w:hAnsi="宋体" w:cs="黑体"/>
          <w:bCs/>
          <w:color w:val="000000"/>
          <w:shd w:val="clear" w:color="auto" w:fill="FFFFFF"/>
        </w:rPr>
        <w:t>6、合同履行期限：自合同签订之日起</w:t>
      </w:r>
      <w:r>
        <w:rPr>
          <w:rFonts w:hint="eastAsia" w:ascii="宋体" w:hAnsi="宋体" w:cs="黑体"/>
          <w:bCs/>
          <w:color w:val="000000"/>
          <w:shd w:val="clear" w:color="auto" w:fill="FFFFFF"/>
          <w:lang w:val="en-US" w:eastAsia="zh-CN"/>
        </w:rPr>
        <w:t>30</w:t>
      </w:r>
      <w:r>
        <w:rPr>
          <w:rFonts w:hint="eastAsia" w:ascii="宋体" w:hAnsi="宋体" w:cs="黑体"/>
          <w:bCs/>
          <w:color w:val="000000"/>
          <w:shd w:val="clear" w:color="auto" w:fill="FFFFFF"/>
        </w:rPr>
        <w:t>日</w:t>
      </w:r>
      <w:bookmarkStart w:id="4" w:name="_GoBack"/>
      <w:bookmarkEnd w:id="4"/>
      <w:r>
        <w:rPr>
          <w:rFonts w:hint="eastAsia" w:ascii="宋体" w:hAnsi="宋体" w:cs="黑体"/>
          <w:bCs/>
          <w:color w:val="000000"/>
          <w:shd w:val="clear" w:color="auto" w:fill="FFFFFF"/>
        </w:rPr>
        <w:t>历天</w:t>
      </w:r>
    </w:p>
    <w:p w14:paraId="51EBA20E">
      <w:pPr>
        <w:pStyle w:val="8"/>
        <w:widowControl/>
        <w:shd w:val="clear" w:color="auto" w:fill="FFFFFF"/>
        <w:spacing w:line="360" w:lineRule="auto"/>
        <w:ind w:firstLine="480" w:firstLineChars="200"/>
        <w:contextualSpacing/>
        <w:jc w:val="left"/>
        <w:rPr>
          <w:rFonts w:ascii="宋体" w:hAnsi="宋体" w:cs="黑体"/>
          <w:bCs/>
          <w:color w:val="000000"/>
          <w:shd w:val="clear" w:color="auto" w:fill="FFFFFF"/>
        </w:rPr>
      </w:pPr>
      <w:r>
        <w:rPr>
          <w:rFonts w:hint="eastAsia" w:ascii="宋体" w:hAnsi="宋体" w:cs="黑体"/>
          <w:bCs/>
          <w:color w:val="000000"/>
          <w:shd w:val="clear" w:color="auto" w:fill="FFFFFF"/>
        </w:rPr>
        <w:t>7、本项目是否接受联合体投标：否</w:t>
      </w:r>
    </w:p>
    <w:p w14:paraId="7B493FA6">
      <w:pPr>
        <w:pStyle w:val="8"/>
        <w:widowControl/>
        <w:shd w:val="clear" w:color="auto" w:fill="FFFFFF"/>
        <w:spacing w:line="360" w:lineRule="auto"/>
        <w:ind w:firstLine="480" w:firstLineChars="200"/>
        <w:contextualSpacing/>
        <w:jc w:val="left"/>
        <w:rPr>
          <w:rFonts w:ascii="宋体" w:hAnsi="宋体" w:cs="黑体"/>
          <w:bCs/>
          <w:color w:val="000000"/>
          <w:shd w:val="clear" w:color="auto" w:fill="FFFFFF"/>
        </w:rPr>
      </w:pPr>
      <w:r>
        <w:rPr>
          <w:rFonts w:hint="eastAsia" w:ascii="宋体" w:hAnsi="宋体" w:cs="黑体"/>
          <w:bCs/>
          <w:color w:val="000000"/>
          <w:shd w:val="clear" w:color="auto" w:fill="FFFFFF"/>
        </w:rPr>
        <w:t>8、是否接受进口产品：否</w:t>
      </w:r>
    </w:p>
    <w:p w14:paraId="37016CD0">
      <w:pPr>
        <w:pStyle w:val="8"/>
        <w:widowControl/>
        <w:shd w:val="clear" w:color="auto" w:fill="FFFFFF"/>
        <w:spacing w:line="360" w:lineRule="auto"/>
        <w:ind w:firstLine="480" w:firstLineChars="200"/>
        <w:contextualSpacing/>
        <w:jc w:val="left"/>
        <w:rPr>
          <w:rFonts w:hint="eastAsia" w:ascii="宋体" w:hAnsi="宋体" w:eastAsia="宋体" w:cs="黑体"/>
          <w:bCs/>
          <w:color w:val="000000"/>
          <w:shd w:val="clear" w:color="auto" w:fill="FFFFFF"/>
          <w:lang w:eastAsia="zh-CN"/>
        </w:rPr>
      </w:pPr>
      <w:r>
        <w:rPr>
          <w:rFonts w:hint="eastAsia" w:ascii="宋体" w:hAnsi="宋体" w:cs="黑体"/>
          <w:bCs/>
          <w:color w:val="000000"/>
          <w:shd w:val="clear" w:color="auto" w:fill="FFFFFF"/>
        </w:rPr>
        <w:t>9、是否专门面向中小企业：</w:t>
      </w:r>
      <w:r>
        <w:rPr>
          <w:rFonts w:hint="eastAsia" w:ascii="宋体" w:hAnsi="宋体" w:cs="黑体"/>
          <w:bCs/>
          <w:color w:val="000000"/>
          <w:shd w:val="clear" w:color="auto" w:fill="FFFFFF"/>
          <w:lang w:val="en-US" w:eastAsia="zh-CN"/>
        </w:rPr>
        <w:t>否</w:t>
      </w:r>
    </w:p>
    <w:p w14:paraId="3812097D">
      <w:pPr>
        <w:pStyle w:val="8"/>
        <w:widowControl/>
        <w:shd w:val="clear" w:color="auto" w:fill="FFFFFF"/>
        <w:spacing w:line="360" w:lineRule="auto"/>
        <w:contextualSpacing/>
        <w:jc w:val="left"/>
        <w:rPr>
          <w:rFonts w:ascii="宋体" w:hAnsi="宋体" w:cs="黑体"/>
          <w:b/>
          <w:bCs/>
          <w:color w:val="000000"/>
          <w:shd w:val="clear" w:color="auto" w:fill="FFFFFF"/>
        </w:rPr>
      </w:pPr>
      <w:r>
        <w:rPr>
          <w:rFonts w:hint="eastAsia" w:ascii="宋体" w:hAnsi="宋体" w:cs="黑体"/>
          <w:b/>
          <w:bCs/>
          <w:color w:val="000000"/>
          <w:shd w:val="clear" w:color="auto" w:fill="FFFFFF"/>
        </w:rPr>
        <w:t>二、申请人的资格要求</w:t>
      </w:r>
    </w:p>
    <w:p w14:paraId="27EC597A">
      <w:pPr>
        <w:pStyle w:val="8"/>
        <w:widowControl/>
        <w:shd w:val="clear" w:color="auto" w:fill="FFFFFF"/>
        <w:spacing w:line="360" w:lineRule="auto"/>
        <w:ind w:firstLine="420"/>
        <w:contextualSpacing/>
        <w:jc w:val="left"/>
        <w:rPr>
          <w:rFonts w:hint="eastAsia" w:ascii="宋体" w:hAnsi="宋体" w:cs="黑体"/>
          <w:bCs/>
          <w:color w:val="000000"/>
          <w:shd w:val="clear" w:color="auto" w:fill="FFFFFF"/>
        </w:rPr>
      </w:pPr>
      <w:r>
        <w:rPr>
          <w:rFonts w:hint="eastAsia" w:ascii="宋体" w:hAnsi="宋体" w:cs="黑体"/>
          <w:bCs/>
          <w:color w:val="000000"/>
          <w:shd w:val="clear" w:color="auto" w:fill="FFFFFF"/>
        </w:rPr>
        <w:t>1、满足《中华人民共和国政府采购法》第二十二条规定；</w:t>
      </w:r>
    </w:p>
    <w:p w14:paraId="4C092351">
      <w:pPr>
        <w:pStyle w:val="8"/>
        <w:widowControl/>
        <w:shd w:val="clear" w:color="auto" w:fill="FFFFFF"/>
        <w:spacing w:line="360" w:lineRule="auto"/>
        <w:ind w:firstLine="420"/>
        <w:contextualSpacing/>
        <w:jc w:val="left"/>
        <w:rPr>
          <w:rFonts w:hint="eastAsia" w:ascii="宋体" w:hAnsi="宋体" w:eastAsia="宋体" w:cs="黑体"/>
          <w:bCs/>
          <w:color w:val="000000"/>
          <w:shd w:val="clear" w:color="auto" w:fill="FFFFFF"/>
          <w:lang w:val="en-US" w:eastAsia="zh-CN"/>
        </w:rPr>
      </w:pPr>
      <w:r>
        <w:rPr>
          <w:rFonts w:hint="eastAsia" w:ascii="宋体" w:hAnsi="宋体" w:cs="黑体"/>
          <w:bCs/>
          <w:color w:val="000000"/>
          <w:shd w:val="clear" w:color="auto" w:fill="FFFFFF"/>
        </w:rPr>
        <w:t>2、落实政府采购政策满足的资格要求：</w:t>
      </w:r>
      <w:r>
        <w:rPr>
          <w:rFonts w:hint="eastAsia" w:ascii="宋体" w:hAnsi="宋体" w:cs="黑体"/>
          <w:bCs/>
          <w:color w:val="000000"/>
          <w:shd w:val="clear" w:color="auto" w:fill="FFFFFF"/>
          <w:lang w:val="en-US" w:eastAsia="zh-CN"/>
        </w:rPr>
        <w:t>第一标段：</w:t>
      </w:r>
      <w:r>
        <w:rPr>
          <w:rFonts w:hint="eastAsia" w:ascii="宋体" w:hAnsi="宋体" w:cs="黑体"/>
          <w:bCs/>
          <w:color w:val="000000"/>
          <w:shd w:val="clear" w:color="auto" w:fill="FFFFFF"/>
        </w:rPr>
        <w:t>面向中、小、微型供应商采购。</w:t>
      </w:r>
      <w:r>
        <w:rPr>
          <w:rFonts w:hint="eastAsia" w:ascii="宋体" w:hAnsi="宋体" w:cs="黑体"/>
          <w:bCs/>
          <w:color w:val="000000"/>
          <w:shd w:val="clear" w:color="auto" w:fill="FFFFFF"/>
          <w:lang w:val="en-US" w:eastAsia="zh-CN"/>
        </w:rPr>
        <w:t>第二标段：</w:t>
      </w:r>
      <w:r>
        <w:rPr>
          <w:rFonts w:hint="eastAsia" w:ascii="宋体" w:hAnsi="宋体" w:cs="黑体"/>
          <w:bCs/>
          <w:color w:val="000000"/>
          <w:shd w:val="clear" w:color="auto" w:fill="FFFFFF"/>
        </w:rPr>
        <w:t>面向</w:t>
      </w:r>
      <w:r>
        <w:rPr>
          <w:rFonts w:hint="eastAsia" w:ascii="宋体" w:hAnsi="宋体" w:cs="黑体"/>
          <w:bCs/>
          <w:color w:val="000000"/>
          <w:shd w:val="clear" w:color="auto" w:fill="FFFFFF"/>
          <w:lang w:val="en-US" w:eastAsia="zh-CN"/>
        </w:rPr>
        <w:t>大、</w:t>
      </w:r>
      <w:r>
        <w:rPr>
          <w:rFonts w:hint="eastAsia" w:ascii="宋体" w:hAnsi="宋体" w:cs="黑体"/>
          <w:bCs/>
          <w:color w:val="000000"/>
          <w:shd w:val="clear" w:color="auto" w:fill="FFFFFF"/>
        </w:rPr>
        <w:t>中、小、微型供应商采购</w:t>
      </w:r>
      <w:r>
        <w:rPr>
          <w:rFonts w:hint="eastAsia" w:ascii="宋体" w:hAnsi="宋体" w:cs="黑体"/>
          <w:bCs/>
          <w:color w:val="000000"/>
          <w:shd w:val="clear" w:color="auto" w:fill="FFFFFF"/>
          <w:lang w:eastAsia="zh-CN"/>
        </w:rPr>
        <w:t>。</w:t>
      </w:r>
    </w:p>
    <w:p w14:paraId="3043099A">
      <w:pPr>
        <w:pStyle w:val="8"/>
        <w:widowControl/>
        <w:shd w:val="clear" w:color="auto" w:fill="FFFFFF"/>
        <w:spacing w:line="360" w:lineRule="auto"/>
        <w:ind w:firstLine="420"/>
        <w:contextualSpacing/>
        <w:jc w:val="left"/>
        <w:rPr>
          <w:rFonts w:hint="eastAsia" w:ascii="宋体" w:hAnsi="宋体" w:cs="黑体"/>
          <w:bCs/>
          <w:color w:val="000000"/>
          <w:shd w:val="clear" w:color="auto" w:fill="FFFFFF"/>
        </w:rPr>
      </w:pPr>
      <w:r>
        <w:rPr>
          <w:rFonts w:hint="eastAsia" w:ascii="宋体" w:hAnsi="宋体" w:cs="黑体"/>
          <w:bCs/>
          <w:color w:val="000000"/>
          <w:shd w:val="clear" w:color="auto" w:fill="FFFFFF"/>
        </w:rPr>
        <w:t>3、本项目的特定资格要求：</w:t>
      </w:r>
    </w:p>
    <w:p w14:paraId="790D4E3B">
      <w:pPr>
        <w:pStyle w:val="8"/>
        <w:widowControl/>
        <w:shd w:val="clear" w:color="auto" w:fill="FFFFFF"/>
        <w:spacing w:line="360" w:lineRule="auto"/>
        <w:ind w:firstLine="420"/>
        <w:contextualSpacing/>
        <w:jc w:val="left"/>
        <w:rPr>
          <w:rFonts w:hint="eastAsia" w:ascii="宋体" w:hAnsi="宋体" w:cs="黑体"/>
          <w:bCs/>
          <w:color w:val="000000"/>
          <w:shd w:val="clear" w:color="auto" w:fill="FFFFFF"/>
          <w:lang w:val="en-US" w:eastAsia="zh-CN"/>
        </w:rPr>
      </w:pPr>
      <w:r>
        <w:rPr>
          <w:rFonts w:hint="eastAsia" w:ascii="宋体" w:hAnsi="宋体" w:cs="黑体"/>
          <w:bCs/>
          <w:color w:val="000000"/>
          <w:shd w:val="clear" w:color="auto" w:fill="FFFFFF"/>
          <w:lang w:val="en-US" w:eastAsia="zh-CN"/>
        </w:rPr>
        <w:t>第一标段：具备建设行政主管部门颁发的建筑工程施工总承包三级及以上资质或建筑装饰装修专业承包二级及以上资质，并具备有效的安全生产许可证。拟派项目负责人应具有建筑工程专业二级及以上注册建造师执业资格并具有有效的安全生产考核合格证，且未担任其他在建工程的项目负责人。</w:t>
      </w:r>
    </w:p>
    <w:p w14:paraId="6362986A">
      <w:pPr>
        <w:pStyle w:val="8"/>
        <w:widowControl/>
        <w:shd w:val="clear" w:color="auto" w:fill="FFFFFF"/>
        <w:spacing w:line="360" w:lineRule="auto"/>
        <w:ind w:firstLine="420"/>
        <w:contextualSpacing/>
        <w:jc w:val="left"/>
        <w:rPr>
          <w:rFonts w:hint="default" w:ascii="宋体" w:hAnsi="宋体" w:cs="黑体"/>
          <w:bCs/>
          <w:color w:val="000000"/>
          <w:shd w:val="clear" w:color="auto" w:fill="FFFFFF"/>
          <w:lang w:val="en-US"/>
        </w:rPr>
      </w:pPr>
      <w:r>
        <w:rPr>
          <w:rFonts w:hint="eastAsia" w:ascii="宋体" w:hAnsi="宋体" w:cs="黑体"/>
          <w:bCs/>
          <w:color w:val="000000"/>
          <w:shd w:val="clear" w:color="auto" w:fill="FFFFFF"/>
          <w:lang w:val="en-US" w:eastAsia="zh-CN"/>
        </w:rPr>
        <w:t>第二标段：无。</w:t>
      </w:r>
    </w:p>
    <w:p w14:paraId="749CCF7D">
      <w:pPr>
        <w:pStyle w:val="8"/>
        <w:widowControl/>
        <w:shd w:val="clear" w:color="auto" w:fill="FFFFFF"/>
        <w:spacing w:line="360" w:lineRule="auto"/>
        <w:contextualSpacing/>
        <w:jc w:val="left"/>
        <w:rPr>
          <w:rFonts w:ascii="宋体" w:hAnsi="宋体" w:cs="黑体"/>
          <w:b/>
          <w:bCs/>
          <w:color w:val="000000"/>
          <w:shd w:val="clear" w:color="auto" w:fill="FFFFFF"/>
        </w:rPr>
      </w:pPr>
      <w:r>
        <w:rPr>
          <w:rFonts w:hint="eastAsia" w:ascii="宋体" w:hAnsi="宋体" w:cs="黑体"/>
          <w:b/>
          <w:bCs/>
          <w:color w:val="000000"/>
          <w:shd w:val="clear" w:color="auto" w:fill="FFFFFF"/>
        </w:rPr>
        <w:t>三、获取采购文件</w:t>
      </w:r>
    </w:p>
    <w:p w14:paraId="1F3BBF39">
      <w:pPr>
        <w:pStyle w:val="8"/>
        <w:widowControl/>
        <w:shd w:val="clear" w:color="auto" w:fill="FFFFFF"/>
        <w:spacing w:line="360" w:lineRule="auto"/>
        <w:ind w:firstLine="420"/>
        <w:contextualSpacing/>
        <w:jc w:val="left"/>
        <w:rPr>
          <w:rFonts w:hint="eastAsia" w:ascii="宋体" w:hAnsi="宋体" w:cs="FangSong_GB2312"/>
          <w:color w:val="auto"/>
          <w:shd w:val="clear" w:color="auto" w:fill="FFFFFF"/>
        </w:rPr>
      </w:pPr>
      <w:r>
        <w:rPr>
          <w:rFonts w:hint="eastAsia" w:ascii="宋体" w:hAnsi="宋体" w:cs="FangSong_GB2312"/>
          <w:color w:val="000000"/>
          <w:shd w:val="clear" w:color="auto" w:fill="FFFFFF"/>
        </w:rPr>
        <w:t>1、时间：</w:t>
      </w:r>
      <w:r>
        <w:rPr>
          <w:rFonts w:hint="eastAsia" w:ascii="宋体" w:hAnsi="宋体" w:cs="FangSong_GB2312"/>
          <w:color w:val="auto"/>
          <w:shd w:val="clear" w:color="auto" w:fill="FFFFFF"/>
        </w:rPr>
        <w:t>2026年</w:t>
      </w:r>
      <w:r>
        <w:rPr>
          <w:rFonts w:hint="eastAsia" w:ascii="宋体" w:hAnsi="宋体" w:cs="FangSong_GB2312"/>
          <w:color w:val="auto"/>
          <w:shd w:val="clear" w:color="auto" w:fill="FFFFFF"/>
          <w:lang w:val="en-US" w:eastAsia="zh-CN"/>
        </w:rPr>
        <w:t>4</w:t>
      </w:r>
      <w:r>
        <w:rPr>
          <w:rFonts w:hint="eastAsia" w:ascii="宋体" w:hAnsi="宋体" w:cs="FangSong_GB2312"/>
          <w:color w:val="auto"/>
          <w:shd w:val="clear" w:color="auto" w:fill="FFFFFF"/>
        </w:rPr>
        <w:t>月</w:t>
      </w:r>
      <w:r>
        <w:rPr>
          <w:rFonts w:hint="eastAsia" w:ascii="宋体" w:hAnsi="宋体" w:cs="FangSong_GB2312"/>
          <w:color w:val="auto"/>
          <w:shd w:val="clear" w:color="auto" w:fill="FFFFFF"/>
          <w:lang w:val="en-US" w:eastAsia="zh-CN"/>
        </w:rPr>
        <w:t>24</w:t>
      </w:r>
      <w:r>
        <w:rPr>
          <w:rFonts w:hint="eastAsia" w:ascii="宋体" w:hAnsi="宋体" w:cs="FangSong_GB2312"/>
          <w:color w:val="auto"/>
          <w:shd w:val="clear" w:color="auto" w:fill="FFFFFF"/>
        </w:rPr>
        <w:t>日至2026年</w:t>
      </w:r>
      <w:r>
        <w:rPr>
          <w:rFonts w:hint="eastAsia" w:ascii="宋体" w:hAnsi="宋体" w:cs="FangSong_GB2312"/>
          <w:color w:val="auto"/>
          <w:shd w:val="clear" w:color="auto" w:fill="FFFFFF"/>
          <w:lang w:val="en-US" w:eastAsia="zh-CN"/>
        </w:rPr>
        <w:t>4</w:t>
      </w:r>
      <w:r>
        <w:rPr>
          <w:rFonts w:hint="eastAsia" w:ascii="宋体" w:hAnsi="宋体" w:cs="FangSong_GB2312"/>
          <w:color w:val="auto"/>
          <w:shd w:val="clear" w:color="auto" w:fill="FFFFFF"/>
        </w:rPr>
        <w:t>月</w:t>
      </w:r>
      <w:r>
        <w:rPr>
          <w:rFonts w:hint="eastAsia" w:ascii="宋体" w:hAnsi="宋体" w:cs="FangSong_GB2312"/>
          <w:color w:val="auto"/>
          <w:shd w:val="clear" w:color="auto" w:fill="FFFFFF"/>
          <w:lang w:val="en-US" w:eastAsia="zh-CN"/>
        </w:rPr>
        <w:t>30</w:t>
      </w:r>
      <w:r>
        <w:rPr>
          <w:rFonts w:hint="eastAsia" w:ascii="宋体" w:hAnsi="宋体" w:cs="FangSong_GB2312"/>
          <w:color w:val="auto"/>
          <w:shd w:val="clear" w:color="auto" w:fill="FFFFFF"/>
        </w:rPr>
        <w:t>日，每天上午00:00至12:00，下午12:00至23:59（北京时间，法定节假日除外。）</w:t>
      </w:r>
    </w:p>
    <w:p w14:paraId="52224AA8">
      <w:pPr>
        <w:pStyle w:val="8"/>
        <w:widowControl/>
        <w:shd w:val="clear" w:color="auto" w:fill="FFFFFF"/>
        <w:spacing w:line="360" w:lineRule="auto"/>
        <w:ind w:firstLine="420"/>
        <w:contextualSpacing/>
        <w:jc w:val="left"/>
        <w:rPr>
          <w:rFonts w:hint="eastAsia" w:ascii="宋体" w:hAnsi="宋体" w:cs="FangSong_GB2312"/>
          <w:color w:val="auto"/>
          <w:shd w:val="clear" w:color="auto" w:fill="FFFFFF"/>
        </w:rPr>
      </w:pPr>
      <w:r>
        <w:rPr>
          <w:rFonts w:hint="eastAsia" w:ascii="宋体" w:hAnsi="宋体" w:cs="FangSong_GB2312"/>
          <w:color w:val="auto"/>
          <w:shd w:val="clear" w:color="auto" w:fill="FFFFFF"/>
        </w:rPr>
        <w:t>2、地点：《全国公共资源交易平台（河南省·许昌市）》（https://ggzy.xuchang.gov.cn/）</w:t>
      </w:r>
    </w:p>
    <w:p w14:paraId="755479D1">
      <w:pPr>
        <w:pStyle w:val="8"/>
        <w:widowControl/>
        <w:shd w:val="clear" w:color="auto" w:fill="FFFFFF"/>
        <w:spacing w:line="360" w:lineRule="auto"/>
        <w:ind w:firstLine="420"/>
        <w:contextualSpacing/>
        <w:jc w:val="left"/>
        <w:rPr>
          <w:rFonts w:hint="eastAsia" w:ascii="宋体" w:hAnsi="宋体" w:cs="FangSong_GB2312"/>
          <w:color w:val="auto"/>
          <w:shd w:val="clear" w:color="auto" w:fill="FFFFFF"/>
        </w:rPr>
      </w:pPr>
      <w:r>
        <w:rPr>
          <w:rFonts w:hint="eastAsia" w:ascii="宋体" w:hAnsi="宋体" w:cs="FangSong_GB2312"/>
          <w:color w:val="auto"/>
          <w:shd w:val="clear" w:color="auto" w:fill="FFFFFF"/>
        </w:rPr>
        <w:t>3、方式：在线下载</w:t>
      </w:r>
    </w:p>
    <w:p w14:paraId="1C1AC1D9">
      <w:pPr>
        <w:pStyle w:val="8"/>
        <w:widowControl/>
        <w:shd w:val="clear" w:color="auto" w:fill="FFFFFF"/>
        <w:spacing w:line="360" w:lineRule="auto"/>
        <w:ind w:firstLine="420"/>
        <w:contextualSpacing/>
        <w:jc w:val="left"/>
        <w:rPr>
          <w:rFonts w:ascii="宋体" w:hAnsi="宋体" w:cs="FangSong_GB2312"/>
          <w:color w:val="auto"/>
          <w:shd w:val="clear" w:color="auto" w:fill="FFFFFF"/>
        </w:rPr>
      </w:pPr>
      <w:r>
        <w:rPr>
          <w:rFonts w:hint="eastAsia" w:ascii="宋体" w:hAnsi="宋体" w:cs="FangSong_GB2312"/>
          <w:color w:val="auto"/>
          <w:shd w:val="clear" w:color="auto" w:fill="FFFFFF"/>
        </w:rPr>
        <w:t>4、售价：0元</w:t>
      </w:r>
    </w:p>
    <w:p w14:paraId="0C091E20">
      <w:pPr>
        <w:pStyle w:val="8"/>
        <w:widowControl/>
        <w:shd w:val="clear" w:color="auto" w:fill="FFFFFF"/>
        <w:spacing w:line="360" w:lineRule="auto"/>
        <w:contextualSpacing/>
        <w:jc w:val="left"/>
        <w:rPr>
          <w:rFonts w:ascii="宋体" w:hAnsi="宋体" w:cs="黑体"/>
          <w:b/>
          <w:bCs/>
          <w:color w:val="auto"/>
          <w:shd w:val="clear" w:color="auto" w:fill="FFFFFF"/>
        </w:rPr>
      </w:pPr>
      <w:r>
        <w:rPr>
          <w:rFonts w:hint="eastAsia" w:ascii="宋体" w:hAnsi="宋体" w:cs="黑体"/>
          <w:b/>
          <w:bCs/>
          <w:color w:val="auto"/>
          <w:shd w:val="clear" w:color="auto" w:fill="FFFFFF"/>
        </w:rPr>
        <w:t>四、</w:t>
      </w:r>
      <w:r>
        <w:rPr>
          <w:rFonts w:hint="eastAsia" w:ascii="宋体" w:hAnsi="宋体" w:cs="FangSong_GB2312"/>
          <w:b/>
          <w:color w:val="auto"/>
          <w:shd w:val="clear" w:color="auto" w:fill="FFFFFF"/>
        </w:rPr>
        <w:t>响应文件提交</w:t>
      </w:r>
    </w:p>
    <w:p w14:paraId="1E387B9D">
      <w:pPr>
        <w:pStyle w:val="8"/>
        <w:widowControl/>
        <w:shd w:val="clear" w:color="auto" w:fill="FFFFFF"/>
        <w:spacing w:line="360" w:lineRule="auto"/>
        <w:ind w:firstLine="420"/>
        <w:contextualSpacing/>
        <w:jc w:val="left"/>
        <w:rPr>
          <w:rFonts w:ascii="宋体" w:hAnsi="宋体" w:cs="FangSong_GB2312"/>
          <w:color w:val="auto"/>
          <w:shd w:val="clear" w:color="auto" w:fill="FFFFFF"/>
        </w:rPr>
      </w:pPr>
      <w:r>
        <w:rPr>
          <w:rFonts w:hint="eastAsia" w:ascii="宋体" w:hAnsi="宋体" w:cs="FangSong_GB2312"/>
          <w:color w:val="auto"/>
          <w:shd w:val="clear" w:color="auto" w:fill="FFFFFF"/>
        </w:rPr>
        <w:t>1、时间：202</w:t>
      </w:r>
      <w:r>
        <w:rPr>
          <w:rFonts w:hint="eastAsia" w:ascii="宋体" w:hAnsi="宋体" w:cs="FangSong_GB2312"/>
          <w:color w:val="auto"/>
          <w:shd w:val="clear" w:color="auto" w:fill="FFFFFF"/>
          <w:lang w:val="en-US" w:eastAsia="zh-CN"/>
        </w:rPr>
        <w:t>6</w:t>
      </w:r>
      <w:r>
        <w:rPr>
          <w:rFonts w:hint="eastAsia" w:ascii="宋体" w:hAnsi="宋体" w:cs="FangSong_GB2312"/>
          <w:color w:val="auto"/>
          <w:shd w:val="clear" w:color="auto" w:fill="FFFFFF"/>
        </w:rPr>
        <w:t>年</w:t>
      </w:r>
      <w:r>
        <w:rPr>
          <w:rFonts w:hint="eastAsia" w:ascii="宋体" w:hAnsi="宋体" w:cs="FangSong_GB2312"/>
          <w:color w:val="auto"/>
          <w:shd w:val="clear" w:color="auto" w:fill="FFFFFF"/>
          <w:lang w:val="en-US" w:eastAsia="zh-CN"/>
        </w:rPr>
        <w:t>4</w:t>
      </w:r>
      <w:r>
        <w:rPr>
          <w:rFonts w:hint="eastAsia" w:ascii="宋体" w:hAnsi="宋体" w:cs="FangSong_GB2312"/>
          <w:color w:val="auto"/>
          <w:shd w:val="clear" w:color="auto" w:fill="FFFFFF"/>
        </w:rPr>
        <w:t>月</w:t>
      </w:r>
      <w:r>
        <w:rPr>
          <w:rFonts w:hint="eastAsia" w:ascii="宋体" w:hAnsi="宋体" w:cs="FangSong_GB2312"/>
          <w:color w:val="auto"/>
          <w:shd w:val="clear" w:color="auto" w:fill="FFFFFF"/>
          <w:lang w:val="en-US" w:eastAsia="zh-CN"/>
        </w:rPr>
        <w:t>30</w:t>
      </w:r>
      <w:r>
        <w:rPr>
          <w:rFonts w:hint="eastAsia" w:ascii="宋体" w:hAnsi="宋体" w:cs="FangSong_GB2312"/>
          <w:color w:val="auto"/>
          <w:shd w:val="clear" w:color="auto" w:fill="FFFFFF"/>
        </w:rPr>
        <w:t>日8时30分（北京时间）；</w:t>
      </w:r>
    </w:p>
    <w:p w14:paraId="24E90A70">
      <w:pPr>
        <w:pStyle w:val="8"/>
        <w:widowControl/>
        <w:shd w:val="clear" w:color="auto" w:fill="FFFFFF"/>
        <w:spacing w:line="360" w:lineRule="auto"/>
        <w:ind w:firstLine="420"/>
        <w:contextualSpacing/>
        <w:jc w:val="left"/>
        <w:rPr>
          <w:rFonts w:ascii="宋体" w:hAnsi="宋体" w:cs="FangSong_GB2312"/>
          <w:color w:val="auto"/>
          <w:shd w:val="clear" w:color="auto" w:fill="FFFFFF"/>
        </w:rPr>
      </w:pPr>
      <w:r>
        <w:rPr>
          <w:rFonts w:hint="eastAsia" w:ascii="宋体" w:hAnsi="宋体" w:cs="FangSong_GB2312"/>
          <w:color w:val="auto"/>
          <w:shd w:val="clear" w:color="auto" w:fill="FFFFFF"/>
        </w:rPr>
        <w:t>2、地点：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3B77F427">
      <w:pPr>
        <w:pStyle w:val="8"/>
        <w:widowControl/>
        <w:shd w:val="clear" w:color="auto" w:fill="FFFFFF"/>
        <w:spacing w:line="360" w:lineRule="auto"/>
        <w:contextualSpacing/>
        <w:jc w:val="left"/>
        <w:rPr>
          <w:rFonts w:ascii="宋体" w:hAnsi="宋体" w:cs="黑体"/>
          <w:b/>
          <w:bCs/>
          <w:color w:val="auto"/>
          <w:shd w:val="clear" w:color="auto" w:fill="FFFFFF"/>
        </w:rPr>
      </w:pPr>
      <w:r>
        <w:rPr>
          <w:rFonts w:hint="eastAsia" w:ascii="宋体" w:hAnsi="宋体" w:cs="黑体"/>
          <w:b/>
          <w:bCs/>
          <w:color w:val="auto"/>
          <w:shd w:val="clear" w:color="auto" w:fill="FFFFFF"/>
        </w:rPr>
        <w:t>五、响应文件开启</w:t>
      </w:r>
    </w:p>
    <w:p w14:paraId="5DB6EBE3">
      <w:pPr>
        <w:pStyle w:val="8"/>
        <w:widowControl/>
        <w:shd w:val="clear" w:color="auto" w:fill="FFFFFF"/>
        <w:spacing w:line="360" w:lineRule="auto"/>
        <w:ind w:firstLine="420"/>
        <w:contextualSpacing/>
        <w:jc w:val="left"/>
        <w:rPr>
          <w:rFonts w:ascii="宋体" w:hAnsi="宋体" w:cs="FangSong_GB2312"/>
          <w:color w:val="auto"/>
        </w:rPr>
      </w:pPr>
      <w:r>
        <w:rPr>
          <w:rFonts w:hint="eastAsia" w:ascii="宋体" w:hAnsi="宋体" w:cs="FangSong_GB2312"/>
          <w:color w:val="auto"/>
        </w:rPr>
        <w:t>1、时间：202</w:t>
      </w:r>
      <w:r>
        <w:rPr>
          <w:rFonts w:hint="eastAsia" w:ascii="宋体" w:hAnsi="宋体" w:cs="FangSong_GB2312"/>
          <w:color w:val="auto"/>
          <w:lang w:val="en-US" w:eastAsia="zh-CN"/>
        </w:rPr>
        <w:t>6</w:t>
      </w:r>
      <w:r>
        <w:rPr>
          <w:rFonts w:hint="eastAsia" w:ascii="宋体" w:hAnsi="宋体" w:cs="FangSong_GB2312"/>
          <w:color w:val="auto"/>
        </w:rPr>
        <w:t>年</w:t>
      </w:r>
      <w:r>
        <w:rPr>
          <w:rFonts w:hint="eastAsia" w:ascii="宋体" w:hAnsi="宋体" w:cs="FangSong_GB2312"/>
          <w:color w:val="auto"/>
          <w:lang w:val="en-US" w:eastAsia="zh-CN"/>
        </w:rPr>
        <w:t>4</w:t>
      </w:r>
      <w:r>
        <w:rPr>
          <w:rFonts w:hint="eastAsia" w:ascii="宋体" w:hAnsi="宋体" w:cs="FangSong_GB2312"/>
          <w:color w:val="auto"/>
        </w:rPr>
        <w:t>月</w:t>
      </w:r>
      <w:r>
        <w:rPr>
          <w:rFonts w:hint="eastAsia" w:ascii="宋体" w:hAnsi="宋体" w:cs="FangSong_GB2312"/>
          <w:color w:val="auto"/>
          <w:lang w:val="en-US" w:eastAsia="zh-CN"/>
        </w:rPr>
        <w:t>30</w:t>
      </w:r>
      <w:r>
        <w:rPr>
          <w:rFonts w:hint="eastAsia" w:ascii="宋体" w:hAnsi="宋体" w:cs="FangSong_GB2312"/>
          <w:color w:val="auto"/>
        </w:rPr>
        <w:t>日8时30分（北京时间）；</w:t>
      </w:r>
    </w:p>
    <w:p w14:paraId="31705791">
      <w:pPr>
        <w:pStyle w:val="8"/>
        <w:widowControl/>
        <w:shd w:val="clear" w:color="auto" w:fill="FFFFFF"/>
        <w:spacing w:line="360" w:lineRule="auto"/>
        <w:ind w:firstLine="420"/>
        <w:contextualSpacing/>
        <w:jc w:val="left"/>
        <w:rPr>
          <w:rFonts w:hint="eastAsia" w:ascii="宋体" w:hAnsi="宋体" w:eastAsia="宋体" w:cs="FangSong_GB2312"/>
          <w:color w:val="000000"/>
        </w:rPr>
      </w:pPr>
      <w:r>
        <w:rPr>
          <w:rFonts w:hint="eastAsia" w:ascii="宋体" w:hAnsi="宋体" w:cs="FangSong_GB2312"/>
          <w:color w:val="000000"/>
        </w:rPr>
        <w:t>2、地点：</w:t>
      </w:r>
      <w:r>
        <w:rPr>
          <w:rFonts w:hint="eastAsia" w:ascii="宋体" w:hAnsi="宋体" w:eastAsia="宋体" w:cs="FangSong_GB2312"/>
          <w:color w:val="000000"/>
        </w:rPr>
        <w:t>本项目采用“不见面”网上开标方式，请</w:t>
      </w:r>
      <w:r>
        <w:rPr>
          <w:rFonts w:hint="eastAsia" w:ascii="宋体" w:hAnsi="宋体" w:eastAsia="宋体" w:cs="FangSong_GB2312"/>
          <w:color w:val="000000"/>
          <w:lang w:eastAsia="zh-CN"/>
        </w:rPr>
        <w:t>供应商</w:t>
      </w:r>
      <w:r>
        <w:rPr>
          <w:rFonts w:hint="eastAsia" w:ascii="宋体" w:hAnsi="宋体" w:eastAsia="宋体" w:cs="FangSong_GB2312"/>
          <w:color w:val="000000"/>
        </w:rPr>
        <w:t>使用CA数字证书或CA移动数字证书登录《全国公共资源交易平台（河南省·许昌市）》——点击“平台导航”下方左侧的“网上开标大厅”进入不见面大厅登录页面——选择“投标人”身份，使用CA数字证书或CA移动数字证书登录——在“今日开标项目”中找到已投标的项目——鼠标点击该项目即可进入开标操作界面，在规定的开标时间内进行解密开标。</w:t>
      </w:r>
    </w:p>
    <w:p w14:paraId="6462C59F">
      <w:pPr>
        <w:pStyle w:val="8"/>
        <w:widowControl/>
        <w:shd w:val="clear" w:color="auto" w:fill="FFFFFF"/>
        <w:spacing w:line="360" w:lineRule="auto"/>
        <w:contextualSpacing/>
        <w:jc w:val="left"/>
        <w:rPr>
          <w:rFonts w:ascii="宋体" w:hAnsi="宋体" w:cs="FangSong_GB2312"/>
          <w:b/>
          <w:color w:val="000000"/>
        </w:rPr>
      </w:pPr>
      <w:r>
        <w:rPr>
          <w:rFonts w:hint="eastAsia" w:ascii="宋体" w:hAnsi="宋体" w:cs="FangSong_GB2312"/>
          <w:b/>
          <w:color w:val="000000"/>
        </w:rPr>
        <w:t>六、发布公告的媒介及采购公告期限</w:t>
      </w:r>
    </w:p>
    <w:p w14:paraId="59FE34E1">
      <w:pPr>
        <w:pStyle w:val="8"/>
        <w:widowControl/>
        <w:shd w:val="clear" w:color="auto" w:fill="FFFFFF"/>
        <w:spacing w:line="360" w:lineRule="auto"/>
        <w:ind w:firstLine="480" w:firstLineChars="200"/>
        <w:contextualSpacing/>
        <w:jc w:val="left"/>
        <w:rPr>
          <w:rFonts w:ascii="宋体" w:hAnsi="宋体" w:cs="FangSong_GB2312"/>
          <w:color w:val="000000"/>
        </w:rPr>
      </w:pPr>
      <w:r>
        <w:rPr>
          <w:rFonts w:hint="eastAsia" w:ascii="宋体" w:hAnsi="宋体" w:cs="FangSong_GB2312"/>
          <w:color w:val="000000"/>
        </w:rPr>
        <w:t>本次公告在《河南省政府采购网》《中国政府采购网》《许昌市政府采购网》《全国公共资源交易平台（河南省·许昌市）》上发布，本公告发布之日起三个工作日。</w:t>
      </w:r>
    </w:p>
    <w:p w14:paraId="7BF47765">
      <w:pPr>
        <w:pStyle w:val="8"/>
        <w:widowControl/>
        <w:shd w:val="clear" w:color="auto" w:fill="FFFFFF"/>
        <w:spacing w:line="360" w:lineRule="auto"/>
        <w:contextualSpacing/>
        <w:jc w:val="left"/>
        <w:rPr>
          <w:rFonts w:ascii="宋体" w:hAnsi="宋体" w:cs="FangSong_GB2312"/>
          <w:b/>
          <w:color w:val="000000"/>
        </w:rPr>
      </w:pPr>
      <w:r>
        <w:rPr>
          <w:rFonts w:hint="eastAsia" w:ascii="宋体" w:hAnsi="宋体" w:cs="FangSong_GB2312"/>
          <w:b/>
          <w:color w:val="000000"/>
        </w:rPr>
        <w:t>七、其</w:t>
      </w:r>
      <w:r>
        <w:rPr>
          <w:rFonts w:hint="eastAsia" w:ascii="宋体" w:hAnsi="宋体" w:cs="FangSong_GB2312"/>
          <w:b/>
          <w:color w:val="000000"/>
          <w:lang w:eastAsia="zh-CN"/>
        </w:rPr>
        <w:t>他</w:t>
      </w:r>
      <w:r>
        <w:rPr>
          <w:rFonts w:hint="eastAsia" w:ascii="宋体" w:hAnsi="宋体" w:cs="FangSong_GB2312"/>
          <w:b/>
          <w:color w:val="000000"/>
        </w:rPr>
        <w:t>补充事宜</w:t>
      </w:r>
    </w:p>
    <w:p w14:paraId="4CEC1345">
      <w:pPr>
        <w:pStyle w:val="8"/>
        <w:widowControl/>
        <w:shd w:val="clear" w:color="auto" w:fill="FFFFFF"/>
        <w:spacing w:line="360" w:lineRule="auto"/>
        <w:ind w:firstLine="480" w:firstLineChars="200"/>
        <w:contextualSpacing/>
        <w:jc w:val="left"/>
        <w:rPr>
          <w:rFonts w:hint="eastAsia" w:ascii="宋体" w:hAnsi="宋体" w:eastAsia="宋体" w:cs="FangSong_GB2312"/>
          <w:color w:val="000000"/>
        </w:rPr>
      </w:pPr>
      <w:r>
        <w:rPr>
          <w:rFonts w:hint="eastAsia" w:ascii="宋体" w:hAnsi="宋体" w:eastAsia="宋体" w:cs="FangSong_GB2312"/>
          <w:color w:val="000000"/>
        </w:rPr>
        <w:t>1、本项目采用电子交易系统进行招投标，请在投标前详细阅读《全国公共资源交易平台（河南省·许昌市）》首页“服务指南”栏目下的《新交易平台使用手册》中的相关内容。</w:t>
      </w:r>
    </w:p>
    <w:p w14:paraId="038114B0">
      <w:pPr>
        <w:pStyle w:val="8"/>
        <w:widowControl/>
        <w:shd w:val="clear" w:color="auto" w:fill="FFFFFF"/>
        <w:spacing w:line="360" w:lineRule="auto"/>
        <w:ind w:firstLine="480" w:firstLineChars="200"/>
        <w:contextualSpacing/>
        <w:jc w:val="left"/>
        <w:rPr>
          <w:rFonts w:hint="eastAsia" w:ascii="宋体" w:hAnsi="宋体" w:eastAsia="宋体" w:cs="FangSong_GB2312"/>
          <w:color w:val="000000"/>
        </w:rPr>
      </w:pPr>
      <w:r>
        <w:rPr>
          <w:rFonts w:hint="eastAsia" w:ascii="宋体" w:hAnsi="宋体" w:eastAsia="宋体" w:cs="FangSong_GB2312"/>
          <w:color w:val="000000"/>
        </w:rPr>
        <w:t>2、投标供应商在电子交易系统使用过程中遇到涉及系统使用的问题，可致电0512-58188538、0374-2961598进行咨询。</w:t>
      </w:r>
    </w:p>
    <w:p w14:paraId="3DA2AAF4">
      <w:pPr>
        <w:pStyle w:val="8"/>
        <w:widowControl/>
        <w:shd w:val="clear" w:color="auto" w:fill="FFFFFF"/>
        <w:spacing w:line="360" w:lineRule="auto"/>
        <w:ind w:firstLine="480" w:firstLineChars="200"/>
        <w:contextualSpacing/>
        <w:jc w:val="left"/>
        <w:rPr>
          <w:rFonts w:hint="eastAsia" w:ascii="宋体" w:hAnsi="宋体" w:eastAsia="宋体" w:cs="FangSong_GB2312"/>
          <w:color w:val="000000"/>
        </w:rPr>
      </w:pPr>
      <w:r>
        <w:rPr>
          <w:rFonts w:hint="eastAsia" w:ascii="宋体" w:hAnsi="宋体" w:eastAsia="宋体" w:cs="FangSong_GB2312"/>
          <w:color w:val="000000"/>
        </w:rPr>
        <w:t>3、本竞争性谈判公告期限为3个工作日。供应商对</w:t>
      </w:r>
      <w:r>
        <w:rPr>
          <w:rFonts w:hint="eastAsia" w:ascii="宋体" w:hAnsi="宋体" w:eastAsia="宋体" w:cs="FangSong_GB2312"/>
          <w:color w:val="000000"/>
          <w:lang w:eastAsia="zh-CN"/>
        </w:rPr>
        <w:t>谈判</w:t>
      </w:r>
      <w:r>
        <w:rPr>
          <w:rFonts w:hint="eastAsia" w:ascii="宋体" w:hAnsi="宋体" w:eastAsia="宋体" w:cs="FangSong_GB2312"/>
          <w:color w:val="000000"/>
        </w:rPr>
        <w:t>文件提出质疑的，应在获取</w:t>
      </w:r>
      <w:r>
        <w:rPr>
          <w:rFonts w:hint="eastAsia" w:ascii="宋体" w:hAnsi="宋体" w:eastAsia="宋体" w:cs="FangSong_GB2312"/>
          <w:color w:val="000000"/>
          <w:lang w:eastAsia="zh-CN"/>
        </w:rPr>
        <w:t>谈判</w:t>
      </w:r>
      <w:r>
        <w:rPr>
          <w:rFonts w:hint="eastAsia" w:ascii="宋体" w:hAnsi="宋体" w:eastAsia="宋体" w:cs="FangSong_GB2312"/>
          <w:color w:val="000000"/>
        </w:rPr>
        <w:t>文件或者</w:t>
      </w:r>
      <w:r>
        <w:rPr>
          <w:rFonts w:hint="eastAsia" w:ascii="宋体" w:hAnsi="宋体" w:eastAsia="宋体" w:cs="FangSong_GB2312"/>
          <w:color w:val="000000"/>
          <w:lang w:eastAsia="zh-CN"/>
        </w:rPr>
        <w:t>谈判</w:t>
      </w:r>
      <w:r>
        <w:rPr>
          <w:rFonts w:hint="eastAsia" w:ascii="宋体" w:hAnsi="宋体" w:eastAsia="宋体" w:cs="FangSong_GB2312"/>
          <w:color w:val="000000"/>
        </w:rPr>
        <w:t>文件公告期限届满之日起7个工作日内提出。（具体解释详见</w:t>
      </w:r>
      <w:r>
        <w:rPr>
          <w:rFonts w:hint="eastAsia" w:ascii="宋体" w:hAnsi="宋体" w:eastAsia="宋体" w:cs="FangSong_GB2312"/>
          <w:color w:val="000000"/>
          <w:lang w:eastAsia="zh-CN"/>
        </w:rPr>
        <w:t>谈判</w:t>
      </w:r>
      <w:r>
        <w:rPr>
          <w:rFonts w:hint="eastAsia" w:ascii="宋体" w:hAnsi="宋体" w:eastAsia="宋体" w:cs="FangSong_GB2312"/>
          <w:color w:val="000000"/>
        </w:rPr>
        <w:t>文件第一章“温馨提示”7.1）。</w:t>
      </w:r>
    </w:p>
    <w:p w14:paraId="5A9ABE36">
      <w:pPr>
        <w:pStyle w:val="8"/>
        <w:widowControl/>
        <w:shd w:val="clear" w:color="auto" w:fill="FFFFFF"/>
        <w:spacing w:line="360" w:lineRule="auto"/>
        <w:ind w:firstLine="480" w:firstLineChars="200"/>
        <w:contextualSpacing/>
        <w:jc w:val="left"/>
        <w:rPr>
          <w:rFonts w:hint="eastAsia" w:ascii="宋体" w:hAnsi="宋体" w:eastAsia="宋体" w:cs="FangSong_GB2312"/>
          <w:color w:val="000000"/>
        </w:rPr>
      </w:pPr>
      <w:r>
        <w:rPr>
          <w:rFonts w:hint="eastAsia" w:ascii="宋体" w:hAnsi="宋体" w:eastAsia="宋体" w:cs="FangSong_GB2312"/>
          <w:color w:val="000000"/>
        </w:rPr>
        <w:t>4、</w:t>
      </w:r>
      <w:r>
        <w:rPr>
          <w:rFonts w:hint="eastAsia" w:ascii="宋体" w:hAnsi="宋体" w:eastAsia="宋体" w:cs="FangSong_GB2312"/>
          <w:color w:val="000000"/>
          <w:lang w:eastAsia="zh-CN"/>
        </w:rPr>
        <w:t>谈判</w:t>
      </w:r>
      <w:r>
        <w:rPr>
          <w:rFonts w:hint="eastAsia" w:ascii="宋体" w:hAnsi="宋体" w:eastAsia="宋体" w:cs="FangSong_GB2312"/>
          <w:color w:val="000000"/>
        </w:rPr>
        <w:t>文件的质疑、投诉</w:t>
      </w:r>
    </w:p>
    <w:p w14:paraId="65FFE034">
      <w:pPr>
        <w:pStyle w:val="8"/>
        <w:widowControl/>
        <w:shd w:val="clear" w:color="auto" w:fill="FFFFFF"/>
        <w:spacing w:line="360" w:lineRule="auto"/>
        <w:ind w:firstLine="480" w:firstLineChars="200"/>
        <w:contextualSpacing/>
        <w:jc w:val="left"/>
        <w:rPr>
          <w:rFonts w:hint="eastAsia" w:ascii="宋体" w:hAnsi="宋体" w:eastAsia="宋体" w:cs="FangSong_GB2312"/>
          <w:color w:val="000000"/>
        </w:rPr>
      </w:pPr>
      <w:r>
        <w:rPr>
          <w:rFonts w:hint="eastAsia" w:ascii="宋体" w:hAnsi="宋体" w:eastAsia="宋体" w:cs="FangSong_GB2312"/>
          <w:color w:val="000000"/>
        </w:rPr>
        <w:t>4.1供应商认为</w:t>
      </w:r>
      <w:r>
        <w:rPr>
          <w:rFonts w:hint="eastAsia" w:ascii="宋体" w:hAnsi="宋体" w:eastAsia="宋体" w:cs="FangSong_GB2312"/>
          <w:color w:val="000000"/>
          <w:lang w:eastAsia="zh-CN"/>
        </w:rPr>
        <w:t>谈判</w:t>
      </w:r>
      <w:r>
        <w:rPr>
          <w:rFonts w:hint="eastAsia" w:ascii="宋体" w:hAnsi="宋体" w:eastAsia="宋体" w:cs="FangSong_GB2312"/>
          <w:color w:val="000000"/>
        </w:rPr>
        <w:t>文件使自己的权益受到损害的，可在法定时间通过许昌市公共资源电子交易系统在线提出或以其他书面形式向采购人、采购代理机构提出质疑。</w:t>
      </w:r>
    </w:p>
    <w:p w14:paraId="7FCA672A">
      <w:pPr>
        <w:pStyle w:val="8"/>
        <w:widowControl/>
        <w:shd w:val="clear" w:color="auto" w:fill="FFFFFF"/>
        <w:spacing w:line="360" w:lineRule="auto"/>
        <w:ind w:firstLine="480" w:firstLineChars="200"/>
        <w:contextualSpacing/>
        <w:jc w:val="left"/>
        <w:rPr>
          <w:rFonts w:hint="eastAsia" w:ascii="宋体" w:hAnsi="宋体" w:eastAsia="宋体" w:cs="FangSong_GB2312"/>
          <w:color w:val="000000"/>
        </w:rPr>
      </w:pPr>
      <w:r>
        <w:rPr>
          <w:rFonts w:hint="eastAsia" w:ascii="宋体" w:hAnsi="宋体" w:eastAsia="宋体" w:cs="FangSong_GB2312"/>
          <w:color w:val="000000"/>
        </w:rPr>
        <w:t>4.2质疑供应商对采购人、采购代理机构的答复不满意，或者采购人、采购代理机构未在规定时间内作出答复的，可在法定时间以书面形式向监管部门提起投诉。</w:t>
      </w:r>
    </w:p>
    <w:p w14:paraId="2710F06C">
      <w:pPr>
        <w:pStyle w:val="8"/>
        <w:widowControl/>
        <w:shd w:val="clear" w:color="auto" w:fill="FFFFFF"/>
        <w:spacing w:line="360" w:lineRule="auto"/>
        <w:ind w:firstLine="480" w:firstLineChars="200"/>
        <w:contextualSpacing/>
        <w:jc w:val="left"/>
        <w:rPr>
          <w:rFonts w:hint="eastAsia" w:ascii="宋体" w:hAnsi="宋体" w:eastAsia="宋体" w:cs="FangSong_GB2312"/>
          <w:color w:val="000000"/>
        </w:rPr>
      </w:pPr>
      <w:r>
        <w:rPr>
          <w:rFonts w:hint="eastAsia" w:ascii="宋体" w:hAnsi="宋体" w:eastAsia="宋体" w:cs="FangSong_GB2312"/>
          <w:color w:val="000000"/>
        </w:rPr>
        <w:t>4.3受理质疑的联系人和联系方式见</w:t>
      </w:r>
      <w:r>
        <w:rPr>
          <w:rFonts w:hint="eastAsia" w:ascii="宋体" w:hAnsi="宋体" w:cs="FangSong_GB2312"/>
          <w:color w:val="000000"/>
          <w:lang w:eastAsia="zh-CN"/>
        </w:rPr>
        <w:t>竞争性谈判公告</w:t>
      </w:r>
      <w:r>
        <w:rPr>
          <w:rFonts w:hint="eastAsia" w:ascii="宋体" w:hAnsi="宋体" w:eastAsia="宋体" w:cs="FangSong_GB2312"/>
          <w:color w:val="000000"/>
        </w:rPr>
        <w:t>：“八、联系方式1和2”。投诉受理部门：禹州市政府采购监督管理办公室，联系方式：0374-8112523。</w:t>
      </w:r>
    </w:p>
    <w:p w14:paraId="627BC873">
      <w:pPr>
        <w:pStyle w:val="8"/>
        <w:widowControl/>
        <w:shd w:val="clear" w:color="auto" w:fill="FFFFFF"/>
        <w:spacing w:line="360" w:lineRule="auto"/>
        <w:contextualSpacing/>
        <w:jc w:val="left"/>
        <w:rPr>
          <w:rFonts w:ascii="宋体" w:hAnsi="宋体" w:cs="黑体"/>
          <w:b/>
          <w:bCs/>
          <w:color w:val="000000"/>
        </w:rPr>
      </w:pPr>
      <w:r>
        <w:rPr>
          <w:rFonts w:hint="eastAsia" w:ascii="宋体" w:hAnsi="宋体" w:cs="黑体"/>
          <w:b/>
          <w:bCs/>
          <w:color w:val="000000"/>
        </w:rPr>
        <w:t>八、凡对本次采购提出询问，请按以下方式联系。</w:t>
      </w:r>
    </w:p>
    <w:p w14:paraId="2B2E30F4">
      <w:pPr>
        <w:pStyle w:val="8"/>
        <w:widowControl/>
        <w:shd w:val="clear" w:color="auto" w:fill="FFFFFF"/>
        <w:spacing w:line="360" w:lineRule="auto"/>
        <w:ind w:firstLine="420"/>
        <w:contextualSpacing/>
        <w:jc w:val="left"/>
        <w:rPr>
          <w:rFonts w:hint="eastAsia" w:ascii="宋体" w:hAnsi="宋体" w:cs="FangSong_GB2312"/>
          <w:color w:val="000000"/>
        </w:rPr>
      </w:pPr>
      <w:r>
        <w:rPr>
          <w:rFonts w:hint="eastAsia" w:ascii="宋体" w:hAnsi="宋体" w:cs="FangSong_GB2312"/>
          <w:color w:val="000000"/>
        </w:rPr>
        <w:t>1、采购人信息</w:t>
      </w:r>
    </w:p>
    <w:p w14:paraId="1A12746B">
      <w:pPr>
        <w:pStyle w:val="8"/>
        <w:widowControl/>
        <w:shd w:val="clear" w:color="auto" w:fill="FFFFFF"/>
        <w:spacing w:line="360" w:lineRule="auto"/>
        <w:ind w:firstLine="420"/>
        <w:contextualSpacing/>
        <w:jc w:val="left"/>
        <w:rPr>
          <w:rFonts w:hint="eastAsia" w:ascii="宋体" w:hAnsi="宋体" w:eastAsia="宋体" w:cs="FangSong_GB2312"/>
          <w:color w:val="000000"/>
          <w:lang w:eastAsia="zh-CN"/>
        </w:rPr>
      </w:pPr>
      <w:r>
        <w:rPr>
          <w:rFonts w:hint="eastAsia" w:ascii="宋体" w:hAnsi="宋体" w:cs="FangSong_GB2312"/>
          <w:color w:val="000000"/>
        </w:rPr>
        <w:t>名称：</w:t>
      </w:r>
      <w:r>
        <w:rPr>
          <w:rFonts w:hint="eastAsia" w:ascii="宋体" w:hAnsi="宋体" w:cs="FangSong_GB2312"/>
          <w:color w:val="000000"/>
          <w:lang w:eastAsia="zh-CN"/>
        </w:rPr>
        <w:t>禹州市公安局</w:t>
      </w:r>
    </w:p>
    <w:p w14:paraId="406F79AE">
      <w:pPr>
        <w:pStyle w:val="8"/>
        <w:widowControl/>
        <w:shd w:val="clear" w:color="auto" w:fill="FFFFFF"/>
        <w:spacing w:line="360" w:lineRule="auto"/>
        <w:ind w:firstLine="420"/>
        <w:contextualSpacing/>
        <w:jc w:val="left"/>
        <w:rPr>
          <w:rFonts w:hint="eastAsia" w:ascii="宋体" w:hAnsi="宋体" w:cs="FangSong_GB2312"/>
          <w:color w:val="000000"/>
        </w:rPr>
      </w:pPr>
      <w:r>
        <w:rPr>
          <w:rFonts w:hint="eastAsia" w:ascii="宋体" w:hAnsi="宋体" w:cs="FangSong_GB2312"/>
          <w:color w:val="000000"/>
        </w:rPr>
        <w:t>地址：禹州市华夏大道2号</w:t>
      </w:r>
    </w:p>
    <w:p w14:paraId="6950F618">
      <w:pPr>
        <w:pStyle w:val="8"/>
        <w:widowControl/>
        <w:shd w:val="clear" w:color="auto" w:fill="FFFFFF"/>
        <w:spacing w:line="360" w:lineRule="auto"/>
        <w:ind w:firstLine="420"/>
        <w:contextualSpacing/>
        <w:jc w:val="left"/>
        <w:rPr>
          <w:rFonts w:hint="eastAsia" w:ascii="宋体" w:hAnsi="宋体" w:cs="FangSong_GB2312"/>
          <w:color w:val="000000"/>
          <w:highlight w:val="none"/>
        </w:rPr>
      </w:pPr>
      <w:r>
        <w:rPr>
          <w:rFonts w:hint="eastAsia" w:ascii="宋体" w:hAnsi="宋体" w:cs="FangSong_GB2312"/>
          <w:color w:val="000000"/>
          <w:highlight w:val="none"/>
        </w:rPr>
        <w:t>联系人：</w:t>
      </w:r>
      <w:r>
        <w:rPr>
          <w:rFonts w:hint="eastAsia" w:ascii="宋体" w:hAnsi="宋体" w:cs="FangSong_GB2312"/>
          <w:color w:val="000000"/>
          <w:highlight w:val="none"/>
          <w:lang w:val="en-US" w:eastAsia="zh-CN"/>
        </w:rPr>
        <w:t>董</w:t>
      </w:r>
      <w:r>
        <w:rPr>
          <w:rFonts w:hint="eastAsia" w:ascii="宋体" w:hAnsi="宋体" w:cs="FangSong_GB2312"/>
          <w:color w:val="000000"/>
          <w:highlight w:val="none"/>
        </w:rPr>
        <w:t>先生</w:t>
      </w:r>
    </w:p>
    <w:p w14:paraId="2714F446">
      <w:pPr>
        <w:pStyle w:val="8"/>
        <w:widowControl/>
        <w:shd w:val="clear" w:color="auto" w:fill="FFFFFF"/>
        <w:spacing w:line="360" w:lineRule="auto"/>
        <w:ind w:firstLine="420"/>
        <w:contextualSpacing/>
        <w:jc w:val="left"/>
        <w:rPr>
          <w:rFonts w:hint="eastAsia" w:ascii="宋体" w:hAnsi="宋体" w:cs="FangSong_GB2312"/>
          <w:color w:val="000000"/>
          <w:highlight w:val="none"/>
        </w:rPr>
      </w:pPr>
      <w:r>
        <w:rPr>
          <w:rFonts w:hint="eastAsia" w:ascii="宋体" w:hAnsi="宋体" w:cs="FangSong_GB2312"/>
          <w:color w:val="000000"/>
          <w:highlight w:val="none"/>
        </w:rPr>
        <w:t>联系方式：0374-8087477</w:t>
      </w:r>
    </w:p>
    <w:p w14:paraId="0E1DF3DB">
      <w:pPr>
        <w:pStyle w:val="8"/>
        <w:widowControl/>
        <w:shd w:val="clear" w:color="auto" w:fill="FFFFFF"/>
        <w:spacing w:line="360" w:lineRule="auto"/>
        <w:ind w:firstLine="420"/>
        <w:contextualSpacing/>
        <w:jc w:val="left"/>
        <w:rPr>
          <w:rFonts w:hint="eastAsia" w:ascii="宋体" w:hAnsi="宋体" w:cs="FangSong_GB2312"/>
          <w:color w:val="000000"/>
        </w:rPr>
      </w:pPr>
      <w:r>
        <w:rPr>
          <w:rFonts w:hint="eastAsia" w:ascii="宋体" w:hAnsi="宋体" w:cs="FangSong_GB2312"/>
          <w:color w:val="000000"/>
        </w:rPr>
        <w:t>2、采购代理机构信息（如有）</w:t>
      </w:r>
    </w:p>
    <w:p w14:paraId="6D1CAC71">
      <w:pPr>
        <w:pStyle w:val="8"/>
        <w:widowControl/>
        <w:shd w:val="clear" w:color="auto" w:fill="FFFFFF"/>
        <w:spacing w:line="360" w:lineRule="auto"/>
        <w:ind w:firstLine="420"/>
        <w:contextualSpacing/>
        <w:jc w:val="left"/>
        <w:rPr>
          <w:rFonts w:hint="eastAsia" w:ascii="宋体" w:hAnsi="宋体" w:eastAsia="宋体" w:cs="FangSong_GB2312"/>
          <w:color w:val="000000"/>
          <w:lang w:eastAsia="zh-CN"/>
        </w:rPr>
      </w:pPr>
      <w:r>
        <w:rPr>
          <w:rFonts w:hint="eastAsia" w:ascii="宋体" w:hAnsi="宋体" w:cs="FangSong_GB2312"/>
          <w:color w:val="000000"/>
        </w:rPr>
        <w:t>名称：</w:t>
      </w:r>
      <w:r>
        <w:rPr>
          <w:rFonts w:hint="eastAsia" w:ascii="宋体" w:hAnsi="宋体" w:cs="FangSong_GB2312"/>
          <w:color w:val="000000"/>
          <w:lang w:eastAsia="zh-CN"/>
        </w:rPr>
        <w:t>河南魏恒工程项目管理有限公司</w:t>
      </w:r>
    </w:p>
    <w:p w14:paraId="659910FD">
      <w:pPr>
        <w:pStyle w:val="8"/>
        <w:widowControl/>
        <w:shd w:val="clear" w:color="auto" w:fill="FFFFFF"/>
        <w:spacing w:line="360" w:lineRule="auto"/>
        <w:ind w:firstLine="420"/>
        <w:contextualSpacing/>
        <w:jc w:val="left"/>
        <w:rPr>
          <w:rFonts w:hint="eastAsia" w:ascii="宋体" w:hAnsi="宋体" w:cs="FangSong_GB2312"/>
          <w:color w:val="000000"/>
        </w:rPr>
      </w:pPr>
      <w:r>
        <w:rPr>
          <w:rFonts w:hint="eastAsia" w:ascii="宋体" w:hAnsi="宋体" w:cs="FangSong_GB2312"/>
          <w:color w:val="000000"/>
        </w:rPr>
        <w:t>地址：许昌市文峰路老广电局院3楼</w:t>
      </w:r>
    </w:p>
    <w:p w14:paraId="5343B978">
      <w:pPr>
        <w:pStyle w:val="8"/>
        <w:widowControl/>
        <w:shd w:val="clear" w:color="auto" w:fill="FFFFFF"/>
        <w:spacing w:line="360" w:lineRule="auto"/>
        <w:ind w:firstLine="420"/>
        <w:contextualSpacing/>
        <w:jc w:val="left"/>
        <w:rPr>
          <w:rFonts w:hint="eastAsia" w:ascii="宋体" w:hAnsi="宋体" w:cs="FangSong_GB2312"/>
          <w:color w:val="000000"/>
        </w:rPr>
      </w:pPr>
      <w:r>
        <w:rPr>
          <w:rFonts w:hint="eastAsia" w:ascii="宋体" w:hAnsi="宋体" w:cs="FangSong_GB2312"/>
          <w:color w:val="000000"/>
        </w:rPr>
        <w:t>联系人：</w:t>
      </w:r>
      <w:r>
        <w:rPr>
          <w:rFonts w:hint="eastAsia" w:ascii="宋体" w:hAnsi="宋体" w:cs="FangSong_GB2312"/>
          <w:color w:val="000000"/>
          <w:lang w:val="en-US" w:eastAsia="zh-CN"/>
        </w:rPr>
        <w:t>包</w:t>
      </w:r>
      <w:r>
        <w:rPr>
          <w:rFonts w:hint="eastAsia" w:ascii="宋体" w:hAnsi="宋体" w:cs="FangSong_GB2312"/>
          <w:color w:val="000000"/>
        </w:rPr>
        <w:t>先生</w:t>
      </w:r>
    </w:p>
    <w:p w14:paraId="0B0048A6">
      <w:pPr>
        <w:pStyle w:val="8"/>
        <w:widowControl/>
        <w:shd w:val="clear" w:color="auto" w:fill="FFFFFF"/>
        <w:spacing w:line="360" w:lineRule="auto"/>
        <w:ind w:firstLine="420"/>
        <w:contextualSpacing/>
        <w:jc w:val="left"/>
        <w:rPr>
          <w:rFonts w:hint="default" w:ascii="宋体" w:hAnsi="宋体" w:eastAsia="宋体" w:cs="FangSong_GB2312"/>
          <w:color w:val="000000"/>
          <w:lang w:val="en-US" w:eastAsia="zh-CN"/>
        </w:rPr>
      </w:pPr>
      <w:r>
        <w:rPr>
          <w:rFonts w:hint="eastAsia" w:ascii="宋体" w:hAnsi="宋体" w:cs="FangSong_GB2312"/>
          <w:color w:val="000000"/>
        </w:rPr>
        <w:t>联系方式：</w:t>
      </w:r>
      <w:r>
        <w:rPr>
          <w:rFonts w:hint="eastAsia" w:ascii="宋体" w:hAnsi="宋体" w:cs="FangSong_GB2312"/>
          <w:color w:val="000000"/>
          <w:lang w:val="en-US" w:eastAsia="zh-CN"/>
        </w:rPr>
        <w:t>18539007070</w:t>
      </w:r>
    </w:p>
    <w:p w14:paraId="38E9D8EE">
      <w:pPr>
        <w:pStyle w:val="8"/>
        <w:widowControl/>
        <w:shd w:val="clear" w:color="auto" w:fill="FFFFFF"/>
        <w:spacing w:line="360" w:lineRule="auto"/>
        <w:ind w:firstLine="420"/>
        <w:contextualSpacing/>
        <w:jc w:val="left"/>
        <w:rPr>
          <w:rFonts w:hint="eastAsia" w:ascii="宋体" w:hAnsi="宋体" w:cs="FangSong_GB2312"/>
          <w:color w:val="000000"/>
        </w:rPr>
      </w:pPr>
      <w:r>
        <w:rPr>
          <w:rFonts w:hint="eastAsia" w:ascii="宋体" w:hAnsi="宋体" w:cs="FangSong_GB2312"/>
          <w:color w:val="000000"/>
        </w:rPr>
        <w:t>3、项目联系方式</w:t>
      </w:r>
    </w:p>
    <w:p w14:paraId="1450DE1C">
      <w:pPr>
        <w:pStyle w:val="8"/>
        <w:widowControl/>
        <w:shd w:val="clear" w:color="auto" w:fill="FFFFFF"/>
        <w:spacing w:line="360" w:lineRule="auto"/>
        <w:ind w:firstLine="420"/>
        <w:contextualSpacing/>
        <w:jc w:val="left"/>
        <w:rPr>
          <w:rFonts w:hint="eastAsia" w:ascii="宋体" w:hAnsi="宋体" w:cs="FangSong_GB2312"/>
          <w:color w:val="000000"/>
        </w:rPr>
      </w:pPr>
      <w:r>
        <w:rPr>
          <w:rFonts w:hint="eastAsia" w:ascii="宋体" w:hAnsi="宋体" w:cs="FangSong_GB2312"/>
          <w:color w:val="000000"/>
        </w:rPr>
        <w:t>项目联系人：</w:t>
      </w:r>
      <w:r>
        <w:rPr>
          <w:rFonts w:hint="eastAsia" w:ascii="宋体" w:hAnsi="宋体" w:cs="FangSong_GB2312"/>
          <w:color w:val="000000"/>
          <w:lang w:val="en-US" w:eastAsia="zh-CN"/>
        </w:rPr>
        <w:t>包</w:t>
      </w:r>
      <w:r>
        <w:rPr>
          <w:rFonts w:hint="eastAsia" w:ascii="宋体" w:hAnsi="宋体" w:cs="FangSong_GB2312"/>
          <w:color w:val="000000"/>
        </w:rPr>
        <w:t>先生</w:t>
      </w:r>
    </w:p>
    <w:p w14:paraId="2E026DFC">
      <w:pPr>
        <w:pStyle w:val="8"/>
        <w:widowControl/>
        <w:shd w:val="clear" w:color="auto" w:fill="FFFFFF"/>
        <w:spacing w:line="360" w:lineRule="auto"/>
        <w:ind w:firstLine="420"/>
        <w:contextualSpacing/>
        <w:jc w:val="left"/>
        <w:rPr>
          <w:rFonts w:hint="default" w:ascii="宋体" w:hAnsi="宋体" w:eastAsia="宋体" w:cs="FangSong_GB2312"/>
          <w:color w:val="000000"/>
          <w:lang w:val="en-US" w:eastAsia="zh-CN"/>
        </w:rPr>
      </w:pPr>
      <w:r>
        <w:rPr>
          <w:rFonts w:hint="eastAsia" w:ascii="宋体" w:hAnsi="宋体" w:cs="FangSong_GB2312"/>
          <w:color w:val="000000"/>
        </w:rPr>
        <w:t>联系方式：</w:t>
      </w:r>
      <w:r>
        <w:rPr>
          <w:rFonts w:hint="eastAsia" w:ascii="宋体" w:hAnsi="宋体" w:cs="FangSong_GB2312"/>
          <w:color w:val="000000"/>
          <w:lang w:val="en-US" w:eastAsia="zh-CN"/>
        </w:rPr>
        <w:t>18539007070</w:t>
      </w:r>
    </w:p>
    <w:p w14:paraId="4791BD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sz w:val="24"/>
          <w:szCs w:val="24"/>
        </w:rPr>
      </w:pPr>
    </w:p>
    <w:p w14:paraId="7BAECB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sz w:val="24"/>
          <w:szCs w:val="24"/>
        </w:rPr>
      </w:pPr>
    </w:p>
    <w:p w14:paraId="480997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sz w:val="24"/>
          <w:szCs w:val="24"/>
        </w:rPr>
      </w:pPr>
    </w:p>
    <w:p w14:paraId="443A43B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sz w:val="24"/>
          <w:szCs w:val="24"/>
        </w:rPr>
      </w:pPr>
      <w:r>
        <w:rPr>
          <w:rFonts w:hint="eastAsia" w:ascii="宋体" w:hAnsi="宋体" w:eastAsia="宋体"/>
          <w:b/>
          <w:sz w:val="24"/>
          <w:szCs w:val="24"/>
        </w:rPr>
        <w:t>温馨提示：</w:t>
      </w:r>
    </w:p>
    <w:p w14:paraId="156C8C75">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ascii="宋体" w:hAnsi="宋体" w:eastAsia="宋体"/>
          <w:b/>
          <w:sz w:val="24"/>
          <w:szCs w:val="24"/>
        </w:rPr>
      </w:pPr>
      <w:r>
        <w:rPr>
          <w:rFonts w:hint="eastAsia" w:ascii="宋体" w:hAnsi="宋体" w:eastAsia="宋体"/>
          <w:b/>
          <w:sz w:val="24"/>
          <w:szCs w:val="24"/>
        </w:rPr>
        <w:t>本项目为全流程电子化交易项目，请注意以下事项。</w:t>
      </w:r>
    </w:p>
    <w:p w14:paraId="6596F494">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1.《全国公共资源交易平台（河南省·许昌市）》地址为https://ggzy.xuchang.gov.cn。</w:t>
      </w:r>
    </w:p>
    <w:p w14:paraId="2E34648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2.供应商参加本项目投标需使用数字证书（CA数字证书或CA移动数字证书均可）供应商需提前自行联系CA数字证书服务机构办理数字认证证书并进行电子签章。</w:t>
      </w:r>
    </w:p>
    <w:p w14:paraId="3852FD9F">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3.供应商应按谈判文件规定编制、提交、解密电子响应文件。谈判文件下载、响应文件制作、提交、远程不见面开标（电子响应文件的解密）环节，供应商须使用同一个CA数字证书或CA移动数字证书（证书须在有效期内并可正常使用）。</w:t>
      </w:r>
    </w:p>
    <w:p w14:paraId="12C55ADB">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4.电子响应文件的制作</w:t>
      </w:r>
    </w:p>
    <w:p w14:paraId="1D4497FF">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4.1供应商登录《全国公共资源交易平台（河南省·许昌市）》（https://ggzy.xuchang.gov.cn/）下载“新点投标文件制作软件（河南省版）”（在“投标人”登录页面右下方“投标文件制作工具下载”）制作电子投标文件。</w:t>
      </w:r>
    </w:p>
    <w:p w14:paraId="5D5BA5D1">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4.2供应商对同一项目多个标段进行投标的，应分别下载所投标段的招标文件，按标段制作投标文件。一个标段对应生成2份电子投标文件（后缀格式为.XCSTF 和.nXCSTF）</w:t>
      </w:r>
      <w:r>
        <w:rPr>
          <w:rFonts w:hint="eastAsia" w:ascii="宋体" w:hAnsi="宋体" w:eastAsia="宋体"/>
          <w:color w:val="000000"/>
          <w:sz w:val="24"/>
          <w:szCs w:val="24"/>
          <w:lang w:eastAsia="zh-CN"/>
        </w:rPr>
        <w:t>，</w:t>
      </w:r>
      <w:r>
        <w:rPr>
          <w:rFonts w:hint="eastAsia" w:ascii="宋体" w:hAnsi="宋体" w:eastAsia="宋体"/>
          <w:color w:val="000000"/>
          <w:sz w:val="24"/>
          <w:szCs w:val="24"/>
        </w:rPr>
        <w:t>其中后缀格式为“.XCSTF”的加密电子投标文件用于上传至交易系统中投标，后缀格式为“.nXCSTF”的不加密电子投标文件用于查看投标文件内容或导出PDF格式投标文件。</w:t>
      </w:r>
    </w:p>
    <w:p w14:paraId="5DCB1FAA">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5.加密电子响应文件的提交</w:t>
      </w:r>
    </w:p>
    <w:p w14:paraId="016A8B5E">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5.1加密电子响应文件应按规定在提交响应文件截止（开标时间）之前成功提交至《全国公共资源交易平台（河南省·许昌市）》—“投标人”—“许昌市公共资源电子交易系统”（https://ggzy.xuchang.gov.cn/tpbidder）。供应商应充分考虑并预留技术处理和上传数据所需时间。</w:t>
      </w:r>
    </w:p>
    <w:p w14:paraId="3DCEEF08">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5.2供应商对同一项目多个标段进行响应的，加密电子响应文件应按标段分别提交。</w:t>
      </w:r>
    </w:p>
    <w:p w14:paraId="0D49DF2F">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5.3加密电子投标文件成功提交后，可登录《全国公共资源交易平台（河南省·许昌市）》许昌市公共资源电子交易系统（https://ggzy.xuchang.gov.cn/tpbidder），在上传电子投标文件的页面进行模拟解密，以验证是否能够成功解密。</w:t>
      </w:r>
    </w:p>
    <w:p w14:paraId="3C68FEA6">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6.远程不见面开标（电子响应文件的解密）</w:t>
      </w:r>
    </w:p>
    <w:p w14:paraId="33D4D95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6.1本项目采用远程“不见面”开标方式，投标前请详细阅读《全国公共资源交易平台</w:t>
      </w:r>
      <w:r>
        <w:rPr>
          <w:rFonts w:hint="eastAsia" w:ascii="宋体" w:hAnsi="宋体" w:eastAsia="宋体"/>
          <w:color w:val="000000"/>
          <w:sz w:val="24"/>
          <w:szCs w:val="24"/>
          <w:lang w:eastAsia="zh-CN"/>
        </w:rPr>
        <w:t>（</w:t>
      </w:r>
      <w:r>
        <w:rPr>
          <w:rFonts w:hint="eastAsia" w:ascii="宋体" w:hAnsi="宋体" w:eastAsia="宋体"/>
          <w:color w:val="000000"/>
          <w:sz w:val="24"/>
          <w:szCs w:val="24"/>
        </w:rPr>
        <w:t>河南省·许昌市</w:t>
      </w:r>
      <w:r>
        <w:rPr>
          <w:rFonts w:hint="eastAsia" w:ascii="宋体" w:hAnsi="宋体" w:eastAsia="宋体"/>
          <w:color w:val="000000"/>
          <w:sz w:val="24"/>
          <w:szCs w:val="24"/>
          <w:lang w:eastAsia="zh-CN"/>
        </w:rPr>
        <w:t>）</w:t>
      </w:r>
      <w:r>
        <w:rPr>
          <w:rFonts w:hint="eastAsia" w:ascii="宋体" w:hAnsi="宋体" w:eastAsia="宋体"/>
          <w:color w:val="000000"/>
          <w:sz w:val="24"/>
          <w:szCs w:val="24"/>
        </w:rPr>
        <w:t>》—“服务指南”—“办事指南”—《新交易平台使用手册》中的相关内容。</w:t>
      </w:r>
    </w:p>
    <w:p w14:paraId="7D02EDF9">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6.2供应商应按《新交易平台使用手册》提前设置好浏览器，并于开标时间前登录本项目“网上开标大厅”，按照谈判文件规定的开标时间准时参加网上开标。</w:t>
      </w:r>
    </w:p>
    <w:p w14:paraId="4830B50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6.3</w:t>
      </w:r>
      <w:r>
        <w:rPr>
          <w:rFonts w:hint="eastAsia" w:ascii="宋体" w:hAnsi="宋体" w:eastAsia="宋体"/>
          <w:color w:val="000000"/>
          <w:sz w:val="24"/>
          <w:szCs w:val="24"/>
          <w:lang w:eastAsia="zh-CN"/>
        </w:rPr>
        <w:t>根据</w:t>
      </w:r>
      <w:r>
        <w:rPr>
          <w:rFonts w:hint="eastAsia" w:ascii="宋体" w:hAnsi="宋体" w:eastAsia="宋体"/>
          <w:color w:val="000000"/>
          <w:sz w:val="24"/>
          <w:szCs w:val="24"/>
        </w:rPr>
        <w:t>“网上开标大厅”公告栏中的系统提示，供应商应在“标书解密”环节进行电子响应文件解密【自代理机构点击“开启投标解密”按钮后供应商解密，系统初设解密时间为30分钟，供应商应在30分钟内完成解密。如因网络、系统原因未完成解密的，采购人（代理机构）可适当延长解密时间】。供应商未解密或因供应商原因解密失败的，其响应将被拒绝。</w:t>
      </w:r>
    </w:p>
    <w:p w14:paraId="16C0C4D3">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6.4在“开标结束”环节，供应商应在《开标情况记录表》上进行电子签章。供应商未签章的，视同认可开标结果。</w:t>
      </w:r>
    </w:p>
    <w:p w14:paraId="71EAD0E7">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6.5供应商对开标过程和开标记录如有疑义，可在本项目“网上开标大厅”—“发起异议”中在线提出。</w:t>
      </w:r>
    </w:p>
    <w:p w14:paraId="53BC1390">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7.评标依据</w:t>
      </w:r>
    </w:p>
    <w:p w14:paraId="0E062148">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7.1全流程电子化交易（不见面开标）项目，谈判小组以成功上传、解密的电子响应文件为依据评审。</w:t>
      </w:r>
    </w:p>
    <w:p w14:paraId="53183210">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7.2评审期间，供应商（参加谈判的法定代表人或其授权代表）应保持通讯手机畅通，并根据谈判小组要求在规定时间内提供：</w:t>
      </w:r>
    </w:p>
    <w:p w14:paraId="5CFD152B">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（1）最后报价（加盖公章，或者由法定代表人或其授权的代表签字）；</w:t>
      </w:r>
    </w:p>
    <w:p w14:paraId="2F62E409">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提交方式：供应商须使用CA数字证书或CA移动数字证书通过《全国公共资源交易平台</w:t>
      </w:r>
      <w:r>
        <w:rPr>
          <w:rFonts w:hint="eastAsia" w:ascii="宋体" w:hAnsi="宋体" w:eastAsia="宋体"/>
          <w:color w:val="000000"/>
          <w:sz w:val="24"/>
          <w:szCs w:val="24"/>
          <w:lang w:eastAsia="zh-CN"/>
        </w:rPr>
        <w:t>（</w:t>
      </w:r>
      <w:r>
        <w:rPr>
          <w:rFonts w:hint="eastAsia" w:ascii="宋体" w:hAnsi="宋体" w:eastAsia="宋体"/>
          <w:color w:val="000000"/>
          <w:sz w:val="24"/>
          <w:szCs w:val="24"/>
        </w:rPr>
        <w:t>河南省·许昌市</w:t>
      </w:r>
      <w:r>
        <w:rPr>
          <w:rFonts w:hint="eastAsia" w:ascii="宋体" w:hAnsi="宋体" w:eastAsia="宋体"/>
          <w:color w:val="000000"/>
          <w:sz w:val="24"/>
          <w:szCs w:val="24"/>
          <w:lang w:eastAsia="zh-CN"/>
        </w:rPr>
        <w:t>）</w:t>
      </w:r>
      <w:r>
        <w:rPr>
          <w:rFonts w:hint="eastAsia" w:ascii="宋体" w:hAnsi="宋体" w:eastAsia="宋体"/>
          <w:color w:val="000000"/>
          <w:sz w:val="24"/>
          <w:szCs w:val="24"/>
        </w:rPr>
        <w:t>》—“投标人”—“许昌市公共资源电子交易系统”（https://ggzy.xuchang.gov.cn/tpbidder）进行最后报价，最后报价应包括：①总报价②分项报价。</w:t>
      </w:r>
    </w:p>
    <w:p w14:paraId="1AD03B62">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注：①谈判小组要求供应商提交最后报价时，在谈判小组规定时间内，供应商应提交最后报价（包括总报价及分项报价）。最后报价是供应商响应文件的有效组成部分。</w:t>
      </w:r>
    </w:p>
    <w:p w14:paraId="7C39525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②谈判文件第二章“采购需求”中“采购清单”以工程量清单提供的，供应商应以工程量清单方式提交最后报价。</w:t>
      </w:r>
    </w:p>
    <w:p w14:paraId="752AB912">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③请供应商根据项目情况，可提前准备分项报价。</w:t>
      </w:r>
    </w:p>
    <w:p w14:paraId="1D359760">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360" w:firstLineChars="15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全国公共资源交易平台</w:t>
      </w:r>
      <w:r>
        <w:rPr>
          <w:rFonts w:hint="eastAsia" w:ascii="宋体" w:hAnsi="宋体" w:eastAsia="宋体"/>
          <w:color w:val="000000"/>
          <w:sz w:val="24"/>
          <w:szCs w:val="24"/>
          <w:lang w:eastAsia="zh-CN"/>
        </w:rPr>
        <w:t>（</w:t>
      </w:r>
      <w:r>
        <w:rPr>
          <w:rFonts w:hint="eastAsia" w:ascii="宋体" w:hAnsi="宋体" w:eastAsia="宋体"/>
          <w:color w:val="000000"/>
          <w:sz w:val="24"/>
          <w:szCs w:val="24"/>
        </w:rPr>
        <w:t>河南省</w:t>
      </w:r>
      <w:r>
        <w:rPr>
          <w:rFonts w:hint="eastAsia" w:ascii="宋体" w:hAnsi="宋体" w:eastAsia="宋体"/>
          <w:color w:val="000000"/>
          <w:sz w:val="24"/>
          <w:szCs w:val="24"/>
          <w:lang w:val="en-US" w:eastAsia="zh-CN"/>
        </w:rPr>
        <w:t>·</w:t>
      </w:r>
      <w:r>
        <w:rPr>
          <w:rFonts w:hint="eastAsia" w:ascii="宋体" w:hAnsi="宋体" w:eastAsia="宋体"/>
          <w:color w:val="000000"/>
          <w:sz w:val="24"/>
          <w:szCs w:val="24"/>
        </w:rPr>
        <w:t>许昌市</w:t>
      </w:r>
      <w:r>
        <w:rPr>
          <w:rFonts w:hint="eastAsia" w:ascii="宋体" w:hAnsi="宋体" w:eastAsia="宋体"/>
          <w:color w:val="000000"/>
          <w:sz w:val="24"/>
          <w:szCs w:val="24"/>
          <w:lang w:eastAsia="zh-CN"/>
        </w:rPr>
        <w:t>）</w:t>
      </w:r>
      <w:r>
        <w:rPr>
          <w:rFonts w:hint="eastAsia" w:ascii="宋体" w:hAnsi="宋体" w:eastAsia="宋体"/>
          <w:color w:val="000000"/>
          <w:sz w:val="24"/>
          <w:szCs w:val="24"/>
        </w:rPr>
        <w:t>》——“许昌市公共资源电子交易系统”提供（操作流程详见“服务指南</w:t>
      </w:r>
      <w:r>
        <w:rPr>
          <w:rFonts w:hint="eastAsia" w:ascii="宋体" w:hAnsi="宋体" w:eastAsia="宋体"/>
          <w:color w:val="000000"/>
          <w:sz w:val="24"/>
          <w:szCs w:val="24"/>
          <w:lang w:eastAsia="zh-CN"/>
        </w:rPr>
        <w:t>－</w:t>
      </w:r>
      <w:r>
        <w:rPr>
          <w:rFonts w:hint="eastAsia" w:ascii="宋体" w:hAnsi="宋体" w:eastAsia="宋体"/>
          <w:color w:val="000000"/>
          <w:sz w:val="24"/>
          <w:szCs w:val="24"/>
        </w:rPr>
        <w:t>办事指南</w:t>
      </w:r>
      <w:r>
        <w:rPr>
          <w:rFonts w:hint="eastAsia" w:ascii="宋体" w:hAnsi="宋体" w:eastAsia="宋体"/>
          <w:color w:val="000000"/>
          <w:sz w:val="24"/>
          <w:szCs w:val="24"/>
          <w:lang w:eastAsia="zh-CN"/>
        </w:rPr>
        <w:t>－</w:t>
      </w:r>
      <w:r>
        <w:rPr>
          <w:rFonts w:hint="eastAsia" w:ascii="宋体" w:hAnsi="宋体" w:eastAsia="宋体"/>
          <w:color w:val="000000"/>
          <w:sz w:val="24"/>
          <w:szCs w:val="24"/>
        </w:rPr>
        <w:t>新交易平台使用手册</w:t>
      </w:r>
      <w:r>
        <w:rPr>
          <w:rFonts w:hint="eastAsia" w:ascii="宋体" w:hAnsi="宋体" w:eastAsia="宋体"/>
          <w:color w:val="000000"/>
          <w:sz w:val="24"/>
          <w:szCs w:val="24"/>
          <w:lang w:eastAsia="zh-CN"/>
        </w:rPr>
        <w:t>－</w:t>
      </w:r>
      <w:r>
        <w:rPr>
          <w:rFonts w:hint="eastAsia" w:ascii="宋体" w:hAnsi="宋体" w:eastAsia="宋体"/>
          <w:color w:val="000000"/>
          <w:sz w:val="24"/>
          <w:szCs w:val="24"/>
        </w:rPr>
        <w:t>交易乙方（投标人、供应商等）操作手册”）。</w:t>
      </w:r>
    </w:p>
    <w:p w14:paraId="05B92C24">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7.3如因供应商（参加谈判的法定代表人或其授权代表）未按照本项目谈判文件第八章“响应文件有关格式”3.2“法定代表人（单位负责人）资格证明书”或3.3“法定代表人（单位负责人）授权书”要求，在响应文件中未预留手机号码或因供应商自身原因导致谈判小组无法联系供应商参加谈判（最后报价）的，其风险由供应商自行承担，采购人与采购代理机构不承担任何责任。</w:t>
      </w:r>
    </w:p>
    <w:p w14:paraId="01AA1A8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8.相关事项</w:t>
      </w:r>
    </w:p>
    <w:p w14:paraId="24EBE53E">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8.1为使更多供应商能参加投标，本项目谈判文件公告期限届满后仍允许下载谈判文件参加响应，但为提高采购效率，在公告期限届满之后下载谈判文件的，对谈判文件的质疑期限从公告期限届满之日起计算；在公告期限届满之前下载谈判文件的，对谈判文件的质疑期限从下载之日起计算。</w:t>
      </w:r>
    </w:p>
    <w:p w14:paraId="2CF759B3">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8.2《全国公共资源交易平台（河南省·许昌市）》（https://ggzy.xuchang.gov.cn）采购公告栏提供的谈判文件仅供浏览。供应商下载谈判文件应使用CA数字证书或CA移动数字证书</w:t>
      </w:r>
      <w:r>
        <w:rPr>
          <w:rFonts w:hint="eastAsia" w:ascii="宋体" w:hAnsi="宋体" w:eastAsia="宋体"/>
          <w:color w:val="000000"/>
          <w:sz w:val="24"/>
          <w:szCs w:val="24"/>
          <w:lang w:eastAsia="zh-CN"/>
        </w:rPr>
        <w:t>登录</w:t>
      </w:r>
      <w:r>
        <w:rPr>
          <w:rFonts w:hint="eastAsia" w:ascii="宋体" w:hAnsi="宋体" w:eastAsia="宋体"/>
          <w:color w:val="000000"/>
          <w:sz w:val="24"/>
          <w:szCs w:val="24"/>
        </w:rPr>
        <w:t>《全国公共资源交易平台（河南省·许昌市）》—“投标人”—“许昌市公共资源电子交易系统”（https://ggzy.xuchang.gov.cn/tpbidder）获取。</w:t>
      </w:r>
    </w:p>
    <w:p w14:paraId="433CDDE3">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361" w:firstLineChars="150"/>
        <w:contextualSpacing/>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备注：交易平台技术咨询电话：0512-58188538、0374-2961598</w:t>
      </w:r>
    </w:p>
    <w:p w14:paraId="2CA93F0D">
      <w:pPr>
        <w:spacing w:line="360" w:lineRule="auto"/>
        <w:jc w:val="center"/>
        <w:outlineLvl w:val="0"/>
        <w:rPr>
          <w:rFonts w:hint="eastAsia" w:ascii="宋体" w:hAnsi="宋体" w:eastAsia="宋体" w:cs="宋体"/>
          <w:b/>
          <w:kern w:val="0"/>
          <w:sz w:val="32"/>
          <w:szCs w:val="24"/>
        </w:rPr>
      </w:pPr>
    </w:p>
    <w:p w14:paraId="563AEF02">
      <w:pPr>
        <w:spacing w:line="360" w:lineRule="auto"/>
        <w:jc w:val="center"/>
        <w:outlineLvl w:val="0"/>
        <w:rPr>
          <w:rFonts w:hint="eastAsia" w:ascii="宋体" w:hAnsi="宋体" w:eastAsia="宋体" w:cs="宋体"/>
          <w:b/>
          <w:kern w:val="0"/>
          <w:sz w:val="32"/>
          <w:szCs w:val="24"/>
        </w:rPr>
      </w:pPr>
    </w:p>
    <w:p w14:paraId="3CE897C1">
      <w:pPr>
        <w:spacing w:line="360" w:lineRule="auto"/>
        <w:jc w:val="center"/>
        <w:outlineLvl w:val="0"/>
        <w:rPr>
          <w:rFonts w:hint="eastAsia" w:ascii="宋体" w:hAnsi="宋体" w:eastAsia="宋体" w:cs="宋体"/>
          <w:b/>
          <w:kern w:val="0"/>
          <w:sz w:val="32"/>
          <w:szCs w:val="24"/>
        </w:rPr>
      </w:pPr>
    </w:p>
    <w:p w14:paraId="06DBE38B">
      <w:pPr>
        <w:spacing w:line="360" w:lineRule="auto"/>
        <w:jc w:val="center"/>
        <w:outlineLvl w:val="0"/>
        <w:rPr>
          <w:rFonts w:hint="eastAsia" w:ascii="宋体" w:hAnsi="宋体" w:eastAsia="宋体" w:cs="宋体"/>
          <w:b/>
          <w:kern w:val="0"/>
          <w:sz w:val="32"/>
          <w:szCs w:val="24"/>
        </w:rPr>
      </w:pPr>
    </w:p>
    <w:p w14:paraId="736856BF">
      <w:pPr>
        <w:spacing w:line="360" w:lineRule="auto"/>
        <w:jc w:val="center"/>
        <w:outlineLvl w:val="0"/>
        <w:rPr>
          <w:rFonts w:hint="eastAsia" w:ascii="宋体" w:hAnsi="宋体" w:eastAsia="宋体" w:cs="宋体"/>
          <w:b/>
          <w:kern w:val="0"/>
          <w:sz w:val="32"/>
          <w:szCs w:val="24"/>
        </w:rPr>
      </w:pPr>
    </w:p>
    <w:p w14:paraId="08E051D1">
      <w:pPr>
        <w:spacing w:line="360" w:lineRule="auto"/>
        <w:jc w:val="center"/>
        <w:outlineLvl w:val="0"/>
        <w:rPr>
          <w:rFonts w:hint="eastAsia" w:ascii="宋体" w:hAnsi="宋体" w:eastAsia="宋体" w:cs="宋体"/>
          <w:b/>
          <w:kern w:val="0"/>
          <w:sz w:val="32"/>
          <w:szCs w:val="24"/>
        </w:rPr>
      </w:pPr>
    </w:p>
    <w:p w14:paraId="7CDE2544">
      <w:pPr>
        <w:spacing w:line="360" w:lineRule="auto"/>
        <w:jc w:val="center"/>
        <w:outlineLvl w:val="0"/>
        <w:rPr>
          <w:rFonts w:hint="eastAsia" w:ascii="宋体" w:hAnsi="宋体" w:eastAsia="宋体" w:cs="宋体"/>
          <w:b/>
          <w:kern w:val="0"/>
          <w:sz w:val="32"/>
          <w:szCs w:val="24"/>
        </w:rPr>
      </w:pPr>
    </w:p>
    <w:p w14:paraId="5EFFC9BC">
      <w:pPr>
        <w:spacing w:line="360" w:lineRule="auto"/>
        <w:jc w:val="center"/>
        <w:outlineLvl w:val="0"/>
        <w:rPr>
          <w:rFonts w:hint="eastAsia" w:ascii="宋体" w:hAnsi="宋体" w:eastAsia="宋体" w:cs="宋体"/>
          <w:b/>
          <w:kern w:val="0"/>
          <w:sz w:val="32"/>
          <w:szCs w:val="24"/>
        </w:rPr>
      </w:pPr>
    </w:p>
    <w:p w14:paraId="7DF9C8A3">
      <w:pPr>
        <w:spacing w:line="360" w:lineRule="auto"/>
        <w:jc w:val="center"/>
        <w:outlineLvl w:val="0"/>
        <w:rPr>
          <w:rFonts w:hint="eastAsia" w:ascii="宋体" w:hAnsi="宋体" w:eastAsia="宋体" w:cs="宋体"/>
          <w:b/>
          <w:kern w:val="0"/>
          <w:sz w:val="32"/>
          <w:szCs w:val="24"/>
        </w:rPr>
      </w:pPr>
    </w:p>
    <w:p w14:paraId="1CDDA026">
      <w:pPr>
        <w:spacing w:line="360" w:lineRule="auto"/>
        <w:jc w:val="center"/>
        <w:outlineLvl w:val="0"/>
        <w:rPr>
          <w:rFonts w:hint="eastAsia" w:ascii="宋体" w:hAnsi="宋体" w:eastAsia="宋体" w:cs="宋体"/>
          <w:b/>
          <w:kern w:val="0"/>
          <w:sz w:val="32"/>
          <w:szCs w:val="24"/>
        </w:rPr>
      </w:pPr>
    </w:p>
    <w:p w14:paraId="080D47B7">
      <w:pPr>
        <w:spacing w:line="360" w:lineRule="auto"/>
        <w:jc w:val="center"/>
        <w:outlineLvl w:val="0"/>
        <w:rPr>
          <w:rFonts w:hint="eastAsia" w:ascii="宋体" w:hAnsi="宋体" w:eastAsia="宋体" w:cs="宋体"/>
          <w:b/>
          <w:kern w:val="0"/>
          <w:sz w:val="32"/>
          <w:szCs w:val="24"/>
        </w:rPr>
      </w:pPr>
    </w:p>
    <w:p w14:paraId="5C2E3426">
      <w:pPr>
        <w:spacing w:line="360" w:lineRule="auto"/>
        <w:jc w:val="center"/>
        <w:outlineLvl w:val="0"/>
        <w:rPr>
          <w:rFonts w:hint="eastAsia" w:ascii="宋体" w:hAnsi="宋体" w:eastAsia="宋体" w:cs="宋体"/>
          <w:b/>
          <w:kern w:val="0"/>
          <w:sz w:val="32"/>
          <w:szCs w:val="24"/>
        </w:rPr>
      </w:pPr>
    </w:p>
    <w:p w14:paraId="672CB34A">
      <w:pPr>
        <w:spacing w:line="360" w:lineRule="auto"/>
        <w:jc w:val="center"/>
        <w:outlineLvl w:val="0"/>
        <w:rPr>
          <w:rFonts w:ascii="宋体" w:hAnsi="宋体" w:cs="宋体"/>
          <w:b/>
          <w:color w:val="000000"/>
          <w:kern w:val="0"/>
        </w:rPr>
      </w:pPr>
      <w:r>
        <w:rPr>
          <w:rFonts w:hint="eastAsia" w:ascii="宋体" w:hAnsi="宋体" w:eastAsia="宋体" w:cs="宋体"/>
          <w:b/>
          <w:kern w:val="0"/>
          <w:sz w:val="32"/>
          <w:szCs w:val="24"/>
        </w:rPr>
        <w:t>第二章 采购需求</w:t>
      </w:r>
    </w:p>
    <w:p w14:paraId="4E295409">
      <w:pPr>
        <w:spacing w:line="360" w:lineRule="auto"/>
        <w:ind w:left="0" w:leftChars="0" w:firstLine="0" w:firstLineChars="0"/>
        <w:rPr>
          <w:rFonts w:hint="default" w:ascii="宋体" w:hAnsi="宋体" w:cs="Times New Roman"/>
          <w:b/>
          <w:bCs/>
          <w:sz w:val="24"/>
          <w:szCs w:val="24"/>
          <w:highlight w:val="none"/>
          <w:lang w:val="en-US" w:eastAsia="zh-CN"/>
        </w:rPr>
      </w:pPr>
      <w:r>
        <w:rPr>
          <w:rFonts w:hint="eastAsia" w:ascii="宋体" w:hAnsi="宋体" w:eastAsia="宋体" w:cs="Times New Roman"/>
          <w:b/>
          <w:bCs/>
          <w:sz w:val="24"/>
          <w:szCs w:val="24"/>
          <w:highlight w:val="none"/>
          <w:lang w:eastAsia="zh-CN"/>
        </w:rPr>
        <w:t>一、</w:t>
      </w:r>
      <w:r>
        <w:rPr>
          <w:rFonts w:hint="eastAsia" w:ascii="宋体" w:hAnsi="宋体" w:cs="Times New Roman"/>
          <w:b/>
          <w:bCs/>
          <w:sz w:val="24"/>
          <w:szCs w:val="24"/>
          <w:highlight w:val="none"/>
          <w:lang w:val="en-US" w:eastAsia="zh-CN"/>
        </w:rPr>
        <w:t>项目概况</w:t>
      </w:r>
    </w:p>
    <w:p w14:paraId="1C383576">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禹州市公安局新看守所安全技术标准提升项目（二次），第一标段：新看守所改造工程、地面硬化、室外雨水等。第二标段：新看守所办公网系统联网改造、空调安装改造及直饮水安装工程。</w:t>
      </w:r>
    </w:p>
    <w:p w14:paraId="48E64E52">
      <w:pPr>
        <w:spacing w:line="360" w:lineRule="auto"/>
        <w:ind w:left="0" w:leftChars="0" w:firstLine="0" w:firstLineChars="0"/>
        <w:rPr>
          <w:rFonts w:hint="eastAsia" w:ascii="宋体" w:hAnsi="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二、采购清单</w:t>
      </w:r>
    </w:p>
    <w:p w14:paraId="4EFEDEDB">
      <w:pPr>
        <w:spacing w:line="360" w:lineRule="auto"/>
        <w:rPr>
          <w:rFonts w:hint="eastAsia" w:ascii="宋体" w:hAnsi="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第二标段：</w:t>
      </w:r>
    </w:p>
    <w:tbl>
      <w:tblPr>
        <w:tblStyle w:val="12"/>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247"/>
        <w:gridCol w:w="4764"/>
        <w:gridCol w:w="725"/>
        <w:gridCol w:w="916"/>
        <w:gridCol w:w="1046"/>
        <w:gridCol w:w="139"/>
      </w:tblGrid>
      <w:tr w14:paraId="654A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shd w:val="clear" w:color="auto" w:fill="auto"/>
            <w:vAlign w:val="center"/>
          </w:tcPr>
          <w:p w14:paraId="427A0103">
            <w:pPr>
              <w:bidi w:val="0"/>
              <w:jc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247" w:type="dxa"/>
            <w:shd w:val="clear" w:color="auto" w:fill="auto"/>
            <w:vAlign w:val="center"/>
          </w:tcPr>
          <w:p w14:paraId="1E5AFF1C">
            <w:pPr>
              <w:bidi w:val="0"/>
              <w:jc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名称</w:t>
            </w:r>
          </w:p>
        </w:tc>
        <w:tc>
          <w:tcPr>
            <w:tcW w:w="4764" w:type="dxa"/>
            <w:shd w:val="clear" w:color="auto" w:fill="auto"/>
            <w:vAlign w:val="center"/>
          </w:tcPr>
          <w:p w14:paraId="2196D076">
            <w:pPr>
              <w:bidi w:val="0"/>
              <w:jc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技术参数</w:t>
            </w:r>
          </w:p>
        </w:tc>
        <w:tc>
          <w:tcPr>
            <w:tcW w:w="725" w:type="dxa"/>
            <w:shd w:val="clear" w:color="auto" w:fill="auto"/>
            <w:vAlign w:val="center"/>
          </w:tcPr>
          <w:p w14:paraId="0F034FCD">
            <w:pPr>
              <w:bidi w:val="0"/>
              <w:jc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916" w:type="dxa"/>
            <w:shd w:val="clear" w:color="auto" w:fill="auto"/>
            <w:vAlign w:val="center"/>
          </w:tcPr>
          <w:p w14:paraId="71E0918F">
            <w:pPr>
              <w:bidi w:val="0"/>
              <w:jc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1185" w:type="dxa"/>
            <w:gridSpan w:val="2"/>
            <w:shd w:val="clear" w:color="auto" w:fill="auto"/>
            <w:vAlign w:val="center"/>
          </w:tcPr>
          <w:p w14:paraId="02ED99DF">
            <w:pPr>
              <w:bidi w:val="0"/>
              <w:jc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企业划分标准所属行业</w:t>
            </w:r>
          </w:p>
        </w:tc>
      </w:tr>
      <w:tr w14:paraId="174A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9" w:type="dxa"/>
          <w:trHeight w:val="583" w:hRule="atLeast"/>
          <w:jc w:val="center"/>
        </w:trPr>
        <w:tc>
          <w:tcPr>
            <w:tcW w:w="9369" w:type="dxa"/>
            <w:gridSpan w:val="6"/>
            <w:shd w:val="clear" w:color="auto" w:fill="auto"/>
            <w:vAlign w:val="center"/>
          </w:tcPr>
          <w:p w14:paraId="388B51D2">
            <w:pPr>
              <w:bidi w:val="0"/>
              <w:jc w:val="left"/>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适用本国产品标准的货物</w:t>
            </w:r>
          </w:p>
        </w:tc>
      </w:tr>
      <w:tr w14:paraId="3F9B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71" w:type="dxa"/>
            <w:vAlign w:val="center"/>
          </w:tcPr>
          <w:p w14:paraId="3F287EA1">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c>
          <w:tcPr>
            <w:tcW w:w="1247" w:type="dxa"/>
            <w:vAlign w:val="center"/>
          </w:tcPr>
          <w:p w14:paraId="53670201">
            <w:pPr>
              <w:keepNext w:val="0"/>
              <w:keepLines w:val="0"/>
              <w:widowControl/>
              <w:suppressLineNumbers w:val="0"/>
              <w:jc w:val="center"/>
              <w:textAlignment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交换机1</w:t>
            </w:r>
          </w:p>
        </w:tc>
        <w:tc>
          <w:tcPr>
            <w:tcW w:w="4764" w:type="dxa"/>
            <w:vAlign w:val="center"/>
          </w:tcPr>
          <w:p w14:paraId="11282CC0">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二层网管型千兆交换机(48千兆电+4千兆光)</w:t>
            </w:r>
          </w:p>
          <w:p w14:paraId="5F78BB6A">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支持所有端口线速转发，满足了用户对高带宽的需求。可以支持9台连接，形成一个逻辑上的独立实体，简化网络设备管理，同时大大降低系统扩展的成本，保护了用户投资。</w:t>
            </w:r>
          </w:p>
          <w:p w14:paraId="4EBC04D0">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支持ARP入侵检测功能，可有效防止黑客或攻击者通过ARP报文实施日趋盛行的“ARP欺骗攻击”。支持IP Source Guard特性，防止包括MAC欺骗、IP欺骗、MAC/IP欺骗在内的非法地址仿冒，以及DoS攻击。支持端口安全特性族，可以有效防范基于MAC地址的攻击，实现基于MAC地址允许/限制流量。提供802.1X和MAC认证方式对接入的用户进行认证。通过这些功能的应用可以对接入用户的合法性进行充分的检查和控制。</w:t>
            </w:r>
          </w:p>
          <w:p w14:paraId="02B3256D">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支持以太网OAM和CFD，可以有效提高对以太网的管理和维护能力，保障网络的稳定运行。</w:t>
            </w:r>
          </w:p>
          <w:p w14:paraId="1053DA4F">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支持端口限速以及流限速功能，防止恶意侵占网络带宽，也为网络带宽的精细化管理提供了手段。</w:t>
            </w:r>
          </w:p>
          <w:p w14:paraId="7A58FF0F">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支持L2（Layer 2）~L4（Layer 4）包过滤功能，提供流分类技术。提供灵活的对列调度算法，可以同时基于端口和队列进行设置，支持SP、WRR、SP+WRR三种模式。同时还支持入/出方向双向ACL、支持流量监管功能、支持出/入方向的端口/流镜像，用于对指定端口上的报文进行监控，以进行网络检测和故障排除。</w:t>
            </w:r>
          </w:p>
          <w:p w14:paraId="0960F755">
            <w:pPr>
              <w:keepNext w:val="0"/>
              <w:keepLines w:val="0"/>
              <w:widowControl/>
              <w:suppressLineNumbers w:val="0"/>
              <w:jc w:val="left"/>
              <w:textAlignment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尺寸（宽×高×深）：440mm×43.6mm×260mm（±10mm）</w:t>
            </w:r>
          </w:p>
          <w:p w14:paraId="4F976400">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标准机架高度：1U</w:t>
            </w:r>
          </w:p>
          <w:p w14:paraId="1F564758">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重量：≤3.1 kg</w:t>
            </w:r>
          </w:p>
          <w:p w14:paraId="38B5CA6B">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工作温度：-5 ℃～45 ℃</w:t>
            </w:r>
          </w:p>
          <w:p w14:paraId="72AD334E">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工作湿度：5%~95%（非凝结）</w:t>
            </w:r>
          </w:p>
          <w:p w14:paraId="74F0D1D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空载功耗：28W</w:t>
            </w:r>
          </w:p>
          <w:p w14:paraId="71C7119F">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整机最大功耗：39W</w:t>
            </w:r>
          </w:p>
          <w:p w14:paraId="4DE3589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交换容量：336Gbps/3.36Tbps</w:t>
            </w:r>
          </w:p>
          <w:p w14:paraId="67390970">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包转发率：126Mpps/166Mpps </w:t>
            </w:r>
          </w:p>
          <w:p w14:paraId="274358C5">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端口规格：48个10/100/1000Base-T以太网端口</w:t>
            </w:r>
          </w:p>
          <w:p w14:paraId="026A68E7">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4个1000Base-X以太网端口</w:t>
            </w:r>
          </w:p>
          <w:p w14:paraId="71C62157">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电源特性：AC：100V～240V AC，50/60Hz</w:t>
            </w:r>
          </w:p>
          <w:p w14:paraId="538BD566">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MAC地址表：支持黑洞MAC地址</w:t>
            </w:r>
          </w:p>
          <w:p w14:paraId="5DCB3326">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支持设置端口MAC地址学习最大个数</w:t>
            </w:r>
          </w:p>
          <w:p w14:paraId="45ACC168">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VLAN：支持基于端口的VLAN</w:t>
            </w:r>
          </w:p>
          <w:p w14:paraId="46889DD8">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支持基于MAC的VLAN</w:t>
            </w:r>
          </w:p>
          <w:p w14:paraId="042AE43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支持QinQ、灵活QinQ、VLAN Mapping</w:t>
            </w:r>
          </w:p>
          <w:p w14:paraId="2019F02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ARP：支持ARP Detection功能</w:t>
            </w:r>
          </w:p>
          <w:p w14:paraId="18A488E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支持ARP限速</w:t>
            </w:r>
          </w:p>
          <w:p w14:paraId="37842E96">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IPv4路由：支持 IPv4 静态路由</w:t>
            </w:r>
          </w:p>
          <w:p w14:paraId="2C0B9B32">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IPv6路由：支持 IPv6 静态路由</w:t>
            </w:r>
          </w:p>
          <w:p w14:paraId="0C1CFBE2">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STP：支持STP/RSTP/MSTP</w:t>
            </w:r>
          </w:p>
          <w:p w14:paraId="7DBBDAAF">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链路聚合：支持 LACP</w:t>
            </w:r>
          </w:p>
          <w:p w14:paraId="08FED50A">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聚合组最大支持8个端口</w:t>
            </w:r>
          </w:p>
          <w:p w14:paraId="38A427E1">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风暴控制：支持风暴控制</w:t>
            </w:r>
          </w:p>
          <w:p w14:paraId="4745D8FE">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流量抑制：支持广播/多播/单播流量抑制</w:t>
            </w:r>
          </w:p>
          <w:p w14:paraId="20D498AC">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支持基于端口速率百分比的风暴抑制</w:t>
            </w:r>
          </w:p>
          <w:p w14:paraId="0EAF93FF">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支持基于PPS的风暴抑制</w:t>
            </w:r>
          </w:p>
          <w:p w14:paraId="75C7A7E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端口镜像：支持端口镜像、支持流镜像</w:t>
            </w:r>
          </w:p>
          <w:p w14:paraId="5AF43FE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QoS：支持SP/WRR/SP+WRR队列调度</w:t>
            </w:r>
          </w:p>
        </w:tc>
        <w:tc>
          <w:tcPr>
            <w:tcW w:w="725" w:type="dxa"/>
            <w:vAlign w:val="center"/>
          </w:tcPr>
          <w:p w14:paraId="4A8670BB">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916" w:type="dxa"/>
            <w:vAlign w:val="center"/>
          </w:tcPr>
          <w:p w14:paraId="54129B05">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85" w:type="dxa"/>
            <w:gridSpan w:val="2"/>
            <w:shd w:val="clear" w:color="auto" w:fill="auto"/>
            <w:vAlign w:val="center"/>
          </w:tcPr>
          <w:p w14:paraId="4DCB1B83">
            <w:pPr>
              <w:bidi w:val="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工业</w:t>
            </w:r>
          </w:p>
        </w:tc>
      </w:tr>
      <w:tr w14:paraId="2E80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4445D942">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w:t>
            </w:r>
          </w:p>
        </w:tc>
        <w:tc>
          <w:tcPr>
            <w:tcW w:w="1247" w:type="dxa"/>
            <w:vAlign w:val="center"/>
          </w:tcPr>
          <w:p w14:paraId="7F3310B0">
            <w:pPr>
              <w:keepNext w:val="0"/>
              <w:keepLines w:val="0"/>
              <w:widowControl/>
              <w:suppressLineNumbers w:val="0"/>
              <w:jc w:val="center"/>
              <w:textAlignment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交换机2</w:t>
            </w:r>
          </w:p>
        </w:tc>
        <w:tc>
          <w:tcPr>
            <w:tcW w:w="4764" w:type="dxa"/>
            <w:vAlign w:val="center"/>
          </w:tcPr>
          <w:p w14:paraId="1664B569">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轻网管千兆交换机（8千兆电+2千兆光）</w:t>
            </w:r>
          </w:p>
          <w:p w14:paraId="05D82C08">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支持IEEE 802.3、IEEE 802.3u、IEEE 802.3x、IEEE 802.3ab标准</w:t>
            </w:r>
          </w:p>
          <w:p w14:paraId="6BF96DF5">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千兆网络接入设计</w:t>
            </w:r>
          </w:p>
          <w:p w14:paraId="33B63C97">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线速转发</w:t>
            </w:r>
          </w:p>
          <w:p w14:paraId="77948041">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存储转发交换方式</w:t>
            </w:r>
          </w:p>
          <w:p w14:paraId="524A69C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支持安防网络拓扑管理、链路聚合、端口管理</w:t>
            </w:r>
          </w:p>
          <w:p w14:paraId="265AEA2A">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支持远程升级</w:t>
            </w:r>
          </w:p>
          <w:p w14:paraId="622DEC3A">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坚固式高强度金属外壳</w:t>
            </w:r>
          </w:p>
          <w:p w14:paraId="31E439F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无风扇设计，高可靠性</w:t>
            </w:r>
          </w:p>
          <w:p w14:paraId="03E4F90A">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端口：8个千兆电口+2个千兆光口</w:t>
            </w:r>
          </w:p>
          <w:p w14:paraId="6A91B3F2">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浪涌防护：6kV</w:t>
            </w:r>
          </w:p>
          <w:p w14:paraId="211DCFB1">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安装方式：桌面式可壁挂</w:t>
            </w:r>
          </w:p>
          <w:p w14:paraId="00674186">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供电方式：DC12V，1A</w:t>
            </w:r>
          </w:p>
          <w:p w14:paraId="46C12A01">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整机功耗：12W</w:t>
            </w:r>
          </w:p>
          <w:p w14:paraId="7B4274DB">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尺寸（宽×高×深）：217.6mm×27.8mm×108.55mm（±10mm）</w:t>
            </w:r>
          </w:p>
          <w:p w14:paraId="10F84406">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重量：≤0.6kg</w:t>
            </w:r>
          </w:p>
          <w:p w14:paraId="3029C322">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工作温度：0°C - 40°C</w:t>
            </w:r>
          </w:p>
          <w:p w14:paraId="5CB01FC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工作湿度：5%~95%（无凝露）</w:t>
            </w:r>
          </w:p>
          <w:p w14:paraId="64004FCC">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存储温度：-40°C~85°C</w:t>
            </w:r>
          </w:p>
          <w:p w14:paraId="5EFFE0AE">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存储湿度：5%~95%（无凝露）</w:t>
            </w:r>
          </w:p>
          <w:p w14:paraId="333A7F7C">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风扇：无风扇 </w:t>
            </w:r>
          </w:p>
          <w:p w14:paraId="02CAD7E4">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VLAN：支持VLAN</w:t>
            </w:r>
          </w:p>
          <w:p w14:paraId="75146487">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DHCP Client：支持DHCP CLIENT，默认DHCP</w:t>
            </w:r>
          </w:p>
          <w:p w14:paraId="7CF75D57">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风暴控制：支持风暴控制</w:t>
            </w:r>
          </w:p>
          <w:p w14:paraId="751619B6">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终端安全防护：支持终端安全防护</w:t>
            </w:r>
          </w:p>
          <w:p w14:paraId="4E2163B9">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端口统计：支持端口实时收发速率统计，7天收发峰值速率统计</w:t>
            </w:r>
          </w:p>
          <w:p w14:paraId="4EABDFED">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流量控制：支持流量控制</w:t>
            </w:r>
          </w:p>
          <w:p w14:paraId="607B1B77">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交换方式：存储转发</w:t>
            </w:r>
          </w:p>
          <w:p w14:paraId="7463CAD6">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链路聚合：支持静态链路聚合</w:t>
            </w:r>
          </w:p>
          <w:p w14:paraId="1B683AF0">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端口限速：支持所有端口收、发方向限速</w:t>
            </w:r>
          </w:p>
          <w:p w14:paraId="025F7BFD">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端口隔离：支持端口隔离</w:t>
            </w:r>
          </w:p>
          <w:p w14:paraId="769DD5C4">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SNMP：支持SNMP</w:t>
            </w:r>
          </w:p>
          <w:p w14:paraId="512D72B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端口镜像：支持端口镜像</w:t>
            </w:r>
          </w:p>
          <w:p w14:paraId="0BADE8DD">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STP：支持STP</w:t>
            </w:r>
          </w:p>
          <w:p w14:paraId="54E0937E">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LLDP：支持LLDP协议</w:t>
            </w:r>
          </w:p>
          <w:p w14:paraId="446770BA">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SSH：支持SSH</w:t>
            </w:r>
          </w:p>
          <w:p w14:paraId="729045CE">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MAC地址表获取：支持MAC地址表获取</w:t>
            </w:r>
          </w:p>
        </w:tc>
        <w:tc>
          <w:tcPr>
            <w:tcW w:w="725" w:type="dxa"/>
            <w:vAlign w:val="center"/>
          </w:tcPr>
          <w:p w14:paraId="2AB3FB83">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916" w:type="dxa"/>
            <w:vAlign w:val="center"/>
          </w:tcPr>
          <w:p w14:paraId="69B5621E">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185" w:type="dxa"/>
            <w:gridSpan w:val="2"/>
            <w:vAlign w:val="center"/>
          </w:tcPr>
          <w:p w14:paraId="068C79F0">
            <w:pPr>
              <w:bidi w:val="0"/>
              <w:jc w:val="center"/>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工业</w:t>
            </w:r>
          </w:p>
        </w:tc>
      </w:tr>
      <w:tr w14:paraId="6B16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2D343A94">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w:t>
            </w:r>
          </w:p>
        </w:tc>
        <w:tc>
          <w:tcPr>
            <w:tcW w:w="1247" w:type="dxa"/>
            <w:vAlign w:val="center"/>
          </w:tcPr>
          <w:p w14:paraId="5FA1AE9B">
            <w:pPr>
              <w:keepNext w:val="0"/>
              <w:keepLines w:val="0"/>
              <w:widowControl/>
              <w:suppressLineNumbers w:val="0"/>
              <w:jc w:val="center"/>
              <w:textAlignment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交换机3</w:t>
            </w:r>
          </w:p>
        </w:tc>
        <w:tc>
          <w:tcPr>
            <w:tcW w:w="4764" w:type="dxa"/>
            <w:vAlign w:val="center"/>
          </w:tcPr>
          <w:p w14:paraId="3ECAF6D7">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轻网管千兆交换机（24千兆电+2千兆光）</w:t>
            </w:r>
          </w:p>
          <w:p w14:paraId="735387AD">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提供24个千兆电口和2个千兆光口</w:t>
            </w:r>
          </w:p>
          <w:p w14:paraId="3FF0DB0D">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无风扇设计，高可靠性</w:t>
            </w:r>
          </w:p>
          <w:p w14:paraId="2B1A56DE">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支持IEEE 802.3、IEEE 802.3u、IEEE 802.3x、IEEE 802.3ab标准</w:t>
            </w:r>
          </w:p>
          <w:p w14:paraId="2191333F">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支持安防网络拓扑管理、端口管理，支持远程升级</w:t>
            </w:r>
          </w:p>
          <w:p w14:paraId="002F1C9C">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千兆网络接入设计、存储转发交换方式</w:t>
            </w:r>
          </w:p>
          <w:p w14:paraId="5A4F751B">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坚固式高强度金属外壳</w:t>
            </w:r>
          </w:p>
          <w:p w14:paraId="6221F276">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端口：24个千兆电口+2个千兆光口</w:t>
            </w:r>
          </w:p>
          <w:p w14:paraId="7F898A40">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重量：≤1.59 kg</w:t>
            </w:r>
          </w:p>
          <w:p w14:paraId="3B437FCB">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风扇：有风扇</w:t>
            </w:r>
          </w:p>
          <w:p w14:paraId="4644E010">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尺寸（长×高×深）：440.00mm× 44.00mm×220.80mm（±10mm）</w:t>
            </w:r>
          </w:p>
          <w:p w14:paraId="421D6495">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工作温度：0 ℃～50 ℃</w:t>
            </w:r>
          </w:p>
          <w:p w14:paraId="384B0696">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工作湿度：5%～95%（无凝露）</w:t>
            </w:r>
          </w:p>
          <w:p w14:paraId="0C1012A2">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存储温度：–40 °C～85 °C</w:t>
            </w:r>
          </w:p>
          <w:p w14:paraId="70809C4D">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存储湿度：5%～95%（无凝露）</w:t>
            </w:r>
          </w:p>
          <w:p w14:paraId="092EB3A0">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供电方式：110-240 VAC, 50/60 Hz, 0.7 A</w:t>
            </w:r>
          </w:p>
          <w:p w14:paraId="4CB2ED2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安装方式：机架式（1U高，19英寸宽）</w:t>
            </w:r>
          </w:p>
          <w:p w14:paraId="23F81B9D">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整机功耗：16W</w:t>
            </w:r>
          </w:p>
          <w:p w14:paraId="0E94362E">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浪涌防护：6KV </w:t>
            </w:r>
          </w:p>
          <w:p w14:paraId="47D0903E">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流量控制：支持流量控制</w:t>
            </w:r>
          </w:p>
          <w:p w14:paraId="4711745D">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交换方式：存储转发</w:t>
            </w:r>
          </w:p>
          <w:p w14:paraId="1F3F41E1">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链路聚合：支持静态链路聚合</w:t>
            </w:r>
          </w:p>
          <w:p w14:paraId="66E9A255">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风暴控制：支持风暴控制</w:t>
            </w:r>
          </w:p>
          <w:p w14:paraId="1828E904">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端口镜像：支持端口镜像</w:t>
            </w:r>
          </w:p>
          <w:p w14:paraId="5001A4AD">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端口限速：支持所有端口收、发方向限速</w:t>
            </w:r>
          </w:p>
          <w:p w14:paraId="51AD5540">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QoS：支持QoS</w:t>
            </w:r>
          </w:p>
          <w:p w14:paraId="3C1C7775">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端口统计：支持端口实时收发速率统计，7天收发峰值速率统计</w:t>
            </w:r>
          </w:p>
          <w:p w14:paraId="26399AB5">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端口隔离：支持端口隔离</w:t>
            </w:r>
          </w:p>
          <w:p w14:paraId="7A85D1BF">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STP：支持STP/RSTP协议</w:t>
            </w:r>
          </w:p>
          <w:p w14:paraId="427F91F9">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LLDP：支持LLDP协议</w:t>
            </w:r>
          </w:p>
          <w:p w14:paraId="2742DF2E">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SNMP：支持SNMP_V1/V2C</w:t>
            </w:r>
          </w:p>
          <w:p w14:paraId="78D44F1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VLAN：支持VLAN</w:t>
            </w:r>
          </w:p>
          <w:p w14:paraId="72581FB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SSH：支持SSH</w:t>
            </w:r>
          </w:p>
          <w:p w14:paraId="798A6DCD">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DHCP Snooping：支持DHCP Snooping</w:t>
            </w:r>
          </w:p>
          <w:p w14:paraId="38DD6420">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web管理：支持web管理</w:t>
            </w:r>
          </w:p>
          <w:p w14:paraId="5DA4F743">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4200客户端：支持4200客户端</w:t>
            </w:r>
          </w:p>
        </w:tc>
        <w:tc>
          <w:tcPr>
            <w:tcW w:w="725" w:type="dxa"/>
            <w:vAlign w:val="center"/>
          </w:tcPr>
          <w:p w14:paraId="1A730534">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916" w:type="dxa"/>
            <w:vAlign w:val="center"/>
          </w:tcPr>
          <w:p w14:paraId="5277058E">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185" w:type="dxa"/>
            <w:gridSpan w:val="2"/>
            <w:vAlign w:val="center"/>
          </w:tcPr>
          <w:p w14:paraId="34E41C9E">
            <w:pPr>
              <w:bidi w:val="0"/>
              <w:jc w:val="center"/>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工业</w:t>
            </w:r>
          </w:p>
        </w:tc>
      </w:tr>
      <w:tr w14:paraId="7053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71" w:type="dxa"/>
            <w:vAlign w:val="center"/>
          </w:tcPr>
          <w:p w14:paraId="5FED26EA">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w:t>
            </w:r>
          </w:p>
        </w:tc>
        <w:tc>
          <w:tcPr>
            <w:tcW w:w="1247" w:type="dxa"/>
            <w:vAlign w:val="center"/>
          </w:tcPr>
          <w:p w14:paraId="6B0979E3">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交换机柜</w:t>
            </w:r>
          </w:p>
        </w:tc>
        <w:tc>
          <w:tcPr>
            <w:tcW w:w="4764" w:type="dxa"/>
            <w:vAlign w:val="center"/>
          </w:tcPr>
          <w:p w14:paraId="254EB416">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600*400金属制品交换机柜</w:t>
            </w:r>
          </w:p>
        </w:tc>
        <w:tc>
          <w:tcPr>
            <w:tcW w:w="725" w:type="dxa"/>
            <w:vAlign w:val="center"/>
          </w:tcPr>
          <w:p w14:paraId="76301FE3">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916" w:type="dxa"/>
            <w:vAlign w:val="center"/>
          </w:tcPr>
          <w:p w14:paraId="2F71882E">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185" w:type="dxa"/>
            <w:gridSpan w:val="2"/>
            <w:vAlign w:val="center"/>
          </w:tcPr>
          <w:p w14:paraId="3EE0198E">
            <w:pPr>
              <w:bidi w:val="0"/>
              <w:jc w:val="center"/>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工业</w:t>
            </w:r>
          </w:p>
        </w:tc>
      </w:tr>
      <w:tr w14:paraId="62D9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71" w:type="dxa"/>
            <w:vAlign w:val="center"/>
          </w:tcPr>
          <w:p w14:paraId="24A07400">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w:t>
            </w:r>
          </w:p>
        </w:tc>
        <w:tc>
          <w:tcPr>
            <w:tcW w:w="1247" w:type="dxa"/>
            <w:vAlign w:val="center"/>
          </w:tcPr>
          <w:p w14:paraId="50F97C9A">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辅材</w:t>
            </w:r>
          </w:p>
        </w:tc>
        <w:tc>
          <w:tcPr>
            <w:tcW w:w="4764" w:type="dxa"/>
            <w:vAlign w:val="center"/>
          </w:tcPr>
          <w:p w14:paraId="4154C44C">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电源线，网线，光缆铺设</w:t>
            </w:r>
          </w:p>
        </w:tc>
        <w:tc>
          <w:tcPr>
            <w:tcW w:w="725" w:type="dxa"/>
            <w:vAlign w:val="center"/>
          </w:tcPr>
          <w:p w14:paraId="40564B7A">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w:t>
            </w:r>
          </w:p>
        </w:tc>
        <w:tc>
          <w:tcPr>
            <w:tcW w:w="916" w:type="dxa"/>
            <w:vAlign w:val="center"/>
          </w:tcPr>
          <w:p w14:paraId="50EACC7A">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85" w:type="dxa"/>
            <w:gridSpan w:val="2"/>
            <w:vAlign w:val="center"/>
          </w:tcPr>
          <w:p w14:paraId="73CD05A9">
            <w:pPr>
              <w:bidi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r w14:paraId="6AE4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2CF113B1">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w:t>
            </w:r>
          </w:p>
        </w:tc>
        <w:tc>
          <w:tcPr>
            <w:tcW w:w="1247" w:type="dxa"/>
            <w:vAlign w:val="center"/>
          </w:tcPr>
          <w:p w14:paraId="7CE539CD">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直饮水</w:t>
            </w:r>
          </w:p>
        </w:tc>
        <w:tc>
          <w:tcPr>
            <w:tcW w:w="4764" w:type="dxa"/>
            <w:vAlign w:val="center"/>
          </w:tcPr>
          <w:p w14:paraId="15733278">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 xml:space="preserve">1、步进式开水器：加热水箱35L/3KW 380V，恒温水箱300L/3KW+3KW 380V；     </w:t>
            </w:r>
          </w:p>
          <w:p w14:paraId="56ED5012">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2、出水量：开水60L/H，温水500L/H，五级过滤；                              3、加装一个变频泵（1.5KW 变频一体机通电220V），加装回水定时器；                             4、尺寸 1200mm×700mm×1680mm（±10mm）                                                   含安装：包括PVC给水管、水龙头、管件、墙体开槽等。</w:t>
            </w:r>
          </w:p>
        </w:tc>
        <w:tc>
          <w:tcPr>
            <w:tcW w:w="725" w:type="dxa"/>
            <w:vAlign w:val="center"/>
          </w:tcPr>
          <w:p w14:paraId="2EB1CF0E">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916" w:type="dxa"/>
            <w:vAlign w:val="center"/>
          </w:tcPr>
          <w:p w14:paraId="1D9FE149">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185" w:type="dxa"/>
            <w:gridSpan w:val="2"/>
            <w:vAlign w:val="center"/>
          </w:tcPr>
          <w:p w14:paraId="15759373">
            <w:pPr>
              <w:bidi w:val="0"/>
              <w:jc w:val="center"/>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工业</w:t>
            </w:r>
          </w:p>
        </w:tc>
      </w:tr>
      <w:tr w14:paraId="4254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2BEC2DD4">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w:t>
            </w:r>
          </w:p>
        </w:tc>
        <w:tc>
          <w:tcPr>
            <w:tcW w:w="1247" w:type="dxa"/>
            <w:vAlign w:val="center"/>
          </w:tcPr>
          <w:p w14:paraId="6381027C">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空调安装改造</w:t>
            </w:r>
          </w:p>
        </w:tc>
        <w:tc>
          <w:tcPr>
            <w:tcW w:w="4764" w:type="dxa"/>
            <w:vAlign w:val="center"/>
          </w:tcPr>
          <w:p w14:paraId="7156D9F0">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空调移机：挂机40台、柜机8台</w:t>
            </w:r>
          </w:p>
          <w:p w14:paraId="708C0655">
            <w:pPr>
              <w:keepNext w:val="0"/>
              <w:keepLines w:val="0"/>
              <w:widowControl/>
              <w:suppressLineNumbers w:val="0"/>
              <w:jc w:val="left"/>
              <w:textAlignment w:val="center"/>
              <w:rPr>
                <w:rFonts w:hint="eastAsia" w:ascii="宋体" w:hAnsi="宋体" w:eastAsia="宋体" w:cs="宋体"/>
                <w:sz w:val="20"/>
                <w:szCs w:val="20"/>
                <w:highlight w:val="none"/>
                <w:lang w:val="en-US" w:eastAsia="zh-CN"/>
              </w:rPr>
            </w:pPr>
            <w:r>
              <w:rPr>
                <w:rFonts w:hint="default" w:ascii="宋体" w:hAnsi="宋体" w:eastAsia="宋体" w:cs="宋体"/>
                <w:sz w:val="20"/>
                <w:szCs w:val="20"/>
                <w:highlight w:val="none"/>
                <w:lang w:val="en-US" w:eastAsia="zh-CN"/>
              </w:rPr>
              <w:t>加焊铜管</w:t>
            </w:r>
            <w:r>
              <w:rPr>
                <w:rFonts w:hint="eastAsia" w:ascii="宋体" w:hAnsi="宋体" w:eastAsia="宋体" w:cs="宋体"/>
                <w:sz w:val="20"/>
                <w:szCs w:val="20"/>
                <w:highlight w:val="none"/>
                <w:lang w:val="en-US" w:eastAsia="zh-CN"/>
              </w:rPr>
              <w:t>：611米</w:t>
            </w:r>
          </w:p>
          <w:p w14:paraId="09FB1509">
            <w:pPr>
              <w:keepNext w:val="0"/>
              <w:keepLines w:val="0"/>
              <w:widowControl/>
              <w:suppressLineNumbers w:val="0"/>
              <w:jc w:val="left"/>
              <w:textAlignment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包括：切地、贴砖、连工带料，保证所有空调移机后能够正常使用。</w:t>
            </w:r>
          </w:p>
        </w:tc>
        <w:tc>
          <w:tcPr>
            <w:tcW w:w="725" w:type="dxa"/>
            <w:vAlign w:val="center"/>
          </w:tcPr>
          <w:p w14:paraId="7419AD4D">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w:t>
            </w:r>
          </w:p>
        </w:tc>
        <w:tc>
          <w:tcPr>
            <w:tcW w:w="916" w:type="dxa"/>
            <w:vAlign w:val="center"/>
          </w:tcPr>
          <w:p w14:paraId="19423C5B">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85" w:type="dxa"/>
            <w:gridSpan w:val="2"/>
            <w:vAlign w:val="center"/>
          </w:tcPr>
          <w:p w14:paraId="351F02BE">
            <w:pPr>
              <w:bidi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其他未列明行业</w:t>
            </w:r>
          </w:p>
        </w:tc>
      </w:tr>
    </w:tbl>
    <w:p w14:paraId="27AE03F1">
      <w:pPr>
        <w:spacing w:line="360" w:lineRule="auto"/>
        <w:ind w:firstLine="482" w:firstLineChars="200"/>
        <w:rPr>
          <w:rFonts w:hint="eastAsia" w:ascii="宋体" w:hAnsi="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本项目核心产品为：序号6 直饮水</w:t>
      </w:r>
    </w:p>
    <w:p w14:paraId="5F399006">
      <w:pPr>
        <w:spacing w:line="360" w:lineRule="auto"/>
        <w:ind w:firstLine="482" w:firstLineChars="200"/>
        <w:rPr>
          <w:rFonts w:hint="eastAsia" w:ascii="宋体" w:hAnsi="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本采购清单中所列技术规格或主要参数为最低要求，需对上述参数进行实质性响应，不允许负偏离，否则将承担其投标被视为非实质性响应投标的风险。</w:t>
      </w:r>
    </w:p>
    <w:p w14:paraId="59C1C1BC">
      <w:pPr>
        <w:spacing w:line="360" w:lineRule="auto"/>
        <w:ind w:left="0" w:leftChars="0" w:firstLine="0" w:firstLineChars="0"/>
        <w:rPr>
          <w:rFonts w:hint="eastAsia" w:ascii="宋体" w:hAnsi="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★三、技术要求</w:t>
      </w:r>
    </w:p>
    <w:p w14:paraId="0E0CF181">
      <w:pPr>
        <w:spacing w:line="360" w:lineRule="auto"/>
        <w:ind w:left="0" w:leftChars="0" w:firstLine="0" w:firstLineChars="0"/>
        <w:rPr>
          <w:rFonts w:hint="eastAsia" w:ascii="宋体" w:hAnsi="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第二标段：</w:t>
      </w:r>
    </w:p>
    <w:p w14:paraId="71427EC4">
      <w:pPr>
        <w:spacing w:line="360" w:lineRule="auto"/>
        <w:ind w:left="0" w:leftChars="0" w:firstLine="480" w:firstLineChars="200"/>
        <w:rPr>
          <w:rFonts w:hint="default" w:ascii="宋体" w:hAnsi="宋体" w:cs="Times New Roman"/>
          <w:b w:val="0"/>
          <w:bCs w:val="0"/>
          <w:sz w:val="24"/>
          <w:szCs w:val="24"/>
          <w:highlight w:val="none"/>
          <w:lang w:val="en-US" w:eastAsia="zh-CN"/>
        </w:rPr>
      </w:pPr>
      <w:r>
        <w:rPr>
          <w:rFonts w:hint="default" w:ascii="宋体" w:hAnsi="宋体" w:cs="Times New Roman"/>
          <w:b w:val="0"/>
          <w:bCs w:val="0"/>
          <w:sz w:val="24"/>
          <w:szCs w:val="24"/>
          <w:highlight w:val="none"/>
          <w:lang w:val="en-US" w:eastAsia="zh-CN"/>
        </w:rPr>
        <w:t>1</w:t>
      </w:r>
      <w:r>
        <w:rPr>
          <w:rFonts w:hint="eastAsia" w:ascii="宋体" w:hAnsi="宋体" w:cs="Times New Roman"/>
          <w:b w:val="0"/>
          <w:bCs w:val="0"/>
          <w:sz w:val="24"/>
          <w:szCs w:val="24"/>
          <w:highlight w:val="none"/>
          <w:lang w:val="en-US" w:eastAsia="zh-CN"/>
        </w:rPr>
        <w:t>.</w:t>
      </w:r>
      <w:r>
        <w:rPr>
          <w:rFonts w:hint="default" w:ascii="宋体" w:hAnsi="宋体" w:cs="Times New Roman"/>
          <w:b w:val="0"/>
          <w:bCs w:val="0"/>
          <w:sz w:val="24"/>
          <w:szCs w:val="24"/>
          <w:highlight w:val="none"/>
          <w:lang w:val="en-US" w:eastAsia="zh-CN"/>
        </w:rPr>
        <w:t>中标人保证采购人使用该货物或货物的任何一部分时，免受第三方提出的侵犯其专利权、商标权、著作权或</w:t>
      </w:r>
      <w:r>
        <w:rPr>
          <w:rFonts w:hint="eastAsia" w:ascii="宋体" w:hAnsi="宋体" w:cs="Times New Roman"/>
          <w:b w:val="0"/>
          <w:bCs w:val="0"/>
          <w:sz w:val="24"/>
          <w:szCs w:val="24"/>
          <w:highlight w:val="none"/>
          <w:lang w:val="en-US" w:eastAsia="zh-CN"/>
        </w:rPr>
        <w:t>其他</w:t>
      </w:r>
      <w:r>
        <w:rPr>
          <w:rFonts w:hint="default" w:ascii="宋体" w:hAnsi="宋体" w:cs="Times New Roman"/>
          <w:b w:val="0"/>
          <w:bCs w:val="0"/>
          <w:sz w:val="24"/>
          <w:szCs w:val="24"/>
          <w:highlight w:val="none"/>
          <w:lang w:val="en-US" w:eastAsia="zh-CN"/>
        </w:rPr>
        <w:t>知识产权的起诉，其货物的销售和使用不侵犯第三人合法权益。任何第三方如果提出侵权指控，中标人需与第三方交涉并承担由此引起的一切法律责任和费用。</w:t>
      </w:r>
    </w:p>
    <w:p w14:paraId="28A09BCF">
      <w:pPr>
        <w:spacing w:line="360" w:lineRule="auto"/>
        <w:ind w:left="0" w:leftChars="0" w:firstLine="480" w:firstLineChars="200"/>
        <w:rPr>
          <w:rFonts w:hint="default" w:ascii="宋体" w:hAnsi="宋体" w:cs="Times New Roman"/>
          <w:b w:val="0"/>
          <w:bCs w:val="0"/>
          <w:sz w:val="24"/>
          <w:szCs w:val="24"/>
          <w:highlight w:val="none"/>
          <w:lang w:val="en-US" w:eastAsia="zh-CN"/>
        </w:rPr>
      </w:pPr>
      <w:r>
        <w:rPr>
          <w:rFonts w:hint="default" w:ascii="宋体" w:hAnsi="宋体" w:cs="Times New Roman"/>
          <w:b w:val="0"/>
          <w:bCs w:val="0"/>
          <w:sz w:val="24"/>
          <w:szCs w:val="24"/>
          <w:highlight w:val="none"/>
          <w:lang w:val="en-US" w:eastAsia="zh-CN"/>
        </w:rPr>
        <w:t>2</w:t>
      </w:r>
      <w:r>
        <w:rPr>
          <w:rFonts w:hint="eastAsia" w:ascii="宋体" w:hAnsi="宋体" w:cs="Times New Roman"/>
          <w:b w:val="0"/>
          <w:bCs w:val="0"/>
          <w:sz w:val="24"/>
          <w:szCs w:val="24"/>
          <w:highlight w:val="none"/>
          <w:lang w:val="en-US" w:eastAsia="zh-CN"/>
        </w:rPr>
        <w:t>.</w:t>
      </w:r>
      <w:r>
        <w:rPr>
          <w:rFonts w:hint="default" w:ascii="宋体" w:hAnsi="宋体" w:cs="Times New Roman"/>
          <w:b w:val="0"/>
          <w:bCs w:val="0"/>
          <w:sz w:val="24"/>
          <w:szCs w:val="24"/>
          <w:highlight w:val="none"/>
          <w:lang w:val="en-US" w:eastAsia="zh-CN"/>
        </w:rPr>
        <w:t>供应商在中标后不得以任何理由拒绝中标价格，如出现此现象，视为违约，并报</w:t>
      </w:r>
      <w:r>
        <w:rPr>
          <w:rFonts w:hint="eastAsia" w:ascii="宋体" w:hAnsi="宋体" w:cs="Times New Roman"/>
          <w:b w:val="0"/>
          <w:bCs w:val="0"/>
          <w:sz w:val="24"/>
          <w:szCs w:val="24"/>
          <w:highlight w:val="none"/>
          <w:lang w:val="en-US" w:eastAsia="zh-CN"/>
        </w:rPr>
        <w:t>行政主管部门</w:t>
      </w:r>
      <w:r>
        <w:rPr>
          <w:rFonts w:hint="default" w:ascii="宋体" w:hAnsi="宋体" w:cs="Times New Roman"/>
          <w:b w:val="0"/>
          <w:bCs w:val="0"/>
          <w:sz w:val="24"/>
          <w:szCs w:val="24"/>
          <w:highlight w:val="none"/>
          <w:lang w:val="en-US" w:eastAsia="zh-CN"/>
        </w:rPr>
        <w:t>同意后取消中标资格。</w:t>
      </w:r>
    </w:p>
    <w:p w14:paraId="1FCBC040">
      <w:pPr>
        <w:spacing w:line="360" w:lineRule="auto"/>
        <w:ind w:left="0" w:leftChars="0" w:firstLine="480" w:firstLineChars="200"/>
        <w:rPr>
          <w:rFonts w:hint="default"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3.所有产品均为正品，使用辅材均需符合国家标准。</w:t>
      </w:r>
    </w:p>
    <w:p w14:paraId="6E13B20C">
      <w:pPr>
        <w:spacing w:line="360" w:lineRule="auto"/>
        <w:ind w:left="0" w:leftChars="0" w:firstLine="0" w:firstLineChars="0"/>
        <w:rPr>
          <w:rFonts w:hint="eastAsia" w:ascii="宋体" w:hAnsi="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★四、商务要求</w:t>
      </w:r>
    </w:p>
    <w:p w14:paraId="2E75FA4C">
      <w:pPr>
        <w:spacing w:line="360" w:lineRule="auto"/>
        <w:ind w:left="0" w:leftChars="0" w:firstLine="480" w:firstLineChars="200"/>
        <w:rPr>
          <w:rFonts w:hint="eastAsia" w:ascii="宋体" w:hAnsi="宋体" w:cs="Times New Roman"/>
          <w:b w:val="0"/>
          <w:bCs w:val="0"/>
          <w:sz w:val="24"/>
          <w:szCs w:val="24"/>
          <w:highlight w:val="yellow"/>
          <w:lang w:val="en-US" w:eastAsia="zh-CN"/>
        </w:rPr>
      </w:pPr>
      <w:r>
        <w:rPr>
          <w:rFonts w:hint="eastAsia" w:ascii="宋体" w:hAnsi="宋体" w:cs="Times New Roman"/>
          <w:b w:val="0"/>
          <w:bCs w:val="0"/>
          <w:sz w:val="24"/>
          <w:szCs w:val="24"/>
          <w:highlight w:val="none"/>
          <w:lang w:val="en-US" w:eastAsia="zh-CN"/>
        </w:rPr>
        <w:t>1、合同履行期限：自合同签订之日起30日历天。</w:t>
      </w:r>
    </w:p>
    <w:p w14:paraId="1AC33B37">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2、质量要求：合格。</w:t>
      </w:r>
    </w:p>
    <w:p w14:paraId="675F08AD">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3、履约地点：禹州市看守所。</w:t>
      </w:r>
    </w:p>
    <w:p w14:paraId="2EDD2BDF">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4、付款条件：</w:t>
      </w:r>
    </w:p>
    <w:p w14:paraId="7E7FBB77">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（1）支付方式：银行转账；</w:t>
      </w:r>
    </w:p>
    <w:p w14:paraId="6128694C">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（2）支付进度：服务完成经验收合格后按政府采购资金拨付程序执行。</w:t>
      </w:r>
    </w:p>
    <w:p w14:paraId="72212884">
      <w:pPr>
        <w:spacing w:line="360" w:lineRule="auto"/>
        <w:ind w:left="0" w:leftChars="0" w:firstLine="0" w:firstLineChars="0"/>
        <w:rPr>
          <w:rFonts w:hint="eastAsia"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lang w:val="en-US" w:eastAsia="zh-CN"/>
        </w:rPr>
        <w:t>五、验收标准</w:t>
      </w:r>
    </w:p>
    <w:p w14:paraId="4AAFE8B3">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1、采购人在收到供应商项目验收建议之日起7个工作日内，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366CA06F">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2、按照谈判文件要求、响应文件响应和承诺验收。</w:t>
      </w:r>
    </w:p>
    <w:p w14:paraId="6EA1BD7F">
      <w:pPr>
        <w:spacing w:line="360" w:lineRule="auto"/>
        <w:ind w:left="0" w:leftChars="0" w:firstLine="0" w:firstLineChars="0"/>
        <w:jc w:val="left"/>
        <w:rPr>
          <w:rFonts w:hint="eastAsia" w:ascii="宋体" w:hAnsi="宋体"/>
          <w:b/>
          <w:sz w:val="24"/>
          <w:szCs w:val="24"/>
          <w:highlight w:val="none"/>
        </w:rPr>
      </w:pPr>
      <w:r>
        <w:rPr>
          <w:rFonts w:hint="eastAsia" w:ascii="宋体" w:hAnsi="宋体"/>
          <w:b/>
          <w:sz w:val="24"/>
          <w:szCs w:val="24"/>
          <w:highlight w:val="none"/>
          <w:lang w:eastAsia="zh-CN"/>
        </w:rPr>
        <w:t>六</w:t>
      </w:r>
      <w:r>
        <w:rPr>
          <w:rFonts w:hint="eastAsia" w:ascii="宋体" w:hAnsi="宋体"/>
          <w:b/>
          <w:sz w:val="24"/>
          <w:szCs w:val="24"/>
          <w:highlight w:val="none"/>
        </w:rPr>
        <w:t>、采购标的的其他技术、服务等要求</w:t>
      </w:r>
    </w:p>
    <w:p w14:paraId="3BE314EA">
      <w:pPr>
        <w:spacing w:line="360" w:lineRule="auto"/>
        <w:ind w:left="0" w:leftChars="0" w:firstLine="480" w:firstLineChars="200"/>
        <w:rPr>
          <w:rFonts w:hint="eastAsia" w:ascii="宋体" w:hAnsi="宋体" w:eastAsia="宋体" w:cs="Times New Roman"/>
          <w:b w:val="0"/>
          <w:bCs w:val="0"/>
          <w:sz w:val="24"/>
          <w:szCs w:val="24"/>
          <w:highlight w:val="none"/>
          <w:lang w:val="en-US" w:eastAsia="zh-CN"/>
        </w:rPr>
      </w:pPr>
      <w:r>
        <w:rPr>
          <w:rFonts w:hint="eastAsia" w:ascii="宋体" w:hAnsi="宋体" w:eastAsia="宋体" w:cs="Times New Roman"/>
          <w:b w:val="0"/>
          <w:bCs w:val="0"/>
          <w:sz w:val="24"/>
          <w:szCs w:val="24"/>
          <w:highlight w:val="none"/>
          <w:lang w:val="en-US" w:eastAsia="zh-CN"/>
        </w:rPr>
        <w:t>1、供应商应就本项目（每包或者标段）完整响应，否则为无效响应。</w:t>
      </w:r>
    </w:p>
    <w:p w14:paraId="2C044C4A">
      <w:pPr>
        <w:spacing w:line="360" w:lineRule="auto"/>
        <w:ind w:left="0" w:leftChars="0" w:firstLine="480" w:firstLineChars="200"/>
        <w:rPr>
          <w:rFonts w:hint="eastAsia" w:ascii="宋体" w:hAnsi="宋体" w:eastAsia="宋体" w:cs="Times New Roman"/>
          <w:b w:val="0"/>
          <w:bCs w:val="0"/>
          <w:sz w:val="24"/>
          <w:szCs w:val="24"/>
          <w:highlight w:val="none"/>
          <w:lang w:val="en-US" w:eastAsia="zh-CN"/>
        </w:rPr>
      </w:pPr>
      <w:r>
        <w:rPr>
          <w:rFonts w:hint="eastAsia" w:ascii="宋体" w:hAnsi="宋体" w:eastAsia="宋体" w:cs="Times New Roman"/>
          <w:b w:val="0"/>
          <w:bCs w:val="0"/>
          <w:sz w:val="24"/>
          <w:szCs w:val="24"/>
          <w:highlight w:val="none"/>
          <w:lang w:val="en-US" w:eastAsia="zh-CN"/>
        </w:rPr>
        <w:t>2、本项目为交钥匙工程。</w:t>
      </w:r>
    </w:p>
    <w:p w14:paraId="041AF59A">
      <w:pPr>
        <w:spacing w:line="360" w:lineRule="auto"/>
        <w:ind w:left="0" w:leftChars="0" w:firstLine="480" w:firstLineChars="200"/>
        <w:rPr>
          <w:rFonts w:hint="default" w:ascii="宋体" w:hAnsi="宋体" w:eastAsia="宋体" w:cs="Times New Roman"/>
          <w:b w:val="0"/>
          <w:bCs w:val="0"/>
          <w:sz w:val="24"/>
          <w:szCs w:val="24"/>
          <w:highlight w:val="none"/>
          <w:lang w:val="en-US" w:eastAsia="zh-CN"/>
        </w:rPr>
      </w:pPr>
      <w:r>
        <w:rPr>
          <w:rFonts w:hint="eastAsia" w:ascii="宋体" w:hAnsi="宋体" w:eastAsia="宋体" w:cs="Times New Roman"/>
          <w:b w:val="0"/>
          <w:bCs w:val="0"/>
          <w:sz w:val="24"/>
          <w:szCs w:val="24"/>
          <w:highlight w:val="none"/>
          <w:lang w:val="en-US" w:eastAsia="zh-CN"/>
        </w:rPr>
        <w:t>3、投标人须明确投标产品的厂家、品牌、型号、参数（采购清单中序号1、2、3、4、6、7），否则为无效投标。</w:t>
      </w:r>
    </w:p>
    <w:p w14:paraId="7B18491B">
      <w:pPr>
        <w:spacing w:line="360" w:lineRule="auto"/>
        <w:ind w:left="0" w:leftChars="0" w:firstLine="0" w:firstLineChars="0"/>
        <w:jc w:val="left"/>
        <w:rPr>
          <w:rFonts w:hint="eastAsia" w:ascii="宋体" w:hAnsi="宋体"/>
          <w:b/>
          <w:bCs/>
          <w:sz w:val="24"/>
          <w:szCs w:val="24"/>
          <w:highlight w:val="none"/>
          <w:lang w:eastAsia="zh-CN"/>
        </w:rPr>
      </w:pPr>
      <w:r>
        <w:rPr>
          <w:rFonts w:hint="eastAsia" w:ascii="宋体" w:hAnsi="宋体"/>
          <w:b/>
          <w:bCs/>
          <w:sz w:val="24"/>
          <w:szCs w:val="24"/>
          <w:highlight w:val="none"/>
          <w:lang w:eastAsia="zh-CN"/>
        </w:rPr>
        <w:t>七、本项目</w:t>
      </w:r>
      <w:r>
        <w:rPr>
          <w:rFonts w:hint="eastAsia" w:ascii="宋体" w:hAnsi="宋体"/>
          <w:b/>
          <w:bCs/>
          <w:sz w:val="24"/>
          <w:szCs w:val="24"/>
          <w:highlight w:val="none"/>
          <w:lang w:val="en-US" w:eastAsia="zh-CN"/>
        </w:rPr>
        <w:t>预算金额（</w:t>
      </w:r>
      <w:r>
        <w:rPr>
          <w:rFonts w:hint="eastAsia" w:ascii="宋体" w:hAnsi="宋体"/>
          <w:b/>
          <w:bCs/>
          <w:sz w:val="24"/>
          <w:szCs w:val="24"/>
          <w:highlight w:val="none"/>
          <w:lang w:eastAsia="zh-CN"/>
        </w:rPr>
        <w:t>最高限价）：第</w:t>
      </w:r>
      <w:r>
        <w:rPr>
          <w:rFonts w:hint="eastAsia" w:ascii="宋体" w:hAnsi="宋体"/>
          <w:b/>
          <w:bCs/>
          <w:sz w:val="24"/>
          <w:szCs w:val="24"/>
          <w:highlight w:val="none"/>
          <w:lang w:val="en-US" w:eastAsia="zh-CN"/>
        </w:rPr>
        <w:t>二</w:t>
      </w:r>
      <w:r>
        <w:rPr>
          <w:rFonts w:hint="eastAsia" w:ascii="宋体" w:hAnsi="宋体"/>
          <w:b/>
          <w:bCs/>
          <w:sz w:val="24"/>
          <w:szCs w:val="24"/>
          <w:highlight w:val="none"/>
          <w:lang w:eastAsia="zh-CN"/>
        </w:rPr>
        <w:t>标段184294</w:t>
      </w:r>
      <w:r>
        <w:rPr>
          <w:rFonts w:hint="eastAsia" w:ascii="宋体" w:hAnsi="宋体"/>
          <w:b/>
          <w:bCs/>
          <w:sz w:val="24"/>
          <w:szCs w:val="24"/>
          <w:highlight w:val="none"/>
          <w:lang w:val="en-US" w:eastAsia="zh-CN"/>
        </w:rPr>
        <w:t>元</w:t>
      </w:r>
      <w:r>
        <w:rPr>
          <w:rFonts w:hint="eastAsia" w:ascii="宋体" w:hAnsi="宋体" w:eastAsia="宋体" w:cs="宋体"/>
          <w:b w:val="0"/>
          <w:bCs w:val="0"/>
          <w:sz w:val="24"/>
          <w:szCs w:val="24"/>
          <w:highlight w:val="none"/>
          <w:lang w:val="en-US" w:eastAsia="zh-CN"/>
        </w:rPr>
        <w:t>。</w:t>
      </w:r>
      <w:r>
        <w:rPr>
          <w:rFonts w:hint="eastAsia" w:ascii="宋体" w:hAnsi="宋体"/>
          <w:b/>
          <w:bCs/>
          <w:sz w:val="24"/>
          <w:szCs w:val="24"/>
          <w:highlight w:val="none"/>
          <w:lang w:eastAsia="zh-CN"/>
        </w:rPr>
        <w:t>超出预算金额（最高限价）和最高限制单价的响应无效。</w:t>
      </w:r>
    </w:p>
    <w:p w14:paraId="5797C591">
      <w:pPr>
        <w:spacing w:line="360" w:lineRule="auto"/>
        <w:ind w:left="0" w:leftChars="0" w:firstLine="0" w:firstLineChars="0"/>
        <w:jc w:val="left"/>
        <w:rPr>
          <w:rFonts w:hint="eastAsia" w:ascii="宋体" w:hAnsi="宋体"/>
          <w:b/>
          <w:bCs/>
          <w:sz w:val="24"/>
          <w:szCs w:val="24"/>
          <w:highlight w:val="none"/>
          <w:lang w:eastAsia="zh-CN"/>
        </w:rPr>
      </w:pPr>
    </w:p>
    <w:p w14:paraId="3539E15B">
      <w:pPr>
        <w:spacing w:line="360" w:lineRule="auto"/>
        <w:ind w:left="0" w:leftChars="0" w:firstLine="0" w:firstLineChars="0"/>
        <w:jc w:val="center"/>
        <w:rPr>
          <w:rFonts w:hint="eastAsia" w:ascii="宋体" w:hAnsi="宋体" w:cs="Times New Roman"/>
          <w:b w:val="0"/>
          <w:bCs w:val="0"/>
          <w:sz w:val="24"/>
          <w:szCs w:val="24"/>
          <w:highlight w:val="none"/>
          <w:lang w:val="en-US" w:eastAsia="zh-CN"/>
        </w:rPr>
      </w:pPr>
      <w:r>
        <w:rPr>
          <w:rFonts w:hint="eastAsia" w:ascii="宋体" w:hAnsi="宋体" w:eastAsia="宋体" w:cs="宋体"/>
        </w:rPr>
        <w:br w:type="page"/>
      </w:r>
    </w:p>
    <w:p w14:paraId="3C458002">
      <w:pPr>
        <w:autoSpaceDE w:val="0"/>
        <w:autoSpaceDN w:val="0"/>
        <w:adjustRightInd w:val="0"/>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3975F0FF">
      <w:pPr>
        <w:autoSpaceDE w:val="0"/>
        <w:autoSpaceDN w:val="0"/>
        <w:adjustRightInd w:val="0"/>
        <w:spacing w:line="360" w:lineRule="auto"/>
        <w:ind w:right="-11"/>
        <w:jc w:val="left"/>
        <w:rPr>
          <w:rFonts w:cs="宋体" w:asciiTheme="minorEastAsia" w:hAnsiTheme="minorEastAsia"/>
          <w:b/>
          <w:kern w:val="0"/>
          <w:sz w:val="24"/>
          <w:szCs w:val="21"/>
        </w:rPr>
      </w:pPr>
      <w:r>
        <w:rPr>
          <w:rFonts w:hint="eastAsia" w:cs="微软雅黑"/>
          <w:b/>
          <w:sz w:val="24"/>
          <w:szCs w:val="21"/>
        </w:rPr>
        <w:t>谈判文件中凡标有</w:t>
      </w:r>
      <w:r>
        <w:rPr>
          <w:rFonts w:hint="eastAsia" w:cs="微软雅黑" w:asciiTheme="minorEastAsia" w:hAnsiTheme="minorEastAsia"/>
          <w:b/>
          <w:sz w:val="24"/>
          <w:szCs w:val="21"/>
        </w:rPr>
        <w:t>★</w:t>
      </w:r>
      <w:r>
        <w:rPr>
          <w:rFonts w:hint="eastAsia" w:cs="微软雅黑"/>
          <w:b/>
          <w:sz w:val="24"/>
          <w:szCs w:val="21"/>
        </w:rPr>
        <w:t>条款均为实质性要求条款，响应文件须完全响应，未实质响应的，按照无效响应处理。</w:t>
      </w:r>
    </w:p>
    <w:tbl>
      <w:tblPr>
        <w:tblStyle w:val="11"/>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2726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5DEB9667">
            <w:pPr>
              <w:autoSpaceDE w:val="0"/>
              <w:autoSpaceDN w:val="0"/>
              <w:adjustRightInd w:val="0"/>
              <w:spacing w:line="276" w:lineRule="auto"/>
              <w:jc w:val="center"/>
              <w:rPr>
                <w:rFonts w:ascii="宋体" w:hAnsi="宋体" w:eastAsia="宋体" w:cs="FangSong_GB2312"/>
                <w:b/>
                <w:sz w:val="24"/>
                <w:szCs w:val="24"/>
              </w:rPr>
            </w:pPr>
            <w:r>
              <w:rPr>
                <w:rFonts w:hint="eastAsia" w:ascii="宋体" w:hAnsi="宋体" w:eastAsia="宋体" w:cs="FangSong_GB2312"/>
                <w:b/>
                <w:sz w:val="24"/>
                <w:szCs w:val="24"/>
              </w:rPr>
              <w:t>序号</w:t>
            </w:r>
          </w:p>
        </w:tc>
        <w:tc>
          <w:tcPr>
            <w:tcW w:w="2268" w:type="dxa"/>
            <w:vAlign w:val="center"/>
          </w:tcPr>
          <w:p w14:paraId="517532E3">
            <w:pPr>
              <w:autoSpaceDE w:val="0"/>
              <w:autoSpaceDN w:val="0"/>
              <w:adjustRightInd w:val="0"/>
              <w:spacing w:line="276" w:lineRule="auto"/>
              <w:jc w:val="center"/>
              <w:rPr>
                <w:rFonts w:ascii="宋体" w:hAnsi="宋体" w:eastAsia="宋体" w:cs="FangSong_GB2312"/>
                <w:b/>
                <w:sz w:val="24"/>
                <w:szCs w:val="24"/>
              </w:rPr>
            </w:pPr>
            <w:r>
              <w:rPr>
                <w:rFonts w:hint="eastAsia" w:ascii="宋体" w:hAnsi="宋体" w:eastAsia="宋体" w:cs="FangSong_GB2312"/>
                <w:b/>
                <w:sz w:val="24"/>
                <w:szCs w:val="24"/>
              </w:rPr>
              <w:t>条款名称</w:t>
            </w:r>
          </w:p>
        </w:tc>
        <w:tc>
          <w:tcPr>
            <w:tcW w:w="6813" w:type="dxa"/>
            <w:vAlign w:val="center"/>
          </w:tcPr>
          <w:p w14:paraId="4E6019CB">
            <w:pPr>
              <w:autoSpaceDE w:val="0"/>
              <w:autoSpaceDN w:val="0"/>
              <w:adjustRightInd w:val="0"/>
              <w:spacing w:line="276" w:lineRule="auto"/>
              <w:jc w:val="center"/>
              <w:rPr>
                <w:rFonts w:ascii="宋体" w:hAnsi="宋体" w:eastAsia="宋体" w:cs="FangSong_GB2312"/>
                <w:b/>
                <w:sz w:val="24"/>
                <w:szCs w:val="24"/>
              </w:rPr>
            </w:pPr>
            <w:r>
              <w:rPr>
                <w:rFonts w:hint="eastAsia" w:ascii="宋体" w:hAnsi="宋体" w:eastAsia="宋体" w:cs="FangSong_GB2312"/>
                <w:b/>
                <w:sz w:val="24"/>
                <w:szCs w:val="24"/>
              </w:rPr>
              <w:t>说明和要求</w:t>
            </w:r>
          </w:p>
        </w:tc>
      </w:tr>
      <w:tr w14:paraId="6064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1FAB9530">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w:t>
            </w:r>
          </w:p>
        </w:tc>
        <w:tc>
          <w:tcPr>
            <w:tcW w:w="2268" w:type="dxa"/>
            <w:vAlign w:val="center"/>
          </w:tcPr>
          <w:p w14:paraId="3D4EC07E">
            <w:pPr>
              <w:autoSpaceDE w:val="0"/>
              <w:autoSpaceDN w:val="0"/>
              <w:adjustRightInd w:val="0"/>
              <w:spacing w:line="276" w:lineRule="auto"/>
              <w:jc w:val="center"/>
              <w:rPr>
                <w:rFonts w:ascii="宋体" w:hAnsi="宋体" w:eastAsia="宋体" w:cs="FangSong_GB2312"/>
                <w:sz w:val="24"/>
                <w:szCs w:val="24"/>
              </w:rPr>
            </w:pPr>
            <w:r>
              <w:rPr>
                <w:rFonts w:hint="eastAsia" w:ascii="宋体" w:hAnsi="宋体" w:eastAsia="宋体" w:cs="FangSong_GB2312"/>
                <w:sz w:val="24"/>
                <w:szCs w:val="24"/>
              </w:rPr>
              <w:t>采购项目</w:t>
            </w:r>
          </w:p>
        </w:tc>
        <w:tc>
          <w:tcPr>
            <w:tcW w:w="6813" w:type="dxa"/>
          </w:tcPr>
          <w:p w14:paraId="2FC5582D">
            <w:pPr>
              <w:autoSpaceDE w:val="0"/>
              <w:autoSpaceDN w:val="0"/>
              <w:adjustRightInd w:val="0"/>
              <w:spacing w:line="360" w:lineRule="auto"/>
              <w:jc w:val="left"/>
              <w:rPr>
                <w:rFonts w:hint="default" w:ascii="宋体" w:hAnsi="宋体" w:eastAsia="宋体" w:cs="FangSong_GB2312"/>
                <w:sz w:val="24"/>
                <w:szCs w:val="24"/>
                <w:lang w:val="en-US" w:eastAsia="zh-CN"/>
              </w:rPr>
            </w:pPr>
            <w:r>
              <w:rPr>
                <w:rFonts w:hint="eastAsia" w:ascii="宋体" w:hAnsi="宋体" w:eastAsia="宋体" w:cs="FangSong_GB2312"/>
                <w:sz w:val="24"/>
                <w:szCs w:val="24"/>
              </w:rPr>
              <w:t>1、项目编号</w:t>
            </w:r>
            <w:r>
              <w:rPr>
                <w:rFonts w:hint="eastAsia" w:ascii="宋体" w:hAnsi="宋体" w:eastAsia="宋体" w:cs="FangSong_GB2312"/>
                <w:color w:val="auto"/>
                <w:sz w:val="24"/>
                <w:szCs w:val="24"/>
              </w:rPr>
              <w:t>：</w:t>
            </w:r>
            <w:r>
              <w:rPr>
                <w:rFonts w:ascii="宋体" w:hAnsi="宋体" w:eastAsia="宋体" w:cs="FangSong_GB2312"/>
                <w:color w:val="auto"/>
                <w:sz w:val="24"/>
                <w:szCs w:val="24"/>
              </w:rPr>
              <w:t>YZCG-DLT2</w:t>
            </w:r>
            <w:r>
              <w:rPr>
                <w:rFonts w:hint="eastAsia" w:ascii="宋体" w:hAnsi="宋体" w:eastAsia="宋体" w:cs="FangSong_GB2312"/>
                <w:color w:val="auto"/>
                <w:sz w:val="24"/>
                <w:szCs w:val="24"/>
                <w:lang w:val="en-US" w:eastAsia="zh-CN"/>
              </w:rPr>
              <w:t xml:space="preserve">026025-1 </w:t>
            </w:r>
          </w:p>
          <w:p w14:paraId="1E3D6953">
            <w:pPr>
              <w:autoSpaceDE w:val="0"/>
              <w:autoSpaceDN w:val="0"/>
              <w:adjustRightInd w:val="0"/>
              <w:spacing w:line="360" w:lineRule="auto"/>
              <w:jc w:val="left"/>
              <w:rPr>
                <w:rFonts w:hint="eastAsia" w:ascii="宋体" w:hAnsi="宋体" w:eastAsia="宋体" w:cs="FangSong_GB2312"/>
                <w:sz w:val="24"/>
                <w:szCs w:val="24"/>
                <w:lang w:eastAsia="zh-CN"/>
              </w:rPr>
            </w:pPr>
            <w:r>
              <w:rPr>
                <w:rFonts w:hint="eastAsia" w:ascii="宋体" w:hAnsi="宋体" w:eastAsia="宋体" w:cs="FangSong_GB2312"/>
                <w:sz w:val="24"/>
                <w:szCs w:val="24"/>
              </w:rPr>
              <w:t>2、项目名称：</w:t>
            </w:r>
            <w:r>
              <w:rPr>
                <w:rFonts w:hint="eastAsia" w:ascii="宋体" w:hAnsi="宋体" w:eastAsia="宋体" w:cs="FangSong_GB2312"/>
                <w:sz w:val="24"/>
                <w:szCs w:val="24"/>
                <w:lang w:eastAsia="zh-CN"/>
              </w:rPr>
              <w:t>禹州市公安局新看守所安全技术标准提升项目</w:t>
            </w:r>
            <w:r>
              <w:rPr>
                <w:rFonts w:hint="eastAsia" w:ascii="宋体" w:hAnsi="宋体" w:eastAsia="宋体" w:cs="FangSong_GB2312"/>
                <w:sz w:val="24"/>
                <w:szCs w:val="24"/>
                <w:highlight w:val="none"/>
                <w:lang w:eastAsia="zh-CN"/>
              </w:rPr>
              <w:t>（二次）</w:t>
            </w:r>
          </w:p>
          <w:p w14:paraId="235509A4">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3、采购内容：</w:t>
            </w:r>
            <w:r>
              <w:rPr>
                <w:rFonts w:hint="eastAsia" w:ascii="宋体" w:hAnsi="宋体" w:cs="Times New Roman"/>
                <w:b w:val="0"/>
                <w:bCs w:val="0"/>
                <w:sz w:val="24"/>
                <w:szCs w:val="24"/>
                <w:highlight w:val="none"/>
                <w:lang w:val="en-US" w:eastAsia="zh-CN"/>
              </w:rPr>
              <w:t>禹州市公安局新看守所安全技术标准提升项目（二次），第一标段：新看守所改造工程、地面硬化、室外雨水等。</w:t>
            </w:r>
          </w:p>
          <w:p w14:paraId="7B18745C">
            <w:pPr>
              <w:autoSpaceDE w:val="0"/>
              <w:autoSpaceDN w:val="0"/>
              <w:adjustRightInd w:val="0"/>
              <w:spacing w:line="360" w:lineRule="auto"/>
              <w:jc w:val="left"/>
              <w:rPr>
                <w:rFonts w:ascii="宋体" w:hAnsi="宋体" w:eastAsia="宋体" w:cs="FangSong_GB2312"/>
                <w:sz w:val="24"/>
                <w:szCs w:val="24"/>
              </w:rPr>
            </w:pPr>
            <w:r>
              <w:rPr>
                <w:rFonts w:hint="eastAsia" w:ascii="宋体" w:hAnsi="宋体" w:eastAsia="宋体" w:cs="FangSong_GB2312"/>
                <w:sz w:val="24"/>
                <w:szCs w:val="24"/>
              </w:rPr>
              <w:t>4、履约地点：</w:t>
            </w:r>
            <w:r>
              <w:rPr>
                <w:rFonts w:hint="eastAsia" w:ascii="宋体" w:hAnsi="宋体" w:eastAsia="宋体" w:cs="FangSong_GB2312"/>
                <w:sz w:val="24"/>
                <w:szCs w:val="24"/>
                <w:lang w:val="en-US" w:eastAsia="zh-CN"/>
              </w:rPr>
              <w:t>禹州市新看守所</w:t>
            </w:r>
            <w:r>
              <w:rPr>
                <w:rFonts w:hint="eastAsia" w:ascii="宋体" w:hAnsi="宋体" w:eastAsia="宋体" w:cs="FangSong_GB2312"/>
                <w:sz w:val="24"/>
                <w:szCs w:val="24"/>
              </w:rPr>
              <w:t>。</w:t>
            </w:r>
          </w:p>
        </w:tc>
      </w:tr>
      <w:tr w14:paraId="45B3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54989C65">
            <w:pPr>
              <w:autoSpaceDE w:val="0"/>
              <w:autoSpaceDN w:val="0"/>
              <w:adjustRightInd w:val="0"/>
              <w:spacing w:line="276" w:lineRule="auto"/>
              <w:jc w:val="center"/>
              <w:rPr>
                <w:rFonts w:ascii="宋体" w:hAnsi="宋体" w:eastAsia="宋体" w:cs="TimesNewRomanPSMT"/>
                <w:sz w:val="24"/>
                <w:szCs w:val="24"/>
              </w:rPr>
            </w:pPr>
            <w:r>
              <w:rPr>
                <w:rFonts w:hint="eastAsia" w:ascii="宋体" w:hAnsi="宋体" w:eastAsia="宋体" w:cs="TimesNewRomanPSMT"/>
                <w:sz w:val="24"/>
                <w:szCs w:val="24"/>
              </w:rPr>
              <w:t>2</w:t>
            </w:r>
          </w:p>
        </w:tc>
        <w:tc>
          <w:tcPr>
            <w:tcW w:w="2268" w:type="dxa"/>
            <w:vAlign w:val="center"/>
          </w:tcPr>
          <w:p w14:paraId="7AB0AFDD">
            <w:pPr>
              <w:autoSpaceDE w:val="0"/>
              <w:autoSpaceDN w:val="0"/>
              <w:adjustRightInd w:val="0"/>
              <w:spacing w:line="276" w:lineRule="auto"/>
              <w:jc w:val="center"/>
              <w:rPr>
                <w:rFonts w:ascii="宋体" w:hAnsi="宋体" w:eastAsia="宋体" w:cs="FangSong_GB2312"/>
                <w:sz w:val="24"/>
                <w:szCs w:val="24"/>
              </w:rPr>
            </w:pPr>
            <w:r>
              <w:rPr>
                <w:rFonts w:hint="eastAsia" w:ascii="宋体" w:hAnsi="宋体" w:eastAsia="宋体" w:cs="FangSong_GB2312"/>
                <w:sz w:val="24"/>
                <w:szCs w:val="24"/>
              </w:rPr>
              <w:t>采购人</w:t>
            </w:r>
          </w:p>
        </w:tc>
        <w:tc>
          <w:tcPr>
            <w:tcW w:w="6813" w:type="dxa"/>
            <w:vAlign w:val="center"/>
          </w:tcPr>
          <w:p w14:paraId="33A6FF62">
            <w:pPr>
              <w:pStyle w:val="8"/>
              <w:widowControl/>
              <w:shd w:val="clear" w:color="auto" w:fill="FFFFFF"/>
              <w:spacing w:line="360" w:lineRule="auto"/>
              <w:contextualSpacing/>
              <w:jc w:val="left"/>
              <w:rPr>
                <w:rFonts w:hint="eastAsia" w:ascii="宋体" w:hAnsi="宋体" w:cs="FangSong_GB2312"/>
                <w:color w:val="000000"/>
              </w:rPr>
            </w:pPr>
            <w:r>
              <w:rPr>
                <w:rFonts w:hint="eastAsia" w:ascii="宋体" w:hAnsi="宋体" w:cs="FangSong_GB2312"/>
                <w:color w:val="000000"/>
              </w:rPr>
              <w:t>名称：禹州市公安局</w:t>
            </w:r>
          </w:p>
          <w:p w14:paraId="2246A1E4">
            <w:pPr>
              <w:pStyle w:val="8"/>
              <w:widowControl/>
              <w:shd w:val="clear" w:color="auto" w:fill="FFFFFF"/>
              <w:spacing w:line="360" w:lineRule="auto"/>
              <w:contextualSpacing/>
              <w:jc w:val="left"/>
              <w:rPr>
                <w:rFonts w:hint="eastAsia" w:ascii="宋体" w:hAnsi="宋体" w:cs="FangSong_GB2312"/>
                <w:color w:val="000000"/>
              </w:rPr>
            </w:pPr>
            <w:r>
              <w:rPr>
                <w:rFonts w:hint="eastAsia" w:ascii="宋体" w:hAnsi="宋体" w:cs="FangSong_GB2312"/>
                <w:color w:val="000000"/>
              </w:rPr>
              <w:t>地址：禹州市华夏大道2号</w:t>
            </w:r>
          </w:p>
          <w:p w14:paraId="5991882C">
            <w:pPr>
              <w:pStyle w:val="8"/>
              <w:widowControl/>
              <w:shd w:val="clear" w:color="auto" w:fill="FFFFFF"/>
              <w:spacing w:line="360" w:lineRule="auto"/>
              <w:contextualSpacing/>
              <w:jc w:val="left"/>
              <w:rPr>
                <w:rFonts w:hint="eastAsia" w:ascii="宋体" w:hAnsi="宋体" w:cs="FangSong_GB2312"/>
                <w:color w:val="000000"/>
              </w:rPr>
            </w:pPr>
            <w:r>
              <w:rPr>
                <w:rFonts w:hint="eastAsia" w:ascii="宋体" w:hAnsi="宋体" w:cs="FangSong_GB2312"/>
                <w:color w:val="000000"/>
              </w:rPr>
              <w:t>联系人：董先生</w:t>
            </w:r>
          </w:p>
          <w:p w14:paraId="536ACFEA">
            <w:pPr>
              <w:pStyle w:val="8"/>
              <w:widowControl/>
              <w:shd w:val="clear" w:color="auto" w:fill="FFFFFF"/>
              <w:spacing w:line="360" w:lineRule="auto"/>
              <w:contextualSpacing/>
              <w:jc w:val="left"/>
              <w:rPr>
                <w:rFonts w:ascii="宋体" w:hAnsi="宋体" w:cs="FangSong_GB2312"/>
                <w:color w:val="000000"/>
              </w:rPr>
            </w:pPr>
            <w:r>
              <w:rPr>
                <w:rFonts w:hint="eastAsia" w:ascii="宋体" w:hAnsi="宋体" w:cs="FangSong_GB2312"/>
                <w:color w:val="000000"/>
              </w:rPr>
              <w:t>联系方式：0374-8087477</w:t>
            </w:r>
          </w:p>
        </w:tc>
      </w:tr>
      <w:tr w14:paraId="7BCF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04EA55B3">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3</w:t>
            </w:r>
          </w:p>
        </w:tc>
        <w:tc>
          <w:tcPr>
            <w:tcW w:w="2268" w:type="dxa"/>
            <w:vAlign w:val="center"/>
          </w:tcPr>
          <w:p w14:paraId="3CFF96A8">
            <w:pPr>
              <w:autoSpaceDE w:val="0"/>
              <w:autoSpaceDN w:val="0"/>
              <w:adjustRightInd w:val="0"/>
              <w:spacing w:line="276" w:lineRule="auto"/>
              <w:jc w:val="center"/>
              <w:rPr>
                <w:rFonts w:ascii="宋体" w:hAnsi="宋体" w:eastAsia="宋体" w:cs="FangSong_GB2312"/>
                <w:sz w:val="24"/>
                <w:szCs w:val="24"/>
              </w:rPr>
            </w:pPr>
            <w:r>
              <w:rPr>
                <w:rFonts w:hint="eastAsia" w:ascii="宋体" w:hAnsi="宋体" w:eastAsia="宋体" w:cs="FangSong_GB2312"/>
                <w:sz w:val="24"/>
                <w:szCs w:val="24"/>
              </w:rPr>
              <w:t>采购代理机构</w:t>
            </w:r>
          </w:p>
        </w:tc>
        <w:tc>
          <w:tcPr>
            <w:tcW w:w="6813" w:type="dxa"/>
            <w:vAlign w:val="center"/>
          </w:tcPr>
          <w:p w14:paraId="4D0702A3">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名称：河南魏恒工程项目管理有限公司</w:t>
            </w:r>
          </w:p>
          <w:p w14:paraId="18A3DAAF">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地址：许昌市文峰路老广电局院3楼</w:t>
            </w:r>
          </w:p>
          <w:p w14:paraId="7D992702">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联系人：包先生</w:t>
            </w:r>
          </w:p>
          <w:p w14:paraId="5EBE3F36">
            <w:pPr>
              <w:autoSpaceDE w:val="0"/>
              <w:autoSpaceDN w:val="0"/>
              <w:adjustRightInd w:val="0"/>
              <w:spacing w:line="360" w:lineRule="auto"/>
              <w:jc w:val="left"/>
              <w:rPr>
                <w:rFonts w:ascii="宋体" w:hAnsi="宋体" w:eastAsia="宋体" w:cs="FangSong_GB2312"/>
                <w:sz w:val="24"/>
                <w:szCs w:val="24"/>
              </w:rPr>
            </w:pPr>
            <w:r>
              <w:rPr>
                <w:rFonts w:hint="eastAsia" w:ascii="宋体" w:hAnsi="宋体" w:eastAsia="宋体" w:cs="FangSong_GB2312"/>
                <w:sz w:val="24"/>
                <w:szCs w:val="24"/>
              </w:rPr>
              <w:t>联系方式：18539007070</w:t>
            </w:r>
          </w:p>
        </w:tc>
      </w:tr>
      <w:tr w14:paraId="1EEF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14D2D788">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4</w:t>
            </w:r>
          </w:p>
        </w:tc>
        <w:tc>
          <w:tcPr>
            <w:tcW w:w="2268" w:type="dxa"/>
            <w:vAlign w:val="center"/>
          </w:tcPr>
          <w:p w14:paraId="7FB4733E">
            <w:pPr>
              <w:autoSpaceDE w:val="0"/>
              <w:autoSpaceDN w:val="0"/>
              <w:adjustRightInd w:val="0"/>
              <w:spacing w:line="276" w:lineRule="auto"/>
              <w:jc w:val="center"/>
              <w:rPr>
                <w:rFonts w:ascii="宋体" w:hAnsi="宋体" w:eastAsia="宋体" w:cs="微软雅黑"/>
                <w:b/>
                <w:sz w:val="24"/>
                <w:szCs w:val="24"/>
              </w:rPr>
            </w:pPr>
            <w:r>
              <w:rPr>
                <w:rFonts w:hint="eastAsia" w:ascii="宋体" w:hAnsi="宋体" w:eastAsia="宋体" w:cs="微软雅黑"/>
                <w:b/>
                <w:sz w:val="24"/>
                <w:szCs w:val="24"/>
              </w:rPr>
              <w:t>★</w:t>
            </w:r>
            <w:r>
              <w:rPr>
                <w:rFonts w:hint="eastAsia" w:ascii="宋体" w:hAnsi="宋体" w:eastAsia="宋体" w:cs="FangSong_GB2312"/>
                <w:sz w:val="24"/>
                <w:szCs w:val="24"/>
              </w:rPr>
              <w:t>供应商资格</w:t>
            </w:r>
          </w:p>
        </w:tc>
        <w:tc>
          <w:tcPr>
            <w:tcW w:w="6813" w:type="dxa"/>
            <w:vAlign w:val="center"/>
          </w:tcPr>
          <w:p w14:paraId="37633D70">
            <w:pPr>
              <w:autoSpaceDE w:val="0"/>
              <w:autoSpaceDN w:val="0"/>
              <w:adjustRightInd w:val="0"/>
              <w:spacing w:line="360" w:lineRule="auto"/>
              <w:ind w:right="-11"/>
              <w:rPr>
                <w:rFonts w:hint="eastAsia" w:ascii="宋体" w:hAnsi="宋体" w:eastAsia="宋体" w:cs="FangSong_GB2312"/>
                <w:b/>
                <w:bCs/>
                <w:sz w:val="24"/>
                <w:szCs w:val="24"/>
              </w:rPr>
            </w:pPr>
            <w:r>
              <w:rPr>
                <w:rFonts w:hint="eastAsia" w:ascii="宋体" w:hAnsi="宋体" w:eastAsia="宋体" w:cs="FangSong_GB2312"/>
                <w:b/>
                <w:bCs/>
                <w:sz w:val="24"/>
                <w:szCs w:val="24"/>
              </w:rPr>
              <w:t>一、中、小、微企业或残疾人福利性单位声明函或监狱企业证明文件</w:t>
            </w:r>
          </w:p>
          <w:p w14:paraId="3D7EE115">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1、中、小、微企业出具《中小企业声明函》</w:t>
            </w:r>
          </w:p>
          <w:p w14:paraId="7E3BD43D">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2、残疾人福利性单位出具《残疾人福利企业声明函》</w:t>
            </w:r>
          </w:p>
          <w:p w14:paraId="3DE91C3A">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3、监狱企业提供由省级以上监狱管理局、戒毒管理局（含新疆生产建设兵团）出具的属于监狱企业的证明文件</w:t>
            </w:r>
          </w:p>
          <w:p w14:paraId="2060FB97">
            <w:pPr>
              <w:autoSpaceDE w:val="0"/>
              <w:autoSpaceDN w:val="0"/>
              <w:adjustRightInd w:val="0"/>
              <w:spacing w:line="360" w:lineRule="auto"/>
              <w:jc w:val="left"/>
              <w:rPr>
                <w:rFonts w:hint="eastAsia" w:ascii="宋体" w:hAnsi="宋体" w:eastAsia="宋体" w:cs="FangSong_GB2312"/>
                <w:b/>
                <w:bCs/>
                <w:sz w:val="24"/>
                <w:szCs w:val="24"/>
              </w:rPr>
            </w:pPr>
            <w:r>
              <w:rPr>
                <w:rFonts w:hint="eastAsia" w:ascii="宋体" w:hAnsi="宋体" w:eastAsia="宋体" w:cs="FangSong_GB2312"/>
                <w:b/>
                <w:bCs/>
                <w:sz w:val="24"/>
                <w:szCs w:val="24"/>
              </w:rPr>
              <w:t>二、满足《中华人民共和国政府采购法》第二十二条规定</w:t>
            </w:r>
          </w:p>
          <w:p w14:paraId="152DF0F7">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1、具有独立承担民事责任的能力；</w:t>
            </w:r>
          </w:p>
          <w:p w14:paraId="506F1330">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2、具有良好的商业信誉和健全的财务会计制度；</w:t>
            </w:r>
          </w:p>
          <w:p w14:paraId="79CD186F">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3、具有履行合同所必需的设备和专业技术能力；</w:t>
            </w:r>
          </w:p>
          <w:p w14:paraId="67EE209A">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4、具有依法缴纳税收和社会保障资金的良好记录；</w:t>
            </w:r>
          </w:p>
          <w:p w14:paraId="1EA2F262">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5、参加政府采购活动前三年内，在经营活动中没有重大违法记录。</w:t>
            </w:r>
          </w:p>
          <w:p w14:paraId="3BA0C555">
            <w:pPr>
              <w:autoSpaceDE w:val="0"/>
              <w:autoSpaceDN w:val="0"/>
              <w:adjustRightInd w:val="0"/>
              <w:spacing w:line="360" w:lineRule="auto"/>
              <w:jc w:val="left"/>
              <w:rPr>
                <w:rFonts w:hint="eastAsia" w:ascii="宋体" w:hAnsi="宋体" w:eastAsia="宋体" w:cs="FangSong_GB2312"/>
                <w:sz w:val="24"/>
                <w:szCs w:val="24"/>
                <w:lang w:eastAsia="zh-CN"/>
              </w:rPr>
            </w:pPr>
            <w:r>
              <w:rPr>
                <w:rFonts w:hint="eastAsia" w:ascii="宋体" w:hAnsi="宋体" w:eastAsia="宋体" w:cs="FangSong_GB2312"/>
                <w:b/>
                <w:bCs/>
                <w:sz w:val="24"/>
                <w:szCs w:val="24"/>
              </w:rPr>
              <w:t>6、</w:t>
            </w:r>
            <w:r>
              <w:rPr>
                <w:rFonts w:hint="eastAsia" w:ascii="宋体" w:hAnsi="宋体" w:eastAsia="宋体" w:cs="FangSong_GB2312"/>
                <w:b/>
                <w:bCs/>
                <w:sz w:val="24"/>
                <w:szCs w:val="24"/>
                <w:lang w:eastAsia="zh-CN"/>
              </w:rPr>
              <w:t>供应商</w:t>
            </w:r>
            <w:r>
              <w:rPr>
                <w:rFonts w:hint="eastAsia" w:ascii="宋体" w:hAnsi="宋体" w:eastAsia="宋体" w:cs="FangSong_GB2312"/>
                <w:b/>
                <w:bCs/>
                <w:sz w:val="24"/>
                <w:szCs w:val="24"/>
              </w:rPr>
              <w:t>应具备的特定资格要求：</w:t>
            </w:r>
            <w:r>
              <w:rPr>
                <w:rFonts w:hint="eastAsia" w:ascii="宋体" w:hAnsi="宋体" w:eastAsia="宋体" w:cs="FangSong_GB2312"/>
                <w:b w:val="0"/>
                <w:bCs w:val="0"/>
                <w:sz w:val="24"/>
                <w:szCs w:val="24"/>
                <w:lang w:val="en-US" w:eastAsia="zh-CN"/>
              </w:rPr>
              <w:t>无</w:t>
            </w:r>
          </w:p>
          <w:p w14:paraId="18168B8D">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注：</w:t>
            </w:r>
          </w:p>
          <w:p w14:paraId="2FDBE906">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1.供应商在投标时，提供《禹州市政府采购供应商信用承诺函》（详见</w:t>
            </w:r>
            <w:r>
              <w:rPr>
                <w:rFonts w:hint="eastAsia" w:ascii="宋体" w:hAnsi="宋体" w:eastAsia="宋体" w:cs="FangSong_GB2312"/>
                <w:sz w:val="24"/>
                <w:szCs w:val="24"/>
                <w:lang w:eastAsia="zh-CN"/>
              </w:rPr>
              <w:t>谈判</w:t>
            </w:r>
            <w:r>
              <w:rPr>
                <w:rFonts w:hint="eastAsia" w:ascii="宋体" w:hAnsi="宋体" w:eastAsia="宋体" w:cs="FangSong_GB2312"/>
                <w:sz w:val="24"/>
                <w:szCs w:val="24"/>
              </w:rPr>
              <w:t>文件第八章3.</w:t>
            </w:r>
            <w:r>
              <w:rPr>
                <w:rFonts w:hint="eastAsia" w:ascii="宋体" w:hAnsi="宋体" w:eastAsia="宋体" w:cs="FangSong_GB2312"/>
                <w:sz w:val="24"/>
                <w:szCs w:val="24"/>
                <w:lang w:val="en-US" w:eastAsia="zh-CN"/>
              </w:rPr>
              <w:t>5</w:t>
            </w:r>
            <w:r>
              <w:rPr>
                <w:rFonts w:hint="eastAsia" w:ascii="宋体" w:hAnsi="宋体" w:eastAsia="宋体" w:cs="FangSong_GB2312"/>
                <w:sz w:val="24"/>
                <w:szCs w:val="24"/>
              </w:rPr>
              <w:t>格式），无需再提交上述1-5项证明材料。</w:t>
            </w:r>
          </w:p>
          <w:p w14:paraId="0A82211C">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2.采购人有权在签订合同前要求中标（成交）供应商提供相关证明材料以核实中标（成交）供应商承诺事项的真实性。</w:t>
            </w:r>
          </w:p>
          <w:p w14:paraId="53C829ED">
            <w:pPr>
              <w:autoSpaceDE w:val="0"/>
              <w:autoSpaceDN w:val="0"/>
              <w:adjustRightInd w:val="0"/>
              <w:spacing w:line="360" w:lineRule="auto"/>
              <w:jc w:val="left"/>
            </w:pPr>
            <w:r>
              <w:rPr>
                <w:rFonts w:hint="eastAsia" w:ascii="宋体" w:hAnsi="宋体" w:eastAsia="宋体" w:cs="FangSong_GB2312"/>
                <w:sz w:val="24"/>
                <w:szCs w:val="24"/>
              </w:rPr>
              <w:t>3.供应商对信用承诺内容的真实性、合法性、有效性负责。如作出虚假信用承诺，视同为“提供虚假材料谋取中标（成交）”的违法行为。</w:t>
            </w:r>
          </w:p>
        </w:tc>
      </w:tr>
      <w:tr w14:paraId="59D5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068DD7F">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5</w:t>
            </w:r>
          </w:p>
        </w:tc>
        <w:tc>
          <w:tcPr>
            <w:tcW w:w="2268" w:type="dxa"/>
            <w:vAlign w:val="center"/>
          </w:tcPr>
          <w:p w14:paraId="614C0DCF">
            <w:pPr>
              <w:autoSpaceDE w:val="0"/>
              <w:autoSpaceDN w:val="0"/>
              <w:adjustRightInd w:val="0"/>
              <w:spacing w:line="276" w:lineRule="auto"/>
              <w:jc w:val="center"/>
              <w:rPr>
                <w:rFonts w:ascii="宋体" w:hAnsi="宋体" w:eastAsia="宋体" w:cs="宋体"/>
                <w:bCs/>
                <w:sz w:val="24"/>
                <w:szCs w:val="24"/>
                <w:lang w:val="zh-CN"/>
              </w:rPr>
            </w:pPr>
            <w:r>
              <w:rPr>
                <w:rFonts w:hint="eastAsia" w:ascii="宋体" w:hAnsi="宋体" w:eastAsia="宋体" w:cs="微软雅黑"/>
                <w:b/>
                <w:sz w:val="24"/>
                <w:szCs w:val="24"/>
              </w:rPr>
              <w:t>★</w:t>
            </w:r>
            <w:r>
              <w:rPr>
                <w:rFonts w:hint="eastAsia" w:ascii="宋体" w:hAnsi="宋体" w:eastAsia="宋体" w:cs="宋体"/>
                <w:bCs/>
                <w:sz w:val="24"/>
                <w:szCs w:val="24"/>
                <w:lang w:val="zh-CN"/>
              </w:rPr>
              <w:t>联合体响应</w:t>
            </w:r>
          </w:p>
        </w:tc>
        <w:tc>
          <w:tcPr>
            <w:tcW w:w="6813" w:type="dxa"/>
            <w:vAlign w:val="center"/>
          </w:tcPr>
          <w:p w14:paraId="3DF94D32">
            <w:pPr>
              <w:autoSpaceDE w:val="0"/>
              <w:autoSpaceDN w:val="0"/>
              <w:adjustRightInd w:val="0"/>
              <w:spacing w:line="276" w:lineRule="auto"/>
              <w:rPr>
                <w:rFonts w:ascii="宋体" w:hAnsi="宋体" w:eastAsia="宋体" w:cs="宋体"/>
                <w:bCs/>
                <w:sz w:val="24"/>
                <w:szCs w:val="24"/>
                <w:lang w:val="zh-CN"/>
              </w:rPr>
            </w:pPr>
            <w:r>
              <w:rPr>
                <w:rFonts w:hint="eastAsia" w:ascii="宋体" w:hAnsi="宋体" w:eastAsia="宋体" w:cs="宋体"/>
                <w:kern w:val="0"/>
                <w:sz w:val="24"/>
                <w:szCs w:val="24"/>
              </w:rPr>
              <w:t>本项目</w:t>
            </w:r>
            <w:r>
              <w:rPr>
                <w:rFonts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position w:val="2"/>
                <w:sz w:val="24"/>
                <w:szCs w:val="24"/>
                <w:lang w:val="zh-CN"/>
              </w:rPr>
              <w:instrText xml:space="preserve">√</w:instrText>
            </w:r>
            <w:r>
              <w:rPr>
                <w:rFonts w:hint="eastAsia" w:ascii="宋体" w:hAnsi="宋体" w:eastAsia="宋体" w:cs="宋体"/>
                <w:b/>
                <w:color w:val="000000"/>
                <w:kern w:val="0"/>
                <w:sz w:val="24"/>
                <w:szCs w:val="24"/>
                <w:lang w:val="zh-CN"/>
              </w:rPr>
              <w:instrText xml:space="preserve">)</w:instrText>
            </w:r>
            <w:r>
              <w:rPr>
                <w:rFonts w:ascii="宋体" w:hAnsi="宋体" w:eastAsia="宋体" w:cs="宋体"/>
                <w:b/>
                <w:color w:val="000000"/>
                <w:kern w:val="0"/>
                <w:sz w:val="24"/>
                <w:szCs w:val="24"/>
                <w:lang w:val="zh-CN"/>
              </w:rPr>
              <w:fldChar w:fldCharType="end"/>
            </w:r>
            <w:r>
              <w:rPr>
                <w:rFonts w:hint="eastAsia" w:ascii="宋体" w:hAnsi="宋体" w:eastAsia="宋体" w:cs="宋体"/>
                <w:kern w:val="0"/>
                <w:sz w:val="24"/>
                <w:szCs w:val="24"/>
              </w:rPr>
              <w:t>不接受</w:t>
            </w:r>
            <w:r>
              <w:rPr>
                <w:rFonts w:hint="eastAsia" w:ascii="宋体" w:hAnsi="宋体" w:eastAsia="宋体" w:cs="宋体"/>
                <w:kern w:val="0"/>
                <w:sz w:val="24"/>
                <w:szCs w:val="24"/>
                <w:lang w:val="en-US" w:eastAsia="zh-CN"/>
              </w:rPr>
              <w:t xml:space="preserve">  </w:t>
            </w:r>
            <w:r>
              <w:rPr>
                <w:rFonts w:hint="eastAsia" w:ascii="宋体" w:hAnsi="宋体" w:eastAsia="宋体" w:cs="宋体"/>
                <w:bCs/>
                <w:sz w:val="24"/>
                <w:szCs w:val="24"/>
                <w:lang w:val="zh-CN"/>
              </w:rPr>
              <w:t>□接受</w:t>
            </w:r>
            <w:r>
              <w:rPr>
                <w:rFonts w:hint="eastAsia" w:ascii="宋体" w:hAnsi="宋体" w:eastAsia="宋体" w:cs="宋体"/>
                <w:kern w:val="0"/>
                <w:sz w:val="24"/>
                <w:szCs w:val="24"/>
              </w:rPr>
              <w:t>联合体响应</w:t>
            </w:r>
          </w:p>
        </w:tc>
      </w:tr>
      <w:tr w14:paraId="197A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02C8BAC">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6</w:t>
            </w:r>
          </w:p>
        </w:tc>
        <w:tc>
          <w:tcPr>
            <w:tcW w:w="2268" w:type="dxa"/>
            <w:vAlign w:val="center"/>
          </w:tcPr>
          <w:p w14:paraId="6B292FD1">
            <w:pPr>
              <w:autoSpaceDE w:val="0"/>
              <w:autoSpaceDN w:val="0"/>
              <w:adjustRightInd w:val="0"/>
              <w:spacing w:line="276" w:lineRule="auto"/>
              <w:jc w:val="center"/>
              <w:rPr>
                <w:rFonts w:ascii="宋体" w:hAnsi="宋体" w:eastAsia="宋体" w:cs="宋体"/>
                <w:bCs/>
                <w:sz w:val="24"/>
                <w:szCs w:val="24"/>
                <w:lang w:val="zh-CN"/>
              </w:rPr>
            </w:pPr>
            <w:r>
              <w:rPr>
                <w:rFonts w:hint="eastAsia" w:ascii="宋体" w:hAnsi="宋体" w:eastAsia="宋体" w:cs="微软雅黑"/>
                <w:b/>
                <w:sz w:val="24"/>
                <w:szCs w:val="24"/>
              </w:rPr>
              <w:t>★</w:t>
            </w:r>
            <w:r>
              <w:rPr>
                <w:rFonts w:hint="eastAsia" w:ascii="宋体" w:hAnsi="宋体" w:eastAsia="宋体" w:cs="宋体"/>
                <w:bCs/>
                <w:sz w:val="24"/>
                <w:szCs w:val="24"/>
                <w:lang w:val="zh-CN"/>
              </w:rPr>
              <w:t>预算金额</w:t>
            </w:r>
          </w:p>
        </w:tc>
        <w:tc>
          <w:tcPr>
            <w:tcW w:w="6813" w:type="dxa"/>
            <w:vAlign w:val="center"/>
          </w:tcPr>
          <w:p w14:paraId="3FCD60FD">
            <w:pPr>
              <w:autoSpaceDE w:val="0"/>
              <w:autoSpaceDN w:val="0"/>
              <w:adjustRightInd w:val="0"/>
              <w:spacing w:line="276" w:lineRule="auto"/>
              <w:rPr>
                <w:rFonts w:ascii="宋体" w:hAnsi="宋体" w:eastAsia="宋体" w:cs="宋体"/>
                <w:bCs/>
                <w:sz w:val="24"/>
                <w:szCs w:val="24"/>
                <w:lang w:val="zh-CN"/>
              </w:rPr>
            </w:pPr>
            <w:r>
              <w:rPr>
                <w:rFonts w:hint="eastAsia" w:ascii="宋体" w:hAnsi="宋体" w:cs="宋体"/>
                <w:color w:val="000000"/>
                <w:kern w:val="0"/>
                <w:sz w:val="24"/>
                <w:szCs w:val="24"/>
                <w:highlight w:val="none"/>
                <w:lang w:val="zh-CN"/>
              </w:rPr>
              <w:t>184294元，</w:t>
            </w:r>
            <w:r>
              <w:rPr>
                <w:rFonts w:hint="eastAsia" w:ascii="宋体" w:hAnsi="宋体" w:eastAsia="宋体" w:cs="宋体"/>
                <w:b/>
                <w:bCs/>
                <w:sz w:val="24"/>
                <w:szCs w:val="24"/>
                <w:highlight w:val="none"/>
                <w:lang w:val="zh-CN"/>
              </w:rPr>
              <w:t>超出预算金额的响应无效。</w:t>
            </w:r>
          </w:p>
        </w:tc>
      </w:tr>
      <w:tr w14:paraId="708B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ECF8714">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7</w:t>
            </w:r>
          </w:p>
        </w:tc>
        <w:tc>
          <w:tcPr>
            <w:tcW w:w="2268" w:type="dxa"/>
            <w:vAlign w:val="center"/>
          </w:tcPr>
          <w:p w14:paraId="3E871702">
            <w:pPr>
              <w:autoSpaceDE w:val="0"/>
              <w:autoSpaceDN w:val="0"/>
              <w:adjustRightInd w:val="0"/>
              <w:spacing w:line="276" w:lineRule="auto"/>
              <w:jc w:val="center"/>
              <w:rPr>
                <w:rFonts w:ascii="宋体" w:hAnsi="宋体" w:eastAsia="宋体" w:cs="宋体"/>
                <w:bCs/>
                <w:sz w:val="24"/>
                <w:szCs w:val="24"/>
                <w:lang w:val="zh-CN"/>
              </w:rPr>
            </w:pPr>
            <w:r>
              <w:rPr>
                <w:rFonts w:ascii="宋体" w:hAnsi="宋体" w:eastAsia="宋体" w:cs="宋体"/>
                <w:bCs/>
                <w:sz w:val="24"/>
                <w:szCs w:val="24"/>
                <w:lang w:val="zh-CN"/>
              </w:rPr>
              <w:t>现场考察</w:t>
            </w:r>
          </w:p>
        </w:tc>
        <w:tc>
          <w:tcPr>
            <w:tcW w:w="6813" w:type="dxa"/>
            <w:vAlign w:val="center"/>
          </w:tcPr>
          <w:p w14:paraId="2C681864">
            <w:pPr>
              <w:autoSpaceDE w:val="0"/>
              <w:autoSpaceDN w:val="0"/>
              <w:adjustRightInd w:val="0"/>
              <w:spacing w:line="360" w:lineRule="auto"/>
              <w:rPr>
                <w:rFonts w:ascii="宋体" w:hAnsi="宋体" w:eastAsia="宋体" w:cs="宋体"/>
                <w:color w:val="000000"/>
                <w:kern w:val="0"/>
                <w:sz w:val="24"/>
                <w:szCs w:val="24"/>
                <w:lang w:val="zh-CN"/>
              </w:rPr>
            </w:pPr>
            <w:r>
              <w:rPr>
                <w:rFonts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position w:val="2"/>
                <w:sz w:val="24"/>
                <w:szCs w:val="24"/>
                <w:lang w:val="zh-CN"/>
              </w:rPr>
              <w:instrText xml:space="preserve">√</w:instrText>
            </w:r>
            <w:r>
              <w:rPr>
                <w:rFonts w:hint="eastAsia" w:ascii="宋体" w:hAnsi="宋体" w:eastAsia="宋体" w:cs="宋体"/>
                <w:b/>
                <w:color w:val="000000"/>
                <w:kern w:val="0"/>
                <w:sz w:val="24"/>
                <w:szCs w:val="24"/>
                <w:lang w:val="zh-CN"/>
              </w:rPr>
              <w:instrText xml:space="preserve">)</w:instrText>
            </w:r>
            <w:r>
              <w:rPr>
                <w:rFonts w:ascii="宋体" w:hAnsi="宋体" w:eastAsia="宋体" w:cs="宋体"/>
                <w:b/>
                <w:color w:val="000000"/>
                <w:kern w:val="0"/>
                <w:sz w:val="24"/>
                <w:szCs w:val="24"/>
                <w:lang w:val="zh-CN"/>
              </w:rPr>
              <w:fldChar w:fldCharType="end"/>
            </w:r>
            <w:r>
              <w:rPr>
                <w:rFonts w:hint="eastAsia" w:ascii="宋体" w:hAnsi="宋体" w:eastAsia="宋体" w:cs="宋体"/>
                <w:bCs/>
                <w:sz w:val="24"/>
                <w:szCs w:val="24"/>
                <w:lang w:val="zh-CN"/>
              </w:rPr>
              <w:t>不组织</w:t>
            </w:r>
          </w:p>
          <w:p w14:paraId="18626921">
            <w:pPr>
              <w:autoSpaceDE w:val="0"/>
              <w:autoSpaceDN w:val="0"/>
              <w:adjustRightInd w:val="0"/>
              <w:spacing w:line="360" w:lineRule="auto"/>
              <w:rPr>
                <w:rFonts w:ascii="宋体" w:hAnsi="宋体" w:eastAsia="宋体" w:cs="宋体"/>
                <w:bCs/>
                <w:sz w:val="24"/>
                <w:szCs w:val="24"/>
                <w:lang w:val="zh-CN"/>
              </w:rPr>
            </w:pPr>
            <w:r>
              <w:rPr>
                <w:rFonts w:hint="eastAsia" w:ascii="宋体" w:hAnsi="宋体" w:eastAsia="宋体" w:cs="宋体"/>
                <w:b/>
                <w:bCs/>
                <w:sz w:val="24"/>
                <w:szCs w:val="24"/>
                <w:lang w:val="zh-CN"/>
              </w:rPr>
              <w:t>□</w:t>
            </w:r>
            <w:r>
              <w:rPr>
                <w:rFonts w:hint="eastAsia" w:ascii="宋体" w:hAnsi="宋体" w:eastAsia="宋体" w:cs="宋体"/>
                <w:bCs/>
                <w:sz w:val="24"/>
                <w:szCs w:val="24"/>
                <w:lang w:val="zh-CN"/>
              </w:rPr>
              <w:t>组织，时间：      地点：</w:t>
            </w:r>
          </w:p>
        </w:tc>
      </w:tr>
      <w:tr w14:paraId="773C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7DA3EF57">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8</w:t>
            </w:r>
          </w:p>
        </w:tc>
        <w:tc>
          <w:tcPr>
            <w:tcW w:w="2268" w:type="dxa"/>
            <w:vAlign w:val="center"/>
          </w:tcPr>
          <w:p w14:paraId="5FDF5628">
            <w:pPr>
              <w:autoSpaceDE w:val="0"/>
              <w:autoSpaceDN w:val="0"/>
              <w:adjustRightInd w:val="0"/>
              <w:spacing w:line="276"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谈判</w:t>
            </w:r>
            <w:r>
              <w:rPr>
                <w:rFonts w:ascii="宋体" w:hAnsi="宋体" w:eastAsia="宋体" w:cs="宋体"/>
                <w:bCs/>
                <w:sz w:val="24"/>
                <w:szCs w:val="24"/>
                <w:lang w:val="zh-CN"/>
              </w:rPr>
              <w:t>前答疑会</w:t>
            </w:r>
          </w:p>
        </w:tc>
        <w:tc>
          <w:tcPr>
            <w:tcW w:w="6813" w:type="dxa"/>
            <w:vAlign w:val="center"/>
          </w:tcPr>
          <w:p w14:paraId="3ACFFF8F">
            <w:pPr>
              <w:autoSpaceDE w:val="0"/>
              <w:autoSpaceDN w:val="0"/>
              <w:adjustRightInd w:val="0"/>
              <w:spacing w:line="360" w:lineRule="auto"/>
              <w:rPr>
                <w:rFonts w:ascii="宋体" w:hAnsi="宋体" w:eastAsia="宋体" w:cs="宋体"/>
                <w:color w:val="000000"/>
                <w:kern w:val="0"/>
                <w:sz w:val="24"/>
                <w:szCs w:val="24"/>
                <w:lang w:val="zh-CN"/>
              </w:rPr>
            </w:pPr>
            <w:r>
              <w:rPr>
                <w:rFonts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position w:val="2"/>
                <w:sz w:val="24"/>
                <w:szCs w:val="24"/>
                <w:lang w:val="zh-CN"/>
              </w:rPr>
              <w:instrText xml:space="preserve">√</w:instrText>
            </w:r>
            <w:r>
              <w:rPr>
                <w:rFonts w:hint="eastAsia" w:ascii="宋体" w:hAnsi="宋体" w:eastAsia="宋体" w:cs="宋体"/>
                <w:b/>
                <w:color w:val="000000"/>
                <w:kern w:val="0"/>
                <w:sz w:val="24"/>
                <w:szCs w:val="24"/>
                <w:lang w:val="zh-CN"/>
              </w:rPr>
              <w:instrText xml:space="preserve">)</w:instrText>
            </w:r>
            <w:r>
              <w:rPr>
                <w:rFonts w:ascii="宋体" w:hAnsi="宋体" w:eastAsia="宋体" w:cs="宋体"/>
                <w:b/>
                <w:color w:val="000000"/>
                <w:kern w:val="0"/>
                <w:sz w:val="24"/>
                <w:szCs w:val="24"/>
                <w:lang w:val="zh-CN"/>
              </w:rPr>
              <w:fldChar w:fldCharType="end"/>
            </w:r>
            <w:r>
              <w:rPr>
                <w:rFonts w:hint="eastAsia" w:ascii="宋体" w:hAnsi="宋体" w:eastAsia="宋体" w:cs="宋体"/>
                <w:bCs/>
                <w:sz w:val="24"/>
                <w:szCs w:val="24"/>
                <w:lang w:val="zh-CN"/>
              </w:rPr>
              <w:t>不召开</w:t>
            </w:r>
          </w:p>
          <w:p w14:paraId="01399282">
            <w:pPr>
              <w:autoSpaceDE w:val="0"/>
              <w:autoSpaceDN w:val="0"/>
              <w:adjustRightInd w:val="0"/>
              <w:spacing w:line="360" w:lineRule="auto"/>
              <w:rPr>
                <w:rFonts w:ascii="宋体" w:hAnsi="宋体" w:eastAsia="宋体" w:cs="宋体"/>
                <w:bCs/>
                <w:sz w:val="24"/>
                <w:szCs w:val="24"/>
                <w:lang w:val="zh-CN"/>
              </w:rPr>
            </w:pPr>
            <w:r>
              <w:rPr>
                <w:rFonts w:hint="eastAsia" w:ascii="宋体" w:hAnsi="宋体" w:eastAsia="宋体" w:cs="宋体"/>
                <w:bCs/>
                <w:sz w:val="24"/>
                <w:szCs w:val="24"/>
                <w:lang w:val="zh-CN"/>
              </w:rPr>
              <w:t>□召开，时间：      地点：</w:t>
            </w:r>
          </w:p>
        </w:tc>
      </w:tr>
      <w:tr w14:paraId="416B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E678151">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9</w:t>
            </w:r>
          </w:p>
        </w:tc>
        <w:tc>
          <w:tcPr>
            <w:tcW w:w="2268" w:type="dxa"/>
            <w:vAlign w:val="center"/>
          </w:tcPr>
          <w:p w14:paraId="5F4C4647">
            <w:pPr>
              <w:autoSpaceDE w:val="0"/>
              <w:autoSpaceDN w:val="0"/>
              <w:adjustRightInd w:val="0"/>
              <w:spacing w:line="276" w:lineRule="auto"/>
              <w:jc w:val="center"/>
              <w:rPr>
                <w:rFonts w:ascii="宋体" w:hAnsi="宋体" w:eastAsia="宋体" w:cs="FangSong_GB2312"/>
                <w:sz w:val="24"/>
                <w:szCs w:val="24"/>
              </w:rPr>
            </w:pPr>
            <w:r>
              <w:rPr>
                <w:rFonts w:hint="eastAsia" w:ascii="宋体" w:hAnsi="宋体" w:eastAsia="宋体" w:cs="FangSong_GB2312"/>
                <w:sz w:val="24"/>
                <w:szCs w:val="24"/>
              </w:rPr>
              <w:t>进口产品参与</w:t>
            </w:r>
          </w:p>
        </w:tc>
        <w:tc>
          <w:tcPr>
            <w:tcW w:w="6813" w:type="dxa"/>
            <w:vAlign w:val="center"/>
          </w:tcPr>
          <w:p w14:paraId="64513543">
            <w:pPr>
              <w:autoSpaceDE w:val="0"/>
              <w:autoSpaceDN w:val="0"/>
              <w:adjustRightInd w:val="0"/>
              <w:spacing w:line="276" w:lineRule="auto"/>
              <w:rPr>
                <w:rFonts w:ascii="宋体" w:hAnsi="宋体" w:eastAsia="宋体"/>
                <w:sz w:val="24"/>
                <w:szCs w:val="24"/>
              </w:rPr>
            </w:pPr>
            <w:r>
              <w:rPr>
                <w:rFonts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position w:val="2"/>
                <w:sz w:val="24"/>
                <w:szCs w:val="24"/>
                <w:lang w:val="zh-CN"/>
              </w:rPr>
              <w:instrText xml:space="preserve">√</w:instrText>
            </w:r>
            <w:r>
              <w:rPr>
                <w:rFonts w:hint="eastAsia" w:ascii="宋体" w:hAnsi="宋体" w:eastAsia="宋体" w:cs="宋体"/>
                <w:b/>
                <w:color w:val="000000"/>
                <w:kern w:val="0"/>
                <w:sz w:val="24"/>
                <w:szCs w:val="24"/>
                <w:lang w:val="zh-CN"/>
              </w:rPr>
              <w:instrText xml:space="preserve">)</w:instrText>
            </w:r>
            <w:r>
              <w:rPr>
                <w:rFonts w:ascii="宋体" w:hAnsi="宋体" w:eastAsia="宋体" w:cs="宋体"/>
                <w:b/>
                <w:color w:val="000000"/>
                <w:kern w:val="0"/>
                <w:sz w:val="24"/>
                <w:szCs w:val="24"/>
                <w:lang w:val="zh-CN"/>
              </w:rPr>
              <w:fldChar w:fldCharType="end"/>
            </w:r>
            <w:r>
              <w:rPr>
                <w:rFonts w:hint="eastAsia" w:ascii="宋体" w:hAnsi="宋体" w:eastAsia="宋体" w:cs="宋体"/>
                <w:bCs/>
                <w:sz w:val="24"/>
                <w:szCs w:val="24"/>
                <w:lang w:val="zh-CN"/>
              </w:rPr>
              <w:t xml:space="preserve">不允许    </w:t>
            </w:r>
            <w:r>
              <w:rPr>
                <w:rFonts w:hint="eastAsia" w:ascii="宋体" w:hAnsi="宋体" w:eastAsia="宋体" w:cs="宋体"/>
                <w:b/>
                <w:bCs/>
                <w:sz w:val="24"/>
                <w:szCs w:val="24"/>
                <w:lang w:val="zh-CN"/>
              </w:rPr>
              <w:t>□</w:t>
            </w:r>
            <w:r>
              <w:rPr>
                <w:rFonts w:hint="eastAsia" w:ascii="宋体" w:hAnsi="宋体" w:eastAsia="宋体"/>
                <w:sz w:val="24"/>
                <w:szCs w:val="24"/>
              </w:rPr>
              <w:t>允许</w:t>
            </w:r>
          </w:p>
        </w:tc>
      </w:tr>
      <w:tr w14:paraId="4EDB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E375B00">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10</w:t>
            </w:r>
          </w:p>
        </w:tc>
        <w:tc>
          <w:tcPr>
            <w:tcW w:w="2268" w:type="dxa"/>
            <w:vAlign w:val="center"/>
          </w:tcPr>
          <w:p w14:paraId="07A00139">
            <w:pPr>
              <w:autoSpaceDE w:val="0"/>
              <w:autoSpaceDN w:val="0"/>
              <w:adjustRightInd w:val="0"/>
              <w:spacing w:line="276" w:lineRule="auto"/>
              <w:jc w:val="center"/>
              <w:rPr>
                <w:rFonts w:ascii="宋体" w:hAnsi="宋体" w:eastAsia="宋体" w:cs="FangSong_GB2312"/>
                <w:sz w:val="24"/>
                <w:szCs w:val="24"/>
              </w:rPr>
            </w:pPr>
            <w:r>
              <w:rPr>
                <w:rFonts w:hint="eastAsia" w:ascii="宋体" w:hAnsi="宋体" w:eastAsia="宋体" w:cs="微软雅黑"/>
                <w:b/>
                <w:sz w:val="24"/>
                <w:szCs w:val="24"/>
              </w:rPr>
              <w:t>★</w:t>
            </w:r>
            <w:r>
              <w:rPr>
                <w:rFonts w:hint="eastAsia" w:ascii="宋体" w:hAnsi="宋体" w:eastAsia="宋体" w:cs="FangSong_GB2312"/>
                <w:sz w:val="24"/>
                <w:szCs w:val="24"/>
              </w:rPr>
              <w:t>谈判有效期</w:t>
            </w:r>
          </w:p>
        </w:tc>
        <w:tc>
          <w:tcPr>
            <w:tcW w:w="6813" w:type="dxa"/>
            <w:vAlign w:val="center"/>
          </w:tcPr>
          <w:p w14:paraId="3AC3D4F4">
            <w:pPr>
              <w:autoSpaceDE w:val="0"/>
              <w:autoSpaceDN w:val="0"/>
              <w:adjustRightInd w:val="0"/>
              <w:spacing w:line="360" w:lineRule="auto"/>
              <w:rPr>
                <w:rFonts w:ascii="宋体" w:hAnsi="宋体" w:eastAsia="宋体" w:cs="FangSong_GB2312"/>
                <w:sz w:val="24"/>
                <w:szCs w:val="24"/>
              </w:rPr>
            </w:pPr>
            <w:r>
              <w:rPr>
                <w:rFonts w:hint="eastAsia" w:ascii="宋体" w:hAnsi="宋体" w:eastAsia="宋体" w:cs="FangSong_GB2312"/>
                <w:sz w:val="24"/>
                <w:szCs w:val="24"/>
              </w:rPr>
              <w:t>90天（自</w:t>
            </w:r>
            <w:r>
              <w:rPr>
                <w:rFonts w:hint="eastAsia" w:ascii="宋体" w:hAnsi="宋体" w:eastAsia="宋体" w:cs="宋体"/>
                <w:kern w:val="0"/>
                <w:sz w:val="24"/>
                <w:szCs w:val="24"/>
              </w:rPr>
              <w:t>提交谈判响应文件的截止之日起算</w:t>
            </w:r>
            <w:r>
              <w:rPr>
                <w:rFonts w:hint="eastAsia" w:ascii="宋体" w:hAnsi="宋体" w:eastAsia="宋体" w:cs="FangSong_GB2312"/>
                <w:sz w:val="24"/>
                <w:szCs w:val="24"/>
              </w:rPr>
              <w:t>）</w:t>
            </w:r>
          </w:p>
        </w:tc>
      </w:tr>
      <w:tr w14:paraId="7ECA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2B1B584">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11</w:t>
            </w:r>
          </w:p>
        </w:tc>
        <w:tc>
          <w:tcPr>
            <w:tcW w:w="2268" w:type="dxa"/>
            <w:vAlign w:val="center"/>
          </w:tcPr>
          <w:p w14:paraId="13FB07C5">
            <w:pPr>
              <w:autoSpaceDE w:val="0"/>
              <w:autoSpaceDN w:val="0"/>
              <w:adjustRightInd w:val="0"/>
              <w:spacing w:line="360" w:lineRule="auto"/>
              <w:jc w:val="center"/>
              <w:rPr>
                <w:rFonts w:ascii="宋体" w:hAnsi="宋体" w:eastAsia="宋体" w:cs="FangSong_GB2312"/>
                <w:sz w:val="24"/>
                <w:szCs w:val="24"/>
              </w:rPr>
            </w:pPr>
            <w:r>
              <w:rPr>
                <w:rFonts w:hint="eastAsia" w:ascii="宋体" w:hAnsi="宋体" w:eastAsia="宋体" w:cs="宋体"/>
                <w:bCs/>
                <w:sz w:val="24"/>
                <w:szCs w:val="24"/>
                <w:lang w:val="zh-CN"/>
              </w:rPr>
              <w:t>成交供应商</w:t>
            </w:r>
            <w:r>
              <w:rPr>
                <w:rFonts w:ascii="宋体" w:hAnsi="宋体" w:eastAsia="宋体" w:cs="宋体"/>
                <w:bCs/>
                <w:sz w:val="24"/>
                <w:szCs w:val="24"/>
                <w:lang w:val="zh-CN"/>
              </w:rPr>
              <w:t>将本项目非主体、非关键性工作分包</w:t>
            </w:r>
          </w:p>
        </w:tc>
        <w:tc>
          <w:tcPr>
            <w:tcW w:w="6813" w:type="dxa"/>
            <w:vAlign w:val="center"/>
          </w:tcPr>
          <w:p w14:paraId="30834EF2">
            <w:pPr>
              <w:autoSpaceDE w:val="0"/>
              <w:autoSpaceDN w:val="0"/>
              <w:adjustRightInd w:val="0"/>
              <w:spacing w:line="276" w:lineRule="auto"/>
              <w:rPr>
                <w:rFonts w:ascii="宋体" w:hAnsi="宋体" w:eastAsia="宋体" w:cs="FangSong_GB2312"/>
                <w:sz w:val="24"/>
                <w:szCs w:val="24"/>
              </w:rPr>
            </w:pPr>
            <w:r>
              <w:rPr>
                <w:rFonts w:hint="eastAsia" w:ascii="宋体" w:hAnsi="宋体" w:eastAsia="宋体" w:cs="宋体"/>
                <w:b/>
                <w:bCs/>
                <w:sz w:val="24"/>
                <w:szCs w:val="24"/>
                <w:lang w:val="zh-CN"/>
              </w:rPr>
              <w:t>☑</w:t>
            </w:r>
            <w:r>
              <w:rPr>
                <w:rFonts w:hint="eastAsia" w:ascii="宋体" w:hAnsi="宋体" w:eastAsia="宋体" w:cs="宋体"/>
                <w:bCs/>
                <w:sz w:val="24"/>
                <w:szCs w:val="24"/>
                <w:lang w:val="zh-CN"/>
              </w:rPr>
              <w:t xml:space="preserve">不允许  </w:t>
            </w:r>
            <w:r>
              <w:rPr>
                <w:rFonts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ascii="宋体" w:hAnsi="宋体" w:eastAsia="宋体" w:cs="宋体"/>
                <w:b/>
                <w:color w:val="000000"/>
                <w:kern w:val="0"/>
                <w:sz w:val="24"/>
                <w:szCs w:val="24"/>
                <w:lang w:val="zh-CN"/>
              </w:rPr>
              <w:fldChar w:fldCharType="end"/>
            </w:r>
            <w:r>
              <w:rPr>
                <w:rFonts w:hint="eastAsia" w:ascii="宋体" w:hAnsi="宋体" w:eastAsia="宋体" w:cs="FangSong_GB2312"/>
                <w:sz w:val="24"/>
                <w:szCs w:val="24"/>
              </w:rPr>
              <w:t>允许</w:t>
            </w:r>
          </w:p>
        </w:tc>
      </w:tr>
      <w:tr w14:paraId="1E94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E041755">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12</w:t>
            </w:r>
          </w:p>
        </w:tc>
        <w:tc>
          <w:tcPr>
            <w:tcW w:w="2268" w:type="dxa"/>
            <w:vAlign w:val="center"/>
          </w:tcPr>
          <w:p w14:paraId="7044FFA6">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FangSong_GB2312"/>
                <w:color w:val="000000"/>
                <w:sz w:val="24"/>
                <w:szCs w:val="24"/>
                <w:shd w:val="clear" w:color="auto" w:fill="FFFFFF"/>
              </w:rPr>
              <w:t>响应文件提交截止、</w:t>
            </w:r>
            <w:r>
              <w:rPr>
                <w:rFonts w:hint="eastAsia" w:ascii="宋体" w:hAnsi="宋体" w:eastAsia="宋体" w:cs="宋体"/>
                <w:bCs/>
                <w:sz w:val="24"/>
                <w:szCs w:val="24"/>
                <w:lang w:val="zh-CN"/>
              </w:rPr>
              <w:t>谈判响应截止及谈判时间</w:t>
            </w:r>
          </w:p>
        </w:tc>
        <w:tc>
          <w:tcPr>
            <w:tcW w:w="6813" w:type="dxa"/>
            <w:vAlign w:val="center"/>
          </w:tcPr>
          <w:p w14:paraId="6224B120">
            <w:pPr>
              <w:autoSpaceDE w:val="0"/>
              <w:autoSpaceDN w:val="0"/>
              <w:adjustRightInd w:val="0"/>
              <w:spacing w:line="360" w:lineRule="auto"/>
              <w:rPr>
                <w:rFonts w:ascii="宋体" w:hAnsi="宋体" w:eastAsia="宋体" w:cs="宋体"/>
                <w:b/>
                <w:bCs/>
                <w:sz w:val="24"/>
                <w:szCs w:val="24"/>
                <w:lang w:val="zh-CN"/>
              </w:rPr>
            </w:pPr>
            <w:r>
              <w:rPr>
                <w:rFonts w:hint="eastAsia" w:ascii="宋体" w:hAnsi="宋体" w:eastAsia="宋体" w:cs="FangSong_GB2312"/>
                <w:b/>
                <w:sz w:val="24"/>
                <w:szCs w:val="24"/>
                <w:lang w:val="zh-CN"/>
              </w:rPr>
              <w:t>202</w:t>
            </w:r>
            <w:r>
              <w:rPr>
                <w:rFonts w:hint="eastAsia" w:ascii="宋体" w:hAnsi="宋体" w:eastAsia="宋体" w:cs="FangSong_GB2312"/>
                <w:b/>
                <w:sz w:val="24"/>
                <w:szCs w:val="24"/>
                <w:lang w:val="en-US" w:eastAsia="zh-CN"/>
              </w:rPr>
              <w:t>6</w:t>
            </w:r>
            <w:r>
              <w:rPr>
                <w:rFonts w:hint="eastAsia" w:ascii="宋体" w:hAnsi="宋体" w:eastAsia="宋体" w:cs="FangSong_GB2312"/>
                <w:b/>
                <w:sz w:val="24"/>
                <w:szCs w:val="24"/>
                <w:lang w:val="zh-CN"/>
              </w:rPr>
              <w:t>年</w:t>
            </w:r>
            <w:r>
              <w:rPr>
                <w:rFonts w:hint="eastAsia" w:ascii="宋体" w:hAnsi="宋体" w:eastAsia="宋体" w:cs="FangSong_GB2312"/>
                <w:b/>
                <w:sz w:val="24"/>
                <w:szCs w:val="24"/>
                <w:highlight w:val="none"/>
                <w:lang w:val="en-US" w:eastAsia="zh-CN"/>
              </w:rPr>
              <w:t>4</w:t>
            </w:r>
            <w:r>
              <w:rPr>
                <w:rFonts w:hint="eastAsia" w:ascii="宋体" w:hAnsi="宋体" w:eastAsia="宋体" w:cs="FangSong_GB2312"/>
                <w:b/>
                <w:sz w:val="24"/>
                <w:szCs w:val="24"/>
                <w:highlight w:val="none"/>
                <w:lang w:val="zh-CN"/>
              </w:rPr>
              <w:t>月</w:t>
            </w:r>
            <w:r>
              <w:rPr>
                <w:rFonts w:hint="eastAsia" w:ascii="宋体" w:hAnsi="宋体" w:eastAsia="宋体" w:cs="FangSong_GB2312"/>
                <w:b/>
                <w:sz w:val="24"/>
                <w:szCs w:val="24"/>
                <w:highlight w:val="none"/>
                <w:lang w:val="en-US" w:eastAsia="zh-CN"/>
              </w:rPr>
              <w:t>30</w:t>
            </w:r>
            <w:r>
              <w:rPr>
                <w:rFonts w:hint="eastAsia" w:ascii="宋体" w:hAnsi="宋体" w:eastAsia="宋体" w:cs="FangSong_GB2312"/>
                <w:b/>
                <w:sz w:val="24"/>
                <w:szCs w:val="24"/>
                <w:highlight w:val="none"/>
                <w:lang w:val="zh-CN"/>
              </w:rPr>
              <w:t>日</w:t>
            </w:r>
            <w:r>
              <w:rPr>
                <w:rFonts w:hint="eastAsia" w:ascii="宋体" w:hAnsi="宋体" w:eastAsia="宋体" w:cs="FangSong_GB2312"/>
                <w:b/>
                <w:sz w:val="24"/>
                <w:szCs w:val="24"/>
                <w:lang w:val="zh-CN"/>
              </w:rPr>
              <w:t>8时30分（北京时间）</w:t>
            </w:r>
          </w:p>
        </w:tc>
      </w:tr>
      <w:tr w14:paraId="1AE8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B9AB187">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13</w:t>
            </w:r>
          </w:p>
        </w:tc>
        <w:tc>
          <w:tcPr>
            <w:tcW w:w="2268" w:type="dxa"/>
            <w:vAlign w:val="center"/>
          </w:tcPr>
          <w:p w14:paraId="7B8B6ED9">
            <w:pPr>
              <w:autoSpaceDE w:val="0"/>
              <w:autoSpaceDN w:val="0"/>
              <w:adjustRightInd w:val="0"/>
              <w:spacing w:line="360" w:lineRule="auto"/>
              <w:jc w:val="center"/>
              <w:rPr>
                <w:rFonts w:ascii="宋体" w:hAnsi="宋体" w:eastAsia="宋体" w:cs="黑体"/>
                <w:sz w:val="24"/>
                <w:szCs w:val="24"/>
              </w:rPr>
            </w:pPr>
            <w:r>
              <w:rPr>
                <w:rFonts w:hint="eastAsia" w:ascii="宋体" w:hAnsi="宋体" w:eastAsia="宋体" w:cs="黑体"/>
                <w:sz w:val="24"/>
                <w:szCs w:val="24"/>
              </w:rPr>
              <w:t>响应文件</w:t>
            </w:r>
          </w:p>
          <w:p w14:paraId="789F1BCE">
            <w:pPr>
              <w:autoSpaceDE w:val="0"/>
              <w:autoSpaceDN w:val="0"/>
              <w:adjustRightInd w:val="0"/>
              <w:spacing w:line="360" w:lineRule="auto"/>
              <w:jc w:val="center"/>
              <w:rPr>
                <w:rFonts w:ascii="宋体" w:hAnsi="宋体" w:eastAsia="宋体" w:cs="黑体"/>
                <w:sz w:val="24"/>
                <w:szCs w:val="24"/>
              </w:rPr>
            </w:pPr>
            <w:r>
              <w:rPr>
                <w:rFonts w:hint="eastAsia" w:ascii="宋体" w:hAnsi="宋体" w:eastAsia="宋体" w:cs="黑体"/>
                <w:sz w:val="24"/>
                <w:szCs w:val="24"/>
              </w:rPr>
              <w:t>开启地点</w:t>
            </w:r>
          </w:p>
        </w:tc>
        <w:tc>
          <w:tcPr>
            <w:tcW w:w="6813" w:type="dxa"/>
            <w:vAlign w:val="center"/>
          </w:tcPr>
          <w:p w14:paraId="1F2D3204">
            <w:pPr>
              <w:autoSpaceDE w:val="0"/>
              <w:autoSpaceDN w:val="0"/>
              <w:adjustRightInd w:val="0"/>
              <w:spacing w:line="360" w:lineRule="auto"/>
              <w:rPr>
                <w:rFonts w:ascii="宋体" w:hAnsi="宋体" w:eastAsia="宋体" w:cs="宋体"/>
                <w:bCs/>
                <w:sz w:val="24"/>
                <w:szCs w:val="24"/>
                <w:lang w:val="zh-CN"/>
              </w:rPr>
            </w:pPr>
            <w:r>
              <w:rPr>
                <w:rFonts w:hint="eastAsia" w:ascii="宋体" w:hAnsi="宋体" w:eastAsia="宋体" w:cs="宋体"/>
                <w:b w:val="0"/>
                <w:bCs/>
                <w:color w:val="000000"/>
                <w:sz w:val="24"/>
                <w:szCs w:val="24"/>
                <w:highlight w:val="none"/>
              </w:rPr>
              <w:t>禹州市公共资源交易中心第</w:t>
            </w:r>
            <w:r>
              <w:rPr>
                <w:rFonts w:hint="eastAsia" w:ascii="宋体" w:hAnsi="宋体" w:cs="宋体"/>
                <w:b w:val="0"/>
                <w:bCs/>
                <w:color w:val="000000"/>
                <w:sz w:val="24"/>
                <w:szCs w:val="24"/>
                <w:highlight w:val="none"/>
                <w:lang w:val="en-US" w:eastAsia="zh-CN"/>
              </w:rPr>
              <w:t>二</w:t>
            </w:r>
            <w:r>
              <w:rPr>
                <w:rFonts w:hint="eastAsia" w:ascii="宋体" w:hAnsi="宋体" w:eastAsia="宋体" w:cs="宋体"/>
                <w:b w:val="0"/>
                <w:bCs/>
                <w:color w:val="000000"/>
                <w:sz w:val="24"/>
                <w:szCs w:val="24"/>
                <w:highlight w:val="none"/>
              </w:rPr>
              <w:t>开标室（禹州市行政服务中心楼9楼）</w:t>
            </w:r>
            <w:r>
              <w:rPr>
                <w:rFonts w:hint="eastAsia" w:ascii="宋体" w:hAnsi="宋体" w:eastAsia="宋体" w:cs="宋体"/>
                <w:b/>
                <w:color w:val="000000"/>
                <w:sz w:val="24"/>
                <w:szCs w:val="24"/>
                <w:highlight w:val="none"/>
              </w:rPr>
              <w:t>（本项目采用远程不见面开标，</w:t>
            </w:r>
            <w:r>
              <w:rPr>
                <w:rFonts w:hint="eastAsia" w:ascii="宋体" w:hAnsi="宋体" w:eastAsia="宋体" w:cs="宋体"/>
                <w:b/>
                <w:color w:val="000000"/>
                <w:sz w:val="24"/>
                <w:szCs w:val="24"/>
                <w:highlight w:val="none"/>
                <w:lang w:eastAsia="zh-CN"/>
              </w:rPr>
              <w:t>供应商</w:t>
            </w:r>
            <w:r>
              <w:rPr>
                <w:rFonts w:hint="eastAsia" w:ascii="宋体" w:hAnsi="宋体" w:eastAsia="宋体" w:cs="宋体"/>
                <w:b/>
                <w:color w:val="000000"/>
                <w:sz w:val="24"/>
                <w:szCs w:val="24"/>
                <w:highlight w:val="none"/>
              </w:rPr>
              <w:t>无须到现场</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w:t>
            </w:r>
          </w:p>
        </w:tc>
      </w:tr>
      <w:tr w14:paraId="5D5A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7DBBD4C">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14</w:t>
            </w:r>
          </w:p>
        </w:tc>
        <w:tc>
          <w:tcPr>
            <w:tcW w:w="2268" w:type="dxa"/>
            <w:vAlign w:val="center"/>
          </w:tcPr>
          <w:p w14:paraId="07FC5B23">
            <w:pPr>
              <w:autoSpaceDE w:val="0"/>
              <w:autoSpaceDN w:val="0"/>
              <w:adjustRightInd w:val="0"/>
              <w:spacing w:line="276" w:lineRule="auto"/>
              <w:jc w:val="center"/>
              <w:rPr>
                <w:rFonts w:ascii="宋体" w:hAnsi="宋体" w:eastAsia="宋体" w:cs="宋体"/>
                <w:bCs/>
                <w:sz w:val="24"/>
                <w:szCs w:val="24"/>
                <w:lang w:val="zh-CN"/>
              </w:rPr>
            </w:pPr>
            <w:r>
              <w:rPr>
                <w:rFonts w:hint="eastAsia" w:ascii="宋体" w:hAnsi="宋体" w:eastAsia="宋体" w:cs="宋体"/>
                <w:kern w:val="0"/>
                <w:sz w:val="24"/>
                <w:szCs w:val="24"/>
              </w:rPr>
              <w:t>谈判保证金</w:t>
            </w:r>
          </w:p>
        </w:tc>
        <w:tc>
          <w:tcPr>
            <w:tcW w:w="6813" w:type="dxa"/>
            <w:vAlign w:val="center"/>
          </w:tcPr>
          <w:p w14:paraId="02C30E13">
            <w:pPr>
              <w:tabs>
                <w:tab w:val="left" w:pos="1260"/>
              </w:tabs>
              <w:autoSpaceDE w:val="0"/>
              <w:autoSpaceDN w:val="0"/>
              <w:adjustRightInd w:val="0"/>
              <w:spacing w:line="360" w:lineRule="auto"/>
              <w:contextualSpacing/>
              <w:rPr>
                <w:rFonts w:ascii="宋体" w:hAnsi="宋体" w:eastAsia="宋体" w:cs="FangSong_GB2312"/>
                <w:sz w:val="24"/>
                <w:szCs w:val="24"/>
                <w:lang w:val="zh-CN"/>
              </w:rPr>
            </w:pPr>
            <w:r>
              <w:rPr>
                <w:rFonts w:hint="eastAsia" w:ascii="宋体" w:hAnsi="宋体" w:eastAsia="宋体" w:cs="FangSong_GB2312"/>
                <w:sz w:val="24"/>
                <w:szCs w:val="24"/>
                <w:lang w:val="zh-CN"/>
              </w:rPr>
              <w:t>本项目不收取。</w:t>
            </w:r>
          </w:p>
          <w:p w14:paraId="2FAB2332">
            <w:pPr>
              <w:tabs>
                <w:tab w:val="left" w:pos="1260"/>
              </w:tabs>
              <w:autoSpaceDE w:val="0"/>
              <w:autoSpaceDN w:val="0"/>
              <w:spacing w:line="360" w:lineRule="auto"/>
              <w:contextualSpacing/>
              <w:rPr>
                <w:rFonts w:ascii="宋体" w:hAnsi="宋体" w:eastAsia="宋体" w:cs="FangSong_GB2312"/>
                <w:sz w:val="24"/>
                <w:szCs w:val="24"/>
                <w:lang w:val="zh-CN"/>
              </w:rPr>
            </w:pPr>
            <w:r>
              <w:rPr>
                <w:rFonts w:hint="eastAsia" w:ascii="宋体" w:hAnsi="宋体" w:eastAsia="宋体" w:cs="FangSong_GB2312"/>
                <w:sz w:val="24"/>
                <w:szCs w:val="24"/>
                <w:lang w:val="zh-CN"/>
              </w:rPr>
              <w:t>供应商应提供谈判承诺函。</w:t>
            </w:r>
          </w:p>
        </w:tc>
      </w:tr>
      <w:tr w14:paraId="4621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6" w:type="dxa"/>
            <w:vAlign w:val="center"/>
          </w:tcPr>
          <w:p w14:paraId="1A9F3120">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15</w:t>
            </w:r>
          </w:p>
        </w:tc>
        <w:tc>
          <w:tcPr>
            <w:tcW w:w="2268" w:type="dxa"/>
            <w:vAlign w:val="center"/>
          </w:tcPr>
          <w:p w14:paraId="491E9509">
            <w:pPr>
              <w:autoSpaceDE w:val="0"/>
              <w:autoSpaceDN w:val="0"/>
              <w:adjustRightInd w:val="0"/>
              <w:spacing w:line="276" w:lineRule="auto"/>
              <w:jc w:val="center"/>
              <w:rPr>
                <w:rFonts w:ascii="宋体" w:hAnsi="宋体" w:eastAsia="宋体" w:cs="FangSong_GB2312"/>
                <w:sz w:val="24"/>
                <w:szCs w:val="24"/>
              </w:rPr>
            </w:pPr>
            <w:r>
              <w:rPr>
                <w:rFonts w:hint="eastAsia" w:ascii="宋体" w:hAnsi="宋体" w:eastAsia="宋体" w:cs="FangSong_GB2312"/>
                <w:sz w:val="24"/>
                <w:szCs w:val="24"/>
              </w:rPr>
              <w:t>公告发布</w:t>
            </w:r>
          </w:p>
        </w:tc>
        <w:tc>
          <w:tcPr>
            <w:tcW w:w="6813" w:type="dxa"/>
            <w:vAlign w:val="center"/>
          </w:tcPr>
          <w:p w14:paraId="37010971">
            <w:pPr>
              <w:autoSpaceDE w:val="0"/>
              <w:autoSpaceDN w:val="0"/>
              <w:adjustRightInd w:val="0"/>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谈判公告、成交公告、变更（更正）公告、现场勘察答复等相关信息同时在以下网站发布：《河南省政府采购网》《中国政府采购网》《许昌市政府采购网》《全国公共资源交易平台（河南省·许昌市）》。</w:t>
            </w:r>
          </w:p>
        </w:tc>
      </w:tr>
      <w:tr w14:paraId="541D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3DCDCE">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16</w:t>
            </w:r>
          </w:p>
        </w:tc>
        <w:tc>
          <w:tcPr>
            <w:tcW w:w="2268" w:type="dxa"/>
            <w:vAlign w:val="center"/>
          </w:tcPr>
          <w:p w14:paraId="5583B0B2">
            <w:pPr>
              <w:autoSpaceDE w:val="0"/>
              <w:autoSpaceDN w:val="0"/>
              <w:adjustRightInd w:val="0"/>
              <w:spacing w:line="360" w:lineRule="auto"/>
              <w:jc w:val="center"/>
              <w:rPr>
                <w:rFonts w:ascii="宋体" w:hAnsi="宋体" w:eastAsia="宋体" w:cs="FangSong_GB2312"/>
                <w:sz w:val="24"/>
                <w:szCs w:val="24"/>
              </w:rPr>
            </w:pPr>
            <w:r>
              <w:rPr>
                <w:rFonts w:hint="eastAsia" w:ascii="宋体" w:hAnsi="宋体" w:eastAsia="宋体" w:cs="FangSong_GB2312"/>
                <w:sz w:val="24"/>
                <w:szCs w:val="24"/>
              </w:rPr>
              <w:t>采购人澄清或修改</w:t>
            </w:r>
          </w:p>
          <w:p w14:paraId="19A450E7">
            <w:pPr>
              <w:autoSpaceDE w:val="0"/>
              <w:autoSpaceDN w:val="0"/>
              <w:adjustRightInd w:val="0"/>
              <w:spacing w:line="360" w:lineRule="auto"/>
              <w:jc w:val="center"/>
              <w:rPr>
                <w:rFonts w:ascii="宋体" w:hAnsi="宋体" w:eastAsia="宋体" w:cs="黑体"/>
                <w:sz w:val="24"/>
                <w:szCs w:val="24"/>
              </w:rPr>
            </w:pPr>
            <w:r>
              <w:rPr>
                <w:rFonts w:hint="eastAsia" w:ascii="宋体" w:hAnsi="宋体" w:eastAsia="宋体" w:cs="FangSong_GB2312"/>
                <w:sz w:val="24"/>
                <w:szCs w:val="24"/>
              </w:rPr>
              <w:t>谈判文件时间</w:t>
            </w:r>
          </w:p>
        </w:tc>
        <w:tc>
          <w:tcPr>
            <w:tcW w:w="6813" w:type="dxa"/>
            <w:vAlign w:val="center"/>
          </w:tcPr>
          <w:p w14:paraId="3502C48B">
            <w:pPr>
              <w:autoSpaceDE w:val="0"/>
              <w:autoSpaceDN w:val="0"/>
              <w:adjustRightInd w:val="0"/>
              <w:spacing w:line="360" w:lineRule="auto"/>
              <w:rPr>
                <w:rFonts w:ascii="宋体" w:hAnsi="宋体" w:eastAsia="宋体" w:cs="宋体"/>
                <w:bCs/>
                <w:sz w:val="24"/>
                <w:szCs w:val="24"/>
                <w:lang w:val="zh-CN"/>
              </w:rPr>
            </w:pPr>
            <w:r>
              <w:rPr>
                <w:rFonts w:hint="eastAsia" w:ascii="宋体" w:hAnsi="宋体" w:eastAsia="宋体" w:cs="宋体"/>
                <w:bCs/>
                <w:sz w:val="24"/>
                <w:szCs w:val="24"/>
                <w:lang w:val="zh-CN"/>
              </w:rPr>
              <w:t>响应截止时间3个工作日前（</w:t>
            </w:r>
            <w:r>
              <w:rPr>
                <w:rFonts w:hint="eastAsia" w:ascii="宋体" w:hAnsi="宋体" w:eastAsia="宋体" w:cs="FangSong_GB2312"/>
                <w:sz w:val="24"/>
                <w:szCs w:val="24"/>
                <w:lang w:val="zh-CN"/>
              </w:rPr>
              <w:t>澄清内容可能影响响应文件编制的）</w:t>
            </w:r>
          </w:p>
        </w:tc>
      </w:tr>
      <w:tr w14:paraId="6EAC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4E31C1">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17</w:t>
            </w:r>
          </w:p>
        </w:tc>
        <w:tc>
          <w:tcPr>
            <w:tcW w:w="2268" w:type="dxa"/>
            <w:vAlign w:val="center"/>
          </w:tcPr>
          <w:p w14:paraId="7A6E7670">
            <w:pPr>
              <w:autoSpaceDE w:val="0"/>
              <w:autoSpaceDN w:val="0"/>
              <w:adjustRightInd w:val="0"/>
              <w:spacing w:line="360" w:lineRule="auto"/>
              <w:jc w:val="center"/>
              <w:rPr>
                <w:rFonts w:ascii="宋体" w:hAnsi="宋体" w:eastAsia="宋体" w:cs="黑体"/>
                <w:sz w:val="24"/>
                <w:szCs w:val="24"/>
              </w:rPr>
            </w:pPr>
            <w:r>
              <w:rPr>
                <w:rFonts w:hint="eastAsia" w:ascii="宋体" w:hAnsi="宋体" w:eastAsia="宋体" w:cs="黑体"/>
                <w:sz w:val="24"/>
                <w:szCs w:val="24"/>
              </w:rPr>
              <w:t>供应商对采购文件</w:t>
            </w:r>
          </w:p>
          <w:p w14:paraId="2395608A">
            <w:pPr>
              <w:autoSpaceDE w:val="0"/>
              <w:autoSpaceDN w:val="0"/>
              <w:adjustRightInd w:val="0"/>
              <w:spacing w:line="360" w:lineRule="auto"/>
              <w:jc w:val="center"/>
              <w:rPr>
                <w:rFonts w:ascii="宋体" w:hAnsi="宋体" w:eastAsia="宋体" w:cs="黑体"/>
                <w:sz w:val="24"/>
                <w:szCs w:val="24"/>
              </w:rPr>
            </w:pPr>
            <w:r>
              <w:rPr>
                <w:rFonts w:hint="eastAsia" w:ascii="宋体" w:hAnsi="宋体" w:eastAsia="宋体" w:cs="黑体"/>
                <w:sz w:val="24"/>
                <w:szCs w:val="24"/>
              </w:rPr>
              <w:t>质疑截止时间</w:t>
            </w:r>
          </w:p>
        </w:tc>
        <w:tc>
          <w:tcPr>
            <w:tcW w:w="6813" w:type="dxa"/>
            <w:vAlign w:val="center"/>
          </w:tcPr>
          <w:p w14:paraId="1A919B67">
            <w:pPr>
              <w:autoSpaceDE w:val="0"/>
              <w:autoSpaceDN w:val="0"/>
              <w:adjustRightInd w:val="0"/>
              <w:spacing w:line="360" w:lineRule="auto"/>
              <w:rPr>
                <w:rFonts w:ascii="宋体" w:hAnsi="宋体" w:eastAsia="宋体" w:cs="宋体"/>
                <w:bCs/>
                <w:sz w:val="24"/>
                <w:szCs w:val="24"/>
                <w:lang w:val="zh-CN"/>
              </w:rPr>
            </w:pPr>
            <w:r>
              <w:rPr>
                <w:rFonts w:hint="eastAsia" w:ascii="宋体" w:hAnsi="宋体" w:eastAsia="宋体" w:cs="宋体"/>
                <w:bCs/>
                <w:sz w:val="24"/>
                <w:szCs w:val="24"/>
                <w:lang w:val="zh-CN"/>
              </w:rPr>
              <w:t>谈判公告期满之日起七个工作日</w:t>
            </w:r>
          </w:p>
        </w:tc>
      </w:tr>
      <w:tr w14:paraId="4403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DC9FAC">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18</w:t>
            </w:r>
          </w:p>
        </w:tc>
        <w:tc>
          <w:tcPr>
            <w:tcW w:w="2268" w:type="dxa"/>
            <w:vAlign w:val="center"/>
          </w:tcPr>
          <w:p w14:paraId="0981B803">
            <w:pPr>
              <w:autoSpaceDE w:val="0"/>
              <w:autoSpaceDN w:val="0"/>
              <w:adjustRightInd w:val="0"/>
              <w:spacing w:line="360" w:lineRule="auto"/>
              <w:jc w:val="center"/>
              <w:rPr>
                <w:rFonts w:ascii="宋体" w:hAnsi="宋体" w:eastAsia="宋体" w:cs="黑体"/>
                <w:sz w:val="24"/>
                <w:szCs w:val="24"/>
              </w:rPr>
            </w:pPr>
            <w:r>
              <w:rPr>
                <w:rFonts w:hint="eastAsia" w:ascii="宋体" w:hAnsi="宋体" w:eastAsia="宋体" w:cs="黑体"/>
                <w:sz w:val="24"/>
                <w:szCs w:val="24"/>
              </w:rPr>
              <w:t>响应文件份数</w:t>
            </w:r>
          </w:p>
        </w:tc>
        <w:tc>
          <w:tcPr>
            <w:tcW w:w="6813" w:type="dxa"/>
            <w:vAlign w:val="center"/>
          </w:tcPr>
          <w:p w14:paraId="4E69BAD5">
            <w:pPr>
              <w:autoSpaceDE w:val="0"/>
              <w:autoSpaceDN w:val="0"/>
              <w:adjustRightInd w:val="0"/>
              <w:spacing w:line="360" w:lineRule="auto"/>
              <w:rPr>
                <w:rFonts w:ascii="宋体" w:hAnsi="宋体" w:eastAsia="宋体" w:cs="宋体"/>
                <w:color w:val="000000"/>
                <w:sz w:val="24"/>
                <w:szCs w:val="24"/>
              </w:rPr>
            </w:pPr>
            <w:r>
              <w:rPr>
                <w:rFonts w:ascii="宋体" w:hAnsi="宋体" w:eastAsia="宋体"/>
                <w:b/>
                <w:sz w:val="24"/>
                <w:szCs w:val="24"/>
              </w:rPr>
              <w:fldChar w:fldCharType="begin"/>
            </w:r>
            <w:r>
              <w:rPr>
                <w:rFonts w:hint="eastAsia" w:ascii="宋体" w:hAnsi="宋体" w:eastAsia="宋体"/>
                <w:b/>
                <w:sz w:val="24"/>
                <w:szCs w:val="24"/>
              </w:rPr>
              <w:instrText xml:space="preserve">eq \o\ac(□,√)</w:instrText>
            </w:r>
            <w:r>
              <w:rPr>
                <w:rFonts w:ascii="宋体" w:hAnsi="宋体" w:eastAsia="宋体"/>
                <w:b/>
                <w:sz w:val="24"/>
                <w:szCs w:val="24"/>
              </w:rPr>
              <w:fldChar w:fldCharType="end"/>
            </w:r>
            <w:r>
              <w:rPr>
                <w:rFonts w:hint="eastAsia" w:ascii="宋体" w:hAnsi="宋体" w:eastAsia="宋体"/>
                <w:sz w:val="24"/>
                <w:szCs w:val="24"/>
              </w:rPr>
              <w:t>电子响应文件：全流程电子化交易项目，供应商提交电子响应文件。成功上传至《全国公共资源交易平台（河南省·许昌市）》许昌市公共资源电子交易系统加密电子响应文件1份（文件后缀格式为.XCSTF）</w:t>
            </w:r>
          </w:p>
        </w:tc>
      </w:tr>
      <w:tr w14:paraId="3E31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BF87C1D">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19</w:t>
            </w:r>
          </w:p>
        </w:tc>
        <w:tc>
          <w:tcPr>
            <w:tcW w:w="2268" w:type="dxa"/>
            <w:vAlign w:val="center"/>
          </w:tcPr>
          <w:p w14:paraId="1EDB2221">
            <w:pPr>
              <w:autoSpaceDE w:val="0"/>
              <w:autoSpaceDN w:val="0"/>
              <w:adjustRightInd w:val="0"/>
              <w:spacing w:line="360" w:lineRule="auto"/>
              <w:jc w:val="center"/>
              <w:rPr>
                <w:rFonts w:ascii="宋体" w:hAnsi="宋体" w:eastAsia="宋体" w:cs="黑体"/>
                <w:sz w:val="24"/>
                <w:szCs w:val="24"/>
              </w:rPr>
            </w:pPr>
            <w:r>
              <w:rPr>
                <w:rFonts w:hint="eastAsia" w:ascii="宋体" w:hAnsi="宋体" w:eastAsia="宋体" w:cs="黑体"/>
                <w:sz w:val="24"/>
                <w:szCs w:val="24"/>
              </w:rPr>
              <w:t>响应文件的</w:t>
            </w:r>
          </w:p>
          <w:p w14:paraId="41B1EE06">
            <w:pPr>
              <w:autoSpaceDE w:val="0"/>
              <w:autoSpaceDN w:val="0"/>
              <w:adjustRightInd w:val="0"/>
              <w:spacing w:line="360" w:lineRule="auto"/>
              <w:jc w:val="center"/>
              <w:rPr>
                <w:rFonts w:ascii="宋体" w:hAnsi="宋体" w:eastAsia="宋体" w:cs="黑体"/>
                <w:sz w:val="24"/>
                <w:szCs w:val="24"/>
              </w:rPr>
            </w:pPr>
            <w:r>
              <w:rPr>
                <w:rFonts w:hint="eastAsia" w:ascii="宋体" w:hAnsi="宋体" w:eastAsia="宋体" w:cs="黑体"/>
                <w:sz w:val="24"/>
                <w:szCs w:val="24"/>
              </w:rPr>
              <w:t>签署盖章</w:t>
            </w:r>
          </w:p>
        </w:tc>
        <w:tc>
          <w:tcPr>
            <w:tcW w:w="6813" w:type="dxa"/>
            <w:vAlign w:val="center"/>
          </w:tcPr>
          <w:p w14:paraId="26AD6832">
            <w:pPr>
              <w:autoSpaceDE w:val="0"/>
              <w:autoSpaceDN w:val="0"/>
              <w:adjustRightInd w:val="0"/>
              <w:spacing w:line="420" w:lineRule="exact"/>
              <w:rPr>
                <w:rFonts w:ascii="宋体" w:hAnsi="宋体" w:eastAsia="宋体"/>
                <w:sz w:val="24"/>
                <w:szCs w:val="24"/>
              </w:rPr>
            </w:pPr>
            <w:r>
              <w:rPr>
                <w:rFonts w:ascii="宋体" w:hAnsi="宋体" w:eastAsia="宋体"/>
                <w:b/>
                <w:sz w:val="24"/>
                <w:szCs w:val="24"/>
              </w:rPr>
              <w:fldChar w:fldCharType="begin"/>
            </w:r>
            <w:r>
              <w:rPr>
                <w:rFonts w:hint="eastAsia" w:ascii="宋体" w:hAnsi="宋体" w:eastAsia="宋体"/>
                <w:b/>
                <w:sz w:val="24"/>
                <w:szCs w:val="24"/>
              </w:rPr>
              <w:instrText xml:space="preserve">eq \o\ac(□,√)</w:instrText>
            </w:r>
            <w:r>
              <w:rPr>
                <w:rFonts w:ascii="宋体" w:hAnsi="宋体" w:eastAsia="宋体"/>
                <w:b/>
                <w:sz w:val="24"/>
                <w:szCs w:val="24"/>
              </w:rPr>
              <w:fldChar w:fldCharType="end"/>
            </w:r>
            <w:r>
              <w:rPr>
                <w:rFonts w:hint="eastAsia" w:ascii="宋体" w:hAnsi="宋体" w:eastAsia="宋体"/>
                <w:sz w:val="24"/>
                <w:szCs w:val="24"/>
              </w:rPr>
              <w:t>电子响应文件：按谈判文件第八章</w:t>
            </w:r>
            <w:r>
              <w:rPr>
                <w:rFonts w:hint="eastAsia" w:ascii="宋体" w:hAnsi="宋体" w:eastAsia="宋体"/>
                <w:sz w:val="24"/>
                <w:szCs w:val="24"/>
                <w:lang w:eastAsia="zh-CN"/>
              </w:rPr>
              <w:t>响应</w:t>
            </w:r>
            <w:r>
              <w:rPr>
                <w:rFonts w:hint="eastAsia" w:ascii="宋体" w:hAnsi="宋体" w:eastAsia="宋体"/>
                <w:sz w:val="24"/>
                <w:szCs w:val="24"/>
              </w:rPr>
              <w:t>文件有关格式要求签署盖章。</w:t>
            </w:r>
          </w:p>
        </w:tc>
      </w:tr>
      <w:tr w14:paraId="1E86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E9E7E0D">
            <w:pPr>
              <w:autoSpaceDE w:val="0"/>
              <w:autoSpaceDN w:val="0"/>
              <w:adjustRightInd w:val="0"/>
              <w:spacing w:line="276" w:lineRule="auto"/>
              <w:jc w:val="center"/>
              <w:rPr>
                <w:rFonts w:ascii="宋体" w:hAnsi="宋体" w:eastAsia="宋体" w:cs="TimesNewRomanPSMT"/>
                <w:sz w:val="24"/>
                <w:szCs w:val="24"/>
              </w:rPr>
            </w:pPr>
            <w:r>
              <w:rPr>
                <w:rFonts w:hint="eastAsia" w:ascii="宋体" w:hAnsi="宋体" w:eastAsia="宋体" w:cs="TimesNewRomanPSMT"/>
                <w:sz w:val="24"/>
                <w:szCs w:val="24"/>
              </w:rPr>
              <w:t>20</w:t>
            </w:r>
          </w:p>
        </w:tc>
        <w:tc>
          <w:tcPr>
            <w:tcW w:w="2268" w:type="dxa"/>
            <w:vAlign w:val="center"/>
          </w:tcPr>
          <w:p w14:paraId="5E28635C">
            <w:pPr>
              <w:autoSpaceDE w:val="0"/>
              <w:autoSpaceDN w:val="0"/>
              <w:adjustRightInd w:val="0"/>
              <w:spacing w:line="360" w:lineRule="auto"/>
              <w:jc w:val="center"/>
              <w:rPr>
                <w:rFonts w:ascii="宋体" w:hAnsi="宋体" w:eastAsia="宋体" w:cs="FangSong_GB2312"/>
                <w:sz w:val="24"/>
                <w:szCs w:val="24"/>
              </w:rPr>
            </w:pPr>
            <w:r>
              <w:rPr>
                <w:rFonts w:hint="eastAsia" w:ascii="宋体" w:hAnsi="宋体" w:eastAsia="宋体" w:cs="黑体"/>
                <w:sz w:val="24"/>
                <w:szCs w:val="24"/>
              </w:rPr>
              <w:t>谈判小组组建</w:t>
            </w:r>
          </w:p>
        </w:tc>
        <w:tc>
          <w:tcPr>
            <w:tcW w:w="6813" w:type="dxa"/>
            <w:vAlign w:val="center"/>
          </w:tcPr>
          <w:p w14:paraId="7ADDAF0E">
            <w:pPr>
              <w:autoSpaceDE w:val="0"/>
              <w:autoSpaceDN w:val="0"/>
              <w:adjustRightInd w:val="0"/>
              <w:spacing w:line="360" w:lineRule="auto"/>
              <w:rPr>
                <w:rFonts w:ascii="宋体" w:hAnsi="宋体" w:eastAsia="宋体" w:cs="FangSong_GB2312"/>
                <w:sz w:val="24"/>
                <w:szCs w:val="24"/>
                <w:lang w:val="zh-CN"/>
              </w:rPr>
            </w:pPr>
            <w:r>
              <w:rPr>
                <w:rFonts w:ascii="宋体" w:hAnsi="宋体" w:eastAsia="宋体"/>
                <w:b/>
                <w:sz w:val="24"/>
                <w:szCs w:val="24"/>
              </w:rPr>
              <w:fldChar w:fldCharType="begin"/>
            </w:r>
            <w:r>
              <w:rPr>
                <w:rFonts w:hint="eastAsia" w:ascii="宋体" w:hAnsi="宋体" w:eastAsia="宋体"/>
                <w:b/>
                <w:sz w:val="24"/>
                <w:szCs w:val="24"/>
              </w:rPr>
              <w:instrText xml:space="preserve">eq \o\ac(□,√)</w:instrText>
            </w:r>
            <w:r>
              <w:rPr>
                <w:rFonts w:ascii="宋体" w:hAnsi="宋体" w:eastAsia="宋体"/>
                <w:b/>
                <w:sz w:val="24"/>
                <w:szCs w:val="24"/>
              </w:rPr>
              <w:fldChar w:fldCharType="end"/>
            </w:r>
            <w:r>
              <w:rPr>
                <w:rFonts w:hint="eastAsia" w:ascii="宋体" w:hAnsi="宋体" w:eastAsia="宋体" w:cs="FangSong_GB2312"/>
                <w:sz w:val="24"/>
                <w:szCs w:val="24"/>
                <w:lang w:val="zh-CN"/>
              </w:rPr>
              <w:t>由采购人代表和评审专家组成，其中评审专家的人数不少于谈判小组成员总数的三分之二。评审专家从政府采购评审专家库中随机抽取。</w:t>
            </w:r>
          </w:p>
        </w:tc>
      </w:tr>
      <w:tr w14:paraId="2782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F42FDC2">
            <w:pPr>
              <w:autoSpaceDE w:val="0"/>
              <w:autoSpaceDN w:val="0"/>
              <w:adjustRightInd w:val="0"/>
              <w:spacing w:line="276" w:lineRule="auto"/>
              <w:jc w:val="center"/>
              <w:rPr>
                <w:rFonts w:ascii="宋体" w:hAnsi="宋体" w:eastAsia="宋体" w:cs="TimesNewRomanPSMT"/>
                <w:sz w:val="24"/>
                <w:szCs w:val="24"/>
              </w:rPr>
            </w:pPr>
            <w:r>
              <w:rPr>
                <w:rFonts w:hint="eastAsia" w:ascii="宋体" w:hAnsi="宋体" w:eastAsia="宋体" w:cs="TimesNewRomanPSMT"/>
                <w:sz w:val="24"/>
                <w:szCs w:val="24"/>
              </w:rPr>
              <w:t>21</w:t>
            </w:r>
          </w:p>
        </w:tc>
        <w:tc>
          <w:tcPr>
            <w:tcW w:w="2268" w:type="dxa"/>
            <w:vAlign w:val="center"/>
          </w:tcPr>
          <w:p w14:paraId="0C63E291">
            <w:pPr>
              <w:autoSpaceDE w:val="0"/>
              <w:autoSpaceDN w:val="0"/>
              <w:adjustRightInd w:val="0"/>
              <w:spacing w:line="360" w:lineRule="auto"/>
              <w:jc w:val="center"/>
              <w:rPr>
                <w:rFonts w:ascii="宋体" w:hAnsi="宋体" w:eastAsia="宋体" w:cs="黑体"/>
                <w:sz w:val="24"/>
                <w:szCs w:val="24"/>
              </w:rPr>
            </w:pPr>
            <w:r>
              <w:rPr>
                <w:rFonts w:hint="eastAsia" w:ascii="宋体" w:hAnsi="宋体" w:eastAsia="宋体" w:cs="黑体"/>
                <w:sz w:val="24"/>
                <w:szCs w:val="24"/>
              </w:rPr>
              <w:t>评审方法</w:t>
            </w:r>
          </w:p>
        </w:tc>
        <w:tc>
          <w:tcPr>
            <w:tcW w:w="6813" w:type="dxa"/>
            <w:vAlign w:val="center"/>
          </w:tcPr>
          <w:p w14:paraId="53B0E4EE">
            <w:pPr>
              <w:autoSpaceDE w:val="0"/>
              <w:autoSpaceDN w:val="0"/>
              <w:adjustRightInd w:val="0"/>
              <w:spacing w:line="360" w:lineRule="auto"/>
              <w:rPr>
                <w:rFonts w:ascii="宋体" w:hAnsi="宋体" w:eastAsia="宋体"/>
                <w:sz w:val="24"/>
                <w:szCs w:val="24"/>
              </w:rPr>
            </w:pPr>
            <w:r>
              <w:rPr>
                <w:rFonts w:hint="eastAsia" w:ascii="宋体" w:hAnsi="宋体" w:eastAsia="宋体"/>
                <w:sz w:val="24"/>
                <w:szCs w:val="24"/>
              </w:rPr>
              <w:t>质量和服务均能满足谈判文件实质性响应要求且最后报价</w:t>
            </w:r>
            <w:r>
              <w:rPr>
                <w:rFonts w:hint="eastAsia" w:ascii="宋体" w:hAnsi="宋体" w:eastAsia="宋体"/>
                <w:b/>
                <w:bCs/>
                <w:sz w:val="24"/>
                <w:szCs w:val="24"/>
              </w:rPr>
              <w:t>（进行政策性价格扣除后的价格）</w:t>
            </w:r>
            <w:r>
              <w:rPr>
                <w:rFonts w:hint="eastAsia" w:ascii="宋体" w:hAnsi="宋体" w:eastAsia="宋体"/>
                <w:sz w:val="24"/>
                <w:szCs w:val="24"/>
              </w:rPr>
              <w:t>最低的原则确定成交供应商。</w:t>
            </w:r>
          </w:p>
        </w:tc>
      </w:tr>
      <w:tr w14:paraId="7AC3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6450177C">
            <w:pPr>
              <w:autoSpaceDE w:val="0"/>
              <w:autoSpaceDN w:val="0"/>
              <w:adjustRightInd w:val="0"/>
              <w:spacing w:line="276" w:lineRule="auto"/>
              <w:jc w:val="center"/>
              <w:rPr>
                <w:rFonts w:hint="eastAsia" w:ascii="宋体" w:hAnsi="宋体" w:eastAsia="宋体" w:cs="黑体"/>
                <w:kern w:val="2"/>
                <w:sz w:val="24"/>
                <w:szCs w:val="24"/>
                <w:lang w:val="en-US" w:eastAsia="zh-CN" w:bidi="ar-SA"/>
              </w:rPr>
            </w:pPr>
            <w:r>
              <w:rPr>
                <w:rFonts w:hint="eastAsia" w:ascii="宋体" w:hAnsi="宋体" w:eastAsia="宋体" w:cs="黑体"/>
                <w:sz w:val="24"/>
                <w:szCs w:val="24"/>
              </w:rPr>
              <w:t>22</w:t>
            </w:r>
          </w:p>
        </w:tc>
        <w:tc>
          <w:tcPr>
            <w:tcW w:w="2268" w:type="dxa"/>
            <w:vAlign w:val="center"/>
          </w:tcPr>
          <w:p w14:paraId="11378B41">
            <w:pPr>
              <w:autoSpaceDE w:val="0"/>
              <w:autoSpaceDN w:val="0"/>
              <w:adjustRightInd w:val="0"/>
              <w:spacing w:line="360" w:lineRule="auto"/>
              <w:jc w:val="center"/>
              <w:rPr>
                <w:rFonts w:hint="eastAsia" w:ascii="宋体" w:hAnsi="宋体"/>
                <w:sz w:val="24"/>
                <w:highlight w:val="none"/>
              </w:rPr>
            </w:pPr>
            <w:r>
              <w:rPr>
                <w:rFonts w:hint="eastAsia" w:ascii="宋体" w:hAnsi="宋体"/>
                <w:sz w:val="24"/>
                <w:highlight w:val="none"/>
                <w:lang w:val="en-US" w:eastAsia="zh-CN"/>
              </w:rPr>
              <w:t>异常低价审核</w:t>
            </w:r>
          </w:p>
        </w:tc>
        <w:tc>
          <w:tcPr>
            <w:tcW w:w="6813" w:type="dxa"/>
            <w:vAlign w:val="center"/>
          </w:tcPr>
          <w:p w14:paraId="65C81608">
            <w:pPr>
              <w:autoSpaceDE w:val="0"/>
              <w:autoSpaceDN w:val="0"/>
              <w:adjustRightInd w:val="0"/>
              <w:spacing w:line="360" w:lineRule="auto"/>
              <w:rPr>
                <w:rFonts w:hint="eastAsia" w:ascii="宋体" w:hAnsi="宋体"/>
                <w:sz w:val="24"/>
                <w:highlight w:val="none"/>
                <w:lang w:val="zh-CN"/>
              </w:rPr>
            </w:pPr>
            <w:r>
              <w:rPr>
                <w:rFonts w:hint="eastAsia" w:ascii="宋体" w:hAnsi="宋体"/>
                <w:sz w:val="24"/>
                <w:highlight w:val="none"/>
                <w:lang w:val="en-US" w:eastAsia="zh-CN"/>
              </w:rPr>
              <w:t>1.投标报价低于全部通过符合性审查供应商投标报价平均值50%的；</w:t>
            </w:r>
          </w:p>
          <w:p w14:paraId="5C88AB35">
            <w:pPr>
              <w:autoSpaceDE w:val="0"/>
              <w:autoSpaceDN w:val="0"/>
              <w:adjustRightInd w:val="0"/>
              <w:spacing w:line="360" w:lineRule="auto"/>
              <w:rPr>
                <w:rFonts w:hint="eastAsia" w:ascii="宋体" w:hAnsi="宋体"/>
                <w:sz w:val="24"/>
                <w:highlight w:val="none"/>
                <w:lang w:val="zh-CN"/>
              </w:rPr>
            </w:pPr>
            <w:r>
              <w:rPr>
                <w:rFonts w:hint="eastAsia" w:ascii="宋体" w:hAnsi="宋体"/>
                <w:sz w:val="24"/>
                <w:highlight w:val="none"/>
                <w:lang w:val="en-US" w:eastAsia="zh-CN"/>
              </w:rPr>
              <w:t>2.投标报价低于通过符合性审查的次低报价供应商投标报价50%的；</w:t>
            </w:r>
          </w:p>
          <w:p w14:paraId="5AB95A78">
            <w:pPr>
              <w:autoSpaceDE w:val="0"/>
              <w:autoSpaceDN w:val="0"/>
              <w:adjustRightInd w:val="0"/>
              <w:spacing w:line="360" w:lineRule="auto"/>
              <w:rPr>
                <w:rFonts w:hint="eastAsia" w:ascii="宋体" w:hAnsi="宋体"/>
                <w:sz w:val="24"/>
                <w:highlight w:val="none"/>
                <w:lang w:val="zh-CN"/>
              </w:rPr>
            </w:pPr>
            <w:r>
              <w:rPr>
                <w:rFonts w:hint="eastAsia" w:ascii="宋体" w:hAnsi="宋体"/>
                <w:sz w:val="24"/>
                <w:highlight w:val="none"/>
                <w:lang w:val="en-US" w:eastAsia="zh-CN"/>
              </w:rPr>
              <w:t>3.投标报价低于采购项目最高限价45%的；</w:t>
            </w:r>
          </w:p>
          <w:p w14:paraId="34DBDE39">
            <w:pPr>
              <w:autoSpaceDE w:val="0"/>
              <w:autoSpaceDN w:val="0"/>
              <w:adjustRightInd w:val="0"/>
              <w:spacing w:line="360" w:lineRule="auto"/>
              <w:rPr>
                <w:rFonts w:hint="eastAsia" w:ascii="宋体" w:hAnsi="宋体"/>
                <w:sz w:val="24"/>
                <w:highlight w:val="none"/>
                <w:lang w:val="zh-CN"/>
              </w:rPr>
            </w:pPr>
            <w:r>
              <w:rPr>
                <w:rFonts w:hint="eastAsia" w:ascii="宋体" w:hAnsi="宋体"/>
                <w:sz w:val="24"/>
                <w:highlight w:val="none"/>
                <w:lang w:val="en-US" w:eastAsia="zh-CN"/>
              </w:rPr>
              <w:t>4.评审委员会基于专业判断，认为供应商报价过低，有可能影响产品质量或者不能诚信履约的其他情形。</w:t>
            </w:r>
          </w:p>
          <w:p w14:paraId="6596629E">
            <w:pPr>
              <w:autoSpaceDE w:val="0"/>
              <w:autoSpaceDN w:val="0"/>
              <w:adjustRightInd w:val="0"/>
              <w:spacing w:line="360" w:lineRule="auto"/>
              <w:rPr>
                <w:rFonts w:hint="eastAsia" w:ascii="宋体" w:hAnsi="宋体"/>
                <w:sz w:val="24"/>
                <w:highlight w:val="none"/>
              </w:rPr>
            </w:pPr>
            <w:r>
              <w:rPr>
                <w:rFonts w:hint="eastAsia" w:ascii="宋体" w:hAnsi="宋体"/>
                <w:sz w:val="24"/>
                <w:highlight w:val="none"/>
                <w:lang w:val="en-US" w:eastAsia="zh-CN"/>
              </w:rPr>
              <w:t>相关法律法规对供应商报价有规定的，从其规定。</w:t>
            </w:r>
          </w:p>
        </w:tc>
      </w:tr>
      <w:tr w14:paraId="1792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5945FAEF">
            <w:pPr>
              <w:autoSpaceDE w:val="0"/>
              <w:autoSpaceDN w:val="0"/>
              <w:adjustRightInd w:val="0"/>
              <w:spacing w:line="276" w:lineRule="auto"/>
              <w:jc w:val="center"/>
              <w:rPr>
                <w:rFonts w:hint="default" w:ascii="宋体" w:hAnsi="宋体" w:eastAsia="宋体" w:cs="黑体"/>
                <w:kern w:val="2"/>
                <w:sz w:val="24"/>
                <w:szCs w:val="24"/>
                <w:lang w:val="en-US" w:eastAsia="zh-CN" w:bidi="ar-SA"/>
              </w:rPr>
            </w:pPr>
            <w:r>
              <w:rPr>
                <w:rFonts w:hint="eastAsia" w:ascii="宋体" w:hAnsi="宋体" w:eastAsia="宋体" w:cs="黑体"/>
                <w:sz w:val="24"/>
                <w:szCs w:val="24"/>
                <w:lang w:val="en-US" w:eastAsia="zh-CN"/>
              </w:rPr>
              <w:t>23</w:t>
            </w:r>
          </w:p>
        </w:tc>
        <w:tc>
          <w:tcPr>
            <w:tcW w:w="2268" w:type="dxa"/>
            <w:vAlign w:val="center"/>
          </w:tcPr>
          <w:p w14:paraId="70053373">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中小企业有关政策</w:t>
            </w:r>
          </w:p>
        </w:tc>
        <w:tc>
          <w:tcPr>
            <w:tcW w:w="6813" w:type="dxa"/>
            <w:vAlign w:val="center"/>
          </w:tcPr>
          <w:p w14:paraId="74171D67">
            <w:pPr>
              <w:autoSpaceDE w:val="0"/>
              <w:autoSpaceDN w:val="0"/>
              <w:adjustRightInd w:val="0"/>
              <w:spacing w:line="360" w:lineRule="auto"/>
              <w:rPr>
                <w:rFonts w:hint="eastAsia" w:ascii="宋体" w:hAnsi="宋体"/>
                <w:sz w:val="24"/>
              </w:rPr>
            </w:pPr>
            <w:r>
              <w:rPr>
                <w:rFonts w:hint="eastAsia" w:ascii="宋体" w:hAnsi="宋体"/>
                <w:sz w:val="24"/>
                <w:highlight w:val="none"/>
              </w:rPr>
              <w:t>1</w:t>
            </w:r>
            <w:r>
              <w:rPr>
                <w:rFonts w:hint="eastAsia" w:ascii="宋体" w:hAnsi="宋体"/>
                <w:sz w:val="24"/>
              </w:rPr>
              <w:t>、本项目面向中、小、微型供应商采购，不再执行价格评审优惠的扶持政策，评审时不再对价格进行扣除。</w:t>
            </w:r>
          </w:p>
          <w:p w14:paraId="66BBAC48">
            <w:pPr>
              <w:autoSpaceDE w:val="0"/>
              <w:autoSpaceDN w:val="0"/>
              <w:spacing w:line="360" w:lineRule="auto"/>
              <w:ind w:firstLine="0"/>
              <w:rPr>
                <w:rFonts w:hint="eastAsia" w:ascii="宋体" w:hAnsi="宋体"/>
                <w:sz w:val="24"/>
              </w:rPr>
            </w:pPr>
            <w:r>
              <w:rPr>
                <w:rFonts w:hint="eastAsia" w:ascii="宋体" w:hAnsi="宋体"/>
                <w:sz w:val="24"/>
              </w:rPr>
              <w:t>2、本次采购标的对应的中小企业划分标准所属行业：</w:t>
            </w:r>
            <w:r>
              <w:rPr>
                <w:rFonts w:hint="eastAsia" w:ascii="宋体" w:hAnsi="宋体"/>
                <w:sz w:val="24"/>
                <w:u w:val="single"/>
              </w:rPr>
              <w:t xml:space="preserve"> </w:t>
            </w:r>
            <w:r>
              <w:rPr>
                <w:rFonts w:hint="eastAsia" w:ascii="宋体" w:hAnsi="宋体"/>
                <w:sz w:val="24"/>
                <w:u w:val="single"/>
                <w:lang w:val="en-US" w:eastAsia="zh-CN"/>
              </w:rPr>
              <w:t>工业、其他未列明行业</w:t>
            </w:r>
            <w:r>
              <w:rPr>
                <w:rFonts w:hint="eastAsia" w:ascii="宋体" w:hAnsi="宋体"/>
                <w:sz w:val="24"/>
                <w:u w:val="single"/>
              </w:rPr>
              <w:t xml:space="preserve"> </w:t>
            </w:r>
            <w:r>
              <w:rPr>
                <w:rFonts w:hint="eastAsia" w:ascii="宋体" w:hAnsi="宋体"/>
                <w:sz w:val="24"/>
              </w:rPr>
              <w:t>。</w:t>
            </w:r>
          </w:p>
          <w:p w14:paraId="1DF45F15">
            <w:pPr>
              <w:autoSpaceDE w:val="0"/>
              <w:autoSpaceDN w:val="0"/>
              <w:spacing w:line="360" w:lineRule="auto"/>
              <w:ind w:firstLine="0"/>
              <w:rPr>
                <w:rFonts w:hint="eastAsia" w:ascii="宋体" w:hAnsi="宋体"/>
                <w:sz w:val="24"/>
              </w:rPr>
            </w:pPr>
            <w:r>
              <w:rPr>
                <w:rFonts w:hint="eastAsia" w:ascii="宋体" w:hAnsi="宋体"/>
                <w:sz w:val="24"/>
                <w:lang w:val="en-US" w:eastAsia="zh-CN"/>
              </w:rPr>
              <w:t>3、</w:t>
            </w:r>
            <w:r>
              <w:rPr>
                <w:rFonts w:hint="eastAsia" w:ascii="宋体" w:hAnsi="宋体"/>
                <w:sz w:val="24"/>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30997173">
            <w:pPr>
              <w:autoSpaceDE w:val="0"/>
              <w:autoSpaceDN w:val="0"/>
              <w:spacing w:line="360" w:lineRule="auto"/>
              <w:ind w:firstLine="0"/>
              <w:rPr>
                <w:rFonts w:hint="eastAsia" w:ascii="宋体" w:hAnsi="宋体"/>
                <w:sz w:val="24"/>
              </w:rPr>
            </w:pPr>
            <w:r>
              <w:rPr>
                <w:rFonts w:hint="eastAsia" w:ascii="宋体" w:hAnsi="宋体"/>
                <w:sz w:val="24"/>
                <w:lang w:val="en-US" w:eastAsia="zh-CN"/>
              </w:rPr>
              <w:t>4</w:t>
            </w:r>
            <w:r>
              <w:rPr>
                <w:rFonts w:hint="eastAsia" w:ascii="宋体" w:hAnsi="宋体"/>
                <w:sz w:val="24"/>
              </w:rPr>
              <w:t>、提供由省级以上监狱管理局、戒毒管理局（含新疆生产建设兵团）出具的属于监狱企业证明文件的，视同为小型和微型企业。</w:t>
            </w:r>
          </w:p>
          <w:p w14:paraId="1A34C3EF">
            <w:pPr>
              <w:autoSpaceDE w:val="0"/>
              <w:autoSpaceDN w:val="0"/>
              <w:spacing w:line="360" w:lineRule="auto"/>
              <w:ind w:firstLine="0"/>
              <w:rPr>
                <w:rFonts w:hint="eastAsia" w:ascii="宋体" w:hAnsi="宋体"/>
                <w:sz w:val="24"/>
              </w:rPr>
            </w:pPr>
            <w:r>
              <w:rPr>
                <w:rFonts w:hint="eastAsia" w:ascii="宋体" w:hAnsi="宋体"/>
                <w:sz w:val="24"/>
                <w:lang w:val="en-US" w:eastAsia="zh-CN"/>
              </w:rPr>
              <w:t>5</w:t>
            </w:r>
            <w:r>
              <w:rPr>
                <w:rFonts w:hint="eastAsia" w:ascii="宋体" w:hAnsi="宋体"/>
                <w:sz w:val="24"/>
              </w:rPr>
              <w:t>、符合享受政府采购支持政策的残疾人福利性单位条件且提供《残疾人福利性单位声明函》的，视同为小型和微型企业。</w:t>
            </w:r>
          </w:p>
          <w:p w14:paraId="2A9F9DA6">
            <w:pPr>
              <w:autoSpaceDE w:val="0"/>
              <w:autoSpaceDN w:val="0"/>
              <w:adjustRightInd w:val="0"/>
              <w:spacing w:line="360" w:lineRule="auto"/>
              <w:rPr>
                <w:rFonts w:ascii="宋体" w:hAnsi="宋体" w:eastAsia="宋体" w:cs="FangSong_GB2312"/>
                <w:sz w:val="24"/>
                <w:szCs w:val="24"/>
              </w:rPr>
            </w:pPr>
            <w:r>
              <w:rPr>
                <w:rFonts w:hint="eastAsia" w:ascii="宋体" w:hAnsi="宋体"/>
                <w:sz w:val="24"/>
                <w:lang w:val="en-US" w:eastAsia="zh-CN"/>
              </w:rPr>
              <w:t>6</w:t>
            </w:r>
            <w:r>
              <w:rPr>
                <w:rFonts w:hint="eastAsia" w:ascii="宋体" w:hAnsi="宋体"/>
                <w:sz w:val="24"/>
              </w:rPr>
              <w:t>、小型和微型企业不包括民办非企业单位。</w:t>
            </w:r>
          </w:p>
        </w:tc>
      </w:tr>
      <w:tr w14:paraId="3C56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22A8BD4F">
            <w:pPr>
              <w:autoSpaceDE w:val="0"/>
              <w:autoSpaceDN w:val="0"/>
              <w:adjustRightInd w:val="0"/>
              <w:spacing w:line="276" w:lineRule="auto"/>
              <w:jc w:val="center"/>
              <w:rPr>
                <w:rFonts w:hint="default" w:ascii="宋体" w:hAnsi="宋体" w:eastAsia="宋体" w:cs="黑体"/>
                <w:kern w:val="2"/>
                <w:sz w:val="24"/>
                <w:szCs w:val="24"/>
                <w:lang w:val="en-US" w:eastAsia="zh-CN" w:bidi="ar-SA"/>
              </w:rPr>
            </w:pPr>
            <w:r>
              <w:rPr>
                <w:rFonts w:hint="eastAsia" w:ascii="宋体" w:hAnsi="宋体" w:eastAsia="宋体" w:cs="黑体"/>
                <w:sz w:val="24"/>
                <w:szCs w:val="24"/>
              </w:rPr>
              <w:t>2</w:t>
            </w:r>
            <w:r>
              <w:rPr>
                <w:rFonts w:hint="eastAsia" w:ascii="宋体" w:hAnsi="宋体" w:eastAsia="宋体" w:cs="黑体"/>
                <w:sz w:val="24"/>
                <w:szCs w:val="24"/>
                <w:lang w:val="en-US" w:eastAsia="zh-CN"/>
              </w:rPr>
              <w:t>4</w:t>
            </w:r>
          </w:p>
        </w:tc>
        <w:tc>
          <w:tcPr>
            <w:tcW w:w="2268" w:type="dxa"/>
            <w:vAlign w:val="center"/>
          </w:tcPr>
          <w:p w14:paraId="29C79514">
            <w:pPr>
              <w:autoSpaceDE w:val="0"/>
              <w:autoSpaceDN w:val="0"/>
              <w:spacing w:line="360" w:lineRule="auto"/>
              <w:ind w:firstLine="0" w:firstLineChars="0"/>
              <w:jc w:val="center"/>
              <w:rPr>
                <w:rFonts w:hint="eastAsia" w:ascii="宋体" w:hAnsi="宋体" w:eastAsia="宋体" w:cs="宋体"/>
                <w:bCs/>
                <w:sz w:val="24"/>
                <w:szCs w:val="24"/>
                <w:lang w:val="zh-CN"/>
              </w:rPr>
            </w:pPr>
            <w:r>
              <w:rPr>
                <w:rFonts w:hint="eastAsia" w:ascii="宋体" w:hAnsi="宋体" w:eastAsia="宋体" w:cs="宋体"/>
                <w:sz w:val="24"/>
              </w:rPr>
              <w:t>实施本国产品标准及相关政策</w:t>
            </w:r>
          </w:p>
        </w:tc>
        <w:tc>
          <w:tcPr>
            <w:tcW w:w="6813" w:type="dxa"/>
            <w:vAlign w:val="center"/>
          </w:tcPr>
          <w:p w14:paraId="6842AAB6">
            <w:pPr>
              <w:autoSpaceDE w:val="0"/>
              <w:autoSpaceDN w:val="0"/>
              <w:spacing w:line="360" w:lineRule="auto"/>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w:t>
            </w:r>
          </w:p>
          <w:p w14:paraId="0917C462">
            <w:pPr>
              <w:autoSpaceDE w:val="0"/>
              <w:autoSpaceDN w:val="0"/>
              <w:spacing w:line="360" w:lineRule="auto"/>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2、对本国产品的支持政策。</w:t>
            </w:r>
          </w:p>
          <w:p w14:paraId="3B53B9EC">
            <w:pPr>
              <w:autoSpaceDE w:val="0"/>
              <w:autoSpaceDN w:val="0"/>
              <w:spacing w:line="360" w:lineRule="auto"/>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政府采购活动中既有本国产品又有非本国产品参与竞争的，依法对本国产品给予价格评审优惠，对本国产品的报价给予20%的价格扣除，用扣除后的价格参与评审。</w:t>
            </w:r>
          </w:p>
          <w:p w14:paraId="4DFAAF09">
            <w:pPr>
              <w:autoSpaceDE w:val="0"/>
              <w:autoSpaceDN w:val="0"/>
              <w:spacing w:line="360" w:lineRule="auto"/>
              <w:ind w:firstLine="0" w:firstLineChars="0"/>
              <w:rPr>
                <w:rFonts w:hint="eastAsia" w:ascii="宋体" w:hAnsi="宋体"/>
                <w:sz w:val="24"/>
                <w:lang w:val="en-US" w:eastAsia="zh-CN"/>
              </w:rPr>
            </w:pPr>
            <w:r>
              <w:rPr>
                <w:rFonts w:hint="eastAsia" w:ascii="宋体" w:hAnsi="宋体" w:eastAsia="宋体" w:cs="宋体"/>
                <w:sz w:val="24"/>
                <w:szCs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53BD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2785C68D">
            <w:pPr>
              <w:autoSpaceDE w:val="0"/>
              <w:autoSpaceDN w:val="0"/>
              <w:adjustRightInd w:val="0"/>
              <w:spacing w:line="276" w:lineRule="auto"/>
              <w:jc w:val="center"/>
              <w:rPr>
                <w:rFonts w:hint="eastAsia" w:ascii="宋体" w:hAnsi="宋体" w:eastAsia="宋体" w:cs="黑体"/>
                <w:kern w:val="2"/>
                <w:sz w:val="24"/>
                <w:szCs w:val="24"/>
                <w:lang w:val="en-US" w:eastAsia="zh-CN" w:bidi="ar-SA"/>
              </w:rPr>
            </w:pPr>
            <w:r>
              <w:rPr>
                <w:rFonts w:hint="eastAsia" w:ascii="宋体" w:hAnsi="宋体" w:eastAsia="宋体" w:cs="黑体"/>
                <w:sz w:val="24"/>
                <w:szCs w:val="24"/>
              </w:rPr>
              <w:t>2</w:t>
            </w:r>
            <w:r>
              <w:rPr>
                <w:rFonts w:hint="eastAsia" w:ascii="宋体" w:hAnsi="宋体" w:eastAsia="宋体" w:cs="黑体"/>
                <w:sz w:val="24"/>
                <w:szCs w:val="24"/>
                <w:lang w:val="en-US" w:eastAsia="zh-CN"/>
              </w:rPr>
              <w:t>5</w:t>
            </w:r>
          </w:p>
        </w:tc>
        <w:tc>
          <w:tcPr>
            <w:tcW w:w="2268" w:type="dxa"/>
            <w:vAlign w:val="center"/>
          </w:tcPr>
          <w:p w14:paraId="51D2AD88">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节能环保要求</w:t>
            </w:r>
          </w:p>
        </w:tc>
        <w:tc>
          <w:tcPr>
            <w:tcW w:w="6813" w:type="dxa"/>
            <w:vAlign w:val="center"/>
          </w:tcPr>
          <w:p w14:paraId="1072FEC0">
            <w:pPr>
              <w:autoSpaceDE w:val="0"/>
              <w:autoSpaceDN w:val="0"/>
              <w:adjustRightInd w:val="0"/>
              <w:spacing w:line="360" w:lineRule="auto"/>
              <w:rPr>
                <w:rFonts w:hint="eastAsia" w:ascii="宋体" w:hAnsi="宋体" w:eastAsia="宋体" w:cs="FangSong_GB2312"/>
                <w:sz w:val="24"/>
                <w:szCs w:val="24"/>
                <w:lang w:val="zh-CN"/>
              </w:rPr>
            </w:pPr>
            <w:r>
              <w:rPr>
                <w:rFonts w:hint="eastAsia" w:ascii="宋体" w:hAnsi="宋体" w:eastAsia="宋体" w:cs="FangSong_GB2312"/>
                <w:sz w:val="24"/>
                <w:szCs w:val="24"/>
                <w:lang w:val="zh-CN"/>
              </w:rPr>
              <w:t>1、本项目强制采购的节能产品：无；</w:t>
            </w:r>
          </w:p>
          <w:p w14:paraId="6387EFF8">
            <w:pPr>
              <w:autoSpaceDE w:val="0"/>
              <w:autoSpaceDN w:val="0"/>
              <w:adjustRightInd w:val="0"/>
              <w:spacing w:line="360" w:lineRule="auto"/>
              <w:rPr>
                <w:rFonts w:ascii="宋体" w:hAnsi="宋体" w:eastAsia="宋体" w:cs="FangSong_GB2312"/>
                <w:sz w:val="24"/>
                <w:szCs w:val="24"/>
                <w:lang w:val="zh-CN"/>
              </w:rPr>
            </w:pPr>
            <w:r>
              <w:rPr>
                <w:rFonts w:hint="eastAsia" w:ascii="宋体" w:hAnsi="宋体" w:eastAsia="宋体" w:cs="FangSong_GB2312"/>
                <w:sz w:val="24"/>
                <w:szCs w:val="24"/>
                <w:lang w:val="zh-CN"/>
              </w:rPr>
              <w:t>2、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32B6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71F808CA">
            <w:pPr>
              <w:autoSpaceDE w:val="0"/>
              <w:autoSpaceDN w:val="0"/>
              <w:adjustRightInd w:val="0"/>
              <w:spacing w:line="276" w:lineRule="auto"/>
              <w:jc w:val="center"/>
              <w:rPr>
                <w:rFonts w:hint="eastAsia" w:ascii="宋体" w:hAnsi="宋体" w:eastAsia="宋体" w:cs="黑体"/>
                <w:kern w:val="2"/>
                <w:sz w:val="24"/>
                <w:szCs w:val="24"/>
                <w:lang w:val="en-US" w:eastAsia="zh-CN" w:bidi="ar-SA"/>
              </w:rPr>
            </w:pPr>
            <w:r>
              <w:rPr>
                <w:rFonts w:hint="eastAsia" w:ascii="宋体" w:hAnsi="宋体" w:eastAsia="宋体" w:cs="黑体"/>
                <w:sz w:val="24"/>
                <w:szCs w:val="24"/>
              </w:rPr>
              <w:t>2</w:t>
            </w:r>
            <w:r>
              <w:rPr>
                <w:rFonts w:hint="eastAsia" w:ascii="宋体" w:hAnsi="宋体" w:eastAsia="宋体" w:cs="黑体"/>
                <w:sz w:val="24"/>
                <w:szCs w:val="24"/>
                <w:lang w:val="en-US" w:eastAsia="zh-CN"/>
              </w:rPr>
              <w:t>6</w:t>
            </w:r>
          </w:p>
        </w:tc>
        <w:tc>
          <w:tcPr>
            <w:tcW w:w="2268" w:type="dxa"/>
            <w:vAlign w:val="center"/>
          </w:tcPr>
          <w:p w14:paraId="7D0A023F">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网络关键设备、网络安全专用产品要求</w:t>
            </w:r>
          </w:p>
        </w:tc>
        <w:tc>
          <w:tcPr>
            <w:tcW w:w="6813" w:type="dxa"/>
            <w:vAlign w:val="center"/>
          </w:tcPr>
          <w:p w14:paraId="6F237524">
            <w:pPr>
              <w:autoSpaceDE w:val="0"/>
              <w:autoSpaceDN w:val="0"/>
              <w:spacing w:line="360" w:lineRule="auto"/>
              <w:rPr>
                <w:rFonts w:hint="eastAsia" w:ascii="宋体" w:hAnsi="宋体"/>
                <w:sz w:val="24"/>
              </w:rPr>
            </w:pPr>
            <w:r>
              <w:rPr>
                <w:rFonts w:hint="eastAsia" w:ascii="宋体" w:hAnsi="宋体"/>
                <w:sz w:val="24"/>
              </w:rPr>
              <w:t>1、本项目网络关键设备：无；网络安全专用产品：无；</w:t>
            </w:r>
          </w:p>
          <w:p w14:paraId="6FE77654">
            <w:pPr>
              <w:autoSpaceDE w:val="0"/>
              <w:autoSpaceDN w:val="0"/>
              <w:spacing w:line="360" w:lineRule="auto"/>
              <w:rPr>
                <w:rFonts w:ascii="宋体" w:hAnsi="宋体" w:eastAsia="宋体" w:cs="Times New Roman"/>
                <w:sz w:val="24"/>
              </w:rPr>
            </w:pPr>
            <w:r>
              <w:rPr>
                <w:rFonts w:hint="eastAsia" w:ascii="宋体" w:hAnsi="宋体"/>
                <w:sz w:val="24"/>
                <w:lang w:val="en-US" w:eastAsia="zh-CN"/>
              </w:rPr>
              <w:t>2、</w:t>
            </w:r>
            <w:r>
              <w:rPr>
                <w:rFonts w:hint="eastAsia" w:ascii="宋体" w:hAnsi="宋体" w:eastAsia="宋体" w:cs="Times New Roman"/>
                <w:sz w:val="24"/>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7B24491B">
            <w:pPr>
              <w:autoSpaceDE w:val="0"/>
              <w:autoSpaceDN w:val="0"/>
              <w:spacing w:line="360" w:lineRule="auto"/>
              <w:rPr>
                <w:rFonts w:ascii="宋体" w:hAnsi="宋体" w:eastAsia="宋体" w:cs="Times New Roman"/>
                <w:sz w:val="24"/>
              </w:rPr>
            </w:pPr>
            <w:r>
              <w:rPr>
                <w:rFonts w:hint="eastAsia" w:ascii="宋体" w:hAnsi="宋体"/>
                <w:sz w:val="24"/>
              </w:rPr>
              <w:t>2</w:t>
            </w:r>
            <w:r>
              <w:rPr>
                <w:rFonts w:hint="eastAsia" w:ascii="宋体" w:hAnsi="宋体" w:eastAsia="宋体" w:cs="Times New Roman"/>
                <w:sz w:val="24"/>
              </w:rPr>
              <w:t>、提供资料（下列资料任意一项）：</w:t>
            </w:r>
          </w:p>
          <w:p w14:paraId="62D0CA20">
            <w:pPr>
              <w:autoSpaceDE w:val="0"/>
              <w:autoSpaceDN w:val="0"/>
              <w:spacing w:line="360" w:lineRule="auto"/>
              <w:rPr>
                <w:rFonts w:ascii="宋体" w:hAnsi="宋体" w:eastAsia="宋体" w:cs="Times New Roman"/>
                <w:sz w:val="24"/>
              </w:rPr>
            </w:pPr>
            <w:r>
              <w:rPr>
                <w:rFonts w:hint="eastAsia" w:ascii="宋体" w:hAnsi="宋体" w:eastAsia="宋体" w:cs="Times New Roman"/>
                <w:sz w:val="24"/>
              </w:rPr>
              <w:t>①网络关键设备和网络安全专用产品安全认证证书；</w:t>
            </w:r>
          </w:p>
          <w:p w14:paraId="11BF1412">
            <w:pPr>
              <w:autoSpaceDE w:val="0"/>
              <w:autoSpaceDN w:val="0"/>
              <w:spacing w:line="360" w:lineRule="auto"/>
              <w:rPr>
                <w:rFonts w:ascii="宋体" w:hAnsi="宋体" w:eastAsia="宋体" w:cs="Times New Roman"/>
                <w:sz w:val="24"/>
              </w:rPr>
            </w:pPr>
            <w:r>
              <w:rPr>
                <w:rFonts w:hint="eastAsia" w:ascii="宋体" w:hAnsi="宋体" w:eastAsia="宋体" w:cs="Times New Roman"/>
                <w:sz w:val="24"/>
              </w:rPr>
              <w:t>②网络关键设备安全检测证书、网络安全专用产品安全检测证书；</w:t>
            </w:r>
          </w:p>
          <w:p w14:paraId="63B746B7">
            <w:pPr>
              <w:autoSpaceDE w:val="0"/>
              <w:autoSpaceDN w:val="0"/>
              <w:spacing w:line="360" w:lineRule="auto"/>
              <w:rPr>
                <w:rFonts w:ascii="宋体" w:hAnsi="宋体" w:eastAsia="宋体" w:cs="Times New Roman"/>
                <w:sz w:val="24"/>
              </w:rPr>
            </w:pPr>
            <w:r>
              <w:rPr>
                <w:rFonts w:hint="eastAsia" w:ascii="宋体" w:hAnsi="宋体" w:eastAsia="宋体" w:cs="Times New Roman"/>
                <w:sz w:val="24"/>
              </w:rPr>
              <w:t>③计算机信息系统安全专用产品销售许可证；</w:t>
            </w:r>
          </w:p>
          <w:p w14:paraId="5B813F62">
            <w:pPr>
              <w:autoSpaceDE w:val="0"/>
              <w:autoSpaceDN w:val="0"/>
              <w:adjustRightInd w:val="0"/>
              <w:spacing w:line="360" w:lineRule="auto"/>
              <w:rPr>
                <w:rFonts w:ascii="宋体" w:hAnsi="宋体" w:eastAsia="宋体" w:cs="宋体"/>
                <w:bCs/>
                <w:sz w:val="24"/>
                <w:szCs w:val="24"/>
                <w:lang w:val="zh-CN"/>
              </w:rPr>
            </w:pPr>
            <w:r>
              <w:rPr>
                <w:rFonts w:hint="eastAsia" w:ascii="宋体" w:hAnsi="宋体" w:eastAsia="宋体" w:cs="Times New Roman"/>
                <w:sz w:val="24"/>
              </w:rPr>
              <w:t>④中国网信网或工业和信息化部网站或公安部网站或国家认证认可监督管理委员会网站公布的认证、检测结果（提供公布安全认证、安全检测结果页面网址和安全认证、检测结果截图）。</w:t>
            </w:r>
          </w:p>
        </w:tc>
      </w:tr>
      <w:tr w14:paraId="34EB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64319E89">
            <w:pPr>
              <w:autoSpaceDE w:val="0"/>
              <w:autoSpaceDN w:val="0"/>
              <w:adjustRightInd w:val="0"/>
              <w:spacing w:line="276" w:lineRule="auto"/>
              <w:jc w:val="center"/>
              <w:rPr>
                <w:rFonts w:hint="eastAsia" w:ascii="宋体" w:hAnsi="宋体" w:eastAsia="宋体" w:cs="黑体"/>
                <w:kern w:val="2"/>
                <w:sz w:val="24"/>
                <w:szCs w:val="24"/>
                <w:lang w:val="en-US" w:eastAsia="zh-CN" w:bidi="ar-SA"/>
              </w:rPr>
            </w:pPr>
            <w:r>
              <w:rPr>
                <w:rFonts w:hint="eastAsia" w:ascii="宋体" w:hAnsi="宋体" w:eastAsia="宋体" w:cs="黑体"/>
                <w:sz w:val="24"/>
                <w:szCs w:val="24"/>
              </w:rPr>
              <w:t>2</w:t>
            </w:r>
            <w:r>
              <w:rPr>
                <w:rFonts w:hint="eastAsia" w:ascii="宋体" w:hAnsi="宋体" w:eastAsia="宋体" w:cs="黑体"/>
                <w:sz w:val="24"/>
                <w:szCs w:val="24"/>
                <w:lang w:val="en-US" w:eastAsia="zh-CN"/>
              </w:rPr>
              <w:t>7</w:t>
            </w:r>
          </w:p>
        </w:tc>
        <w:tc>
          <w:tcPr>
            <w:tcW w:w="2268" w:type="dxa"/>
            <w:vAlign w:val="center"/>
          </w:tcPr>
          <w:p w14:paraId="19E2CC75">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加快推广绿色建材发展应用</w:t>
            </w:r>
          </w:p>
        </w:tc>
        <w:tc>
          <w:tcPr>
            <w:tcW w:w="6813" w:type="dxa"/>
            <w:vAlign w:val="center"/>
          </w:tcPr>
          <w:p w14:paraId="76E69104">
            <w:pPr>
              <w:autoSpaceDE w:val="0"/>
              <w:autoSpaceDN w:val="0"/>
              <w:adjustRightInd w:val="0"/>
              <w:spacing w:line="360" w:lineRule="auto"/>
              <w:rPr>
                <w:rFonts w:ascii="宋体" w:hAnsi="宋体" w:eastAsia="宋体" w:cs="宋体"/>
                <w:bCs/>
                <w:sz w:val="24"/>
                <w:szCs w:val="24"/>
                <w:lang w:val="zh-CN"/>
              </w:rPr>
            </w:pPr>
            <w:r>
              <w:rPr>
                <w:rFonts w:hint="eastAsia" w:ascii="宋体" w:hAnsi="宋体" w:eastAsia="宋体" w:cs="宋体"/>
                <w:bCs/>
                <w:sz w:val="24"/>
                <w:szCs w:val="24"/>
                <w:lang w:val="zh-CN"/>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3186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4B0E1743">
            <w:pPr>
              <w:autoSpaceDE w:val="0"/>
              <w:autoSpaceDN w:val="0"/>
              <w:adjustRightInd w:val="0"/>
              <w:spacing w:line="276" w:lineRule="auto"/>
              <w:jc w:val="center"/>
              <w:rPr>
                <w:rFonts w:hint="eastAsia" w:ascii="宋体" w:hAnsi="宋体" w:eastAsia="宋体" w:cs="黑体"/>
                <w:kern w:val="2"/>
                <w:sz w:val="24"/>
                <w:szCs w:val="24"/>
                <w:lang w:val="en-US" w:eastAsia="zh-CN" w:bidi="ar-SA"/>
              </w:rPr>
            </w:pPr>
            <w:r>
              <w:rPr>
                <w:rFonts w:hint="eastAsia" w:ascii="宋体" w:hAnsi="宋体" w:eastAsia="宋体" w:cs="黑体"/>
                <w:sz w:val="24"/>
                <w:szCs w:val="24"/>
              </w:rPr>
              <w:t>2</w:t>
            </w:r>
            <w:r>
              <w:rPr>
                <w:rFonts w:hint="eastAsia" w:ascii="宋体" w:hAnsi="宋体" w:eastAsia="宋体" w:cs="黑体"/>
                <w:sz w:val="24"/>
                <w:szCs w:val="24"/>
                <w:lang w:val="en-US" w:eastAsia="zh-CN"/>
              </w:rPr>
              <w:t>8</w:t>
            </w:r>
          </w:p>
        </w:tc>
        <w:tc>
          <w:tcPr>
            <w:tcW w:w="2268" w:type="dxa"/>
            <w:vAlign w:val="center"/>
          </w:tcPr>
          <w:p w14:paraId="5D893C32">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授权函</w:t>
            </w:r>
          </w:p>
        </w:tc>
        <w:tc>
          <w:tcPr>
            <w:tcW w:w="6813" w:type="dxa"/>
            <w:vAlign w:val="center"/>
          </w:tcPr>
          <w:p w14:paraId="3E9F2687">
            <w:pPr>
              <w:autoSpaceDE w:val="0"/>
              <w:autoSpaceDN w:val="0"/>
              <w:adjustRightInd w:val="0"/>
              <w:spacing w:line="360" w:lineRule="auto"/>
              <w:rPr>
                <w:rFonts w:ascii="宋体" w:hAnsi="宋体" w:eastAsia="宋体" w:cs="宋体"/>
                <w:bCs/>
                <w:sz w:val="24"/>
                <w:szCs w:val="24"/>
                <w:lang w:val="zh-CN"/>
              </w:rPr>
            </w:pPr>
            <w:r>
              <w:rPr>
                <w:rFonts w:hint="eastAsia" w:ascii="宋体" w:hAnsi="宋体" w:eastAsia="宋体" w:cs="FangSong_GB2312"/>
                <w:sz w:val="24"/>
                <w:szCs w:val="24"/>
                <w:lang w:val="zh-CN"/>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14:paraId="58E7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432E6D39">
            <w:pPr>
              <w:autoSpaceDE w:val="0"/>
              <w:autoSpaceDN w:val="0"/>
              <w:adjustRightInd w:val="0"/>
              <w:spacing w:line="276" w:lineRule="auto"/>
              <w:jc w:val="center"/>
              <w:rPr>
                <w:rFonts w:hint="eastAsia" w:ascii="宋体" w:hAnsi="宋体" w:eastAsia="宋体" w:cs="黑体"/>
                <w:kern w:val="2"/>
                <w:sz w:val="24"/>
                <w:szCs w:val="24"/>
                <w:lang w:val="en-US" w:eastAsia="zh-CN" w:bidi="ar-SA"/>
              </w:rPr>
            </w:pPr>
            <w:r>
              <w:rPr>
                <w:rFonts w:hint="eastAsia" w:ascii="宋体" w:hAnsi="宋体" w:eastAsia="宋体" w:cs="黑体"/>
                <w:sz w:val="24"/>
                <w:szCs w:val="24"/>
              </w:rPr>
              <w:t>2</w:t>
            </w:r>
            <w:r>
              <w:rPr>
                <w:rFonts w:hint="eastAsia" w:ascii="宋体" w:hAnsi="宋体" w:eastAsia="宋体" w:cs="黑体"/>
                <w:sz w:val="24"/>
                <w:szCs w:val="24"/>
                <w:lang w:val="en-US" w:eastAsia="zh-CN"/>
              </w:rPr>
              <w:t>9</w:t>
            </w:r>
          </w:p>
        </w:tc>
        <w:tc>
          <w:tcPr>
            <w:tcW w:w="2268" w:type="dxa"/>
            <w:vAlign w:val="center"/>
          </w:tcPr>
          <w:p w14:paraId="131A64D3">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履约保证金</w:t>
            </w:r>
          </w:p>
        </w:tc>
        <w:tc>
          <w:tcPr>
            <w:tcW w:w="6813" w:type="dxa"/>
            <w:vAlign w:val="center"/>
          </w:tcPr>
          <w:p w14:paraId="71C201E5">
            <w:pPr>
              <w:autoSpaceDE w:val="0"/>
              <w:autoSpaceDN w:val="0"/>
              <w:adjustRightInd w:val="0"/>
              <w:spacing w:line="360" w:lineRule="auto"/>
              <w:rPr>
                <w:rFonts w:ascii="宋体" w:hAnsi="宋体" w:eastAsia="宋体" w:cs="宋体"/>
                <w:color w:val="000000"/>
                <w:kern w:val="0"/>
                <w:sz w:val="24"/>
                <w:szCs w:val="24"/>
                <w:lang w:val="zh-CN"/>
              </w:rPr>
            </w:pPr>
            <w:r>
              <w:rPr>
                <w:rFonts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position w:val="2"/>
                <w:sz w:val="24"/>
                <w:szCs w:val="24"/>
                <w:lang w:val="zh-CN"/>
              </w:rPr>
              <w:instrText xml:space="preserve">√</w:instrText>
            </w:r>
            <w:r>
              <w:rPr>
                <w:rFonts w:hint="eastAsia" w:ascii="宋体" w:hAnsi="宋体" w:eastAsia="宋体" w:cs="宋体"/>
                <w:b/>
                <w:color w:val="000000"/>
                <w:kern w:val="0"/>
                <w:sz w:val="24"/>
                <w:szCs w:val="24"/>
                <w:lang w:val="zh-CN"/>
              </w:rPr>
              <w:instrText xml:space="preserve">)</w:instrText>
            </w:r>
            <w:r>
              <w:rPr>
                <w:rFonts w:ascii="宋体" w:hAnsi="宋体" w:eastAsia="宋体" w:cs="宋体"/>
                <w:b/>
                <w:color w:val="000000"/>
                <w:kern w:val="0"/>
                <w:sz w:val="24"/>
                <w:szCs w:val="24"/>
                <w:lang w:val="zh-CN"/>
              </w:rPr>
              <w:fldChar w:fldCharType="end"/>
            </w:r>
            <w:r>
              <w:rPr>
                <w:rFonts w:hint="eastAsia" w:ascii="宋体" w:hAnsi="宋体" w:eastAsia="宋体" w:cs="宋体"/>
                <w:bCs/>
                <w:sz w:val="24"/>
                <w:szCs w:val="24"/>
                <w:lang w:val="zh-CN"/>
              </w:rPr>
              <w:t>无要求</w:t>
            </w:r>
          </w:p>
        </w:tc>
      </w:tr>
      <w:tr w14:paraId="09CF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4A60362F">
            <w:pPr>
              <w:autoSpaceDE w:val="0"/>
              <w:autoSpaceDN w:val="0"/>
              <w:adjustRightInd w:val="0"/>
              <w:spacing w:line="276" w:lineRule="auto"/>
              <w:jc w:val="center"/>
              <w:rPr>
                <w:rFonts w:hint="eastAsia" w:ascii="宋体" w:hAnsi="宋体" w:eastAsia="宋体" w:cs="黑体"/>
                <w:kern w:val="2"/>
                <w:sz w:val="24"/>
                <w:szCs w:val="24"/>
                <w:lang w:val="en-US" w:eastAsia="zh-CN" w:bidi="ar-SA"/>
              </w:rPr>
            </w:pPr>
            <w:r>
              <w:rPr>
                <w:rFonts w:hint="eastAsia" w:ascii="宋体" w:hAnsi="宋体" w:eastAsia="宋体" w:cs="黑体"/>
                <w:sz w:val="24"/>
                <w:szCs w:val="24"/>
              </w:rPr>
              <w:t>30</w:t>
            </w:r>
          </w:p>
        </w:tc>
        <w:tc>
          <w:tcPr>
            <w:tcW w:w="2268" w:type="dxa"/>
            <w:vAlign w:val="center"/>
          </w:tcPr>
          <w:p w14:paraId="7779B734">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代理服务费</w:t>
            </w:r>
          </w:p>
        </w:tc>
        <w:tc>
          <w:tcPr>
            <w:tcW w:w="6813" w:type="dxa"/>
            <w:vAlign w:val="center"/>
          </w:tcPr>
          <w:p w14:paraId="4CA38FB4">
            <w:pPr>
              <w:autoSpaceDE w:val="0"/>
              <w:autoSpaceDN w:val="0"/>
              <w:spacing w:line="360" w:lineRule="auto"/>
              <w:contextualSpacing/>
              <w:rPr>
                <w:rFonts w:ascii="宋体" w:hAnsi="宋体" w:eastAsia="宋体" w:cs="宋体"/>
                <w:bCs/>
                <w:sz w:val="24"/>
                <w:szCs w:val="24"/>
                <w:lang w:val="zh-CN"/>
              </w:rPr>
            </w:pPr>
            <w:r>
              <w:rPr>
                <w:rFonts w:ascii="宋体" w:hAnsi="宋体" w:eastAsia="宋体" w:cs="宋体"/>
                <w:b/>
                <w:kern w:val="0"/>
                <w:sz w:val="24"/>
                <w:szCs w:val="24"/>
                <w:lang w:val="zh-CN"/>
              </w:rPr>
              <w:fldChar w:fldCharType="begin"/>
            </w:r>
            <w:r>
              <w:rPr>
                <w:rFonts w:ascii="宋体" w:hAnsi="宋体" w:eastAsia="宋体" w:cs="宋体"/>
                <w:b/>
                <w:kern w:val="0"/>
                <w:sz w:val="24"/>
                <w:szCs w:val="24"/>
                <w:lang w:val="zh-CN"/>
              </w:rPr>
              <w:instrText xml:space="preserve">eq \o\ac(</w:instrText>
            </w:r>
            <w:r>
              <w:rPr>
                <w:rFonts w:hint="eastAsia" w:ascii="宋体" w:hAnsi="宋体" w:eastAsia="宋体" w:cs="宋体"/>
                <w:b/>
                <w:kern w:val="0"/>
                <w:sz w:val="24"/>
                <w:szCs w:val="24"/>
                <w:lang w:val="zh-CN"/>
              </w:rPr>
              <w:instrText xml:space="preserve">□</w:instrText>
            </w:r>
            <w:r>
              <w:rPr>
                <w:rFonts w:ascii="宋体" w:hAnsi="宋体" w:eastAsia="宋体" w:cs="宋体"/>
                <w:b/>
                <w:kern w:val="0"/>
                <w:sz w:val="24"/>
                <w:szCs w:val="24"/>
                <w:lang w:val="zh-CN"/>
              </w:rPr>
              <w:instrText xml:space="preserve">,</w:instrText>
            </w:r>
            <w:r>
              <w:rPr>
                <w:rFonts w:hint="eastAsia" w:ascii="宋体" w:hAnsi="宋体" w:eastAsia="宋体" w:cs="宋体"/>
                <w:b/>
                <w:kern w:val="0"/>
                <w:position w:val="2"/>
                <w:sz w:val="24"/>
                <w:szCs w:val="24"/>
                <w:lang w:val="zh-CN"/>
              </w:rPr>
              <w:instrText xml:space="preserve">√</w:instrText>
            </w:r>
            <w:r>
              <w:rPr>
                <w:rFonts w:ascii="宋体" w:hAnsi="宋体" w:eastAsia="宋体" w:cs="宋体"/>
                <w:b/>
                <w:kern w:val="0"/>
                <w:sz w:val="24"/>
                <w:szCs w:val="24"/>
                <w:lang w:val="zh-CN"/>
              </w:rPr>
              <w:instrText xml:space="preserve">)</w:instrText>
            </w:r>
            <w:r>
              <w:rPr>
                <w:rFonts w:ascii="宋体" w:hAnsi="宋体" w:eastAsia="宋体" w:cs="宋体"/>
                <w:b/>
                <w:kern w:val="0"/>
                <w:sz w:val="24"/>
                <w:szCs w:val="24"/>
                <w:lang w:val="zh-CN"/>
              </w:rPr>
              <w:fldChar w:fldCharType="end"/>
            </w:r>
            <w:r>
              <w:rPr>
                <w:rFonts w:hint="eastAsia" w:ascii="宋体" w:hAnsi="宋体" w:eastAsia="宋体" w:cs="宋体"/>
                <w:bCs/>
                <w:sz w:val="24"/>
                <w:szCs w:val="24"/>
                <w:lang w:val="zh-CN"/>
              </w:rPr>
              <w:t>收取成交人。</w:t>
            </w:r>
          </w:p>
          <w:p w14:paraId="1619FBD1">
            <w:pPr>
              <w:autoSpaceDE w:val="0"/>
              <w:autoSpaceDN w:val="0"/>
              <w:spacing w:line="360" w:lineRule="auto"/>
              <w:ind w:firstLine="0"/>
              <w:contextualSpacing/>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收取标准：以</w:t>
            </w:r>
            <w:r>
              <w:rPr>
                <w:rFonts w:hint="eastAsia" w:ascii="宋体" w:hAnsi="宋体" w:eastAsia="宋体" w:cs="宋体"/>
                <w:sz w:val="24"/>
                <w:szCs w:val="24"/>
                <w:highlight w:val="none"/>
                <w:lang w:val="en-US" w:eastAsia="zh-CN"/>
              </w:rPr>
              <w:t>项目预算</w:t>
            </w:r>
            <w:r>
              <w:rPr>
                <w:rFonts w:hint="eastAsia" w:ascii="宋体" w:hAnsi="宋体" w:eastAsia="宋体" w:cs="宋体"/>
                <w:sz w:val="24"/>
                <w:szCs w:val="24"/>
                <w:highlight w:val="none"/>
              </w:rPr>
              <w:t>金额为基数参照《河南省招标代理服务收费指导意见》（豫招协[2023]002号）文件中所属类别的收费标准按差额定率累进法计算。</w:t>
            </w:r>
            <w:r>
              <w:rPr>
                <w:rFonts w:hint="eastAsia" w:ascii="宋体" w:hAnsi="宋体" w:cs="宋体"/>
                <w:b/>
                <w:bCs/>
                <w:sz w:val="24"/>
                <w:szCs w:val="24"/>
                <w:highlight w:val="none"/>
                <w:lang w:eastAsia="zh-CN"/>
              </w:rPr>
              <w:t>项目类别（项目属性）：</w:t>
            </w:r>
            <w:r>
              <w:rPr>
                <w:rFonts w:hint="eastAsia" w:ascii="宋体" w:hAnsi="宋体" w:cs="宋体"/>
                <w:b/>
                <w:bCs/>
                <w:sz w:val="24"/>
                <w:szCs w:val="24"/>
                <w:highlight w:val="none"/>
                <w:lang w:val="en-US" w:eastAsia="zh-CN"/>
              </w:rPr>
              <w:t>货物</w:t>
            </w:r>
            <w:r>
              <w:rPr>
                <w:rFonts w:hint="eastAsia" w:ascii="宋体" w:hAnsi="宋体" w:cs="宋体"/>
                <w:b/>
                <w:bCs/>
                <w:sz w:val="24"/>
                <w:szCs w:val="24"/>
                <w:highlight w:val="none"/>
                <w:lang w:eastAsia="zh-CN"/>
              </w:rPr>
              <w:t>。</w:t>
            </w:r>
          </w:p>
          <w:p w14:paraId="3D0172F0">
            <w:pPr>
              <w:autoSpaceDE w:val="0"/>
              <w:autoSpaceDN w:val="0"/>
              <w:spacing w:line="360" w:lineRule="auto"/>
              <w:ind w:firstLine="0"/>
              <w:contextualSpacing/>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drawing>
                <wp:inline distT="0" distB="0" distL="114300" distR="114300">
                  <wp:extent cx="3226435" cy="2788920"/>
                  <wp:effectExtent l="0" t="0" r="12065" b="1143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3226435" cy="2788920"/>
                          </a:xfrm>
                          <a:prstGeom prst="rect">
                            <a:avLst/>
                          </a:prstGeom>
                          <a:noFill/>
                          <a:ln>
                            <a:noFill/>
                          </a:ln>
                        </pic:spPr>
                      </pic:pic>
                    </a:graphicData>
                  </a:graphic>
                </wp:inline>
              </w:drawing>
            </w:r>
          </w:p>
          <w:p w14:paraId="358CBAAE">
            <w:pPr>
              <w:autoSpaceDE w:val="0"/>
              <w:autoSpaceDN w:val="0"/>
              <w:spacing w:line="360" w:lineRule="auto"/>
              <w:contextualSpacing/>
              <w:rPr>
                <w:rFonts w:ascii="宋体" w:hAnsi="宋体" w:eastAsia="宋体" w:cs="宋体"/>
                <w:bCs/>
                <w:sz w:val="24"/>
                <w:szCs w:val="24"/>
                <w:lang w:val="zh-CN"/>
              </w:rPr>
            </w:pPr>
            <w:r>
              <w:rPr>
                <w:rFonts w:hint="eastAsia" w:ascii="宋体" w:hAnsi="宋体" w:eastAsia="宋体" w:cs="宋体"/>
                <w:sz w:val="24"/>
                <w:szCs w:val="24"/>
                <w:highlight w:val="none"/>
              </w:rPr>
              <w:t>支付方式：</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人在领取</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通知书时一次性以银行转账、电汇、汇票或支票的形式支付。</w:t>
            </w:r>
          </w:p>
        </w:tc>
      </w:tr>
      <w:tr w14:paraId="39B7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5E26074B">
            <w:pPr>
              <w:autoSpaceDE w:val="0"/>
              <w:autoSpaceDN w:val="0"/>
              <w:adjustRightInd w:val="0"/>
              <w:spacing w:line="276" w:lineRule="auto"/>
              <w:jc w:val="center"/>
              <w:rPr>
                <w:rFonts w:ascii="宋体" w:hAnsi="宋体" w:eastAsia="宋体" w:cs="黑体"/>
                <w:kern w:val="2"/>
                <w:sz w:val="24"/>
                <w:szCs w:val="24"/>
                <w:lang w:val="en-US" w:eastAsia="zh-CN" w:bidi="ar-SA"/>
              </w:rPr>
            </w:pPr>
            <w:r>
              <w:rPr>
                <w:rFonts w:hint="eastAsia" w:ascii="宋体" w:hAnsi="宋体" w:eastAsia="宋体" w:cs="黑体"/>
                <w:sz w:val="24"/>
                <w:szCs w:val="24"/>
              </w:rPr>
              <w:t>31</w:t>
            </w:r>
          </w:p>
        </w:tc>
        <w:tc>
          <w:tcPr>
            <w:tcW w:w="2268" w:type="dxa"/>
            <w:vAlign w:val="center"/>
          </w:tcPr>
          <w:p w14:paraId="37DC096F">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电子化采购模式</w:t>
            </w:r>
          </w:p>
        </w:tc>
        <w:tc>
          <w:tcPr>
            <w:tcW w:w="6813" w:type="dxa"/>
            <w:vAlign w:val="center"/>
          </w:tcPr>
          <w:p w14:paraId="671FF01B">
            <w:pPr>
              <w:autoSpaceDE w:val="0"/>
              <w:autoSpaceDN w:val="0"/>
              <w:adjustRightInd w:val="0"/>
              <w:spacing w:line="360" w:lineRule="auto"/>
              <w:contextualSpacing/>
              <w:rPr>
                <w:rFonts w:ascii="宋体" w:hAnsi="宋体" w:eastAsia="宋体" w:cs="宋体"/>
                <w:sz w:val="24"/>
                <w:szCs w:val="24"/>
                <w:lang w:val="zh-CN"/>
              </w:rPr>
            </w:pPr>
            <w:r>
              <w:rPr>
                <w:rFonts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position w:val="2"/>
                <w:sz w:val="24"/>
                <w:szCs w:val="24"/>
                <w:lang w:val="zh-CN"/>
              </w:rPr>
              <w:instrText xml:space="preserve">√</w:instrText>
            </w:r>
            <w:r>
              <w:rPr>
                <w:rFonts w:hint="eastAsia" w:ascii="宋体" w:hAnsi="宋体" w:eastAsia="宋体" w:cs="宋体"/>
                <w:b/>
                <w:color w:val="000000"/>
                <w:kern w:val="0"/>
                <w:sz w:val="24"/>
                <w:szCs w:val="24"/>
                <w:lang w:val="zh-CN"/>
              </w:rPr>
              <w:instrText xml:space="preserve">)</w:instrText>
            </w:r>
            <w:r>
              <w:rPr>
                <w:rFonts w:ascii="宋体" w:hAnsi="宋体" w:eastAsia="宋体" w:cs="宋体"/>
                <w:b/>
                <w:color w:val="000000"/>
                <w:kern w:val="0"/>
                <w:sz w:val="24"/>
                <w:szCs w:val="24"/>
                <w:lang w:val="zh-CN"/>
              </w:rPr>
              <w:fldChar w:fldCharType="end"/>
            </w:r>
            <w:r>
              <w:rPr>
                <w:rFonts w:hint="eastAsia" w:ascii="宋体" w:hAnsi="宋体" w:eastAsia="宋体" w:cs="宋体"/>
                <w:bCs/>
                <w:sz w:val="24"/>
                <w:szCs w:val="24"/>
                <w:lang w:val="zh-CN"/>
              </w:rPr>
              <w:t>是。</w:t>
            </w:r>
            <w:r>
              <w:rPr>
                <w:rFonts w:hint="eastAsia" w:ascii="宋体" w:hAnsi="宋体" w:eastAsia="宋体" w:cs="宋体"/>
                <w:sz w:val="24"/>
                <w:szCs w:val="24"/>
                <w:lang w:val="zh-CN"/>
              </w:rPr>
              <w:t>供应商响应时须成功上传、加密电子响应文件。供应商资质、业绩、荣誉及相关人员证明材料等资料原件谈判现场不再提供（本谈判文件第六章另有要求提供原件的除外）。</w:t>
            </w:r>
          </w:p>
        </w:tc>
      </w:tr>
      <w:tr w14:paraId="0367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739FD048">
            <w:pPr>
              <w:autoSpaceDE w:val="0"/>
              <w:autoSpaceDN w:val="0"/>
              <w:adjustRightInd w:val="0"/>
              <w:spacing w:line="276" w:lineRule="auto"/>
              <w:jc w:val="center"/>
              <w:rPr>
                <w:rFonts w:ascii="宋体" w:hAnsi="宋体" w:eastAsia="宋体" w:cs="黑体"/>
                <w:kern w:val="2"/>
                <w:sz w:val="24"/>
                <w:szCs w:val="24"/>
                <w:lang w:val="en-US" w:eastAsia="zh-CN" w:bidi="ar-SA"/>
              </w:rPr>
            </w:pPr>
            <w:r>
              <w:rPr>
                <w:rFonts w:hint="eastAsia" w:ascii="宋体" w:hAnsi="宋体" w:eastAsia="宋体" w:cs="黑体"/>
                <w:sz w:val="24"/>
                <w:szCs w:val="24"/>
              </w:rPr>
              <w:t>32</w:t>
            </w:r>
          </w:p>
        </w:tc>
        <w:tc>
          <w:tcPr>
            <w:tcW w:w="2268" w:type="dxa"/>
            <w:vAlign w:val="center"/>
          </w:tcPr>
          <w:p w14:paraId="49B32D4E">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最后报价</w:t>
            </w:r>
          </w:p>
        </w:tc>
        <w:tc>
          <w:tcPr>
            <w:tcW w:w="6813" w:type="dxa"/>
            <w:vAlign w:val="center"/>
          </w:tcPr>
          <w:p w14:paraId="0D1C430A">
            <w:pPr>
              <w:wordWrap w:val="0"/>
              <w:autoSpaceDE w:val="0"/>
              <w:autoSpaceDN w:val="0"/>
              <w:adjustRightInd w:val="0"/>
              <w:spacing w:line="360" w:lineRule="auto"/>
              <w:contextualSpacing/>
              <w:rPr>
                <w:rFonts w:hint="eastAsia" w:ascii="宋体" w:hAnsi="宋体" w:eastAsia="宋体"/>
                <w:color w:val="000000"/>
                <w:sz w:val="24"/>
                <w:szCs w:val="24"/>
              </w:rPr>
            </w:pPr>
            <w:r>
              <w:rPr>
                <w:rFonts w:hint="eastAsia" w:ascii="宋体" w:hAnsi="宋体" w:eastAsia="宋体"/>
                <w:sz w:val="24"/>
                <w:szCs w:val="24"/>
              </w:rPr>
              <w:t>根据谈判小组要求，</w:t>
            </w:r>
            <w:r>
              <w:rPr>
                <w:rFonts w:hint="eastAsia" w:ascii="宋体" w:hAnsi="宋体" w:eastAsia="宋体"/>
                <w:color w:val="000000"/>
                <w:sz w:val="24"/>
                <w:szCs w:val="24"/>
              </w:rPr>
              <w:t>供应商须使用CA数字证书或CA移动数字证书</w:t>
            </w:r>
            <w:r>
              <w:rPr>
                <w:rFonts w:hint="eastAsia" w:ascii="宋体" w:hAnsi="宋体" w:eastAsia="宋体"/>
                <w:color w:val="000000"/>
                <w:sz w:val="24"/>
                <w:szCs w:val="24"/>
                <w:lang w:eastAsia="zh-CN"/>
              </w:rPr>
              <w:t>登录</w:t>
            </w:r>
            <w:r>
              <w:rPr>
                <w:rFonts w:hint="eastAsia" w:ascii="宋体" w:hAnsi="宋体" w:eastAsia="宋体"/>
                <w:color w:val="000000"/>
                <w:sz w:val="24"/>
                <w:szCs w:val="24"/>
              </w:rPr>
              <w:t>《全国公共资源交易平台（河南省·许昌市）》（https://ggzy.xuchang.gov.cn/）许昌市公共资源电子交易系统进行最后报价，最后报价应包括：①总报价②分项报价。</w:t>
            </w:r>
          </w:p>
          <w:p w14:paraId="0B629943">
            <w:pPr>
              <w:autoSpaceDE w:val="0"/>
              <w:autoSpaceDN w:val="0"/>
              <w:adjustRightInd w:val="0"/>
              <w:spacing w:line="360" w:lineRule="auto"/>
              <w:ind w:right="-11"/>
              <w:rPr>
                <w:rFonts w:ascii="宋体" w:hAnsi="宋体" w:eastAsia="宋体"/>
                <w:color w:val="000000"/>
                <w:sz w:val="24"/>
                <w:szCs w:val="24"/>
              </w:rPr>
            </w:pPr>
            <w:r>
              <w:rPr>
                <w:rFonts w:hint="eastAsia" w:ascii="宋体" w:hAnsi="宋体" w:eastAsia="宋体"/>
                <w:color w:val="000000"/>
                <w:sz w:val="24"/>
                <w:szCs w:val="24"/>
              </w:rPr>
              <w:t>注：</w:t>
            </w:r>
          </w:p>
          <w:p w14:paraId="1BBD6488">
            <w:pPr>
              <w:autoSpaceDE w:val="0"/>
              <w:autoSpaceDN w:val="0"/>
              <w:adjustRightInd w:val="0"/>
              <w:spacing w:line="360" w:lineRule="auto"/>
              <w:ind w:right="-11"/>
              <w:rPr>
                <w:rFonts w:ascii="宋体" w:hAnsi="宋体" w:eastAsia="宋体" w:cs="FangSong_GB2312"/>
                <w:sz w:val="24"/>
                <w:szCs w:val="24"/>
                <w:lang w:val="zh-CN"/>
              </w:rPr>
            </w:pPr>
            <w:r>
              <w:rPr>
                <w:rFonts w:hint="eastAsia" w:ascii="宋体" w:hAnsi="宋体" w:eastAsia="宋体"/>
                <w:color w:val="000000"/>
                <w:sz w:val="24"/>
                <w:szCs w:val="24"/>
              </w:rPr>
              <w:t>①谈判小组要求供应商提交最后报价时，在谈判小组规定时间内，供应商应提交最后报价（包括总报价及分项报价）。最后报价是供应商响应文件的有效组成部分。</w:t>
            </w:r>
          </w:p>
          <w:p w14:paraId="3AAA565B">
            <w:pPr>
              <w:autoSpaceDE w:val="0"/>
              <w:autoSpaceDN w:val="0"/>
              <w:adjustRightInd w:val="0"/>
              <w:spacing w:line="360" w:lineRule="auto"/>
              <w:ind w:right="-11"/>
              <w:rPr>
                <w:rFonts w:ascii="宋体" w:hAnsi="宋体" w:eastAsia="宋体"/>
                <w:color w:val="000000"/>
                <w:sz w:val="24"/>
                <w:szCs w:val="24"/>
              </w:rPr>
            </w:pPr>
            <w:r>
              <w:rPr>
                <w:rFonts w:hint="eastAsia" w:ascii="宋体" w:hAnsi="宋体" w:eastAsia="宋体"/>
                <w:color w:val="000000"/>
                <w:sz w:val="24"/>
                <w:szCs w:val="24"/>
              </w:rPr>
              <w:t>②谈判文件第二章“采购需求”中“采购清单”以工程量清单提供的，供应商应以工程量清单方式提交最后报价。</w:t>
            </w:r>
          </w:p>
          <w:p w14:paraId="4C3FD1E4">
            <w:pPr>
              <w:autoSpaceDE w:val="0"/>
              <w:autoSpaceDN w:val="0"/>
              <w:adjustRightInd w:val="0"/>
              <w:spacing w:line="360" w:lineRule="auto"/>
              <w:ind w:right="-11"/>
              <w:rPr>
                <w:rFonts w:ascii="宋体" w:hAnsi="宋体" w:eastAsia="宋体"/>
                <w:color w:val="000000"/>
                <w:sz w:val="24"/>
                <w:szCs w:val="24"/>
              </w:rPr>
            </w:pPr>
            <w:r>
              <w:rPr>
                <w:rFonts w:hint="eastAsia" w:ascii="宋体" w:hAnsi="宋体" w:eastAsia="宋体"/>
                <w:color w:val="000000"/>
                <w:sz w:val="24"/>
                <w:szCs w:val="24"/>
              </w:rPr>
              <w:t>③请供应商根据项目情况，可提前准备分项报价。</w:t>
            </w:r>
          </w:p>
        </w:tc>
      </w:tr>
      <w:tr w14:paraId="78A1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1C4DEE18">
            <w:pPr>
              <w:autoSpaceDE w:val="0"/>
              <w:autoSpaceDN w:val="0"/>
              <w:adjustRightInd w:val="0"/>
              <w:spacing w:line="276" w:lineRule="auto"/>
              <w:jc w:val="center"/>
              <w:rPr>
                <w:rFonts w:ascii="宋体" w:hAnsi="宋体" w:eastAsia="宋体" w:cs="黑体"/>
                <w:kern w:val="2"/>
                <w:sz w:val="24"/>
                <w:szCs w:val="24"/>
                <w:lang w:val="en-US" w:eastAsia="zh-CN" w:bidi="ar-SA"/>
              </w:rPr>
            </w:pPr>
            <w:r>
              <w:rPr>
                <w:rFonts w:hint="eastAsia" w:ascii="宋体" w:hAnsi="宋体" w:eastAsia="宋体" w:cs="黑体"/>
                <w:sz w:val="24"/>
                <w:szCs w:val="24"/>
              </w:rPr>
              <w:t>33</w:t>
            </w:r>
          </w:p>
        </w:tc>
        <w:tc>
          <w:tcPr>
            <w:tcW w:w="2268" w:type="dxa"/>
            <w:vAlign w:val="center"/>
          </w:tcPr>
          <w:p w14:paraId="72231C33">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特别提示</w:t>
            </w:r>
          </w:p>
        </w:tc>
        <w:tc>
          <w:tcPr>
            <w:tcW w:w="6813" w:type="dxa"/>
            <w:vAlign w:val="center"/>
          </w:tcPr>
          <w:p w14:paraId="2185C570">
            <w:pPr>
              <w:autoSpaceDE w:val="0"/>
              <w:autoSpaceDN w:val="0"/>
              <w:adjustRightInd w:val="0"/>
              <w:spacing w:line="360" w:lineRule="auto"/>
              <w:contextualSpacing/>
              <w:rPr>
                <w:rFonts w:hint="eastAsia" w:ascii="宋体" w:hAnsi="宋体" w:eastAsia="宋体"/>
                <w:sz w:val="24"/>
                <w:szCs w:val="24"/>
              </w:rPr>
            </w:pPr>
            <w:r>
              <w:rPr>
                <w:rFonts w:hint="eastAsia" w:ascii="宋体" w:hAnsi="宋体" w:eastAsia="宋体"/>
                <w:sz w:val="24"/>
                <w:szCs w:val="24"/>
              </w:rPr>
              <w:t>按照《关于推进全流程电子化交易和在线监管工作有关问题的通知》（许公管办[2019]3号）规定：</w:t>
            </w:r>
          </w:p>
          <w:p w14:paraId="447F85BA">
            <w:pPr>
              <w:autoSpaceDE w:val="0"/>
              <w:autoSpaceDN w:val="0"/>
              <w:adjustRightInd w:val="0"/>
              <w:spacing w:line="360" w:lineRule="auto"/>
              <w:contextualSpacing/>
              <w:rPr>
                <w:rFonts w:hint="eastAsia" w:ascii="宋体" w:hAnsi="宋体" w:eastAsia="宋体"/>
                <w:sz w:val="24"/>
                <w:szCs w:val="24"/>
              </w:rPr>
            </w:pPr>
            <w:r>
              <w:rPr>
                <w:rFonts w:hint="eastAsia" w:ascii="宋体" w:hAnsi="宋体" w:eastAsia="宋体"/>
                <w:sz w:val="24"/>
                <w:szCs w:val="24"/>
              </w:rPr>
              <w:t>不同</w:t>
            </w:r>
            <w:r>
              <w:rPr>
                <w:rFonts w:hint="eastAsia" w:ascii="宋体" w:hAnsi="宋体" w:eastAsia="宋体"/>
                <w:sz w:val="24"/>
                <w:szCs w:val="24"/>
                <w:lang w:eastAsia="zh-CN"/>
              </w:rPr>
              <w:t>供应商</w:t>
            </w:r>
            <w:r>
              <w:rPr>
                <w:rFonts w:hint="eastAsia" w:ascii="宋体" w:hAnsi="宋体" w:eastAsia="宋体"/>
                <w:sz w:val="24"/>
                <w:szCs w:val="24"/>
              </w:rPr>
              <w:t>电子</w:t>
            </w:r>
            <w:r>
              <w:rPr>
                <w:rFonts w:hint="eastAsia" w:ascii="宋体" w:hAnsi="宋体" w:eastAsia="宋体"/>
                <w:sz w:val="24"/>
                <w:szCs w:val="24"/>
                <w:lang w:eastAsia="zh-CN"/>
              </w:rPr>
              <w:t>响应</w:t>
            </w:r>
            <w:r>
              <w:rPr>
                <w:rFonts w:hint="eastAsia" w:ascii="宋体" w:hAnsi="宋体" w:eastAsia="宋体"/>
                <w:sz w:val="24"/>
                <w:szCs w:val="24"/>
              </w:rPr>
              <w:t>文件的文件制作机器码（即许公管办[2019]3号文中的投标文件制作“硬件特征码”，其由网卡MAC地址、CPU序列号、硬盘序列号等组成，以下均称为“文件制作机器码”）均一致时，视为‘不同</w:t>
            </w:r>
            <w:r>
              <w:rPr>
                <w:rFonts w:hint="eastAsia" w:ascii="宋体" w:hAnsi="宋体" w:eastAsia="宋体"/>
                <w:sz w:val="24"/>
                <w:szCs w:val="24"/>
                <w:lang w:eastAsia="zh-CN"/>
              </w:rPr>
              <w:t>供应商</w:t>
            </w:r>
            <w:r>
              <w:rPr>
                <w:rFonts w:hint="eastAsia" w:ascii="宋体" w:hAnsi="宋体" w:eastAsia="宋体"/>
                <w:sz w:val="24"/>
                <w:szCs w:val="24"/>
              </w:rPr>
              <w:t>的</w:t>
            </w:r>
            <w:r>
              <w:rPr>
                <w:rFonts w:hint="eastAsia" w:ascii="宋体" w:hAnsi="宋体" w:eastAsia="宋体"/>
                <w:sz w:val="24"/>
                <w:szCs w:val="24"/>
                <w:lang w:eastAsia="zh-CN"/>
              </w:rPr>
              <w:t>响应</w:t>
            </w:r>
            <w:r>
              <w:rPr>
                <w:rFonts w:hint="eastAsia" w:ascii="宋体" w:hAnsi="宋体" w:eastAsia="宋体"/>
                <w:sz w:val="24"/>
                <w:szCs w:val="24"/>
              </w:rPr>
              <w:t>文件由同一单位或者个人编制’或‘不同</w:t>
            </w:r>
            <w:r>
              <w:rPr>
                <w:rFonts w:hint="eastAsia" w:ascii="宋体" w:hAnsi="宋体" w:eastAsia="宋体"/>
                <w:sz w:val="24"/>
                <w:szCs w:val="24"/>
                <w:lang w:eastAsia="zh-CN"/>
              </w:rPr>
              <w:t>供应商</w:t>
            </w:r>
            <w:r>
              <w:rPr>
                <w:rFonts w:hint="eastAsia" w:ascii="宋体" w:hAnsi="宋体" w:eastAsia="宋体"/>
                <w:sz w:val="24"/>
                <w:szCs w:val="24"/>
              </w:rPr>
              <w:t>委托同一单位或者个人办理</w:t>
            </w:r>
            <w:r>
              <w:rPr>
                <w:rFonts w:hint="eastAsia" w:ascii="宋体" w:hAnsi="宋体" w:eastAsia="宋体"/>
                <w:sz w:val="24"/>
                <w:szCs w:val="24"/>
                <w:lang w:eastAsia="zh-CN"/>
              </w:rPr>
              <w:t>响应</w:t>
            </w:r>
            <w:r>
              <w:rPr>
                <w:rFonts w:hint="eastAsia" w:ascii="宋体" w:hAnsi="宋体" w:eastAsia="宋体"/>
                <w:sz w:val="24"/>
                <w:szCs w:val="24"/>
              </w:rPr>
              <w:t>事宜’，其</w:t>
            </w:r>
            <w:r>
              <w:rPr>
                <w:rFonts w:hint="eastAsia" w:ascii="宋体" w:hAnsi="宋体" w:eastAsia="宋体"/>
                <w:sz w:val="24"/>
                <w:szCs w:val="24"/>
                <w:lang w:eastAsia="zh-CN"/>
              </w:rPr>
              <w:t>响应</w:t>
            </w:r>
            <w:r>
              <w:rPr>
                <w:rFonts w:hint="eastAsia" w:ascii="宋体" w:hAnsi="宋体" w:eastAsia="宋体"/>
                <w:sz w:val="24"/>
                <w:szCs w:val="24"/>
              </w:rPr>
              <w:t>无效。</w:t>
            </w:r>
          </w:p>
          <w:p w14:paraId="4BD7756F">
            <w:pPr>
              <w:autoSpaceDE w:val="0"/>
              <w:autoSpaceDN w:val="0"/>
              <w:adjustRightInd w:val="0"/>
              <w:spacing w:line="360" w:lineRule="auto"/>
              <w:contextualSpacing/>
              <w:rPr>
                <w:rFonts w:hint="eastAsia" w:ascii="宋体" w:hAnsi="宋体" w:eastAsia="宋体"/>
                <w:sz w:val="24"/>
                <w:szCs w:val="24"/>
              </w:rPr>
            </w:pPr>
            <w:r>
              <w:rPr>
                <w:rFonts w:hint="eastAsia" w:ascii="宋体" w:hAnsi="宋体" w:eastAsia="宋体"/>
                <w:sz w:val="24"/>
                <w:szCs w:val="24"/>
              </w:rPr>
              <w:t>评审专家应严格按照要求查看“文件制作机器码”相关信息并进行评审，在评审报告中显示“不同</w:t>
            </w:r>
            <w:r>
              <w:rPr>
                <w:rFonts w:hint="eastAsia" w:ascii="宋体" w:hAnsi="宋体" w:eastAsia="宋体"/>
                <w:sz w:val="24"/>
                <w:szCs w:val="24"/>
                <w:lang w:eastAsia="zh-CN"/>
              </w:rPr>
              <w:t>供应商</w:t>
            </w:r>
            <w:r>
              <w:rPr>
                <w:rFonts w:hint="eastAsia" w:ascii="宋体" w:hAnsi="宋体" w:eastAsia="宋体"/>
                <w:sz w:val="24"/>
                <w:szCs w:val="24"/>
              </w:rPr>
              <w:t>电子</w:t>
            </w:r>
            <w:r>
              <w:rPr>
                <w:rFonts w:hint="eastAsia" w:ascii="宋体" w:hAnsi="宋体" w:eastAsia="宋体"/>
                <w:sz w:val="24"/>
                <w:szCs w:val="24"/>
                <w:lang w:eastAsia="zh-CN"/>
              </w:rPr>
              <w:t>响应</w:t>
            </w:r>
            <w:r>
              <w:rPr>
                <w:rFonts w:hint="eastAsia" w:ascii="宋体" w:hAnsi="宋体" w:eastAsia="宋体"/>
                <w:sz w:val="24"/>
                <w:szCs w:val="24"/>
              </w:rPr>
              <w:t>文件的文件制作机器码”是否雷同的分析及判定结果。</w:t>
            </w:r>
          </w:p>
          <w:p w14:paraId="0A05C693">
            <w:pPr>
              <w:autoSpaceDE w:val="0"/>
              <w:autoSpaceDN w:val="0"/>
              <w:adjustRightInd w:val="0"/>
              <w:spacing w:line="360" w:lineRule="auto"/>
              <w:contextualSpacing/>
              <w:rPr>
                <w:rFonts w:ascii="宋体" w:hAnsi="宋体" w:eastAsia="宋体"/>
                <w:sz w:val="24"/>
                <w:szCs w:val="24"/>
              </w:rPr>
            </w:pPr>
            <w:r>
              <w:rPr>
                <w:rFonts w:hint="eastAsia" w:ascii="宋体" w:hAnsi="宋体" w:eastAsia="宋体"/>
                <w:sz w:val="24"/>
                <w:szCs w:val="24"/>
              </w:rPr>
              <w:t>备注：因许昌市公共资源交易电子交易系统调整，《关于推进全流程电子化交易和在线监管工作有关问题的通知》（许公管办〔2019〕3号）中的“硬件特征码”在目前使用的许昌市公共资源电子交易系统中变更为“文件制作机器码”</w:t>
            </w:r>
          </w:p>
        </w:tc>
      </w:tr>
      <w:tr w14:paraId="01C4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9AE17D2">
            <w:pPr>
              <w:autoSpaceDE w:val="0"/>
              <w:autoSpaceDN w:val="0"/>
              <w:adjustRightInd w:val="0"/>
              <w:spacing w:line="276" w:lineRule="auto"/>
              <w:jc w:val="center"/>
              <w:rPr>
                <w:rFonts w:hint="default" w:ascii="宋体" w:hAnsi="宋体" w:eastAsia="宋体" w:cs="黑体"/>
                <w:sz w:val="24"/>
                <w:szCs w:val="24"/>
                <w:lang w:val="en-US" w:eastAsia="zh-CN"/>
              </w:rPr>
            </w:pPr>
            <w:r>
              <w:rPr>
                <w:rFonts w:hint="eastAsia" w:ascii="宋体" w:hAnsi="宋体" w:eastAsia="宋体" w:cs="黑体"/>
                <w:sz w:val="24"/>
                <w:szCs w:val="24"/>
                <w:lang w:val="en-US" w:eastAsia="zh-CN"/>
              </w:rPr>
              <w:t>34</w:t>
            </w:r>
          </w:p>
        </w:tc>
        <w:tc>
          <w:tcPr>
            <w:tcW w:w="2268" w:type="dxa"/>
            <w:vAlign w:val="center"/>
          </w:tcPr>
          <w:p w14:paraId="34B09CA0">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供应商资格核验</w:t>
            </w:r>
          </w:p>
        </w:tc>
        <w:tc>
          <w:tcPr>
            <w:tcW w:w="6813" w:type="dxa"/>
            <w:vAlign w:val="center"/>
          </w:tcPr>
          <w:p w14:paraId="2BD50845">
            <w:pPr>
              <w:autoSpaceDE w:val="0"/>
              <w:autoSpaceDN w:val="0"/>
              <w:spacing w:line="360" w:lineRule="auto"/>
              <w:contextualSpacing/>
              <w:rPr>
                <w:rFonts w:ascii="宋体" w:hAnsi="宋体" w:cs="宋体"/>
                <w:color w:val="auto"/>
                <w:sz w:val="24"/>
                <w:szCs w:val="24"/>
              </w:rPr>
            </w:pPr>
            <w:r>
              <w:rPr>
                <w:rFonts w:hint="eastAsia" w:ascii="宋体" w:hAnsi="宋体" w:cs="宋体"/>
                <w:color w:val="auto"/>
                <w:sz w:val="24"/>
                <w:szCs w:val="24"/>
              </w:rPr>
              <w:t>供应商在</w:t>
            </w:r>
            <w:r>
              <w:rPr>
                <w:rFonts w:hint="eastAsia" w:ascii="宋体" w:hAnsi="宋体" w:cs="宋体"/>
                <w:color w:val="auto"/>
                <w:sz w:val="24"/>
                <w:szCs w:val="24"/>
                <w:lang w:eastAsia="zh-CN"/>
              </w:rPr>
              <w:t>成交</w:t>
            </w:r>
            <w:r>
              <w:rPr>
                <w:rFonts w:hint="eastAsia" w:ascii="宋体" w:hAnsi="宋体" w:cs="宋体"/>
                <w:color w:val="auto"/>
                <w:sz w:val="24"/>
                <w:szCs w:val="24"/>
              </w:rPr>
              <w:t>后，应将由《禹州市政府采购供应商信用承诺函》替代的证明材料提交采购人核验。</w:t>
            </w:r>
          </w:p>
          <w:p w14:paraId="2B123DF4">
            <w:pPr>
              <w:autoSpaceDE w:val="0"/>
              <w:autoSpaceDN w:val="0"/>
              <w:adjustRightInd w:val="0"/>
              <w:spacing w:line="360" w:lineRule="auto"/>
              <w:ind w:right="-11"/>
              <w:rPr>
                <w:rFonts w:ascii="宋体" w:hAnsi="宋体"/>
                <w:b/>
                <w:sz w:val="24"/>
                <w:highlight w:val="none"/>
              </w:rPr>
            </w:pPr>
            <w:r>
              <w:rPr>
                <w:rFonts w:hint="eastAsia" w:ascii="宋体" w:hAnsi="宋体"/>
                <w:b/>
                <w:sz w:val="24"/>
                <w:highlight w:val="none"/>
              </w:rPr>
              <w:t>一、法人或者其他组织的营业执照等证明文件，自然人的身份证明</w:t>
            </w:r>
          </w:p>
          <w:p w14:paraId="686EAF86">
            <w:pPr>
              <w:autoSpaceDE w:val="0"/>
              <w:autoSpaceDN w:val="0"/>
              <w:spacing w:line="360" w:lineRule="auto"/>
              <w:ind w:right="-11" w:firstLine="0"/>
              <w:rPr>
                <w:rFonts w:ascii="宋体" w:hAnsi="宋体"/>
                <w:sz w:val="24"/>
                <w:highlight w:val="none"/>
              </w:rPr>
            </w:pPr>
            <w:r>
              <w:rPr>
                <w:rFonts w:hint="eastAsia" w:ascii="宋体" w:hAnsi="宋体"/>
                <w:sz w:val="24"/>
                <w:highlight w:val="none"/>
              </w:rPr>
              <w:t>1、企业法人营业执照或营业执照。（企业投标提供）</w:t>
            </w:r>
          </w:p>
          <w:p w14:paraId="3F4B70A3">
            <w:pPr>
              <w:autoSpaceDE w:val="0"/>
              <w:autoSpaceDN w:val="0"/>
              <w:spacing w:line="360" w:lineRule="auto"/>
              <w:ind w:right="-11" w:firstLine="0"/>
              <w:rPr>
                <w:rFonts w:ascii="宋体" w:hAnsi="宋体"/>
                <w:sz w:val="24"/>
                <w:highlight w:val="none"/>
              </w:rPr>
            </w:pPr>
            <w:r>
              <w:rPr>
                <w:rFonts w:hint="eastAsia" w:ascii="宋体" w:hAnsi="宋体"/>
                <w:sz w:val="24"/>
                <w:highlight w:val="none"/>
              </w:rPr>
              <w:t>2、事业单位法人证书。（事业单位投标提供）</w:t>
            </w:r>
          </w:p>
          <w:p w14:paraId="4D60B880">
            <w:pPr>
              <w:autoSpaceDE w:val="0"/>
              <w:autoSpaceDN w:val="0"/>
              <w:spacing w:line="360" w:lineRule="auto"/>
              <w:ind w:right="-11" w:firstLine="0"/>
              <w:rPr>
                <w:rFonts w:ascii="宋体" w:hAnsi="宋体"/>
                <w:sz w:val="24"/>
                <w:highlight w:val="none"/>
              </w:rPr>
            </w:pPr>
            <w:r>
              <w:rPr>
                <w:rFonts w:hint="eastAsia" w:ascii="宋体" w:hAnsi="宋体"/>
                <w:sz w:val="24"/>
                <w:highlight w:val="none"/>
              </w:rPr>
              <w:t>3、执业许可证。（非专业服务机构投标提供）</w:t>
            </w:r>
          </w:p>
          <w:p w14:paraId="6D8B067C">
            <w:pPr>
              <w:autoSpaceDE w:val="0"/>
              <w:autoSpaceDN w:val="0"/>
              <w:spacing w:line="360" w:lineRule="auto"/>
              <w:ind w:right="-11" w:firstLine="0"/>
              <w:rPr>
                <w:rFonts w:ascii="宋体" w:hAnsi="宋体"/>
                <w:sz w:val="24"/>
                <w:highlight w:val="none"/>
              </w:rPr>
            </w:pPr>
            <w:r>
              <w:rPr>
                <w:rFonts w:hint="eastAsia" w:ascii="宋体" w:hAnsi="宋体"/>
                <w:sz w:val="24"/>
                <w:highlight w:val="none"/>
              </w:rPr>
              <w:t>4、个体工商户营业执照。（个体工商户投标提供）</w:t>
            </w:r>
          </w:p>
          <w:p w14:paraId="6A9488A8">
            <w:pPr>
              <w:autoSpaceDE w:val="0"/>
              <w:autoSpaceDN w:val="0"/>
              <w:spacing w:line="360" w:lineRule="auto"/>
              <w:ind w:right="-11" w:firstLine="0"/>
              <w:rPr>
                <w:rFonts w:ascii="宋体" w:hAnsi="宋体"/>
                <w:sz w:val="24"/>
                <w:highlight w:val="none"/>
              </w:rPr>
            </w:pPr>
            <w:r>
              <w:rPr>
                <w:rFonts w:hint="eastAsia" w:ascii="宋体" w:hAnsi="宋体"/>
                <w:sz w:val="24"/>
                <w:highlight w:val="none"/>
              </w:rPr>
              <w:t>5、自然人身份证明。（自然人投标提供）</w:t>
            </w:r>
          </w:p>
          <w:p w14:paraId="54DB8367">
            <w:pPr>
              <w:autoSpaceDE w:val="0"/>
              <w:autoSpaceDN w:val="0"/>
              <w:spacing w:line="360" w:lineRule="auto"/>
              <w:ind w:right="-11" w:firstLine="0"/>
              <w:rPr>
                <w:rFonts w:ascii="宋体" w:hAnsi="宋体"/>
                <w:sz w:val="24"/>
                <w:highlight w:val="none"/>
              </w:rPr>
            </w:pPr>
            <w:r>
              <w:rPr>
                <w:rFonts w:hint="eastAsia" w:ascii="宋体" w:hAnsi="宋体"/>
                <w:sz w:val="24"/>
                <w:highlight w:val="none"/>
              </w:rPr>
              <w:t>6、民办非企业单位登记证书。（民办非企业单位投标提供）</w:t>
            </w:r>
          </w:p>
          <w:p w14:paraId="181DD4B9">
            <w:pPr>
              <w:autoSpaceDE w:val="0"/>
              <w:autoSpaceDN w:val="0"/>
              <w:spacing w:line="360" w:lineRule="auto"/>
              <w:ind w:firstLine="0"/>
              <w:jc w:val="left"/>
              <w:rPr>
                <w:rFonts w:ascii="宋体" w:hAnsi="宋体"/>
                <w:b/>
                <w:sz w:val="24"/>
                <w:highlight w:val="none"/>
              </w:rPr>
            </w:pPr>
            <w:r>
              <w:rPr>
                <w:rFonts w:hint="eastAsia" w:ascii="宋体" w:hAnsi="宋体"/>
                <w:b/>
                <w:sz w:val="24"/>
                <w:highlight w:val="none"/>
              </w:rPr>
              <w:t>二、财务状况报告相关材料</w:t>
            </w:r>
          </w:p>
          <w:p w14:paraId="1526EB8B">
            <w:pPr>
              <w:autoSpaceDE w:val="0"/>
              <w:autoSpaceDN w:val="0"/>
              <w:spacing w:line="360" w:lineRule="auto"/>
              <w:ind w:right="-11" w:firstLine="0"/>
              <w:rPr>
                <w:rFonts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供应商</w:t>
            </w:r>
            <w:r>
              <w:rPr>
                <w:rFonts w:hint="eastAsia" w:ascii="宋体" w:hAnsi="宋体"/>
                <w:sz w:val="24"/>
                <w:highlight w:val="none"/>
              </w:rPr>
              <w:t>是法人（法人包括企业法人、机关法人、事业单位法人和社会团体法人），提供本单位：</w:t>
            </w:r>
          </w:p>
          <w:p w14:paraId="32BCD406">
            <w:pPr>
              <w:autoSpaceDE w:val="0"/>
              <w:autoSpaceDN w:val="0"/>
              <w:spacing w:line="360" w:lineRule="auto"/>
              <w:ind w:right="-11" w:firstLine="0"/>
              <w:rPr>
                <w:rFonts w:ascii="宋体" w:hAnsi="宋体"/>
                <w:sz w:val="24"/>
                <w:highlight w:val="none"/>
              </w:rPr>
            </w:pPr>
            <w:r>
              <w:rPr>
                <w:rFonts w:hint="eastAsia" w:ascii="宋体" w:hAnsi="宋体"/>
                <w:sz w:val="24"/>
                <w:highlight w:val="none"/>
              </w:rPr>
              <w:t>①</w:t>
            </w:r>
            <w:r>
              <w:rPr>
                <w:rFonts w:hint="eastAsia" w:ascii="宋体" w:hAnsi="宋体"/>
                <w:sz w:val="24"/>
                <w:highlight w:val="none"/>
                <w:lang w:val="en-US" w:eastAsia="zh-CN"/>
              </w:rPr>
              <w:t>2024</w:t>
            </w:r>
            <w:r>
              <w:rPr>
                <w:rFonts w:hint="eastAsia" w:ascii="宋体" w:hAnsi="宋体"/>
                <w:sz w:val="24"/>
                <w:highlight w:val="none"/>
              </w:rPr>
              <w:t>年度经审计的财务报告，包括资产负债表、利润表、现金流量表、所有者权益变动表及其附注；</w:t>
            </w:r>
          </w:p>
          <w:p w14:paraId="716F9C8F">
            <w:pPr>
              <w:autoSpaceDE w:val="0"/>
              <w:autoSpaceDN w:val="0"/>
              <w:spacing w:line="360" w:lineRule="auto"/>
              <w:ind w:right="-11" w:firstLine="0"/>
              <w:rPr>
                <w:rFonts w:ascii="宋体" w:hAnsi="宋体"/>
                <w:sz w:val="24"/>
                <w:highlight w:val="none"/>
              </w:rPr>
            </w:pPr>
            <w:r>
              <w:rPr>
                <w:rFonts w:hint="eastAsia" w:ascii="宋体" w:hAnsi="宋体"/>
                <w:sz w:val="24"/>
                <w:highlight w:val="none"/>
              </w:rPr>
              <w:t>②基本开户银行出具的资信证明；</w:t>
            </w:r>
          </w:p>
          <w:p w14:paraId="6C0C1945">
            <w:pPr>
              <w:autoSpaceDE w:val="0"/>
              <w:autoSpaceDN w:val="0"/>
              <w:spacing w:line="360" w:lineRule="auto"/>
              <w:ind w:right="-11" w:firstLine="0"/>
              <w:rPr>
                <w:rFonts w:ascii="宋体" w:hAnsi="宋体"/>
                <w:sz w:val="24"/>
                <w:highlight w:val="none"/>
              </w:rPr>
            </w:pPr>
            <w:r>
              <w:rPr>
                <w:rFonts w:hint="eastAsia" w:ascii="宋体" w:hAnsi="宋体"/>
                <w:sz w:val="24"/>
                <w:highlight w:val="none"/>
              </w:rPr>
              <w:t>③财政部门认可的政府采购专业担保机构的证明文件和担保机构出具的投标担保函。</w:t>
            </w:r>
          </w:p>
          <w:p w14:paraId="27326F58">
            <w:pPr>
              <w:autoSpaceDE w:val="0"/>
              <w:autoSpaceDN w:val="0"/>
              <w:spacing w:line="360" w:lineRule="auto"/>
              <w:ind w:right="-11" w:firstLine="0"/>
              <w:rPr>
                <w:rFonts w:ascii="宋体" w:hAnsi="宋体"/>
                <w:sz w:val="24"/>
                <w:highlight w:val="none"/>
              </w:rPr>
            </w:pPr>
            <w:r>
              <w:rPr>
                <w:rFonts w:hint="eastAsia" w:ascii="宋体" w:hAnsi="宋体"/>
                <w:sz w:val="24"/>
                <w:highlight w:val="none"/>
              </w:rPr>
              <w:t>注：仅需提供序号①～③其中之一即可。</w:t>
            </w:r>
          </w:p>
          <w:p w14:paraId="657540B8">
            <w:pPr>
              <w:autoSpaceDE w:val="0"/>
              <w:autoSpaceDN w:val="0"/>
              <w:spacing w:line="360" w:lineRule="auto"/>
              <w:ind w:right="-11" w:firstLine="0"/>
              <w:rPr>
                <w:rFonts w:ascii="宋体" w:hAnsi="宋体"/>
                <w:sz w:val="24"/>
                <w:highlight w:val="none"/>
              </w:rPr>
            </w:pPr>
            <w:r>
              <w:rPr>
                <w:rFonts w:hint="eastAsia" w:ascii="宋体" w:hAnsi="宋体"/>
                <w:sz w:val="24"/>
                <w:highlight w:val="none"/>
              </w:rPr>
              <w:t>2、</w:t>
            </w:r>
            <w:r>
              <w:rPr>
                <w:rFonts w:hint="eastAsia" w:ascii="宋体" w:hAnsi="宋体"/>
                <w:sz w:val="24"/>
                <w:highlight w:val="none"/>
                <w:lang w:eastAsia="zh-CN"/>
              </w:rPr>
              <w:t>供应商</w:t>
            </w:r>
            <w:r>
              <w:rPr>
                <w:rFonts w:hint="eastAsia" w:ascii="宋体" w:hAnsi="宋体"/>
                <w:sz w:val="24"/>
                <w:highlight w:val="none"/>
              </w:rPr>
              <w:t>（其他组织和自然人）提供本单位：</w:t>
            </w:r>
          </w:p>
          <w:p w14:paraId="26ADCBB7">
            <w:pPr>
              <w:autoSpaceDE w:val="0"/>
              <w:autoSpaceDN w:val="0"/>
              <w:spacing w:line="360" w:lineRule="auto"/>
              <w:ind w:right="-11" w:firstLine="0"/>
              <w:rPr>
                <w:rFonts w:ascii="宋体" w:hAnsi="宋体"/>
                <w:sz w:val="24"/>
                <w:highlight w:val="none"/>
              </w:rPr>
            </w:pPr>
            <w:r>
              <w:rPr>
                <w:rFonts w:hint="eastAsia" w:ascii="宋体" w:hAnsi="宋体"/>
                <w:sz w:val="24"/>
                <w:highlight w:val="none"/>
              </w:rPr>
              <w:t>①</w:t>
            </w:r>
            <w:r>
              <w:rPr>
                <w:rFonts w:hint="eastAsia" w:ascii="宋体" w:hAnsi="宋体"/>
                <w:sz w:val="24"/>
                <w:highlight w:val="none"/>
                <w:lang w:val="en-US" w:eastAsia="zh-CN"/>
              </w:rPr>
              <w:t>2024</w:t>
            </w:r>
            <w:r>
              <w:rPr>
                <w:rFonts w:hint="eastAsia" w:ascii="宋体" w:hAnsi="宋体"/>
                <w:sz w:val="24"/>
                <w:highlight w:val="none"/>
              </w:rPr>
              <w:t>年度经审计的财务报告，包括资产负债表、利润表、现金流量表、所有者权益变动表及其附注；</w:t>
            </w:r>
          </w:p>
          <w:p w14:paraId="18339640">
            <w:pPr>
              <w:autoSpaceDE w:val="0"/>
              <w:autoSpaceDN w:val="0"/>
              <w:spacing w:line="360" w:lineRule="auto"/>
              <w:ind w:right="-11" w:firstLine="0"/>
              <w:rPr>
                <w:rFonts w:ascii="宋体" w:hAnsi="宋体"/>
                <w:sz w:val="24"/>
                <w:highlight w:val="none"/>
              </w:rPr>
            </w:pPr>
            <w:r>
              <w:rPr>
                <w:rFonts w:hint="eastAsia" w:ascii="宋体" w:hAnsi="宋体"/>
                <w:sz w:val="24"/>
                <w:highlight w:val="none"/>
              </w:rPr>
              <w:t>②银行出具的资信证明；</w:t>
            </w:r>
          </w:p>
          <w:p w14:paraId="4488E3C5">
            <w:pPr>
              <w:autoSpaceDE w:val="0"/>
              <w:autoSpaceDN w:val="0"/>
              <w:spacing w:line="360" w:lineRule="auto"/>
              <w:ind w:right="-11" w:firstLine="0"/>
              <w:rPr>
                <w:rFonts w:ascii="宋体" w:hAnsi="宋体"/>
                <w:sz w:val="24"/>
                <w:highlight w:val="none"/>
              </w:rPr>
            </w:pPr>
            <w:r>
              <w:rPr>
                <w:rFonts w:hint="eastAsia" w:ascii="宋体" w:hAnsi="宋体"/>
                <w:sz w:val="24"/>
                <w:highlight w:val="none"/>
              </w:rPr>
              <w:t>③财政部门认可的政府采购专业担保机构的证明文件和担保机构出具的投标担保函。</w:t>
            </w:r>
          </w:p>
          <w:p w14:paraId="33F90C4C">
            <w:pPr>
              <w:autoSpaceDE w:val="0"/>
              <w:autoSpaceDN w:val="0"/>
              <w:spacing w:line="360" w:lineRule="auto"/>
              <w:ind w:right="-11" w:firstLine="0"/>
              <w:rPr>
                <w:rFonts w:ascii="宋体" w:hAnsi="宋体"/>
                <w:sz w:val="24"/>
                <w:highlight w:val="none"/>
              </w:rPr>
            </w:pPr>
            <w:r>
              <w:rPr>
                <w:rFonts w:hint="eastAsia" w:ascii="宋体" w:hAnsi="宋体"/>
                <w:sz w:val="24"/>
                <w:highlight w:val="none"/>
              </w:rPr>
              <w:t>注：仅需提供序号①～③其中之一即可。</w:t>
            </w:r>
          </w:p>
          <w:p w14:paraId="4D580BBB">
            <w:pPr>
              <w:autoSpaceDE w:val="0"/>
              <w:autoSpaceDN w:val="0"/>
              <w:spacing w:line="360" w:lineRule="auto"/>
              <w:ind w:right="-11" w:firstLine="0"/>
              <w:rPr>
                <w:rFonts w:ascii="宋体" w:hAnsi="宋体"/>
                <w:b/>
                <w:sz w:val="24"/>
                <w:highlight w:val="none"/>
              </w:rPr>
            </w:pPr>
            <w:r>
              <w:rPr>
                <w:rFonts w:hint="eastAsia" w:ascii="宋体" w:hAnsi="宋体"/>
                <w:b/>
                <w:sz w:val="24"/>
                <w:highlight w:val="none"/>
              </w:rPr>
              <w:t>三、依法缴纳税收相关材料</w:t>
            </w:r>
          </w:p>
          <w:p w14:paraId="52041114">
            <w:pPr>
              <w:autoSpaceDE w:val="0"/>
              <w:autoSpaceDN w:val="0"/>
              <w:spacing w:line="360" w:lineRule="auto"/>
              <w:ind w:right="-11" w:firstLine="0"/>
              <w:rPr>
                <w:rFonts w:hint="eastAsia" w:ascii="宋体" w:hAnsi="宋体"/>
                <w:b/>
                <w:sz w:val="24"/>
                <w:highlight w:val="none"/>
              </w:rPr>
            </w:pPr>
            <w:r>
              <w:rPr>
                <w:rFonts w:hint="eastAsia" w:ascii="宋体" w:hAnsi="宋体"/>
                <w:sz w:val="24"/>
                <w:highlight w:val="none"/>
              </w:rPr>
              <w:t>参加本次政府采购项目谈判响应截止时间前一年内任意一个月缴纳税收凭据。（依法免税的供应商，应提供相应文件证明依法免税）</w:t>
            </w:r>
          </w:p>
          <w:p w14:paraId="3DD384F8">
            <w:pPr>
              <w:autoSpaceDE w:val="0"/>
              <w:autoSpaceDN w:val="0"/>
              <w:spacing w:line="360" w:lineRule="auto"/>
              <w:ind w:right="-11" w:firstLine="0"/>
              <w:rPr>
                <w:rFonts w:ascii="宋体" w:hAnsi="宋体"/>
                <w:b/>
                <w:sz w:val="24"/>
                <w:highlight w:val="none"/>
              </w:rPr>
            </w:pPr>
            <w:r>
              <w:rPr>
                <w:rFonts w:hint="eastAsia" w:ascii="宋体" w:hAnsi="宋体"/>
                <w:b/>
                <w:sz w:val="24"/>
                <w:highlight w:val="none"/>
              </w:rPr>
              <w:t>四、依法缴纳社会保障资金的证明材料</w:t>
            </w:r>
          </w:p>
          <w:p w14:paraId="41453682">
            <w:pPr>
              <w:autoSpaceDE w:val="0"/>
              <w:autoSpaceDN w:val="0"/>
              <w:spacing w:line="360" w:lineRule="auto"/>
              <w:ind w:right="-11" w:firstLine="0"/>
              <w:rPr>
                <w:rFonts w:ascii="宋体" w:hAnsi="宋体"/>
                <w:sz w:val="24"/>
                <w:highlight w:val="none"/>
              </w:rPr>
            </w:pPr>
            <w:r>
              <w:rPr>
                <w:rFonts w:hint="eastAsia" w:ascii="宋体" w:hAnsi="宋体"/>
                <w:sz w:val="24"/>
                <w:highlight w:val="none"/>
              </w:rPr>
              <w:t>参加本次政府采购项目谈判响应截止时间前一年内任意一个月缴纳社会保险凭据。（依法不需要缴纳社会保障资金的供应商，应提供相应文件证明依法不需要缴纳社会保障资金）</w:t>
            </w:r>
          </w:p>
          <w:p w14:paraId="6A18EC62">
            <w:pPr>
              <w:autoSpaceDE w:val="0"/>
              <w:autoSpaceDN w:val="0"/>
              <w:spacing w:line="360" w:lineRule="auto"/>
              <w:ind w:right="-11" w:firstLine="0"/>
              <w:rPr>
                <w:rFonts w:ascii="宋体" w:hAnsi="宋体"/>
                <w:b/>
                <w:sz w:val="24"/>
                <w:highlight w:val="none"/>
              </w:rPr>
            </w:pPr>
            <w:r>
              <w:rPr>
                <w:rFonts w:hint="eastAsia" w:ascii="宋体" w:hAnsi="宋体"/>
                <w:b/>
                <w:sz w:val="24"/>
                <w:highlight w:val="none"/>
              </w:rPr>
              <w:t>五、履行合同</w:t>
            </w:r>
            <w:r>
              <w:rPr>
                <w:rFonts w:hint="eastAsia" w:ascii="宋体" w:hAnsi="宋体"/>
                <w:b/>
                <w:sz w:val="24"/>
                <w:highlight w:val="none"/>
                <w:lang w:eastAsia="zh-CN"/>
              </w:rPr>
              <w:t>所必需的</w:t>
            </w:r>
            <w:r>
              <w:rPr>
                <w:rFonts w:hint="eastAsia" w:ascii="宋体" w:hAnsi="宋体"/>
                <w:b/>
                <w:sz w:val="24"/>
                <w:highlight w:val="none"/>
              </w:rPr>
              <w:t>设备和专业技术能力的证明材料</w:t>
            </w:r>
          </w:p>
          <w:p w14:paraId="1BD23077">
            <w:pPr>
              <w:autoSpaceDE w:val="0"/>
              <w:autoSpaceDN w:val="0"/>
              <w:spacing w:line="360" w:lineRule="auto"/>
              <w:ind w:firstLine="0"/>
              <w:jc w:val="left"/>
              <w:rPr>
                <w:rFonts w:ascii="宋体" w:hAnsi="宋体"/>
                <w:sz w:val="24"/>
                <w:highlight w:val="none"/>
              </w:rPr>
            </w:pPr>
            <w:r>
              <w:rPr>
                <w:rFonts w:hint="eastAsia" w:ascii="宋体" w:hAnsi="宋体"/>
                <w:sz w:val="24"/>
                <w:highlight w:val="none"/>
              </w:rPr>
              <w:t>1、相关设备的购置发票、专业技术人员职称证书、用工合同等；</w:t>
            </w:r>
          </w:p>
          <w:p w14:paraId="229C1A4B">
            <w:pPr>
              <w:autoSpaceDE w:val="0"/>
              <w:autoSpaceDN w:val="0"/>
              <w:spacing w:line="360" w:lineRule="auto"/>
              <w:ind w:firstLine="0"/>
              <w:jc w:val="left"/>
              <w:rPr>
                <w:rFonts w:ascii="宋体" w:hAnsi="宋体"/>
                <w:sz w:val="24"/>
                <w:highlight w:val="none"/>
              </w:rPr>
            </w:pPr>
            <w:r>
              <w:rPr>
                <w:rFonts w:hint="eastAsia" w:ascii="宋体" w:hAnsi="宋体"/>
                <w:sz w:val="24"/>
                <w:highlight w:val="none"/>
              </w:rPr>
              <w:t>2、</w:t>
            </w:r>
            <w:r>
              <w:rPr>
                <w:rFonts w:hint="eastAsia" w:ascii="宋体" w:hAnsi="宋体"/>
                <w:sz w:val="24"/>
                <w:highlight w:val="none"/>
                <w:lang w:eastAsia="zh-CN"/>
              </w:rPr>
              <w:t>供应商</w:t>
            </w:r>
            <w:r>
              <w:rPr>
                <w:rFonts w:hint="eastAsia" w:ascii="宋体" w:hAnsi="宋体"/>
                <w:sz w:val="24"/>
                <w:highlight w:val="none"/>
              </w:rPr>
              <w:t>具备履行合同</w:t>
            </w:r>
            <w:r>
              <w:rPr>
                <w:rFonts w:hint="eastAsia" w:ascii="宋体" w:hAnsi="宋体"/>
                <w:sz w:val="24"/>
                <w:highlight w:val="none"/>
                <w:lang w:eastAsia="zh-CN"/>
              </w:rPr>
              <w:t>所必需的</w:t>
            </w:r>
            <w:r>
              <w:rPr>
                <w:rFonts w:hint="eastAsia" w:ascii="宋体" w:hAnsi="宋体"/>
                <w:sz w:val="24"/>
                <w:highlight w:val="none"/>
              </w:rPr>
              <w:t>设备和专业技术能力承诺函或声明（承诺函或声明格式自拟）。</w:t>
            </w:r>
          </w:p>
          <w:p w14:paraId="6C400DDC">
            <w:pPr>
              <w:autoSpaceDE w:val="0"/>
              <w:autoSpaceDN w:val="0"/>
              <w:spacing w:line="360" w:lineRule="auto"/>
              <w:ind w:firstLine="0"/>
              <w:jc w:val="left"/>
              <w:rPr>
                <w:rFonts w:ascii="宋体" w:hAnsi="宋体"/>
                <w:sz w:val="24"/>
                <w:highlight w:val="none"/>
              </w:rPr>
            </w:pPr>
            <w:r>
              <w:rPr>
                <w:rFonts w:hint="eastAsia" w:ascii="宋体" w:hAnsi="宋体"/>
                <w:sz w:val="24"/>
                <w:highlight w:val="none"/>
              </w:rPr>
              <w:t>注：仅需提供序号1～2其中之一即可。</w:t>
            </w:r>
          </w:p>
          <w:p w14:paraId="33331A43">
            <w:pPr>
              <w:autoSpaceDE w:val="0"/>
              <w:autoSpaceDN w:val="0"/>
              <w:spacing w:line="360" w:lineRule="auto"/>
              <w:ind w:right="-11" w:firstLine="0"/>
              <w:rPr>
                <w:rFonts w:ascii="宋体" w:hAnsi="宋体"/>
                <w:b/>
                <w:sz w:val="24"/>
                <w:highlight w:val="none"/>
              </w:rPr>
            </w:pPr>
            <w:r>
              <w:rPr>
                <w:rFonts w:hint="eastAsia" w:ascii="宋体" w:hAnsi="宋体"/>
                <w:b/>
                <w:sz w:val="24"/>
                <w:highlight w:val="none"/>
              </w:rPr>
              <w:t>六、参加政府采购活动前3年内在经营活动中没有重大违法记录的声明</w:t>
            </w:r>
          </w:p>
          <w:p w14:paraId="611462B0">
            <w:pPr>
              <w:autoSpaceDE w:val="0"/>
              <w:autoSpaceDN w:val="0"/>
              <w:spacing w:line="360" w:lineRule="auto"/>
              <w:ind w:right="-11" w:firstLine="0"/>
              <w:rPr>
                <w:rFonts w:ascii="宋体" w:hAnsi="宋体"/>
                <w:sz w:val="24"/>
                <w:highlight w:val="none"/>
              </w:rPr>
            </w:pPr>
            <w:r>
              <w:rPr>
                <w:rFonts w:hint="eastAsia" w:ascii="宋体" w:hAnsi="宋体"/>
                <w:sz w:val="24"/>
                <w:highlight w:val="none"/>
                <w:lang w:eastAsia="zh-CN"/>
              </w:rPr>
              <w:t>供应商</w:t>
            </w:r>
            <w:r>
              <w:rPr>
                <w:rFonts w:hint="eastAsia" w:ascii="宋体" w:hAnsi="宋体"/>
                <w:sz w:val="24"/>
                <w:highlight w:val="none"/>
              </w:rPr>
              <w:t>“参加政府采购活动前3年内在经营活动中没有重大违法记录的书面声明”。重大违法记录，是指</w:t>
            </w:r>
            <w:r>
              <w:rPr>
                <w:rFonts w:hint="eastAsia" w:ascii="宋体" w:hAnsi="宋体"/>
                <w:sz w:val="24"/>
                <w:highlight w:val="none"/>
                <w:lang w:eastAsia="zh-CN"/>
              </w:rPr>
              <w:t>供应商</w:t>
            </w:r>
            <w:r>
              <w:rPr>
                <w:rFonts w:hint="eastAsia" w:ascii="宋体" w:hAnsi="宋体"/>
                <w:sz w:val="24"/>
                <w:highlight w:val="none"/>
              </w:rPr>
              <w:t>因违法经营受到刑事处罚或者责令停产停业、吊销许可证或者执照、较大数额罚款等行政处罚。</w:t>
            </w:r>
          </w:p>
          <w:p w14:paraId="7E83DBE2">
            <w:pPr>
              <w:autoSpaceDE w:val="0"/>
              <w:autoSpaceDN w:val="0"/>
              <w:spacing w:line="360" w:lineRule="auto"/>
              <w:ind w:right="-11" w:firstLine="0"/>
              <w:rPr>
                <w:rFonts w:ascii="宋体" w:hAnsi="宋体"/>
                <w:b/>
                <w:sz w:val="24"/>
                <w:highlight w:val="none"/>
              </w:rPr>
            </w:pPr>
            <w:r>
              <w:rPr>
                <w:rFonts w:hint="eastAsia" w:ascii="宋体" w:hAnsi="宋体"/>
                <w:b/>
                <w:sz w:val="24"/>
                <w:highlight w:val="none"/>
              </w:rPr>
              <w:t>七、</w:t>
            </w:r>
            <w:r>
              <w:rPr>
                <w:rFonts w:hint="eastAsia" w:ascii="宋体" w:hAnsi="宋体"/>
                <w:b/>
                <w:sz w:val="24"/>
                <w:highlight w:val="none"/>
                <w:shd w:val="clear" w:color="000000" w:fill="FFFFFF"/>
              </w:rPr>
              <w:t>未被列入“信用中国”网站（www.creditchina.gov.cn）失信被执行人、重大税收违法失信主体的</w:t>
            </w:r>
            <w:r>
              <w:rPr>
                <w:rFonts w:hint="eastAsia" w:ascii="宋体" w:hAnsi="宋体"/>
                <w:b/>
                <w:sz w:val="24"/>
                <w:highlight w:val="none"/>
                <w:shd w:val="clear" w:color="000000" w:fill="FFFFFF"/>
                <w:lang w:eastAsia="zh-CN"/>
              </w:rPr>
              <w:t>供应商</w:t>
            </w:r>
            <w:r>
              <w:rPr>
                <w:rFonts w:hint="eastAsia" w:ascii="宋体" w:hAnsi="宋体"/>
                <w:b/>
                <w:sz w:val="24"/>
                <w:highlight w:val="none"/>
                <w:shd w:val="clear" w:color="000000" w:fill="FFFFFF"/>
              </w:rPr>
              <w:t>；“中国政府采购网”（www.ccgp.gov.cn）政府采购严重违法失信行为记录名单</w:t>
            </w:r>
            <w:r>
              <w:rPr>
                <w:rFonts w:hint="eastAsia" w:ascii="宋体" w:hAnsi="宋体"/>
                <w:b/>
                <w:sz w:val="24"/>
                <w:highlight w:val="none"/>
                <w:shd w:val="clear" w:color="000000" w:fill="FFFFFF"/>
                <w:lang w:eastAsia="zh-CN"/>
              </w:rPr>
              <w:t>的供应商</w:t>
            </w:r>
            <w:r>
              <w:rPr>
                <w:rFonts w:hint="eastAsia" w:ascii="宋体" w:hAnsi="宋体"/>
                <w:b/>
                <w:sz w:val="24"/>
                <w:highlight w:val="none"/>
                <w:shd w:val="clear" w:color="000000" w:fill="FFFFFF"/>
              </w:rPr>
              <w:t>；“中国社会组织政务服务平台”网站（www.chinanpo.mca.gov.cn）严重违法失信名单的社会组织。</w:t>
            </w:r>
            <w:r>
              <w:rPr>
                <w:rFonts w:hint="eastAsia" w:ascii="宋体" w:hAnsi="宋体"/>
                <w:sz w:val="24"/>
                <w:highlight w:val="none"/>
              </w:rPr>
              <w:t>（联合体形式投标的，联合体成员存在不良信用记录，视同联合体存在不良信用记录。）</w:t>
            </w:r>
          </w:p>
          <w:p w14:paraId="6C563698">
            <w:pPr>
              <w:spacing w:line="360" w:lineRule="auto"/>
              <w:ind w:firstLine="0"/>
              <w:rPr>
                <w:rFonts w:ascii="宋体" w:hAnsi="宋体"/>
                <w:sz w:val="24"/>
                <w:highlight w:val="none"/>
              </w:rPr>
            </w:pPr>
            <w:r>
              <w:rPr>
                <w:rFonts w:hint="eastAsia" w:ascii="宋体" w:hAnsi="宋体"/>
                <w:sz w:val="24"/>
                <w:highlight w:val="none"/>
              </w:rPr>
              <w:t>1、查询渠道：</w:t>
            </w:r>
          </w:p>
          <w:p w14:paraId="343D91AC">
            <w:pPr>
              <w:spacing w:line="360" w:lineRule="auto"/>
              <w:ind w:firstLine="0"/>
              <w:rPr>
                <w:rFonts w:ascii="宋体" w:hAnsi="宋体"/>
                <w:sz w:val="24"/>
                <w:highlight w:val="none"/>
              </w:rPr>
            </w:pPr>
            <w:r>
              <w:rPr>
                <w:rFonts w:hint="eastAsia" w:ascii="宋体" w:hAnsi="宋体"/>
                <w:sz w:val="24"/>
                <w:highlight w:val="none"/>
              </w:rPr>
              <w:t>①“信用中国”网站（</w:t>
            </w:r>
            <w:r>
              <w:rPr>
                <w:highlight w:val="none"/>
              </w:rPr>
              <w:fldChar w:fldCharType="begin"/>
            </w:r>
            <w:r>
              <w:rPr>
                <w:highlight w:val="none"/>
              </w:rPr>
              <w:instrText xml:space="preserve"> HYPERLINK "http://www.creditchina.gov.cn" </w:instrText>
            </w:r>
            <w:r>
              <w:rPr>
                <w:highlight w:val="none"/>
              </w:rPr>
              <w:fldChar w:fldCharType="separate"/>
            </w:r>
            <w:r>
              <w:rPr>
                <w:rFonts w:ascii="宋体" w:hAnsi="宋体"/>
                <w:sz w:val="24"/>
                <w:highlight w:val="none"/>
              </w:rPr>
              <w:t>www.creditchina.gov.cn</w:t>
            </w:r>
            <w:r>
              <w:rPr>
                <w:rFonts w:ascii="宋体" w:hAnsi="宋体"/>
                <w:sz w:val="24"/>
                <w:highlight w:val="none"/>
              </w:rPr>
              <w:fldChar w:fldCharType="end"/>
            </w:r>
            <w:r>
              <w:rPr>
                <w:rFonts w:hint="eastAsia" w:ascii="宋体" w:hAnsi="宋体"/>
                <w:sz w:val="24"/>
                <w:highlight w:val="none"/>
              </w:rPr>
              <w:t>）；</w:t>
            </w:r>
          </w:p>
          <w:p w14:paraId="2BBAEC24">
            <w:pPr>
              <w:spacing w:line="360" w:lineRule="auto"/>
              <w:ind w:firstLine="0"/>
              <w:rPr>
                <w:rFonts w:ascii="宋体" w:hAnsi="宋体"/>
                <w:sz w:val="24"/>
                <w:highlight w:val="none"/>
              </w:rPr>
            </w:pPr>
            <w:r>
              <w:rPr>
                <w:rFonts w:hint="eastAsia" w:ascii="宋体" w:hAnsi="宋体"/>
                <w:sz w:val="24"/>
                <w:highlight w:val="none"/>
              </w:rPr>
              <w:t>②“中国政府采购网”（</w:t>
            </w:r>
            <w:r>
              <w:rPr>
                <w:rFonts w:ascii="宋体" w:hAnsi="宋体"/>
                <w:sz w:val="24"/>
                <w:highlight w:val="none"/>
              </w:rPr>
              <w:t>www.ccgp.gov.cn</w:t>
            </w:r>
            <w:r>
              <w:rPr>
                <w:rFonts w:hint="eastAsia" w:ascii="宋体" w:hAnsi="宋体"/>
                <w:sz w:val="24"/>
                <w:highlight w:val="none"/>
              </w:rPr>
              <w:t>）；</w:t>
            </w:r>
          </w:p>
          <w:p w14:paraId="50A14AC0">
            <w:pPr>
              <w:autoSpaceDE w:val="0"/>
              <w:autoSpaceDN w:val="0"/>
              <w:spacing w:line="360" w:lineRule="auto"/>
              <w:ind w:firstLine="0"/>
              <w:contextualSpacing/>
              <w:rPr>
                <w:rFonts w:ascii="宋体" w:hAnsi="宋体"/>
                <w:sz w:val="24"/>
                <w:highlight w:val="none"/>
              </w:rPr>
            </w:pPr>
            <w:r>
              <w:rPr>
                <w:rFonts w:hint="eastAsia" w:ascii="宋体" w:hAnsi="宋体"/>
                <w:sz w:val="24"/>
                <w:highlight w:val="none"/>
              </w:rPr>
              <w:t>③“中国社会组织政务服务平台”网站（</w:t>
            </w:r>
            <w:r>
              <w:rPr>
                <w:rFonts w:ascii="宋体" w:hAnsi="宋体"/>
                <w:sz w:val="24"/>
                <w:highlight w:val="none"/>
              </w:rPr>
              <w:t>www.chinanpo.gov.cn</w:t>
            </w:r>
            <w:r>
              <w:rPr>
                <w:rFonts w:hint="eastAsia" w:ascii="宋体" w:hAnsi="宋体"/>
                <w:sz w:val="24"/>
                <w:highlight w:val="none"/>
              </w:rPr>
              <w:t>）（仅查询社会组织）；</w:t>
            </w:r>
          </w:p>
          <w:p w14:paraId="5DCF88D4">
            <w:pPr>
              <w:autoSpaceDE w:val="0"/>
              <w:autoSpaceDN w:val="0"/>
              <w:spacing w:line="360" w:lineRule="auto"/>
              <w:ind w:firstLine="0"/>
              <w:contextualSpacing/>
              <w:rPr>
                <w:rFonts w:ascii="宋体" w:hAnsi="宋体"/>
                <w:sz w:val="24"/>
                <w:highlight w:val="none"/>
              </w:rPr>
            </w:pPr>
            <w:r>
              <w:rPr>
                <w:rFonts w:hint="eastAsia" w:ascii="宋体" w:hAnsi="宋体"/>
                <w:sz w:val="24"/>
                <w:highlight w:val="none"/>
              </w:rPr>
              <w:t>2、截止时间：同投标截止时间；</w:t>
            </w:r>
          </w:p>
          <w:p w14:paraId="573762BF">
            <w:pPr>
              <w:autoSpaceDE w:val="0"/>
              <w:autoSpaceDN w:val="0"/>
              <w:spacing w:line="360" w:lineRule="auto"/>
              <w:ind w:firstLine="0"/>
              <w:contextualSpacing/>
              <w:rPr>
                <w:rFonts w:hint="eastAsia" w:ascii="宋体" w:hAnsi="宋体"/>
                <w:sz w:val="24"/>
                <w:highlight w:val="none"/>
              </w:rPr>
            </w:pPr>
            <w:r>
              <w:rPr>
                <w:rFonts w:hint="eastAsia" w:ascii="宋体" w:hAnsi="宋体"/>
                <w:sz w:val="24"/>
                <w:highlight w:val="none"/>
              </w:rPr>
              <w:t>3、信用信息的使用原则：经采购人认定的被列入失信被执行人、重大税收违法失信主体、政府采购严重违法失信行为记录名单、严重违法失信社会组织名单的供应商，将拒绝其参与本次采购活动。</w:t>
            </w:r>
          </w:p>
          <w:p w14:paraId="0DA1DCFE">
            <w:pPr>
              <w:autoSpaceDE w:val="0"/>
              <w:autoSpaceDN w:val="0"/>
              <w:spacing w:line="360" w:lineRule="auto"/>
              <w:contextualSpacing/>
              <w:rPr>
                <w:rFonts w:hint="eastAsia" w:ascii="宋体" w:hAnsi="宋体" w:cs="宋体" w:eastAsiaTheme="minorEastAsia"/>
                <w:kern w:val="0"/>
                <w:sz w:val="24"/>
                <w:szCs w:val="24"/>
                <w:lang w:eastAsia="zh-CN"/>
              </w:rPr>
            </w:pPr>
            <w:r>
              <w:rPr>
                <w:rFonts w:hint="eastAsia" w:ascii="宋体" w:hAnsi="宋体"/>
                <w:b/>
                <w:bCs/>
                <w:sz w:val="24"/>
                <w:highlight w:val="none"/>
                <w:lang w:eastAsia="zh-CN"/>
              </w:rPr>
              <w:t>八、供应商应具备的特定资格要求：</w:t>
            </w:r>
            <w:r>
              <w:rPr>
                <w:rFonts w:hint="eastAsia" w:ascii="宋体" w:hAnsi="宋体" w:eastAsia="宋体" w:cs="FangSong_GB2312"/>
                <w:b w:val="0"/>
                <w:bCs w:val="0"/>
                <w:sz w:val="24"/>
                <w:szCs w:val="24"/>
                <w:lang w:val="en-US" w:eastAsia="zh-CN"/>
              </w:rPr>
              <w:t>无</w:t>
            </w:r>
          </w:p>
        </w:tc>
      </w:tr>
    </w:tbl>
    <w:p w14:paraId="269BC07C">
      <w:pPr>
        <w:spacing w:line="360" w:lineRule="auto"/>
        <w:ind w:left="0" w:leftChars="0" w:firstLine="0" w:firstLineChars="0"/>
        <w:jc w:val="left"/>
        <w:rPr>
          <w:rFonts w:hint="eastAsia" w:ascii="宋体" w:hAnsi="宋体"/>
          <w:b/>
          <w:bCs/>
          <w:sz w:val="24"/>
          <w:szCs w:val="24"/>
          <w:highlight w:val="none"/>
          <w:lang w:eastAsia="zh-CN"/>
        </w:rPr>
      </w:pPr>
    </w:p>
    <w:p w14:paraId="24D044E7">
      <w:pPr>
        <w:spacing w:line="360" w:lineRule="auto"/>
        <w:ind w:left="0" w:leftChars="0" w:firstLine="0" w:firstLineChars="0"/>
        <w:jc w:val="left"/>
        <w:rPr>
          <w:rFonts w:hint="eastAsia" w:ascii="宋体" w:hAnsi="宋体"/>
          <w:b/>
          <w:bCs/>
          <w:sz w:val="24"/>
          <w:szCs w:val="24"/>
          <w:highlight w:val="none"/>
          <w:lang w:val="en-US" w:eastAsia="zh-CN"/>
        </w:rPr>
      </w:pPr>
    </w:p>
    <w:p w14:paraId="2D10E868">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ascii="宋体" w:hAnsi="宋体" w:eastAsia="宋体" w:cs="宋体"/>
        </w:rPr>
        <w:br w:type="page"/>
      </w:r>
    </w:p>
    <w:p w14:paraId="1E983142">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60664730">
      <w:pPr>
        <w:pStyle w:val="16"/>
        <w:tabs>
          <w:tab w:val="left" w:pos="1260"/>
        </w:tabs>
        <w:autoSpaceDE w:val="0"/>
        <w:autoSpaceDN w:val="0"/>
        <w:adjustRightInd w:val="0"/>
        <w:spacing w:line="360" w:lineRule="auto"/>
        <w:ind w:left="720" w:firstLine="0" w:firstLineChars="0"/>
        <w:contextualSpacing/>
        <w:jc w:val="center"/>
        <w:rPr>
          <w:rFonts w:ascii="宋体" w:hAnsi="宋体" w:eastAsia="宋体" w:cs="宋体"/>
          <w:b/>
          <w:kern w:val="0"/>
          <w:sz w:val="24"/>
          <w:szCs w:val="24"/>
        </w:rPr>
      </w:pPr>
      <w:r>
        <w:rPr>
          <w:rFonts w:hint="eastAsia" w:ascii="宋体" w:hAnsi="宋体" w:eastAsia="宋体" w:cs="宋体"/>
          <w:b/>
          <w:kern w:val="0"/>
          <w:sz w:val="24"/>
          <w:szCs w:val="24"/>
        </w:rPr>
        <w:t>一、概念释义</w:t>
      </w:r>
    </w:p>
    <w:p w14:paraId="1F39E68C">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w:t>
      </w:r>
      <w:r>
        <w:rPr>
          <w:rFonts w:hint="eastAsia" w:ascii="宋体" w:hAnsi="宋体" w:eastAsia="宋体" w:cs="宋体"/>
          <w:b/>
          <w:kern w:val="0"/>
          <w:sz w:val="24"/>
          <w:szCs w:val="24"/>
        </w:rPr>
        <w:t>适用范围</w:t>
      </w:r>
    </w:p>
    <w:p w14:paraId="48F59A5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1.1本谈判文件仅适用于本次“谈判邀请”</w:t>
      </w:r>
      <w:r>
        <w:rPr>
          <w:rFonts w:hint="eastAsia" w:ascii="宋体" w:hAnsi="宋体" w:eastAsia="宋体"/>
          <w:sz w:val="24"/>
          <w:szCs w:val="24"/>
        </w:rPr>
        <w:t>和“供应商须知前附表”中所述采购项目的采购。</w:t>
      </w:r>
    </w:p>
    <w:p w14:paraId="7B540BE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1.2本谈判文件解释权属于“谈判邀请”</w:t>
      </w:r>
      <w:r>
        <w:rPr>
          <w:rFonts w:hint="eastAsia" w:ascii="宋体" w:hAnsi="宋体" w:eastAsia="宋体"/>
          <w:sz w:val="24"/>
          <w:szCs w:val="24"/>
        </w:rPr>
        <w:t>和“供应商须知前附表”</w:t>
      </w:r>
      <w:r>
        <w:rPr>
          <w:rFonts w:hint="eastAsia" w:ascii="宋体" w:hAnsi="宋体" w:eastAsia="宋体" w:cs="宋体"/>
          <w:kern w:val="0"/>
          <w:sz w:val="24"/>
          <w:szCs w:val="24"/>
        </w:rPr>
        <w:t>所述的采购人、采购代理机构。</w:t>
      </w:r>
    </w:p>
    <w:p w14:paraId="613C6D00">
      <w:pPr>
        <w:pStyle w:val="16"/>
        <w:autoSpaceDE w:val="0"/>
        <w:autoSpaceDN w:val="0"/>
        <w:spacing w:line="360" w:lineRule="auto"/>
        <w:ind w:left="-424" w:leftChars="-202" w:firstLine="484" w:firstLineChars="201"/>
        <w:contextualSpacing/>
        <w:rPr>
          <w:rFonts w:ascii="宋体" w:hAnsi="宋体" w:eastAsia="宋体" w:cs="宋体"/>
          <w:b/>
          <w:kern w:val="0"/>
          <w:sz w:val="24"/>
          <w:szCs w:val="24"/>
        </w:rPr>
      </w:pPr>
      <w:r>
        <w:rPr>
          <w:rFonts w:hint="eastAsia" w:ascii="宋体" w:hAnsi="宋体" w:eastAsia="宋体" w:cs="宋体"/>
          <w:b/>
          <w:kern w:val="0"/>
          <w:sz w:val="24"/>
          <w:szCs w:val="24"/>
        </w:rPr>
        <w:t>2.定义</w:t>
      </w:r>
    </w:p>
    <w:p w14:paraId="5E6E1F3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2.1“采购项目”：</w:t>
      </w:r>
      <w:r>
        <w:rPr>
          <w:rFonts w:hint="eastAsia" w:ascii="宋体" w:hAnsi="宋体" w:eastAsia="宋体"/>
          <w:sz w:val="24"/>
          <w:szCs w:val="24"/>
        </w:rPr>
        <w:t>系指</w:t>
      </w:r>
      <w:r>
        <w:rPr>
          <w:rFonts w:hint="eastAsia" w:ascii="宋体" w:hAnsi="宋体" w:eastAsia="宋体" w:cs="宋体"/>
          <w:kern w:val="0"/>
          <w:sz w:val="24"/>
          <w:szCs w:val="24"/>
        </w:rPr>
        <w:t>“供应商须知前附表”中所述的采购项目。</w:t>
      </w:r>
    </w:p>
    <w:p w14:paraId="3D0B7A4E">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2.2“采购人、采购代理机构”：</w:t>
      </w:r>
      <w:r>
        <w:rPr>
          <w:rFonts w:hint="eastAsia" w:ascii="宋体" w:hAnsi="宋体" w:eastAsia="宋体"/>
          <w:sz w:val="24"/>
          <w:szCs w:val="24"/>
        </w:rPr>
        <w:t>系指“供应商须知前附表”中所述的组织本次采购的采购代理机构和采购人。</w:t>
      </w:r>
    </w:p>
    <w:p w14:paraId="33D3321E">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sz w:val="24"/>
          <w:szCs w:val="24"/>
        </w:rPr>
        <w:t>2.3“供应商”系指从采购人、采购代理机构处按规定获取谈判文件，并按照谈判文件向采购人、采购代理机构提交响应文件的供应商。</w:t>
      </w:r>
    </w:p>
    <w:p w14:paraId="28B77B26">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sz w:val="24"/>
          <w:szCs w:val="24"/>
        </w:rPr>
        <w:t>2.4“成交供应商”系指成交的供应商。</w:t>
      </w:r>
    </w:p>
    <w:p w14:paraId="7B50AFF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olor w:val="000000"/>
          <w:sz w:val="24"/>
          <w:szCs w:val="24"/>
        </w:rPr>
        <w:t>2.5“甲方”系指采购人。</w:t>
      </w:r>
    </w:p>
    <w:p w14:paraId="025D0FD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sz w:val="24"/>
          <w:szCs w:val="24"/>
        </w:rPr>
        <w:t>2.6“乙方”系指成交并向采购人提供服务的供应商。</w:t>
      </w:r>
    </w:p>
    <w:p w14:paraId="099901CF">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sz w:val="24"/>
          <w:szCs w:val="24"/>
        </w:rPr>
        <w:t>2.7“服务”系指谈判文件规定的供应商为完成采购项目所需承担的全部义务。</w:t>
      </w:r>
    </w:p>
    <w:p w14:paraId="5796C18F">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2.8“进口产品”：是指通过中国海关报关验放进入中国境内且产自关境外的产品，包括已经进入中国境内的进口产品。详见《</w:t>
      </w:r>
      <w:r>
        <w:rPr>
          <w:rFonts w:ascii="宋体" w:hAnsi="宋体" w:eastAsia="宋体" w:cs="宋体"/>
          <w:kern w:val="0"/>
          <w:sz w:val="24"/>
          <w:szCs w:val="24"/>
        </w:rPr>
        <w:t>关于政府采购进口产品管理有关问题的通知</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财库[2007]119号</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、《关于政府采购进口产品管理有关问题的通知》（财办库［</w:t>
      </w:r>
      <w:r>
        <w:rPr>
          <w:rFonts w:ascii="宋体" w:hAnsi="宋体" w:eastAsia="宋体" w:cs="宋体"/>
          <w:kern w:val="0"/>
          <w:sz w:val="24"/>
          <w:szCs w:val="24"/>
        </w:rPr>
        <w:t>2008</w:t>
      </w:r>
      <w:r>
        <w:rPr>
          <w:rFonts w:hint="eastAsia" w:ascii="宋体" w:hAnsi="宋体" w:eastAsia="宋体" w:cs="宋体"/>
          <w:kern w:val="0"/>
          <w:sz w:val="24"/>
          <w:szCs w:val="24"/>
        </w:rPr>
        <w:t>］</w:t>
      </w:r>
      <w:r>
        <w:rPr>
          <w:rFonts w:ascii="宋体" w:hAnsi="宋体" w:eastAsia="宋体" w:cs="宋体"/>
          <w:kern w:val="0"/>
          <w:sz w:val="24"/>
          <w:szCs w:val="24"/>
        </w:rPr>
        <w:t>248</w:t>
      </w:r>
      <w:r>
        <w:rPr>
          <w:rFonts w:hint="eastAsia" w:ascii="宋体" w:hAnsi="宋体" w:eastAsia="宋体" w:cs="宋体"/>
          <w:kern w:val="0"/>
          <w:sz w:val="24"/>
          <w:szCs w:val="24"/>
        </w:rPr>
        <w:t>号）。</w:t>
      </w:r>
    </w:p>
    <w:p w14:paraId="05463A29">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2.8.1谈判</w:t>
      </w:r>
      <w:r>
        <w:rPr>
          <w:rFonts w:ascii="宋体" w:hAnsi="宋体" w:eastAsia="宋体" w:cs="宋体"/>
          <w:kern w:val="0"/>
          <w:sz w:val="24"/>
          <w:szCs w:val="24"/>
        </w:rPr>
        <w:t>文件列明不允许或未列明允许进口产品参加</w:t>
      </w:r>
      <w:r>
        <w:rPr>
          <w:rFonts w:hint="eastAsia" w:ascii="宋体" w:hAnsi="宋体" w:eastAsia="宋体" w:cs="宋体"/>
          <w:kern w:val="0"/>
          <w:sz w:val="24"/>
          <w:szCs w:val="24"/>
        </w:rPr>
        <w:t>响应</w:t>
      </w:r>
      <w:r>
        <w:rPr>
          <w:rFonts w:ascii="宋体" w:hAnsi="宋体" w:eastAsia="宋体" w:cs="宋体"/>
          <w:kern w:val="0"/>
          <w:sz w:val="24"/>
          <w:szCs w:val="24"/>
        </w:rPr>
        <w:t>的，均视为拒绝进口产品参加</w:t>
      </w:r>
      <w:r>
        <w:rPr>
          <w:rFonts w:hint="eastAsia" w:ascii="宋体" w:hAnsi="宋体" w:eastAsia="宋体" w:cs="宋体"/>
          <w:kern w:val="0"/>
          <w:sz w:val="24"/>
          <w:szCs w:val="24"/>
        </w:rPr>
        <w:t>响应</w:t>
      </w:r>
      <w:r>
        <w:rPr>
          <w:rFonts w:ascii="宋体" w:hAnsi="宋体" w:eastAsia="宋体" w:cs="宋体"/>
          <w:kern w:val="0"/>
          <w:sz w:val="24"/>
          <w:szCs w:val="24"/>
        </w:rPr>
        <w:t>。</w:t>
      </w:r>
    </w:p>
    <w:p w14:paraId="7DB11EC1">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2.8.2</w:t>
      </w:r>
      <w:r>
        <w:rPr>
          <w:rFonts w:ascii="宋体" w:hAnsi="宋体" w:eastAsia="宋体" w:cs="宋体"/>
          <w:kern w:val="0"/>
          <w:sz w:val="24"/>
          <w:szCs w:val="24"/>
        </w:rPr>
        <w:t>如</w:t>
      </w:r>
      <w:r>
        <w:rPr>
          <w:rFonts w:hint="eastAsia" w:ascii="宋体" w:hAnsi="宋体" w:eastAsia="宋体" w:cs="宋体"/>
          <w:kern w:val="0"/>
          <w:sz w:val="24"/>
          <w:szCs w:val="24"/>
        </w:rPr>
        <w:t>响应</w:t>
      </w:r>
      <w:r>
        <w:rPr>
          <w:rFonts w:ascii="宋体" w:hAnsi="宋体" w:eastAsia="宋体" w:cs="宋体"/>
          <w:kern w:val="0"/>
          <w:sz w:val="24"/>
          <w:szCs w:val="24"/>
        </w:rPr>
        <w:t>文件中已说明，经财政部门审核同意，允许部分或全部产品采购进口产品，</w:t>
      </w:r>
      <w:r>
        <w:rPr>
          <w:rFonts w:hint="eastAsia" w:ascii="宋体" w:hAnsi="宋体" w:eastAsia="宋体" w:cs="宋体"/>
          <w:kern w:val="0"/>
          <w:sz w:val="24"/>
          <w:szCs w:val="24"/>
        </w:rPr>
        <w:t>供应商</w:t>
      </w:r>
      <w:r>
        <w:rPr>
          <w:rFonts w:ascii="宋体" w:hAnsi="宋体" w:eastAsia="宋体" w:cs="宋体"/>
          <w:kern w:val="0"/>
          <w:sz w:val="24"/>
          <w:szCs w:val="24"/>
        </w:rPr>
        <w:t>既可提供本国产品，也可以提供进口产品。</w:t>
      </w:r>
    </w:p>
    <w:p w14:paraId="0A59BF59">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2.9谈判文件中凡标有“★”的条款均系实质性要求条款。</w:t>
      </w:r>
    </w:p>
    <w:p w14:paraId="277D315B">
      <w:pPr>
        <w:pStyle w:val="16"/>
        <w:autoSpaceDE w:val="0"/>
        <w:autoSpaceDN w:val="0"/>
        <w:spacing w:line="360" w:lineRule="auto"/>
        <w:ind w:firstLine="0" w:firstLineChars="0"/>
        <w:contextualSpacing/>
        <w:rPr>
          <w:rFonts w:ascii="宋体" w:hAnsi="宋体" w:eastAsia="宋体" w:cs="宋体"/>
          <w:b/>
          <w:kern w:val="0"/>
          <w:sz w:val="24"/>
          <w:szCs w:val="24"/>
        </w:rPr>
      </w:pPr>
      <w:r>
        <w:rPr>
          <w:rFonts w:hint="eastAsia" w:ascii="宋体" w:hAnsi="宋体" w:eastAsia="宋体" w:cs="宋体"/>
          <w:b/>
          <w:kern w:val="0"/>
          <w:sz w:val="24"/>
          <w:szCs w:val="24"/>
        </w:rPr>
        <w:t>3.合格的供应商</w:t>
      </w:r>
    </w:p>
    <w:p w14:paraId="7B050F3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3.1在中华人民共和国境内注册，具有本项目生产、制造、供应或实施能力，符合、承认并承诺履行本谈判文件各项规定的法人、其他组织或者自然人。</w:t>
      </w:r>
    </w:p>
    <w:p w14:paraId="09E77B0F">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3.2符合本项目“谈判邀请”和“供应商须知前附表”中规定的合格供应商所必须具备的条件。</w:t>
      </w:r>
    </w:p>
    <w:p w14:paraId="21768BD4">
      <w:pPr>
        <w:autoSpaceDE w:val="0"/>
        <w:autoSpaceDN w:val="0"/>
        <w:spacing w:line="360" w:lineRule="auto"/>
        <w:ind w:firstLine="600" w:firstLineChars="250"/>
        <w:contextualSpacing/>
        <w:rPr>
          <w:rFonts w:ascii="宋体" w:hAnsi="宋体" w:eastAsia="宋体" w:cs="宋体"/>
          <w:kern w:val="0"/>
          <w:sz w:val="24"/>
          <w:szCs w:val="24"/>
        </w:rPr>
      </w:pPr>
      <w:r>
        <w:rPr>
          <w:rFonts w:hint="eastAsia" w:ascii="宋体" w:hAnsi="宋体" w:eastAsia="宋体"/>
          <w:sz w:val="24"/>
          <w:szCs w:val="24"/>
        </w:rPr>
        <w:t>3.3按照财政部《</w:t>
      </w:r>
      <w:r>
        <w:rPr>
          <w:rFonts w:hint="eastAsia" w:ascii="宋体" w:hAnsi="宋体" w:eastAsia="宋体" w:cs="微软雅黑"/>
          <w:bCs/>
          <w:sz w:val="24"/>
          <w:szCs w:val="24"/>
        </w:rPr>
        <w:t>关于在政府采购活动中查询及使用信用记录有关问题的通知</w:t>
      </w:r>
      <w:r>
        <w:rPr>
          <w:rFonts w:hint="eastAsia" w:ascii="宋体" w:hAnsi="宋体" w:eastAsia="宋体"/>
          <w:sz w:val="24"/>
          <w:szCs w:val="24"/>
        </w:rPr>
        <w:t>》（财库</w:t>
      </w:r>
      <w:r>
        <w:rPr>
          <w:rFonts w:hint="eastAsia" w:ascii="宋体" w:hAnsi="宋体" w:eastAsia="宋体" w:cs="微软雅黑"/>
          <w:bCs/>
          <w:sz w:val="24"/>
          <w:szCs w:val="24"/>
        </w:rPr>
        <w:t>〔2016〕</w:t>
      </w:r>
      <w:r>
        <w:rPr>
          <w:rFonts w:hint="eastAsia" w:ascii="宋体" w:hAnsi="宋体" w:eastAsia="宋体"/>
          <w:sz w:val="24"/>
          <w:szCs w:val="24"/>
        </w:rPr>
        <w:t>125号）要求，</w:t>
      </w:r>
      <w:r>
        <w:rPr>
          <w:rFonts w:hint="eastAsia" w:ascii="宋体" w:hAnsi="宋体" w:eastAsia="宋体" w:cs="宋体"/>
          <w:kern w:val="0"/>
          <w:sz w:val="24"/>
          <w:szCs w:val="24"/>
        </w:rPr>
        <w:t>政府采购活动中查询及使用供应商信用记录的具体要求为：未被列入“信用中国”网站</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www.creditchina.gov.cn</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失信被执行人、重大税收违法失信主体的供应商；“中国政府采购网”</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www.ccgp.gov.cn</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政府采购严重违法失信行为记录名单的供应商；“中国社会组织政务服务平台”网站（www.chinanpo.mca.gov.cn）严重违法失信名单的社会组织。（联合体形式投标的，联合体成员存在不良信用记录，视同联合体存在不良信用记录。）</w:t>
      </w:r>
    </w:p>
    <w:p w14:paraId="20C4EE7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3.3.1查询渠道：</w:t>
      </w:r>
    </w:p>
    <w:p w14:paraId="53966682">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①“信用中国”网站（www.creditchina.gov.cn）；</w:t>
      </w:r>
    </w:p>
    <w:p w14:paraId="0274F365">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②“中国政府采购网”（www.ccgp.gov.cn）；</w:t>
      </w:r>
    </w:p>
    <w:p w14:paraId="74CC48D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③“中国社会组织政务服务平台”网站（</w:t>
      </w:r>
      <w:r>
        <w:rPr>
          <w:rFonts w:ascii="宋体" w:hAnsi="宋体" w:eastAsia="宋体" w:cs="宋体"/>
          <w:kern w:val="0"/>
          <w:sz w:val="24"/>
          <w:szCs w:val="24"/>
        </w:rPr>
        <w:t>www.chinanpo.mca.gov.cn</w:t>
      </w:r>
      <w:r>
        <w:rPr>
          <w:rFonts w:hint="eastAsia" w:ascii="宋体" w:hAnsi="宋体" w:eastAsia="宋体" w:cs="宋体"/>
          <w:kern w:val="0"/>
          <w:sz w:val="24"/>
          <w:szCs w:val="24"/>
        </w:rPr>
        <w:t>）（仅查询社会组织）；</w:t>
      </w:r>
    </w:p>
    <w:p w14:paraId="67162D59">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3.3.2截止时间：同响应截止时间；</w:t>
      </w:r>
    </w:p>
    <w:p w14:paraId="18069AC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3.3.3信用信息查询记录和证据留存具体方式：经谈判小组确认的查询结果网页截图作为查询记录和证据，与其他采购文件一并保存；</w:t>
      </w:r>
    </w:p>
    <w:p w14:paraId="4C0CF15C">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3.3.4信用信息的使用原则：经谈判小组认定的被列入失信被执行人、重大税收违法失信主体的供应商、</w:t>
      </w:r>
      <w:r>
        <w:rPr>
          <w:rFonts w:ascii="宋体" w:hAnsi="宋体" w:eastAsia="宋体" w:cs="FangSong_GB2312"/>
          <w:color w:val="000000"/>
          <w:sz w:val="24"/>
          <w:szCs w:val="24"/>
          <w:shd w:val="clear" w:color="auto" w:fill="FFFFFF"/>
        </w:rPr>
        <w:t>政府采购严重违法失信行为记录名单</w:t>
      </w:r>
      <w:r>
        <w:rPr>
          <w:rFonts w:hint="eastAsia" w:ascii="宋体" w:hAnsi="宋体" w:eastAsia="宋体" w:cs="FangSong_GB2312"/>
          <w:color w:val="000000"/>
          <w:sz w:val="24"/>
          <w:szCs w:val="24"/>
          <w:shd w:val="clear" w:color="auto" w:fill="FFFFFF"/>
        </w:rPr>
        <w:t>的供应商、</w:t>
      </w:r>
      <w:r>
        <w:rPr>
          <w:rFonts w:hint="eastAsia" w:ascii="宋体" w:hAnsi="宋体" w:eastAsia="宋体" w:cs="宋体"/>
          <w:kern w:val="0"/>
          <w:sz w:val="24"/>
          <w:szCs w:val="24"/>
        </w:rPr>
        <w:t>严重违法失信名单的社会组织，将拒绝其参与本次政府采购活动。</w:t>
      </w:r>
    </w:p>
    <w:p w14:paraId="48F66E22">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3.3.5供应商无须提供</w:t>
      </w:r>
      <w:r>
        <w:rPr>
          <w:rFonts w:hint="eastAsia" w:ascii="宋体" w:hAnsi="宋体" w:eastAsia="宋体" w:cs="微软雅黑"/>
          <w:bCs/>
          <w:sz w:val="24"/>
          <w:szCs w:val="24"/>
        </w:rPr>
        <w:t>信用记录查询结果网页截屏。</w:t>
      </w:r>
      <w:r>
        <w:rPr>
          <w:rFonts w:hint="eastAsia" w:ascii="宋体" w:hAnsi="宋体" w:eastAsia="宋体" w:cs="宋体"/>
          <w:kern w:val="0"/>
          <w:sz w:val="24"/>
          <w:szCs w:val="24"/>
        </w:rPr>
        <w:t>供应商不良信用记录以谈判小组查询结果为准，谈判小组查询之后，网站信息发生的任何变更不再作为评审依据，供应商自行提供的与网站信息不一致的其他证明材料亦不作为评审依据。</w:t>
      </w:r>
    </w:p>
    <w:p w14:paraId="7FD9EB8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3.4单位负责人为同一人或者存在直接控股、管理关系的不同供应商，不得同时参加本项目响应。违反规定的，相关响应均无效。</w:t>
      </w:r>
    </w:p>
    <w:p w14:paraId="2ACA9D4A">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3.5为采购项目提供整体设计、规范编制或者项目管理、监理、检测等服务的供应商，不得再参加该采购项目的其他采购活动。</w:t>
      </w:r>
    </w:p>
    <w:p w14:paraId="75A22A7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3.6“谈判邀请”和“供应商须知前附表”规定接受联合体投标的，除应符合本章第</w:t>
      </w:r>
      <w:r>
        <w:rPr>
          <w:rFonts w:ascii="宋体" w:hAnsi="宋体" w:eastAsia="宋体" w:cs="宋体"/>
          <w:kern w:val="0"/>
          <w:sz w:val="24"/>
          <w:szCs w:val="24"/>
        </w:rPr>
        <w:t>3.1</w:t>
      </w:r>
      <w:r>
        <w:rPr>
          <w:rFonts w:hint="eastAsia" w:ascii="宋体" w:hAnsi="宋体" w:eastAsia="宋体" w:cs="宋体"/>
          <w:kern w:val="0"/>
          <w:sz w:val="24"/>
          <w:szCs w:val="24"/>
        </w:rPr>
        <w:t>项和3.2项要求外，还应遵守以下规定：</w:t>
      </w:r>
    </w:p>
    <w:p w14:paraId="2C3BAE1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3.6.1在响应文件中向采购人提交联合体协议书，明确联合体各方承担的工作和义务；</w:t>
      </w:r>
    </w:p>
    <w:p w14:paraId="432D20A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3.6.2联合体中有同类资质的供应商按联合体分工承担相同工作的，应当按照资质等级较低的供应商确定资质等级；</w:t>
      </w:r>
    </w:p>
    <w:p w14:paraId="324DD61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3.6.3招标人根据采购项目的特殊要求规定供应商特定条件的，联合体各方中至少应当有一方符合采购规定的特定条件；</w:t>
      </w:r>
    </w:p>
    <w:p w14:paraId="13717AA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3.6.4联合体各方不得再单独参加或者与其他供应商另外组成联合体参加同一合同项下的政府采购活动；</w:t>
      </w:r>
    </w:p>
    <w:p w14:paraId="2A5E91C2">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3.6.5</w:t>
      </w:r>
      <w:r>
        <w:rPr>
          <w:rFonts w:ascii="宋体" w:hAnsi="宋体" w:eastAsia="宋体" w:cs="宋体"/>
          <w:kern w:val="0"/>
          <w:sz w:val="24"/>
          <w:szCs w:val="24"/>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ascii="宋体" w:hAnsi="宋体" w:eastAsia="宋体" w:cs="宋体"/>
          <w:kern w:val="0"/>
          <w:sz w:val="24"/>
          <w:szCs w:val="24"/>
        </w:rPr>
        <w:t>承担连带责任</w:t>
      </w:r>
      <w:r>
        <w:rPr>
          <w:rFonts w:ascii="宋体" w:hAnsi="宋体" w:eastAsia="宋体" w:cs="宋体"/>
          <w:kern w:val="0"/>
          <w:sz w:val="24"/>
          <w:szCs w:val="24"/>
        </w:rPr>
        <w:fldChar w:fldCharType="end"/>
      </w:r>
      <w:r>
        <w:rPr>
          <w:rFonts w:hint="eastAsia" w:ascii="宋体" w:hAnsi="宋体" w:eastAsia="宋体"/>
          <w:sz w:val="24"/>
          <w:szCs w:val="24"/>
        </w:rPr>
        <w:t>。</w:t>
      </w:r>
    </w:p>
    <w:p w14:paraId="7A8643A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3.7法律、行政法规规定的其他条件。</w:t>
      </w:r>
    </w:p>
    <w:p w14:paraId="38FE93BB">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4</w:t>
      </w:r>
      <w:r>
        <w:rPr>
          <w:rFonts w:hint="eastAsia" w:ascii="宋体" w:hAnsi="宋体" w:eastAsia="宋体" w:cs="宋体"/>
          <w:b/>
          <w:kern w:val="0"/>
          <w:sz w:val="24"/>
          <w:szCs w:val="24"/>
        </w:rPr>
        <w:t>.合格的货物和服务</w:t>
      </w:r>
    </w:p>
    <w:p w14:paraId="701493DB">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292421A1">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.2供应商所提供的服务应当没有侵犯任何第三方的知识产权、技术秘密等合法权利。</w:t>
      </w:r>
    </w:p>
    <w:p w14:paraId="78780F4D">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4.3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034FB3B4">
      <w:pPr>
        <w:autoSpaceDE w:val="0"/>
        <w:autoSpaceDN w:val="0"/>
        <w:spacing w:line="360" w:lineRule="auto"/>
        <w:ind w:firstLine="480" w:firstLineChars="200"/>
        <w:contextualSpacing/>
        <w:rPr>
          <w:rFonts w:ascii="宋体" w:hAnsi="宋体" w:eastAsia="宋体" w:cs="宋体"/>
          <w:b/>
          <w:kern w:val="0"/>
          <w:sz w:val="24"/>
          <w:szCs w:val="24"/>
        </w:rPr>
      </w:pPr>
      <w:r>
        <w:rPr>
          <w:rFonts w:hint="eastAsia" w:ascii="宋体" w:hAnsi="宋体" w:eastAsia="宋体" w:cs="宋体"/>
          <w:kern w:val="0"/>
          <w:sz w:val="24"/>
          <w:szCs w:val="24"/>
        </w:rPr>
        <w:t>4.4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29A5515F">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5</w:t>
      </w:r>
      <w:r>
        <w:rPr>
          <w:rFonts w:hint="eastAsia" w:ascii="宋体" w:hAnsi="宋体" w:eastAsia="宋体" w:cs="宋体"/>
          <w:b/>
          <w:kern w:val="0"/>
          <w:sz w:val="24"/>
          <w:szCs w:val="24"/>
        </w:rPr>
        <w:t>.谈判费用</w:t>
      </w:r>
    </w:p>
    <w:p w14:paraId="5838007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不论采购的结果如何，供应商均应自行承担所有与谈判有关的全部费用，采购人、采购代理机构在任何情况下均无义务和责任承担这些费用。</w:t>
      </w:r>
    </w:p>
    <w:p w14:paraId="2016306F">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6</w:t>
      </w:r>
      <w:r>
        <w:rPr>
          <w:rFonts w:hint="eastAsia" w:ascii="宋体" w:hAnsi="宋体" w:eastAsia="宋体" w:cs="宋体"/>
          <w:b/>
          <w:kern w:val="0"/>
          <w:sz w:val="24"/>
          <w:szCs w:val="24"/>
        </w:rPr>
        <w:t>.信息发布</w:t>
      </w:r>
    </w:p>
    <w:p w14:paraId="6A8E2367">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本采购项目需要公开的有关信息，包括谈判公告、谈判文件澄清或修改公告、成交公告以及延长响应文件提交截止时间等与采购活动有关的通知，采购人、采购代理机构均将通过在《河南省政府采购网》《中国政府采购网》《许昌市政府采购网》《全国公共资源交易平台（河南省·许昌市）》网站上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3F4BE4F6">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7</w:t>
      </w:r>
      <w:r>
        <w:rPr>
          <w:rFonts w:hint="eastAsia" w:ascii="宋体" w:hAnsi="宋体" w:eastAsia="宋体" w:cs="宋体"/>
          <w:b/>
          <w:kern w:val="0"/>
          <w:sz w:val="24"/>
          <w:szCs w:val="24"/>
        </w:rPr>
        <w:t>.代理费用</w:t>
      </w:r>
    </w:p>
    <w:p w14:paraId="5ACF892E">
      <w:pPr>
        <w:autoSpaceDE w:val="0"/>
        <w:autoSpaceDN w:val="0"/>
        <w:spacing w:line="360" w:lineRule="auto"/>
        <w:ind w:firstLine="480" w:firstLineChars="200"/>
        <w:contextualSpacing/>
        <w:rPr>
          <w:rFonts w:ascii="宋体" w:hAnsi="宋体" w:eastAsia="宋体" w:cs="微软雅黑"/>
          <w:color w:val="000000"/>
          <w:sz w:val="24"/>
          <w:szCs w:val="24"/>
        </w:rPr>
      </w:pPr>
      <w:r>
        <w:rPr>
          <w:rFonts w:ascii="宋体" w:hAnsi="宋体" w:eastAsia="宋体" w:cs="微软雅黑"/>
          <w:color w:val="000000"/>
          <w:sz w:val="24"/>
          <w:szCs w:val="24"/>
        </w:rPr>
        <w:t>7</w:t>
      </w:r>
      <w:r>
        <w:rPr>
          <w:rFonts w:hint="eastAsia" w:ascii="宋体" w:hAnsi="宋体" w:eastAsia="宋体" w:cs="微软雅黑"/>
          <w:color w:val="000000"/>
          <w:sz w:val="24"/>
          <w:szCs w:val="24"/>
        </w:rPr>
        <w:t>.1收取标准：详见供应商须知前附表。</w:t>
      </w:r>
    </w:p>
    <w:p w14:paraId="6345A753">
      <w:pPr>
        <w:autoSpaceDE w:val="0"/>
        <w:autoSpaceDN w:val="0"/>
        <w:spacing w:line="360" w:lineRule="auto"/>
        <w:ind w:firstLine="480" w:firstLineChars="200"/>
        <w:contextualSpacing/>
        <w:rPr>
          <w:rFonts w:ascii="宋体" w:hAnsi="宋体" w:eastAsia="宋体" w:cs="微软雅黑"/>
          <w:color w:val="000000"/>
          <w:sz w:val="24"/>
          <w:szCs w:val="24"/>
        </w:rPr>
      </w:pPr>
      <w:r>
        <w:rPr>
          <w:rFonts w:ascii="宋体" w:hAnsi="宋体" w:eastAsia="宋体" w:cs="微软雅黑"/>
          <w:color w:val="000000"/>
          <w:sz w:val="24"/>
          <w:szCs w:val="24"/>
        </w:rPr>
        <w:t>7</w:t>
      </w:r>
      <w:r>
        <w:rPr>
          <w:rFonts w:hint="eastAsia" w:ascii="宋体" w:hAnsi="宋体" w:eastAsia="宋体" w:cs="微软雅黑"/>
          <w:color w:val="000000"/>
          <w:sz w:val="24"/>
          <w:szCs w:val="24"/>
        </w:rPr>
        <w:t>.2收取方式：详见供应商须知前附表。</w:t>
      </w:r>
    </w:p>
    <w:p w14:paraId="0C69AE7C">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8</w:t>
      </w:r>
      <w:r>
        <w:rPr>
          <w:rFonts w:hint="eastAsia" w:ascii="宋体" w:hAnsi="宋体" w:eastAsia="宋体" w:cs="宋体"/>
          <w:b/>
          <w:kern w:val="0"/>
          <w:sz w:val="24"/>
          <w:szCs w:val="24"/>
        </w:rPr>
        <w:t>.其他</w:t>
      </w:r>
    </w:p>
    <w:p w14:paraId="35F2BB1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本“供应商须知”的条款如与“谈判邀请”、“采购需求”、“供应商须知前附表”和“对响应文件审查与评审”就同一内容的表述不一致的，以“谈判邀请”、“采购需求”、“供应商须知前附表”和“资格审查与评审”中规定的内容为准。</w:t>
      </w:r>
    </w:p>
    <w:p w14:paraId="389E79C8">
      <w:pPr>
        <w:autoSpaceDE w:val="0"/>
        <w:autoSpaceDN w:val="0"/>
        <w:spacing w:line="360" w:lineRule="auto"/>
        <w:contextualSpacing/>
        <w:rPr>
          <w:rFonts w:ascii="宋体" w:hAnsi="宋体" w:eastAsia="宋体" w:cs="宋体"/>
          <w:kern w:val="0"/>
          <w:sz w:val="24"/>
          <w:szCs w:val="24"/>
        </w:rPr>
      </w:pPr>
    </w:p>
    <w:p w14:paraId="70682161">
      <w:pPr>
        <w:tabs>
          <w:tab w:val="left" w:pos="1260"/>
        </w:tabs>
        <w:autoSpaceDE w:val="0"/>
        <w:autoSpaceDN w:val="0"/>
        <w:spacing w:line="360" w:lineRule="auto"/>
        <w:contextualSpacing/>
        <w:jc w:val="center"/>
        <w:rPr>
          <w:rFonts w:ascii="宋体" w:hAnsi="宋体" w:eastAsia="宋体" w:cs="宋体"/>
          <w:b/>
          <w:kern w:val="0"/>
          <w:sz w:val="24"/>
          <w:szCs w:val="24"/>
        </w:rPr>
      </w:pPr>
      <w:r>
        <w:rPr>
          <w:rFonts w:hint="eastAsia" w:ascii="宋体" w:hAnsi="宋体" w:eastAsia="宋体" w:cs="宋体"/>
          <w:b/>
          <w:kern w:val="0"/>
          <w:sz w:val="24"/>
          <w:szCs w:val="24"/>
        </w:rPr>
        <w:t>二、谈判文件说明</w:t>
      </w:r>
    </w:p>
    <w:p w14:paraId="3221C65E">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9</w:t>
      </w:r>
      <w:r>
        <w:rPr>
          <w:rFonts w:hint="eastAsia" w:ascii="宋体" w:hAnsi="宋体" w:eastAsia="宋体" w:cs="宋体"/>
          <w:b/>
          <w:kern w:val="0"/>
          <w:sz w:val="24"/>
          <w:szCs w:val="24"/>
        </w:rPr>
        <w:t>.谈判文件构成</w:t>
      </w:r>
    </w:p>
    <w:p w14:paraId="1677AB4A">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.1谈判文件由以下部分组成：</w:t>
      </w:r>
    </w:p>
    <w:p w14:paraId="0AD932CA">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（1）谈判邀请（竞争性谈判公告）</w:t>
      </w:r>
    </w:p>
    <w:p w14:paraId="26DEB4A7">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（2）采购需求</w:t>
      </w:r>
    </w:p>
    <w:p w14:paraId="4E10D395">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（3）供应商须知前附表</w:t>
      </w:r>
    </w:p>
    <w:p w14:paraId="13701289">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（4）供应商须知</w:t>
      </w:r>
    </w:p>
    <w:p w14:paraId="6F91470B">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（5）政府采购政策功能</w:t>
      </w:r>
    </w:p>
    <w:p w14:paraId="08789A0D">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（6）资格审查与评审</w:t>
      </w:r>
    </w:p>
    <w:p w14:paraId="54CB85D9">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（7）合同书格式及合同条款</w:t>
      </w:r>
    </w:p>
    <w:p w14:paraId="0A4435CC">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（8）响应文件有关格式</w:t>
      </w:r>
    </w:p>
    <w:p w14:paraId="7209EAA1">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（9）本项目谈判文件的澄清、答复、修改、补充内容（如有的话）</w:t>
      </w:r>
    </w:p>
    <w:p w14:paraId="39A048BC">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2供应商应认真阅读、并充分理解谈判文件的全部内容（包括所有的补充、修改内容、重要事项、格式、条款和技术规范、参数及要求等），按谈判文件要求和规定编制响应文件，并承诺所提供的全部资料的真实性，否则将导致响应被拒绝，其风险由供应商自行承担。</w:t>
      </w:r>
    </w:p>
    <w:p w14:paraId="54D511C3">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379B6590">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10</w:t>
      </w:r>
      <w:r>
        <w:rPr>
          <w:rFonts w:hint="eastAsia" w:ascii="宋体" w:hAnsi="宋体" w:eastAsia="宋体" w:cs="宋体"/>
          <w:b/>
          <w:kern w:val="0"/>
          <w:sz w:val="24"/>
          <w:szCs w:val="24"/>
        </w:rPr>
        <w:t>.谈判文件的澄清或修改</w:t>
      </w:r>
    </w:p>
    <w:p w14:paraId="23515853">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.1在谈判响应截止期前，无论出于何种原因，采购人可主动地或在解答供应商提出的澄清问题时对谈判文件进行修改。</w:t>
      </w:r>
    </w:p>
    <w:p w14:paraId="11F51EF1">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网站上发布更正公告。</w:t>
      </w:r>
    </w:p>
    <w:p w14:paraId="1424CC7C">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.3澄清或修改公告的内容为谈判文件的组成部分，并对供应商具有约束力。当谈判文件与澄清或修改公告就同一内容的表述不一致时，以最后发出的文件内容为准。</w:t>
      </w:r>
    </w:p>
    <w:p w14:paraId="2964FAC4">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.4如果澄清或者修改发出的时间距规定的响应截止时间不足3个工作日的，采购人、采购代理机构将顺延提交响应文件的截止时间。</w:t>
      </w:r>
    </w:p>
    <w:p w14:paraId="4964C5BD">
      <w:pPr>
        <w:autoSpaceDE w:val="0"/>
        <w:autoSpaceDN w:val="0"/>
        <w:spacing w:line="360" w:lineRule="auto"/>
        <w:contextualSpacing/>
        <w:rPr>
          <w:rFonts w:ascii="宋体" w:hAnsi="宋体" w:eastAsia="宋体" w:cs="宋体"/>
          <w:kern w:val="0"/>
          <w:sz w:val="24"/>
          <w:szCs w:val="24"/>
        </w:rPr>
      </w:pPr>
    </w:p>
    <w:p w14:paraId="1F221CFA">
      <w:pPr>
        <w:pStyle w:val="16"/>
        <w:tabs>
          <w:tab w:val="left" w:pos="1260"/>
        </w:tabs>
        <w:autoSpaceDE w:val="0"/>
        <w:autoSpaceDN w:val="0"/>
        <w:spacing w:line="360" w:lineRule="auto"/>
        <w:ind w:left="720" w:firstLine="0" w:firstLineChars="0"/>
        <w:contextualSpacing/>
        <w:jc w:val="center"/>
        <w:rPr>
          <w:rFonts w:ascii="宋体" w:hAnsi="宋体" w:eastAsia="宋体" w:cs="宋体"/>
          <w:b/>
          <w:kern w:val="0"/>
          <w:sz w:val="24"/>
          <w:szCs w:val="24"/>
        </w:rPr>
      </w:pPr>
      <w:r>
        <w:rPr>
          <w:rFonts w:hint="eastAsia" w:ascii="宋体" w:hAnsi="宋体" w:eastAsia="宋体" w:cs="宋体"/>
          <w:b/>
          <w:kern w:val="0"/>
          <w:sz w:val="24"/>
          <w:szCs w:val="24"/>
        </w:rPr>
        <w:t>三、响应文件的编制</w:t>
      </w:r>
    </w:p>
    <w:p w14:paraId="54F08FBE">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1</w:t>
      </w:r>
      <w:r>
        <w:rPr>
          <w:rFonts w:hint="eastAsia" w:ascii="宋体" w:hAnsi="宋体" w:eastAsia="宋体" w:cs="宋体"/>
          <w:b/>
          <w:kern w:val="0"/>
          <w:sz w:val="24"/>
          <w:szCs w:val="24"/>
        </w:rPr>
        <w:t>.响应文件的语言及计量单位</w:t>
      </w:r>
    </w:p>
    <w:p w14:paraId="1502165E">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1</w:t>
      </w:r>
      <w:r>
        <w:rPr>
          <w:rFonts w:hint="eastAsia" w:ascii="宋体" w:hAnsi="宋体" w:eastAsia="宋体" w:cs="宋体"/>
          <w:kern w:val="0"/>
          <w:sz w:val="24"/>
          <w:szCs w:val="24"/>
        </w:rPr>
        <w:t>.1供应商提交的响应文件以及供应商与采购人、采购代理机构就有关采购事宜的所有来往书面文件均应使用中文。除签名、盖章、专用名称等特殊情形外，以中文以外的文字表述的响应文件视同未提供。</w:t>
      </w:r>
    </w:p>
    <w:p w14:paraId="0D0DDE95">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1</w:t>
      </w:r>
      <w:r>
        <w:rPr>
          <w:rFonts w:hint="eastAsia" w:ascii="宋体" w:hAnsi="宋体" w:eastAsia="宋体" w:cs="宋体"/>
          <w:kern w:val="0"/>
          <w:sz w:val="24"/>
          <w:szCs w:val="24"/>
        </w:rPr>
        <w:t>.2响应文件计量单位，谈判文件已有明确规定的，使用谈判文件规定的计量单位；谈判文件没有规定的，一律采用中华人民共和国法定计量单位。</w:t>
      </w:r>
    </w:p>
    <w:p w14:paraId="01033907">
      <w:pPr>
        <w:tabs>
          <w:tab w:val="left" w:pos="1260"/>
        </w:tabs>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2</w:t>
      </w:r>
      <w:r>
        <w:rPr>
          <w:rFonts w:hint="eastAsia" w:ascii="宋体" w:hAnsi="宋体" w:eastAsia="宋体" w:cs="宋体"/>
          <w:b/>
          <w:kern w:val="0"/>
          <w:sz w:val="24"/>
          <w:szCs w:val="24"/>
        </w:rPr>
        <w:t>.报价</w:t>
      </w:r>
    </w:p>
    <w:p w14:paraId="2672D04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2</w:t>
      </w:r>
      <w:r>
        <w:rPr>
          <w:rFonts w:hint="eastAsia" w:ascii="宋体" w:hAnsi="宋体" w:eastAsia="宋体" w:cs="宋体"/>
          <w:kern w:val="0"/>
          <w:sz w:val="24"/>
          <w:szCs w:val="24"/>
        </w:rPr>
        <w:t>.1本次谈判项目的报价均以人民币为计算单位。</w:t>
      </w:r>
    </w:p>
    <w:p w14:paraId="20490A71">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2</w:t>
      </w:r>
      <w:r>
        <w:rPr>
          <w:rFonts w:hint="eastAsia" w:ascii="宋体" w:hAnsi="宋体" w:eastAsia="宋体" w:cs="宋体"/>
          <w:kern w:val="0"/>
          <w:sz w:val="24"/>
          <w:szCs w:val="24"/>
        </w:rPr>
        <w:t>.2采购人不得向供应商索要或者接受其给予的赠品、回扣或者与采购无关的其他商品、服务。</w:t>
      </w:r>
    </w:p>
    <w:p w14:paraId="66691F8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2</w:t>
      </w:r>
      <w:r>
        <w:rPr>
          <w:rFonts w:hint="eastAsia" w:ascii="宋体" w:hAnsi="宋体" w:eastAsia="宋体" w:cs="宋体"/>
          <w:kern w:val="0"/>
          <w:sz w:val="24"/>
          <w:szCs w:val="24"/>
        </w:rPr>
        <w:t>.3供应商应对项目要求的全部内容进行报价，少报漏报将导致其响应为非实质性响应予以拒绝。</w:t>
      </w:r>
    </w:p>
    <w:p w14:paraId="04C17E8F">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2</w:t>
      </w:r>
      <w:r>
        <w:rPr>
          <w:rFonts w:hint="eastAsia" w:ascii="宋体" w:hAnsi="宋体" w:eastAsia="宋体" w:cs="宋体"/>
          <w:kern w:val="0"/>
          <w:sz w:val="24"/>
          <w:szCs w:val="24"/>
        </w:rPr>
        <w:t>.4供应商应当按照国家相关规定，结合自身服务水平和承受能力进行报价。响应报价应是履行合同的最终价格，除“采购需求”中另有说明外，响应报价应当是供应商为提供本项目所要求的全部服务所发生的一切费用和利润，包括但不限于人工（含工资、社会统筹保险金、加班工资、工作餐、相关福利、关于人员聘用的费用等）、设备、国家规定检测、外发包、材料（含辅材）、管理、税费及利润等。经通知参加谈判的供应商，在谈判结束后还有一次最终报价的机会。</w:t>
      </w:r>
    </w:p>
    <w:p w14:paraId="7E798347">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2</w:t>
      </w:r>
      <w:r>
        <w:rPr>
          <w:rFonts w:hint="eastAsia" w:ascii="宋体" w:hAnsi="宋体" w:eastAsia="宋体" w:cs="宋体"/>
          <w:kern w:val="0"/>
          <w:sz w:val="24"/>
          <w:szCs w:val="24"/>
        </w:rPr>
        <w:t>.5本项目所涉及的运输、施工、安装、集成、调试、验收、备品和工具等费用均包含在响应报价中。</w:t>
      </w:r>
    </w:p>
    <w:p w14:paraId="43D87BF5">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12.6报价不得高于本项目预算金额。供应商的响应报价高于预算金额（项目控制金额上限）的，该供应商的响应文件将被视为非实质性响应予以拒绝。</w:t>
      </w:r>
    </w:p>
    <w:p w14:paraId="067C36D4">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2</w:t>
      </w:r>
      <w:r>
        <w:rPr>
          <w:rFonts w:hint="eastAsia" w:ascii="宋体" w:hAnsi="宋体" w:eastAsia="宋体" w:cs="宋体"/>
          <w:kern w:val="0"/>
          <w:sz w:val="24"/>
          <w:szCs w:val="24"/>
        </w:rPr>
        <w:t>.7最低报价不能做为成交的保证。</w:t>
      </w:r>
    </w:p>
    <w:p w14:paraId="09CCA6D3">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3</w:t>
      </w:r>
      <w:r>
        <w:rPr>
          <w:rFonts w:hint="eastAsia" w:ascii="宋体" w:hAnsi="宋体" w:eastAsia="宋体" w:cs="宋体"/>
          <w:b/>
          <w:kern w:val="0"/>
          <w:sz w:val="24"/>
          <w:szCs w:val="24"/>
        </w:rPr>
        <w:t>.响应文件有效期</w:t>
      </w:r>
    </w:p>
    <w:p w14:paraId="16D8FE4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3</w:t>
      </w:r>
      <w:r>
        <w:rPr>
          <w:rFonts w:hint="eastAsia" w:ascii="宋体" w:hAnsi="宋体" w:eastAsia="宋体" w:cs="宋体"/>
          <w:kern w:val="0"/>
          <w:sz w:val="24"/>
          <w:szCs w:val="24"/>
        </w:rPr>
        <w:t>.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236167A6">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3</w:t>
      </w:r>
      <w:r>
        <w:rPr>
          <w:rFonts w:hint="eastAsia" w:ascii="宋体" w:hAnsi="宋体" w:eastAsia="宋体" w:cs="宋体"/>
          <w:kern w:val="0"/>
          <w:sz w:val="24"/>
          <w:szCs w:val="24"/>
        </w:rPr>
        <w:t>.2采购人可根据实际情况，在原报价有效期截止之前，征询供应商是否同意延长响应文件的有效期，供应商同意延长的须作出书面答复。在延长的报价有效期内，供应商将不会被要求和允许修正其报价。</w:t>
      </w:r>
    </w:p>
    <w:p w14:paraId="2B63950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3</w:t>
      </w:r>
      <w:r>
        <w:rPr>
          <w:rFonts w:hint="eastAsia" w:ascii="宋体" w:hAnsi="宋体" w:eastAsia="宋体" w:cs="宋体"/>
          <w:kern w:val="0"/>
          <w:sz w:val="24"/>
          <w:szCs w:val="24"/>
        </w:rPr>
        <w:t>.3成交供应商的响应文件作为项目合同的附件，其有效期至成交供应商全部合同义务履行完毕为止。</w:t>
      </w:r>
    </w:p>
    <w:p w14:paraId="0723A59C">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4</w:t>
      </w:r>
      <w:r>
        <w:rPr>
          <w:rFonts w:hint="eastAsia" w:ascii="宋体" w:hAnsi="宋体" w:eastAsia="宋体" w:cs="宋体"/>
          <w:b/>
          <w:kern w:val="0"/>
          <w:sz w:val="24"/>
          <w:szCs w:val="24"/>
        </w:rPr>
        <w:t>.响应文件构成</w:t>
      </w:r>
    </w:p>
    <w:p w14:paraId="56684E19">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4</w:t>
      </w:r>
      <w:r>
        <w:rPr>
          <w:rFonts w:hint="eastAsia" w:ascii="宋体" w:hAnsi="宋体" w:eastAsia="宋体" w:cs="宋体"/>
          <w:kern w:val="0"/>
          <w:sz w:val="24"/>
          <w:szCs w:val="24"/>
        </w:rPr>
        <w:t>.1响应文件的构成应符合法律法规及谈判文件的要求。</w:t>
      </w:r>
    </w:p>
    <w:p w14:paraId="58E73AC5">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4</w:t>
      </w:r>
      <w:r>
        <w:rPr>
          <w:rFonts w:hint="eastAsia" w:ascii="宋体" w:hAnsi="宋体" w:eastAsia="宋体" w:cs="宋体"/>
          <w:kern w:val="0"/>
          <w:sz w:val="24"/>
          <w:szCs w:val="24"/>
        </w:rPr>
        <w:t>.2供应商应当按照谈判文件的要求编制响应文件。响应文件应当对谈判文件提出的要求和条件作出明确响应。</w:t>
      </w:r>
    </w:p>
    <w:p w14:paraId="0447DECA">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4</w:t>
      </w:r>
      <w:r>
        <w:rPr>
          <w:rFonts w:hint="eastAsia" w:ascii="宋体" w:hAnsi="宋体" w:eastAsia="宋体" w:cs="宋体"/>
          <w:kern w:val="0"/>
          <w:sz w:val="24"/>
          <w:szCs w:val="24"/>
        </w:rPr>
        <w:t>.3响应文件由资格证明材料、符合性证明材料、</w:t>
      </w:r>
      <w:r>
        <w:rPr>
          <w:rFonts w:hint="eastAsia" w:ascii="宋体" w:hAnsi="宋体" w:eastAsia="宋体" w:cs="宋体"/>
          <w:kern w:val="0"/>
          <w:sz w:val="24"/>
          <w:szCs w:val="24"/>
          <w:lang w:eastAsia="zh-CN"/>
        </w:rPr>
        <w:t>其他</w:t>
      </w:r>
      <w:r>
        <w:rPr>
          <w:rFonts w:hint="eastAsia" w:ascii="宋体" w:hAnsi="宋体" w:eastAsia="宋体" w:cs="宋体"/>
          <w:kern w:val="0"/>
          <w:sz w:val="24"/>
          <w:szCs w:val="24"/>
        </w:rPr>
        <w:t>材料等组成。</w:t>
      </w:r>
    </w:p>
    <w:p w14:paraId="04532D29">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4</w:t>
      </w:r>
      <w:r>
        <w:rPr>
          <w:rFonts w:hint="eastAsia" w:ascii="宋体" w:hAnsi="宋体" w:eastAsia="宋体" w:cs="宋体"/>
          <w:kern w:val="0"/>
          <w:sz w:val="24"/>
          <w:szCs w:val="24"/>
        </w:rPr>
        <w:t>.4供应商根据谈判文件的规定和采购项目的实际情况，拟在成交后将成交项目的非主体、非关键性工作分包的，应当在响应文件中载明分包承担主体，分包承担主体应当具备相应资质条件且不得再次分包。</w:t>
      </w:r>
    </w:p>
    <w:p w14:paraId="3DEA84F0">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14.5</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登录《全国公共资源交易平台（河南省·许昌市）》下载“新点投标文件制作软件（河南省版）”（在“投标人”登录页面右下方“投标文件制作工具下载”）制作电子</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文件，按所投标段</w:t>
      </w:r>
      <w:r>
        <w:rPr>
          <w:rFonts w:hint="eastAsia" w:ascii="宋体" w:hAnsi="宋体" w:eastAsia="宋体" w:cs="宋体"/>
          <w:kern w:val="0"/>
          <w:sz w:val="24"/>
          <w:szCs w:val="24"/>
          <w:lang w:eastAsia="zh-CN"/>
        </w:rPr>
        <w:t>谈判</w:t>
      </w:r>
      <w:r>
        <w:rPr>
          <w:rFonts w:hint="eastAsia" w:ascii="宋体" w:hAnsi="宋体" w:eastAsia="宋体" w:cs="宋体"/>
          <w:kern w:val="0"/>
          <w:sz w:val="24"/>
          <w:szCs w:val="24"/>
        </w:rPr>
        <w:t>文件的要求制作电子</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文件。一个标段对应生成2份电子</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文件（后缀格式为.XCSTF和.nXCSTF），其中后缀格式为“.XCSTF”的加密电子</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文件用于上传至交易系统中投标，后缀格式为“.nXCSTF”的不加密电子</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文件用于查看</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文件内容或导出PDF格式</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w:t>
      </w:r>
    </w:p>
    <w:p w14:paraId="6F97CB3F">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15.6电子</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文件制作技术咨询：0512-58188538、0374-2961598。</w:t>
      </w:r>
    </w:p>
    <w:p w14:paraId="37CB70EC">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5</w:t>
      </w:r>
      <w:r>
        <w:rPr>
          <w:rFonts w:hint="eastAsia" w:ascii="宋体" w:hAnsi="宋体" w:eastAsia="宋体" w:cs="宋体"/>
          <w:b/>
          <w:kern w:val="0"/>
          <w:sz w:val="24"/>
          <w:szCs w:val="24"/>
        </w:rPr>
        <w:t>.响应文件格式</w:t>
      </w:r>
    </w:p>
    <w:p w14:paraId="7D21B238">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5</w:t>
      </w:r>
      <w:r>
        <w:rPr>
          <w:rFonts w:hint="eastAsia" w:ascii="宋体" w:hAnsi="宋体" w:eastAsia="宋体" w:cs="宋体"/>
          <w:kern w:val="0"/>
          <w:sz w:val="24"/>
          <w:szCs w:val="24"/>
        </w:rPr>
        <w:t>.1为便于评审及规范统一，建议</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文件参照</w:t>
      </w:r>
      <w:r>
        <w:rPr>
          <w:rFonts w:hint="eastAsia" w:ascii="宋体" w:hAnsi="宋体" w:eastAsia="宋体" w:cs="宋体"/>
          <w:kern w:val="0"/>
          <w:sz w:val="24"/>
          <w:szCs w:val="24"/>
          <w:lang w:eastAsia="zh-CN"/>
        </w:rPr>
        <w:t>谈判</w:t>
      </w:r>
      <w:r>
        <w:rPr>
          <w:rFonts w:hint="eastAsia" w:ascii="宋体" w:hAnsi="宋体" w:eastAsia="宋体" w:cs="宋体"/>
          <w:kern w:val="0"/>
          <w:sz w:val="24"/>
          <w:szCs w:val="24"/>
        </w:rPr>
        <w:t>文件第八部分（投标文件有关格式）的内容要求、编排顺序和格式要求，以A4幅面编上的连贯页码，并在</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文件封面上注明：所投项目名称、项目编号、投标人名称、日期等字样。</w:t>
      </w:r>
    </w:p>
    <w:p w14:paraId="517F9AE1">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16.2</w:t>
      </w:r>
      <w:r>
        <w:rPr>
          <w:rFonts w:hint="eastAsia" w:ascii="宋体" w:hAnsi="宋体" w:eastAsia="宋体" w:cs="宋体"/>
          <w:kern w:val="0"/>
          <w:sz w:val="24"/>
          <w:szCs w:val="24"/>
          <w:lang w:eastAsia="zh-CN"/>
        </w:rPr>
        <w:t>谈判</w:t>
      </w:r>
      <w:r>
        <w:rPr>
          <w:rFonts w:hint="eastAsia" w:ascii="宋体" w:hAnsi="宋体" w:eastAsia="宋体" w:cs="宋体"/>
          <w:kern w:val="0"/>
          <w:sz w:val="24"/>
          <w:szCs w:val="24"/>
        </w:rPr>
        <w:t>文件未提供标准格式的</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可自行拟定。</w:t>
      </w:r>
    </w:p>
    <w:p w14:paraId="3511397F">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6</w:t>
      </w:r>
      <w:r>
        <w:rPr>
          <w:rFonts w:hint="eastAsia" w:ascii="宋体" w:hAnsi="宋体" w:eastAsia="宋体" w:cs="宋体"/>
          <w:b/>
          <w:kern w:val="0"/>
          <w:sz w:val="24"/>
          <w:szCs w:val="24"/>
        </w:rPr>
        <w:t>.谈判保证金</w:t>
      </w:r>
    </w:p>
    <w:p w14:paraId="7D878767">
      <w:pPr>
        <w:autoSpaceDE w:val="0"/>
        <w:autoSpaceDN w:val="0"/>
        <w:spacing w:line="360" w:lineRule="auto"/>
        <w:ind w:firstLine="352" w:firstLineChars="147"/>
        <w:contextualSpacing/>
        <w:rPr>
          <w:rFonts w:ascii="宋体" w:hAnsi="宋体" w:eastAsia="宋体" w:cs="宋体"/>
          <w:b w:val="0"/>
          <w:bCs w:val="0"/>
          <w:kern w:val="0"/>
          <w:sz w:val="24"/>
          <w:szCs w:val="24"/>
        </w:rPr>
      </w:pPr>
      <w:r>
        <w:rPr>
          <w:rFonts w:hint="eastAsia" w:ascii="宋体" w:hAnsi="宋体" w:eastAsia="宋体" w:cs="宋体"/>
          <w:b w:val="0"/>
          <w:bCs w:val="0"/>
          <w:kern w:val="0"/>
          <w:sz w:val="24"/>
          <w:szCs w:val="24"/>
        </w:rPr>
        <w:t>1</w:t>
      </w:r>
      <w:r>
        <w:rPr>
          <w:rFonts w:ascii="宋体" w:hAnsi="宋体" w:eastAsia="宋体" w:cs="宋体"/>
          <w:b w:val="0"/>
          <w:bCs w:val="0"/>
          <w:kern w:val="0"/>
          <w:sz w:val="24"/>
          <w:szCs w:val="24"/>
        </w:rPr>
        <w:t>6</w:t>
      </w:r>
      <w:r>
        <w:rPr>
          <w:rFonts w:hint="eastAsia" w:ascii="宋体" w:hAnsi="宋体" w:eastAsia="宋体" w:cs="宋体"/>
          <w:b w:val="0"/>
          <w:bCs w:val="0"/>
          <w:kern w:val="0"/>
          <w:sz w:val="24"/>
          <w:szCs w:val="24"/>
        </w:rPr>
        <w:t>.1本项目不收取谈判保证金。</w:t>
      </w:r>
    </w:p>
    <w:p w14:paraId="3341BF42">
      <w:pPr>
        <w:autoSpaceDE w:val="0"/>
        <w:autoSpaceDN w:val="0"/>
        <w:spacing w:line="360" w:lineRule="auto"/>
        <w:ind w:firstLine="352" w:firstLineChars="147"/>
        <w:contextualSpacing/>
        <w:rPr>
          <w:rFonts w:ascii="宋体" w:hAnsi="宋体" w:eastAsia="宋体" w:cs="宋体"/>
          <w:b w:val="0"/>
          <w:bCs w:val="0"/>
          <w:kern w:val="0"/>
          <w:sz w:val="24"/>
          <w:szCs w:val="24"/>
        </w:rPr>
      </w:pPr>
      <w:r>
        <w:rPr>
          <w:rFonts w:hint="eastAsia" w:ascii="宋体" w:hAnsi="宋体" w:eastAsia="宋体" w:cs="宋体"/>
          <w:b w:val="0"/>
          <w:bCs w:val="0"/>
          <w:kern w:val="0"/>
          <w:sz w:val="24"/>
          <w:szCs w:val="24"/>
        </w:rPr>
        <w:t>1</w:t>
      </w:r>
      <w:r>
        <w:rPr>
          <w:rFonts w:ascii="宋体" w:hAnsi="宋体" w:eastAsia="宋体" w:cs="宋体"/>
          <w:b w:val="0"/>
          <w:bCs w:val="0"/>
          <w:kern w:val="0"/>
          <w:sz w:val="24"/>
          <w:szCs w:val="24"/>
        </w:rPr>
        <w:t>6</w:t>
      </w:r>
      <w:r>
        <w:rPr>
          <w:rFonts w:hint="eastAsia" w:ascii="宋体" w:hAnsi="宋体" w:eastAsia="宋体" w:cs="宋体"/>
          <w:b w:val="0"/>
          <w:bCs w:val="0"/>
          <w:kern w:val="0"/>
          <w:sz w:val="24"/>
          <w:szCs w:val="24"/>
        </w:rPr>
        <w:t>.2供应商应提供谈判承诺函。</w:t>
      </w:r>
    </w:p>
    <w:p w14:paraId="1111D3AE">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7</w:t>
      </w:r>
      <w:r>
        <w:rPr>
          <w:rFonts w:hint="eastAsia" w:ascii="宋体" w:hAnsi="宋体" w:eastAsia="宋体" w:cs="宋体"/>
          <w:b/>
          <w:kern w:val="0"/>
          <w:sz w:val="24"/>
          <w:szCs w:val="24"/>
        </w:rPr>
        <w:t>.谈判文件的数量和签署盖章</w:t>
      </w:r>
    </w:p>
    <w:p w14:paraId="7FD695B3">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7</w:t>
      </w:r>
      <w:r>
        <w:rPr>
          <w:rFonts w:hint="eastAsia" w:ascii="宋体" w:hAnsi="宋体" w:eastAsia="宋体" w:cs="宋体"/>
          <w:kern w:val="0"/>
          <w:sz w:val="24"/>
          <w:szCs w:val="24"/>
        </w:rPr>
        <w:t>.1供应商应提交响应文件份数见“供应商须知前附表”。</w:t>
      </w:r>
    </w:p>
    <w:p w14:paraId="052774DE">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7</w:t>
      </w:r>
      <w:r>
        <w:rPr>
          <w:rFonts w:hint="eastAsia" w:ascii="宋体" w:hAnsi="宋体" w:eastAsia="宋体" w:cs="宋体"/>
          <w:kern w:val="0"/>
          <w:sz w:val="24"/>
          <w:szCs w:val="24"/>
        </w:rPr>
        <w:t>.2在谈判文件中已明示需盖章及签名之处，电子响应文件应按谈判文件第八章</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文件有关格式要求签署盖章。</w:t>
      </w:r>
    </w:p>
    <w:p w14:paraId="46FE4A57">
      <w:pPr>
        <w:tabs>
          <w:tab w:val="left" w:pos="1260"/>
        </w:tabs>
        <w:autoSpaceDE w:val="0"/>
        <w:autoSpaceDN w:val="0"/>
        <w:spacing w:line="360" w:lineRule="auto"/>
        <w:contextualSpacing/>
        <w:rPr>
          <w:rFonts w:ascii="宋体" w:hAnsi="宋体" w:eastAsia="宋体" w:cs="FangSong_GB2312"/>
          <w:sz w:val="24"/>
          <w:szCs w:val="24"/>
          <w:lang w:val="zh-CN"/>
        </w:rPr>
      </w:pPr>
    </w:p>
    <w:p w14:paraId="345225EF">
      <w:pPr>
        <w:tabs>
          <w:tab w:val="left" w:pos="1260"/>
        </w:tabs>
        <w:autoSpaceDE w:val="0"/>
        <w:autoSpaceDN w:val="0"/>
        <w:spacing w:line="360" w:lineRule="auto"/>
        <w:contextualSpacing/>
        <w:jc w:val="center"/>
        <w:rPr>
          <w:rFonts w:ascii="宋体" w:hAnsi="宋体" w:eastAsia="宋体" w:cs="宋体"/>
          <w:b/>
          <w:kern w:val="0"/>
          <w:sz w:val="24"/>
          <w:szCs w:val="24"/>
        </w:rPr>
      </w:pPr>
      <w:r>
        <w:rPr>
          <w:rFonts w:hint="eastAsia" w:ascii="宋体" w:hAnsi="宋体" w:eastAsia="宋体" w:cs="宋体"/>
          <w:b/>
          <w:kern w:val="0"/>
          <w:sz w:val="24"/>
          <w:szCs w:val="24"/>
        </w:rPr>
        <w:t>四、响应文件的提交</w:t>
      </w:r>
    </w:p>
    <w:p w14:paraId="33F55038">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8</w:t>
      </w:r>
      <w:r>
        <w:rPr>
          <w:rFonts w:hint="eastAsia" w:ascii="宋体" w:hAnsi="宋体" w:eastAsia="宋体" w:cs="宋体"/>
          <w:b/>
          <w:kern w:val="0"/>
          <w:sz w:val="24"/>
          <w:szCs w:val="24"/>
        </w:rPr>
        <w:t>.谈判响应截止时间</w:t>
      </w:r>
    </w:p>
    <w:p w14:paraId="55674F2B">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8</w:t>
      </w:r>
      <w:r>
        <w:rPr>
          <w:rFonts w:hint="eastAsia" w:ascii="宋体" w:hAnsi="宋体" w:eastAsia="宋体" w:cs="宋体"/>
          <w:kern w:val="0"/>
          <w:sz w:val="24"/>
          <w:szCs w:val="24"/>
        </w:rPr>
        <w:t>.1供应商必须在“采购邀请”和“供应商须知前附表”中规定的响应截止时间前，将加密电子投标文件（.XCSTF格式）通过《全国公共资源交易平台（河南省·许昌市）》—“投标人”—“许昌市公共资源电子交易系统”（https://ggzy.xuchang.gov.cn/tpbidder）成功上传。在提交截止时间以后上传的响应文件，采购人、采购代理机构将予以拒绝。</w:t>
      </w:r>
    </w:p>
    <w:p w14:paraId="362B039B">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18.2采购人、采购代理机构可以按本须知第10条规定，通过修改谈判文件自行决定酌情延长响应截止期。在此情况下，采购人和供应商受响应截止期制约的所有权利和义务均应延长至新的截止日期和时间。供应商按采购人修改通知规定的时间递交响应文件。</w:t>
      </w:r>
    </w:p>
    <w:p w14:paraId="17F8D997">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9</w:t>
      </w:r>
      <w:r>
        <w:rPr>
          <w:rFonts w:hint="eastAsia" w:ascii="宋体" w:hAnsi="宋体" w:eastAsia="宋体" w:cs="宋体"/>
          <w:b/>
          <w:kern w:val="0"/>
          <w:sz w:val="24"/>
          <w:szCs w:val="24"/>
        </w:rPr>
        <w:t>.迟交的响应文件</w:t>
      </w:r>
    </w:p>
    <w:p w14:paraId="6B32E31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lang w:eastAsia="zh-CN"/>
        </w:rPr>
        <w:t>谈判</w:t>
      </w:r>
      <w:r>
        <w:rPr>
          <w:rFonts w:hint="eastAsia" w:ascii="宋体" w:hAnsi="宋体" w:eastAsia="宋体" w:cs="宋体"/>
          <w:kern w:val="0"/>
          <w:sz w:val="24"/>
          <w:szCs w:val="24"/>
        </w:rPr>
        <w:t>响应文件截止时间之后上传的响应文件，采购人、采购代理机构</w:t>
      </w:r>
      <w:r>
        <w:rPr>
          <w:rFonts w:hint="eastAsia" w:ascii="宋体" w:hAnsi="宋体" w:eastAsia="宋体" w:cs="宋体"/>
          <w:kern w:val="0"/>
          <w:sz w:val="24"/>
          <w:szCs w:val="24"/>
          <w:lang w:eastAsia="zh-CN"/>
        </w:rPr>
        <w:t>将</w:t>
      </w:r>
      <w:r>
        <w:rPr>
          <w:rFonts w:hint="eastAsia" w:ascii="宋体" w:hAnsi="宋体" w:eastAsia="宋体" w:cs="宋体"/>
          <w:kern w:val="0"/>
          <w:sz w:val="24"/>
          <w:szCs w:val="24"/>
        </w:rPr>
        <w:t>拒绝接收。</w:t>
      </w:r>
    </w:p>
    <w:p w14:paraId="2D6D047D">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20</w:t>
      </w:r>
      <w:r>
        <w:rPr>
          <w:rFonts w:hint="eastAsia" w:ascii="宋体" w:hAnsi="宋体" w:eastAsia="宋体" w:cs="宋体"/>
          <w:b/>
          <w:kern w:val="0"/>
          <w:sz w:val="24"/>
          <w:szCs w:val="24"/>
        </w:rPr>
        <w:t>.响应文件的修改和撤回</w:t>
      </w:r>
    </w:p>
    <w:p w14:paraId="1EC3B160">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20</w:t>
      </w:r>
      <w:r>
        <w:rPr>
          <w:rFonts w:hint="eastAsia" w:ascii="宋体" w:hAnsi="宋体" w:eastAsia="宋体" w:cs="宋体"/>
          <w:kern w:val="0"/>
          <w:sz w:val="24"/>
          <w:szCs w:val="24"/>
        </w:rPr>
        <w:t>.1供应商在谈判响应截止时间前，对所提交的响应文件进行补充、修改或者撤回的</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供应商应当在响应截止时间前完成电子响应文件的提交，响应截止时间前未完成电子响应文件提交的，视为撤回响应文件。</w:t>
      </w:r>
    </w:p>
    <w:p w14:paraId="4F90F176">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20</w:t>
      </w:r>
      <w:r>
        <w:rPr>
          <w:rFonts w:hint="eastAsia" w:ascii="宋体" w:hAnsi="宋体" w:eastAsia="宋体" w:cs="宋体"/>
          <w:kern w:val="0"/>
          <w:sz w:val="24"/>
          <w:szCs w:val="24"/>
        </w:rPr>
        <w:t>.2供应商不得在响应有效期内撤销响应文件，否则供应商将承担违背响应承诺函的责任追究。</w:t>
      </w:r>
    </w:p>
    <w:p w14:paraId="6E0A9C7A">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2</w:t>
      </w:r>
      <w:r>
        <w:rPr>
          <w:rFonts w:ascii="宋体" w:hAnsi="宋体" w:eastAsia="宋体" w:cs="宋体"/>
          <w:b/>
          <w:kern w:val="0"/>
          <w:sz w:val="24"/>
          <w:szCs w:val="24"/>
        </w:rPr>
        <w:t>1</w:t>
      </w:r>
      <w:r>
        <w:rPr>
          <w:rFonts w:hint="eastAsia" w:ascii="宋体" w:hAnsi="宋体" w:eastAsia="宋体" w:cs="宋体"/>
          <w:b/>
          <w:kern w:val="0"/>
          <w:sz w:val="24"/>
          <w:szCs w:val="24"/>
        </w:rPr>
        <w:t>.除供应商须知前附表另有规定外，供应商所提交的电子响应文件不予退还。</w:t>
      </w:r>
    </w:p>
    <w:p w14:paraId="51B56A3D">
      <w:pPr>
        <w:autoSpaceDE w:val="0"/>
        <w:autoSpaceDN w:val="0"/>
        <w:spacing w:line="360" w:lineRule="auto"/>
        <w:contextualSpacing/>
        <w:rPr>
          <w:rFonts w:ascii="宋体" w:hAnsi="宋体" w:eastAsia="宋体" w:cs="宋体"/>
          <w:kern w:val="0"/>
          <w:sz w:val="24"/>
          <w:szCs w:val="24"/>
        </w:rPr>
      </w:pPr>
    </w:p>
    <w:p w14:paraId="30247587">
      <w:pPr>
        <w:tabs>
          <w:tab w:val="left" w:pos="1260"/>
        </w:tabs>
        <w:autoSpaceDE w:val="0"/>
        <w:autoSpaceDN w:val="0"/>
        <w:spacing w:line="360" w:lineRule="auto"/>
        <w:contextualSpacing/>
        <w:jc w:val="center"/>
        <w:rPr>
          <w:rFonts w:ascii="宋体" w:hAnsi="宋体" w:eastAsia="宋体" w:cs="宋体"/>
          <w:b/>
          <w:kern w:val="0"/>
          <w:sz w:val="24"/>
          <w:szCs w:val="24"/>
        </w:rPr>
      </w:pPr>
      <w:r>
        <w:rPr>
          <w:rFonts w:hint="eastAsia" w:ascii="宋体" w:hAnsi="宋体" w:eastAsia="宋体" w:cs="宋体"/>
          <w:b/>
          <w:kern w:val="0"/>
          <w:sz w:val="24"/>
          <w:szCs w:val="24"/>
        </w:rPr>
        <w:t>五、谈判和评审</w:t>
      </w:r>
    </w:p>
    <w:p w14:paraId="061E1221">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2</w:t>
      </w:r>
      <w:r>
        <w:rPr>
          <w:rFonts w:ascii="宋体" w:hAnsi="宋体" w:eastAsia="宋体" w:cs="宋体"/>
          <w:b/>
          <w:kern w:val="0"/>
          <w:sz w:val="24"/>
          <w:szCs w:val="24"/>
        </w:rPr>
        <w:t>2</w:t>
      </w:r>
      <w:r>
        <w:rPr>
          <w:rFonts w:hint="eastAsia" w:ascii="宋体" w:hAnsi="宋体" w:eastAsia="宋体" w:cs="宋体"/>
          <w:b/>
          <w:kern w:val="0"/>
          <w:sz w:val="24"/>
          <w:szCs w:val="24"/>
        </w:rPr>
        <w:t>.响应文件解密</w:t>
      </w:r>
    </w:p>
    <w:p w14:paraId="09CFABAF">
      <w:pPr>
        <w:autoSpaceDE w:val="0"/>
        <w:autoSpaceDN w:val="0"/>
        <w:spacing w:line="360" w:lineRule="auto"/>
        <w:ind w:firstLine="480" w:firstLineChars="200"/>
        <w:contextualSpacing/>
        <w:rPr>
          <w:rFonts w:hint="eastAsia" w:ascii="宋体" w:hAnsi="宋体" w:eastAsia="宋体"/>
          <w:color w:val="000000"/>
          <w:sz w:val="24"/>
          <w:szCs w:val="24"/>
        </w:rPr>
      </w:pPr>
      <w:r>
        <w:rPr>
          <w:rFonts w:hint="eastAsia" w:ascii="宋体" w:hAnsi="宋体" w:eastAsia="宋体" w:cs="宋体"/>
          <w:kern w:val="0"/>
          <w:sz w:val="24"/>
          <w:szCs w:val="24"/>
        </w:rPr>
        <w:t>2</w:t>
      </w:r>
      <w:r>
        <w:rPr>
          <w:rFonts w:ascii="宋体" w:hAnsi="宋体" w:eastAsia="宋体" w:cs="宋体"/>
          <w:kern w:val="0"/>
          <w:sz w:val="24"/>
          <w:szCs w:val="24"/>
        </w:rPr>
        <w:t>2</w:t>
      </w:r>
      <w:r>
        <w:rPr>
          <w:rFonts w:hint="eastAsia" w:ascii="宋体" w:hAnsi="宋体" w:eastAsia="宋体" w:cs="宋体"/>
          <w:kern w:val="0"/>
          <w:sz w:val="24"/>
          <w:szCs w:val="24"/>
        </w:rPr>
        <w:t>.1</w:t>
      </w:r>
      <w:r>
        <w:rPr>
          <w:rFonts w:hint="eastAsia" w:ascii="宋体" w:hAnsi="宋体" w:eastAsia="宋体"/>
          <w:color w:val="000000"/>
          <w:sz w:val="24"/>
          <w:szCs w:val="24"/>
        </w:rPr>
        <w:t>采购人将按谈判文件规定的谈判响应截止时间和地点解密电子响应文件。由代理机构主持，供应商无须到现场。</w:t>
      </w:r>
    </w:p>
    <w:p w14:paraId="69CD172A">
      <w:pPr>
        <w:autoSpaceDE w:val="0"/>
        <w:autoSpaceDN w:val="0"/>
        <w:spacing w:line="360" w:lineRule="auto"/>
        <w:ind w:firstLine="480" w:firstLineChars="200"/>
        <w:contextualSpacing/>
        <w:rPr>
          <w:rFonts w:hint="eastAsia" w:ascii="宋体" w:hAnsi="宋体" w:eastAsia="宋体"/>
          <w:color w:val="000000"/>
          <w:sz w:val="24"/>
          <w:szCs w:val="24"/>
        </w:rPr>
      </w:pPr>
      <w:r>
        <w:rPr>
          <w:rFonts w:hint="eastAsia" w:ascii="宋体" w:hAnsi="宋体" w:eastAsia="宋体"/>
          <w:color w:val="000000"/>
          <w:sz w:val="24"/>
          <w:szCs w:val="24"/>
          <w:lang w:val="en-US" w:eastAsia="zh-CN"/>
        </w:rPr>
        <w:t>22.2</w:t>
      </w:r>
      <w:r>
        <w:rPr>
          <w:rFonts w:hint="eastAsia" w:ascii="宋体" w:hAnsi="宋体" w:eastAsia="宋体"/>
          <w:color w:val="000000"/>
          <w:sz w:val="24"/>
          <w:szCs w:val="24"/>
        </w:rPr>
        <w:t>谈判响应截止时间，由代理机构开通远程不见面开标大厅；供应商应当在响应截止时间前使用CA数字证书或CA移动数字证书登录“网上开标大厅”在线准时参加并进行响应文件远程解密、电子签章等。</w:t>
      </w:r>
    </w:p>
    <w:p w14:paraId="7A14B7EC">
      <w:pPr>
        <w:autoSpaceDE w:val="0"/>
        <w:autoSpaceDN w:val="0"/>
        <w:spacing w:line="360" w:lineRule="auto"/>
        <w:ind w:firstLine="480" w:firstLineChars="200"/>
        <w:contextualSpacing/>
        <w:rPr>
          <w:rFonts w:hint="eastAsia" w:ascii="宋体" w:hAnsi="宋体" w:eastAsia="宋体"/>
          <w:color w:val="000000"/>
          <w:sz w:val="24"/>
          <w:szCs w:val="24"/>
        </w:rPr>
      </w:pPr>
      <w:r>
        <w:rPr>
          <w:rFonts w:hint="eastAsia" w:ascii="宋体" w:hAnsi="宋体" w:eastAsia="宋体"/>
          <w:color w:val="000000"/>
          <w:sz w:val="24"/>
          <w:szCs w:val="24"/>
        </w:rPr>
        <w:t>（1）谈判响应截止时间到达时，招标代理机构“公布投标人”。</w:t>
      </w:r>
    </w:p>
    <w:p w14:paraId="7EF9209C">
      <w:pPr>
        <w:autoSpaceDE w:val="0"/>
        <w:autoSpaceDN w:val="0"/>
        <w:spacing w:line="360" w:lineRule="auto"/>
        <w:ind w:firstLine="480" w:firstLineChars="200"/>
        <w:contextualSpacing/>
        <w:rPr>
          <w:rFonts w:hint="eastAsia" w:ascii="宋体" w:hAnsi="宋体" w:eastAsia="宋体"/>
          <w:color w:val="000000"/>
          <w:sz w:val="24"/>
          <w:szCs w:val="24"/>
        </w:rPr>
      </w:pPr>
      <w:r>
        <w:rPr>
          <w:rFonts w:hint="eastAsia" w:ascii="宋体" w:hAnsi="宋体" w:eastAsia="宋体"/>
          <w:color w:val="000000"/>
          <w:sz w:val="24"/>
          <w:szCs w:val="24"/>
        </w:rPr>
        <w:t>（2）在“标书解密”环节，各供应商根据“网上开标大厅”界面右侧“公告栏”中的系统提示，完成电子响应文件解密操作。供应商未解密或因供应商原因解密失败的，其响应文件将被拒绝。</w:t>
      </w:r>
    </w:p>
    <w:p w14:paraId="24DB14A6">
      <w:pPr>
        <w:autoSpaceDE w:val="0"/>
        <w:autoSpaceDN w:val="0"/>
        <w:spacing w:line="360" w:lineRule="auto"/>
        <w:ind w:firstLine="480" w:firstLineChars="200"/>
        <w:contextualSpacing/>
        <w:rPr>
          <w:rFonts w:hint="eastAsia" w:ascii="宋体" w:hAnsi="宋体" w:eastAsia="宋体"/>
          <w:color w:val="000000"/>
          <w:sz w:val="24"/>
          <w:szCs w:val="24"/>
        </w:rPr>
      </w:pPr>
      <w:r>
        <w:rPr>
          <w:rFonts w:hint="eastAsia" w:ascii="宋体" w:hAnsi="宋体" w:eastAsia="宋体"/>
          <w:color w:val="000000"/>
          <w:sz w:val="24"/>
          <w:szCs w:val="24"/>
        </w:rPr>
        <w:t>（3）“开标结束”环节，供应商应在《开标情况记录表》上进行电子签章，不见面响应活动结束。供应商未签章的，视同认可解密结果。</w:t>
      </w:r>
    </w:p>
    <w:p w14:paraId="1E770B79">
      <w:pPr>
        <w:autoSpaceDE w:val="0"/>
        <w:autoSpaceDN w:val="0"/>
        <w:spacing w:line="360" w:lineRule="auto"/>
        <w:ind w:firstLine="480" w:firstLineChars="200"/>
        <w:contextualSpacing/>
        <w:rPr>
          <w:rFonts w:hint="eastAsia" w:ascii="宋体" w:hAnsi="宋体" w:eastAsia="宋体"/>
          <w:color w:val="000000"/>
          <w:sz w:val="24"/>
          <w:szCs w:val="24"/>
        </w:rPr>
      </w:pPr>
      <w:r>
        <w:rPr>
          <w:rFonts w:hint="eastAsia" w:ascii="宋体" w:hAnsi="宋体" w:eastAsia="宋体"/>
          <w:color w:val="000000"/>
          <w:sz w:val="24"/>
          <w:szCs w:val="24"/>
        </w:rPr>
        <w:t>（4）供应商对开标过程和开标记录如有疑义，可在本项目“网上开标大厅”—“发起异议”中提出。</w:t>
      </w:r>
    </w:p>
    <w:p w14:paraId="09032D39">
      <w:pPr>
        <w:autoSpaceDE w:val="0"/>
        <w:autoSpaceDN w:val="0"/>
        <w:spacing w:line="360" w:lineRule="auto"/>
        <w:ind w:firstLine="480" w:firstLineChars="200"/>
        <w:contextualSpacing/>
        <w:rPr>
          <w:rFonts w:hint="eastAsia" w:ascii="宋体" w:hAnsi="宋体" w:eastAsia="宋体"/>
          <w:color w:val="000000"/>
          <w:sz w:val="24"/>
          <w:szCs w:val="24"/>
        </w:rPr>
      </w:pPr>
      <w:r>
        <w:rPr>
          <w:rFonts w:hint="eastAsia" w:ascii="宋体" w:hAnsi="宋体" w:eastAsia="宋体"/>
          <w:color w:val="000000"/>
          <w:sz w:val="24"/>
          <w:szCs w:val="24"/>
        </w:rPr>
        <w:t>22.3供应商不足3家的，本项目谈判活动终止。（如符合《《政府采购非招标采购方式管理办法》》（财政部令第74号）第二十七条第二款中的情形的，供应商最低数量可以为两家）</w:t>
      </w:r>
    </w:p>
    <w:p w14:paraId="21CD7F0A">
      <w:pPr>
        <w:autoSpaceDE w:val="0"/>
        <w:autoSpaceDN w:val="0"/>
        <w:spacing w:line="360" w:lineRule="auto"/>
        <w:ind w:firstLine="480" w:firstLineChars="200"/>
        <w:contextualSpacing/>
        <w:rPr>
          <w:rFonts w:hint="eastAsia" w:ascii="宋体" w:hAnsi="宋体" w:eastAsia="宋体"/>
          <w:color w:val="000000"/>
          <w:sz w:val="24"/>
          <w:szCs w:val="24"/>
        </w:rPr>
      </w:pPr>
      <w:r>
        <w:rPr>
          <w:rFonts w:hint="eastAsia" w:ascii="宋体" w:hAnsi="宋体" w:eastAsia="宋体"/>
          <w:color w:val="000000"/>
          <w:sz w:val="24"/>
          <w:szCs w:val="24"/>
        </w:rPr>
        <w:t>22.4响应文件解密过程由集中采购机构负责记录。</w:t>
      </w:r>
    </w:p>
    <w:p w14:paraId="4C60FA9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olor w:val="000000"/>
          <w:sz w:val="24"/>
          <w:szCs w:val="24"/>
        </w:rPr>
        <w:t>22.5供应商对解密过程和记录有疑义，以及认为采购人、集中采购机构相关工作人员有需要回避的情形的，应当场提出询问或者回避申请。采购人、采购代理机构对供应商提出的询问或者回避申请应当及时处理。</w:t>
      </w:r>
    </w:p>
    <w:p w14:paraId="4666C363">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2</w:t>
      </w:r>
      <w:r>
        <w:rPr>
          <w:rFonts w:ascii="宋体" w:hAnsi="宋体" w:eastAsia="宋体" w:cs="宋体"/>
          <w:b/>
          <w:kern w:val="0"/>
          <w:sz w:val="24"/>
          <w:szCs w:val="24"/>
        </w:rPr>
        <w:t>3</w:t>
      </w:r>
      <w:r>
        <w:rPr>
          <w:rFonts w:hint="eastAsia" w:ascii="宋体" w:hAnsi="宋体" w:eastAsia="宋体" w:cs="宋体"/>
          <w:b/>
          <w:kern w:val="0"/>
          <w:sz w:val="24"/>
          <w:szCs w:val="24"/>
        </w:rPr>
        <w:t>.谈判小组组成</w:t>
      </w:r>
    </w:p>
    <w:p w14:paraId="2D58F26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3</w:t>
      </w:r>
      <w:r>
        <w:rPr>
          <w:rFonts w:hint="eastAsia" w:ascii="宋体" w:hAnsi="宋体" w:eastAsia="宋体" w:cs="宋体"/>
          <w:kern w:val="0"/>
          <w:sz w:val="24"/>
          <w:szCs w:val="24"/>
        </w:rPr>
        <w:t>.1采购人将依法组建谈判小组，谈判小组</w:t>
      </w:r>
      <w:r>
        <w:rPr>
          <w:rFonts w:ascii="宋体" w:hAnsi="宋体" w:eastAsia="宋体"/>
          <w:sz w:val="24"/>
          <w:szCs w:val="24"/>
        </w:rPr>
        <w:t>由采购人代表和评审专家共3人以上单数组成，其中评审专家人数不得少于竞争性谈判小组成员总数</w:t>
      </w:r>
      <w:r>
        <w:rPr>
          <w:rFonts w:hint="eastAsia" w:ascii="宋体" w:hAnsi="宋体" w:eastAsia="宋体" w:cs="宋体"/>
          <w:kern w:val="0"/>
          <w:sz w:val="24"/>
          <w:szCs w:val="24"/>
        </w:rPr>
        <w:t>的三分之二。评审专家依法从政府采购评审专家库中随机抽取。</w:t>
      </w:r>
    </w:p>
    <w:p w14:paraId="7D223B77">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3</w:t>
      </w:r>
      <w:r>
        <w:rPr>
          <w:rFonts w:hint="eastAsia" w:ascii="宋体" w:hAnsi="宋体" w:eastAsia="宋体" w:cs="宋体"/>
          <w:kern w:val="0"/>
          <w:sz w:val="24"/>
          <w:szCs w:val="24"/>
        </w:rPr>
        <w:t>.1.1采购人将依法组建谈判小组，谈判小组由评审专家组成，成员人数应当为</w:t>
      </w:r>
      <w:r>
        <w:rPr>
          <w:rFonts w:ascii="宋体" w:hAnsi="宋体" w:eastAsia="宋体"/>
          <w:sz w:val="24"/>
          <w:szCs w:val="24"/>
        </w:rPr>
        <w:t>3人以上单数组成</w:t>
      </w:r>
      <w:r>
        <w:rPr>
          <w:rFonts w:hint="eastAsia" w:ascii="宋体" w:hAnsi="宋体" w:eastAsia="宋体" w:cs="宋体"/>
          <w:kern w:val="0"/>
          <w:sz w:val="24"/>
          <w:szCs w:val="24"/>
        </w:rPr>
        <w:t>。评审专家依法从政府采购评审专家库中随机抽取。</w:t>
      </w:r>
    </w:p>
    <w:p w14:paraId="72E45DC7">
      <w:pPr>
        <w:autoSpaceDE w:val="0"/>
        <w:autoSpaceDN w:val="0"/>
        <w:spacing w:line="360" w:lineRule="auto"/>
        <w:ind w:firstLine="480" w:firstLineChars="200"/>
        <w:contextualSpacing/>
        <w:rPr>
          <w:rFonts w:ascii="宋体" w:hAnsi="宋体" w:eastAsia="宋体"/>
          <w:vanish/>
          <w:sz w:val="24"/>
          <w:szCs w:val="24"/>
        </w:rPr>
      </w:pPr>
      <w:r>
        <w:rPr>
          <w:rFonts w:hint="eastAsia" w:ascii="宋体" w:hAnsi="宋体" w:eastAsia="宋体"/>
          <w:sz w:val="24"/>
          <w:szCs w:val="24"/>
        </w:rPr>
        <w:t>2</w:t>
      </w:r>
      <w:r>
        <w:rPr>
          <w:rFonts w:ascii="宋体" w:hAnsi="宋体" w:eastAsia="宋体"/>
          <w:sz w:val="24"/>
          <w:szCs w:val="24"/>
        </w:rPr>
        <w:t>3</w:t>
      </w:r>
      <w:r>
        <w:rPr>
          <w:rFonts w:hint="eastAsia" w:ascii="宋体" w:hAnsi="宋体" w:eastAsia="宋体"/>
          <w:sz w:val="24"/>
          <w:szCs w:val="24"/>
        </w:rPr>
        <w:t>.1.2</w:t>
      </w:r>
      <w:r>
        <w:rPr>
          <w:rFonts w:ascii="宋体" w:hAnsi="宋体" w:eastAsia="宋体"/>
          <w:sz w:val="24"/>
          <w:szCs w:val="24"/>
        </w:rPr>
        <w:t>达到公开招标数额标准的货物或者服务采购项目，或者达到招标规模标准的政府采购工程，竞争性谈判小组应当由5人以上单数组成</w:t>
      </w:r>
      <w:r>
        <w:rPr>
          <w:rFonts w:hint="eastAsia" w:ascii="宋体" w:hAnsi="宋体" w:eastAsia="宋体"/>
          <w:sz w:val="24"/>
          <w:szCs w:val="24"/>
        </w:rPr>
        <w:t>。</w:t>
      </w:r>
    </w:p>
    <w:p w14:paraId="43E79059">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sz w:val="24"/>
          <w:szCs w:val="24"/>
        </w:rPr>
        <w:t>2</w:t>
      </w:r>
      <w:r>
        <w:rPr>
          <w:rFonts w:ascii="宋体" w:hAnsi="宋体" w:eastAsia="宋体"/>
          <w:sz w:val="24"/>
          <w:szCs w:val="24"/>
        </w:rPr>
        <w:t>3</w:t>
      </w:r>
      <w:r>
        <w:rPr>
          <w:rFonts w:hint="eastAsia" w:ascii="宋体" w:hAnsi="宋体" w:eastAsia="宋体"/>
          <w:sz w:val="24"/>
          <w:szCs w:val="24"/>
        </w:rPr>
        <w:t>.2</w:t>
      </w:r>
      <w:r>
        <w:rPr>
          <w:rFonts w:ascii="宋体" w:hAnsi="宋体" w:eastAsia="宋体"/>
          <w:sz w:val="24"/>
          <w:szCs w:val="24"/>
        </w:rPr>
        <w:t>采购人不得以评审专家身份参加本部门或本单位采购项目的评审</w:t>
      </w:r>
      <w:r>
        <w:rPr>
          <w:rFonts w:hint="eastAsia" w:ascii="宋体" w:hAnsi="宋体" w:eastAsia="宋体" w:cs="宋体"/>
          <w:kern w:val="0"/>
          <w:sz w:val="24"/>
          <w:szCs w:val="24"/>
        </w:rPr>
        <w:t>。</w:t>
      </w:r>
    </w:p>
    <w:p w14:paraId="3A2B74A6">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3</w:t>
      </w:r>
      <w:r>
        <w:rPr>
          <w:rFonts w:hint="eastAsia" w:ascii="宋体" w:hAnsi="宋体" w:eastAsia="宋体" w:cs="宋体"/>
          <w:kern w:val="0"/>
          <w:sz w:val="24"/>
          <w:szCs w:val="24"/>
        </w:rPr>
        <w:t>.3谈判小组成员与供应商存在下列利害关系之一的</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应当回避：</w:t>
      </w:r>
    </w:p>
    <w:p w14:paraId="6BF4DA71">
      <w:pPr>
        <w:autoSpaceDE w:val="0"/>
        <w:autoSpaceDN w:val="0"/>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3</w:t>
      </w:r>
      <w:r>
        <w:rPr>
          <w:rFonts w:hint="eastAsia" w:ascii="宋体" w:hAnsi="宋体" w:eastAsia="宋体"/>
          <w:sz w:val="24"/>
          <w:szCs w:val="24"/>
        </w:rPr>
        <w:t>.3.1参加采购活动前三年内</w:t>
      </w:r>
      <w:r>
        <w:rPr>
          <w:rFonts w:hint="eastAsia" w:ascii="宋体" w:hAnsi="宋体" w:eastAsia="宋体"/>
          <w:sz w:val="24"/>
          <w:szCs w:val="24"/>
          <w:lang w:eastAsia="zh-CN"/>
        </w:rPr>
        <w:t>，</w:t>
      </w:r>
      <w:r>
        <w:rPr>
          <w:rFonts w:hint="eastAsia" w:ascii="宋体" w:hAnsi="宋体" w:eastAsia="宋体"/>
          <w:sz w:val="24"/>
          <w:szCs w:val="24"/>
        </w:rPr>
        <w:t>与供应商存在劳动关系</w:t>
      </w:r>
      <w:r>
        <w:rPr>
          <w:rFonts w:hint="eastAsia" w:ascii="宋体" w:hAnsi="宋体" w:eastAsia="宋体"/>
          <w:sz w:val="24"/>
          <w:szCs w:val="24"/>
          <w:lang w:eastAsia="zh-CN"/>
        </w:rPr>
        <w:t>，</w:t>
      </w:r>
      <w:r>
        <w:rPr>
          <w:rFonts w:hint="eastAsia" w:ascii="宋体" w:hAnsi="宋体" w:eastAsia="宋体"/>
          <w:sz w:val="24"/>
          <w:szCs w:val="24"/>
        </w:rPr>
        <w:t>或者担任过供应商的董事、监事</w:t>
      </w:r>
      <w:r>
        <w:rPr>
          <w:rFonts w:hint="eastAsia" w:ascii="宋体" w:hAnsi="宋体" w:eastAsia="宋体"/>
          <w:sz w:val="24"/>
          <w:szCs w:val="24"/>
          <w:lang w:eastAsia="zh-CN"/>
        </w:rPr>
        <w:t>，</w:t>
      </w:r>
      <w:r>
        <w:rPr>
          <w:rFonts w:hint="eastAsia" w:ascii="宋体" w:hAnsi="宋体" w:eastAsia="宋体"/>
          <w:sz w:val="24"/>
          <w:szCs w:val="24"/>
        </w:rPr>
        <w:t>或者是供应商的控股股东或实际控制人；</w:t>
      </w:r>
    </w:p>
    <w:p w14:paraId="7733856F">
      <w:pPr>
        <w:autoSpaceDE w:val="0"/>
        <w:autoSpaceDN w:val="0"/>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3</w:t>
      </w:r>
      <w:r>
        <w:rPr>
          <w:rFonts w:hint="eastAsia" w:ascii="宋体" w:hAnsi="宋体" w:eastAsia="宋体"/>
          <w:sz w:val="24"/>
          <w:szCs w:val="24"/>
        </w:rPr>
        <w:t>.3.2与供应商的法定代表人或者负责人有夫妻、直系血亲、三代以内旁系血亲或者近姻亲关系；</w:t>
      </w:r>
    </w:p>
    <w:p w14:paraId="6923426C">
      <w:pPr>
        <w:autoSpaceDE w:val="0"/>
        <w:autoSpaceDN w:val="0"/>
        <w:spacing w:line="360" w:lineRule="auto"/>
        <w:ind w:firstLine="480" w:firstLineChars="200"/>
        <w:contextualSpacing/>
        <w:rPr>
          <w:rFonts w:ascii="宋体" w:hAnsi="宋体" w:eastAsia="宋体" w:cs="宋体"/>
          <w:vanish/>
          <w:kern w:val="0"/>
          <w:sz w:val="24"/>
          <w:szCs w:val="24"/>
        </w:rPr>
      </w:pPr>
      <w:r>
        <w:rPr>
          <w:rFonts w:hint="eastAsia" w:ascii="宋体" w:hAnsi="宋体" w:eastAsia="宋体"/>
          <w:sz w:val="24"/>
          <w:szCs w:val="24"/>
        </w:rPr>
        <w:t>2</w:t>
      </w:r>
      <w:r>
        <w:rPr>
          <w:rFonts w:ascii="宋体" w:hAnsi="宋体" w:eastAsia="宋体"/>
          <w:sz w:val="24"/>
          <w:szCs w:val="24"/>
        </w:rPr>
        <w:t>3</w:t>
      </w:r>
      <w:r>
        <w:rPr>
          <w:rFonts w:hint="eastAsia" w:ascii="宋体" w:hAnsi="宋体" w:eastAsia="宋体"/>
          <w:sz w:val="24"/>
          <w:szCs w:val="24"/>
        </w:rPr>
        <w:t>.3.3与供应商有其他可能影响政府采购活动公平、公正进行的关系。</w:t>
      </w:r>
    </w:p>
    <w:p w14:paraId="713F4B2A">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3</w:t>
      </w:r>
      <w:r>
        <w:rPr>
          <w:rFonts w:hint="eastAsia" w:ascii="宋体" w:hAnsi="宋体" w:eastAsia="宋体" w:cs="宋体"/>
          <w:kern w:val="0"/>
          <w:sz w:val="24"/>
          <w:szCs w:val="24"/>
        </w:rPr>
        <w:t>.3.4评审专家发现本人与参加采购活动的供应商有利害关系的</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应当主动提出回避。采购人或者采购代理机构发现评审专家与参加采购活动的供应商有利害关系的</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应当要求其回避。</w:t>
      </w:r>
    </w:p>
    <w:p w14:paraId="7191901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3</w:t>
      </w:r>
      <w:r>
        <w:rPr>
          <w:rFonts w:hint="eastAsia" w:ascii="宋体" w:hAnsi="宋体" w:eastAsia="宋体" w:cs="宋体"/>
          <w:kern w:val="0"/>
          <w:sz w:val="24"/>
          <w:szCs w:val="24"/>
        </w:rPr>
        <w:t>.3.5采购人不得担任谈判小组组长。</w:t>
      </w:r>
    </w:p>
    <w:p w14:paraId="574C1EB5">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3</w:t>
      </w:r>
      <w:r>
        <w:rPr>
          <w:rFonts w:hint="eastAsia" w:ascii="宋体" w:hAnsi="宋体" w:eastAsia="宋体" w:cs="宋体"/>
          <w:kern w:val="0"/>
          <w:sz w:val="24"/>
          <w:szCs w:val="24"/>
        </w:rPr>
        <w:t>.3.6谈判小组成员名单在成交结果公告前应当保密。</w:t>
      </w:r>
    </w:p>
    <w:p w14:paraId="132CFCE1">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2</w:t>
      </w:r>
      <w:r>
        <w:rPr>
          <w:rFonts w:ascii="宋体" w:hAnsi="宋体" w:eastAsia="宋体" w:cs="宋体"/>
          <w:b/>
          <w:kern w:val="0"/>
          <w:sz w:val="24"/>
          <w:szCs w:val="24"/>
        </w:rPr>
        <w:t>4</w:t>
      </w:r>
      <w:r>
        <w:rPr>
          <w:rFonts w:hint="eastAsia" w:ascii="宋体" w:hAnsi="宋体" w:eastAsia="宋体" w:cs="宋体"/>
          <w:b/>
          <w:kern w:val="0"/>
          <w:sz w:val="24"/>
          <w:szCs w:val="24"/>
        </w:rPr>
        <w:t>.资格审查和符合性审查</w:t>
      </w:r>
    </w:p>
    <w:p w14:paraId="2B138260">
      <w:pPr>
        <w:autoSpaceDE w:val="0"/>
        <w:autoSpaceDN w:val="0"/>
        <w:spacing w:line="360" w:lineRule="auto"/>
        <w:ind w:firstLine="480" w:firstLineChars="200"/>
        <w:contextualSpacing/>
        <w:rPr>
          <w:rFonts w:ascii="宋体" w:hAnsi="宋体" w:eastAsia="宋体" w:cs="宋体"/>
          <w:vanish/>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4</w:t>
      </w:r>
      <w:r>
        <w:rPr>
          <w:rFonts w:hint="eastAsia" w:ascii="宋体" w:hAnsi="宋体" w:eastAsia="宋体" w:cs="宋体"/>
          <w:kern w:val="0"/>
          <w:sz w:val="24"/>
          <w:szCs w:val="24"/>
        </w:rPr>
        <w:t>.1资格审查：谈判小组依据有关法律法规和谈判文件的规定对供应商的资格进行审查。</w:t>
      </w:r>
      <w:r>
        <w:rPr>
          <w:rFonts w:hint="eastAsia" w:ascii="宋体" w:hAnsi="宋体" w:eastAsia="宋体" w:cs="宋体"/>
          <w:b/>
          <w:kern w:val="0"/>
          <w:sz w:val="24"/>
          <w:szCs w:val="24"/>
        </w:rPr>
        <w:t>本项目具体资格审查详见（第六章 资格审查与评审）</w:t>
      </w:r>
      <w:r>
        <w:rPr>
          <w:rFonts w:hint="eastAsia" w:ascii="宋体" w:hAnsi="宋体" w:eastAsia="宋体" w:cs="宋体"/>
          <w:kern w:val="0"/>
          <w:sz w:val="24"/>
          <w:szCs w:val="24"/>
        </w:rPr>
        <w:t>。</w:t>
      </w:r>
    </w:p>
    <w:p w14:paraId="79A51A4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4</w:t>
      </w:r>
      <w:r>
        <w:rPr>
          <w:rFonts w:hint="eastAsia" w:ascii="宋体" w:hAnsi="宋体" w:eastAsia="宋体" w:cs="宋体"/>
          <w:kern w:val="0"/>
          <w:sz w:val="24"/>
          <w:szCs w:val="24"/>
        </w:rPr>
        <w:t>.2符合性审查：依据谈判文件的规定，从响应文件的有效性、完整性和对谈判文件的响应程度进行审查，以确定是否对谈判文件的全部实质性要求作出响应。</w:t>
      </w:r>
    </w:p>
    <w:p w14:paraId="37C31665">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2</w:t>
      </w:r>
      <w:r>
        <w:rPr>
          <w:rFonts w:ascii="宋体" w:hAnsi="宋体" w:eastAsia="宋体" w:cs="宋体"/>
          <w:b/>
          <w:kern w:val="0"/>
          <w:sz w:val="24"/>
          <w:szCs w:val="24"/>
        </w:rPr>
        <w:t>5</w:t>
      </w:r>
      <w:r>
        <w:rPr>
          <w:rFonts w:hint="eastAsia" w:ascii="宋体" w:hAnsi="宋体" w:eastAsia="宋体" w:cs="宋体"/>
          <w:b/>
          <w:kern w:val="0"/>
          <w:sz w:val="24"/>
          <w:szCs w:val="24"/>
        </w:rPr>
        <w:t>.响应文件的澄清</w:t>
      </w:r>
    </w:p>
    <w:p w14:paraId="1C1C0EB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sz w:val="24"/>
          <w:szCs w:val="24"/>
        </w:rPr>
        <w:t>2</w:t>
      </w:r>
      <w:r>
        <w:rPr>
          <w:rFonts w:ascii="宋体" w:hAnsi="宋体" w:eastAsia="宋体"/>
          <w:sz w:val="24"/>
          <w:szCs w:val="24"/>
        </w:rPr>
        <w:t>5</w:t>
      </w:r>
      <w:r>
        <w:rPr>
          <w:rFonts w:hint="eastAsia" w:ascii="宋体" w:hAnsi="宋体" w:eastAsia="宋体"/>
          <w:sz w:val="24"/>
          <w:szCs w:val="24"/>
        </w:rPr>
        <w:t>.1</w:t>
      </w:r>
      <w:r>
        <w:rPr>
          <w:rFonts w:ascii="宋体" w:hAnsi="宋体" w:eastAsia="宋体"/>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ascii="宋体" w:hAnsi="宋体" w:eastAsia="宋体" w:cs="宋体"/>
          <w:kern w:val="0"/>
          <w:sz w:val="24"/>
          <w:szCs w:val="24"/>
        </w:rPr>
        <w:t>。</w:t>
      </w:r>
      <w:r>
        <w:rPr>
          <w:rFonts w:ascii="宋体" w:hAnsi="宋体" w:eastAsia="宋体"/>
          <w:sz w:val="24"/>
          <w:szCs w:val="24"/>
        </w:rPr>
        <w:t>供应商的澄清、说明或者更正不得超出响应文件的范围或者改变响应文件的实质性内容</w:t>
      </w:r>
      <w:r>
        <w:rPr>
          <w:rFonts w:hint="eastAsia" w:ascii="宋体" w:hAnsi="宋体" w:eastAsia="宋体"/>
          <w:sz w:val="24"/>
          <w:szCs w:val="24"/>
        </w:rPr>
        <w:t>。</w:t>
      </w:r>
    </w:p>
    <w:p w14:paraId="74E740EA">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5</w:t>
      </w:r>
      <w:r>
        <w:rPr>
          <w:rFonts w:hint="eastAsia" w:ascii="宋体" w:hAnsi="宋体" w:eastAsia="宋体" w:cs="宋体"/>
          <w:kern w:val="0"/>
          <w:sz w:val="24"/>
          <w:szCs w:val="24"/>
        </w:rPr>
        <w:t>.2供应商的澄清、说明或者更正应当采用书面</w:t>
      </w:r>
      <w:r>
        <w:rPr>
          <w:rFonts w:hint="eastAsia" w:ascii="宋体" w:hAnsi="宋体" w:eastAsia="宋体"/>
          <w:sz w:val="24"/>
          <w:szCs w:val="24"/>
        </w:rPr>
        <w:t>形式，</w:t>
      </w:r>
      <w:r>
        <w:rPr>
          <w:rFonts w:ascii="宋体" w:hAnsi="宋体" w:eastAsia="宋体"/>
          <w:sz w:val="24"/>
          <w:szCs w:val="24"/>
        </w:rPr>
        <w:t>供应商的澄清、说明或者更正应当由法定代表人或其授权代表签字或者加盖公章。由授权代表签字的，应当附法定代表人授权书。供应商为自然人的，应当由本人签字并附身份证明</w:t>
      </w:r>
      <w:r>
        <w:rPr>
          <w:rFonts w:hint="eastAsia" w:ascii="宋体" w:hAnsi="宋体" w:eastAsia="宋体"/>
          <w:sz w:val="24"/>
          <w:szCs w:val="24"/>
        </w:rPr>
        <w:t>。供应商的澄清、说明或者补正不得超出</w:t>
      </w:r>
      <w:r>
        <w:rPr>
          <w:rFonts w:hint="eastAsia" w:ascii="宋体" w:hAnsi="宋体" w:eastAsia="宋体" w:cs="宋体"/>
          <w:kern w:val="0"/>
          <w:sz w:val="24"/>
          <w:szCs w:val="24"/>
        </w:rPr>
        <w:t>投标文件的范围或者改变响应文件的实质性内容。</w:t>
      </w:r>
    </w:p>
    <w:p w14:paraId="0CF8345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5</w:t>
      </w:r>
      <w:r>
        <w:rPr>
          <w:rFonts w:hint="eastAsia" w:ascii="宋体" w:hAnsi="宋体" w:eastAsia="宋体" w:cs="宋体"/>
          <w:kern w:val="0"/>
          <w:sz w:val="24"/>
          <w:szCs w:val="24"/>
        </w:rPr>
        <w:t>.3供应商的澄清文件是其响应文件的组成部分。</w:t>
      </w:r>
    </w:p>
    <w:p w14:paraId="72DC8968">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2</w:t>
      </w:r>
      <w:r>
        <w:rPr>
          <w:rFonts w:ascii="宋体" w:hAnsi="宋体" w:eastAsia="宋体" w:cs="宋体"/>
          <w:b/>
          <w:kern w:val="0"/>
          <w:sz w:val="24"/>
          <w:szCs w:val="24"/>
        </w:rPr>
        <w:t>6</w:t>
      </w:r>
      <w:r>
        <w:rPr>
          <w:rFonts w:hint="eastAsia" w:ascii="宋体" w:hAnsi="宋体" w:eastAsia="宋体" w:cs="宋体"/>
          <w:b/>
          <w:kern w:val="0"/>
          <w:sz w:val="24"/>
          <w:szCs w:val="24"/>
        </w:rPr>
        <w:t>.响应文件报价出现前后不一致的修正</w:t>
      </w:r>
    </w:p>
    <w:p w14:paraId="2CF39292">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6</w:t>
      </w:r>
      <w:r>
        <w:rPr>
          <w:rFonts w:hint="eastAsia" w:ascii="宋体" w:hAnsi="宋体" w:eastAsia="宋体" w:cs="宋体"/>
          <w:kern w:val="0"/>
          <w:sz w:val="24"/>
          <w:szCs w:val="24"/>
        </w:rPr>
        <w:t>.1大写金额和小写金额不一致的，以大写金额为准；</w:t>
      </w:r>
    </w:p>
    <w:p w14:paraId="0D8A393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6</w:t>
      </w:r>
      <w:r>
        <w:rPr>
          <w:rFonts w:hint="eastAsia" w:ascii="宋体" w:hAnsi="宋体" w:eastAsia="宋体" w:cs="宋体"/>
          <w:kern w:val="0"/>
          <w:sz w:val="24"/>
          <w:szCs w:val="24"/>
        </w:rPr>
        <w:t>.2单价金额小数点或者百分比有明显错位的，以开标一览表的总价为准，并修改单价；</w:t>
      </w:r>
    </w:p>
    <w:p w14:paraId="2989522C">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6</w:t>
      </w:r>
      <w:r>
        <w:rPr>
          <w:rFonts w:hint="eastAsia" w:ascii="宋体" w:hAnsi="宋体" w:eastAsia="宋体" w:cs="宋体"/>
          <w:kern w:val="0"/>
          <w:sz w:val="24"/>
          <w:szCs w:val="24"/>
        </w:rPr>
        <w:t>.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60A1E261">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val="en-US" w:eastAsia="zh-CN"/>
        </w:rPr>
        <w:t>26.4</w:t>
      </w:r>
      <w:r>
        <w:rPr>
          <w:rFonts w:hint="eastAsia" w:ascii="宋体" w:hAnsi="宋体" w:eastAsia="宋体" w:cs="宋体"/>
          <w:b w:val="0"/>
          <w:bCs/>
          <w:color w:val="auto"/>
          <w:kern w:val="0"/>
          <w:sz w:val="24"/>
          <w:szCs w:val="24"/>
        </w:rPr>
        <w:t>异常低价审查。</w:t>
      </w:r>
    </w:p>
    <w:p w14:paraId="45DE9DE0">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评审中出现下列情形之一的，评标委员会应当启动异常低价投标审查程序：</w:t>
      </w:r>
    </w:p>
    <w:p w14:paraId="0E921747">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（1）投标报价低于全部通过符合性审查供应商投标报价平均值50%的，即投标报价&lt;全部通过符合性审查供应商投标报价平均值×50%；</w:t>
      </w:r>
    </w:p>
    <w:p w14:paraId="7FCC48F7">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（2）投标报价低于通过符合性审查的次低报价供应商投标报价50%的，即投标报价&lt;通过符合性审查的次低报价供应商投标报价×50%；</w:t>
      </w:r>
    </w:p>
    <w:p w14:paraId="614E52DA">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（3）投标报价低于采购项目最高限价45%的，即投标报价&lt;采购项目最高限价×45%；</w:t>
      </w:r>
    </w:p>
    <w:p w14:paraId="25B3E634">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（4）评审委员会基于专业判断，认为供应商报价过低，有可能影响产品质量或者不能诚信履约的其他情形。</w:t>
      </w:r>
    </w:p>
    <w:p w14:paraId="26474788">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（5）相关法律法规对供应商报价有规定的，从其规定。</w:t>
      </w:r>
    </w:p>
    <w:p w14:paraId="543562CC">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评标委员会启动异常低价投标审查后，属于前述第1项至第4项情形的，应当要求相关供应商在评审现场规定时间内（给予供应商的时间不少于60分钟）对投标价格作出解释，提供项目具体成本测算等与报价合理性相关的书面说明及必要的证明材料，包括但不限于原材料成本、人工成本、制造费用等。其中，属于第3项情形，供应商已随投标文件一并提交相关书面说明及必要的证明材料的，在评审现场可不再重复提交。</w:t>
      </w:r>
    </w:p>
    <w:p w14:paraId="5D72E429">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7D95D571">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2</w:t>
      </w:r>
      <w:r>
        <w:rPr>
          <w:rFonts w:ascii="宋体" w:hAnsi="宋体" w:eastAsia="宋体" w:cs="宋体"/>
          <w:b/>
          <w:kern w:val="0"/>
          <w:sz w:val="24"/>
          <w:szCs w:val="24"/>
        </w:rPr>
        <w:t>7</w:t>
      </w:r>
      <w:r>
        <w:rPr>
          <w:rFonts w:hint="eastAsia" w:ascii="宋体" w:hAnsi="宋体" w:eastAsia="宋体" w:cs="宋体"/>
          <w:b/>
          <w:kern w:val="0"/>
          <w:sz w:val="24"/>
          <w:szCs w:val="24"/>
        </w:rPr>
        <w:t>.响应无效情形</w:t>
      </w:r>
    </w:p>
    <w:p w14:paraId="776BFD81">
      <w:pPr>
        <w:autoSpaceDE w:val="0"/>
        <w:autoSpaceDN w:val="0"/>
        <w:spacing w:line="360" w:lineRule="auto"/>
        <w:ind w:firstLine="480" w:firstLineChars="200"/>
        <w:contextualSpacing/>
        <w:rPr>
          <w:rFonts w:ascii="宋体" w:hAnsi="宋体" w:eastAsia="宋体" w:cs="宋体"/>
          <w:vanish/>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.1响应文件属下列情况之一的，按照无效响应处理：</w:t>
      </w:r>
    </w:p>
    <w:p w14:paraId="54CF68A5">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.1.1未按照</w:t>
      </w:r>
      <w:r>
        <w:rPr>
          <w:rFonts w:hint="eastAsia" w:ascii="宋体" w:hAnsi="宋体" w:eastAsia="宋体" w:cs="宋体"/>
          <w:kern w:val="0"/>
          <w:sz w:val="24"/>
          <w:szCs w:val="24"/>
          <w:lang w:eastAsia="zh-CN"/>
        </w:rPr>
        <w:t>谈判</w:t>
      </w:r>
      <w:r>
        <w:rPr>
          <w:rFonts w:hint="eastAsia" w:ascii="宋体" w:hAnsi="宋体" w:eastAsia="宋体" w:cs="宋体"/>
          <w:kern w:val="0"/>
          <w:sz w:val="24"/>
          <w:szCs w:val="24"/>
        </w:rPr>
        <w:t>文件的规定提交《禹州市政府采购供应商信用承诺函》的；</w:t>
      </w:r>
    </w:p>
    <w:p w14:paraId="333DD00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27.1.2未按照谈判文件的规定提交谈判承诺函的；</w:t>
      </w:r>
    </w:p>
    <w:p w14:paraId="1DD3040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.1.3响应文件未按谈判文件要求签署、盖章的；</w:t>
      </w:r>
    </w:p>
    <w:p w14:paraId="6CA4D959">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.1.4不具备谈判文件中规定的资格要求的；</w:t>
      </w:r>
    </w:p>
    <w:p w14:paraId="21A0C70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.1.5报价超过谈判文件中规定的预算金额的；</w:t>
      </w:r>
    </w:p>
    <w:p w14:paraId="1A20B3E2">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.1.6响应</w:t>
      </w:r>
      <w:r>
        <w:rPr>
          <w:rFonts w:ascii="宋体" w:hAnsi="宋体" w:eastAsia="宋体" w:cs="宋体"/>
          <w:kern w:val="0"/>
          <w:sz w:val="24"/>
          <w:szCs w:val="24"/>
        </w:rPr>
        <w:t>文件含有采购人不能接受的附加条件的</w:t>
      </w:r>
      <w:r>
        <w:rPr>
          <w:rFonts w:hint="eastAsia" w:ascii="宋体" w:hAnsi="宋体" w:eastAsia="宋体" w:cs="宋体"/>
          <w:kern w:val="0"/>
          <w:sz w:val="24"/>
          <w:szCs w:val="24"/>
        </w:rPr>
        <w:t>。</w:t>
      </w:r>
    </w:p>
    <w:p w14:paraId="5138A21F">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27.2根据《河南省财政厅关于防范供应商串通投标促进政府采购公平竞争的通知》（豫财购﹝2021﹞6号）要求，参与同一个标段（包）的供应商存在下列情形之一的，其投标（响应）文件无效：</w:t>
      </w:r>
    </w:p>
    <w:p w14:paraId="54B0A42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27.2.1不同供应商的电子投标（响应）文件上传计算机的网卡MAC地址、CPU序列号和硬盘序列号等硬件信息相同的；</w:t>
      </w:r>
    </w:p>
    <w:p w14:paraId="2A0B8E55">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27.2.2不同供应商的投标（响应）文件由同一电子设备编制、打印加密或者上传；</w:t>
      </w:r>
    </w:p>
    <w:p w14:paraId="694F581F">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27.2.3不同供应商的投标（响应）文件由同一电子设备打印、复印；</w:t>
      </w:r>
    </w:p>
    <w:p w14:paraId="0D428A5A">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27.2.4不同供应商的投标（响应）文件由同一人送达或者分发，或者不同供应商联系人为同一人或不同联系人的联系电话一致的；</w:t>
      </w:r>
    </w:p>
    <w:p w14:paraId="5773D11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27.2.5不同供应商的投标（响应）文件的内容存在两处以上细节错误一致；</w:t>
      </w:r>
    </w:p>
    <w:p w14:paraId="0E7E7157">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27.2.6不同供应商的法定代表人、委托代理人、项目经理、项目负责人等由同一个单位缴纳社会保险或者领取报酬的；</w:t>
      </w:r>
    </w:p>
    <w:p w14:paraId="17F0D07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27.2.7不同供应商投标（响应）文件中法定代表人或者负责人签字出自同一人之手；</w:t>
      </w:r>
    </w:p>
    <w:p w14:paraId="1E9508E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27.2.8</w:t>
      </w:r>
      <w:r>
        <w:rPr>
          <w:rFonts w:hint="eastAsia" w:ascii="宋体" w:hAnsi="宋体" w:eastAsia="宋体" w:cs="宋体"/>
          <w:kern w:val="0"/>
          <w:sz w:val="24"/>
          <w:szCs w:val="24"/>
          <w:lang w:eastAsia="zh-CN"/>
        </w:rPr>
        <w:t>其他</w:t>
      </w:r>
      <w:r>
        <w:rPr>
          <w:rFonts w:hint="eastAsia" w:ascii="宋体" w:hAnsi="宋体" w:eastAsia="宋体" w:cs="宋体"/>
          <w:kern w:val="0"/>
          <w:sz w:val="24"/>
          <w:szCs w:val="24"/>
        </w:rPr>
        <w:t>涉嫌串通的情形。</w:t>
      </w:r>
    </w:p>
    <w:p w14:paraId="5EDB35F1">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.3有下列情形之一的，视为供应商串通投标，其响应无效：</w:t>
      </w:r>
    </w:p>
    <w:p w14:paraId="521255E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.3.1不同供应商的响应文件由同一单位或者个人编制；</w:t>
      </w:r>
    </w:p>
    <w:p w14:paraId="3D3F3EE2">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.3.2不同供应商委托同一单位或者个人办理响应事宜；</w:t>
      </w:r>
    </w:p>
    <w:p w14:paraId="0301FA8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.3.3不同供应商的响应文件载明的项目管理成员或者联系人员为同一人；</w:t>
      </w:r>
    </w:p>
    <w:p w14:paraId="201E6C6C">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.3.4不同供应商的响应文件异常一致或者投标报价呈规律性差异；</w:t>
      </w:r>
    </w:p>
    <w:p w14:paraId="755FA2C1">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.3.5不同供应商的响应文件相互混装。</w:t>
      </w:r>
    </w:p>
    <w:p w14:paraId="30EFBD13">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4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4CF7B0BC">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27.5</w:t>
      </w:r>
      <w:r>
        <w:rPr>
          <w:rFonts w:hint="eastAsia" w:ascii="宋体" w:hAnsi="宋体" w:eastAsia="宋体" w:cs="宋体"/>
          <w:kern w:val="0"/>
          <w:sz w:val="24"/>
          <w:szCs w:val="24"/>
        </w:rPr>
        <w:t>按照《关于推进全流程电子化交易和在线监管工作有关问题的通知》（许公管办[2019]3号）规定：不同</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电子</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文件的文件制作机器码（即许公管办[2019]3号文中的投标文件制作“硬件特征码”，其由网卡MAC地址、CPU序列号、硬盘序列号等组成，以下均称为“文件制作机器码”）均一致时，视为‘不同</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的</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文件由同一单位或者个人编制’或‘不同</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委托同一单位或者个人办理</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事宜’，其</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无效。</w:t>
      </w:r>
    </w:p>
    <w:p w14:paraId="28B49BC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6</w:t>
      </w:r>
      <w:r>
        <w:rPr>
          <w:rFonts w:ascii="宋体" w:hAnsi="宋体" w:eastAsia="宋体" w:cs="宋体"/>
          <w:kern w:val="0"/>
          <w:sz w:val="24"/>
          <w:szCs w:val="24"/>
        </w:rPr>
        <w:t>法律、法规和</w:t>
      </w:r>
      <w:r>
        <w:rPr>
          <w:rFonts w:hint="eastAsia" w:ascii="宋体" w:hAnsi="宋体" w:eastAsia="宋体" w:cs="宋体"/>
          <w:kern w:val="0"/>
          <w:sz w:val="24"/>
          <w:szCs w:val="24"/>
        </w:rPr>
        <w:t>响应</w:t>
      </w:r>
      <w:r>
        <w:rPr>
          <w:rFonts w:ascii="宋体" w:hAnsi="宋体" w:eastAsia="宋体" w:cs="宋体"/>
          <w:kern w:val="0"/>
          <w:sz w:val="24"/>
          <w:szCs w:val="24"/>
        </w:rPr>
        <w:t>文件规定的其他无效情形</w:t>
      </w:r>
      <w:r>
        <w:rPr>
          <w:rFonts w:hint="eastAsia" w:ascii="宋体" w:hAnsi="宋体" w:eastAsia="宋体" w:cs="宋体"/>
          <w:kern w:val="0"/>
          <w:sz w:val="24"/>
          <w:szCs w:val="24"/>
        </w:rPr>
        <w:t>。</w:t>
      </w:r>
    </w:p>
    <w:p w14:paraId="4BBF30CF">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2</w:t>
      </w:r>
      <w:r>
        <w:rPr>
          <w:rFonts w:ascii="宋体" w:hAnsi="宋体" w:eastAsia="宋体" w:cs="宋体"/>
          <w:b/>
          <w:kern w:val="0"/>
          <w:sz w:val="24"/>
          <w:szCs w:val="24"/>
        </w:rPr>
        <w:t>8</w:t>
      </w:r>
      <w:r>
        <w:rPr>
          <w:rFonts w:hint="eastAsia" w:ascii="宋体" w:hAnsi="宋体" w:eastAsia="宋体" w:cs="宋体"/>
          <w:b/>
          <w:kern w:val="0"/>
          <w:sz w:val="24"/>
          <w:szCs w:val="24"/>
        </w:rPr>
        <w:t>.响应文件评审与谈判</w:t>
      </w:r>
    </w:p>
    <w:p w14:paraId="114CBE96">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8</w:t>
      </w:r>
      <w:r>
        <w:rPr>
          <w:rFonts w:hint="eastAsia" w:ascii="宋体" w:hAnsi="宋体" w:eastAsia="宋体" w:cs="宋体"/>
          <w:kern w:val="0"/>
          <w:sz w:val="24"/>
          <w:szCs w:val="24"/>
        </w:rPr>
        <w:t>.1</w:t>
      </w:r>
      <w:r>
        <w:rPr>
          <w:rFonts w:ascii="宋体" w:hAnsi="宋体" w:eastAsia="宋体" w:cs="宋体"/>
          <w:kern w:val="0"/>
          <w:sz w:val="24"/>
          <w:szCs w:val="24"/>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ascii="宋体" w:hAnsi="宋体" w:eastAsia="宋体" w:cs="宋体"/>
          <w:kern w:val="0"/>
          <w:sz w:val="24"/>
          <w:szCs w:val="24"/>
        </w:rPr>
        <w:t>。</w:t>
      </w:r>
    </w:p>
    <w:p w14:paraId="01819F3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sz w:val="24"/>
          <w:szCs w:val="24"/>
        </w:rPr>
        <w:t>2</w:t>
      </w:r>
      <w:r>
        <w:rPr>
          <w:rFonts w:ascii="宋体" w:hAnsi="宋体" w:eastAsia="宋体"/>
          <w:sz w:val="24"/>
          <w:szCs w:val="24"/>
        </w:rPr>
        <w:t>8</w:t>
      </w:r>
      <w:r>
        <w:rPr>
          <w:rFonts w:hint="eastAsia" w:ascii="宋体" w:hAnsi="宋体" w:eastAsia="宋体"/>
          <w:sz w:val="24"/>
          <w:szCs w:val="24"/>
        </w:rPr>
        <w:t>.2</w:t>
      </w:r>
      <w:r>
        <w:rPr>
          <w:rFonts w:ascii="宋体" w:hAnsi="宋体" w:eastAsia="宋体"/>
          <w:sz w:val="24"/>
          <w:szCs w:val="24"/>
        </w:rPr>
        <w:t>谈判小组所有成员应当集中与单一供应商分别进行谈判，并给予所有参加谈判的供应商平等的谈判机会</w:t>
      </w:r>
      <w:r>
        <w:rPr>
          <w:rFonts w:hint="eastAsia" w:ascii="宋体" w:hAnsi="宋体" w:eastAsia="宋体"/>
          <w:sz w:val="24"/>
          <w:szCs w:val="24"/>
        </w:rPr>
        <w:t>。</w:t>
      </w:r>
    </w:p>
    <w:p w14:paraId="4722A4F6">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微软雅黑"/>
          <w:color w:val="000000"/>
          <w:sz w:val="24"/>
          <w:szCs w:val="24"/>
        </w:rPr>
        <w:t>2</w:t>
      </w:r>
      <w:r>
        <w:rPr>
          <w:rFonts w:ascii="宋体" w:hAnsi="宋体" w:eastAsia="宋体" w:cs="微软雅黑"/>
          <w:color w:val="000000"/>
          <w:sz w:val="24"/>
          <w:szCs w:val="24"/>
        </w:rPr>
        <w:t>8</w:t>
      </w:r>
      <w:r>
        <w:rPr>
          <w:rFonts w:hint="eastAsia" w:ascii="宋体" w:hAnsi="宋体" w:eastAsia="宋体" w:cs="微软雅黑"/>
          <w:color w:val="000000"/>
          <w:sz w:val="24"/>
          <w:szCs w:val="24"/>
        </w:rPr>
        <w:t>.3在谈判中，谈判的任何一方不得透露与谈判有关的其他供应商的技术资料、价格和其他信息。</w:t>
      </w:r>
    </w:p>
    <w:p w14:paraId="07F2698C">
      <w:pPr>
        <w:autoSpaceDE w:val="0"/>
        <w:autoSpaceDN w:val="0"/>
        <w:spacing w:line="360" w:lineRule="auto"/>
        <w:ind w:firstLine="480" w:firstLineChars="200"/>
        <w:contextualSpacing/>
        <w:rPr>
          <w:rFonts w:ascii="宋体" w:hAnsi="宋体" w:eastAsia="宋体" w:cs="微软雅黑"/>
          <w:color w:val="000000"/>
          <w:sz w:val="24"/>
          <w:szCs w:val="24"/>
        </w:rPr>
      </w:pPr>
      <w:r>
        <w:rPr>
          <w:rFonts w:hint="eastAsia" w:ascii="宋体" w:hAnsi="宋体" w:eastAsia="宋体" w:cs="微软雅黑"/>
          <w:color w:val="000000"/>
          <w:sz w:val="24"/>
          <w:szCs w:val="24"/>
        </w:rPr>
        <w:t>2</w:t>
      </w:r>
      <w:r>
        <w:rPr>
          <w:rFonts w:ascii="宋体" w:hAnsi="宋体" w:eastAsia="宋体" w:cs="微软雅黑"/>
          <w:color w:val="000000"/>
          <w:sz w:val="24"/>
          <w:szCs w:val="24"/>
        </w:rPr>
        <w:t>8</w:t>
      </w:r>
      <w:r>
        <w:rPr>
          <w:rFonts w:hint="eastAsia" w:ascii="宋体" w:hAnsi="宋体" w:eastAsia="宋体" w:cs="微软雅黑"/>
          <w:color w:val="000000"/>
          <w:sz w:val="24"/>
          <w:szCs w:val="24"/>
        </w:rPr>
        <w:t>.4</w:t>
      </w:r>
      <w:r>
        <w:rPr>
          <w:rFonts w:ascii="宋体" w:hAnsi="宋体" w:eastAsia="宋体" w:cs="微软雅黑"/>
          <w:color w:val="000000"/>
          <w:sz w:val="24"/>
          <w:szCs w:val="24"/>
        </w:rPr>
        <w:t>在谈判过程中，谈判小组可以根据谈判文件和谈判情况实质性变动采购需求中的技术、服务要求以及合同草案条款，但不得变动谈判文件中的其他内容。实质性变动的内容，须经采购人代表确认</w:t>
      </w:r>
      <w:r>
        <w:rPr>
          <w:rFonts w:hint="eastAsia" w:ascii="宋体" w:hAnsi="宋体" w:eastAsia="宋体" w:cs="微软雅黑"/>
          <w:color w:val="000000"/>
          <w:sz w:val="24"/>
          <w:szCs w:val="24"/>
        </w:rPr>
        <w:t>。</w:t>
      </w:r>
      <w:r>
        <w:rPr>
          <w:rFonts w:ascii="宋体" w:hAnsi="宋体" w:eastAsia="宋体" w:cs="微软雅黑"/>
          <w:color w:val="000000"/>
          <w:sz w:val="24"/>
          <w:szCs w:val="24"/>
        </w:rPr>
        <w:t>对谈判文件作出的实质性变动是谈判文件的有效组成部分，谈判小组应当及时以书面形式同时通知所有参加谈判的供应商</w:t>
      </w:r>
      <w:r>
        <w:rPr>
          <w:rFonts w:hint="eastAsia" w:ascii="宋体" w:hAnsi="宋体" w:eastAsia="宋体" w:cs="微软雅黑"/>
          <w:color w:val="000000"/>
          <w:sz w:val="24"/>
          <w:szCs w:val="24"/>
        </w:rPr>
        <w:t>。</w:t>
      </w:r>
    </w:p>
    <w:p w14:paraId="7F0CE262">
      <w:pPr>
        <w:autoSpaceDE w:val="0"/>
        <w:autoSpaceDN w:val="0"/>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8</w:t>
      </w:r>
      <w:r>
        <w:rPr>
          <w:rFonts w:hint="eastAsia" w:ascii="宋体" w:hAnsi="宋体" w:eastAsia="宋体"/>
          <w:sz w:val="24"/>
          <w:szCs w:val="24"/>
        </w:rPr>
        <w:t>.5</w:t>
      </w:r>
      <w:r>
        <w:rPr>
          <w:rFonts w:ascii="宋体" w:hAnsi="宋体" w:eastAsia="宋体"/>
          <w:sz w:val="24"/>
          <w:szCs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r>
        <w:rPr>
          <w:rFonts w:hint="eastAsia" w:ascii="宋体" w:hAnsi="宋体" w:eastAsia="宋体"/>
          <w:sz w:val="24"/>
          <w:szCs w:val="24"/>
        </w:rPr>
        <w:t>。</w:t>
      </w:r>
    </w:p>
    <w:p w14:paraId="4562F0D6">
      <w:pPr>
        <w:autoSpaceDE w:val="0"/>
        <w:autoSpaceDN w:val="0"/>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8</w:t>
      </w:r>
      <w:r>
        <w:rPr>
          <w:rFonts w:hint="eastAsia" w:ascii="宋体" w:hAnsi="宋体" w:eastAsia="宋体"/>
          <w:sz w:val="24"/>
          <w:szCs w:val="24"/>
        </w:rPr>
        <w:t>.6</w:t>
      </w:r>
      <w:r>
        <w:rPr>
          <w:rFonts w:ascii="宋体" w:hAnsi="宋体" w:eastAsia="宋体"/>
          <w:sz w:val="24"/>
          <w:szCs w:val="24"/>
        </w:rPr>
        <w:t>谈判文件能够详细列明采购标的的技术、服务要求的，谈判结束后，谈判小组应当要求所有继续参加谈判的供应商在规定时间内提交最后报价，提交最后报价的供应商不得少于3家</w:t>
      </w:r>
      <w:r>
        <w:rPr>
          <w:rFonts w:hint="eastAsia" w:ascii="宋体" w:hAnsi="宋体" w:eastAsia="宋体"/>
          <w:sz w:val="24"/>
          <w:szCs w:val="24"/>
        </w:rPr>
        <w:t>。</w:t>
      </w:r>
      <w:r>
        <w:rPr>
          <w:rFonts w:hint="eastAsia" w:ascii="宋体" w:hAnsi="宋体" w:eastAsia="宋体" w:cs="宋体"/>
          <w:kern w:val="0"/>
          <w:sz w:val="24"/>
          <w:szCs w:val="24"/>
        </w:rPr>
        <w:t>（如符合《《政府采购非招标采购方式管理办法》》（财政部令第74号）第二十七条第二款中的</w:t>
      </w:r>
      <w:r>
        <w:rPr>
          <w:rFonts w:hint="eastAsia" w:ascii="宋体" w:hAnsi="宋体" w:eastAsia="宋体" w:cs="Arial"/>
          <w:color w:val="333333"/>
          <w:sz w:val="24"/>
          <w:szCs w:val="24"/>
          <w:shd w:val="clear" w:color="auto" w:fill="FFFFFF"/>
        </w:rPr>
        <w:t>情形的，</w:t>
      </w:r>
      <w:r>
        <w:rPr>
          <w:rFonts w:hint="eastAsia" w:ascii="宋体" w:hAnsi="宋体" w:eastAsia="宋体" w:cs="宋体"/>
          <w:kern w:val="0"/>
          <w:sz w:val="24"/>
          <w:szCs w:val="24"/>
        </w:rPr>
        <w:t>供应商最低数量可以为两家。）</w:t>
      </w:r>
    </w:p>
    <w:p w14:paraId="7077D56D">
      <w:pPr>
        <w:autoSpaceDE w:val="0"/>
        <w:autoSpaceDN w:val="0"/>
        <w:spacing w:line="360" w:lineRule="auto"/>
        <w:ind w:firstLine="480" w:firstLineChars="200"/>
        <w:contextualSpacing/>
        <w:rPr>
          <w:rFonts w:ascii="宋体" w:hAnsi="宋体" w:eastAsia="宋体"/>
          <w:sz w:val="24"/>
          <w:szCs w:val="24"/>
        </w:rPr>
      </w:pPr>
      <w:r>
        <w:rPr>
          <w:rFonts w:ascii="宋体" w:hAnsi="宋体" w:eastAsia="宋体"/>
          <w:sz w:val="24"/>
          <w:szCs w:val="24"/>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hint="eastAsia" w:ascii="宋体" w:hAnsi="宋体" w:eastAsia="宋体"/>
          <w:sz w:val="24"/>
          <w:szCs w:val="24"/>
        </w:rPr>
        <w:t>。</w:t>
      </w:r>
    </w:p>
    <w:p w14:paraId="05C158A1">
      <w:pPr>
        <w:autoSpaceDE w:val="0"/>
        <w:autoSpaceDN w:val="0"/>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8</w:t>
      </w:r>
      <w:r>
        <w:rPr>
          <w:rFonts w:hint="eastAsia" w:ascii="宋体" w:hAnsi="宋体" w:eastAsia="宋体"/>
          <w:sz w:val="24"/>
          <w:szCs w:val="24"/>
        </w:rPr>
        <w:t>.7</w:t>
      </w:r>
      <w:r>
        <w:rPr>
          <w:rFonts w:ascii="宋体" w:hAnsi="宋体" w:eastAsia="宋体"/>
          <w:sz w:val="24"/>
          <w:szCs w:val="24"/>
        </w:rPr>
        <w:t>最后报价是供应商响应文件的有效组成部分。</w:t>
      </w:r>
    </w:p>
    <w:p w14:paraId="33B2C1CA">
      <w:pPr>
        <w:autoSpaceDE w:val="0"/>
        <w:autoSpaceDN w:val="0"/>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8</w:t>
      </w:r>
      <w:r>
        <w:rPr>
          <w:rFonts w:hint="eastAsia" w:ascii="宋体" w:hAnsi="宋体" w:eastAsia="宋体"/>
          <w:sz w:val="24"/>
          <w:szCs w:val="24"/>
        </w:rPr>
        <w:t>.8</w:t>
      </w:r>
      <w:r>
        <w:rPr>
          <w:rFonts w:ascii="宋体" w:hAnsi="宋体" w:eastAsia="宋体"/>
          <w:sz w:val="24"/>
          <w:szCs w:val="24"/>
        </w:rPr>
        <w:t>已提交响应文件的供应商，在提交最后报价之前，可以根据谈判情况退出谈判</w:t>
      </w:r>
      <w:r>
        <w:rPr>
          <w:rFonts w:hint="eastAsia" w:ascii="宋体" w:hAnsi="宋体" w:eastAsia="宋体"/>
          <w:sz w:val="24"/>
          <w:szCs w:val="24"/>
        </w:rPr>
        <w:t>。</w:t>
      </w:r>
    </w:p>
    <w:p w14:paraId="41B4EF0C">
      <w:pPr>
        <w:autoSpaceDE w:val="0"/>
        <w:autoSpaceDN w:val="0"/>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8</w:t>
      </w:r>
      <w:r>
        <w:rPr>
          <w:rFonts w:hint="eastAsia" w:ascii="宋体" w:hAnsi="宋体" w:eastAsia="宋体"/>
          <w:sz w:val="24"/>
          <w:szCs w:val="24"/>
        </w:rPr>
        <w:t>.9按照《关于推进全流程电子化交易和在线监管工作有关问题的通知》（许公管办[2019]3号）规定，评审专家应严格按照要求查看“硬件特征码”相关信息并进行评审。</w:t>
      </w:r>
    </w:p>
    <w:p w14:paraId="099FC4A6">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29</w:t>
      </w:r>
      <w:r>
        <w:rPr>
          <w:rFonts w:hint="eastAsia" w:ascii="宋体" w:hAnsi="宋体" w:eastAsia="宋体" w:cs="宋体"/>
          <w:b/>
          <w:kern w:val="0"/>
          <w:sz w:val="24"/>
          <w:szCs w:val="24"/>
        </w:rPr>
        <w:t>.评审方法与推荐成交候选人</w:t>
      </w:r>
    </w:p>
    <w:p w14:paraId="1AE8238C">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sz w:val="24"/>
          <w:szCs w:val="24"/>
        </w:rPr>
        <w:t>谈判小组应当从质量和服务均能满足采购文件实质性响应要求的供应商中，按照最后报价由低到高的顺序</w:t>
      </w:r>
      <w:r>
        <w:rPr>
          <w:rFonts w:hint="eastAsia" w:ascii="宋体" w:hAnsi="宋体" w:eastAsia="宋体"/>
          <w:sz w:val="24"/>
          <w:szCs w:val="24"/>
        </w:rPr>
        <w:t>推荐</w:t>
      </w:r>
      <w:r>
        <w:rPr>
          <w:rFonts w:ascii="宋体" w:hAnsi="宋体" w:eastAsia="宋体"/>
          <w:sz w:val="24"/>
          <w:szCs w:val="24"/>
        </w:rPr>
        <w:t>3名以上成交候选人，并编写评审报告。</w:t>
      </w:r>
    </w:p>
    <w:p w14:paraId="432F7694">
      <w:pPr>
        <w:tabs>
          <w:tab w:val="left" w:pos="1260"/>
        </w:tabs>
        <w:autoSpaceDE w:val="0"/>
        <w:autoSpaceDN w:val="0"/>
        <w:spacing w:line="360" w:lineRule="auto"/>
        <w:contextualSpacing/>
        <w:rPr>
          <w:rFonts w:ascii="宋体" w:hAnsi="宋体" w:eastAsia="宋体" w:cs="宋体"/>
          <w:b/>
          <w:kern w:val="0"/>
          <w:sz w:val="24"/>
          <w:szCs w:val="24"/>
        </w:rPr>
      </w:pPr>
    </w:p>
    <w:p w14:paraId="752D4422">
      <w:pPr>
        <w:tabs>
          <w:tab w:val="left" w:pos="1260"/>
        </w:tabs>
        <w:autoSpaceDE w:val="0"/>
        <w:autoSpaceDN w:val="0"/>
        <w:spacing w:line="360" w:lineRule="auto"/>
        <w:contextualSpacing/>
        <w:jc w:val="center"/>
        <w:rPr>
          <w:rFonts w:ascii="宋体" w:hAnsi="宋体" w:eastAsia="宋体" w:cs="宋体"/>
          <w:b/>
          <w:kern w:val="0"/>
          <w:sz w:val="24"/>
          <w:szCs w:val="24"/>
        </w:rPr>
      </w:pPr>
      <w:r>
        <w:rPr>
          <w:rFonts w:hint="eastAsia" w:ascii="宋体" w:hAnsi="宋体" w:eastAsia="宋体" w:cs="宋体"/>
          <w:b/>
          <w:kern w:val="0"/>
          <w:sz w:val="24"/>
          <w:szCs w:val="24"/>
        </w:rPr>
        <w:t>六、确定成交供应商和授予合同</w:t>
      </w:r>
    </w:p>
    <w:p w14:paraId="4399D01B">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30</w:t>
      </w:r>
      <w:r>
        <w:rPr>
          <w:rFonts w:hint="eastAsia" w:ascii="宋体" w:hAnsi="宋体" w:eastAsia="宋体" w:cs="宋体"/>
          <w:b/>
          <w:kern w:val="0"/>
          <w:sz w:val="24"/>
          <w:szCs w:val="24"/>
        </w:rPr>
        <w:t>.确定成交供应商</w:t>
      </w:r>
    </w:p>
    <w:p w14:paraId="7417AA77">
      <w:pPr>
        <w:autoSpaceDE w:val="0"/>
        <w:autoSpaceDN w:val="0"/>
        <w:spacing w:line="360" w:lineRule="auto"/>
        <w:ind w:firstLine="480" w:firstLineChars="200"/>
        <w:contextualSpacing/>
        <w:rPr>
          <w:rFonts w:ascii="宋体" w:hAnsi="宋体" w:eastAsia="宋体"/>
          <w:sz w:val="24"/>
          <w:szCs w:val="24"/>
        </w:rPr>
      </w:pPr>
      <w:r>
        <w:rPr>
          <w:rFonts w:ascii="宋体" w:hAnsi="宋体" w:eastAsia="宋体"/>
          <w:sz w:val="24"/>
          <w:szCs w:val="24"/>
        </w:rPr>
        <w:t>30</w:t>
      </w:r>
      <w:r>
        <w:rPr>
          <w:rFonts w:hint="eastAsia" w:ascii="宋体" w:hAnsi="宋体" w:eastAsia="宋体"/>
          <w:sz w:val="24"/>
          <w:szCs w:val="24"/>
        </w:rPr>
        <w:t>.1采购人应当在收到评标报告之日起1个工作日内，从评标报告提出的成交候选人中，根据质量和服务均能满足谈判文件实质性响应要求且最后报价</w:t>
      </w:r>
      <w:r>
        <w:rPr>
          <w:rFonts w:hint="eastAsia" w:ascii="宋体" w:hAnsi="宋体" w:eastAsia="宋体"/>
          <w:b/>
          <w:bCs/>
          <w:sz w:val="24"/>
          <w:szCs w:val="24"/>
        </w:rPr>
        <w:t>（进行政策性价格扣除后的价格）</w:t>
      </w:r>
      <w:r>
        <w:rPr>
          <w:rFonts w:hint="eastAsia" w:ascii="宋体" w:hAnsi="宋体" w:eastAsia="宋体"/>
          <w:sz w:val="24"/>
          <w:szCs w:val="24"/>
        </w:rPr>
        <w:t>最低的原则确定成交供应商（核验成</w:t>
      </w:r>
      <w:r>
        <w:rPr>
          <w:rFonts w:hint="eastAsia" w:ascii="宋体" w:hAnsi="宋体" w:eastAsia="宋体"/>
          <w:sz w:val="24"/>
          <w:szCs w:val="24"/>
          <w:lang w:eastAsia="zh-CN"/>
        </w:rPr>
        <w:t>供应商</w:t>
      </w:r>
      <w:r>
        <w:rPr>
          <w:rFonts w:hint="eastAsia" w:ascii="宋体" w:hAnsi="宋体" w:eastAsia="宋体"/>
          <w:sz w:val="24"/>
          <w:szCs w:val="24"/>
        </w:rPr>
        <w:t>由《禹州市政府采购供应商信用承诺函》替代的证明材料）。成交候选人并列的，由采购人采取随机抽取的方式确定。</w:t>
      </w:r>
    </w:p>
    <w:p w14:paraId="36DFA858">
      <w:pPr>
        <w:autoSpaceDE w:val="0"/>
        <w:autoSpaceDN w:val="0"/>
        <w:spacing w:line="360" w:lineRule="auto"/>
        <w:ind w:firstLine="480" w:firstLineChars="200"/>
        <w:contextualSpacing/>
        <w:rPr>
          <w:rFonts w:ascii="宋体" w:hAnsi="宋体" w:eastAsia="宋体"/>
          <w:sz w:val="24"/>
          <w:szCs w:val="24"/>
        </w:rPr>
      </w:pPr>
      <w:r>
        <w:rPr>
          <w:rFonts w:ascii="宋体" w:hAnsi="宋体" w:eastAsia="宋体"/>
          <w:sz w:val="24"/>
          <w:szCs w:val="24"/>
        </w:rPr>
        <w:t>30</w:t>
      </w:r>
      <w:r>
        <w:rPr>
          <w:rFonts w:hint="eastAsia" w:ascii="宋体" w:hAnsi="宋体" w:eastAsia="宋体"/>
          <w:sz w:val="24"/>
          <w:szCs w:val="24"/>
        </w:rPr>
        <w:t>.2采购人在收到评标报告1个工作日内未按评标报告推荐的成交候选人顺序确定成交供应商的，又不能说明合理理由的，视同按评标报告推荐的顺序确定排名第一的成交候选人为</w:t>
      </w:r>
      <w:r>
        <w:rPr>
          <w:rFonts w:ascii="宋体" w:hAnsi="宋体" w:eastAsia="宋体"/>
          <w:sz w:val="24"/>
          <w:szCs w:val="24"/>
        </w:rPr>
        <w:t>成交供应商</w:t>
      </w:r>
      <w:r>
        <w:rPr>
          <w:rFonts w:hint="eastAsia" w:ascii="宋体" w:hAnsi="宋体" w:eastAsia="宋体"/>
          <w:sz w:val="24"/>
          <w:szCs w:val="24"/>
        </w:rPr>
        <w:t>。</w:t>
      </w:r>
    </w:p>
    <w:p w14:paraId="71C66815">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3</w:t>
      </w:r>
      <w:r>
        <w:rPr>
          <w:rFonts w:ascii="宋体" w:hAnsi="宋体" w:eastAsia="宋体" w:cs="宋体"/>
          <w:b/>
          <w:kern w:val="0"/>
          <w:sz w:val="24"/>
          <w:szCs w:val="24"/>
        </w:rPr>
        <w:t>1</w:t>
      </w:r>
      <w:r>
        <w:rPr>
          <w:rFonts w:hint="eastAsia" w:ascii="宋体" w:hAnsi="宋体" w:eastAsia="宋体" w:cs="宋体"/>
          <w:b/>
          <w:kern w:val="0"/>
          <w:sz w:val="24"/>
          <w:szCs w:val="24"/>
        </w:rPr>
        <w:t>.终止采购活动的情形</w:t>
      </w:r>
    </w:p>
    <w:p w14:paraId="69946969">
      <w:pPr>
        <w:autoSpaceDE w:val="0"/>
        <w:autoSpaceDN w:val="0"/>
        <w:spacing w:line="360" w:lineRule="auto"/>
        <w:ind w:firstLine="480" w:firstLineChars="200"/>
        <w:contextualSpacing/>
        <w:rPr>
          <w:rFonts w:ascii="宋体" w:hAnsi="宋体" w:eastAsia="宋体" w:cs="宋体"/>
          <w:vanish/>
          <w:kern w:val="0"/>
          <w:sz w:val="24"/>
          <w:szCs w:val="24"/>
        </w:rPr>
      </w:pPr>
      <w:r>
        <w:rPr>
          <w:rFonts w:hint="eastAsia" w:ascii="宋体" w:hAnsi="宋体" w:eastAsia="宋体" w:cs="微软雅黑"/>
          <w:sz w:val="24"/>
          <w:szCs w:val="24"/>
        </w:rPr>
        <w:t>在谈判采购中，出现下列情形之一的，采购人应当终止竞争性谈判采购活动，发布项目终止公告并说明原因，重新开展采购活动：</w:t>
      </w:r>
    </w:p>
    <w:p w14:paraId="4262B181">
      <w:pPr>
        <w:autoSpaceDE w:val="0"/>
        <w:autoSpaceDN w:val="0"/>
        <w:spacing w:line="360" w:lineRule="auto"/>
        <w:ind w:firstLine="480" w:firstLineChars="200"/>
        <w:contextualSpacing/>
        <w:rPr>
          <w:rFonts w:ascii="宋体" w:hAnsi="宋体" w:eastAsia="宋体"/>
          <w:sz w:val="24"/>
          <w:szCs w:val="24"/>
        </w:rPr>
      </w:pPr>
      <w:r>
        <w:rPr>
          <w:rFonts w:ascii="宋体" w:hAnsi="宋体" w:eastAsia="宋体"/>
          <w:sz w:val="24"/>
          <w:szCs w:val="24"/>
        </w:rPr>
        <w:t>31</w:t>
      </w:r>
      <w:r>
        <w:rPr>
          <w:rFonts w:hint="eastAsia" w:ascii="宋体" w:hAnsi="宋体" w:eastAsia="宋体"/>
          <w:sz w:val="24"/>
          <w:szCs w:val="24"/>
        </w:rPr>
        <w:t>.1</w:t>
      </w:r>
      <w:r>
        <w:rPr>
          <w:rFonts w:ascii="宋体" w:hAnsi="宋体" w:eastAsia="宋体"/>
          <w:sz w:val="24"/>
          <w:szCs w:val="24"/>
        </w:rPr>
        <w:t>因情况变化，不再符合规定的竞争性谈判采购方式适用情形的；</w:t>
      </w:r>
    </w:p>
    <w:p w14:paraId="4E8B5D44">
      <w:pPr>
        <w:autoSpaceDE w:val="0"/>
        <w:autoSpaceDN w:val="0"/>
        <w:spacing w:line="360" w:lineRule="auto"/>
        <w:ind w:firstLine="480" w:firstLineChars="200"/>
        <w:contextualSpacing/>
        <w:rPr>
          <w:rFonts w:ascii="宋体" w:hAnsi="宋体" w:eastAsia="宋体"/>
          <w:sz w:val="24"/>
          <w:szCs w:val="24"/>
        </w:rPr>
      </w:pPr>
      <w:r>
        <w:rPr>
          <w:rFonts w:ascii="宋体" w:hAnsi="宋体" w:eastAsia="宋体"/>
          <w:sz w:val="24"/>
          <w:szCs w:val="24"/>
        </w:rPr>
        <w:t>31</w:t>
      </w:r>
      <w:r>
        <w:rPr>
          <w:rFonts w:hint="eastAsia" w:ascii="宋体" w:hAnsi="宋体" w:eastAsia="宋体"/>
          <w:sz w:val="24"/>
          <w:szCs w:val="24"/>
        </w:rPr>
        <w:t>.2</w:t>
      </w:r>
      <w:r>
        <w:rPr>
          <w:rFonts w:ascii="宋体" w:hAnsi="宋体" w:eastAsia="宋体"/>
          <w:sz w:val="24"/>
          <w:szCs w:val="24"/>
        </w:rPr>
        <w:t>出现影响采购公正的违法、违规行为的</w:t>
      </w:r>
      <w:r>
        <w:rPr>
          <w:rFonts w:hint="eastAsia" w:ascii="宋体" w:hAnsi="宋体" w:eastAsia="宋体"/>
          <w:sz w:val="24"/>
          <w:szCs w:val="24"/>
        </w:rPr>
        <w:t>；</w:t>
      </w:r>
    </w:p>
    <w:p w14:paraId="2596A181">
      <w:pPr>
        <w:autoSpaceDE w:val="0"/>
        <w:autoSpaceDN w:val="0"/>
        <w:spacing w:line="360" w:lineRule="auto"/>
        <w:ind w:firstLine="480" w:firstLineChars="200"/>
        <w:contextualSpacing/>
        <w:rPr>
          <w:rFonts w:ascii="宋体" w:hAnsi="宋体" w:eastAsia="宋体"/>
          <w:sz w:val="24"/>
          <w:szCs w:val="24"/>
        </w:rPr>
      </w:pPr>
      <w:r>
        <w:rPr>
          <w:rFonts w:ascii="宋体" w:hAnsi="宋体" w:eastAsia="宋体"/>
          <w:sz w:val="24"/>
          <w:szCs w:val="24"/>
        </w:rPr>
        <w:t>31</w:t>
      </w:r>
      <w:r>
        <w:rPr>
          <w:rFonts w:hint="eastAsia" w:ascii="宋体" w:hAnsi="宋体" w:eastAsia="宋体"/>
          <w:sz w:val="24"/>
          <w:szCs w:val="24"/>
        </w:rPr>
        <w:t>.3在采购过程中符合竞争要求的供应商或者报价未超过采购预算的供应商不足3家的，但《政府采购非招标采购方式管理办法》第二十七条第二款规定的情形除外。</w:t>
      </w:r>
    </w:p>
    <w:p w14:paraId="542DF921">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3</w:t>
      </w:r>
      <w:r>
        <w:rPr>
          <w:rFonts w:ascii="宋体" w:hAnsi="宋体" w:eastAsia="宋体" w:cs="宋体"/>
          <w:b/>
          <w:kern w:val="0"/>
          <w:sz w:val="24"/>
          <w:szCs w:val="24"/>
        </w:rPr>
        <w:t>2</w:t>
      </w:r>
      <w:r>
        <w:rPr>
          <w:rFonts w:hint="eastAsia" w:ascii="宋体" w:hAnsi="宋体" w:eastAsia="宋体" w:cs="宋体"/>
          <w:b/>
          <w:kern w:val="0"/>
          <w:sz w:val="24"/>
          <w:szCs w:val="24"/>
        </w:rPr>
        <w:t>.成交公告、发出成交通知书</w:t>
      </w:r>
    </w:p>
    <w:p w14:paraId="2B316D0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w:t>
      </w:r>
      <w:r>
        <w:rPr>
          <w:rFonts w:hint="eastAsia" w:ascii="宋体" w:hAnsi="宋体" w:eastAsia="宋体" w:cs="宋体"/>
          <w:kern w:val="0"/>
          <w:sz w:val="24"/>
          <w:szCs w:val="24"/>
        </w:rPr>
        <w:t>.1采购人确认成交人后公告成交结果的同时，</w:t>
      </w:r>
      <w:r>
        <w:rPr>
          <w:rFonts w:hint="eastAsia" w:ascii="宋体" w:hAnsi="宋体" w:eastAsia="宋体" w:cs="宋体"/>
          <w:kern w:val="0"/>
          <w:sz w:val="24"/>
          <w:szCs w:val="24"/>
          <w:lang w:eastAsia="zh-CN"/>
        </w:rPr>
        <w:t>采购代理机构</w:t>
      </w:r>
      <w:r>
        <w:rPr>
          <w:rFonts w:hint="eastAsia" w:ascii="宋体" w:hAnsi="宋体" w:eastAsia="宋体" w:cs="宋体"/>
          <w:kern w:val="0"/>
          <w:sz w:val="24"/>
          <w:szCs w:val="24"/>
        </w:rPr>
        <w:t>向成交人发出成交通知书。</w:t>
      </w:r>
    </w:p>
    <w:p w14:paraId="64FF41B9">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w:t>
      </w:r>
      <w:r>
        <w:rPr>
          <w:rFonts w:hint="eastAsia" w:ascii="宋体" w:hAnsi="宋体" w:eastAsia="宋体" w:cs="宋体"/>
          <w:kern w:val="0"/>
          <w:sz w:val="24"/>
          <w:szCs w:val="24"/>
        </w:rPr>
        <w:t>.2成交通知书发出后，采购人不得违法改变成交结果，成交供应商无正当理由不得放弃成交。</w:t>
      </w:r>
    </w:p>
    <w:p w14:paraId="1C6AFCBE">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3</w:t>
      </w:r>
      <w:r>
        <w:rPr>
          <w:rFonts w:ascii="宋体" w:hAnsi="宋体" w:eastAsia="宋体" w:cs="宋体"/>
          <w:b/>
          <w:kern w:val="0"/>
          <w:sz w:val="24"/>
          <w:szCs w:val="24"/>
        </w:rPr>
        <w:t>3</w:t>
      </w:r>
      <w:r>
        <w:rPr>
          <w:rFonts w:hint="eastAsia" w:ascii="宋体" w:hAnsi="宋体" w:eastAsia="宋体" w:cs="宋体"/>
          <w:b/>
          <w:kern w:val="0"/>
          <w:sz w:val="24"/>
          <w:szCs w:val="24"/>
        </w:rPr>
        <w:t>.质疑提出与答复</w:t>
      </w:r>
    </w:p>
    <w:p w14:paraId="4BCA756A">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3</w:t>
      </w:r>
      <w:r>
        <w:rPr>
          <w:rFonts w:hint="eastAsia" w:ascii="宋体" w:hAnsi="宋体" w:eastAsia="宋体" w:cs="宋体"/>
          <w:kern w:val="0"/>
          <w:sz w:val="24"/>
          <w:szCs w:val="24"/>
        </w:rPr>
        <w:t>.1供应商认为谈判文件、采购过程和成交结果使自己的权益受到损害的，可以按照《政府采购质疑和投诉办法》（财政部令第94号）提出质疑。</w:t>
      </w:r>
      <w:r>
        <w:rPr>
          <w:rFonts w:ascii="宋体" w:hAnsi="宋体" w:eastAsia="宋体" w:cs="宋体"/>
          <w:kern w:val="0"/>
          <w:sz w:val="24"/>
          <w:szCs w:val="24"/>
        </w:rPr>
        <w:t>提出质疑的供应商应当是参与</w:t>
      </w:r>
      <w:r>
        <w:rPr>
          <w:rFonts w:hint="eastAsia" w:ascii="宋体" w:hAnsi="宋体" w:eastAsia="宋体" w:cs="宋体"/>
          <w:kern w:val="0"/>
          <w:sz w:val="24"/>
          <w:szCs w:val="24"/>
        </w:rPr>
        <w:t>本</w:t>
      </w:r>
      <w:r>
        <w:rPr>
          <w:rFonts w:ascii="宋体" w:hAnsi="宋体" w:eastAsia="宋体" w:cs="宋体"/>
          <w:kern w:val="0"/>
          <w:sz w:val="24"/>
          <w:szCs w:val="24"/>
        </w:rPr>
        <w:t>项目采购活动的供应商。</w:t>
      </w:r>
    </w:p>
    <w:p w14:paraId="57549972">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3</w:t>
      </w:r>
      <w:r>
        <w:rPr>
          <w:rFonts w:hint="eastAsia" w:ascii="宋体" w:hAnsi="宋体" w:eastAsia="宋体" w:cs="宋体"/>
          <w:kern w:val="0"/>
          <w:sz w:val="24"/>
          <w:szCs w:val="24"/>
        </w:rPr>
        <w:t>.1.1对谈判文件提出质疑的，供应商应</w:t>
      </w:r>
      <w:r>
        <w:rPr>
          <w:rFonts w:ascii="宋体" w:hAnsi="宋体" w:eastAsia="宋体" w:cs="宋体"/>
          <w:kern w:val="0"/>
          <w:sz w:val="24"/>
          <w:szCs w:val="24"/>
        </w:rPr>
        <w:t>已依法获取</w:t>
      </w:r>
      <w:r>
        <w:rPr>
          <w:rFonts w:hint="eastAsia" w:ascii="宋体" w:hAnsi="宋体" w:eastAsia="宋体" w:cs="宋体"/>
          <w:kern w:val="0"/>
          <w:sz w:val="24"/>
          <w:szCs w:val="24"/>
        </w:rPr>
        <w:t>谈判</w:t>
      </w:r>
      <w:r>
        <w:rPr>
          <w:rFonts w:ascii="宋体" w:hAnsi="宋体" w:eastAsia="宋体" w:cs="宋体"/>
          <w:kern w:val="0"/>
          <w:sz w:val="24"/>
          <w:szCs w:val="24"/>
        </w:rPr>
        <w:t>文件</w:t>
      </w:r>
      <w:r>
        <w:rPr>
          <w:rFonts w:hint="eastAsia" w:ascii="宋体" w:hAnsi="宋体" w:eastAsia="宋体" w:cs="宋体"/>
          <w:kern w:val="0"/>
          <w:sz w:val="24"/>
          <w:szCs w:val="24"/>
        </w:rPr>
        <w:t>，且应当在</w:t>
      </w:r>
      <w:r>
        <w:rPr>
          <w:rFonts w:ascii="宋体" w:hAnsi="宋体" w:eastAsia="宋体" w:cs="宋体"/>
          <w:kern w:val="0"/>
          <w:sz w:val="24"/>
          <w:szCs w:val="24"/>
        </w:rPr>
        <w:t>获取</w:t>
      </w:r>
      <w:r>
        <w:rPr>
          <w:rFonts w:hint="eastAsia" w:ascii="宋体" w:hAnsi="宋体" w:eastAsia="宋体" w:cs="宋体"/>
          <w:kern w:val="0"/>
          <w:sz w:val="24"/>
          <w:szCs w:val="24"/>
        </w:rPr>
        <w:t>谈判</w:t>
      </w:r>
      <w:r>
        <w:rPr>
          <w:rFonts w:ascii="宋体" w:hAnsi="宋体" w:eastAsia="宋体" w:cs="宋体"/>
          <w:kern w:val="0"/>
          <w:sz w:val="24"/>
          <w:szCs w:val="24"/>
        </w:rPr>
        <w:t>文件或者</w:t>
      </w:r>
      <w:r>
        <w:rPr>
          <w:rFonts w:hint="eastAsia" w:ascii="宋体" w:hAnsi="宋体" w:eastAsia="宋体" w:cs="宋体"/>
          <w:kern w:val="0"/>
          <w:sz w:val="24"/>
          <w:szCs w:val="24"/>
        </w:rPr>
        <w:t>谈判</w:t>
      </w:r>
      <w:r>
        <w:rPr>
          <w:rFonts w:ascii="宋体" w:hAnsi="宋体" w:eastAsia="宋体" w:cs="宋体"/>
          <w:kern w:val="0"/>
          <w:sz w:val="24"/>
          <w:szCs w:val="24"/>
        </w:rPr>
        <w:t>文件公告期限届满之日起7个工作日内</w:t>
      </w:r>
      <w:r>
        <w:rPr>
          <w:rFonts w:hint="eastAsia" w:ascii="宋体" w:hAnsi="宋体" w:eastAsia="宋体" w:cs="宋体"/>
          <w:kern w:val="0"/>
          <w:sz w:val="24"/>
          <w:szCs w:val="24"/>
        </w:rPr>
        <w:t>通过《全国公共资源交易平台（河南省·许昌市）》一次性提出，提出后电话联系本项目谈判公告中采购代理机构联系人查看，并同时将符合《政府采购质疑和投诉办法》第十二条规定的纸质质疑函和必要的证明材料一式两份</w:t>
      </w:r>
      <w:r>
        <w:rPr>
          <w:rFonts w:hint="eastAsia" w:ascii="宋体" w:hAnsi="宋体" w:eastAsia="宋体" w:cs="宋体"/>
          <w:kern w:val="0"/>
          <w:sz w:val="24"/>
          <w:szCs w:val="24"/>
          <w:lang w:eastAsia="zh-CN"/>
        </w:rPr>
        <w:t>送达</w:t>
      </w:r>
      <w:r>
        <w:rPr>
          <w:rFonts w:hint="eastAsia" w:ascii="宋体" w:hAnsi="宋体" w:eastAsia="宋体" w:cs="宋体"/>
          <w:kern w:val="0"/>
          <w:sz w:val="24"/>
          <w:szCs w:val="24"/>
        </w:rPr>
        <w:t>采购单位，如未提出视为全面接受；</w:t>
      </w:r>
    </w:p>
    <w:p w14:paraId="7B4ADD7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3</w:t>
      </w:r>
      <w:r>
        <w:rPr>
          <w:rFonts w:hint="eastAsia" w:ascii="宋体" w:hAnsi="宋体" w:eastAsia="宋体" w:cs="宋体"/>
          <w:kern w:val="0"/>
          <w:sz w:val="24"/>
          <w:szCs w:val="24"/>
        </w:rPr>
        <w:t>.1.2对采购过程提出质疑的，为各采购程序环节结束之日起七个工作日内，以书面形式向采购人和采购代理机构一次性提出；</w:t>
      </w:r>
    </w:p>
    <w:p w14:paraId="24DA0A79">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3</w:t>
      </w:r>
      <w:r>
        <w:rPr>
          <w:rFonts w:hint="eastAsia" w:ascii="宋体" w:hAnsi="宋体" w:eastAsia="宋体" w:cs="宋体"/>
          <w:kern w:val="0"/>
          <w:sz w:val="24"/>
          <w:szCs w:val="24"/>
        </w:rPr>
        <w:t>.1.3对成交结果提出质疑的，为成交结果公告期限届满之日起七个工作日内，以书面形式向采购人和采购代理机构一次性提出。</w:t>
      </w:r>
    </w:p>
    <w:p w14:paraId="1051CFB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3</w:t>
      </w:r>
      <w:r>
        <w:rPr>
          <w:rFonts w:hint="eastAsia" w:ascii="宋体" w:hAnsi="宋体" w:eastAsia="宋体" w:cs="宋体"/>
          <w:kern w:val="0"/>
          <w:sz w:val="24"/>
          <w:szCs w:val="24"/>
        </w:rPr>
        <w:t>.2</w:t>
      </w:r>
      <w:r>
        <w:rPr>
          <w:rFonts w:ascii="宋体" w:hAnsi="宋体" w:eastAsia="宋体" w:cs="宋体"/>
          <w:kern w:val="0"/>
          <w:sz w:val="24"/>
          <w:szCs w:val="24"/>
        </w:rPr>
        <w:t>采购人、采购代理机构认为供应商质疑不成立，或者成立但未对</w:t>
      </w:r>
      <w:r>
        <w:rPr>
          <w:rFonts w:hint="eastAsia" w:ascii="宋体" w:hAnsi="宋体" w:eastAsia="宋体" w:cs="宋体"/>
          <w:kern w:val="0"/>
          <w:sz w:val="24"/>
          <w:szCs w:val="24"/>
        </w:rPr>
        <w:t>成交</w:t>
      </w:r>
      <w:r>
        <w:rPr>
          <w:rFonts w:ascii="宋体" w:hAnsi="宋体" w:eastAsia="宋体" w:cs="宋体"/>
          <w:kern w:val="0"/>
          <w:sz w:val="24"/>
          <w:szCs w:val="24"/>
        </w:rPr>
        <w:t>结果构成影响的，继续开展采购活动；认为供应商质疑成立且影响或者可能影响</w:t>
      </w:r>
      <w:r>
        <w:rPr>
          <w:rFonts w:hint="eastAsia" w:ascii="宋体" w:hAnsi="宋体" w:eastAsia="宋体" w:cs="宋体"/>
          <w:kern w:val="0"/>
          <w:sz w:val="24"/>
          <w:szCs w:val="24"/>
        </w:rPr>
        <w:t>成交</w:t>
      </w:r>
      <w:r>
        <w:rPr>
          <w:rFonts w:ascii="宋体" w:hAnsi="宋体" w:eastAsia="宋体" w:cs="宋体"/>
          <w:kern w:val="0"/>
          <w:sz w:val="24"/>
          <w:szCs w:val="24"/>
        </w:rPr>
        <w:t>结果的，按照下列情况处理：</w:t>
      </w:r>
    </w:p>
    <w:p w14:paraId="6DAC463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3</w:t>
      </w:r>
      <w:r>
        <w:rPr>
          <w:rFonts w:hint="eastAsia" w:ascii="宋体" w:hAnsi="宋体" w:eastAsia="宋体" w:cs="宋体"/>
          <w:kern w:val="0"/>
          <w:sz w:val="24"/>
          <w:szCs w:val="24"/>
        </w:rPr>
        <w:t>.1</w:t>
      </w:r>
      <w:r>
        <w:rPr>
          <w:rFonts w:ascii="宋体" w:hAnsi="宋体" w:eastAsia="宋体" w:cs="宋体"/>
          <w:kern w:val="0"/>
          <w:sz w:val="24"/>
          <w:szCs w:val="24"/>
        </w:rPr>
        <w:t>对</w:t>
      </w:r>
      <w:r>
        <w:rPr>
          <w:rFonts w:hint="eastAsia" w:ascii="宋体" w:hAnsi="宋体" w:eastAsia="宋体" w:cs="宋体"/>
          <w:kern w:val="0"/>
          <w:sz w:val="24"/>
          <w:szCs w:val="24"/>
        </w:rPr>
        <w:t>谈判</w:t>
      </w:r>
      <w:r>
        <w:rPr>
          <w:rFonts w:ascii="宋体" w:hAnsi="宋体" w:eastAsia="宋体" w:cs="宋体"/>
          <w:kern w:val="0"/>
          <w:sz w:val="24"/>
          <w:szCs w:val="24"/>
        </w:rPr>
        <w:t>文件提出的质疑，依法通过澄清或者修改可以继续开展采购活动的，澄清或者修改</w:t>
      </w:r>
      <w:r>
        <w:rPr>
          <w:rFonts w:hint="eastAsia" w:ascii="宋体" w:hAnsi="宋体" w:eastAsia="宋体" w:cs="宋体"/>
          <w:kern w:val="0"/>
          <w:sz w:val="24"/>
          <w:szCs w:val="24"/>
        </w:rPr>
        <w:t>谈判</w:t>
      </w:r>
      <w:r>
        <w:rPr>
          <w:rFonts w:ascii="宋体" w:hAnsi="宋体" w:eastAsia="宋体" w:cs="宋体"/>
          <w:kern w:val="0"/>
          <w:sz w:val="24"/>
          <w:szCs w:val="24"/>
        </w:rPr>
        <w:t>文件后继续开展采购活动；否则应当修改</w:t>
      </w:r>
      <w:r>
        <w:rPr>
          <w:rFonts w:hint="eastAsia" w:ascii="宋体" w:hAnsi="宋体" w:eastAsia="宋体" w:cs="宋体"/>
          <w:kern w:val="0"/>
          <w:sz w:val="24"/>
          <w:szCs w:val="24"/>
        </w:rPr>
        <w:t>谈判</w:t>
      </w:r>
      <w:r>
        <w:rPr>
          <w:rFonts w:ascii="宋体" w:hAnsi="宋体" w:eastAsia="宋体" w:cs="宋体"/>
          <w:kern w:val="0"/>
          <w:sz w:val="24"/>
          <w:szCs w:val="24"/>
        </w:rPr>
        <w:t>文件后重新开展采购活动。</w:t>
      </w:r>
    </w:p>
    <w:p w14:paraId="2BEC1A9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3</w:t>
      </w:r>
      <w:r>
        <w:rPr>
          <w:rFonts w:hint="eastAsia" w:ascii="宋体" w:hAnsi="宋体" w:eastAsia="宋体" w:cs="宋体"/>
          <w:kern w:val="0"/>
          <w:sz w:val="24"/>
          <w:szCs w:val="24"/>
        </w:rPr>
        <w:t>.2</w:t>
      </w:r>
      <w:r>
        <w:rPr>
          <w:rFonts w:ascii="宋体" w:hAnsi="宋体" w:eastAsia="宋体" w:cs="宋体"/>
          <w:kern w:val="0"/>
          <w:sz w:val="24"/>
          <w:szCs w:val="24"/>
        </w:rPr>
        <w:t>对采购过程、</w:t>
      </w:r>
      <w:r>
        <w:rPr>
          <w:rFonts w:hint="eastAsia" w:ascii="宋体" w:hAnsi="宋体" w:eastAsia="宋体" w:cs="宋体"/>
          <w:kern w:val="0"/>
          <w:sz w:val="24"/>
          <w:szCs w:val="24"/>
        </w:rPr>
        <w:t>成交</w:t>
      </w:r>
      <w:r>
        <w:rPr>
          <w:rFonts w:ascii="宋体" w:hAnsi="宋体" w:eastAsia="宋体" w:cs="宋体"/>
          <w:kern w:val="0"/>
          <w:sz w:val="24"/>
          <w:szCs w:val="24"/>
        </w:rPr>
        <w:t>结果提出的质疑，合格供应商符合法定数量时，可以从合格的</w:t>
      </w:r>
      <w:r>
        <w:rPr>
          <w:rFonts w:hint="eastAsia" w:ascii="宋体" w:hAnsi="宋体" w:eastAsia="宋体" w:cs="宋体"/>
          <w:kern w:val="0"/>
          <w:sz w:val="24"/>
          <w:szCs w:val="24"/>
        </w:rPr>
        <w:t>成交候选人</w:t>
      </w:r>
      <w:r>
        <w:rPr>
          <w:rFonts w:ascii="宋体" w:hAnsi="宋体" w:eastAsia="宋体" w:cs="宋体"/>
          <w:kern w:val="0"/>
          <w:sz w:val="24"/>
          <w:szCs w:val="24"/>
        </w:rPr>
        <w:t>中另行确定</w:t>
      </w:r>
      <w:r>
        <w:rPr>
          <w:rFonts w:hint="eastAsia" w:ascii="宋体" w:hAnsi="宋体" w:eastAsia="宋体" w:cs="宋体"/>
          <w:kern w:val="0"/>
          <w:sz w:val="24"/>
          <w:szCs w:val="24"/>
        </w:rPr>
        <w:t>成交</w:t>
      </w:r>
      <w:r>
        <w:rPr>
          <w:rFonts w:ascii="宋体" w:hAnsi="宋体" w:eastAsia="宋体" w:cs="宋体"/>
          <w:kern w:val="0"/>
          <w:sz w:val="24"/>
          <w:szCs w:val="24"/>
        </w:rPr>
        <w:t>供应商的，应当依法另行确定</w:t>
      </w:r>
      <w:r>
        <w:rPr>
          <w:rFonts w:hint="eastAsia" w:ascii="宋体" w:hAnsi="宋体" w:eastAsia="宋体" w:cs="宋体"/>
          <w:kern w:val="0"/>
          <w:sz w:val="24"/>
          <w:szCs w:val="24"/>
        </w:rPr>
        <w:t>成交</w:t>
      </w:r>
      <w:r>
        <w:rPr>
          <w:rFonts w:ascii="宋体" w:hAnsi="宋体" w:eastAsia="宋体" w:cs="宋体"/>
          <w:kern w:val="0"/>
          <w:sz w:val="24"/>
          <w:szCs w:val="24"/>
        </w:rPr>
        <w:t>供应商；否则应当重新开展采购活动</w:t>
      </w:r>
      <w:r>
        <w:rPr>
          <w:rFonts w:hint="eastAsia" w:ascii="宋体" w:hAnsi="宋体" w:eastAsia="宋体" w:cs="宋体"/>
          <w:kern w:val="0"/>
          <w:sz w:val="24"/>
          <w:szCs w:val="24"/>
        </w:rPr>
        <w:t>。</w:t>
      </w:r>
    </w:p>
    <w:p w14:paraId="525BF83B">
      <w:pPr>
        <w:autoSpaceDE w:val="0"/>
        <w:autoSpaceDN w:val="0"/>
        <w:spacing w:line="360" w:lineRule="auto"/>
        <w:contextualSpacing/>
        <w:rPr>
          <w:rFonts w:hint="eastAsia" w:ascii="宋体" w:hAnsi="宋体" w:eastAsia="宋体" w:cs="宋体"/>
          <w:b/>
          <w:kern w:val="0"/>
          <w:sz w:val="24"/>
          <w:szCs w:val="24"/>
          <w:lang w:eastAsia="zh-CN"/>
        </w:rPr>
      </w:pPr>
      <w:r>
        <w:rPr>
          <w:rFonts w:hint="eastAsia" w:ascii="宋体" w:hAnsi="宋体" w:eastAsia="宋体" w:cs="宋体"/>
          <w:b/>
          <w:kern w:val="0"/>
          <w:sz w:val="24"/>
          <w:szCs w:val="24"/>
        </w:rPr>
        <w:t>3</w:t>
      </w:r>
      <w:r>
        <w:rPr>
          <w:rFonts w:ascii="宋体" w:hAnsi="宋体" w:eastAsia="宋体" w:cs="宋体"/>
          <w:b/>
          <w:kern w:val="0"/>
          <w:sz w:val="24"/>
          <w:szCs w:val="24"/>
        </w:rPr>
        <w:t>4</w:t>
      </w:r>
      <w:r>
        <w:rPr>
          <w:rFonts w:hint="eastAsia" w:ascii="宋体" w:hAnsi="宋体" w:eastAsia="宋体" w:cs="宋体"/>
          <w:b/>
          <w:kern w:val="0"/>
          <w:sz w:val="24"/>
          <w:szCs w:val="24"/>
        </w:rPr>
        <w:t>.</w:t>
      </w:r>
      <w:r>
        <w:rPr>
          <w:rFonts w:hint="eastAsia" w:ascii="宋体" w:hAnsi="宋体" w:eastAsia="宋体" w:cs="宋体"/>
          <w:b/>
          <w:kern w:val="0"/>
          <w:sz w:val="24"/>
          <w:szCs w:val="24"/>
          <w:lang w:eastAsia="zh-CN"/>
        </w:rPr>
        <w:t>投诉</w:t>
      </w:r>
    </w:p>
    <w:p w14:paraId="62138E40">
      <w:pPr>
        <w:tabs>
          <w:tab w:val="left" w:pos="1260"/>
        </w:tabs>
        <w:autoSpaceDE w:val="0"/>
        <w:autoSpaceDN w:val="0"/>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3</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.1若对质疑答复不满意或质疑答复未在答复期限内作出，质疑供应商可在答复期满后15个工作日内按照《政府采购质疑和投诉办法》的有关规定向</w:t>
      </w:r>
      <w:r>
        <w:rPr>
          <w:rFonts w:hint="eastAsia" w:ascii="宋体" w:hAnsi="宋体" w:eastAsia="宋体" w:cs="Times New Roman"/>
          <w:sz w:val="24"/>
          <w:highlight w:val="none"/>
          <w:lang w:eastAsia="zh-CN"/>
        </w:rPr>
        <w:t>谈判</w:t>
      </w:r>
      <w:r>
        <w:rPr>
          <w:rFonts w:hint="eastAsia" w:ascii="宋体" w:hAnsi="宋体" w:eastAsia="宋体" w:cs="Times New Roman"/>
          <w:sz w:val="24"/>
          <w:highlight w:val="none"/>
        </w:rPr>
        <w:t>文件第一章载明的本项目监督管理部门提起投诉。</w:t>
      </w:r>
    </w:p>
    <w:p w14:paraId="3D9E74AF">
      <w:pPr>
        <w:tabs>
          <w:tab w:val="left" w:pos="1260"/>
        </w:tabs>
        <w:autoSpaceDE w:val="0"/>
        <w:autoSpaceDN w:val="0"/>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3</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.2投诉应有明确的请求和必要的证明材料，投诉的事项不得超出已质疑事项的范围。</w:t>
      </w:r>
    </w:p>
    <w:p w14:paraId="32DB23AD">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lang w:val="en-US" w:eastAsia="zh-CN"/>
        </w:rPr>
        <w:t>35.</w:t>
      </w:r>
      <w:r>
        <w:rPr>
          <w:rFonts w:hint="eastAsia" w:ascii="宋体" w:hAnsi="宋体" w:eastAsia="宋体" w:cs="宋体"/>
          <w:b/>
          <w:kern w:val="0"/>
          <w:sz w:val="24"/>
          <w:szCs w:val="24"/>
        </w:rPr>
        <w:t>签订合同</w:t>
      </w:r>
    </w:p>
    <w:p w14:paraId="3026DBE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lang w:val="en-US" w:eastAsia="zh-CN"/>
        </w:rPr>
        <w:t>35.1</w:t>
      </w:r>
      <w:r>
        <w:rPr>
          <w:rFonts w:hint="eastAsia" w:ascii="宋体" w:hAnsi="宋体" w:eastAsia="宋体" w:cs="宋体"/>
          <w:kern w:val="0"/>
          <w:sz w:val="24"/>
          <w:szCs w:val="24"/>
        </w:rPr>
        <w:t>采购人应当自成交通知书发出之日起</w:t>
      </w:r>
      <w:r>
        <w:rPr>
          <w:rFonts w:hint="eastAsia" w:ascii="宋体" w:hAnsi="宋体" w:eastAsia="宋体" w:cs="宋体"/>
          <w:kern w:val="0"/>
          <w:sz w:val="24"/>
          <w:szCs w:val="24"/>
          <w:lang w:val="en-US" w:eastAsia="zh-CN"/>
        </w:rPr>
        <w:t>15</w:t>
      </w:r>
      <w:r>
        <w:rPr>
          <w:rFonts w:hint="eastAsia" w:ascii="宋体" w:hAnsi="宋体" w:eastAsia="宋体" w:cs="宋体"/>
          <w:kern w:val="0"/>
          <w:sz w:val="24"/>
          <w:szCs w:val="24"/>
        </w:rPr>
        <w:t>日内，按照谈判文件和成交人响应文件的规定，与成交人签订书面合同。所签订的合同不得对谈判文件确定的事项和成交人响应文件作实质性修改。</w:t>
      </w:r>
    </w:p>
    <w:p w14:paraId="3158899D">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35.2</w:t>
      </w:r>
      <w:r>
        <w:rPr>
          <w:rFonts w:hint="eastAsia" w:ascii="宋体" w:hAnsi="宋体" w:eastAsia="宋体" w:cs="宋体"/>
          <w:kern w:val="0"/>
          <w:sz w:val="24"/>
          <w:szCs w:val="24"/>
        </w:rPr>
        <w:t>采购人应当自采购合同签订之日起2个工作日内，在“许昌市政府采购网”上进行合同备案。</w:t>
      </w:r>
    </w:p>
    <w:p w14:paraId="524840A6">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35.3成交</w:t>
      </w:r>
      <w:r>
        <w:rPr>
          <w:rFonts w:hint="eastAsia" w:ascii="宋体" w:hAnsi="宋体" w:eastAsia="宋体" w:cs="宋体"/>
          <w:kern w:val="0"/>
          <w:sz w:val="24"/>
          <w:szCs w:val="24"/>
        </w:rPr>
        <w:t>人应当在采购合同签订后，及时登录《全国公共资源交易平台（河南省·许昌市）》公共资源交易系统进行网上合同公告。</w:t>
      </w:r>
    </w:p>
    <w:p w14:paraId="2B79DFE0">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3</w:t>
      </w:r>
      <w:r>
        <w:rPr>
          <w:rFonts w:hint="eastAsia" w:ascii="宋体" w:hAnsi="宋体" w:eastAsia="宋体" w:cs="宋体"/>
          <w:b/>
          <w:kern w:val="0"/>
          <w:sz w:val="24"/>
          <w:szCs w:val="24"/>
          <w:lang w:val="en-US" w:eastAsia="zh-CN"/>
        </w:rPr>
        <w:t>6</w:t>
      </w:r>
      <w:r>
        <w:rPr>
          <w:rFonts w:hint="eastAsia" w:ascii="宋体" w:hAnsi="宋体" w:eastAsia="宋体" w:cs="宋体"/>
          <w:b/>
          <w:kern w:val="0"/>
          <w:sz w:val="24"/>
          <w:szCs w:val="24"/>
        </w:rPr>
        <w:t>.履约保证金</w:t>
      </w:r>
    </w:p>
    <w:p w14:paraId="0C11FB9A">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根据禹财购[2022]2号《禹州市财政局关于加大政府采购支持中小企业力度有关事项的通知》要求，自2022年7月1日起，全面取消政府采购履约保证金。</w:t>
      </w:r>
    </w:p>
    <w:p w14:paraId="27336B87">
      <w:pPr>
        <w:autoSpaceDE w:val="0"/>
        <w:autoSpaceDN w:val="0"/>
        <w:spacing w:line="360" w:lineRule="auto"/>
        <w:contextualSpacing/>
        <w:rPr>
          <w:rFonts w:ascii="宋体" w:hAnsi="宋体" w:eastAsia="宋体" w:cs="宋体"/>
          <w:kern w:val="0"/>
          <w:sz w:val="24"/>
          <w:szCs w:val="24"/>
        </w:rPr>
      </w:pPr>
      <w:r>
        <w:rPr>
          <w:rFonts w:hint="eastAsia" w:ascii="宋体" w:hAnsi="宋体" w:eastAsia="宋体" w:cs="宋体"/>
          <w:b/>
          <w:kern w:val="0"/>
          <w:sz w:val="24"/>
          <w:szCs w:val="24"/>
        </w:rPr>
        <w:t>3</w:t>
      </w:r>
      <w:r>
        <w:rPr>
          <w:rFonts w:hint="eastAsia" w:ascii="宋体" w:hAnsi="宋体" w:eastAsia="宋体" w:cs="宋体"/>
          <w:b/>
          <w:kern w:val="0"/>
          <w:sz w:val="24"/>
          <w:szCs w:val="24"/>
          <w:lang w:val="en-US" w:eastAsia="zh-CN"/>
        </w:rPr>
        <w:t>7</w:t>
      </w:r>
      <w:r>
        <w:rPr>
          <w:rFonts w:ascii="宋体" w:hAnsi="宋体" w:eastAsia="宋体" w:cs="宋体"/>
          <w:b/>
          <w:kern w:val="0"/>
          <w:sz w:val="24"/>
          <w:szCs w:val="24"/>
        </w:rPr>
        <w:t>.</w:t>
      </w:r>
      <w:r>
        <w:rPr>
          <w:rFonts w:hint="eastAsia" w:ascii="宋体" w:hAnsi="宋体" w:eastAsia="宋体" w:cs="宋体"/>
          <w:b/>
          <w:kern w:val="0"/>
          <w:sz w:val="24"/>
          <w:szCs w:val="24"/>
        </w:rPr>
        <w:t>政府采购合同融资</w:t>
      </w:r>
    </w:p>
    <w:p w14:paraId="21F9184B">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.1缓解中小企业融资难题</w:t>
      </w:r>
    </w:p>
    <w:p w14:paraId="2355DC1A">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5DBC3907">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37</w:t>
      </w:r>
      <w:r>
        <w:rPr>
          <w:rFonts w:hint="eastAsia" w:ascii="宋体" w:hAnsi="宋体" w:eastAsia="宋体" w:cs="宋体"/>
          <w:kern w:val="0"/>
          <w:sz w:val="24"/>
          <w:szCs w:val="24"/>
        </w:rPr>
        <w:t>.2合作金融机构（排名不分先后）</w:t>
      </w:r>
    </w:p>
    <w:p w14:paraId="541A8E45">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1）合作金融机构名称：中原银行许昌分行（小微金融部）</w:t>
      </w:r>
    </w:p>
    <w:p w14:paraId="25016A47">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联系人及电话：陈阳 13137407575 方金龙 15836539901</w:t>
      </w:r>
    </w:p>
    <w:p w14:paraId="6AB2025A">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地址：许昌市建安大道与紫云路交汇处中原银行</w:t>
      </w:r>
    </w:p>
    <w:p w14:paraId="29CB318D">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2）合作金融机构名称：浦发银行许昌分行</w:t>
      </w:r>
    </w:p>
    <w:p w14:paraId="72727FEF">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联系人及电话：赵勇 0374-7313569、7313502 18937459920</w:t>
      </w:r>
    </w:p>
    <w:p w14:paraId="5EB40E06">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地址：许昌市许继大道1163号许继花园</w:t>
      </w:r>
    </w:p>
    <w:p w14:paraId="55CC12EC">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3）合作金融机构名称：交通银行许昌分行</w:t>
      </w:r>
    </w:p>
    <w:p w14:paraId="2C5854C4">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联系人：宋纪刚 0374-2369912 13733951305</w:t>
      </w:r>
    </w:p>
    <w:p w14:paraId="2D659A7B">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地址：许昌市莲城大道114号</w:t>
      </w:r>
    </w:p>
    <w:p w14:paraId="771459A3">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4）合作金融机构名称：光大银行许昌分行</w:t>
      </w:r>
    </w:p>
    <w:p w14:paraId="4E03D57D">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联系人：李东磊 0374-2928168 18569936868</w:t>
      </w:r>
    </w:p>
    <w:p w14:paraId="7ECD0064">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地址：许昌市魏都区八一路与文峰路交叉口西北角</w:t>
      </w:r>
    </w:p>
    <w:p w14:paraId="30E50C06">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5）合作金融机构名称：招商银行许昌分行</w:t>
      </w:r>
    </w:p>
    <w:p w14:paraId="3DF46996">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联系人及电话：崔星迪 0374-5376058 18839983051</w:t>
      </w:r>
    </w:p>
    <w:p w14:paraId="262564C2">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地址：许昌市建安大道中段新天下AB座</w:t>
      </w:r>
    </w:p>
    <w:p w14:paraId="111D6DB8">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6）合作金融机构名称：邮储银行许昌市分行</w:t>
      </w:r>
    </w:p>
    <w:p w14:paraId="151D0154">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联系人及电话：张彦峰 13839001972 武松涛 18839902679 徐亚爽 15038297574</w:t>
      </w:r>
    </w:p>
    <w:p w14:paraId="5A2B6E50">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地址：许昌市莲城大道邮储银行莲城支行二楼</w:t>
      </w:r>
    </w:p>
    <w:p w14:paraId="614CD777">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7）合作金融机构名称：中国银行许昌分行</w:t>
      </w:r>
    </w:p>
    <w:p w14:paraId="7FFE6DBF">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联系人及电话：白炜 13938772680 刘晓飞 0374-3338596</w:t>
      </w:r>
    </w:p>
    <w:p w14:paraId="7927A76C">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地址：许昌市魏都区建设路1488号</w:t>
      </w:r>
    </w:p>
    <w:p w14:paraId="43FD27CB">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8）合作金融机构名称：中信银行郑州红专路支行</w:t>
      </w:r>
    </w:p>
    <w:p w14:paraId="2310A2E7">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联系人：韩晨 13253490679</w:t>
      </w:r>
    </w:p>
    <w:p w14:paraId="3B4F714C">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地址：郑州市金水区经三路北26号中信银行郑州红专路支行</w:t>
      </w:r>
    </w:p>
    <w:p w14:paraId="6DEA4260">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9）合作金融机构名称：郑州银行许昌分行</w:t>
      </w:r>
    </w:p>
    <w:p w14:paraId="7F5303C9">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联系人：王晶 0374-2298011 18339062222</w:t>
      </w:r>
    </w:p>
    <w:p w14:paraId="07CEA27F">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地址：河南省许昌市魏都区莲城大道与魏文路交叉口西南角亨通君成国际大厦</w:t>
      </w:r>
    </w:p>
    <w:p w14:paraId="39D80757">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37</w:t>
      </w:r>
      <w:r>
        <w:rPr>
          <w:rFonts w:hint="eastAsia" w:ascii="宋体" w:hAnsi="宋体" w:eastAsia="宋体" w:cs="宋体"/>
          <w:kern w:val="0"/>
          <w:sz w:val="24"/>
          <w:szCs w:val="24"/>
        </w:rPr>
        <w:t>.3“许昌市政府采购合同融资金融产品推介名录”链接</w:t>
      </w:r>
    </w:p>
    <w:p w14:paraId="20E8D57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http://xuchang.hngp.gov.cn/xuchang/content?infoId=1606365368231095&amp;channelCode=H711001</w:t>
      </w:r>
    </w:p>
    <w:p w14:paraId="6C23DE49">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3</w:t>
      </w:r>
      <w:r>
        <w:rPr>
          <w:rFonts w:hint="eastAsia" w:ascii="宋体" w:hAnsi="宋体" w:eastAsia="宋体" w:cs="宋体"/>
          <w:b/>
          <w:kern w:val="0"/>
          <w:sz w:val="24"/>
          <w:szCs w:val="24"/>
          <w:lang w:val="en-US" w:eastAsia="zh-CN"/>
        </w:rPr>
        <w:t>8</w:t>
      </w:r>
      <w:r>
        <w:rPr>
          <w:rFonts w:hint="eastAsia" w:ascii="宋体" w:hAnsi="宋体" w:eastAsia="宋体" w:cs="宋体"/>
          <w:b/>
          <w:kern w:val="0"/>
          <w:sz w:val="24"/>
          <w:szCs w:val="24"/>
        </w:rPr>
        <w:t>.其他</w:t>
      </w:r>
    </w:p>
    <w:p w14:paraId="1364CD7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本次谈判文件未尽事项，以法律法规规定的为准。</w:t>
      </w:r>
    </w:p>
    <w:p w14:paraId="7DDB43AA">
      <w:pPr>
        <w:spacing w:line="360" w:lineRule="auto"/>
        <w:ind w:left="0" w:leftChars="0" w:firstLine="0" w:firstLineChars="0"/>
        <w:jc w:val="left"/>
        <w:rPr>
          <w:rFonts w:hint="eastAsia" w:ascii="宋体" w:hAnsi="宋体"/>
          <w:b/>
          <w:bCs/>
          <w:sz w:val="24"/>
          <w:szCs w:val="24"/>
          <w:highlight w:val="none"/>
          <w:lang w:eastAsia="zh-CN"/>
        </w:rPr>
      </w:pPr>
    </w:p>
    <w:p w14:paraId="5A033FB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r>
        <w:rPr>
          <w:rFonts w:hint="eastAsia" w:ascii="宋体" w:hAnsi="宋体" w:eastAsia="宋体" w:cs="宋体"/>
        </w:rPr>
        <w:br w:type="page"/>
      </w:r>
    </w:p>
    <w:p w14:paraId="48759687">
      <w:pPr>
        <w:autoSpaceDE w:val="0"/>
        <w:autoSpaceDN w:val="0"/>
        <w:spacing w:line="360" w:lineRule="auto"/>
        <w:ind w:left="964"/>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7D69361E">
      <w:pPr>
        <w:spacing w:line="360" w:lineRule="auto"/>
        <w:ind w:firstLine="480" w:firstLineChars="200"/>
        <w:contextualSpacing/>
        <w:rPr>
          <w:rFonts w:ascii="宋体" w:hAnsi="宋体"/>
          <w:sz w:val="24"/>
          <w:szCs w:val="22"/>
          <w:highlight w:val="none"/>
        </w:rPr>
      </w:pPr>
      <w:r>
        <w:rPr>
          <w:rFonts w:hint="eastAsia" w:ascii="宋体" w:hAnsi="宋体"/>
          <w:sz w:val="24"/>
          <w:szCs w:val="22"/>
          <w:highlight w:val="none"/>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4421B42A">
      <w:pPr>
        <w:spacing w:line="360" w:lineRule="auto"/>
        <w:ind w:firstLine="482" w:firstLineChars="200"/>
        <w:contextualSpacing/>
        <w:rPr>
          <w:rFonts w:ascii="宋体" w:hAnsi="宋体"/>
          <w:b/>
          <w:sz w:val="24"/>
          <w:highlight w:val="none"/>
        </w:rPr>
      </w:pPr>
      <w:r>
        <w:rPr>
          <w:rFonts w:hint="eastAsia" w:ascii="宋体" w:hAnsi="宋体"/>
          <w:b/>
          <w:sz w:val="24"/>
          <w:highlight w:val="none"/>
        </w:rPr>
        <w:t>一、</w:t>
      </w:r>
      <w:r>
        <w:rPr>
          <w:rFonts w:hint="eastAsia" w:ascii="宋体" w:hAnsi="宋体"/>
          <w:b/>
          <w:sz w:val="24"/>
          <w:highlight w:val="none"/>
          <w:lang w:eastAsia="zh-CN"/>
        </w:rPr>
        <w:t>节约能源</w:t>
      </w:r>
      <w:r>
        <w:rPr>
          <w:rFonts w:hint="eastAsia" w:ascii="宋体" w:hAnsi="宋体"/>
          <w:b/>
          <w:sz w:val="24"/>
          <w:highlight w:val="none"/>
        </w:rPr>
        <w:t>、保护环境</w:t>
      </w:r>
    </w:p>
    <w:p w14:paraId="4210ADA7">
      <w:pPr>
        <w:spacing w:line="360" w:lineRule="auto"/>
        <w:ind w:firstLine="480" w:firstLineChars="200"/>
        <w:contextualSpacing/>
        <w:rPr>
          <w:rFonts w:ascii="宋体" w:hAnsi="宋体"/>
          <w:sz w:val="24"/>
          <w:szCs w:val="22"/>
          <w:highlight w:val="none"/>
        </w:rPr>
      </w:pPr>
      <w:r>
        <w:rPr>
          <w:rFonts w:hint="eastAsia" w:ascii="宋体" w:hAnsi="宋体"/>
          <w:sz w:val="24"/>
          <w:szCs w:val="22"/>
          <w:highlight w:val="none"/>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041B39A">
      <w:pPr>
        <w:spacing w:line="360" w:lineRule="auto"/>
        <w:ind w:firstLine="482" w:firstLineChars="200"/>
        <w:contextualSpacing/>
        <w:rPr>
          <w:rFonts w:ascii="宋体" w:hAnsi="宋体"/>
          <w:b/>
          <w:sz w:val="24"/>
          <w:highlight w:val="none"/>
        </w:rPr>
      </w:pPr>
      <w:r>
        <w:rPr>
          <w:rFonts w:hint="eastAsia" w:ascii="宋体" w:hAnsi="宋体"/>
          <w:b/>
          <w:sz w:val="24"/>
          <w:highlight w:val="none"/>
        </w:rPr>
        <w:t>二、促进中小企业发展（不含民办非企业）</w:t>
      </w:r>
    </w:p>
    <w:p w14:paraId="07B452CF">
      <w:pPr>
        <w:spacing w:line="360" w:lineRule="auto"/>
        <w:ind w:firstLine="480" w:firstLineChars="200"/>
        <w:contextualSpacing/>
        <w:rPr>
          <w:rFonts w:hint="eastAsia" w:ascii="宋体" w:hAnsi="宋体"/>
          <w:sz w:val="24"/>
          <w:szCs w:val="22"/>
          <w:highlight w:val="none"/>
        </w:rPr>
      </w:pPr>
      <w:r>
        <w:rPr>
          <w:rFonts w:hint="eastAsia" w:ascii="宋体" w:hAnsi="宋体"/>
          <w:sz w:val="24"/>
          <w:szCs w:val="22"/>
          <w:highlight w:val="none"/>
        </w:rPr>
        <w:t>（一）专门面向中小企业（小微企业）预留采购份额</w:t>
      </w:r>
    </w:p>
    <w:p w14:paraId="04B4A318">
      <w:pPr>
        <w:spacing w:line="360" w:lineRule="auto"/>
        <w:ind w:firstLine="480" w:firstLineChars="200"/>
        <w:contextualSpacing/>
        <w:rPr>
          <w:rFonts w:hint="eastAsia" w:ascii="宋体" w:hAnsi="宋体"/>
          <w:sz w:val="24"/>
          <w:szCs w:val="22"/>
          <w:highlight w:val="none"/>
        </w:rPr>
      </w:pPr>
      <w:r>
        <w:rPr>
          <w:rFonts w:hint="eastAsia" w:ascii="宋体" w:hAnsi="宋体"/>
          <w:sz w:val="24"/>
          <w:szCs w:val="22"/>
          <w:highlight w:val="none"/>
        </w:rPr>
        <w:t>（二）非专门面向中小企业预留采购份额</w:t>
      </w:r>
    </w:p>
    <w:p w14:paraId="6F3C63A8">
      <w:pPr>
        <w:spacing w:line="360" w:lineRule="auto"/>
        <w:ind w:firstLine="480" w:firstLineChars="200"/>
        <w:contextualSpacing/>
        <w:rPr>
          <w:rFonts w:hint="eastAsia" w:ascii="宋体" w:hAnsi="宋体"/>
          <w:sz w:val="24"/>
          <w:szCs w:val="22"/>
          <w:highlight w:val="none"/>
        </w:rPr>
      </w:pPr>
      <w:r>
        <w:rPr>
          <w:rFonts w:hint="eastAsia" w:ascii="宋体" w:hAnsi="宋体"/>
          <w:sz w:val="24"/>
          <w:szCs w:val="22"/>
          <w:highlight w:val="none"/>
        </w:rPr>
        <w:t>1、根据财政部、工业和信息化部《政府采购促进中小企业发展管理办法》（财库[2020]46号）、《关于进一步加大政府采购支持中小企业力度的通知》（财库〔2022〕19号）规定，对符合该办法规定的小型和微型企业报价给予10%-20%（工程项目为3%-5%）的扣除，用扣除后的价格参与评审。</w:t>
      </w:r>
    </w:p>
    <w:p w14:paraId="036576D4">
      <w:pPr>
        <w:spacing w:line="360" w:lineRule="auto"/>
        <w:ind w:firstLine="480" w:firstLineChars="200"/>
        <w:contextualSpacing/>
        <w:rPr>
          <w:rFonts w:hint="eastAsia" w:ascii="宋体" w:hAnsi="宋体"/>
          <w:sz w:val="24"/>
          <w:szCs w:val="22"/>
          <w:highlight w:val="none"/>
        </w:rPr>
      </w:pPr>
      <w:r>
        <w:rPr>
          <w:rFonts w:hint="eastAsia" w:ascii="宋体" w:hAnsi="宋体"/>
          <w:sz w:val="24"/>
          <w:szCs w:val="22"/>
          <w:highlight w:val="none"/>
        </w:rPr>
        <w:t>2、在货物采购项目中，供应商提供的货物既有中小企业制造货物，也有大型企业制造货物的，不享受《政府采购促进中小企业发展管理办法》（财库［2020]46 号）规定的中小企业扶持政策。</w:t>
      </w:r>
    </w:p>
    <w:p w14:paraId="688FD7E6">
      <w:pPr>
        <w:spacing w:line="360" w:lineRule="auto"/>
        <w:ind w:firstLine="480" w:firstLineChars="200"/>
        <w:contextualSpacing/>
        <w:rPr>
          <w:rFonts w:hint="eastAsia" w:ascii="宋体" w:hAnsi="宋体"/>
          <w:sz w:val="24"/>
          <w:szCs w:val="22"/>
          <w:highlight w:val="none"/>
        </w:rPr>
      </w:pPr>
      <w:r>
        <w:rPr>
          <w:rFonts w:hint="eastAsia" w:ascii="宋体" w:hAnsi="宋体"/>
          <w:sz w:val="24"/>
          <w:szCs w:val="22"/>
          <w:highlight w:val="none"/>
        </w:rPr>
        <w:t>3、以联合体形式参加政府采购活动，联合体各方均为中小企业的，联合体视同中小企业。其中，联合体各方均为小微企业的，联合体视同小微企业。</w:t>
      </w:r>
    </w:p>
    <w:p w14:paraId="2DCA3EE9">
      <w:pPr>
        <w:spacing w:line="360" w:lineRule="auto"/>
        <w:ind w:firstLine="480" w:firstLineChars="200"/>
        <w:contextualSpacing/>
        <w:rPr>
          <w:rFonts w:hint="eastAsia" w:ascii="宋体" w:hAnsi="宋体"/>
          <w:sz w:val="24"/>
          <w:szCs w:val="22"/>
          <w:highlight w:val="none"/>
        </w:rPr>
      </w:pPr>
      <w:r>
        <w:rPr>
          <w:rFonts w:hint="eastAsia" w:ascii="宋体" w:hAnsi="宋体"/>
          <w:sz w:val="24"/>
          <w:szCs w:val="22"/>
          <w:highlight w:val="none"/>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宋体" w:hAnsi="宋体"/>
          <w:sz w:val="24"/>
          <w:szCs w:val="22"/>
          <w:highlight w:val="none"/>
          <w:lang w:eastAsia="zh-CN"/>
        </w:rPr>
        <w:t>4%—6%</w:t>
      </w:r>
      <w:r>
        <w:rPr>
          <w:rFonts w:hint="eastAsia" w:ascii="宋体" w:hAnsi="宋体"/>
          <w:sz w:val="24"/>
          <w:szCs w:val="22"/>
          <w:highlight w:val="none"/>
        </w:rPr>
        <w:t>（工程项目为1%—2%）的扣除，用扣除后的价格参加评审。组成联合体或者接受分包的小微企业与联合体内其他企业、分包企业之间存在直接控股、管理关系的，不享受价格扣除优惠政策。</w:t>
      </w:r>
    </w:p>
    <w:p w14:paraId="3041DE0D">
      <w:pPr>
        <w:spacing w:line="360" w:lineRule="auto"/>
        <w:ind w:firstLine="480" w:firstLineChars="200"/>
        <w:contextualSpacing/>
        <w:rPr>
          <w:rFonts w:ascii="宋体" w:hAnsi="宋体"/>
          <w:sz w:val="24"/>
          <w:szCs w:val="22"/>
          <w:highlight w:val="none"/>
        </w:rPr>
      </w:pPr>
      <w:r>
        <w:rPr>
          <w:rFonts w:hint="eastAsia" w:ascii="宋体" w:hAnsi="宋体"/>
          <w:sz w:val="24"/>
          <w:szCs w:val="22"/>
          <w:highlight w:val="none"/>
        </w:rPr>
        <w:t>5、按照本次采购标的所属行业的划型标准，符合条件的中小企业应按照招标文件格式要求提供《中小企业声明函》，否则不得享受相关中小企业扶持政策。</w:t>
      </w:r>
    </w:p>
    <w:p w14:paraId="182B8FC3">
      <w:pPr>
        <w:spacing w:line="360" w:lineRule="auto"/>
        <w:ind w:firstLine="482" w:firstLineChars="200"/>
        <w:contextualSpacing/>
        <w:rPr>
          <w:rFonts w:ascii="宋体" w:hAnsi="宋体"/>
          <w:b/>
          <w:sz w:val="24"/>
          <w:highlight w:val="none"/>
        </w:rPr>
      </w:pPr>
      <w:r>
        <w:rPr>
          <w:rFonts w:hint="eastAsia" w:ascii="宋体" w:hAnsi="宋体"/>
          <w:b/>
          <w:sz w:val="24"/>
          <w:highlight w:val="none"/>
        </w:rPr>
        <w:t>三、支持监狱企业发展</w:t>
      </w:r>
    </w:p>
    <w:p w14:paraId="5BDC972E">
      <w:pPr>
        <w:spacing w:line="360" w:lineRule="auto"/>
        <w:ind w:firstLine="480" w:firstLineChars="200"/>
        <w:contextualSpacing/>
        <w:rPr>
          <w:rFonts w:ascii="宋体" w:hAnsi="宋体"/>
          <w:sz w:val="24"/>
          <w:highlight w:val="none"/>
        </w:rPr>
      </w:pPr>
      <w:r>
        <w:rPr>
          <w:rFonts w:hint="eastAsia" w:ascii="宋体" w:hAnsi="宋体"/>
          <w:sz w:val="24"/>
          <w:highlight w:val="none"/>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w:t>
      </w:r>
      <w:r>
        <w:rPr>
          <w:rFonts w:hint="eastAsia" w:ascii="宋体" w:hAnsi="宋体"/>
          <w:sz w:val="24"/>
          <w:highlight w:val="none"/>
          <w:lang w:eastAsia="zh-CN"/>
        </w:rPr>
        <w:t>（</w:t>
      </w:r>
      <w:r>
        <w:rPr>
          <w:rFonts w:hint="eastAsia" w:ascii="宋体" w:hAnsi="宋体"/>
          <w:sz w:val="24"/>
          <w:highlight w:val="none"/>
        </w:rPr>
        <w:t>含新疆生产建设兵团</w:t>
      </w:r>
      <w:r>
        <w:rPr>
          <w:rFonts w:hint="eastAsia" w:ascii="宋体" w:hAnsi="宋体"/>
          <w:sz w:val="24"/>
          <w:highlight w:val="none"/>
          <w:lang w:eastAsia="zh-CN"/>
        </w:rPr>
        <w:t>）</w:t>
      </w:r>
      <w:r>
        <w:rPr>
          <w:rFonts w:hint="eastAsia" w:ascii="宋体" w:hAnsi="宋体"/>
          <w:sz w:val="24"/>
          <w:highlight w:val="none"/>
        </w:rPr>
        <w:t>出具的属于监狱企业的证明文件。</w:t>
      </w:r>
    </w:p>
    <w:p w14:paraId="5F300BC2">
      <w:pPr>
        <w:spacing w:line="360" w:lineRule="auto"/>
        <w:ind w:firstLine="472" w:firstLineChars="196"/>
        <w:contextualSpacing/>
        <w:rPr>
          <w:rFonts w:ascii="宋体" w:hAnsi="宋体"/>
          <w:b/>
          <w:sz w:val="24"/>
          <w:highlight w:val="none"/>
        </w:rPr>
      </w:pPr>
      <w:r>
        <w:rPr>
          <w:rFonts w:hint="eastAsia" w:ascii="宋体" w:hAnsi="宋体"/>
          <w:b/>
          <w:sz w:val="24"/>
          <w:highlight w:val="none"/>
        </w:rPr>
        <w:t>四、促进残疾人就业</w:t>
      </w:r>
    </w:p>
    <w:p w14:paraId="5086A965">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43567A83">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D11C6D5">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3、中标人为残疾人福利性单位的，招标人应当随中标结果同时公告其《残疾人福利性单位声明函》，接受社会监督。</w:t>
      </w:r>
    </w:p>
    <w:p w14:paraId="09D710AA">
      <w:pPr>
        <w:spacing w:line="360" w:lineRule="auto"/>
        <w:ind w:firstLine="472" w:firstLineChars="196"/>
        <w:contextualSpacing/>
        <w:rPr>
          <w:rFonts w:hint="eastAsia" w:ascii="宋体" w:hAnsi="宋体" w:eastAsia="宋体" w:cs="Times New Roman"/>
          <w:b/>
          <w:sz w:val="24"/>
          <w:highlight w:val="none"/>
        </w:rPr>
      </w:pPr>
      <w:r>
        <w:rPr>
          <w:rFonts w:hint="eastAsia" w:ascii="宋体" w:hAnsi="宋体" w:eastAsia="宋体" w:cs="Times New Roman"/>
          <w:b/>
          <w:sz w:val="24"/>
          <w:highlight w:val="none"/>
        </w:rPr>
        <w:t>五、实施本国产品</w:t>
      </w:r>
    </w:p>
    <w:p w14:paraId="3F4DBF03">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1、对本国产品的支持政策</w:t>
      </w:r>
    </w:p>
    <w:p w14:paraId="5B0FC28B">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政府采购活动中既有本国产品又有非本国产品参与竞争的，依法对本国产品给予价格评审优惠，对本国产品的报价给予20%的价格扣除，用扣除后的价格参与评审。</w:t>
      </w:r>
    </w:p>
    <w:p w14:paraId="5681840F">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6A827A">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2、政策执行要求</w:t>
      </w:r>
    </w:p>
    <w:p w14:paraId="02F8BBE8">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采购人、采购代理机构不得再要求供应商提供其他证明材料。</w:t>
      </w:r>
    </w:p>
    <w:p w14:paraId="51774A31">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国有企业、民营企业、外资企业等各类经营主体平等享受对本国产品的政府采购支持政策。</w:t>
      </w:r>
    </w:p>
    <w:p w14:paraId="0BC3EE73">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3、本国产品标准</w:t>
      </w:r>
    </w:p>
    <w:p w14:paraId="48A98BC6">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根据《国务院办公厅关于在政府采购中实施本国产品标准及相关政策的通知》（国办发〔2025〕34号）、《关于贯彻落实&lt;国务院办公厅关于在政府采购中实施本国产品标准及相关政策的通知&gt;的意见》（财库〔2025〕30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8BA56DE">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4、本国产品标准的适用范围</w:t>
      </w:r>
    </w:p>
    <w:p w14:paraId="0111D22C">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5875E50">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5、</w:t>
      </w:r>
      <w:r>
        <w:rPr>
          <w:rFonts w:hint="eastAsia" w:ascii="宋体" w:hAnsi="宋体" w:eastAsia="宋体" w:cs="Times New Roman"/>
          <w:sz w:val="24"/>
          <w:highlight w:val="none"/>
        </w:rPr>
        <w:t>对本国产品给予价格评审优惠的，采购人、采购代理机构应当随中标、成交结果同时公告</w:t>
      </w:r>
      <w:r>
        <w:rPr>
          <w:rFonts w:hint="eastAsia" w:ascii="宋体" w:hAnsi="宋体" w:cs="Times New Roman"/>
          <w:sz w:val="24"/>
          <w:highlight w:val="none"/>
          <w:lang w:eastAsia="zh-CN"/>
        </w:rPr>
        <w:t>中标、成交供应商</w:t>
      </w:r>
      <w:r>
        <w:rPr>
          <w:rFonts w:hint="eastAsia" w:ascii="宋体" w:hAnsi="宋体" w:eastAsia="宋体" w:cs="Times New Roman"/>
          <w:sz w:val="24"/>
          <w:highlight w:val="none"/>
        </w:rPr>
        <w:t>提供的《关于符合本国产品标准的声明函》或有关证明文件。</w:t>
      </w:r>
    </w:p>
    <w:p w14:paraId="13AD7CCF">
      <w:pPr>
        <w:spacing w:line="360" w:lineRule="auto"/>
        <w:ind w:left="0" w:leftChars="0" w:firstLine="0" w:firstLineChars="0"/>
        <w:jc w:val="left"/>
        <w:rPr>
          <w:rFonts w:hint="eastAsia" w:ascii="宋体" w:hAnsi="宋体"/>
          <w:b/>
          <w:bCs/>
          <w:sz w:val="24"/>
          <w:szCs w:val="24"/>
          <w:highlight w:val="none"/>
          <w:lang w:eastAsia="zh-CN"/>
        </w:rPr>
      </w:pPr>
    </w:p>
    <w:p w14:paraId="1918D7D3">
      <w:pPr>
        <w:spacing w:line="360" w:lineRule="auto"/>
        <w:ind w:left="0" w:leftChars="0" w:firstLine="0" w:firstLineChars="0"/>
        <w:jc w:val="left"/>
        <w:rPr>
          <w:rFonts w:hint="eastAsia" w:ascii="宋体" w:hAnsi="宋体"/>
          <w:b/>
          <w:bCs/>
          <w:sz w:val="24"/>
          <w:szCs w:val="24"/>
          <w:highlight w:val="none"/>
          <w:lang w:val="en-US" w:eastAsia="zh-CN"/>
        </w:rPr>
      </w:pPr>
    </w:p>
    <w:p w14:paraId="749065F4">
      <w:pPr>
        <w:topLinePunct/>
        <w:spacing w:line="360" w:lineRule="auto"/>
        <w:contextualSpacing/>
        <w:jc w:val="center"/>
        <w:rPr>
          <w:rFonts w:ascii="宋体" w:hAnsi="宋体" w:eastAsia="宋体" w:cs="FangSong_GB2312"/>
          <w:sz w:val="24"/>
          <w:szCs w:val="21"/>
        </w:rPr>
      </w:pPr>
      <w:r>
        <w:rPr>
          <w:rFonts w:hint="eastAsia" w:ascii="宋体" w:hAnsi="宋体" w:eastAsia="宋体" w:cs="宋体"/>
        </w:rPr>
        <w:br w:type="page"/>
      </w:r>
    </w:p>
    <w:p w14:paraId="6A7603E1">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 xml:space="preserve">第六章 </w:t>
      </w:r>
      <w:r>
        <w:rPr>
          <w:rFonts w:hint="eastAsia" w:cs="宋体" w:asciiTheme="majorEastAsia" w:hAnsiTheme="majorEastAsia" w:eastAsiaTheme="majorEastAsia"/>
          <w:b/>
          <w:kern w:val="0"/>
          <w:sz w:val="32"/>
          <w:szCs w:val="32"/>
          <w:lang w:val="zh-CN"/>
        </w:rPr>
        <w:t>资格审查与评审</w:t>
      </w:r>
    </w:p>
    <w:p w14:paraId="3384147A">
      <w:pPr>
        <w:pStyle w:val="5"/>
        <w:spacing w:line="360" w:lineRule="auto"/>
        <w:ind w:firstLine="482" w:firstLineChars="200"/>
        <w:contextualSpacing/>
        <w:jc w:val="both"/>
        <w:rPr>
          <w:rFonts w:ascii="宋体" w:hAnsi="宋体"/>
          <w:bCs/>
          <w:szCs w:val="24"/>
        </w:rPr>
      </w:pPr>
      <w:r>
        <w:rPr>
          <w:rFonts w:ascii="宋体" w:hAnsi="宋体" w:cs="FangSong_GB2312"/>
          <w:b/>
          <w:szCs w:val="24"/>
          <w:lang w:val="zh-CN"/>
        </w:rPr>
        <w:t>一、资格审查</w:t>
      </w:r>
    </w:p>
    <w:p w14:paraId="5846F813">
      <w:pPr>
        <w:spacing w:line="360" w:lineRule="auto"/>
        <w:ind w:right="420" w:rightChars="200" w:firstLine="480" w:firstLineChars="200"/>
        <w:contextualSpacing/>
        <w:rPr>
          <w:rFonts w:hint="eastAsia" w:ascii="宋体" w:hAnsi="宋体" w:eastAsia="宋体" w:cs="FangSong_GB2312"/>
          <w:sz w:val="24"/>
          <w:szCs w:val="24"/>
          <w:lang w:val="zh-CN"/>
        </w:rPr>
      </w:pPr>
      <w:r>
        <w:rPr>
          <w:rFonts w:hint="eastAsia" w:ascii="宋体" w:hAnsi="宋体" w:eastAsia="宋体" w:cs="FangSong_GB2312"/>
          <w:sz w:val="24"/>
          <w:szCs w:val="24"/>
          <w:lang w:val="zh-CN"/>
        </w:rPr>
        <w:t>(一)谈判小组依法对供应商资格进行审查。确定符合资格的供应商不少于3家，将对响应文件的有效性、完整性和响应程度进行审查并对响应文件进行评审。（如符合《政府采购非招标采购方式管理办法》（财政部令第74号）第二十七条第二款中的情形的，供应商最低数量可以为两家）</w:t>
      </w:r>
    </w:p>
    <w:p w14:paraId="6494229E">
      <w:pPr>
        <w:spacing w:line="360" w:lineRule="auto"/>
        <w:ind w:right="420" w:rightChars="200" w:firstLine="480" w:firstLineChars="200"/>
        <w:contextualSpacing/>
        <w:rPr>
          <w:rFonts w:hint="eastAsia" w:ascii="宋体" w:hAnsi="宋体" w:eastAsia="宋体" w:cs="FangSong_GB2312"/>
          <w:sz w:val="24"/>
          <w:szCs w:val="24"/>
          <w:lang w:val="zh-CN"/>
        </w:rPr>
      </w:pPr>
      <w:r>
        <w:rPr>
          <w:rFonts w:hint="eastAsia" w:ascii="宋体" w:hAnsi="宋体" w:eastAsia="宋体" w:cs="FangSong_GB2312"/>
          <w:sz w:val="24"/>
          <w:szCs w:val="24"/>
          <w:lang w:val="zh-CN"/>
        </w:rPr>
        <w:t>（二）资格证明材料（本栏所列内容为本项目的资格审查条件，如有一项不符合要求，则不能进入下一步评审）。</w:t>
      </w:r>
    </w:p>
    <w:p w14:paraId="2A6387C6">
      <w:pPr>
        <w:spacing w:line="360" w:lineRule="auto"/>
        <w:ind w:right="420" w:rightChars="200" w:firstLine="480" w:firstLineChars="200"/>
        <w:contextualSpacing/>
        <w:rPr>
          <w:rFonts w:hint="eastAsia" w:ascii="宋体" w:hAnsi="宋体" w:eastAsia="宋体" w:cs="FangSong_GB2312"/>
          <w:sz w:val="24"/>
          <w:szCs w:val="24"/>
          <w:lang w:val="zh-CN"/>
        </w:rPr>
      </w:pPr>
      <w:r>
        <w:rPr>
          <w:rFonts w:hint="eastAsia" w:ascii="宋体" w:hAnsi="宋体" w:eastAsia="宋体" w:cs="FangSong_GB2312"/>
          <w:sz w:val="24"/>
          <w:szCs w:val="24"/>
          <w:lang w:val="zh-CN"/>
        </w:rPr>
        <w:t>（三）资格审查中所涉及到的证书及材料，均须在电子响应文件中提供复印件或图片（需与原件一致、加盖供应商公章，内容清晰可辨，彩色或黑白均可），否则将承担其响应被视为</w:t>
      </w:r>
      <w:r>
        <w:rPr>
          <w:rFonts w:hint="eastAsia" w:ascii="宋体" w:hAnsi="宋体" w:eastAsia="宋体" w:cs="FangSong_GB2312"/>
          <w:b/>
          <w:bCs/>
          <w:sz w:val="24"/>
          <w:szCs w:val="24"/>
          <w:lang w:val="zh-CN"/>
        </w:rPr>
        <w:t>无效响应</w:t>
      </w:r>
      <w:r>
        <w:rPr>
          <w:rFonts w:hint="eastAsia" w:ascii="宋体" w:hAnsi="宋体" w:eastAsia="宋体" w:cs="FangSong_GB2312"/>
          <w:sz w:val="24"/>
          <w:szCs w:val="24"/>
          <w:lang w:val="zh-CN"/>
        </w:rPr>
        <w:t>的风险。</w:t>
      </w:r>
    </w:p>
    <w:tbl>
      <w:tblPr>
        <w:tblStyle w:val="11"/>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677"/>
        <w:gridCol w:w="6151"/>
      </w:tblGrid>
      <w:tr w14:paraId="1D34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70F41840">
            <w:pPr>
              <w:spacing w:line="360" w:lineRule="auto"/>
              <w:jc w:val="center"/>
              <w:rPr>
                <w:rFonts w:ascii="宋体" w:hAnsi="宋体" w:eastAsia="宋体"/>
                <w:b/>
                <w:sz w:val="24"/>
                <w:szCs w:val="24"/>
              </w:rPr>
            </w:pPr>
            <w:r>
              <w:rPr>
                <w:rFonts w:hint="eastAsia" w:ascii="宋体" w:hAnsi="宋体" w:eastAsia="宋体"/>
                <w:b/>
                <w:sz w:val="24"/>
                <w:szCs w:val="24"/>
              </w:rPr>
              <w:t>序号</w:t>
            </w:r>
          </w:p>
        </w:tc>
        <w:tc>
          <w:tcPr>
            <w:tcW w:w="2677" w:type="dxa"/>
            <w:vAlign w:val="center"/>
          </w:tcPr>
          <w:p w14:paraId="2DEB5777">
            <w:pPr>
              <w:spacing w:line="360" w:lineRule="auto"/>
              <w:jc w:val="center"/>
              <w:rPr>
                <w:rFonts w:ascii="宋体" w:hAnsi="宋体" w:eastAsia="宋体"/>
                <w:b/>
                <w:sz w:val="24"/>
                <w:szCs w:val="24"/>
              </w:rPr>
            </w:pPr>
            <w:r>
              <w:rPr>
                <w:rFonts w:hint="eastAsia" w:ascii="宋体" w:hAnsi="宋体" w:eastAsia="宋体"/>
                <w:b/>
                <w:sz w:val="24"/>
                <w:szCs w:val="24"/>
              </w:rPr>
              <w:t>资格审查</w:t>
            </w:r>
            <w:r>
              <w:rPr>
                <w:rFonts w:ascii="宋体" w:hAnsi="宋体" w:eastAsia="宋体"/>
                <w:b/>
                <w:sz w:val="24"/>
                <w:szCs w:val="24"/>
              </w:rPr>
              <w:t>因素</w:t>
            </w:r>
          </w:p>
        </w:tc>
        <w:tc>
          <w:tcPr>
            <w:tcW w:w="6151" w:type="dxa"/>
            <w:vAlign w:val="center"/>
          </w:tcPr>
          <w:p w14:paraId="0D2CC185">
            <w:pPr>
              <w:spacing w:line="360" w:lineRule="auto"/>
              <w:jc w:val="center"/>
              <w:rPr>
                <w:rFonts w:ascii="宋体" w:hAnsi="宋体" w:eastAsia="宋体"/>
                <w:b/>
                <w:sz w:val="24"/>
                <w:szCs w:val="24"/>
              </w:rPr>
            </w:pPr>
            <w:r>
              <w:rPr>
                <w:rFonts w:hint="eastAsia" w:ascii="宋体" w:hAnsi="宋体" w:eastAsia="宋体"/>
                <w:b/>
                <w:sz w:val="24"/>
                <w:szCs w:val="24"/>
              </w:rPr>
              <w:t>说明与要求</w:t>
            </w:r>
          </w:p>
        </w:tc>
      </w:tr>
      <w:tr w14:paraId="152F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23592EE1">
            <w:pPr>
              <w:spacing w:line="360" w:lineRule="auto"/>
              <w:jc w:val="center"/>
              <w:rPr>
                <w:rFonts w:ascii="宋体" w:hAnsi="宋体" w:eastAsia="宋体"/>
                <w:b/>
                <w:sz w:val="24"/>
                <w:szCs w:val="24"/>
              </w:rPr>
            </w:pPr>
            <w:r>
              <w:rPr>
                <w:rFonts w:hint="eastAsia" w:ascii="宋体" w:hAnsi="宋体" w:eastAsia="宋体"/>
                <w:b/>
                <w:sz w:val="24"/>
                <w:szCs w:val="24"/>
              </w:rPr>
              <w:t>1</w:t>
            </w:r>
          </w:p>
        </w:tc>
        <w:tc>
          <w:tcPr>
            <w:tcW w:w="2677" w:type="dxa"/>
            <w:vAlign w:val="center"/>
          </w:tcPr>
          <w:p w14:paraId="35E51DEC">
            <w:pPr>
              <w:spacing w:line="360" w:lineRule="auto"/>
              <w:jc w:val="center"/>
              <w:rPr>
                <w:rFonts w:ascii="宋体" w:hAnsi="宋体" w:eastAsia="宋体"/>
                <w:b/>
                <w:sz w:val="24"/>
                <w:szCs w:val="24"/>
              </w:rPr>
            </w:pPr>
            <w:r>
              <w:rPr>
                <w:rFonts w:hint="eastAsia" w:ascii="宋体" w:hAnsi="宋体" w:eastAsia="宋体"/>
                <w:b/>
                <w:sz w:val="24"/>
                <w:szCs w:val="24"/>
              </w:rPr>
              <w:t>报价函</w:t>
            </w:r>
          </w:p>
        </w:tc>
        <w:tc>
          <w:tcPr>
            <w:tcW w:w="6151" w:type="dxa"/>
            <w:vAlign w:val="center"/>
          </w:tcPr>
          <w:p w14:paraId="11D7039F">
            <w:pPr>
              <w:spacing w:line="360" w:lineRule="auto"/>
              <w:rPr>
                <w:rFonts w:ascii="宋体" w:hAnsi="宋体" w:eastAsia="宋体"/>
                <w:b/>
                <w:sz w:val="24"/>
                <w:szCs w:val="24"/>
              </w:rPr>
            </w:pPr>
            <w:r>
              <w:rPr>
                <w:rFonts w:hint="eastAsia" w:ascii="宋体" w:hAnsi="宋体" w:eastAsia="宋体" w:cs="微软雅黑"/>
                <w:bCs/>
                <w:sz w:val="24"/>
                <w:szCs w:val="24"/>
              </w:rPr>
              <w:t>参考谈判文件第八章3.1格式填写</w:t>
            </w:r>
          </w:p>
        </w:tc>
      </w:tr>
      <w:tr w14:paraId="4777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2F1E3EB">
            <w:pPr>
              <w:spacing w:line="360" w:lineRule="auto"/>
              <w:jc w:val="center"/>
              <w:rPr>
                <w:rFonts w:hint="eastAsia" w:ascii="宋体" w:hAnsi="宋体" w:eastAsia="宋体"/>
                <w:b/>
                <w:bCs/>
                <w:sz w:val="24"/>
                <w:szCs w:val="24"/>
                <w:lang w:eastAsia="zh-CN"/>
              </w:rPr>
            </w:pPr>
            <w:r>
              <w:rPr>
                <w:rFonts w:hint="eastAsia" w:ascii="宋体" w:hAnsi="宋体" w:eastAsia="宋体"/>
                <w:b/>
                <w:bCs/>
                <w:sz w:val="24"/>
                <w:szCs w:val="24"/>
                <w:lang w:val="en-US" w:eastAsia="zh-CN"/>
              </w:rPr>
              <w:t>2</w:t>
            </w:r>
          </w:p>
        </w:tc>
        <w:tc>
          <w:tcPr>
            <w:tcW w:w="2677" w:type="dxa"/>
            <w:shd w:val="clear" w:color="auto" w:fill="auto"/>
            <w:vAlign w:val="center"/>
          </w:tcPr>
          <w:p w14:paraId="3312EDC5">
            <w:pPr>
              <w:spacing w:line="360" w:lineRule="auto"/>
              <w:jc w:val="center"/>
              <w:rPr>
                <w:rFonts w:ascii="宋体" w:hAnsi="宋体" w:cs="FangSong_GB2312" w:eastAsiaTheme="minorEastAsia"/>
                <w:b/>
                <w:kern w:val="2"/>
                <w:sz w:val="24"/>
                <w:szCs w:val="24"/>
                <w:lang w:val="en-US" w:eastAsia="zh-CN" w:bidi="ar-SA"/>
              </w:rPr>
            </w:pPr>
            <w:r>
              <w:rPr>
                <w:rFonts w:hint="eastAsia" w:ascii="宋体" w:hAnsi="宋体" w:cs="FangSong_GB2312"/>
                <w:b/>
                <w:sz w:val="24"/>
                <w:szCs w:val="24"/>
              </w:rPr>
              <w:t>禹州市政府采购供应商信用承诺函</w:t>
            </w:r>
          </w:p>
        </w:tc>
        <w:tc>
          <w:tcPr>
            <w:tcW w:w="6151" w:type="dxa"/>
            <w:shd w:val="clear" w:color="auto" w:fill="auto"/>
            <w:vAlign w:val="center"/>
          </w:tcPr>
          <w:p w14:paraId="088DA967">
            <w:pPr>
              <w:spacing w:line="360" w:lineRule="auto"/>
              <w:rPr>
                <w:rFonts w:ascii="宋体" w:hAnsi="宋体" w:cs="FangSong_GB2312" w:eastAsiaTheme="minorEastAsia"/>
                <w:bCs/>
                <w:kern w:val="2"/>
                <w:sz w:val="24"/>
                <w:szCs w:val="24"/>
                <w:lang w:val="en-US" w:eastAsia="zh-CN" w:bidi="ar-SA"/>
              </w:rPr>
            </w:pPr>
            <w:r>
              <w:rPr>
                <w:rFonts w:hint="eastAsia" w:ascii="宋体" w:hAnsi="宋体" w:cs="FangSong_GB2312"/>
                <w:sz w:val="24"/>
                <w:szCs w:val="24"/>
              </w:rPr>
              <w:t>按照谈判文件第八章3.</w:t>
            </w:r>
            <w:r>
              <w:rPr>
                <w:rFonts w:hint="eastAsia" w:ascii="宋体" w:hAnsi="宋体" w:cs="FangSong_GB2312"/>
                <w:sz w:val="24"/>
                <w:szCs w:val="24"/>
                <w:lang w:val="en-US" w:eastAsia="zh-CN"/>
              </w:rPr>
              <w:t>5</w:t>
            </w:r>
            <w:r>
              <w:rPr>
                <w:rFonts w:hint="eastAsia" w:ascii="宋体" w:hAnsi="宋体" w:cs="FangSong_GB2312"/>
                <w:sz w:val="24"/>
                <w:szCs w:val="24"/>
              </w:rPr>
              <w:t>格式填写</w:t>
            </w:r>
          </w:p>
        </w:tc>
      </w:tr>
      <w:tr w14:paraId="40A3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2208A6C">
            <w:pPr>
              <w:spacing w:line="360" w:lineRule="auto"/>
              <w:jc w:val="center"/>
              <w:rPr>
                <w:rFonts w:hint="eastAsia" w:ascii="宋体" w:hAnsi="宋体" w:eastAsia="宋体"/>
                <w:b/>
                <w:bCs/>
                <w:sz w:val="24"/>
                <w:szCs w:val="24"/>
                <w:lang w:eastAsia="zh-CN"/>
              </w:rPr>
            </w:pPr>
            <w:r>
              <w:rPr>
                <w:rFonts w:hint="eastAsia" w:ascii="宋体" w:hAnsi="宋体" w:eastAsia="宋体"/>
                <w:b/>
                <w:bCs/>
                <w:sz w:val="24"/>
                <w:szCs w:val="24"/>
                <w:lang w:val="en-US" w:eastAsia="zh-CN"/>
              </w:rPr>
              <w:t>3</w:t>
            </w:r>
          </w:p>
        </w:tc>
        <w:tc>
          <w:tcPr>
            <w:tcW w:w="2677" w:type="dxa"/>
            <w:shd w:val="clear" w:color="auto" w:fill="auto"/>
            <w:vAlign w:val="center"/>
          </w:tcPr>
          <w:p w14:paraId="37C2E4AA">
            <w:pPr>
              <w:spacing w:line="360" w:lineRule="auto"/>
              <w:jc w:val="center"/>
              <w:rPr>
                <w:rFonts w:ascii="宋体" w:hAnsi="宋体" w:eastAsia="宋体" w:cstheme="minorBidi"/>
                <w:b/>
                <w:bCs/>
                <w:kern w:val="2"/>
                <w:sz w:val="24"/>
                <w:szCs w:val="24"/>
                <w:lang w:val="en-US" w:eastAsia="zh-CN" w:bidi="ar-SA"/>
              </w:rPr>
            </w:pPr>
            <w:r>
              <w:rPr>
                <w:rFonts w:hint="eastAsia" w:ascii="宋体" w:hAnsi="宋体" w:eastAsia="宋体"/>
                <w:b/>
                <w:bCs/>
                <w:sz w:val="24"/>
                <w:szCs w:val="24"/>
              </w:rPr>
              <w:t>谈判</w:t>
            </w:r>
            <w:r>
              <w:rPr>
                <w:rFonts w:hint="eastAsia" w:ascii="宋体" w:hAnsi="宋体" w:eastAsia="宋体" w:cs="FangSong_GB2312"/>
                <w:b/>
                <w:sz w:val="24"/>
                <w:szCs w:val="24"/>
                <w:lang w:val="zh-CN"/>
              </w:rPr>
              <w:t>报价</w:t>
            </w:r>
          </w:p>
        </w:tc>
        <w:tc>
          <w:tcPr>
            <w:tcW w:w="6151" w:type="dxa"/>
            <w:shd w:val="clear" w:color="auto" w:fill="auto"/>
            <w:vAlign w:val="top"/>
          </w:tcPr>
          <w:p w14:paraId="482739E9">
            <w:pPr>
              <w:spacing w:line="360" w:lineRule="auto"/>
              <w:rPr>
                <w:rFonts w:ascii="宋体" w:hAnsi="宋体" w:eastAsia="宋体" w:cstheme="minorBidi"/>
                <w:b/>
                <w:bCs/>
                <w:kern w:val="2"/>
                <w:sz w:val="24"/>
                <w:szCs w:val="24"/>
                <w:lang w:val="en-US" w:eastAsia="zh-CN" w:bidi="ar-SA"/>
              </w:rPr>
            </w:pPr>
            <w:r>
              <w:rPr>
                <w:rFonts w:hint="eastAsia" w:ascii="宋体" w:hAnsi="宋体" w:eastAsia="宋体" w:cs="FangSong_GB2312"/>
                <w:sz w:val="24"/>
                <w:szCs w:val="24"/>
                <w:lang w:val="zh-CN"/>
              </w:rPr>
              <w:t>响应报价是否超出谈判文件中规定的预算金额，超出预算金额的报价无效。如供应商须知前附表规定最高限价，则超出预算金额和最高限价的投标无效。</w:t>
            </w:r>
          </w:p>
        </w:tc>
      </w:tr>
      <w:tr w14:paraId="47F0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9" w:type="dxa"/>
            <w:vAlign w:val="center"/>
          </w:tcPr>
          <w:p w14:paraId="71A8E0BA">
            <w:pPr>
              <w:spacing w:line="360" w:lineRule="auto"/>
              <w:jc w:val="cente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4</w:t>
            </w:r>
          </w:p>
        </w:tc>
        <w:tc>
          <w:tcPr>
            <w:tcW w:w="2677" w:type="dxa"/>
            <w:shd w:val="clear" w:color="auto" w:fill="auto"/>
            <w:vAlign w:val="center"/>
          </w:tcPr>
          <w:p w14:paraId="2DDD145B">
            <w:pPr>
              <w:spacing w:line="360" w:lineRule="auto"/>
              <w:jc w:val="center"/>
              <w:rPr>
                <w:rFonts w:ascii="宋体" w:hAnsi="宋体" w:eastAsia="宋体" w:cstheme="minorBidi"/>
                <w:kern w:val="2"/>
                <w:sz w:val="24"/>
                <w:szCs w:val="24"/>
                <w:lang w:val="en-US" w:eastAsia="zh-CN" w:bidi="ar-SA"/>
              </w:rPr>
            </w:pPr>
            <w:r>
              <w:rPr>
                <w:rFonts w:hint="eastAsia" w:ascii="宋体" w:hAnsi="宋体" w:eastAsia="宋体"/>
                <w:b/>
                <w:sz w:val="24"/>
                <w:szCs w:val="24"/>
              </w:rPr>
              <w:t>谈判承诺函</w:t>
            </w:r>
          </w:p>
        </w:tc>
        <w:tc>
          <w:tcPr>
            <w:tcW w:w="6151" w:type="dxa"/>
            <w:shd w:val="clear" w:color="auto" w:fill="auto"/>
            <w:vAlign w:val="center"/>
          </w:tcPr>
          <w:p w14:paraId="6F9F33BC">
            <w:pPr>
              <w:spacing w:line="360" w:lineRule="auto"/>
              <w:rPr>
                <w:rFonts w:ascii="宋体" w:hAnsi="宋体" w:eastAsia="宋体" w:cstheme="minorBidi"/>
                <w:b/>
                <w:kern w:val="2"/>
                <w:sz w:val="24"/>
                <w:szCs w:val="24"/>
                <w:lang w:val="en-US" w:eastAsia="zh-CN" w:bidi="ar-SA"/>
              </w:rPr>
            </w:pPr>
            <w:r>
              <w:rPr>
                <w:rFonts w:hint="eastAsia" w:ascii="宋体" w:hAnsi="宋体" w:eastAsia="宋体"/>
                <w:sz w:val="24"/>
                <w:szCs w:val="24"/>
              </w:rPr>
              <w:t>供应商以谈判承诺函的形式替代谈判保证金。</w:t>
            </w:r>
          </w:p>
        </w:tc>
      </w:tr>
      <w:tr w14:paraId="1456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9" w:type="dxa"/>
            <w:vAlign w:val="center"/>
          </w:tcPr>
          <w:p w14:paraId="26D1225B">
            <w:pPr>
              <w:spacing w:line="360" w:lineRule="auto"/>
              <w:jc w:val="cente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5</w:t>
            </w:r>
          </w:p>
        </w:tc>
        <w:tc>
          <w:tcPr>
            <w:tcW w:w="2677" w:type="dxa"/>
            <w:shd w:val="clear" w:color="auto" w:fill="auto"/>
            <w:vAlign w:val="center"/>
          </w:tcPr>
          <w:p w14:paraId="0F62A4BF">
            <w:pPr>
              <w:spacing w:line="360" w:lineRule="auto"/>
              <w:jc w:val="center"/>
              <w:rPr>
                <w:rFonts w:ascii="宋体" w:hAnsi="宋体" w:eastAsia="宋体" w:cstheme="minorBidi"/>
                <w:b/>
                <w:bCs/>
                <w:kern w:val="2"/>
                <w:sz w:val="24"/>
                <w:szCs w:val="24"/>
                <w:lang w:val="en-US" w:eastAsia="zh-CN" w:bidi="ar-SA"/>
              </w:rPr>
            </w:pPr>
            <w:r>
              <w:rPr>
                <w:rFonts w:hint="eastAsia" w:ascii="宋体" w:hAnsi="宋体" w:eastAsia="宋体"/>
                <w:b/>
                <w:bCs/>
                <w:sz w:val="24"/>
                <w:szCs w:val="24"/>
              </w:rPr>
              <w:t>联合体协议</w:t>
            </w:r>
          </w:p>
        </w:tc>
        <w:tc>
          <w:tcPr>
            <w:tcW w:w="6151" w:type="dxa"/>
            <w:shd w:val="clear" w:color="auto" w:fill="auto"/>
            <w:vAlign w:val="top"/>
          </w:tcPr>
          <w:p w14:paraId="7E358E85">
            <w:pPr>
              <w:spacing w:line="360" w:lineRule="auto"/>
              <w:rPr>
                <w:rFonts w:ascii="宋体" w:hAnsi="宋体" w:eastAsia="宋体" w:cstheme="minorBidi"/>
                <w:b/>
                <w:bCs/>
                <w:kern w:val="2"/>
                <w:sz w:val="24"/>
                <w:szCs w:val="24"/>
                <w:lang w:val="en-US" w:eastAsia="zh-CN" w:bidi="ar-SA"/>
              </w:rPr>
            </w:pPr>
            <w:r>
              <w:rPr>
                <w:rFonts w:hint="eastAsia" w:ascii="宋体" w:hAnsi="宋体" w:eastAsia="宋体"/>
                <w:bCs/>
                <w:sz w:val="24"/>
                <w:szCs w:val="24"/>
              </w:rPr>
              <w:t>谈判文件接受联合体响应且供应商为联合体的，供应商应提供本协议；否则无须提供。</w:t>
            </w:r>
          </w:p>
        </w:tc>
      </w:tr>
      <w:tr w14:paraId="2DE6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9" w:type="dxa"/>
            <w:vAlign w:val="center"/>
          </w:tcPr>
          <w:p w14:paraId="432C9F82">
            <w:pPr>
              <w:spacing w:line="360" w:lineRule="auto"/>
              <w:jc w:val="center"/>
              <w:rPr>
                <w:rFonts w:hint="eastAsia" w:ascii="宋体" w:hAnsi="宋体" w:eastAsia="宋体"/>
                <w:b/>
                <w:sz w:val="24"/>
                <w:szCs w:val="24"/>
                <w:lang w:val="en-US" w:eastAsia="zh-CN"/>
              </w:rPr>
            </w:pPr>
            <w:r>
              <w:rPr>
                <w:rFonts w:hint="eastAsia" w:ascii="宋体" w:hAnsi="宋体" w:eastAsia="宋体"/>
                <w:b/>
                <w:sz w:val="24"/>
                <w:szCs w:val="24"/>
                <w:lang w:val="en-US" w:eastAsia="zh-CN"/>
              </w:rPr>
              <w:t>6</w:t>
            </w:r>
          </w:p>
        </w:tc>
        <w:tc>
          <w:tcPr>
            <w:tcW w:w="2677" w:type="dxa"/>
            <w:shd w:val="clear" w:color="auto" w:fill="auto"/>
            <w:vAlign w:val="center"/>
          </w:tcPr>
          <w:p w14:paraId="0102F63A">
            <w:pPr>
              <w:spacing w:line="360" w:lineRule="auto"/>
              <w:contextualSpacing/>
              <w:rPr>
                <w:rFonts w:ascii="宋体" w:hAnsi="宋体" w:eastAsia="宋体" w:cstheme="minorBidi"/>
                <w:b/>
                <w:kern w:val="2"/>
                <w:sz w:val="24"/>
                <w:szCs w:val="24"/>
                <w:lang w:val="en-US" w:eastAsia="zh-CN" w:bidi="ar-SA"/>
              </w:rPr>
            </w:pPr>
            <w:r>
              <w:rPr>
                <w:rFonts w:hint="eastAsia" w:ascii="宋体" w:hAnsi="宋体" w:eastAsia="宋体"/>
                <w:b/>
                <w:sz w:val="24"/>
                <w:szCs w:val="24"/>
              </w:rPr>
              <w:t>供应商身份证明及授权</w:t>
            </w:r>
          </w:p>
        </w:tc>
        <w:tc>
          <w:tcPr>
            <w:tcW w:w="6151" w:type="dxa"/>
            <w:shd w:val="clear" w:color="auto" w:fill="auto"/>
            <w:vAlign w:val="top"/>
          </w:tcPr>
          <w:p w14:paraId="79A331DB">
            <w:pPr>
              <w:spacing w:line="360" w:lineRule="auto"/>
              <w:contextualSpacing/>
              <w:rPr>
                <w:rFonts w:hint="eastAsia" w:ascii="宋体" w:hAnsi="宋体" w:eastAsia="宋体"/>
                <w:color w:val="000000"/>
                <w:kern w:val="0"/>
                <w:sz w:val="24"/>
                <w:szCs w:val="24"/>
              </w:rPr>
            </w:pPr>
            <w:r>
              <w:rPr>
                <w:rFonts w:hint="eastAsia" w:ascii="宋体" w:hAnsi="宋体" w:eastAsia="宋体"/>
                <w:color w:val="000000"/>
                <w:kern w:val="0"/>
                <w:sz w:val="24"/>
                <w:szCs w:val="24"/>
              </w:rPr>
              <w:t>（1）法定代表人身份证明或提供法定代表人授权委托书及被授权人身份证明。（法定代表人投标提供）</w:t>
            </w:r>
          </w:p>
          <w:p w14:paraId="59B875DA">
            <w:pPr>
              <w:spacing w:line="360" w:lineRule="auto"/>
              <w:contextualSpacing/>
              <w:rPr>
                <w:rFonts w:hint="eastAsia" w:ascii="宋体" w:hAnsi="宋体" w:eastAsia="宋体"/>
                <w:color w:val="000000"/>
                <w:kern w:val="0"/>
                <w:sz w:val="24"/>
                <w:szCs w:val="24"/>
              </w:rPr>
            </w:pPr>
            <w:r>
              <w:rPr>
                <w:rFonts w:hint="eastAsia" w:ascii="宋体" w:hAnsi="宋体" w:eastAsia="宋体"/>
                <w:color w:val="000000"/>
                <w:kern w:val="0"/>
                <w:sz w:val="24"/>
                <w:szCs w:val="24"/>
              </w:rPr>
              <w:t>（2）单位负责人身份证明或提供单位负责人授权委托书及被授权人身份证明。（非法定代表人投标提供）</w:t>
            </w:r>
          </w:p>
          <w:p w14:paraId="3D221413">
            <w:pPr>
              <w:spacing w:line="360" w:lineRule="auto"/>
              <w:contextualSpacing/>
              <w:rPr>
                <w:rFonts w:hint="eastAsia" w:ascii="宋体" w:hAnsi="宋体" w:eastAsia="宋体"/>
                <w:b/>
                <w:bCs/>
                <w:color w:val="000000"/>
                <w:kern w:val="0"/>
                <w:sz w:val="24"/>
                <w:szCs w:val="24"/>
              </w:rPr>
            </w:pPr>
            <w:r>
              <w:rPr>
                <w:rFonts w:hint="eastAsia" w:ascii="宋体" w:hAnsi="宋体" w:eastAsia="宋体"/>
                <w:b/>
                <w:bCs/>
                <w:color w:val="000000"/>
                <w:kern w:val="0"/>
                <w:sz w:val="24"/>
                <w:szCs w:val="24"/>
              </w:rPr>
              <w:t>注：</w:t>
            </w:r>
          </w:p>
          <w:p w14:paraId="49DCDAA4">
            <w:pPr>
              <w:spacing w:line="360" w:lineRule="auto"/>
              <w:contextualSpacing/>
              <w:rPr>
                <w:rFonts w:hint="eastAsia" w:ascii="宋体" w:hAnsi="宋体" w:eastAsia="宋体"/>
                <w:color w:val="000000"/>
                <w:kern w:val="0"/>
                <w:sz w:val="24"/>
                <w:szCs w:val="24"/>
              </w:rPr>
            </w:pPr>
            <w:r>
              <w:rPr>
                <w:rFonts w:hint="eastAsia" w:ascii="宋体" w:hAnsi="宋体" w:eastAsia="宋体"/>
                <w:color w:val="000000"/>
                <w:kern w:val="0"/>
                <w:sz w:val="24"/>
                <w:szCs w:val="24"/>
              </w:rPr>
              <w:t>①企业（银行、保险、石油石化、电力、电信等行业除外）、事业单位和社会团体投标人以法定代表人身份参加投标的，法定代表人应与实际提交的“营业执照等证明文件”载明的一致。</w:t>
            </w:r>
          </w:p>
          <w:p w14:paraId="252F84CE">
            <w:pPr>
              <w:spacing w:line="360" w:lineRule="auto"/>
              <w:contextualSpacing/>
              <w:rPr>
                <w:rFonts w:hint="eastAsia" w:ascii="宋体" w:hAnsi="宋体" w:eastAsia="宋体"/>
                <w:color w:val="000000"/>
                <w:kern w:val="0"/>
                <w:sz w:val="24"/>
                <w:szCs w:val="24"/>
              </w:rPr>
            </w:pPr>
            <w:r>
              <w:rPr>
                <w:rFonts w:hint="eastAsia" w:ascii="宋体" w:hAnsi="宋体" w:eastAsia="宋体"/>
                <w:color w:val="000000"/>
                <w:kern w:val="0"/>
                <w:sz w:val="24"/>
                <w:szCs w:val="24"/>
              </w:rPr>
              <w:t>②银行、保险、石油石化、电力、电信等行业：以法定代表人身份参加投标的，法定代表人应与实际提交的“营业执照等证明文件”载明的一致；以非法定代表人身份参加投标的，“单位负责人”指代表单位行使职权的主要负责人，应与实际提交的“营业执照等证明文件”载明的一致。</w:t>
            </w:r>
          </w:p>
          <w:p w14:paraId="66031AB3">
            <w:pPr>
              <w:spacing w:line="360" w:lineRule="auto"/>
              <w:contextualSpacing/>
              <w:rPr>
                <w:rFonts w:ascii="宋体" w:hAnsi="宋体" w:eastAsia="宋体" w:cstheme="minorBidi"/>
                <w:b/>
                <w:kern w:val="2"/>
                <w:sz w:val="24"/>
                <w:szCs w:val="24"/>
                <w:lang w:val="en-US" w:eastAsia="zh-CN" w:bidi="ar-SA"/>
              </w:rPr>
            </w:pPr>
            <w:r>
              <w:rPr>
                <w:rFonts w:hint="eastAsia" w:ascii="宋体" w:hAnsi="宋体" w:eastAsia="宋体"/>
                <w:color w:val="000000"/>
                <w:kern w:val="0"/>
                <w:sz w:val="24"/>
                <w:szCs w:val="24"/>
              </w:rPr>
              <w:t>③投标人为自然人的，无需填写法定代表人授权书。</w:t>
            </w:r>
          </w:p>
        </w:tc>
      </w:tr>
      <w:tr w14:paraId="22F5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39CA527B">
            <w:pPr>
              <w:spacing w:line="360" w:lineRule="auto"/>
              <w:contextualSpacing/>
              <w:jc w:val="center"/>
              <w:rPr>
                <w:rFonts w:hint="eastAsia" w:ascii="宋体" w:hAnsi="宋体" w:eastAsia="宋体"/>
                <w:b/>
                <w:sz w:val="24"/>
                <w:szCs w:val="24"/>
                <w:lang w:val="en-US" w:eastAsia="zh-CN"/>
              </w:rPr>
            </w:pPr>
            <w:r>
              <w:rPr>
                <w:rFonts w:hint="eastAsia" w:ascii="宋体" w:hAnsi="宋体" w:eastAsia="宋体"/>
                <w:b/>
                <w:sz w:val="24"/>
                <w:szCs w:val="24"/>
                <w:lang w:val="en-US" w:eastAsia="zh-CN"/>
              </w:rPr>
              <w:t>7</w:t>
            </w:r>
          </w:p>
        </w:tc>
        <w:tc>
          <w:tcPr>
            <w:tcW w:w="2677" w:type="dxa"/>
            <w:shd w:val="clear" w:color="auto" w:fill="auto"/>
            <w:vAlign w:val="center"/>
          </w:tcPr>
          <w:p w14:paraId="46222ECB">
            <w:pPr>
              <w:spacing w:line="360" w:lineRule="auto"/>
              <w:jc w:val="center"/>
              <w:rPr>
                <w:rFonts w:ascii="宋体" w:hAnsi="宋体" w:eastAsia="宋体" w:cstheme="minorBidi"/>
                <w:b/>
                <w:bCs/>
                <w:kern w:val="2"/>
                <w:sz w:val="24"/>
                <w:szCs w:val="24"/>
                <w:lang w:val="en-US" w:eastAsia="zh-CN" w:bidi="ar-SA"/>
              </w:rPr>
            </w:pPr>
            <w:r>
              <w:rPr>
                <w:rFonts w:hint="eastAsia" w:ascii="宋体" w:hAnsi="宋体" w:eastAsia="宋体"/>
                <w:b/>
                <w:bCs/>
                <w:sz w:val="24"/>
                <w:szCs w:val="24"/>
              </w:rPr>
              <w:t>供应商应具备的特定资格要求</w:t>
            </w:r>
          </w:p>
        </w:tc>
        <w:tc>
          <w:tcPr>
            <w:tcW w:w="6151" w:type="dxa"/>
            <w:shd w:val="clear" w:color="auto" w:fill="auto"/>
            <w:vAlign w:val="center"/>
          </w:tcPr>
          <w:p w14:paraId="4E65018A">
            <w:pPr>
              <w:spacing w:line="360" w:lineRule="auto"/>
              <w:jc w:val="both"/>
              <w:rPr>
                <w:rFonts w:ascii="宋体" w:hAnsi="宋体" w:eastAsia="宋体" w:cs="FangSong_GB2312"/>
                <w:kern w:val="2"/>
                <w:sz w:val="24"/>
                <w:szCs w:val="24"/>
                <w:lang w:val="zh-CN" w:eastAsia="zh-CN" w:bidi="ar-SA"/>
              </w:rPr>
            </w:pPr>
            <w:r>
              <w:rPr>
                <w:rFonts w:hint="eastAsia" w:ascii="宋体" w:hAnsi="宋体" w:eastAsia="宋体" w:cs="FangSong_GB2312"/>
                <w:sz w:val="24"/>
                <w:szCs w:val="24"/>
                <w:lang w:val="zh-CN"/>
              </w:rPr>
              <w:t>无</w:t>
            </w:r>
          </w:p>
        </w:tc>
      </w:tr>
    </w:tbl>
    <w:p w14:paraId="756C6A84">
      <w:pPr>
        <w:pStyle w:val="5"/>
        <w:spacing w:line="360" w:lineRule="auto"/>
        <w:ind w:firstLine="482" w:firstLineChars="200"/>
        <w:contextualSpacing/>
        <w:jc w:val="both"/>
        <w:rPr>
          <w:rFonts w:ascii="宋体" w:hAnsi="宋体" w:cs="FangSong_GB2312"/>
          <w:b/>
          <w:szCs w:val="24"/>
          <w:lang w:val="zh-CN"/>
        </w:rPr>
      </w:pPr>
      <w:r>
        <w:rPr>
          <w:rFonts w:hint="eastAsia" w:ascii="宋体" w:hAnsi="宋体" w:cs="FangSong_GB2312"/>
          <w:b/>
          <w:szCs w:val="24"/>
          <w:lang w:val="zh-CN"/>
        </w:rPr>
        <w:t>二、对响应文件评审</w:t>
      </w:r>
    </w:p>
    <w:p w14:paraId="3A0A507D">
      <w:pPr>
        <w:pStyle w:val="5"/>
        <w:spacing w:line="360" w:lineRule="auto"/>
        <w:ind w:firstLine="482" w:firstLineChars="200"/>
        <w:contextualSpacing/>
        <w:rPr>
          <w:rFonts w:ascii="宋体" w:hAnsi="宋体"/>
          <w:bCs/>
          <w:szCs w:val="24"/>
        </w:rPr>
      </w:pPr>
      <w:r>
        <w:rPr>
          <w:rFonts w:hint="eastAsia" w:ascii="宋体" w:hAnsi="宋体" w:cs="FangSong_GB2312"/>
          <w:b/>
          <w:szCs w:val="24"/>
          <w:lang w:val="zh-CN"/>
        </w:rPr>
        <w:t>（一）审查响应文件</w:t>
      </w:r>
    </w:p>
    <w:p w14:paraId="06F93B73">
      <w:pPr>
        <w:pStyle w:val="5"/>
        <w:spacing w:line="360" w:lineRule="auto"/>
        <w:ind w:firstLine="482" w:firstLineChars="200"/>
        <w:contextualSpacing/>
        <w:jc w:val="left"/>
        <w:rPr>
          <w:rFonts w:ascii="宋体" w:hAnsi="宋体" w:cs="FangSong_GB2312"/>
          <w:b/>
          <w:szCs w:val="24"/>
          <w:lang w:val="zh-CN"/>
        </w:rPr>
      </w:pPr>
      <w:r>
        <w:rPr>
          <w:rFonts w:hint="eastAsia" w:ascii="宋体" w:hAnsi="宋体" w:cs="FangSong_GB2312"/>
          <w:b/>
          <w:szCs w:val="24"/>
          <w:lang w:val="zh-CN"/>
        </w:rPr>
        <w:t>1、</w:t>
      </w:r>
      <w:r>
        <w:rPr>
          <w:rFonts w:ascii="宋体" w:hAnsi="宋体" w:cs="FangSong_GB2312"/>
          <w:b/>
          <w:szCs w:val="24"/>
          <w:lang w:val="zh-CN"/>
        </w:rPr>
        <w:t>审查</w:t>
      </w:r>
      <w:r>
        <w:rPr>
          <w:rFonts w:hint="eastAsia" w:ascii="宋体" w:hAnsi="宋体" w:cs="FangSong_GB2312"/>
          <w:b/>
          <w:szCs w:val="24"/>
          <w:lang w:val="zh-CN"/>
        </w:rPr>
        <w:t>响应</w:t>
      </w:r>
      <w:r>
        <w:rPr>
          <w:rFonts w:ascii="宋体" w:hAnsi="宋体" w:cs="FangSong_GB2312"/>
          <w:b/>
          <w:szCs w:val="24"/>
          <w:lang w:val="zh-CN"/>
        </w:rPr>
        <w:t>文件是否符合</w:t>
      </w:r>
      <w:r>
        <w:rPr>
          <w:rFonts w:hint="eastAsia" w:ascii="宋体" w:hAnsi="宋体" w:cs="FangSong_GB2312"/>
          <w:b/>
          <w:szCs w:val="24"/>
          <w:lang w:val="zh-CN"/>
        </w:rPr>
        <w:t>谈判</w:t>
      </w:r>
      <w:r>
        <w:rPr>
          <w:rFonts w:ascii="宋体" w:hAnsi="宋体" w:cs="FangSong_GB2312"/>
          <w:b/>
          <w:szCs w:val="24"/>
          <w:lang w:val="zh-CN"/>
        </w:rPr>
        <w:t>文件的商务、技术等实质性要求；</w:t>
      </w:r>
    </w:p>
    <w:p w14:paraId="4EA7B987">
      <w:pPr>
        <w:pStyle w:val="5"/>
        <w:spacing w:line="360" w:lineRule="auto"/>
        <w:ind w:firstLine="480" w:firstLineChars="200"/>
        <w:contextualSpacing/>
        <w:jc w:val="left"/>
        <w:rPr>
          <w:rFonts w:ascii="宋体" w:hAnsi="宋体" w:cs="FangSong_GB2312"/>
          <w:szCs w:val="24"/>
          <w:lang w:val="zh-CN"/>
        </w:rPr>
      </w:pPr>
      <w:r>
        <w:rPr>
          <w:rFonts w:hint="eastAsia" w:ascii="宋体" w:hAnsi="宋体" w:cs="FangSong_GB2312"/>
          <w:szCs w:val="24"/>
          <w:lang w:val="zh-CN"/>
        </w:rPr>
        <w:t>谈判小组对符合资格的供应商的响应文件进行审查，以确定其是否满足谈判文件的商务、技术等实质性要求。</w:t>
      </w:r>
    </w:p>
    <w:p w14:paraId="21E51B91">
      <w:pPr>
        <w:pStyle w:val="5"/>
        <w:spacing w:line="360" w:lineRule="auto"/>
        <w:ind w:firstLine="480" w:firstLineChars="200"/>
        <w:contextualSpacing/>
        <w:jc w:val="left"/>
        <w:rPr>
          <w:rFonts w:hint="eastAsia" w:ascii="宋体" w:hAnsi="宋体" w:cs="FangSong_GB2312"/>
          <w:b/>
          <w:szCs w:val="24"/>
          <w:lang w:val="zh-CN"/>
        </w:rPr>
      </w:pPr>
      <w:r>
        <w:rPr>
          <w:rFonts w:hint="eastAsia" w:ascii="宋体" w:hAnsi="宋体" w:eastAsia="宋体" w:cs="FangSong_GB2312"/>
          <w:szCs w:val="24"/>
          <w:lang w:val="zh-CN"/>
        </w:rPr>
        <w:t>注：审查中所涉及到的证书及材料，均应在电子响应文件中提供复印件或图片（需与原件一致、加盖</w:t>
      </w:r>
      <w:r>
        <w:rPr>
          <w:rFonts w:hint="eastAsia" w:ascii="宋体" w:hAnsi="宋体" w:cs="FangSong_GB2312"/>
          <w:szCs w:val="24"/>
          <w:lang w:val="zh-CN"/>
        </w:rPr>
        <w:t>供应商</w:t>
      </w:r>
      <w:r>
        <w:rPr>
          <w:rFonts w:hint="eastAsia" w:ascii="宋体" w:hAnsi="宋体" w:eastAsia="宋体" w:cs="FangSong_GB2312"/>
          <w:szCs w:val="24"/>
          <w:lang w:val="zh-CN"/>
        </w:rPr>
        <w:t>公章，内容清晰可辨，彩色或黑白均可），否则将承担其</w:t>
      </w:r>
      <w:r>
        <w:rPr>
          <w:rFonts w:hint="eastAsia" w:ascii="宋体" w:hAnsi="宋体" w:cs="FangSong_GB2312"/>
          <w:szCs w:val="24"/>
          <w:lang w:val="zh-CN"/>
        </w:rPr>
        <w:t>响应</w:t>
      </w:r>
      <w:r>
        <w:rPr>
          <w:rFonts w:hint="eastAsia" w:ascii="宋体" w:hAnsi="宋体" w:eastAsia="宋体" w:cs="FangSong_GB2312"/>
          <w:szCs w:val="24"/>
          <w:lang w:val="zh-CN"/>
        </w:rPr>
        <w:t>被视为</w:t>
      </w:r>
      <w:r>
        <w:rPr>
          <w:rFonts w:hint="eastAsia" w:ascii="宋体" w:hAnsi="宋体" w:eastAsia="宋体" w:cs="FangSong_GB2312"/>
          <w:b/>
          <w:bCs/>
          <w:szCs w:val="24"/>
          <w:lang w:val="zh-CN"/>
        </w:rPr>
        <w:t>无效</w:t>
      </w:r>
      <w:r>
        <w:rPr>
          <w:rFonts w:hint="eastAsia" w:ascii="宋体" w:hAnsi="宋体" w:cs="FangSong_GB2312"/>
          <w:b/>
          <w:bCs/>
          <w:szCs w:val="24"/>
          <w:lang w:val="zh-CN"/>
        </w:rPr>
        <w:t>响应</w:t>
      </w:r>
      <w:r>
        <w:rPr>
          <w:rFonts w:hint="eastAsia" w:ascii="宋体" w:hAnsi="宋体" w:eastAsia="宋体" w:cs="FangSong_GB2312"/>
          <w:szCs w:val="24"/>
          <w:lang w:val="zh-CN"/>
        </w:rPr>
        <w:t>的风险。</w:t>
      </w:r>
    </w:p>
    <w:p w14:paraId="07784A16">
      <w:pPr>
        <w:pStyle w:val="5"/>
        <w:spacing w:line="360" w:lineRule="auto"/>
        <w:ind w:firstLine="482" w:firstLineChars="200"/>
        <w:contextualSpacing/>
        <w:rPr>
          <w:rFonts w:ascii="宋体" w:hAnsi="宋体" w:cs="FangSong_GB2312"/>
          <w:b/>
          <w:szCs w:val="24"/>
          <w:lang w:val="zh-CN"/>
        </w:rPr>
      </w:pPr>
      <w:r>
        <w:rPr>
          <w:rFonts w:hint="eastAsia" w:ascii="宋体" w:hAnsi="宋体" w:cs="FangSong_GB2312"/>
          <w:b/>
          <w:szCs w:val="24"/>
          <w:lang w:val="zh-CN"/>
        </w:rPr>
        <w:t>2、</w:t>
      </w:r>
      <w:r>
        <w:rPr>
          <w:rFonts w:ascii="宋体" w:hAnsi="宋体" w:cs="FangSong_GB2312"/>
          <w:b/>
          <w:szCs w:val="24"/>
          <w:lang w:val="zh-CN"/>
        </w:rPr>
        <w:t>要求</w:t>
      </w:r>
      <w:r>
        <w:rPr>
          <w:rFonts w:hint="eastAsia" w:ascii="宋体" w:hAnsi="宋体" w:cs="FangSong_GB2312"/>
          <w:b/>
          <w:szCs w:val="24"/>
          <w:lang w:val="zh-CN"/>
        </w:rPr>
        <w:t>供应商</w:t>
      </w:r>
      <w:r>
        <w:rPr>
          <w:rFonts w:ascii="宋体" w:hAnsi="宋体" w:cs="FangSong_GB2312"/>
          <w:b/>
          <w:szCs w:val="24"/>
          <w:lang w:val="zh-CN"/>
        </w:rPr>
        <w:t>对</w:t>
      </w:r>
      <w:r>
        <w:rPr>
          <w:rFonts w:hint="eastAsia" w:ascii="宋体" w:hAnsi="宋体" w:cs="FangSong_GB2312"/>
          <w:b/>
          <w:szCs w:val="24"/>
          <w:lang w:val="zh-CN"/>
        </w:rPr>
        <w:t>响应</w:t>
      </w:r>
      <w:r>
        <w:rPr>
          <w:rFonts w:ascii="宋体" w:hAnsi="宋体" w:cs="FangSong_GB2312"/>
          <w:b/>
          <w:szCs w:val="24"/>
          <w:lang w:val="zh-CN"/>
        </w:rPr>
        <w:t>文件有关事项作出澄清或者说明；</w:t>
      </w:r>
    </w:p>
    <w:p w14:paraId="39038CBF">
      <w:pPr>
        <w:pStyle w:val="5"/>
        <w:spacing w:line="360" w:lineRule="auto"/>
        <w:ind w:firstLine="480" w:firstLineChars="200"/>
        <w:contextualSpacing/>
        <w:jc w:val="left"/>
        <w:rPr>
          <w:rFonts w:ascii="宋体" w:hAnsi="宋体" w:cs="FangSong_GB2312"/>
          <w:szCs w:val="24"/>
          <w:lang w:val="zh-CN"/>
        </w:rPr>
      </w:pPr>
      <w:r>
        <w:rPr>
          <w:rFonts w:hint="eastAsia" w:ascii="宋体" w:hAnsi="宋体" w:cs="FangSong_GB2312"/>
          <w:szCs w:val="24"/>
          <w:lang w:val="zh-CN"/>
        </w:rPr>
        <w:t>（</w:t>
      </w:r>
      <w:r>
        <w:rPr>
          <w:rFonts w:hint="eastAsia" w:ascii="宋体" w:hAnsi="宋体" w:cs="FangSong_GB2312"/>
          <w:szCs w:val="24"/>
          <w:lang w:val="en-US" w:eastAsia="zh-CN"/>
        </w:rPr>
        <w:t>1</w:t>
      </w:r>
      <w:r>
        <w:rPr>
          <w:rFonts w:hint="eastAsia" w:ascii="宋体" w:hAnsi="宋体" w:cs="FangSong_GB2312"/>
          <w:szCs w:val="24"/>
          <w:lang w:val="zh-CN"/>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68E4678">
      <w:pPr>
        <w:pStyle w:val="5"/>
        <w:spacing w:line="360" w:lineRule="auto"/>
        <w:ind w:firstLine="480" w:firstLineChars="200"/>
        <w:contextualSpacing/>
        <w:jc w:val="left"/>
        <w:rPr>
          <w:rFonts w:hint="eastAsia" w:ascii="宋体" w:hAnsi="宋体" w:cs="FangSong_GB2312"/>
          <w:szCs w:val="24"/>
          <w:lang w:val="zh-CN"/>
        </w:rPr>
      </w:pPr>
      <w:r>
        <w:rPr>
          <w:rFonts w:hint="eastAsia" w:ascii="宋体" w:hAnsi="宋体" w:cs="FangSong_GB2312"/>
          <w:szCs w:val="24"/>
          <w:lang w:val="zh-CN"/>
        </w:rPr>
        <w:t>（2）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号）规定要求的，供应商提供的相关产品视为不符合本国产品标准。</w:t>
      </w:r>
    </w:p>
    <w:p w14:paraId="59545571">
      <w:pPr>
        <w:pStyle w:val="5"/>
        <w:spacing w:line="360" w:lineRule="auto"/>
        <w:ind w:firstLine="480" w:firstLineChars="200"/>
        <w:contextualSpacing/>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（3）评标委员会启动异常低价投标审查后，</w:t>
      </w:r>
      <w:r>
        <w:rPr>
          <w:rFonts w:hint="eastAsia" w:ascii="宋体" w:hAnsi="宋体" w:eastAsia="宋体" w:cs="宋体"/>
          <w:color w:val="auto"/>
          <w:kern w:val="0"/>
          <w:sz w:val="24"/>
          <w:szCs w:val="24"/>
          <w:lang w:val="en-US" w:eastAsia="zh-CN" w:bidi="ar-SA"/>
        </w:rPr>
        <w:t>要求相关供应商在评审现场规定时间内（给予供应商的时间不少于60分钟）对投标</w:t>
      </w:r>
      <w:r>
        <w:rPr>
          <w:rFonts w:hint="eastAsia" w:ascii="宋体" w:hAnsi="宋体" w:eastAsia="宋体" w:cs="宋体"/>
          <w:color w:val="auto"/>
          <w:kern w:val="0"/>
          <w:sz w:val="24"/>
          <w:szCs w:val="24"/>
          <w:lang w:val="en-US" w:eastAsia="zh-CN"/>
        </w:rPr>
        <w:t>价格作出解释、提供证明材料的，应当以书面形式要求供应商提供项目具体成本测算等与报价合理性相关的书面说明及必要的证明材料，包括但不限于原材料成本、人工成本、制造费用等。</w:t>
      </w:r>
    </w:p>
    <w:p w14:paraId="1FFFC744">
      <w:pPr>
        <w:pStyle w:val="5"/>
        <w:spacing w:line="360" w:lineRule="auto"/>
        <w:ind w:firstLine="480" w:firstLineChars="200"/>
        <w:contextualSpacing/>
        <w:jc w:val="left"/>
        <w:rPr>
          <w:rFonts w:ascii="宋体" w:hAnsi="宋体" w:cs="FangSong_GB2312"/>
          <w:szCs w:val="24"/>
          <w:lang w:val="zh-CN"/>
        </w:rPr>
      </w:pPr>
      <w:r>
        <w:rPr>
          <w:rFonts w:hint="eastAsia" w:ascii="宋体" w:hAnsi="宋体" w:cs="FangSong_GB2312"/>
          <w:szCs w:val="24"/>
          <w:lang w:val="zh-CN"/>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D6D4B8F">
      <w:pPr>
        <w:pStyle w:val="5"/>
        <w:spacing w:line="360" w:lineRule="auto"/>
        <w:ind w:firstLine="480" w:firstLineChars="200"/>
        <w:contextualSpacing/>
        <w:jc w:val="left"/>
        <w:rPr>
          <w:rFonts w:hint="eastAsia" w:ascii="宋体" w:hAnsi="宋体" w:eastAsia="宋体" w:cs="FangSong_GB2312"/>
          <w:szCs w:val="24"/>
          <w:lang w:val="zh-CN"/>
        </w:rPr>
      </w:pPr>
      <w:r>
        <w:rPr>
          <w:rFonts w:hint="eastAsia" w:ascii="宋体" w:hAnsi="宋体" w:eastAsia="宋体" w:cs="FangSong_GB2312"/>
          <w:szCs w:val="24"/>
          <w:lang w:val="zh-CN"/>
        </w:rPr>
        <w:t>3、谈判小组应严格按照电子化评标系统规定的流程要求投标供应商使用CA数字证书或CA移动数字证书登录许昌市公共资源电子交易系统进行报价，禁止通过交易系统中的聊天通讯页面要求投标供应商提交报价、工程量清单等相关材料。</w:t>
      </w:r>
    </w:p>
    <w:p w14:paraId="0BA6F35D">
      <w:pPr>
        <w:pStyle w:val="5"/>
        <w:spacing w:line="360" w:lineRule="auto"/>
        <w:ind w:firstLine="354" w:firstLineChars="147"/>
        <w:contextualSpacing/>
        <w:rPr>
          <w:rFonts w:ascii="宋体" w:hAnsi="宋体"/>
          <w:b/>
          <w:color w:val="000000"/>
          <w:szCs w:val="24"/>
        </w:rPr>
      </w:pPr>
      <w:r>
        <w:rPr>
          <w:rFonts w:hint="eastAsia" w:ascii="宋体" w:hAnsi="宋体"/>
          <w:b/>
          <w:color w:val="000000"/>
          <w:szCs w:val="24"/>
        </w:rPr>
        <w:t>（二）落实政府采购政策及强制性认证</w:t>
      </w:r>
    </w:p>
    <w:p w14:paraId="20658FC2">
      <w:pPr>
        <w:spacing w:line="360" w:lineRule="auto"/>
        <w:ind w:firstLine="354" w:firstLineChars="147"/>
        <w:contextualSpacing/>
        <w:rPr>
          <w:rFonts w:ascii="宋体" w:hAnsi="宋体"/>
          <w:b/>
          <w:sz w:val="24"/>
          <w:highlight w:val="none"/>
        </w:rPr>
      </w:pPr>
      <w:r>
        <w:rPr>
          <w:rFonts w:hint="eastAsia" w:ascii="宋体" w:hAnsi="宋体"/>
          <w:b/>
          <w:sz w:val="24"/>
          <w:highlight w:val="none"/>
        </w:rPr>
        <w:t>（1）价格分计算</w:t>
      </w:r>
    </w:p>
    <w:p w14:paraId="4DA9D24F">
      <w:pPr>
        <w:pStyle w:val="5"/>
        <w:spacing w:line="360" w:lineRule="auto"/>
        <w:ind w:firstLine="480" w:firstLineChars="200"/>
        <w:contextualSpacing/>
        <w:jc w:val="left"/>
        <w:rPr>
          <w:rFonts w:hint="eastAsia" w:ascii="宋体" w:hAnsi="宋体"/>
          <w:b/>
          <w:color w:val="000000"/>
          <w:szCs w:val="24"/>
        </w:rPr>
      </w:pPr>
      <w:r>
        <w:rPr>
          <w:rFonts w:hint="eastAsia" w:ascii="宋体" w:hAnsi="宋体" w:eastAsia="宋体" w:cs="FangSong_GB2312"/>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321166AA">
      <w:pPr>
        <w:pStyle w:val="5"/>
        <w:spacing w:line="360" w:lineRule="auto"/>
        <w:ind w:firstLine="354" w:firstLineChars="147"/>
        <w:contextualSpacing/>
        <w:rPr>
          <w:rFonts w:ascii="宋体" w:hAnsi="宋体"/>
          <w:b/>
          <w:color w:val="000000"/>
          <w:szCs w:val="24"/>
        </w:rPr>
      </w:pPr>
      <w:r>
        <w:rPr>
          <w:rFonts w:hint="eastAsia" w:ascii="宋体" w:hAnsi="宋体"/>
          <w:b/>
          <w:color w:val="000000"/>
          <w:szCs w:val="24"/>
        </w:rPr>
        <w:t>（</w:t>
      </w:r>
      <w:r>
        <w:rPr>
          <w:rFonts w:hint="eastAsia" w:ascii="宋体" w:hAnsi="宋体"/>
          <w:b/>
          <w:color w:val="000000"/>
          <w:szCs w:val="24"/>
          <w:lang w:val="en-US" w:eastAsia="zh-CN"/>
        </w:rPr>
        <w:t>2</w:t>
      </w:r>
      <w:r>
        <w:rPr>
          <w:rFonts w:hint="eastAsia" w:ascii="宋体" w:hAnsi="宋体"/>
          <w:b/>
          <w:color w:val="000000"/>
          <w:szCs w:val="24"/>
        </w:rPr>
        <w:t>）强制采购节能产品和优先采购节能产品、优先采购环保产品</w:t>
      </w:r>
    </w:p>
    <w:p w14:paraId="325F0334">
      <w:pPr>
        <w:pStyle w:val="5"/>
        <w:spacing w:line="360" w:lineRule="auto"/>
        <w:ind w:firstLine="480" w:firstLineChars="200"/>
        <w:contextualSpacing/>
        <w:rPr>
          <w:rFonts w:ascii="宋体" w:hAnsi="宋体"/>
          <w:bCs/>
          <w:color w:val="000000"/>
          <w:szCs w:val="24"/>
        </w:rPr>
      </w:pPr>
      <w:r>
        <w:rPr>
          <w:rFonts w:hint="eastAsia" w:ascii="宋体" w:hAnsi="宋体"/>
          <w:bCs/>
          <w:color w:val="000000"/>
          <w:szCs w:val="24"/>
        </w:rPr>
        <w:t>1）对《节能产品政府采购品目清单》所列的政府强制采购节能产品，投标人投标文件中应提供具有国家确定的认证机构出具的、处于有效期之内的节能产品或环境标志产品认证证书，否则将承担其投标被视为非实质性响应投标的风险。</w:t>
      </w:r>
    </w:p>
    <w:p w14:paraId="3919F047">
      <w:pPr>
        <w:pStyle w:val="5"/>
        <w:spacing w:line="360" w:lineRule="auto"/>
        <w:ind w:firstLine="480" w:firstLineChars="200"/>
        <w:contextualSpacing/>
        <w:rPr>
          <w:rFonts w:ascii="宋体" w:hAnsi="宋体"/>
          <w:bCs/>
          <w:color w:val="000000"/>
          <w:szCs w:val="24"/>
        </w:rPr>
      </w:pPr>
      <w:r>
        <w:rPr>
          <w:rFonts w:hint="eastAsia" w:ascii="宋体" w:hAnsi="宋体"/>
          <w:bCs/>
          <w:color w:val="000000"/>
          <w:szCs w:val="24"/>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3337404E">
      <w:pPr>
        <w:pStyle w:val="5"/>
        <w:spacing w:line="360" w:lineRule="auto"/>
        <w:ind w:firstLine="480" w:firstLineChars="200"/>
        <w:contextualSpacing/>
        <w:rPr>
          <w:rFonts w:ascii="宋体" w:hAnsi="宋体"/>
          <w:bCs/>
          <w:color w:val="000000"/>
          <w:szCs w:val="24"/>
        </w:rPr>
      </w:pPr>
      <w:r>
        <w:rPr>
          <w:rFonts w:hint="eastAsia" w:ascii="宋体" w:hAnsi="宋体"/>
          <w:bCs/>
          <w:color w:val="000000"/>
          <w:szCs w:val="24"/>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6E379399">
      <w:pPr>
        <w:tabs>
          <w:tab w:val="left" w:pos="1260"/>
        </w:tabs>
        <w:autoSpaceDE w:val="0"/>
        <w:autoSpaceDN w:val="0"/>
        <w:spacing w:line="360" w:lineRule="auto"/>
        <w:ind w:firstLine="482" w:firstLineChars="200"/>
        <w:contextualSpacing/>
        <w:rPr>
          <w:rFonts w:hint="eastAsia" w:ascii="宋体" w:hAnsi="宋体" w:eastAsia="宋体" w:cs="宋体"/>
          <w:sz w:val="24"/>
          <w:szCs w:val="24"/>
          <w:highlight w:val="none"/>
        </w:rPr>
      </w:pPr>
      <w:r>
        <w:rPr>
          <w:rFonts w:hint="eastAsia" w:ascii="宋体" w:hAnsi="宋体" w:eastAsia="宋体" w:cs="Times New Roman"/>
          <w:b/>
          <w:sz w:val="24"/>
          <w:highlight w:val="none"/>
        </w:rPr>
        <w:t>（</w:t>
      </w:r>
      <w:r>
        <w:rPr>
          <w:rFonts w:hint="eastAsia" w:ascii="宋体" w:hAnsi="宋体" w:eastAsia="宋体" w:cs="Times New Roman"/>
          <w:b/>
          <w:sz w:val="24"/>
          <w:highlight w:val="none"/>
          <w:lang w:val="en-US" w:eastAsia="zh-CN"/>
        </w:rPr>
        <w:t>3</w:t>
      </w:r>
      <w:r>
        <w:rPr>
          <w:rFonts w:hint="eastAsia" w:ascii="宋体" w:hAnsi="宋体" w:eastAsia="宋体" w:cs="Times New Roman"/>
          <w:b/>
          <w:sz w:val="24"/>
          <w:highlight w:val="none"/>
        </w:rPr>
        <w:t>）网络关键设备、网络安全专用产品要求</w:t>
      </w:r>
    </w:p>
    <w:p w14:paraId="198F1CEB">
      <w:pPr>
        <w:tabs>
          <w:tab w:val="left" w:pos="1260"/>
        </w:tabs>
        <w:autoSpaceDE w:val="0"/>
        <w:autoSpaceDN w:val="0"/>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1）项目中涉及网络关键设备或网络安全专用产品的，至少符合以下条件之一：一是已由具备资格的机构安全认证合格或安全检测符合要求；二是已获得《计算机信息系统安全专用产品销售许可证》，且在有效期内。</w:t>
      </w:r>
    </w:p>
    <w:p w14:paraId="37449472">
      <w:pPr>
        <w:tabs>
          <w:tab w:val="left" w:pos="1260"/>
        </w:tabs>
        <w:autoSpaceDE w:val="0"/>
        <w:autoSpaceDN w:val="0"/>
        <w:spacing w:line="360" w:lineRule="auto"/>
        <w:ind w:firstLine="480" w:firstLineChars="200"/>
        <w:contextualSpacing/>
        <w:rPr>
          <w:rFonts w:hint="eastAsia" w:ascii="宋体" w:hAnsi="宋体" w:eastAsia="宋体" w:cs="Times New Roman"/>
          <w:sz w:val="24"/>
          <w:highlight w:val="none"/>
          <w:lang w:eastAsia="zh-CN"/>
        </w:rPr>
      </w:pPr>
      <w:r>
        <w:rPr>
          <w:rFonts w:hint="eastAsia" w:ascii="宋体" w:hAnsi="宋体" w:eastAsia="宋体" w:cs="Times New Roman"/>
          <w:sz w:val="24"/>
          <w:highlight w:val="none"/>
        </w:rPr>
        <w:t>提供资料（下列资料任意一项）</w:t>
      </w:r>
      <w:r>
        <w:rPr>
          <w:rFonts w:hint="eastAsia" w:ascii="宋体" w:hAnsi="宋体" w:eastAsia="宋体" w:cs="Times New Roman"/>
          <w:sz w:val="24"/>
          <w:highlight w:val="none"/>
          <w:lang w:eastAsia="zh-CN"/>
        </w:rPr>
        <w:t>：</w:t>
      </w:r>
    </w:p>
    <w:p w14:paraId="209139CA">
      <w:pPr>
        <w:tabs>
          <w:tab w:val="left" w:pos="1260"/>
        </w:tabs>
        <w:autoSpaceDE w:val="0"/>
        <w:autoSpaceDN w:val="0"/>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①网络关键设备和网络安全专用产品安全认证证书；</w:t>
      </w:r>
    </w:p>
    <w:p w14:paraId="6DD8D009">
      <w:pPr>
        <w:tabs>
          <w:tab w:val="left" w:pos="1260"/>
        </w:tabs>
        <w:autoSpaceDE w:val="0"/>
        <w:autoSpaceDN w:val="0"/>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②网络关键设备安全检测证书、网络安全专用产品安全检测证书；</w:t>
      </w:r>
    </w:p>
    <w:p w14:paraId="43924D0A">
      <w:pPr>
        <w:tabs>
          <w:tab w:val="left" w:pos="1260"/>
        </w:tabs>
        <w:autoSpaceDE w:val="0"/>
        <w:autoSpaceDN w:val="0"/>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③计算机信息系统安全专用产品销售许可证；</w:t>
      </w:r>
    </w:p>
    <w:p w14:paraId="4DAE1EB5">
      <w:pPr>
        <w:tabs>
          <w:tab w:val="left" w:pos="1260"/>
        </w:tabs>
        <w:autoSpaceDE w:val="0"/>
        <w:autoSpaceDN w:val="0"/>
        <w:spacing w:line="360" w:lineRule="auto"/>
        <w:ind w:firstLine="480" w:firstLineChars="200"/>
        <w:contextualSpacing/>
        <w:rPr>
          <w:rFonts w:hint="eastAsia" w:ascii="宋体" w:hAnsi="宋体"/>
          <w:b/>
          <w:sz w:val="24"/>
          <w:highlight w:val="none"/>
        </w:rPr>
      </w:pPr>
      <w:r>
        <w:rPr>
          <w:rFonts w:hint="eastAsia" w:ascii="宋体" w:hAnsi="宋体" w:eastAsia="宋体" w:cs="Times New Roman"/>
          <w:sz w:val="24"/>
          <w:highlight w:val="none"/>
        </w:rPr>
        <w:t>④中国网信网或工业和信息化部网站或公安部网站或国家认证认可监督管理委员会网站公布的认证、检测结果（提供公布安全认证、安全检测结果页面网址和安全认证、检测结果截图）。</w:t>
      </w:r>
    </w:p>
    <w:p w14:paraId="7FAB0C75">
      <w:pPr>
        <w:pStyle w:val="5"/>
        <w:spacing w:line="360" w:lineRule="auto"/>
        <w:ind w:firstLine="354" w:firstLineChars="147"/>
        <w:contextualSpacing/>
        <w:rPr>
          <w:rFonts w:ascii="宋体" w:hAnsi="宋体"/>
          <w:bCs/>
          <w:color w:val="000000"/>
          <w:szCs w:val="24"/>
        </w:rPr>
      </w:pPr>
      <w:r>
        <w:rPr>
          <w:rFonts w:hint="eastAsia" w:ascii="宋体" w:hAnsi="宋体"/>
          <w:b/>
          <w:color w:val="000000"/>
          <w:szCs w:val="24"/>
        </w:rPr>
        <w:t>（</w:t>
      </w:r>
      <w:r>
        <w:rPr>
          <w:rFonts w:hint="eastAsia" w:ascii="宋体" w:hAnsi="宋体"/>
          <w:b/>
          <w:color w:val="000000"/>
          <w:szCs w:val="24"/>
          <w:lang w:val="en-US" w:eastAsia="zh-CN"/>
        </w:rPr>
        <w:t>4</w:t>
      </w:r>
      <w:r>
        <w:rPr>
          <w:rFonts w:hint="eastAsia" w:ascii="宋体" w:hAnsi="宋体"/>
          <w:b/>
          <w:color w:val="000000"/>
          <w:szCs w:val="24"/>
        </w:rPr>
        <w:t>）响应无效情形</w:t>
      </w:r>
    </w:p>
    <w:p w14:paraId="3D61D3F5">
      <w:pPr>
        <w:pStyle w:val="5"/>
        <w:spacing w:line="360" w:lineRule="auto"/>
        <w:ind w:firstLine="480" w:firstLineChars="200"/>
        <w:contextualSpacing/>
        <w:rPr>
          <w:rFonts w:ascii="宋体" w:hAnsi="宋体"/>
          <w:bCs/>
          <w:color w:val="000000"/>
          <w:szCs w:val="24"/>
        </w:rPr>
      </w:pPr>
      <w:r>
        <w:rPr>
          <w:rFonts w:hint="eastAsia" w:ascii="宋体" w:hAnsi="宋体"/>
          <w:bCs/>
          <w:color w:val="000000"/>
          <w:szCs w:val="24"/>
        </w:rPr>
        <w:t>1）供应商应当遵循公平竞争的原则，不得恶意串通，不得妨碍其他供应商的竞争行为，不得损害采购人或者其他供应商的合法权益。在评标过程中发现供应商有上述情形的，谈判小组应当认定其响应无效。</w:t>
      </w:r>
    </w:p>
    <w:p w14:paraId="3C2FA3F0">
      <w:pPr>
        <w:pStyle w:val="5"/>
        <w:spacing w:line="360" w:lineRule="auto"/>
        <w:ind w:firstLine="480" w:firstLineChars="200"/>
        <w:contextualSpacing/>
        <w:rPr>
          <w:rFonts w:ascii="宋体" w:hAnsi="宋体"/>
          <w:bCs/>
          <w:color w:val="000000"/>
          <w:szCs w:val="24"/>
        </w:rPr>
      </w:pPr>
      <w:r>
        <w:rPr>
          <w:rFonts w:hint="eastAsia" w:ascii="宋体" w:hAnsi="宋体"/>
          <w:bCs/>
          <w:color w:val="000000"/>
          <w:szCs w:val="24"/>
        </w:rPr>
        <w:t>2）符合性审查资料未按采购文件要求签署、盖章的；</w:t>
      </w:r>
    </w:p>
    <w:p w14:paraId="681605CB">
      <w:pPr>
        <w:pStyle w:val="5"/>
        <w:spacing w:line="360" w:lineRule="auto"/>
        <w:ind w:firstLine="480" w:firstLineChars="200"/>
        <w:contextualSpacing/>
        <w:rPr>
          <w:rFonts w:ascii="宋体" w:hAnsi="宋体"/>
          <w:bCs/>
          <w:color w:val="000000"/>
          <w:szCs w:val="24"/>
        </w:rPr>
      </w:pPr>
      <w:r>
        <w:rPr>
          <w:rFonts w:hint="eastAsia" w:ascii="宋体" w:hAnsi="宋体"/>
          <w:bCs/>
          <w:color w:val="000000"/>
          <w:szCs w:val="24"/>
        </w:rPr>
        <w:t>3）有下列情形之一的，视为供应商串通投标，其响应无效：</w:t>
      </w:r>
    </w:p>
    <w:p w14:paraId="0E0E7442">
      <w:pPr>
        <w:pStyle w:val="5"/>
        <w:spacing w:line="360" w:lineRule="auto"/>
        <w:ind w:firstLine="480" w:firstLineChars="200"/>
        <w:contextualSpacing/>
        <w:rPr>
          <w:rFonts w:ascii="宋体" w:hAnsi="宋体"/>
          <w:bCs/>
          <w:color w:val="000000"/>
          <w:szCs w:val="24"/>
        </w:rPr>
      </w:pPr>
      <w:r>
        <w:rPr>
          <w:rFonts w:hint="eastAsia" w:ascii="宋体" w:hAnsi="宋体"/>
          <w:bCs/>
          <w:color w:val="000000"/>
          <w:szCs w:val="24"/>
        </w:rPr>
        <w:t>a.不同供应商的响应文件由同一单位或者个人编制；</w:t>
      </w:r>
    </w:p>
    <w:p w14:paraId="04D87F94">
      <w:pPr>
        <w:pStyle w:val="5"/>
        <w:spacing w:line="360" w:lineRule="auto"/>
        <w:ind w:firstLine="480" w:firstLineChars="200"/>
        <w:contextualSpacing/>
        <w:rPr>
          <w:rFonts w:ascii="宋体" w:hAnsi="宋体"/>
          <w:bCs/>
          <w:color w:val="000000"/>
          <w:szCs w:val="24"/>
        </w:rPr>
      </w:pPr>
      <w:r>
        <w:rPr>
          <w:rFonts w:hint="eastAsia" w:ascii="宋体" w:hAnsi="宋体"/>
          <w:bCs/>
          <w:color w:val="000000"/>
          <w:szCs w:val="24"/>
        </w:rPr>
        <w:t>b.不同供应商委托同一单位或者个人办理投标事宜；</w:t>
      </w:r>
    </w:p>
    <w:p w14:paraId="0B7C39AD">
      <w:pPr>
        <w:pStyle w:val="5"/>
        <w:spacing w:line="360" w:lineRule="auto"/>
        <w:ind w:firstLine="480" w:firstLineChars="200"/>
        <w:contextualSpacing/>
        <w:rPr>
          <w:rFonts w:ascii="宋体" w:hAnsi="宋体"/>
          <w:bCs/>
          <w:color w:val="000000"/>
          <w:szCs w:val="24"/>
        </w:rPr>
      </w:pPr>
      <w:r>
        <w:rPr>
          <w:rFonts w:hint="eastAsia" w:ascii="宋体" w:hAnsi="宋体"/>
          <w:bCs/>
          <w:color w:val="000000"/>
          <w:szCs w:val="24"/>
        </w:rPr>
        <w:t>c.不同供应商的响应文件载明的项目管理成员或者联系人员为同一人；</w:t>
      </w:r>
    </w:p>
    <w:p w14:paraId="33C57036">
      <w:pPr>
        <w:pStyle w:val="5"/>
        <w:spacing w:line="360" w:lineRule="auto"/>
        <w:ind w:firstLine="480" w:firstLineChars="200"/>
        <w:contextualSpacing/>
        <w:rPr>
          <w:rFonts w:ascii="宋体" w:hAnsi="宋体"/>
          <w:bCs/>
          <w:color w:val="000000"/>
          <w:szCs w:val="24"/>
        </w:rPr>
      </w:pPr>
      <w:r>
        <w:rPr>
          <w:rFonts w:hint="eastAsia" w:ascii="宋体" w:hAnsi="宋体"/>
          <w:bCs/>
          <w:color w:val="000000"/>
          <w:szCs w:val="24"/>
        </w:rPr>
        <w:t>d.不同供应商的响应文件异常一致或者投标报价呈规律性差异；</w:t>
      </w:r>
    </w:p>
    <w:p w14:paraId="0E1B56EC">
      <w:pPr>
        <w:pStyle w:val="5"/>
        <w:spacing w:line="360" w:lineRule="auto"/>
        <w:ind w:firstLine="480" w:firstLineChars="200"/>
        <w:contextualSpacing/>
        <w:rPr>
          <w:rFonts w:ascii="宋体" w:hAnsi="宋体"/>
          <w:bCs/>
          <w:color w:val="000000"/>
          <w:szCs w:val="24"/>
        </w:rPr>
      </w:pPr>
      <w:r>
        <w:rPr>
          <w:rFonts w:hint="eastAsia" w:ascii="宋体" w:hAnsi="宋体"/>
          <w:bCs/>
          <w:color w:val="000000"/>
          <w:szCs w:val="24"/>
        </w:rPr>
        <w:t>e.不同供应商的响应文件相互混装。</w:t>
      </w:r>
    </w:p>
    <w:p w14:paraId="301E15E0">
      <w:pPr>
        <w:tabs>
          <w:tab w:val="left" w:pos="1260"/>
        </w:tabs>
        <w:autoSpaceDE w:val="0"/>
        <w:autoSpaceDN w:val="0"/>
        <w:spacing w:line="360" w:lineRule="auto"/>
        <w:ind w:firstLine="480" w:firstLineChars="200"/>
        <w:contextualSpacing/>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lang w:eastAsia="zh-CN"/>
        </w:rPr>
        <w:t>根据</w:t>
      </w:r>
      <w:r>
        <w:rPr>
          <w:rFonts w:hint="eastAsia" w:ascii="宋体" w:hAnsi="宋体"/>
          <w:sz w:val="24"/>
          <w:highlight w:val="none"/>
        </w:rPr>
        <w:t>财政部《关于推动解决政府采购异常低价问题的通知》（财库〔2026〕2号）</w:t>
      </w:r>
      <w:r>
        <w:rPr>
          <w:rFonts w:hint="eastAsia" w:ascii="宋体" w:hAnsi="宋体"/>
          <w:sz w:val="24"/>
          <w:highlight w:val="none"/>
          <w:lang w:eastAsia="zh-CN"/>
        </w:rPr>
        <w:t>规定</w:t>
      </w:r>
      <w:r>
        <w:rPr>
          <w:rFonts w:hint="eastAsia" w:ascii="宋体" w:hAnsi="宋体"/>
          <w:sz w:val="24"/>
          <w:highlight w:val="none"/>
        </w:rPr>
        <w:t>，</w:t>
      </w:r>
      <w:r>
        <w:rPr>
          <w:rFonts w:hint="eastAsia" w:ascii="宋体" w:hAnsi="宋体"/>
          <w:sz w:val="24"/>
          <w:highlight w:val="none"/>
          <w:lang w:eastAsia="zh-CN"/>
        </w:rPr>
        <w:t>政府</w:t>
      </w:r>
      <w:r>
        <w:rPr>
          <w:rFonts w:hint="eastAsia" w:ascii="宋体" w:hAnsi="宋体"/>
          <w:sz w:val="24"/>
          <w:highlight w:val="none"/>
        </w:rPr>
        <w:t>采购评审中出现下列情形之一的，评审委员会应当启动异常低价投标（响应）审查程序：</w:t>
      </w:r>
    </w:p>
    <w:p w14:paraId="46A429C8">
      <w:pPr>
        <w:tabs>
          <w:tab w:val="left" w:pos="1260"/>
        </w:tabs>
        <w:autoSpaceDE w:val="0"/>
        <w:autoSpaceDN w:val="0"/>
        <w:spacing w:line="360" w:lineRule="auto"/>
        <w:ind w:firstLine="480" w:firstLineChars="200"/>
        <w:contextualSpacing/>
        <w:rPr>
          <w:rFonts w:hint="eastAsia" w:ascii="宋体" w:hAnsi="宋体"/>
          <w:sz w:val="24"/>
          <w:highlight w:val="none"/>
        </w:rPr>
      </w:pPr>
      <w:r>
        <w:rPr>
          <w:rFonts w:hint="eastAsia" w:ascii="宋体" w:hAnsi="宋体"/>
          <w:sz w:val="24"/>
          <w:highlight w:val="none"/>
        </w:rPr>
        <w:t>1.投标（响应）报价低于全部通过符合性审查供应商投标（响应）报价平均值50%的，即投标（响应）报价</w:t>
      </w:r>
      <w:r>
        <w:rPr>
          <w:rFonts w:hint="eastAsia" w:ascii="宋体" w:hAnsi="宋体"/>
          <w:sz w:val="24"/>
          <w:highlight w:val="none"/>
          <w:lang w:eastAsia="zh-CN"/>
        </w:rPr>
        <w:t>＜</w:t>
      </w:r>
      <w:r>
        <w:rPr>
          <w:rFonts w:hint="eastAsia" w:ascii="宋体" w:hAnsi="宋体"/>
          <w:sz w:val="24"/>
          <w:highlight w:val="none"/>
        </w:rPr>
        <w:t>全部通过符合性审查供应商投标（响应）报价平均值×50%；</w:t>
      </w:r>
    </w:p>
    <w:p w14:paraId="36580F17">
      <w:pPr>
        <w:tabs>
          <w:tab w:val="left" w:pos="1260"/>
        </w:tabs>
        <w:autoSpaceDE w:val="0"/>
        <w:autoSpaceDN w:val="0"/>
        <w:spacing w:line="360" w:lineRule="auto"/>
        <w:ind w:firstLine="480" w:firstLineChars="200"/>
        <w:contextualSpacing/>
        <w:rPr>
          <w:rFonts w:hint="eastAsia" w:ascii="宋体" w:hAnsi="宋体"/>
          <w:sz w:val="24"/>
          <w:highlight w:val="none"/>
        </w:rPr>
      </w:pPr>
      <w:r>
        <w:rPr>
          <w:rFonts w:hint="eastAsia" w:ascii="宋体" w:hAnsi="宋体"/>
          <w:sz w:val="24"/>
          <w:highlight w:val="none"/>
        </w:rPr>
        <w:t>2.投标（响应）报价低于通过符合性审查且报价次低供应商投标（响应）报价50%的，即投标（响应）报价</w:t>
      </w:r>
      <w:r>
        <w:rPr>
          <w:rFonts w:hint="eastAsia" w:ascii="宋体" w:hAnsi="宋体"/>
          <w:sz w:val="24"/>
          <w:highlight w:val="none"/>
          <w:lang w:eastAsia="zh-CN"/>
        </w:rPr>
        <w:t>＜</w:t>
      </w:r>
      <w:r>
        <w:rPr>
          <w:rFonts w:hint="eastAsia" w:ascii="宋体" w:hAnsi="宋体"/>
          <w:sz w:val="24"/>
          <w:highlight w:val="none"/>
        </w:rPr>
        <w:t>通过符合性审查且报价次低供应商投标（响应）报价×50%；</w:t>
      </w:r>
    </w:p>
    <w:p w14:paraId="7719CB49">
      <w:pPr>
        <w:tabs>
          <w:tab w:val="left" w:pos="1260"/>
        </w:tabs>
        <w:autoSpaceDE w:val="0"/>
        <w:autoSpaceDN w:val="0"/>
        <w:spacing w:line="360" w:lineRule="auto"/>
        <w:ind w:firstLine="480" w:firstLineChars="200"/>
        <w:contextualSpacing/>
        <w:rPr>
          <w:rFonts w:hint="eastAsia" w:ascii="宋体" w:hAnsi="宋体"/>
          <w:sz w:val="24"/>
          <w:highlight w:val="none"/>
        </w:rPr>
      </w:pPr>
      <w:r>
        <w:rPr>
          <w:rFonts w:hint="eastAsia" w:ascii="宋体" w:hAnsi="宋体"/>
          <w:sz w:val="24"/>
          <w:highlight w:val="none"/>
        </w:rPr>
        <w:t>3.投标（响应）报价低于采购项目最高限价45%的，即投标（响应）报价</w:t>
      </w:r>
      <w:r>
        <w:rPr>
          <w:rFonts w:hint="eastAsia" w:ascii="宋体" w:hAnsi="宋体"/>
          <w:sz w:val="24"/>
          <w:highlight w:val="none"/>
          <w:lang w:eastAsia="zh-CN"/>
        </w:rPr>
        <w:t>＜</w:t>
      </w:r>
      <w:r>
        <w:rPr>
          <w:rFonts w:hint="eastAsia" w:ascii="宋体" w:hAnsi="宋体"/>
          <w:sz w:val="24"/>
          <w:highlight w:val="none"/>
        </w:rPr>
        <w:t>采购项目最高限价×45%；</w:t>
      </w:r>
    </w:p>
    <w:p w14:paraId="00F3E770">
      <w:pPr>
        <w:tabs>
          <w:tab w:val="left" w:pos="1260"/>
        </w:tabs>
        <w:autoSpaceDE w:val="0"/>
        <w:autoSpaceDN w:val="0"/>
        <w:spacing w:line="360" w:lineRule="auto"/>
        <w:ind w:firstLine="480" w:firstLineChars="200"/>
        <w:contextualSpacing/>
        <w:rPr>
          <w:rFonts w:hint="eastAsia" w:ascii="宋体" w:hAnsi="宋体"/>
          <w:sz w:val="24"/>
          <w:highlight w:val="none"/>
        </w:rPr>
      </w:pPr>
      <w:r>
        <w:rPr>
          <w:rFonts w:hint="eastAsia" w:ascii="宋体" w:hAnsi="宋体"/>
          <w:sz w:val="24"/>
          <w:highlight w:val="none"/>
        </w:rPr>
        <w:t>4.评审委员会基于专业判断，认为供应商报价过低，有可能影响产品质量或者不能诚信履约的其他情形。</w:t>
      </w:r>
    </w:p>
    <w:p w14:paraId="5ACA974C">
      <w:pPr>
        <w:tabs>
          <w:tab w:val="left" w:pos="1260"/>
        </w:tabs>
        <w:autoSpaceDE w:val="0"/>
        <w:autoSpaceDN w:val="0"/>
        <w:spacing w:line="360" w:lineRule="auto"/>
        <w:ind w:firstLine="480" w:firstLineChars="200"/>
        <w:contextualSpacing/>
        <w:rPr>
          <w:rFonts w:hint="eastAsia" w:ascii="宋体" w:hAnsi="宋体"/>
          <w:sz w:val="24"/>
          <w:highlight w:val="none"/>
        </w:rPr>
      </w:pPr>
      <w:r>
        <w:rPr>
          <w:rFonts w:hint="eastAsia" w:ascii="宋体" w:hAnsi="宋体"/>
          <w:sz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82E1E91">
      <w:pPr>
        <w:tabs>
          <w:tab w:val="left" w:pos="1260"/>
        </w:tabs>
        <w:autoSpaceDE w:val="0"/>
        <w:autoSpaceDN w:val="0"/>
        <w:spacing w:line="360" w:lineRule="auto"/>
        <w:ind w:firstLine="480" w:firstLineChars="200"/>
        <w:contextualSpacing/>
        <w:rPr>
          <w:rFonts w:hint="eastAsia" w:ascii="宋体" w:hAnsi="宋体"/>
          <w:sz w:val="24"/>
          <w:highlight w:val="none"/>
        </w:rPr>
      </w:pPr>
      <w:r>
        <w:rPr>
          <w:rFonts w:hint="eastAsia" w:ascii="宋体" w:hAnsi="宋体"/>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FCDCA6B">
      <w:pPr>
        <w:pStyle w:val="5"/>
        <w:spacing w:line="360" w:lineRule="auto"/>
        <w:ind w:firstLine="480" w:firstLineChars="200"/>
        <w:contextualSpacing/>
        <w:rPr>
          <w:rFonts w:hint="eastAsia" w:ascii="宋体" w:hAnsi="宋体"/>
          <w:bCs/>
          <w:color w:val="000000"/>
          <w:szCs w:val="24"/>
        </w:rPr>
      </w:pPr>
      <w:r>
        <w:rPr>
          <w:rFonts w:hint="eastAsia" w:ascii="宋体" w:hAnsi="宋体"/>
          <w:bCs/>
          <w:color w:val="000000"/>
          <w:szCs w:val="24"/>
        </w:rPr>
        <w:t>5）按照《关于推进全流程电子化交易和在线监管工作有关问题的通知》（许公管办[2019]3号）规定，不同供应商电子响应文件的文件制作机器码</w:t>
      </w:r>
      <w:r>
        <w:rPr>
          <w:rFonts w:hint="eastAsia" w:ascii="宋体" w:hAnsi="宋体"/>
          <w:bCs/>
          <w:color w:val="000000"/>
          <w:szCs w:val="24"/>
          <w:lang w:eastAsia="zh-CN"/>
        </w:rPr>
        <w:t>（</w:t>
      </w:r>
      <w:r>
        <w:rPr>
          <w:rFonts w:hint="eastAsia" w:ascii="宋体" w:hAnsi="宋体"/>
          <w:bCs/>
          <w:color w:val="000000"/>
          <w:szCs w:val="24"/>
        </w:rPr>
        <w:t>即许公管办[2019]3号文中的投标文件制作“硬件特征码”，其由网卡MAC地址、CPU序列号、硬盘序列号等组成，以下均称为“文件制作机器码”</w:t>
      </w:r>
      <w:r>
        <w:rPr>
          <w:rFonts w:hint="eastAsia" w:ascii="宋体" w:hAnsi="宋体"/>
          <w:bCs/>
          <w:color w:val="000000"/>
          <w:szCs w:val="24"/>
          <w:lang w:eastAsia="zh-CN"/>
        </w:rPr>
        <w:t>）</w:t>
      </w:r>
      <w:r>
        <w:rPr>
          <w:rFonts w:hint="eastAsia" w:ascii="宋体" w:hAnsi="宋体"/>
          <w:bCs/>
          <w:color w:val="000000"/>
          <w:szCs w:val="24"/>
        </w:rPr>
        <w:t>均一致时，视为‘不同</w:t>
      </w:r>
      <w:r>
        <w:rPr>
          <w:rFonts w:hint="eastAsia" w:ascii="宋体" w:hAnsi="宋体"/>
          <w:bCs/>
          <w:color w:val="000000"/>
          <w:szCs w:val="24"/>
          <w:lang w:eastAsia="zh-CN"/>
        </w:rPr>
        <w:t>供应商</w:t>
      </w:r>
      <w:r>
        <w:rPr>
          <w:rFonts w:hint="eastAsia" w:ascii="宋体" w:hAnsi="宋体"/>
          <w:bCs/>
          <w:color w:val="000000"/>
          <w:szCs w:val="24"/>
        </w:rPr>
        <w:t>电子</w:t>
      </w:r>
      <w:r>
        <w:rPr>
          <w:rFonts w:hint="eastAsia" w:ascii="宋体" w:hAnsi="宋体"/>
          <w:bCs/>
          <w:color w:val="000000"/>
          <w:szCs w:val="24"/>
          <w:lang w:eastAsia="zh-CN"/>
        </w:rPr>
        <w:t>响应</w:t>
      </w:r>
      <w:r>
        <w:rPr>
          <w:rFonts w:hint="eastAsia" w:ascii="宋体" w:hAnsi="宋体"/>
          <w:bCs/>
          <w:color w:val="000000"/>
          <w:szCs w:val="24"/>
        </w:rPr>
        <w:t>文件由同一单位或者个人编制’或‘不同</w:t>
      </w:r>
      <w:r>
        <w:rPr>
          <w:rFonts w:hint="eastAsia" w:ascii="宋体" w:hAnsi="宋体"/>
          <w:bCs/>
          <w:color w:val="000000"/>
          <w:szCs w:val="24"/>
          <w:lang w:eastAsia="zh-CN"/>
        </w:rPr>
        <w:t>供应商</w:t>
      </w:r>
      <w:r>
        <w:rPr>
          <w:rFonts w:hint="eastAsia" w:ascii="宋体" w:hAnsi="宋体"/>
          <w:bCs/>
          <w:color w:val="000000"/>
          <w:szCs w:val="24"/>
        </w:rPr>
        <w:t>委托同一单位或者个人办理响应事宜’，其响应无效。</w:t>
      </w:r>
    </w:p>
    <w:p w14:paraId="1684B201">
      <w:pPr>
        <w:pStyle w:val="5"/>
        <w:spacing w:line="360" w:lineRule="auto"/>
        <w:ind w:firstLine="480" w:firstLineChars="200"/>
        <w:contextualSpacing/>
        <w:rPr>
          <w:rFonts w:hint="eastAsia" w:ascii="宋体" w:hAnsi="宋体"/>
          <w:bCs/>
          <w:color w:val="000000"/>
          <w:szCs w:val="24"/>
        </w:rPr>
      </w:pPr>
      <w:r>
        <w:rPr>
          <w:rFonts w:hint="eastAsia" w:ascii="宋体" w:hAnsi="宋体"/>
          <w:bCs/>
          <w:color w:val="000000"/>
          <w:szCs w:val="24"/>
        </w:rPr>
        <w:t>6）法律、法规和招标文件规定的其他无效情形。</w:t>
      </w:r>
    </w:p>
    <w:p w14:paraId="0B0D8330">
      <w:pPr>
        <w:pStyle w:val="5"/>
        <w:spacing w:line="360" w:lineRule="auto"/>
        <w:ind w:firstLine="482" w:firstLineChars="200"/>
        <w:contextualSpacing/>
        <w:rPr>
          <w:rFonts w:ascii="宋体" w:hAnsi="宋体" w:cs="FangSong_GB2312"/>
          <w:b/>
          <w:szCs w:val="24"/>
          <w:lang w:val="zh-CN"/>
        </w:rPr>
      </w:pPr>
      <w:r>
        <w:rPr>
          <w:rFonts w:hint="eastAsia" w:ascii="宋体" w:hAnsi="宋体" w:cs="FangSong_GB2312"/>
          <w:b/>
          <w:szCs w:val="24"/>
          <w:lang w:val="zh-CN"/>
        </w:rPr>
        <w:t>三、评审方法</w:t>
      </w:r>
    </w:p>
    <w:p w14:paraId="1728DA55">
      <w:pPr>
        <w:pStyle w:val="5"/>
        <w:spacing w:line="360" w:lineRule="auto"/>
        <w:ind w:firstLine="480" w:firstLineChars="200"/>
        <w:contextualSpacing/>
        <w:jc w:val="left"/>
        <w:rPr>
          <w:rFonts w:hint="eastAsia" w:ascii="宋体" w:hAnsi="宋体" w:eastAsia="宋体" w:cs="FangSong_GB2312"/>
          <w:szCs w:val="24"/>
          <w:lang w:val="zh-CN"/>
        </w:rPr>
      </w:pPr>
      <w:r>
        <w:rPr>
          <w:rFonts w:hint="eastAsia" w:ascii="宋体" w:hAnsi="宋体" w:eastAsia="宋体" w:cs="FangSong_GB2312"/>
          <w:szCs w:val="24"/>
          <w:lang w:val="zh-CN"/>
        </w:rPr>
        <w:t>从质量和服务均能满足谈判文件实质性响应要求的供应商中，按照报价</w:t>
      </w:r>
      <w:r>
        <w:rPr>
          <w:rFonts w:hint="eastAsia" w:ascii="宋体" w:hAnsi="宋体" w:eastAsia="宋体" w:cs="FangSong_GB2312"/>
          <w:b/>
          <w:bCs/>
          <w:szCs w:val="24"/>
          <w:lang w:val="zh-CN"/>
        </w:rPr>
        <w:t>（进行政策性价格扣除后的价格）</w:t>
      </w:r>
      <w:r>
        <w:rPr>
          <w:rFonts w:hint="eastAsia" w:ascii="宋体" w:hAnsi="宋体" w:eastAsia="宋体" w:cs="FangSong_GB2312"/>
          <w:szCs w:val="24"/>
          <w:lang w:val="zh-CN"/>
        </w:rPr>
        <w:t>由低到高的顺序提出3名成交候选人。根据规定</w:t>
      </w:r>
      <w:r>
        <w:rPr>
          <w:rFonts w:hint="eastAsia" w:ascii="宋体" w:hAnsi="宋体" w:cs="FangSong_GB2312"/>
          <w:szCs w:val="24"/>
          <w:lang w:val="zh-CN"/>
        </w:rPr>
        <w:t>，</w:t>
      </w:r>
      <w:r>
        <w:rPr>
          <w:rFonts w:hint="eastAsia" w:ascii="宋体" w:hAnsi="宋体" w:eastAsia="宋体" w:cs="FangSong_GB2312"/>
          <w:szCs w:val="24"/>
          <w:lang w:val="zh-CN"/>
        </w:rPr>
        <w:t>采购人按照成交候选人排名顺序确定成交供应商。</w:t>
      </w:r>
      <w:r>
        <w:rPr>
          <w:rFonts w:hint="eastAsia" w:ascii="宋体" w:hAnsi="宋体" w:cs="FangSong_GB2312"/>
          <w:szCs w:val="24"/>
          <w:lang w:val="zh-CN"/>
        </w:rPr>
        <w:t>成交候选人并列的，由采购人采取随机抽取的方式确定。</w:t>
      </w:r>
    </w:p>
    <w:p w14:paraId="0720533E">
      <w:pPr>
        <w:pStyle w:val="5"/>
        <w:spacing w:line="360" w:lineRule="auto"/>
        <w:ind w:firstLine="482" w:firstLineChars="200"/>
        <w:contextualSpacing/>
        <w:rPr>
          <w:rFonts w:ascii="宋体" w:hAnsi="宋体" w:cs="FangSong_GB2312"/>
          <w:b/>
          <w:szCs w:val="24"/>
          <w:lang w:val="zh-CN"/>
        </w:rPr>
      </w:pPr>
      <w:r>
        <w:rPr>
          <w:rFonts w:hint="eastAsia" w:ascii="宋体" w:hAnsi="宋体" w:cs="FangSong_GB2312"/>
          <w:b/>
          <w:szCs w:val="24"/>
          <w:lang w:val="zh-CN"/>
        </w:rPr>
        <w:t>四、谈判小组编写评审报告。</w:t>
      </w:r>
    </w:p>
    <w:p w14:paraId="3FB92DC5">
      <w:pPr>
        <w:pStyle w:val="5"/>
        <w:spacing w:line="360" w:lineRule="auto"/>
        <w:ind w:firstLine="480" w:firstLineChars="200"/>
        <w:contextualSpacing/>
        <w:rPr>
          <w:rFonts w:ascii="宋体" w:hAnsi="宋体" w:cs="FangSong_GB2312"/>
          <w:szCs w:val="24"/>
          <w:lang w:val="zh-CN"/>
        </w:rPr>
      </w:pPr>
      <w:r>
        <w:rPr>
          <w:rFonts w:hint="eastAsia" w:ascii="宋体" w:hAnsi="宋体" w:cs="FangSong_GB2312"/>
          <w:szCs w:val="24"/>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39297154">
      <w:pPr>
        <w:wordWrap w:val="0"/>
        <w:spacing w:line="360" w:lineRule="auto"/>
        <w:ind w:firstLine="480" w:firstLineChars="200"/>
        <w:contextualSpacing/>
        <w:rPr>
          <w:rFonts w:cs="FangSong_GB2312" w:asciiTheme="minorEastAsia" w:hAnsiTheme="minorEastAsia" w:eastAsiaTheme="minorEastAsia"/>
          <w:b/>
          <w:sz w:val="21"/>
          <w:szCs w:val="21"/>
          <w:lang w:val="zh-CN"/>
        </w:rPr>
      </w:pPr>
      <w:r>
        <w:rPr>
          <w:rFonts w:hint="eastAsia" w:ascii="宋体" w:hAnsi="宋体" w:eastAsia="宋体" w:cs="FangSong_GB2312"/>
          <w:sz w:val="24"/>
          <w:szCs w:val="24"/>
          <w:lang w:val="zh-CN"/>
        </w:rPr>
        <w:t>注：</w:t>
      </w:r>
      <w:r>
        <w:rPr>
          <w:rFonts w:hint="eastAsia" w:ascii="宋体" w:hAnsi="宋体" w:cs="宋体"/>
          <w:bCs/>
          <w:sz w:val="24"/>
          <w:szCs w:val="24"/>
          <w:lang w:val="zh-CN"/>
        </w:rPr>
        <w:t>按照《关于推进全流程电子化交易和在线监管工作有关问题的通知》（许公管办[2019]3号）规定：评审专家应严格按照要求查看“文件制作机器码”相关信息并进行评审，在评审报告中显示“不同供应商电子响应文件的文件制作机器码”是否雷同的分析及判定结果。</w:t>
      </w:r>
    </w:p>
    <w:p w14:paraId="332DBDA8">
      <w:pPr>
        <w:spacing w:line="360" w:lineRule="auto"/>
        <w:ind w:left="0" w:leftChars="0" w:firstLine="0" w:firstLineChars="0"/>
        <w:jc w:val="left"/>
        <w:rPr>
          <w:rFonts w:hint="eastAsia" w:ascii="宋体" w:hAnsi="宋体"/>
          <w:b/>
          <w:bCs/>
          <w:sz w:val="24"/>
          <w:szCs w:val="24"/>
          <w:highlight w:val="none"/>
          <w:lang w:eastAsia="zh-CN"/>
        </w:rPr>
      </w:pPr>
    </w:p>
    <w:p w14:paraId="4E9C32C6">
      <w:pPr>
        <w:spacing w:line="360" w:lineRule="auto"/>
        <w:ind w:left="0" w:leftChars="0" w:firstLine="0" w:firstLineChars="0"/>
        <w:jc w:val="left"/>
        <w:rPr>
          <w:rFonts w:hint="eastAsia" w:ascii="宋体" w:hAnsi="宋体"/>
          <w:b/>
          <w:bCs/>
          <w:sz w:val="24"/>
          <w:szCs w:val="24"/>
          <w:highlight w:val="none"/>
          <w:lang w:val="en-US" w:eastAsia="zh-CN"/>
        </w:rPr>
      </w:pPr>
    </w:p>
    <w:p w14:paraId="6D7DF50E">
      <w:pPr>
        <w:adjustRightInd w:val="0"/>
        <w:snapToGrid w:val="0"/>
        <w:spacing w:line="360" w:lineRule="auto"/>
        <w:ind w:firstLine="420" w:firstLineChars="200"/>
        <w:rPr>
          <w:rFonts w:ascii="宋体" w:hAnsi="宋体" w:cs="Courier New"/>
          <w:szCs w:val="21"/>
        </w:rPr>
      </w:pPr>
      <w:r>
        <w:rPr>
          <w:rFonts w:hint="eastAsia" w:ascii="宋体" w:hAnsi="宋体" w:eastAsia="宋体" w:cs="宋体"/>
        </w:rPr>
        <w:br w:type="page"/>
      </w:r>
    </w:p>
    <w:p w14:paraId="21FE485E">
      <w:pPr>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合同条款及格式</w:t>
      </w:r>
    </w:p>
    <w:p w14:paraId="3F44DD8B">
      <w:pPr>
        <w:spacing w:line="360" w:lineRule="auto"/>
        <w:jc w:val="center"/>
        <w:rPr>
          <w:rFonts w:ascii="宋体" w:hAnsi="宋体" w:eastAsia="宋体" w:cs="微软雅黑"/>
          <w:b/>
          <w:bCs/>
          <w:sz w:val="24"/>
          <w:szCs w:val="24"/>
        </w:rPr>
      </w:pPr>
      <w:r>
        <w:rPr>
          <w:rFonts w:hint="eastAsia" w:ascii="宋体" w:hAnsi="宋体" w:eastAsia="宋体" w:cs="微软雅黑"/>
          <w:b/>
          <w:bCs/>
          <w:sz w:val="24"/>
          <w:szCs w:val="24"/>
        </w:rPr>
        <w:t>（此合同仅供参考。以最终采购人与成交人</w:t>
      </w:r>
      <w:r>
        <w:rPr>
          <w:rFonts w:hint="eastAsia" w:ascii="宋体" w:hAnsi="宋体" w:eastAsia="宋体" w:cs="微软雅黑"/>
          <w:b/>
          <w:bCs/>
          <w:sz w:val="24"/>
          <w:szCs w:val="24"/>
          <w:lang w:eastAsia="zh-CN"/>
        </w:rPr>
        <w:t>签订的</w:t>
      </w:r>
      <w:r>
        <w:rPr>
          <w:rFonts w:hint="eastAsia" w:ascii="宋体" w:hAnsi="宋体" w:eastAsia="宋体" w:cs="微软雅黑"/>
          <w:b/>
          <w:bCs/>
          <w:sz w:val="24"/>
          <w:szCs w:val="24"/>
        </w:rPr>
        <w:t>合同条款为准进行公示，最终</w:t>
      </w:r>
      <w:r>
        <w:rPr>
          <w:rFonts w:hint="eastAsia" w:ascii="宋体" w:hAnsi="宋体" w:eastAsia="宋体" w:cs="微软雅黑"/>
          <w:b/>
          <w:bCs/>
          <w:sz w:val="24"/>
          <w:szCs w:val="24"/>
          <w:lang w:eastAsia="zh-CN"/>
        </w:rPr>
        <w:t>签订合同</w:t>
      </w:r>
      <w:r>
        <w:rPr>
          <w:rFonts w:hint="eastAsia" w:ascii="宋体" w:hAnsi="宋体" w:eastAsia="宋体" w:cs="微软雅黑"/>
          <w:b/>
          <w:bCs/>
          <w:sz w:val="24"/>
          <w:szCs w:val="24"/>
        </w:rPr>
        <w:t>的主要条款不能与谈判文件有冲突。）</w:t>
      </w:r>
    </w:p>
    <w:p w14:paraId="379A655D">
      <w:pPr>
        <w:pStyle w:val="8"/>
        <w:spacing w:before="75" w:after="75" w:line="360" w:lineRule="auto"/>
        <w:rPr>
          <w:rFonts w:ascii="宋体" w:hAnsi="宋体"/>
          <w:color w:val="000000"/>
        </w:rPr>
      </w:pPr>
      <w:r>
        <w:rPr>
          <w:rFonts w:ascii="宋体" w:hAnsi="宋体"/>
          <w:color w:val="000000"/>
        </w:rPr>
        <w:t>签订地点：</w:t>
      </w:r>
      <w:r>
        <w:rPr>
          <w:rFonts w:ascii="宋体" w:hAnsi="宋体"/>
          <w:color w:val="000000"/>
          <w:u w:val="single"/>
        </w:rPr>
        <w:t>                </w:t>
      </w:r>
    </w:p>
    <w:p w14:paraId="1D576494">
      <w:pPr>
        <w:pStyle w:val="8"/>
        <w:spacing w:before="75" w:after="75" w:line="360" w:lineRule="auto"/>
        <w:rPr>
          <w:rFonts w:ascii="宋体" w:hAnsi="宋体"/>
          <w:color w:val="000000"/>
        </w:rPr>
      </w:pPr>
      <w:r>
        <w:rPr>
          <w:rFonts w:ascii="宋体" w:hAnsi="宋体"/>
          <w:color w:val="000000"/>
        </w:rPr>
        <w:t>签订日期：</w:t>
      </w:r>
      <w:r>
        <w:rPr>
          <w:rFonts w:ascii="宋体" w:hAnsi="宋体"/>
          <w:color w:val="000000"/>
          <w:u w:val="single"/>
        </w:rPr>
        <w:t>    </w:t>
      </w:r>
      <w:r>
        <w:rPr>
          <w:rFonts w:ascii="宋体" w:hAnsi="宋体"/>
          <w:color w:val="000000"/>
        </w:rPr>
        <w:t>年</w:t>
      </w:r>
      <w:r>
        <w:rPr>
          <w:rFonts w:ascii="宋体" w:hAnsi="宋体"/>
          <w:color w:val="000000"/>
          <w:u w:val="single"/>
        </w:rPr>
        <w:t>   </w:t>
      </w:r>
      <w:r>
        <w:rPr>
          <w:rFonts w:ascii="宋体" w:hAnsi="宋体"/>
          <w:color w:val="000000"/>
        </w:rPr>
        <w:t>月</w:t>
      </w:r>
      <w:r>
        <w:rPr>
          <w:rFonts w:ascii="宋体" w:hAnsi="宋体"/>
          <w:color w:val="000000"/>
          <w:u w:val="single"/>
        </w:rPr>
        <w:t>   </w:t>
      </w:r>
      <w:r>
        <w:rPr>
          <w:rFonts w:ascii="宋体" w:hAnsi="宋体"/>
          <w:color w:val="000000"/>
        </w:rPr>
        <w:t>日</w:t>
      </w:r>
    </w:p>
    <w:p w14:paraId="306329D8">
      <w:pPr>
        <w:pStyle w:val="8"/>
        <w:spacing w:line="360" w:lineRule="auto"/>
        <w:rPr>
          <w:rFonts w:ascii="宋体" w:hAnsi="宋体" w:cstheme="minorEastAsia"/>
        </w:rPr>
      </w:pPr>
      <w:r>
        <w:rPr>
          <w:rFonts w:hint="eastAsia" w:ascii="宋体" w:hAnsi="宋体" w:cstheme="minorEastAsia"/>
        </w:rPr>
        <w:t>甲方：</w:t>
      </w:r>
      <w:r>
        <w:rPr>
          <w:rFonts w:hint="eastAsia" w:ascii="宋体" w:hAnsi="宋体" w:cstheme="minorEastAsia"/>
          <w:u w:val="single"/>
        </w:rPr>
        <w:t>（采购人全称）</w:t>
      </w:r>
    </w:p>
    <w:p w14:paraId="3E5C4DA7">
      <w:pPr>
        <w:pStyle w:val="8"/>
        <w:spacing w:line="360" w:lineRule="auto"/>
        <w:rPr>
          <w:rFonts w:ascii="宋体" w:hAnsi="宋体" w:cstheme="minorEastAsia"/>
        </w:rPr>
      </w:pPr>
      <w:r>
        <w:rPr>
          <w:rFonts w:hint="eastAsia" w:ascii="宋体" w:hAnsi="宋体" w:cstheme="minorEastAsia"/>
        </w:rPr>
        <w:t>乙方：</w:t>
      </w:r>
      <w:r>
        <w:rPr>
          <w:rFonts w:hint="eastAsia" w:ascii="宋体" w:hAnsi="宋体" w:cstheme="minorEastAsia"/>
          <w:u w:val="single"/>
        </w:rPr>
        <w:t>（</w:t>
      </w:r>
      <w:r>
        <w:rPr>
          <w:rFonts w:hint="eastAsia" w:ascii="宋体" w:hAnsi="宋体" w:cstheme="minorEastAsia"/>
          <w:u w:val="single"/>
          <w:lang w:eastAsia="zh-CN"/>
        </w:rPr>
        <w:t>成交</w:t>
      </w:r>
      <w:r>
        <w:rPr>
          <w:rFonts w:hint="eastAsia" w:ascii="宋体" w:hAnsi="宋体" w:cstheme="minorEastAsia"/>
          <w:u w:val="single"/>
        </w:rPr>
        <w:t>人全称）</w:t>
      </w:r>
    </w:p>
    <w:p w14:paraId="07EC7C47">
      <w:pPr>
        <w:pStyle w:val="8"/>
        <w:spacing w:line="360" w:lineRule="auto"/>
        <w:ind w:firstLine="480" w:firstLineChars="200"/>
        <w:rPr>
          <w:rFonts w:ascii="宋体" w:hAnsi="宋体" w:cstheme="minorEastAsia"/>
        </w:rPr>
      </w:pPr>
      <w:r>
        <w:rPr>
          <w:rFonts w:hint="eastAsia" w:ascii="宋体" w:hAnsi="宋体" w:cstheme="minorEastAsia"/>
        </w:rPr>
        <w:t>根据项目编号为</w:t>
      </w:r>
      <w:r>
        <w:rPr>
          <w:rFonts w:hint="eastAsia" w:ascii="宋体" w:hAnsi="宋体" w:cstheme="minorEastAsia"/>
          <w:u w:val="single"/>
        </w:rPr>
        <w:t>            </w:t>
      </w:r>
      <w:r>
        <w:rPr>
          <w:rFonts w:hint="eastAsia" w:ascii="宋体" w:hAnsi="宋体" w:cstheme="minorEastAsia"/>
        </w:rPr>
        <w:t>的</w:t>
      </w:r>
      <w:r>
        <w:rPr>
          <w:rFonts w:hint="eastAsia" w:ascii="宋体" w:hAnsi="宋体" w:cstheme="minorEastAsia"/>
          <w:u w:val="single"/>
        </w:rPr>
        <w:t>（填写“项目名称”）</w:t>
      </w:r>
      <w:r>
        <w:rPr>
          <w:rFonts w:hint="eastAsia" w:ascii="宋体" w:hAnsi="宋体" w:cstheme="minorEastAsia"/>
        </w:rPr>
        <w:t>项目（以下简称：“本项目”）的招标结果，乙方为</w:t>
      </w:r>
      <w:r>
        <w:rPr>
          <w:rFonts w:hint="eastAsia" w:ascii="宋体" w:hAnsi="宋体" w:cstheme="minorEastAsia"/>
          <w:lang w:eastAsia="zh-CN"/>
        </w:rPr>
        <w:t>成交</w:t>
      </w:r>
      <w:r>
        <w:rPr>
          <w:rFonts w:hint="eastAsia" w:ascii="宋体" w:hAnsi="宋体" w:cstheme="minorEastAsia"/>
        </w:rPr>
        <w:t>人。现经甲乙双方友好协商，就以下事项达成一致并签订本合同：</w:t>
      </w:r>
    </w:p>
    <w:p w14:paraId="1898417F">
      <w:pPr>
        <w:pStyle w:val="8"/>
        <w:spacing w:line="360" w:lineRule="auto"/>
        <w:ind w:firstLine="482"/>
        <w:rPr>
          <w:rFonts w:ascii="宋体" w:hAnsi="宋体" w:cstheme="minorEastAsia"/>
        </w:rPr>
      </w:pPr>
      <w:r>
        <w:rPr>
          <w:rFonts w:hint="eastAsia" w:ascii="宋体" w:hAnsi="宋体" w:cstheme="minorEastAsia"/>
        </w:rPr>
        <w:t>1、下列合同文件是构成本合同不可分割的部分：</w:t>
      </w:r>
    </w:p>
    <w:p w14:paraId="02DEFA12">
      <w:pPr>
        <w:pStyle w:val="8"/>
        <w:spacing w:line="360" w:lineRule="auto"/>
        <w:ind w:firstLine="482"/>
        <w:rPr>
          <w:rFonts w:ascii="宋体" w:hAnsi="宋体" w:cstheme="minorEastAsia"/>
        </w:rPr>
      </w:pPr>
      <w:r>
        <w:rPr>
          <w:rFonts w:hint="eastAsia" w:ascii="宋体" w:hAnsi="宋体" w:cstheme="minorEastAsia"/>
        </w:rPr>
        <w:t>1.1合同条款；</w:t>
      </w:r>
    </w:p>
    <w:p w14:paraId="5B3F1DD0">
      <w:pPr>
        <w:pStyle w:val="8"/>
        <w:spacing w:line="360" w:lineRule="auto"/>
        <w:ind w:firstLine="482"/>
        <w:rPr>
          <w:rFonts w:ascii="宋体" w:hAnsi="宋体" w:cstheme="minorEastAsia"/>
        </w:rPr>
      </w:pPr>
      <w:r>
        <w:rPr>
          <w:rFonts w:hint="eastAsia" w:ascii="宋体" w:hAnsi="宋体" w:cstheme="minorEastAsia"/>
        </w:rPr>
        <w:t>1.2</w:t>
      </w:r>
      <w:r>
        <w:rPr>
          <w:rFonts w:hint="eastAsia" w:ascii="宋体" w:hAnsi="宋体" w:cstheme="minorEastAsia"/>
          <w:lang w:eastAsia="zh-CN"/>
        </w:rPr>
        <w:t>谈判</w:t>
      </w:r>
      <w:r>
        <w:rPr>
          <w:rFonts w:hint="eastAsia" w:ascii="宋体" w:hAnsi="宋体" w:cstheme="minorEastAsia"/>
        </w:rPr>
        <w:t>文件、乙方的</w:t>
      </w:r>
      <w:r>
        <w:rPr>
          <w:rFonts w:hint="eastAsia" w:ascii="宋体" w:hAnsi="宋体" w:cstheme="minorEastAsia"/>
          <w:lang w:eastAsia="zh-CN"/>
        </w:rPr>
        <w:t>响应</w:t>
      </w:r>
      <w:r>
        <w:rPr>
          <w:rFonts w:hint="eastAsia" w:ascii="宋体" w:hAnsi="宋体" w:cstheme="minorEastAsia"/>
        </w:rPr>
        <w:t>文件；</w:t>
      </w:r>
    </w:p>
    <w:p w14:paraId="18F5FF27">
      <w:pPr>
        <w:pStyle w:val="8"/>
        <w:spacing w:line="360" w:lineRule="auto"/>
        <w:ind w:firstLine="482"/>
        <w:rPr>
          <w:rFonts w:ascii="宋体" w:hAnsi="宋体" w:cstheme="minorEastAsia"/>
        </w:rPr>
      </w:pPr>
      <w:r>
        <w:rPr>
          <w:rFonts w:hint="eastAsia" w:ascii="宋体" w:hAnsi="宋体" w:cstheme="minorEastAsia"/>
        </w:rPr>
        <w:t>1.3其他文件或材料：□无。□</w:t>
      </w:r>
      <w:r>
        <w:rPr>
          <w:rFonts w:hint="eastAsia" w:ascii="宋体" w:hAnsi="宋体" w:cstheme="minorEastAsia"/>
          <w:u w:val="single"/>
        </w:rPr>
        <w:t>（按照实际情况编制填写需要增加的内容）</w:t>
      </w:r>
      <w:r>
        <w:rPr>
          <w:rFonts w:hint="eastAsia" w:ascii="宋体" w:hAnsi="宋体" w:cstheme="minorEastAsia"/>
        </w:rPr>
        <w:t>。</w:t>
      </w:r>
    </w:p>
    <w:p w14:paraId="4CCE08A3">
      <w:pPr>
        <w:pStyle w:val="8"/>
        <w:spacing w:line="360" w:lineRule="auto"/>
        <w:ind w:firstLine="482"/>
        <w:rPr>
          <w:rFonts w:ascii="宋体" w:hAnsi="宋体" w:cstheme="minorEastAsia"/>
        </w:rPr>
      </w:pPr>
      <w:r>
        <w:rPr>
          <w:rFonts w:hint="eastAsia" w:ascii="宋体" w:hAnsi="宋体" w:cstheme="minorEastAsia"/>
        </w:rPr>
        <w:t>2、合同标的</w:t>
      </w:r>
    </w:p>
    <w:p w14:paraId="18458002">
      <w:pPr>
        <w:pStyle w:val="8"/>
        <w:spacing w:line="360" w:lineRule="auto"/>
        <w:ind w:firstLine="482"/>
        <w:rPr>
          <w:rFonts w:ascii="宋体" w:hAnsi="宋体" w:cstheme="minorEastAsia"/>
        </w:rPr>
      </w:pPr>
      <w:r>
        <w:rPr>
          <w:rFonts w:hint="eastAsia" w:ascii="宋体" w:hAnsi="宋体" w:cstheme="minorEastAsia"/>
          <w:u w:val="single"/>
        </w:rPr>
        <w:t>（按照实际情况编制填写，可以是表格或文字描述）</w:t>
      </w:r>
      <w:r>
        <w:rPr>
          <w:rFonts w:hint="eastAsia" w:ascii="宋体" w:hAnsi="宋体" w:cstheme="minorEastAsia"/>
        </w:rPr>
        <w:t>。</w:t>
      </w:r>
    </w:p>
    <w:p w14:paraId="7CB7D66F">
      <w:pPr>
        <w:pStyle w:val="8"/>
        <w:spacing w:line="360" w:lineRule="auto"/>
        <w:ind w:firstLine="482"/>
        <w:rPr>
          <w:rFonts w:ascii="宋体" w:hAnsi="宋体" w:cstheme="minorEastAsia"/>
        </w:rPr>
      </w:pPr>
      <w:r>
        <w:rPr>
          <w:rFonts w:hint="eastAsia" w:ascii="宋体" w:hAnsi="宋体" w:cstheme="minorEastAsia"/>
        </w:rPr>
        <w:t>3、合同总金额</w:t>
      </w:r>
    </w:p>
    <w:p w14:paraId="57B23279">
      <w:pPr>
        <w:pStyle w:val="8"/>
        <w:spacing w:line="360" w:lineRule="auto"/>
        <w:ind w:firstLine="482"/>
        <w:rPr>
          <w:rFonts w:ascii="宋体" w:hAnsi="宋体" w:cstheme="minorEastAsia"/>
        </w:rPr>
      </w:pPr>
      <w:r>
        <w:rPr>
          <w:rFonts w:hint="eastAsia" w:ascii="宋体" w:hAnsi="宋体" w:cstheme="minorEastAsia"/>
        </w:rPr>
        <w:t>3.1合同总金额为人民币大写：</w:t>
      </w:r>
      <w:r>
        <w:rPr>
          <w:rFonts w:hint="eastAsia" w:ascii="宋体" w:hAnsi="宋体" w:cstheme="minorEastAsia"/>
          <w:u w:val="single"/>
        </w:rPr>
        <w:t>    </w:t>
      </w:r>
      <w:r>
        <w:rPr>
          <w:rFonts w:hint="eastAsia" w:ascii="宋体" w:hAnsi="宋体" w:cstheme="minorEastAsia"/>
        </w:rPr>
        <w:t>元（￥</w:t>
      </w:r>
      <w:r>
        <w:rPr>
          <w:rFonts w:hint="eastAsia" w:ascii="宋体" w:hAnsi="宋体" w:cstheme="minorEastAsia"/>
          <w:u w:val="single"/>
        </w:rPr>
        <w:t>     </w:t>
      </w:r>
      <w:r>
        <w:rPr>
          <w:rFonts w:hint="eastAsia" w:ascii="宋体" w:hAnsi="宋体" w:cstheme="minorEastAsia"/>
        </w:rPr>
        <w:t>）。</w:t>
      </w:r>
    </w:p>
    <w:p w14:paraId="167629A0">
      <w:pPr>
        <w:pStyle w:val="8"/>
        <w:spacing w:line="360" w:lineRule="auto"/>
        <w:ind w:firstLine="482"/>
        <w:rPr>
          <w:rFonts w:ascii="宋体" w:hAnsi="宋体" w:cstheme="minorEastAsia"/>
        </w:rPr>
      </w:pPr>
      <w:r>
        <w:rPr>
          <w:rFonts w:hint="eastAsia" w:ascii="宋体" w:hAnsi="宋体" w:cstheme="minorEastAsia"/>
        </w:rPr>
        <w:t>4、合同标的交付时间、地点和条件</w:t>
      </w:r>
    </w:p>
    <w:p w14:paraId="6142CD27">
      <w:pPr>
        <w:pStyle w:val="8"/>
        <w:spacing w:line="360" w:lineRule="auto"/>
        <w:ind w:firstLine="482"/>
        <w:rPr>
          <w:rFonts w:ascii="宋体" w:hAnsi="宋体" w:cstheme="minorEastAsia"/>
        </w:rPr>
      </w:pPr>
      <w:r>
        <w:rPr>
          <w:rFonts w:hint="eastAsia" w:ascii="宋体" w:hAnsi="宋体" w:cstheme="minorEastAsia"/>
        </w:rPr>
        <w:t>4.1交付时间：</w:t>
      </w:r>
      <w:r>
        <w:rPr>
          <w:rFonts w:hint="eastAsia" w:ascii="宋体" w:hAnsi="宋体" w:cstheme="minorEastAsia"/>
          <w:u w:val="single"/>
        </w:rPr>
        <w:t>                     </w:t>
      </w:r>
      <w:r>
        <w:rPr>
          <w:rFonts w:hint="eastAsia" w:ascii="宋体" w:hAnsi="宋体" w:cstheme="minorEastAsia"/>
        </w:rPr>
        <w:t>；</w:t>
      </w:r>
    </w:p>
    <w:p w14:paraId="4CF82A0E">
      <w:pPr>
        <w:pStyle w:val="8"/>
        <w:spacing w:line="360" w:lineRule="auto"/>
        <w:ind w:firstLine="482"/>
        <w:rPr>
          <w:rFonts w:ascii="宋体" w:hAnsi="宋体" w:cstheme="minorEastAsia"/>
        </w:rPr>
      </w:pPr>
      <w:r>
        <w:rPr>
          <w:rFonts w:hint="eastAsia" w:ascii="宋体" w:hAnsi="宋体" w:cstheme="minorEastAsia"/>
        </w:rPr>
        <w:t>4.2交付地点：</w:t>
      </w:r>
      <w:r>
        <w:rPr>
          <w:rFonts w:hint="eastAsia" w:ascii="宋体" w:hAnsi="宋体" w:cstheme="minorEastAsia"/>
          <w:u w:val="single"/>
        </w:rPr>
        <w:t>                     </w:t>
      </w:r>
      <w:r>
        <w:rPr>
          <w:rFonts w:hint="eastAsia" w:ascii="宋体" w:hAnsi="宋体" w:cstheme="minorEastAsia"/>
        </w:rPr>
        <w:t>；</w:t>
      </w:r>
    </w:p>
    <w:p w14:paraId="3AAED9CB">
      <w:pPr>
        <w:pStyle w:val="8"/>
        <w:spacing w:line="360" w:lineRule="auto"/>
        <w:ind w:firstLine="482"/>
        <w:rPr>
          <w:rFonts w:ascii="宋体" w:hAnsi="宋体" w:cstheme="minorEastAsia"/>
        </w:rPr>
      </w:pPr>
      <w:r>
        <w:rPr>
          <w:rFonts w:hint="eastAsia" w:ascii="宋体" w:hAnsi="宋体" w:cstheme="minorEastAsia"/>
        </w:rPr>
        <w:t>4.3交付条件：</w:t>
      </w:r>
      <w:r>
        <w:rPr>
          <w:rFonts w:hint="eastAsia" w:ascii="宋体" w:hAnsi="宋体" w:cstheme="minorEastAsia"/>
          <w:u w:val="single"/>
        </w:rPr>
        <w:t>                     </w:t>
      </w:r>
      <w:r>
        <w:rPr>
          <w:rFonts w:hint="eastAsia" w:ascii="宋体" w:hAnsi="宋体" w:cstheme="minorEastAsia"/>
        </w:rPr>
        <w:t>。</w:t>
      </w:r>
    </w:p>
    <w:p w14:paraId="1C9F7740">
      <w:pPr>
        <w:pStyle w:val="8"/>
        <w:spacing w:line="360" w:lineRule="auto"/>
        <w:ind w:firstLine="482"/>
        <w:rPr>
          <w:rFonts w:ascii="宋体" w:hAnsi="宋体" w:cstheme="minorEastAsia"/>
        </w:rPr>
      </w:pPr>
      <w:r>
        <w:rPr>
          <w:rFonts w:hint="eastAsia" w:ascii="宋体" w:hAnsi="宋体" w:cstheme="minorEastAsia"/>
        </w:rPr>
        <w:t>5、合同标的应符合</w:t>
      </w:r>
      <w:r>
        <w:rPr>
          <w:rFonts w:hint="eastAsia" w:ascii="宋体" w:hAnsi="宋体" w:cstheme="minorEastAsia"/>
          <w:lang w:eastAsia="zh-CN"/>
        </w:rPr>
        <w:t>谈判</w:t>
      </w:r>
      <w:r>
        <w:rPr>
          <w:rFonts w:hint="eastAsia" w:ascii="宋体" w:hAnsi="宋体" w:cstheme="minorEastAsia"/>
        </w:rPr>
        <w:t>文件、乙方</w:t>
      </w:r>
      <w:r>
        <w:rPr>
          <w:rFonts w:hint="eastAsia" w:ascii="宋体" w:hAnsi="宋体" w:cstheme="minorEastAsia"/>
          <w:lang w:eastAsia="zh-CN"/>
        </w:rPr>
        <w:t>响应</w:t>
      </w:r>
      <w:r>
        <w:rPr>
          <w:rFonts w:hint="eastAsia" w:ascii="宋体" w:hAnsi="宋体" w:cstheme="minorEastAsia"/>
        </w:rPr>
        <w:t>文件的规定或约定，具体如下：</w:t>
      </w:r>
    </w:p>
    <w:p w14:paraId="7AE27FC0">
      <w:pPr>
        <w:pStyle w:val="8"/>
        <w:spacing w:line="360" w:lineRule="auto"/>
        <w:ind w:firstLine="482"/>
        <w:rPr>
          <w:rFonts w:ascii="宋体" w:hAnsi="宋体" w:cstheme="minorEastAsia"/>
        </w:rPr>
      </w:pPr>
      <w:r>
        <w:rPr>
          <w:rFonts w:hint="eastAsia" w:ascii="宋体" w:hAnsi="宋体" w:cstheme="minorEastAsia"/>
          <w:u w:val="single"/>
        </w:rPr>
        <w:t>（按照实际情况编制填写，可以是表格或文字描述）</w:t>
      </w:r>
      <w:r>
        <w:rPr>
          <w:rFonts w:hint="eastAsia" w:ascii="宋体" w:hAnsi="宋体" w:cstheme="minorEastAsia"/>
        </w:rPr>
        <w:t>。</w:t>
      </w:r>
    </w:p>
    <w:p w14:paraId="2BB230AD">
      <w:pPr>
        <w:pStyle w:val="8"/>
        <w:spacing w:line="360" w:lineRule="auto"/>
        <w:ind w:firstLine="482"/>
        <w:rPr>
          <w:rFonts w:ascii="宋体" w:hAnsi="宋体" w:cstheme="minorEastAsia"/>
        </w:rPr>
      </w:pPr>
      <w:r>
        <w:rPr>
          <w:rFonts w:hint="eastAsia" w:ascii="宋体" w:hAnsi="宋体" w:cstheme="minorEastAsia"/>
        </w:rPr>
        <w:t>6、验收</w:t>
      </w:r>
    </w:p>
    <w:p w14:paraId="7B33A877">
      <w:pPr>
        <w:pStyle w:val="8"/>
        <w:spacing w:line="360" w:lineRule="auto"/>
        <w:ind w:firstLine="482"/>
        <w:rPr>
          <w:rFonts w:ascii="宋体" w:hAnsi="宋体" w:cstheme="minorEastAsia"/>
        </w:rPr>
      </w:pPr>
      <w:r>
        <w:rPr>
          <w:rFonts w:hint="eastAsia" w:ascii="宋体" w:hAnsi="宋体" w:cstheme="minorEastAsia"/>
        </w:rPr>
        <w:t>6.1验收应按照</w:t>
      </w:r>
      <w:r>
        <w:rPr>
          <w:rFonts w:hint="eastAsia" w:ascii="宋体" w:hAnsi="宋体" w:cstheme="minorEastAsia"/>
          <w:lang w:eastAsia="zh-CN"/>
        </w:rPr>
        <w:t>谈判</w:t>
      </w:r>
      <w:r>
        <w:rPr>
          <w:rFonts w:hint="eastAsia" w:ascii="宋体" w:hAnsi="宋体" w:cstheme="minorEastAsia"/>
        </w:rPr>
        <w:t>文件、乙方</w:t>
      </w:r>
      <w:r>
        <w:rPr>
          <w:rFonts w:hint="eastAsia" w:ascii="宋体" w:hAnsi="宋体" w:cstheme="minorEastAsia"/>
          <w:lang w:eastAsia="zh-CN"/>
        </w:rPr>
        <w:t>响应</w:t>
      </w:r>
      <w:r>
        <w:rPr>
          <w:rFonts w:hint="eastAsia" w:ascii="宋体" w:hAnsi="宋体" w:cstheme="minorEastAsia"/>
        </w:rPr>
        <w:t>文件的规定或约定进行，具体如下：</w:t>
      </w:r>
    </w:p>
    <w:p w14:paraId="7D8A4541">
      <w:pPr>
        <w:pStyle w:val="8"/>
        <w:spacing w:line="360" w:lineRule="auto"/>
        <w:ind w:firstLine="482"/>
        <w:rPr>
          <w:rFonts w:ascii="宋体" w:hAnsi="宋体" w:cstheme="minorEastAsia"/>
        </w:rPr>
      </w:pPr>
      <w:r>
        <w:rPr>
          <w:rFonts w:hint="eastAsia" w:ascii="宋体" w:hAnsi="宋体" w:cstheme="minorEastAsia"/>
          <w:u w:val="single"/>
        </w:rPr>
        <w:t>（按照实际情况编制填写，可以是表格或文字描述）</w:t>
      </w:r>
      <w:r>
        <w:rPr>
          <w:rFonts w:hint="eastAsia" w:ascii="宋体" w:hAnsi="宋体" w:cstheme="minorEastAsia"/>
        </w:rPr>
        <w:t>。</w:t>
      </w:r>
    </w:p>
    <w:p w14:paraId="02AE588B">
      <w:pPr>
        <w:pStyle w:val="8"/>
        <w:spacing w:line="360" w:lineRule="auto"/>
        <w:ind w:firstLine="482"/>
        <w:rPr>
          <w:rFonts w:ascii="宋体" w:hAnsi="宋体" w:cstheme="minorEastAsia"/>
        </w:rPr>
      </w:pPr>
      <w:r>
        <w:rPr>
          <w:rFonts w:hint="eastAsia" w:ascii="宋体" w:hAnsi="宋体" w:cstheme="minorEastAsia"/>
        </w:rPr>
        <w:t>6.2本项目是否邀请其他</w:t>
      </w:r>
      <w:r>
        <w:rPr>
          <w:rFonts w:hint="eastAsia" w:ascii="宋体" w:hAnsi="宋体" w:cstheme="minorEastAsia"/>
          <w:lang w:eastAsia="zh-CN"/>
        </w:rPr>
        <w:t>供应商</w:t>
      </w:r>
      <w:r>
        <w:rPr>
          <w:rFonts w:hint="eastAsia" w:ascii="宋体" w:hAnsi="宋体" w:cstheme="minorEastAsia"/>
        </w:rPr>
        <w:t>参与验收：</w:t>
      </w:r>
    </w:p>
    <w:p w14:paraId="57C75FF5">
      <w:pPr>
        <w:pStyle w:val="8"/>
        <w:spacing w:line="360" w:lineRule="auto"/>
        <w:ind w:firstLine="482"/>
        <w:rPr>
          <w:rFonts w:ascii="宋体" w:hAnsi="宋体" w:cstheme="minorEastAsia"/>
        </w:rPr>
      </w:pPr>
      <w:r>
        <w:rPr>
          <w:rFonts w:hint="eastAsia" w:ascii="宋体" w:hAnsi="宋体" w:cstheme="minorEastAsia"/>
        </w:rPr>
        <w:sym w:font="Wingdings 2" w:char="0052"/>
      </w:r>
      <w:r>
        <w:rPr>
          <w:rFonts w:hint="eastAsia" w:ascii="宋体" w:hAnsi="宋体" w:cstheme="minorEastAsia"/>
        </w:rPr>
        <w:t>不邀请。□邀请，具体如下：</w:t>
      </w:r>
      <w:r>
        <w:rPr>
          <w:rFonts w:hint="eastAsia" w:ascii="宋体" w:hAnsi="宋体" w:cstheme="minorEastAsia"/>
          <w:u w:val="single"/>
        </w:rPr>
        <w:t>（按照</w:t>
      </w:r>
      <w:r>
        <w:rPr>
          <w:rFonts w:hint="eastAsia" w:ascii="宋体" w:hAnsi="宋体" w:cstheme="minorEastAsia"/>
          <w:u w:val="single"/>
          <w:lang w:eastAsia="zh-CN"/>
        </w:rPr>
        <w:t>谈判</w:t>
      </w:r>
      <w:r>
        <w:rPr>
          <w:rFonts w:hint="eastAsia" w:ascii="宋体" w:hAnsi="宋体" w:cstheme="minorEastAsia"/>
          <w:u w:val="single"/>
        </w:rPr>
        <w:t>文件规定填写）</w:t>
      </w:r>
      <w:r>
        <w:rPr>
          <w:rFonts w:hint="eastAsia" w:ascii="宋体" w:hAnsi="宋体" w:cstheme="minorEastAsia"/>
        </w:rPr>
        <w:t>。</w:t>
      </w:r>
    </w:p>
    <w:p w14:paraId="57137E06">
      <w:pPr>
        <w:pStyle w:val="8"/>
        <w:spacing w:line="360" w:lineRule="auto"/>
        <w:ind w:firstLine="482"/>
        <w:rPr>
          <w:rFonts w:ascii="宋体" w:hAnsi="宋体" w:cstheme="minorEastAsia"/>
        </w:rPr>
      </w:pPr>
      <w:r>
        <w:rPr>
          <w:rFonts w:hint="eastAsia" w:ascii="宋体" w:hAnsi="宋体" w:cstheme="minorEastAsia"/>
        </w:rPr>
        <w:t>7、合同款项的支付应按照</w:t>
      </w:r>
      <w:r>
        <w:rPr>
          <w:rFonts w:hint="eastAsia" w:ascii="宋体" w:hAnsi="宋体" w:cstheme="minorEastAsia"/>
          <w:lang w:eastAsia="zh-CN"/>
        </w:rPr>
        <w:t>谈判</w:t>
      </w:r>
      <w:r>
        <w:rPr>
          <w:rFonts w:hint="eastAsia" w:ascii="宋体" w:hAnsi="宋体" w:cstheme="minorEastAsia"/>
        </w:rPr>
        <w:t>文件的规定进行，具体如下：</w:t>
      </w:r>
    </w:p>
    <w:p w14:paraId="64C1AB58">
      <w:pPr>
        <w:pStyle w:val="8"/>
        <w:spacing w:line="360" w:lineRule="auto"/>
        <w:ind w:firstLine="482"/>
        <w:rPr>
          <w:rFonts w:ascii="宋体" w:hAnsi="宋体" w:cstheme="minorEastAsia"/>
        </w:rPr>
      </w:pPr>
      <w:r>
        <w:rPr>
          <w:rFonts w:hint="eastAsia" w:ascii="宋体" w:hAnsi="宋体" w:cstheme="minorEastAsia"/>
          <w:u w:val="single"/>
        </w:rPr>
        <w:t>（按照实际情况编制填写，可以是表格或文字描述，包括一次性支付或分期支付等）</w:t>
      </w:r>
      <w:r>
        <w:rPr>
          <w:rFonts w:hint="eastAsia" w:ascii="宋体" w:hAnsi="宋体" w:cstheme="minorEastAsia"/>
        </w:rPr>
        <w:t>。</w:t>
      </w:r>
    </w:p>
    <w:p w14:paraId="3742A29E">
      <w:pPr>
        <w:pStyle w:val="8"/>
        <w:spacing w:line="360" w:lineRule="auto"/>
        <w:ind w:firstLine="482"/>
        <w:rPr>
          <w:rFonts w:ascii="宋体" w:hAnsi="宋体" w:cstheme="minorEastAsia"/>
        </w:rPr>
      </w:pPr>
      <w:r>
        <w:rPr>
          <w:rFonts w:hint="eastAsia" w:ascii="宋体" w:hAnsi="宋体" w:cstheme="minorEastAsia"/>
        </w:rPr>
        <w:t>8、合同有效期</w:t>
      </w:r>
    </w:p>
    <w:p w14:paraId="375B23AE">
      <w:pPr>
        <w:pStyle w:val="8"/>
        <w:spacing w:line="360" w:lineRule="auto"/>
        <w:ind w:firstLine="482"/>
        <w:rPr>
          <w:rFonts w:ascii="宋体" w:hAnsi="宋体" w:cstheme="minorEastAsia"/>
        </w:rPr>
      </w:pPr>
      <w:r>
        <w:rPr>
          <w:rFonts w:hint="eastAsia" w:ascii="宋体" w:hAnsi="宋体" w:cstheme="minorEastAsia"/>
          <w:u w:val="single"/>
        </w:rPr>
        <w:t>（按照实际情况编制填写，可以是表格或文字描述）</w:t>
      </w:r>
      <w:r>
        <w:rPr>
          <w:rFonts w:hint="eastAsia" w:ascii="宋体" w:hAnsi="宋体" w:cstheme="minorEastAsia"/>
        </w:rPr>
        <w:t>。</w:t>
      </w:r>
    </w:p>
    <w:p w14:paraId="6606D2A0">
      <w:pPr>
        <w:pStyle w:val="8"/>
        <w:spacing w:line="360" w:lineRule="auto"/>
        <w:ind w:firstLine="482"/>
        <w:rPr>
          <w:rFonts w:ascii="宋体" w:hAnsi="宋体" w:cstheme="minorEastAsia"/>
        </w:rPr>
      </w:pPr>
      <w:r>
        <w:rPr>
          <w:rFonts w:hint="eastAsia" w:ascii="宋体" w:hAnsi="宋体" w:cstheme="minorEastAsia"/>
        </w:rPr>
        <w:t>9、违约责任</w:t>
      </w:r>
    </w:p>
    <w:p w14:paraId="2E934921">
      <w:pPr>
        <w:pStyle w:val="8"/>
        <w:spacing w:line="360" w:lineRule="auto"/>
        <w:ind w:firstLine="482"/>
        <w:rPr>
          <w:rFonts w:ascii="宋体" w:hAnsi="宋体" w:cstheme="minorEastAsia"/>
        </w:rPr>
      </w:pPr>
      <w:r>
        <w:rPr>
          <w:rFonts w:hint="eastAsia" w:ascii="宋体" w:hAnsi="宋体" w:cstheme="minorEastAsia"/>
          <w:u w:val="single"/>
        </w:rPr>
        <w:t>（按照实际情况编制填写，可以是表格或文字描述）</w:t>
      </w:r>
      <w:r>
        <w:rPr>
          <w:rFonts w:hint="eastAsia" w:ascii="宋体" w:hAnsi="宋体" w:cstheme="minorEastAsia"/>
        </w:rPr>
        <w:t>。</w:t>
      </w:r>
    </w:p>
    <w:p w14:paraId="10E251A2">
      <w:pPr>
        <w:pStyle w:val="8"/>
        <w:spacing w:line="360" w:lineRule="auto"/>
        <w:ind w:firstLine="482"/>
        <w:rPr>
          <w:rFonts w:ascii="宋体" w:hAnsi="宋体" w:cstheme="minorEastAsia"/>
        </w:rPr>
      </w:pPr>
      <w:r>
        <w:rPr>
          <w:rFonts w:hint="eastAsia" w:ascii="宋体" w:hAnsi="宋体" w:cstheme="minorEastAsia"/>
        </w:rPr>
        <w:t>10、知识产权</w:t>
      </w:r>
    </w:p>
    <w:p w14:paraId="6D567054">
      <w:pPr>
        <w:pStyle w:val="8"/>
        <w:spacing w:line="360" w:lineRule="auto"/>
        <w:ind w:firstLine="482"/>
        <w:rPr>
          <w:rFonts w:ascii="宋体" w:hAnsi="宋体" w:cstheme="minorEastAsia"/>
        </w:rPr>
      </w:pPr>
      <w:r>
        <w:rPr>
          <w:rFonts w:hint="eastAsia" w:ascii="宋体" w:hAnsi="宋体" w:cstheme="minorEastAsia"/>
        </w:rPr>
        <w:t>10.1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457B42F6">
      <w:pPr>
        <w:pStyle w:val="8"/>
        <w:spacing w:line="360" w:lineRule="auto"/>
        <w:ind w:firstLine="482"/>
        <w:rPr>
          <w:rFonts w:ascii="宋体" w:hAnsi="宋体" w:cstheme="minorEastAsia"/>
        </w:rPr>
      </w:pPr>
      <w:r>
        <w:rPr>
          <w:rFonts w:hint="eastAsia" w:ascii="宋体" w:hAnsi="宋体" w:cstheme="minorEastAsia"/>
        </w:rPr>
        <w:t>10.2若乙方提供的采购标的不符合国家知识产权法律、法规的规定或被有关主管机关认定为假冒伪劣品，则乙方中标资格将被取消；甲方还将按照有关法律、法规和规章的规定进行处理，具体如下：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theme="minorEastAsia"/>
          <w:u w:val="single"/>
        </w:rPr>
        <w:t>（按照实际情况编制填写）</w:t>
      </w:r>
      <w:r>
        <w:rPr>
          <w:rFonts w:hint="eastAsia" w:ascii="宋体" w:hAnsi="宋体" w:cstheme="minorEastAsia"/>
        </w:rPr>
        <w:t>。</w:t>
      </w:r>
    </w:p>
    <w:p w14:paraId="2F44A51E">
      <w:pPr>
        <w:pStyle w:val="8"/>
        <w:spacing w:line="360" w:lineRule="auto"/>
        <w:ind w:firstLine="482"/>
        <w:rPr>
          <w:rFonts w:ascii="宋体" w:hAnsi="宋体" w:cstheme="minorEastAsia"/>
        </w:rPr>
      </w:pPr>
      <w:r>
        <w:rPr>
          <w:rFonts w:hint="eastAsia" w:ascii="宋体" w:hAnsi="宋体" w:cstheme="minorEastAsia"/>
        </w:rPr>
        <w:t>11、解决争议的方法</w:t>
      </w:r>
    </w:p>
    <w:p w14:paraId="112762A3">
      <w:pPr>
        <w:pStyle w:val="8"/>
        <w:spacing w:line="360" w:lineRule="auto"/>
        <w:ind w:firstLine="482"/>
        <w:rPr>
          <w:rFonts w:ascii="宋体" w:hAnsi="宋体" w:cstheme="minorEastAsia"/>
        </w:rPr>
      </w:pPr>
      <w:r>
        <w:rPr>
          <w:rFonts w:hint="eastAsia" w:ascii="宋体" w:hAnsi="宋体" w:cstheme="minorEastAsia"/>
        </w:rPr>
        <w:t>11.1甲、乙双方协商解决。</w:t>
      </w:r>
    </w:p>
    <w:p w14:paraId="5B70E990">
      <w:pPr>
        <w:pStyle w:val="8"/>
        <w:spacing w:line="360" w:lineRule="auto"/>
        <w:ind w:firstLine="482"/>
        <w:rPr>
          <w:rFonts w:ascii="宋体" w:hAnsi="宋体" w:cstheme="minorEastAsia"/>
        </w:rPr>
      </w:pPr>
      <w:r>
        <w:rPr>
          <w:rFonts w:hint="eastAsia" w:ascii="宋体" w:hAnsi="宋体" w:cstheme="minorEastAsia"/>
        </w:rPr>
        <w:t>11.2若协商解决不成，则通过下列途径之一解决：</w:t>
      </w:r>
    </w:p>
    <w:p w14:paraId="2CAA0C85">
      <w:pPr>
        <w:pStyle w:val="8"/>
        <w:spacing w:line="360" w:lineRule="auto"/>
        <w:ind w:firstLine="482"/>
        <w:rPr>
          <w:rFonts w:ascii="宋体" w:hAnsi="宋体" w:cstheme="minorEastAsia"/>
        </w:rPr>
      </w:pPr>
      <w:r>
        <w:rPr>
          <w:rFonts w:hint="eastAsia" w:ascii="宋体" w:hAnsi="宋体" w:cstheme="minorEastAsia"/>
        </w:rPr>
        <w:t>□提交仲裁委员会仲裁，具体如下：</w:t>
      </w:r>
      <w:r>
        <w:rPr>
          <w:rFonts w:hint="eastAsia" w:ascii="宋体" w:hAnsi="宋体" w:cstheme="minorEastAsia"/>
          <w:u w:val="single"/>
        </w:rPr>
        <w:t>（按照实际情况编制填写）</w:t>
      </w:r>
      <w:r>
        <w:rPr>
          <w:rFonts w:hint="eastAsia" w:ascii="宋体" w:hAnsi="宋体" w:cstheme="minorEastAsia"/>
        </w:rPr>
        <w:t>。</w:t>
      </w:r>
    </w:p>
    <w:p w14:paraId="7A8E2002">
      <w:pPr>
        <w:pStyle w:val="8"/>
        <w:spacing w:line="360" w:lineRule="auto"/>
        <w:ind w:firstLine="482"/>
        <w:rPr>
          <w:rFonts w:ascii="宋体" w:hAnsi="宋体" w:cstheme="minorEastAsia"/>
        </w:rPr>
      </w:pPr>
      <w:r>
        <w:rPr>
          <w:rFonts w:hint="eastAsia" w:ascii="宋体" w:hAnsi="宋体" w:cstheme="minorEastAsia"/>
        </w:rPr>
        <w:t>□向人民法院提起诉讼，具体如下：</w:t>
      </w:r>
      <w:r>
        <w:rPr>
          <w:rFonts w:hint="eastAsia" w:ascii="宋体" w:hAnsi="宋体" w:cstheme="minorEastAsia"/>
          <w:u w:val="single"/>
        </w:rPr>
        <w:t>（按照实际情况编制填写）</w:t>
      </w:r>
      <w:r>
        <w:rPr>
          <w:rFonts w:hint="eastAsia" w:ascii="宋体" w:hAnsi="宋体" w:cstheme="minorEastAsia"/>
        </w:rPr>
        <w:t>。</w:t>
      </w:r>
    </w:p>
    <w:p w14:paraId="2AF19A53">
      <w:pPr>
        <w:pStyle w:val="8"/>
        <w:spacing w:line="360" w:lineRule="auto"/>
        <w:ind w:firstLine="482"/>
        <w:rPr>
          <w:rFonts w:ascii="宋体" w:hAnsi="宋体" w:cstheme="minorEastAsia"/>
        </w:rPr>
      </w:pPr>
      <w:r>
        <w:rPr>
          <w:rFonts w:hint="eastAsia" w:ascii="宋体" w:hAnsi="宋体" w:cstheme="minorEastAsia"/>
        </w:rPr>
        <w:t>12、不可抗力</w:t>
      </w:r>
    </w:p>
    <w:p w14:paraId="70A0CE9C">
      <w:pPr>
        <w:pStyle w:val="8"/>
        <w:spacing w:line="360" w:lineRule="auto"/>
        <w:ind w:firstLine="482"/>
        <w:rPr>
          <w:rFonts w:ascii="宋体" w:hAnsi="宋体" w:cstheme="minorEastAsia"/>
        </w:rPr>
      </w:pPr>
      <w:r>
        <w:rPr>
          <w:rFonts w:hint="eastAsia" w:ascii="宋体" w:hAnsi="宋体" w:cstheme="minorEastAsia"/>
        </w:rPr>
        <w:t>12.1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FF58380">
      <w:pPr>
        <w:pStyle w:val="8"/>
        <w:spacing w:line="360" w:lineRule="auto"/>
        <w:ind w:firstLine="482"/>
        <w:rPr>
          <w:rFonts w:ascii="宋体" w:hAnsi="宋体" w:cstheme="minorEastAsia"/>
        </w:rPr>
      </w:pPr>
      <w:r>
        <w:rPr>
          <w:rFonts w:hint="eastAsia" w:ascii="宋体" w:hAnsi="宋体" w:cstheme="minorEastAsia"/>
        </w:rPr>
        <w:t>12.2本合同中的不可抗力指不能预见、不能避免、不能克服的客观情况，包括但不限于：自然灾害如地震、台风、洪水、火灾及政府行为、法律规定或其适用的变化或其他任何无法预见、避免或控制的事件。</w:t>
      </w:r>
    </w:p>
    <w:p w14:paraId="0CFFDD1D">
      <w:pPr>
        <w:pStyle w:val="8"/>
        <w:spacing w:line="360" w:lineRule="auto"/>
        <w:ind w:firstLine="482"/>
        <w:rPr>
          <w:rFonts w:ascii="宋体" w:hAnsi="宋体" w:cstheme="minorEastAsia"/>
        </w:rPr>
      </w:pPr>
      <w:r>
        <w:rPr>
          <w:rFonts w:hint="eastAsia" w:ascii="宋体" w:hAnsi="宋体" w:cstheme="minorEastAsia"/>
        </w:rPr>
        <w:t>13、合同条款</w:t>
      </w:r>
    </w:p>
    <w:p w14:paraId="08C6A343">
      <w:pPr>
        <w:pStyle w:val="8"/>
        <w:spacing w:line="360" w:lineRule="auto"/>
        <w:ind w:firstLine="482"/>
        <w:rPr>
          <w:rFonts w:ascii="宋体" w:hAnsi="宋体" w:cstheme="minorEastAsia"/>
        </w:rPr>
      </w:pPr>
      <w:r>
        <w:rPr>
          <w:rFonts w:hint="eastAsia" w:ascii="宋体" w:hAnsi="宋体" w:cstheme="minorEastAsia"/>
          <w:u w:val="single"/>
        </w:rPr>
        <w:t>（按照实际情况编制填写。</w:t>
      </w:r>
      <w:r>
        <w:rPr>
          <w:rFonts w:hint="eastAsia" w:ascii="宋体" w:hAnsi="宋体" w:cstheme="minorEastAsia"/>
          <w:u w:val="single"/>
          <w:lang w:eastAsia="zh-CN"/>
        </w:rPr>
        <w:t>谈判</w:t>
      </w:r>
      <w:r>
        <w:rPr>
          <w:rFonts w:hint="eastAsia" w:ascii="宋体" w:hAnsi="宋体" w:cstheme="minorEastAsia"/>
          <w:u w:val="single"/>
        </w:rPr>
        <w:t>文件已有规定的，双方均不得变更或调整；</w:t>
      </w:r>
      <w:r>
        <w:rPr>
          <w:rFonts w:hint="eastAsia" w:ascii="宋体" w:hAnsi="宋体" w:cstheme="minorEastAsia"/>
          <w:u w:val="single"/>
          <w:lang w:eastAsia="zh-CN"/>
        </w:rPr>
        <w:t>谈判</w:t>
      </w:r>
      <w:r>
        <w:rPr>
          <w:rFonts w:hint="eastAsia" w:ascii="宋体" w:hAnsi="宋体" w:cstheme="minorEastAsia"/>
          <w:u w:val="single"/>
        </w:rPr>
        <w:t>文件未作规定的，双方可通过友好协商进行约定）</w:t>
      </w:r>
      <w:r>
        <w:rPr>
          <w:rFonts w:hint="eastAsia" w:ascii="宋体" w:hAnsi="宋体" w:cstheme="minorEastAsia"/>
        </w:rPr>
        <w:t>。</w:t>
      </w:r>
    </w:p>
    <w:p w14:paraId="09785A76">
      <w:pPr>
        <w:pStyle w:val="8"/>
        <w:spacing w:line="360" w:lineRule="auto"/>
        <w:ind w:firstLine="482"/>
        <w:rPr>
          <w:rFonts w:ascii="宋体" w:hAnsi="宋体" w:cstheme="minorEastAsia"/>
        </w:rPr>
      </w:pPr>
      <w:r>
        <w:rPr>
          <w:rFonts w:hint="eastAsia" w:ascii="宋体" w:hAnsi="宋体" w:cstheme="minorEastAsia"/>
        </w:rPr>
        <w:t>14、其他约定</w:t>
      </w:r>
    </w:p>
    <w:p w14:paraId="5795164D">
      <w:pPr>
        <w:pStyle w:val="8"/>
        <w:spacing w:line="360" w:lineRule="auto"/>
        <w:ind w:firstLine="482"/>
        <w:rPr>
          <w:rFonts w:ascii="宋体" w:hAnsi="宋体" w:cstheme="minorEastAsia"/>
        </w:rPr>
      </w:pPr>
      <w:r>
        <w:rPr>
          <w:rFonts w:hint="eastAsia" w:ascii="宋体" w:hAnsi="宋体" w:cstheme="minorEastAsia"/>
        </w:rPr>
        <w:t>14.1合同文件与本合同具有同等法律效力。</w:t>
      </w:r>
    </w:p>
    <w:p w14:paraId="69A93883">
      <w:pPr>
        <w:pStyle w:val="8"/>
        <w:spacing w:line="360" w:lineRule="auto"/>
        <w:ind w:firstLine="482"/>
        <w:rPr>
          <w:rFonts w:ascii="宋体" w:hAnsi="宋体" w:cstheme="minorEastAsia"/>
        </w:rPr>
      </w:pPr>
      <w:r>
        <w:rPr>
          <w:rFonts w:hint="eastAsia" w:ascii="宋体" w:hAnsi="宋体" w:cstheme="minorEastAsia"/>
        </w:rPr>
        <w:t>14.2本合同未尽事宜，双方可另行补充。</w:t>
      </w:r>
    </w:p>
    <w:p w14:paraId="485BCED0">
      <w:pPr>
        <w:pStyle w:val="8"/>
        <w:spacing w:line="360" w:lineRule="auto"/>
        <w:ind w:firstLine="482"/>
        <w:rPr>
          <w:rFonts w:ascii="宋体" w:hAnsi="宋体" w:cstheme="minorEastAsia"/>
        </w:rPr>
      </w:pPr>
      <w:r>
        <w:rPr>
          <w:rFonts w:hint="eastAsia" w:ascii="宋体" w:hAnsi="宋体" w:cstheme="minorEastAsia"/>
        </w:rPr>
        <w:t>14.3合同生效：自签订之日起生效。</w:t>
      </w:r>
    </w:p>
    <w:p w14:paraId="70975A8A">
      <w:pPr>
        <w:pStyle w:val="8"/>
        <w:spacing w:line="360" w:lineRule="auto"/>
        <w:ind w:firstLine="482"/>
        <w:rPr>
          <w:rFonts w:ascii="宋体" w:hAnsi="宋体" w:cstheme="minorEastAsia"/>
        </w:rPr>
      </w:pPr>
      <w:r>
        <w:rPr>
          <w:rFonts w:hint="eastAsia" w:ascii="宋体" w:hAnsi="宋体" w:cstheme="minorEastAsia"/>
        </w:rPr>
        <w:t>14.4本合同一式</w:t>
      </w:r>
      <w:r>
        <w:rPr>
          <w:rFonts w:hint="eastAsia" w:ascii="宋体" w:hAnsi="宋体" w:cstheme="minorEastAsia"/>
          <w:u w:val="single"/>
        </w:rPr>
        <w:t>（填写具体份数）</w:t>
      </w:r>
      <w:r>
        <w:rPr>
          <w:rFonts w:hint="eastAsia" w:ascii="宋体" w:hAnsi="宋体" w:cstheme="minorEastAsia"/>
        </w:rPr>
        <w:t>份，经双方授权代表签字并盖章后生效。甲方、乙方各执</w:t>
      </w:r>
      <w:r>
        <w:rPr>
          <w:rFonts w:hint="eastAsia" w:ascii="宋体" w:hAnsi="宋体" w:cstheme="minorEastAsia"/>
          <w:u w:val="single"/>
        </w:rPr>
        <w:t>（填写具体份数）</w:t>
      </w:r>
      <w:r>
        <w:rPr>
          <w:rFonts w:hint="eastAsia" w:ascii="宋体" w:hAnsi="宋体" w:cstheme="minorEastAsia"/>
        </w:rPr>
        <w:t>份，送</w:t>
      </w:r>
      <w:r>
        <w:rPr>
          <w:rFonts w:hint="eastAsia" w:ascii="宋体" w:hAnsi="宋体" w:cstheme="minorEastAsia"/>
          <w:u w:val="single"/>
        </w:rPr>
        <w:t>（填写需要备案的监管部门的全称）</w:t>
      </w:r>
      <w:r>
        <w:rPr>
          <w:rFonts w:hint="eastAsia" w:ascii="宋体" w:hAnsi="宋体" w:cstheme="minorEastAsia"/>
        </w:rPr>
        <w:t>备案</w:t>
      </w:r>
      <w:r>
        <w:rPr>
          <w:rFonts w:hint="eastAsia" w:ascii="宋体" w:hAnsi="宋体" w:cstheme="minorEastAsia"/>
          <w:u w:val="single"/>
        </w:rPr>
        <w:t>（填写具体份数）</w:t>
      </w:r>
      <w:r>
        <w:rPr>
          <w:rFonts w:hint="eastAsia" w:ascii="宋体" w:hAnsi="宋体" w:cstheme="minorEastAsia"/>
        </w:rPr>
        <w:t>份，具有同等效力。</w:t>
      </w:r>
    </w:p>
    <w:p w14:paraId="57F28058">
      <w:pPr>
        <w:pStyle w:val="8"/>
        <w:spacing w:line="360" w:lineRule="auto"/>
        <w:ind w:firstLine="482"/>
        <w:rPr>
          <w:rFonts w:ascii="宋体" w:hAnsi="宋体" w:cstheme="minorEastAsia"/>
        </w:rPr>
      </w:pPr>
      <w:r>
        <w:rPr>
          <w:rFonts w:hint="eastAsia" w:ascii="宋体" w:hAnsi="宋体" w:cstheme="minorEastAsia"/>
        </w:rPr>
        <w:t>14.5其他：□无。□</w:t>
      </w:r>
      <w:r>
        <w:rPr>
          <w:rFonts w:hint="eastAsia" w:ascii="宋体" w:hAnsi="宋体" w:cstheme="minorEastAsia"/>
          <w:u w:val="single"/>
        </w:rPr>
        <w:t>（按照实际情况编制填写需要增加的内容）</w:t>
      </w:r>
      <w:r>
        <w:rPr>
          <w:rFonts w:hint="eastAsia" w:ascii="宋体" w:hAnsi="宋体" w:cstheme="minorEastAsia"/>
        </w:rPr>
        <w:t>。</w:t>
      </w:r>
    </w:p>
    <w:p w14:paraId="1963422A">
      <w:pPr>
        <w:pStyle w:val="8"/>
        <w:spacing w:line="360" w:lineRule="auto"/>
        <w:ind w:firstLine="240" w:firstLineChars="100"/>
        <w:rPr>
          <w:rFonts w:ascii="宋体" w:hAnsi="宋体" w:cstheme="minorEastAsia"/>
        </w:rPr>
      </w:pPr>
      <w:r>
        <w:rPr>
          <w:rFonts w:hint="eastAsia" w:ascii="宋体" w:hAnsi="宋体" w:cstheme="minorEastAsia"/>
        </w:rPr>
        <w:t>甲方：                   乙方：</w:t>
      </w:r>
    </w:p>
    <w:p w14:paraId="08C8FF21">
      <w:pPr>
        <w:pStyle w:val="8"/>
        <w:spacing w:line="360" w:lineRule="auto"/>
        <w:ind w:firstLine="240" w:firstLineChars="100"/>
        <w:rPr>
          <w:rFonts w:ascii="宋体" w:hAnsi="宋体" w:cstheme="minorEastAsia"/>
        </w:rPr>
      </w:pPr>
      <w:r>
        <w:rPr>
          <w:rFonts w:hint="eastAsia" w:ascii="宋体" w:hAnsi="宋体" w:cstheme="minorEastAsia"/>
          <w:lang w:eastAsia="zh-CN"/>
        </w:rPr>
        <w:t>地址</w:t>
      </w:r>
      <w:r>
        <w:rPr>
          <w:rFonts w:hint="eastAsia" w:ascii="宋体" w:hAnsi="宋体" w:cstheme="minorEastAsia"/>
        </w:rPr>
        <w:t>：                   </w:t>
      </w:r>
      <w:r>
        <w:rPr>
          <w:rFonts w:hint="eastAsia" w:ascii="宋体" w:hAnsi="宋体" w:cstheme="minorEastAsia"/>
          <w:lang w:eastAsia="zh-CN"/>
        </w:rPr>
        <w:t>地址</w:t>
      </w:r>
      <w:r>
        <w:rPr>
          <w:rFonts w:hint="eastAsia" w:ascii="宋体" w:hAnsi="宋体" w:cstheme="minorEastAsia"/>
        </w:rPr>
        <w:t>：</w:t>
      </w:r>
    </w:p>
    <w:p w14:paraId="00D33F2F">
      <w:pPr>
        <w:pStyle w:val="8"/>
        <w:spacing w:line="360" w:lineRule="auto"/>
        <w:ind w:firstLine="240" w:firstLineChars="100"/>
        <w:rPr>
          <w:rFonts w:ascii="宋体" w:hAnsi="宋体" w:cstheme="minorEastAsia"/>
        </w:rPr>
      </w:pPr>
      <w:r>
        <w:rPr>
          <w:rFonts w:hint="eastAsia" w:ascii="宋体" w:hAnsi="宋体" w:cstheme="minorEastAsia"/>
        </w:rPr>
        <w:t>法定代表人（单位负责人）：          法定代表人（单位负责人）：</w:t>
      </w:r>
    </w:p>
    <w:p w14:paraId="0B05848E">
      <w:pPr>
        <w:pStyle w:val="8"/>
        <w:spacing w:line="360" w:lineRule="auto"/>
        <w:ind w:firstLine="240" w:firstLineChars="100"/>
        <w:rPr>
          <w:rFonts w:ascii="宋体" w:hAnsi="宋体" w:cstheme="minorEastAsia"/>
        </w:rPr>
      </w:pPr>
      <w:r>
        <w:rPr>
          <w:rFonts w:hint="eastAsia" w:ascii="宋体" w:hAnsi="宋体" w:cstheme="minorEastAsia"/>
        </w:rPr>
        <w:t>联系方法：                 联系方法：</w:t>
      </w:r>
    </w:p>
    <w:p w14:paraId="3C87205F">
      <w:pPr>
        <w:pStyle w:val="8"/>
        <w:spacing w:line="360" w:lineRule="auto"/>
        <w:ind w:firstLine="240" w:firstLineChars="100"/>
        <w:rPr>
          <w:rFonts w:ascii="宋体" w:hAnsi="宋体" w:cstheme="minorEastAsia"/>
        </w:rPr>
      </w:pPr>
      <w:r>
        <w:rPr>
          <w:rFonts w:hint="eastAsia" w:ascii="宋体" w:hAnsi="宋体" w:cstheme="minorEastAsia"/>
        </w:rPr>
        <w:t>开户银行：                 开户银行：</w:t>
      </w:r>
    </w:p>
    <w:p w14:paraId="37231A02">
      <w:pPr>
        <w:pStyle w:val="8"/>
        <w:spacing w:line="360" w:lineRule="auto"/>
        <w:ind w:firstLine="240" w:firstLineChars="100"/>
        <w:rPr>
          <w:rFonts w:hint="eastAsia" w:ascii="宋体" w:hAnsi="宋体" w:cstheme="minorEastAsia"/>
        </w:rPr>
      </w:pPr>
      <w:r>
        <w:rPr>
          <w:rFonts w:hint="eastAsia" w:ascii="宋体" w:hAnsi="宋体" w:cstheme="minorEastAsia"/>
        </w:rPr>
        <w:t>账号：                   账号：</w:t>
      </w:r>
    </w:p>
    <w:p w14:paraId="68837BF6">
      <w:pPr>
        <w:pStyle w:val="8"/>
        <w:spacing w:line="360" w:lineRule="auto"/>
        <w:ind w:firstLine="240" w:firstLineChars="100"/>
        <w:rPr>
          <w:rFonts w:ascii="宋体" w:hAnsi="宋体" w:cstheme="minorEastAsia"/>
        </w:rPr>
      </w:pPr>
      <w:r>
        <w:rPr>
          <w:rFonts w:hint="eastAsia" w:ascii="宋体" w:hAnsi="宋体" w:cstheme="minorEastAsia"/>
        </w:rPr>
        <w:t>签订地点：</w:t>
      </w:r>
      <w:r>
        <w:rPr>
          <w:rFonts w:hint="eastAsia" w:ascii="宋体" w:hAnsi="宋体" w:cstheme="minorEastAsia"/>
          <w:u w:val="single"/>
        </w:rPr>
        <w:t>        </w:t>
      </w:r>
    </w:p>
    <w:p w14:paraId="114BB230">
      <w:pPr>
        <w:pStyle w:val="8"/>
        <w:spacing w:line="360" w:lineRule="auto"/>
        <w:ind w:firstLine="240" w:firstLineChars="100"/>
        <w:rPr>
          <w:rFonts w:ascii="宋体" w:hAnsi="宋体" w:cstheme="minorEastAsia"/>
        </w:rPr>
      </w:pPr>
      <w:r>
        <w:rPr>
          <w:rFonts w:hint="eastAsia" w:ascii="宋体" w:hAnsi="宋体" w:cstheme="minorEastAsia"/>
        </w:rPr>
        <w:t>签订日期：</w:t>
      </w:r>
      <w:r>
        <w:rPr>
          <w:rFonts w:hint="eastAsia" w:ascii="宋体" w:hAnsi="宋体" w:cstheme="minorEastAsia"/>
          <w:u w:val="single"/>
        </w:rPr>
        <w:t>    </w:t>
      </w:r>
      <w:r>
        <w:rPr>
          <w:rFonts w:hint="eastAsia" w:ascii="宋体" w:hAnsi="宋体" w:cstheme="minorEastAsia"/>
        </w:rPr>
        <w:t>年</w:t>
      </w:r>
      <w:r>
        <w:rPr>
          <w:rFonts w:hint="eastAsia" w:ascii="宋体" w:hAnsi="宋体" w:cstheme="minorEastAsia"/>
          <w:u w:val="single"/>
        </w:rPr>
        <w:t>   </w:t>
      </w:r>
      <w:r>
        <w:rPr>
          <w:rFonts w:hint="eastAsia" w:ascii="宋体" w:hAnsi="宋体" w:cstheme="minorEastAsia"/>
        </w:rPr>
        <w:t>月</w:t>
      </w:r>
      <w:r>
        <w:rPr>
          <w:rFonts w:hint="eastAsia" w:ascii="宋体" w:hAnsi="宋体" w:cstheme="minorEastAsia"/>
          <w:u w:val="single"/>
        </w:rPr>
        <w:t>   </w:t>
      </w:r>
      <w:r>
        <w:rPr>
          <w:rFonts w:hint="eastAsia" w:ascii="宋体" w:hAnsi="宋体" w:cstheme="minorEastAsia"/>
        </w:rPr>
        <w:t>日</w:t>
      </w:r>
    </w:p>
    <w:p w14:paraId="66A91689">
      <w:pPr>
        <w:spacing w:line="360" w:lineRule="auto"/>
        <w:ind w:left="0" w:leftChars="0" w:firstLine="0" w:firstLineChars="0"/>
        <w:jc w:val="left"/>
        <w:rPr>
          <w:rFonts w:hint="eastAsia" w:ascii="宋体" w:hAnsi="宋体"/>
          <w:b/>
          <w:bCs/>
          <w:sz w:val="24"/>
          <w:szCs w:val="24"/>
          <w:highlight w:val="none"/>
          <w:lang w:eastAsia="zh-CN"/>
        </w:rPr>
      </w:pPr>
    </w:p>
    <w:p w14:paraId="136DA921">
      <w:pPr>
        <w:spacing w:line="360" w:lineRule="auto"/>
        <w:ind w:left="0" w:leftChars="0" w:firstLine="0" w:firstLineChars="0"/>
        <w:jc w:val="left"/>
        <w:rPr>
          <w:rFonts w:hint="eastAsia" w:ascii="宋体" w:hAnsi="宋体"/>
          <w:b/>
          <w:bCs/>
          <w:sz w:val="24"/>
          <w:szCs w:val="24"/>
          <w:highlight w:val="none"/>
          <w:lang w:val="en-US" w:eastAsia="zh-CN"/>
        </w:rPr>
      </w:pPr>
    </w:p>
    <w:p w14:paraId="0E895B25">
      <w:pPr>
        <w:pStyle w:val="9"/>
        <w:ind w:firstLine="340"/>
      </w:pPr>
      <w:r>
        <w:rPr>
          <w:rFonts w:hint="eastAsia" w:ascii="宋体" w:hAnsi="宋体" w:eastAsia="宋体" w:cs="宋体"/>
        </w:rPr>
        <w:br w:type="page"/>
      </w:r>
    </w:p>
    <w:p w14:paraId="6DDF9107">
      <w:pPr>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42890529">
      <w:pPr>
        <w:jc w:val="center"/>
        <w:rPr>
          <w:rStyle w:val="17"/>
          <w:rFonts w:ascii="宋体" w:hAnsi="Calibri" w:eastAsia="宋体" w:cs="Times New Roman"/>
        </w:rPr>
      </w:pPr>
      <w:r>
        <w:rPr>
          <w:rStyle w:val="17"/>
          <w:rFonts w:hint="eastAsia" w:ascii="宋体" w:hAnsi="宋体" w:eastAsia="宋体" w:cs="宋体"/>
        </w:rPr>
        <w:t>响应文件封皮格式</w:t>
      </w:r>
    </w:p>
    <w:p w14:paraId="7AF7EC74">
      <w:pPr>
        <w:rPr>
          <w:rFonts w:ascii="宋体" w:cs="Times New Roman"/>
          <w:sz w:val="28"/>
          <w:szCs w:val="28"/>
          <w:u w:val="single"/>
        </w:rPr>
      </w:pPr>
    </w:p>
    <w:p w14:paraId="27F2DAC2">
      <w:pPr>
        <w:spacing w:line="276" w:lineRule="auto"/>
        <w:rPr>
          <w:rFonts w:ascii="宋体" w:hAnsi="宋体" w:cs="宋体"/>
          <w:b/>
          <w:bCs/>
          <w:sz w:val="40"/>
          <w:szCs w:val="40"/>
          <w:u w:val="single"/>
        </w:rPr>
      </w:pPr>
    </w:p>
    <w:p w14:paraId="610CFB69">
      <w:pPr>
        <w:spacing w:line="276" w:lineRule="auto"/>
        <w:jc w:val="center"/>
        <w:rPr>
          <w:rFonts w:ascii="宋体" w:cs="Times New Roman"/>
          <w:b/>
          <w:bCs/>
          <w:sz w:val="40"/>
          <w:szCs w:val="40"/>
          <w:u w:val="single"/>
        </w:rPr>
      </w:pPr>
      <w:r>
        <w:rPr>
          <w:rFonts w:hint="eastAsia" w:ascii="宋体" w:hAnsi="宋体" w:cs="宋体"/>
          <w:b/>
          <w:bCs/>
          <w:sz w:val="40"/>
          <w:szCs w:val="40"/>
          <w:u w:val="single"/>
        </w:rPr>
        <w:t xml:space="preserve">                 （项目名称）第  标段</w:t>
      </w:r>
    </w:p>
    <w:p w14:paraId="6CCB47FF">
      <w:pPr>
        <w:rPr>
          <w:rFonts w:ascii="宋体" w:cs="Times New Roman"/>
          <w:sz w:val="28"/>
          <w:szCs w:val="28"/>
          <w:u w:val="single"/>
        </w:rPr>
      </w:pPr>
    </w:p>
    <w:p w14:paraId="03C86D13">
      <w:pPr>
        <w:rPr>
          <w:rFonts w:ascii="宋体" w:cs="Times New Roman"/>
          <w:sz w:val="28"/>
          <w:szCs w:val="28"/>
          <w:u w:val="single"/>
        </w:rPr>
      </w:pPr>
    </w:p>
    <w:p w14:paraId="512DFFA3">
      <w:pPr>
        <w:rPr>
          <w:rFonts w:ascii="宋体" w:cs="Times New Roman"/>
          <w:sz w:val="28"/>
          <w:szCs w:val="28"/>
          <w:u w:val="single"/>
        </w:rPr>
      </w:pPr>
    </w:p>
    <w:p w14:paraId="50EBB3F7">
      <w:pPr>
        <w:rPr>
          <w:rFonts w:ascii="宋体" w:cs="Times New Roman"/>
          <w:sz w:val="28"/>
          <w:szCs w:val="28"/>
          <w:u w:val="single"/>
        </w:rPr>
      </w:pPr>
    </w:p>
    <w:p w14:paraId="18E765BF">
      <w:pPr>
        <w:jc w:val="center"/>
        <w:rPr>
          <w:rFonts w:ascii="宋体" w:cs="Times New Roman"/>
          <w:sz w:val="72"/>
          <w:szCs w:val="72"/>
        </w:rPr>
      </w:pPr>
      <w:r>
        <w:rPr>
          <w:rFonts w:hint="eastAsia" w:ascii="宋体" w:hAnsi="宋体" w:cs="宋体"/>
          <w:sz w:val="72"/>
          <w:szCs w:val="72"/>
        </w:rPr>
        <w:t>响应文件</w:t>
      </w:r>
    </w:p>
    <w:p w14:paraId="0D8D2461">
      <w:pPr>
        <w:rPr>
          <w:rFonts w:ascii="宋体" w:cs="Times New Roman"/>
          <w:sz w:val="28"/>
          <w:szCs w:val="28"/>
        </w:rPr>
      </w:pPr>
    </w:p>
    <w:p w14:paraId="341A3833">
      <w:pPr>
        <w:ind w:firstLine="3080" w:firstLineChars="1100"/>
        <w:rPr>
          <w:rFonts w:ascii="宋体" w:cs="Times New Roman"/>
          <w:sz w:val="28"/>
          <w:szCs w:val="28"/>
        </w:rPr>
      </w:pPr>
      <w:r>
        <w:rPr>
          <w:rFonts w:hint="eastAsia" w:ascii="宋体" w:hAnsi="宋体" w:cs="宋体"/>
          <w:sz w:val="28"/>
          <w:szCs w:val="28"/>
        </w:rPr>
        <w:t>项目编号：</w:t>
      </w:r>
    </w:p>
    <w:p w14:paraId="73A8F822">
      <w:pPr>
        <w:rPr>
          <w:rFonts w:ascii="宋体" w:cs="Times New Roman"/>
          <w:sz w:val="28"/>
          <w:szCs w:val="28"/>
        </w:rPr>
      </w:pPr>
    </w:p>
    <w:p w14:paraId="71921DBC">
      <w:pPr>
        <w:rPr>
          <w:rFonts w:ascii="宋体" w:cs="Times New Roman"/>
          <w:sz w:val="28"/>
          <w:szCs w:val="28"/>
        </w:rPr>
      </w:pPr>
    </w:p>
    <w:p w14:paraId="41635C2A">
      <w:pPr>
        <w:jc w:val="left"/>
        <w:rPr>
          <w:rFonts w:ascii="宋体" w:hAnsi="宋体" w:cs="宋体"/>
          <w:sz w:val="28"/>
          <w:szCs w:val="28"/>
        </w:rPr>
      </w:pPr>
    </w:p>
    <w:p w14:paraId="1D838AC7">
      <w:pPr>
        <w:ind w:left="1079" w:leftChars="514"/>
        <w:jc w:val="left"/>
        <w:rPr>
          <w:rFonts w:hint="eastAsia" w:ascii="宋体" w:hAnsi="宋体" w:cs="宋体"/>
          <w:sz w:val="28"/>
          <w:szCs w:val="28"/>
        </w:rPr>
      </w:pPr>
    </w:p>
    <w:p w14:paraId="0E7A9C0B">
      <w:pPr>
        <w:ind w:left="1079" w:leftChars="514"/>
        <w:jc w:val="left"/>
        <w:rPr>
          <w:rFonts w:hint="eastAsia" w:ascii="宋体" w:hAnsi="宋体" w:cs="宋体"/>
          <w:sz w:val="28"/>
          <w:szCs w:val="28"/>
        </w:rPr>
      </w:pPr>
    </w:p>
    <w:p w14:paraId="58FAAC3C">
      <w:pPr>
        <w:ind w:left="1079" w:leftChars="514"/>
        <w:jc w:val="left"/>
        <w:rPr>
          <w:rFonts w:ascii="宋体" w:cs="Times New Roman"/>
          <w:sz w:val="28"/>
          <w:szCs w:val="28"/>
          <w:u w:val="single"/>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（盖单位</w:t>
      </w:r>
      <w:r>
        <w:rPr>
          <w:rFonts w:hint="eastAsia" w:ascii="宋体" w:hAnsi="宋体" w:cs="宋体"/>
          <w:sz w:val="28"/>
          <w:szCs w:val="28"/>
          <w:lang w:eastAsia="zh-CN"/>
        </w:rPr>
        <w:t>公</w:t>
      </w:r>
      <w:r>
        <w:rPr>
          <w:rFonts w:hint="eastAsia" w:ascii="宋体" w:hAnsi="宋体" w:cs="宋体"/>
          <w:sz w:val="28"/>
          <w:szCs w:val="28"/>
        </w:rPr>
        <w:t>章）</w:t>
      </w:r>
    </w:p>
    <w:p w14:paraId="42D9DBDD">
      <w:pPr>
        <w:ind w:left="1079" w:leftChars="514"/>
        <w:jc w:val="left"/>
        <w:rPr>
          <w:rFonts w:ascii="宋体" w:cs="Times New Roman"/>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（签字或盖章）</w:t>
      </w:r>
    </w:p>
    <w:p w14:paraId="7D185D73">
      <w:pPr>
        <w:ind w:firstLine="4060" w:firstLineChars="1450"/>
        <w:rPr>
          <w:rFonts w:ascii="宋体" w:hAnsi="宋体" w:cs="宋体"/>
          <w:sz w:val="28"/>
          <w:szCs w:val="28"/>
        </w:rPr>
      </w:pPr>
      <w:r>
        <w:rPr>
          <w:rFonts w:hint="eastAsia" w:ascii="宋体" w:hAnsi="宋体" w:cs="宋体"/>
          <w:sz w:val="28"/>
          <w:szCs w:val="28"/>
        </w:rPr>
        <w:t>年   月   日</w:t>
      </w:r>
    </w:p>
    <w:p w14:paraId="2C749FE5">
      <w:pPr>
        <w:jc w:val="center"/>
        <w:rPr>
          <w:rFonts w:asciiTheme="minorEastAsia" w:hAnsiTheme="minorEastAsia" w:eastAsiaTheme="minorEastAsia"/>
          <w:b/>
          <w:snapToGrid w:val="0"/>
          <w:kern w:val="0"/>
          <w:sz w:val="30"/>
          <w:szCs w:val="30"/>
        </w:rPr>
      </w:pPr>
      <w:r>
        <w:rPr>
          <w:rFonts w:hint="eastAsia" w:cs="黑体" w:asciiTheme="minorEastAsia" w:hAnsiTheme="minorEastAsia"/>
          <w:b/>
          <w:sz w:val="30"/>
          <w:szCs w:val="30"/>
          <w:lang w:val="zh-CN"/>
        </w:rPr>
        <w:t>一、供应商应答索引表</w:t>
      </w:r>
    </w:p>
    <w:tbl>
      <w:tblPr>
        <w:tblStyle w:val="11"/>
        <w:tblW w:w="9864" w:type="dxa"/>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850"/>
        <w:gridCol w:w="4631"/>
        <w:gridCol w:w="1583"/>
        <w:gridCol w:w="1500"/>
        <w:gridCol w:w="1300"/>
      </w:tblGrid>
      <w:tr w14:paraId="71907542">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PrEx>
        <w:trPr>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CB8DC21">
            <w:pPr>
              <w:snapToGrid w:val="0"/>
              <w:spacing w:line="400" w:lineRule="exact"/>
              <w:ind w:firstLine="0"/>
              <w:jc w:val="center"/>
              <w:rPr>
                <w:rFonts w:ascii="宋体" w:hAnsi="宋体"/>
                <w:b/>
                <w:sz w:val="24"/>
                <w:highlight w:val="none"/>
              </w:rPr>
            </w:pPr>
            <w:r>
              <w:rPr>
                <w:rFonts w:hint="eastAsia" w:ascii="宋体" w:hAnsi="宋体"/>
                <w:b/>
                <w:sz w:val="24"/>
                <w:highlight w:val="none"/>
              </w:rPr>
              <w:t>序号</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8C0CFC0">
            <w:pPr>
              <w:snapToGrid w:val="0"/>
              <w:spacing w:line="400" w:lineRule="exact"/>
              <w:ind w:firstLine="0"/>
              <w:jc w:val="center"/>
              <w:rPr>
                <w:rFonts w:ascii="宋体" w:hAnsi="宋体"/>
                <w:b/>
                <w:sz w:val="24"/>
                <w:highlight w:val="none"/>
              </w:rPr>
            </w:pPr>
            <w:r>
              <w:rPr>
                <w:rFonts w:hint="eastAsia" w:ascii="宋体" w:hAnsi="宋体"/>
                <w:b/>
                <w:sz w:val="24"/>
                <w:highlight w:val="none"/>
              </w:rPr>
              <w:t>项  目</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B3A437E">
            <w:pPr>
              <w:snapToGrid w:val="0"/>
              <w:spacing w:line="400" w:lineRule="exact"/>
              <w:ind w:firstLine="0"/>
              <w:jc w:val="center"/>
              <w:rPr>
                <w:rFonts w:ascii="宋体" w:hAnsi="宋体"/>
                <w:b/>
                <w:sz w:val="24"/>
                <w:highlight w:val="none"/>
              </w:rPr>
            </w:pPr>
            <w:r>
              <w:rPr>
                <w:rFonts w:hint="eastAsia" w:ascii="宋体" w:hAnsi="宋体"/>
                <w:b/>
                <w:sz w:val="24"/>
                <w:highlight w:val="none"/>
              </w:rPr>
              <w:t>投标人应答（有/没有）</w:t>
            </w: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0908C5A">
            <w:pPr>
              <w:snapToGrid w:val="0"/>
              <w:spacing w:line="400" w:lineRule="exact"/>
              <w:ind w:firstLine="0"/>
              <w:jc w:val="center"/>
              <w:rPr>
                <w:rFonts w:ascii="宋体" w:hAnsi="宋体"/>
                <w:b/>
                <w:sz w:val="24"/>
                <w:highlight w:val="none"/>
              </w:rPr>
            </w:pPr>
            <w:r>
              <w:rPr>
                <w:rFonts w:hint="eastAsia" w:ascii="宋体" w:hAnsi="宋体"/>
                <w:b/>
                <w:sz w:val="24"/>
                <w:highlight w:val="none"/>
              </w:rPr>
              <w:t>投标文件中所在页码</w:t>
            </w: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7D6C2FB">
            <w:pPr>
              <w:snapToGrid w:val="0"/>
              <w:spacing w:line="400" w:lineRule="exact"/>
              <w:ind w:firstLine="0"/>
              <w:jc w:val="center"/>
              <w:rPr>
                <w:rFonts w:ascii="宋体" w:hAnsi="宋体"/>
                <w:b/>
                <w:sz w:val="24"/>
                <w:highlight w:val="none"/>
              </w:rPr>
            </w:pPr>
            <w:r>
              <w:rPr>
                <w:rFonts w:hint="eastAsia" w:ascii="宋体" w:hAnsi="宋体"/>
                <w:b/>
                <w:sz w:val="24"/>
                <w:highlight w:val="none"/>
              </w:rPr>
              <w:t>备注说明</w:t>
            </w:r>
          </w:p>
        </w:tc>
      </w:tr>
      <w:tr w14:paraId="2CF5D863">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56ACE02">
            <w:pPr>
              <w:snapToGrid w:val="0"/>
              <w:spacing w:line="400" w:lineRule="exact"/>
              <w:ind w:firstLine="0"/>
              <w:jc w:val="center"/>
              <w:rPr>
                <w:rFonts w:ascii="宋体" w:hAnsi="宋体"/>
                <w:sz w:val="24"/>
                <w:highlight w:val="none"/>
              </w:rPr>
            </w:pPr>
            <w:r>
              <w:rPr>
                <w:rFonts w:hint="eastAsia" w:ascii="宋体" w:hAnsi="宋体"/>
                <w:sz w:val="24"/>
                <w:highlight w:val="none"/>
              </w:rPr>
              <w:t>1</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13FF353">
            <w:pPr>
              <w:kinsoku w:val="0"/>
              <w:overflowPunct w:val="0"/>
              <w:autoSpaceDE w:val="0"/>
              <w:autoSpaceDN w:val="0"/>
              <w:spacing w:line="320" w:lineRule="exact"/>
              <w:ind w:firstLine="0"/>
              <w:rPr>
                <w:rFonts w:hAnsi="宋体"/>
                <w:sz w:val="24"/>
                <w:highlight w:val="none"/>
              </w:rPr>
            </w:pPr>
            <w:r>
              <w:rPr>
                <w:rFonts w:hint="eastAsia" w:hAnsi="宋体"/>
                <w:sz w:val="24"/>
                <w:highlight w:val="none"/>
              </w:rPr>
              <w:t>投标人应答索引表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B248970">
            <w:pPr>
              <w:snapToGrid w:val="0"/>
              <w:spacing w:line="400" w:lineRule="exact"/>
              <w:ind w:firstLine="0"/>
              <w:jc w:val="center"/>
              <w:rPr>
                <w:rFonts w:ascii="宋体" w:hAnsi="宋体"/>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A86D778">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7CFF566">
            <w:pPr>
              <w:snapToGrid w:val="0"/>
              <w:spacing w:line="400" w:lineRule="exact"/>
              <w:ind w:firstLine="0"/>
              <w:jc w:val="center"/>
              <w:rPr>
                <w:rFonts w:ascii="宋体" w:hAnsi="宋体"/>
                <w:sz w:val="24"/>
                <w:highlight w:val="none"/>
              </w:rPr>
            </w:pPr>
          </w:p>
        </w:tc>
      </w:tr>
      <w:tr w14:paraId="693F41E0">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7F84A26">
            <w:pPr>
              <w:snapToGrid w:val="0"/>
              <w:spacing w:line="400" w:lineRule="exact"/>
              <w:ind w:firstLine="0"/>
              <w:jc w:val="center"/>
              <w:rPr>
                <w:rFonts w:ascii="宋体" w:hAnsi="宋体"/>
                <w:sz w:val="24"/>
                <w:highlight w:val="none"/>
              </w:rPr>
            </w:pPr>
            <w:r>
              <w:rPr>
                <w:rFonts w:hint="eastAsia" w:ascii="宋体" w:hAnsi="宋体"/>
                <w:sz w:val="24"/>
                <w:highlight w:val="none"/>
              </w:rPr>
              <w:t>2</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4D58446">
            <w:pPr>
              <w:kinsoku w:val="0"/>
              <w:overflowPunct w:val="0"/>
              <w:autoSpaceDE w:val="0"/>
              <w:autoSpaceDN w:val="0"/>
              <w:spacing w:line="320" w:lineRule="exact"/>
              <w:ind w:firstLine="0"/>
              <w:rPr>
                <w:rFonts w:hAnsi="宋体"/>
                <w:sz w:val="24"/>
                <w:highlight w:val="none"/>
              </w:rPr>
            </w:pPr>
            <w:r>
              <w:rPr>
                <w:rFonts w:hint="eastAsia" w:hAnsi="宋体"/>
                <w:sz w:val="24"/>
                <w:highlight w:val="none"/>
                <w:lang w:eastAsia="zh-CN"/>
              </w:rPr>
              <w:t>报价</w:t>
            </w:r>
            <w:r>
              <w:rPr>
                <w:rFonts w:hint="eastAsia" w:hAnsi="宋体"/>
                <w:sz w:val="24"/>
                <w:highlight w:val="none"/>
              </w:rPr>
              <w:t>一览表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46D6523">
            <w:pPr>
              <w:snapToGrid w:val="0"/>
              <w:spacing w:line="400" w:lineRule="exact"/>
              <w:ind w:firstLine="0"/>
              <w:jc w:val="center"/>
              <w:rPr>
                <w:rFonts w:ascii="宋体" w:hAnsi="宋体"/>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44175D9">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E05B5EB">
            <w:pPr>
              <w:snapToGrid w:val="0"/>
              <w:spacing w:line="400" w:lineRule="exact"/>
              <w:ind w:firstLine="0"/>
              <w:jc w:val="center"/>
              <w:rPr>
                <w:rFonts w:ascii="宋体" w:hAnsi="宋体"/>
                <w:sz w:val="24"/>
                <w:highlight w:val="none"/>
              </w:rPr>
            </w:pPr>
          </w:p>
        </w:tc>
      </w:tr>
      <w:tr w14:paraId="51C6F46C">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B67F075">
            <w:pPr>
              <w:snapToGrid w:val="0"/>
              <w:spacing w:line="400" w:lineRule="exact"/>
              <w:ind w:firstLine="0"/>
              <w:jc w:val="center"/>
              <w:rPr>
                <w:rFonts w:ascii="宋体" w:hAnsi="宋体"/>
                <w:sz w:val="24"/>
                <w:highlight w:val="none"/>
              </w:rPr>
            </w:pPr>
            <w:r>
              <w:rPr>
                <w:rFonts w:hint="eastAsia" w:ascii="宋体" w:hAnsi="宋体"/>
                <w:sz w:val="24"/>
                <w:highlight w:val="none"/>
              </w:rPr>
              <w:t>3</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7779396">
            <w:pPr>
              <w:kinsoku w:val="0"/>
              <w:overflowPunct w:val="0"/>
              <w:autoSpaceDE w:val="0"/>
              <w:autoSpaceDN w:val="0"/>
              <w:spacing w:line="320" w:lineRule="exact"/>
              <w:ind w:firstLine="0"/>
              <w:rPr>
                <w:rFonts w:hAnsi="宋体"/>
                <w:sz w:val="24"/>
                <w:highlight w:val="none"/>
              </w:rPr>
            </w:pPr>
            <w:r>
              <w:rPr>
                <w:rFonts w:hint="eastAsia" w:hAnsi="宋体"/>
                <w:sz w:val="24"/>
                <w:highlight w:val="none"/>
                <w:lang w:eastAsia="zh-CN"/>
              </w:rPr>
              <w:t>报价</w:t>
            </w:r>
            <w:r>
              <w:rPr>
                <w:rFonts w:hint="eastAsia" w:hAnsi="宋体"/>
                <w:sz w:val="24"/>
                <w:highlight w:val="none"/>
              </w:rPr>
              <w:t>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98AAF08">
            <w:pPr>
              <w:snapToGrid w:val="0"/>
              <w:spacing w:line="400" w:lineRule="exact"/>
              <w:ind w:firstLine="0"/>
              <w:jc w:val="center"/>
              <w:rPr>
                <w:rFonts w:ascii="宋体" w:hAnsi="宋体"/>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30EDCE1">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9AF6DB9">
            <w:pPr>
              <w:snapToGrid w:val="0"/>
              <w:spacing w:line="400" w:lineRule="exact"/>
              <w:ind w:firstLine="0"/>
              <w:jc w:val="center"/>
              <w:rPr>
                <w:rFonts w:ascii="宋体" w:hAnsi="宋体"/>
                <w:sz w:val="24"/>
                <w:highlight w:val="none"/>
              </w:rPr>
            </w:pPr>
          </w:p>
        </w:tc>
      </w:tr>
      <w:tr w14:paraId="14D8A7F2">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5176DE5">
            <w:pPr>
              <w:snapToGrid w:val="0"/>
              <w:spacing w:line="400" w:lineRule="exact"/>
              <w:ind w:firstLine="0"/>
              <w:jc w:val="center"/>
              <w:rPr>
                <w:rFonts w:hint="eastAsia" w:ascii="宋体" w:hAnsi="宋体" w:eastAsia="宋体"/>
                <w:sz w:val="24"/>
                <w:highlight w:val="none"/>
                <w:lang w:val="en-US" w:eastAsia="zh-CN"/>
              </w:rPr>
            </w:pPr>
            <w:r>
              <w:rPr>
                <w:rFonts w:hint="eastAsia" w:ascii="宋体" w:hAnsi="宋体"/>
                <w:sz w:val="24"/>
                <w:highlight w:val="none"/>
                <w:lang w:val="en-US" w:eastAsia="zh-CN"/>
              </w:rPr>
              <w:t>4</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325E943">
            <w:pPr>
              <w:kinsoku w:val="0"/>
              <w:overflowPunct w:val="0"/>
              <w:autoSpaceDE w:val="0"/>
              <w:autoSpaceDN w:val="0"/>
              <w:spacing w:line="320" w:lineRule="exact"/>
              <w:ind w:firstLine="0"/>
              <w:rPr>
                <w:rFonts w:hint="eastAsia" w:hAnsi="宋体"/>
                <w:sz w:val="24"/>
                <w:highlight w:val="none"/>
              </w:rPr>
            </w:pPr>
            <w:r>
              <w:rPr>
                <w:rFonts w:hint="eastAsia" w:ascii="宋体" w:hAnsi="宋体"/>
                <w:sz w:val="24"/>
                <w:highlight w:val="none"/>
              </w:rPr>
              <w:t>法定代表人（单位负责人）</w:t>
            </w:r>
            <w:r>
              <w:rPr>
                <w:rFonts w:ascii="宋体" w:hAnsi="宋体"/>
                <w:sz w:val="24"/>
                <w:highlight w:val="none"/>
              </w:rPr>
              <w:t>资</w:t>
            </w:r>
            <w:r>
              <w:rPr>
                <w:rFonts w:hint="eastAsia" w:ascii="宋体" w:hAnsi="宋体"/>
                <w:sz w:val="24"/>
                <w:highlight w:val="none"/>
              </w:rPr>
              <w:t>格</w:t>
            </w:r>
            <w:r>
              <w:rPr>
                <w:rFonts w:ascii="宋体" w:hAnsi="宋体"/>
                <w:sz w:val="24"/>
                <w:highlight w:val="none"/>
              </w:rPr>
              <w:t>证</w:t>
            </w:r>
            <w:r>
              <w:rPr>
                <w:rFonts w:hint="eastAsia" w:ascii="宋体" w:hAnsi="宋体"/>
                <w:sz w:val="24"/>
                <w:highlight w:val="none"/>
              </w:rPr>
              <w:t>明</w:t>
            </w:r>
            <w:r>
              <w:rPr>
                <w:rFonts w:ascii="宋体" w:hAnsi="宋体"/>
                <w:sz w:val="24"/>
                <w:highlight w:val="none"/>
              </w:rPr>
              <w:t>书</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1BE9D3B">
            <w:pPr>
              <w:snapToGrid w:val="0"/>
              <w:spacing w:line="400" w:lineRule="exact"/>
              <w:ind w:firstLine="0"/>
              <w:jc w:val="center"/>
              <w:rPr>
                <w:rFonts w:ascii="宋体" w:hAnsi="宋体"/>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00BE8EA">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6998144">
            <w:pPr>
              <w:snapToGrid w:val="0"/>
              <w:spacing w:line="400" w:lineRule="exact"/>
              <w:ind w:firstLine="0"/>
              <w:jc w:val="center"/>
              <w:rPr>
                <w:rFonts w:ascii="宋体" w:hAnsi="宋体"/>
                <w:sz w:val="24"/>
                <w:highlight w:val="none"/>
              </w:rPr>
            </w:pPr>
          </w:p>
        </w:tc>
      </w:tr>
      <w:tr w14:paraId="5FD22487">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0F15B74">
            <w:pPr>
              <w:snapToGrid w:val="0"/>
              <w:spacing w:line="400" w:lineRule="exact"/>
              <w:ind w:firstLine="0"/>
              <w:jc w:val="center"/>
              <w:rPr>
                <w:rFonts w:ascii="宋体" w:hAnsi="宋体"/>
                <w:sz w:val="24"/>
                <w:highlight w:val="none"/>
              </w:rPr>
            </w:pPr>
            <w:r>
              <w:rPr>
                <w:rFonts w:hint="eastAsia" w:ascii="宋体" w:hAnsi="宋体"/>
                <w:sz w:val="24"/>
                <w:highlight w:val="none"/>
              </w:rPr>
              <w:t>5</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FD273D3">
            <w:pPr>
              <w:kinsoku w:val="0"/>
              <w:overflowPunct w:val="0"/>
              <w:autoSpaceDE w:val="0"/>
              <w:autoSpaceDN w:val="0"/>
              <w:spacing w:line="320" w:lineRule="exact"/>
              <w:ind w:firstLine="0"/>
              <w:rPr>
                <w:rFonts w:hAnsi="宋体"/>
                <w:sz w:val="24"/>
                <w:highlight w:val="none"/>
              </w:rPr>
            </w:pPr>
            <w:r>
              <w:rPr>
                <w:rFonts w:hint="eastAsia" w:hAnsi="宋体"/>
                <w:sz w:val="24"/>
                <w:highlight w:val="none"/>
              </w:rPr>
              <w:t>法定代表人（单位负责人）授权书</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8405549">
            <w:pPr>
              <w:snapToGrid w:val="0"/>
              <w:spacing w:line="400" w:lineRule="exact"/>
              <w:ind w:firstLine="0"/>
              <w:jc w:val="center"/>
              <w:rPr>
                <w:rFonts w:ascii="宋体" w:hAnsi="宋体"/>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785824E">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DA67222">
            <w:pPr>
              <w:snapToGrid w:val="0"/>
              <w:spacing w:line="400" w:lineRule="exact"/>
              <w:ind w:firstLine="0"/>
              <w:jc w:val="center"/>
              <w:rPr>
                <w:rFonts w:ascii="宋体" w:hAnsi="宋体"/>
                <w:sz w:val="24"/>
                <w:highlight w:val="none"/>
              </w:rPr>
            </w:pPr>
          </w:p>
        </w:tc>
      </w:tr>
      <w:tr w14:paraId="4820C0A4">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6BF02E2">
            <w:pPr>
              <w:snapToGrid w:val="0"/>
              <w:spacing w:line="400" w:lineRule="exact"/>
              <w:ind w:firstLine="0"/>
              <w:jc w:val="center"/>
              <w:rPr>
                <w:rFonts w:hint="eastAsia" w:ascii="宋体" w:hAnsi="宋体" w:eastAsia="宋体"/>
                <w:sz w:val="24"/>
                <w:highlight w:val="none"/>
                <w:lang w:val="en-US" w:eastAsia="zh-CN"/>
              </w:rPr>
            </w:pPr>
            <w:r>
              <w:rPr>
                <w:rFonts w:hint="eastAsia" w:ascii="宋体" w:hAnsi="宋体"/>
                <w:sz w:val="24"/>
                <w:highlight w:val="none"/>
                <w:lang w:val="en-US" w:eastAsia="zh-CN"/>
              </w:rPr>
              <w:t>6</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AD2D346">
            <w:pPr>
              <w:kinsoku w:val="0"/>
              <w:overflowPunct w:val="0"/>
              <w:autoSpaceDE w:val="0"/>
              <w:autoSpaceDN w:val="0"/>
              <w:spacing w:line="320" w:lineRule="exact"/>
              <w:ind w:firstLine="0"/>
              <w:rPr>
                <w:rFonts w:hint="eastAsia" w:hAnsi="宋体"/>
                <w:sz w:val="24"/>
                <w:highlight w:val="none"/>
              </w:rPr>
            </w:pPr>
            <w:r>
              <w:rPr>
                <w:rFonts w:hint="eastAsia" w:hAnsi="宋体"/>
                <w:sz w:val="24"/>
                <w:highlight w:val="none"/>
              </w:rPr>
              <w:t>禹州市政府采购供应商信用承诺函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3C49D9B">
            <w:pPr>
              <w:snapToGrid w:val="0"/>
              <w:spacing w:line="400" w:lineRule="exact"/>
              <w:ind w:firstLine="0"/>
              <w:jc w:val="center"/>
              <w:rPr>
                <w:rFonts w:ascii="宋体" w:hAnsi="宋体"/>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3FA8E4F">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BA6FAF8">
            <w:pPr>
              <w:snapToGrid w:val="0"/>
              <w:spacing w:line="400" w:lineRule="exact"/>
              <w:ind w:firstLine="0"/>
              <w:jc w:val="center"/>
              <w:rPr>
                <w:rFonts w:ascii="宋体" w:hAnsi="宋体"/>
                <w:sz w:val="24"/>
                <w:highlight w:val="none"/>
              </w:rPr>
            </w:pPr>
          </w:p>
        </w:tc>
      </w:tr>
      <w:tr w14:paraId="4DD6C920">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C2054F7">
            <w:pPr>
              <w:snapToGrid w:val="0"/>
              <w:spacing w:line="400" w:lineRule="exact"/>
              <w:ind w:firstLine="0"/>
              <w:jc w:val="center"/>
              <w:rPr>
                <w:rFonts w:hint="eastAsia" w:ascii="宋体" w:hAnsi="宋体"/>
                <w:sz w:val="24"/>
                <w:highlight w:val="none"/>
              </w:rPr>
            </w:pPr>
            <w:r>
              <w:rPr>
                <w:rFonts w:hint="eastAsia" w:ascii="宋体" w:hAnsi="宋体"/>
                <w:sz w:val="24"/>
                <w:highlight w:val="none"/>
              </w:rPr>
              <w:t>7</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9E9E52F">
            <w:pPr>
              <w:kinsoku w:val="0"/>
              <w:overflowPunct w:val="0"/>
              <w:autoSpaceDE w:val="0"/>
              <w:autoSpaceDN w:val="0"/>
              <w:spacing w:line="320" w:lineRule="exact"/>
              <w:ind w:firstLine="0"/>
              <w:rPr>
                <w:rFonts w:hint="eastAsia" w:ascii="宋体" w:hAnsi="宋体"/>
                <w:sz w:val="24"/>
                <w:highlight w:val="none"/>
              </w:rPr>
            </w:pPr>
            <w:r>
              <w:rPr>
                <w:rFonts w:hint="eastAsia" w:ascii="宋体" w:hAnsi="宋体"/>
                <w:sz w:val="24"/>
                <w:highlight w:val="none"/>
              </w:rPr>
              <w:t>投标人应具备的特殊要求</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0BF1E61">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6D4D9E3">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95FE144">
            <w:pPr>
              <w:snapToGrid w:val="0"/>
              <w:spacing w:line="400" w:lineRule="exact"/>
              <w:ind w:firstLine="0"/>
              <w:jc w:val="center"/>
              <w:rPr>
                <w:rFonts w:ascii="宋体" w:hAnsi="宋体"/>
                <w:sz w:val="24"/>
                <w:highlight w:val="none"/>
              </w:rPr>
            </w:pPr>
          </w:p>
        </w:tc>
      </w:tr>
      <w:tr w14:paraId="5D6B255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B8C9BBE">
            <w:pPr>
              <w:snapToGrid w:val="0"/>
              <w:spacing w:line="400" w:lineRule="exact"/>
              <w:ind w:firstLine="0"/>
              <w:jc w:val="center"/>
              <w:rPr>
                <w:rFonts w:ascii="宋体" w:hAnsi="宋体"/>
                <w:sz w:val="24"/>
                <w:highlight w:val="none"/>
              </w:rPr>
            </w:pPr>
            <w:r>
              <w:rPr>
                <w:rFonts w:hint="eastAsia" w:ascii="宋体" w:hAnsi="宋体"/>
                <w:sz w:val="24"/>
                <w:highlight w:val="none"/>
              </w:rPr>
              <w:t>8</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96311DE">
            <w:pPr>
              <w:kinsoku w:val="0"/>
              <w:overflowPunct w:val="0"/>
              <w:autoSpaceDE w:val="0"/>
              <w:autoSpaceDN w:val="0"/>
              <w:spacing w:line="320" w:lineRule="exact"/>
              <w:ind w:firstLine="0"/>
              <w:rPr>
                <w:rFonts w:hAnsi="宋体"/>
                <w:sz w:val="24"/>
                <w:highlight w:val="none"/>
              </w:rPr>
            </w:pPr>
            <w:r>
              <w:rPr>
                <w:rFonts w:hint="eastAsia" w:ascii="宋体" w:hAnsi="宋体"/>
                <w:sz w:val="24"/>
                <w:highlight w:val="none"/>
                <w:lang w:eastAsia="zh-CN"/>
              </w:rPr>
              <w:t>谈判</w:t>
            </w:r>
            <w:r>
              <w:rPr>
                <w:rFonts w:hint="eastAsia" w:ascii="宋体" w:hAnsi="宋体"/>
                <w:sz w:val="24"/>
                <w:highlight w:val="none"/>
              </w:rPr>
              <w:t>承诺函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5139443">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0C0FC35">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579F848">
            <w:pPr>
              <w:snapToGrid w:val="0"/>
              <w:spacing w:line="400" w:lineRule="exact"/>
              <w:ind w:firstLine="0"/>
              <w:jc w:val="center"/>
              <w:rPr>
                <w:rFonts w:ascii="宋体" w:hAnsi="宋体"/>
                <w:sz w:val="24"/>
                <w:highlight w:val="none"/>
              </w:rPr>
            </w:pPr>
          </w:p>
        </w:tc>
      </w:tr>
      <w:tr w14:paraId="74707C41">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9D51C6A">
            <w:pPr>
              <w:snapToGrid w:val="0"/>
              <w:spacing w:line="400" w:lineRule="exact"/>
              <w:ind w:firstLine="0"/>
              <w:jc w:val="center"/>
              <w:rPr>
                <w:rFonts w:hint="eastAsia" w:ascii="宋体" w:hAnsi="宋体" w:eastAsia="宋体"/>
                <w:sz w:val="24"/>
                <w:highlight w:val="none"/>
                <w:lang w:val="en-US" w:eastAsia="zh-CN"/>
              </w:rPr>
            </w:pPr>
            <w:r>
              <w:rPr>
                <w:rFonts w:hint="eastAsia" w:ascii="宋体" w:hAnsi="宋体"/>
                <w:sz w:val="24"/>
                <w:highlight w:val="none"/>
                <w:lang w:val="en-US" w:eastAsia="zh-CN"/>
              </w:rPr>
              <w:t>9</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54AC562">
            <w:pPr>
              <w:kinsoku w:val="0"/>
              <w:overflowPunct w:val="0"/>
              <w:autoSpaceDE w:val="0"/>
              <w:autoSpaceDN w:val="0"/>
              <w:spacing w:line="320" w:lineRule="exact"/>
              <w:ind w:firstLine="0" w:firstLineChars="0"/>
              <w:rPr>
                <w:rFonts w:hint="eastAsia" w:ascii="宋体" w:hAnsi="宋体"/>
                <w:sz w:val="24"/>
                <w:highlight w:val="none"/>
              </w:rPr>
            </w:pPr>
            <w:r>
              <w:rPr>
                <w:rFonts w:hint="eastAsia" w:hAnsi="宋体"/>
                <w:sz w:val="24"/>
                <w:highlight w:val="none"/>
              </w:rPr>
              <w:t>中小企业声明函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051C34C">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2E81192">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91F5F10">
            <w:pPr>
              <w:snapToGrid w:val="0"/>
              <w:spacing w:line="400" w:lineRule="exact"/>
              <w:ind w:firstLine="0"/>
              <w:jc w:val="center"/>
              <w:rPr>
                <w:rFonts w:ascii="宋体" w:hAnsi="宋体"/>
                <w:sz w:val="24"/>
                <w:highlight w:val="none"/>
              </w:rPr>
            </w:pPr>
          </w:p>
        </w:tc>
      </w:tr>
      <w:tr w14:paraId="24C59524">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C28D3E2">
            <w:pPr>
              <w:snapToGrid w:val="0"/>
              <w:spacing w:line="400" w:lineRule="exact"/>
              <w:ind w:firstLine="0"/>
              <w:jc w:val="center"/>
              <w:rPr>
                <w:rFonts w:hint="default" w:ascii="宋体" w:hAnsi="宋体" w:eastAsia="宋体"/>
                <w:sz w:val="24"/>
                <w:highlight w:val="none"/>
                <w:lang w:val="en-US" w:eastAsia="zh-CN"/>
              </w:rPr>
            </w:pPr>
            <w:r>
              <w:rPr>
                <w:rFonts w:hint="eastAsia" w:ascii="宋体" w:hAnsi="宋体"/>
                <w:sz w:val="24"/>
                <w:highlight w:val="none"/>
                <w:lang w:val="en-US" w:eastAsia="zh-CN"/>
              </w:rPr>
              <w:t>10</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917B969">
            <w:pPr>
              <w:kinsoku w:val="0"/>
              <w:overflowPunct w:val="0"/>
              <w:autoSpaceDE w:val="0"/>
              <w:autoSpaceDN w:val="0"/>
              <w:spacing w:line="320" w:lineRule="exact"/>
              <w:ind w:firstLine="0" w:firstLineChars="0"/>
              <w:rPr>
                <w:rFonts w:hint="eastAsia" w:ascii="宋体" w:hAnsi="宋体"/>
                <w:sz w:val="24"/>
                <w:highlight w:val="none"/>
              </w:rPr>
            </w:pPr>
            <w:r>
              <w:rPr>
                <w:rFonts w:hint="eastAsia" w:ascii="宋体" w:hAnsi="宋体"/>
                <w:sz w:val="24"/>
                <w:highlight w:val="none"/>
              </w:rPr>
              <w:t>残疾人福利性单位声明函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4AB8042">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99C1CD1">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19368F0">
            <w:pPr>
              <w:snapToGrid w:val="0"/>
              <w:spacing w:line="400" w:lineRule="exact"/>
              <w:ind w:firstLine="0"/>
              <w:jc w:val="center"/>
              <w:rPr>
                <w:rFonts w:ascii="宋体" w:hAnsi="宋体"/>
                <w:sz w:val="24"/>
                <w:highlight w:val="none"/>
              </w:rPr>
            </w:pPr>
          </w:p>
        </w:tc>
      </w:tr>
      <w:tr w14:paraId="6F922EF5">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20948D6">
            <w:pPr>
              <w:snapToGrid w:val="0"/>
              <w:spacing w:line="400" w:lineRule="exact"/>
              <w:ind w:firstLine="0"/>
              <w:jc w:val="center"/>
              <w:rPr>
                <w:rFonts w:hint="default" w:ascii="宋体" w:hAnsi="宋体" w:eastAsia="宋体"/>
                <w:sz w:val="24"/>
                <w:highlight w:val="none"/>
                <w:lang w:val="en-US" w:eastAsia="zh-CN"/>
              </w:rPr>
            </w:pPr>
            <w:r>
              <w:rPr>
                <w:rFonts w:hint="eastAsia" w:ascii="宋体" w:hAnsi="宋体"/>
                <w:sz w:val="24"/>
                <w:highlight w:val="none"/>
                <w:lang w:val="en-US" w:eastAsia="zh-CN"/>
              </w:rPr>
              <w:t>11</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6BA8EC4">
            <w:pPr>
              <w:kinsoku w:val="0"/>
              <w:overflowPunct w:val="0"/>
              <w:autoSpaceDE w:val="0"/>
              <w:autoSpaceDN w:val="0"/>
              <w:spacing w:line="320" w:lineRule="exact"/>
              <w:ind w:firstLine="0" w:firstLineChars="0"/>
              <w:rPr>
                <w:rFonts w:hint="eastAsia" w:ascii="宋体" w:hAnsi="宋体"/>
                <w:sz w:val="24"/>
                <w:highlight w:val="none"/>
              </w:rPr>
            </w:pPr>
            <w:r>
              <w:rPr>
                <w:rFonts w:hint="eastAsia" w:hAnsi="宋体"/>
                <w:sz w:val="24"/>
                <w:highlight w:val="none"/>
              </w:rPr>
              <w:t>监狱企业证明文件</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3DB55F0">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F23E9B1">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6194746">
            <w:pPr>
              <w:snapToGrid w:val="0"/>
              <w:spacing w:line="400" w:lineRule="exact"/>
              <w:ind w:firstLine="0"/>
              <w:jc w:val="center"/>
              <w:rPr>
                <w:rFonts w:ascii="宋体" w:hAnsi="宋体"/>
                <w:sz w:val="24"/>
                <w:highlight w:val="none"/>
              </w:rPr>
            </w:pPr>
          </w:p>
        </w:tc>
      </w:tr>
      <w:tr w14:paraId="3F78680E">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D5C342B">
            <w:pPr>
              <w:snapToGrid w:val="0"/>
              <w:spacing w:line="400" w:lineRule="exact"/>
              <w:ind w:firstLine="0"/>
              <w:jc w:val="center"/>
              <w:rPr>
                <w:rFonts w:hint="default" w:ascii="宋体" w:hAnsi="宋体" w:eastAsia="宋体"/>
                <w:sz w:val="24"/>
                <w:highlight w:val="none"/>
                <w:lang w:val="en-US" w:eastAsia="zh-CN"/>
              </w:rPr>
            </w:pPr>
            <w:r>
              <w:rPr>
                <w:rFonts w:hint="eastAsia" w:ascii="宋体" w:hAnsi="宋体"/>
                <w:sz w:val="24"/>
                <w:highlight w:val="none"/>
                <w:lang w:val="en-US" w:eastAsia="zh-CN"/>
              </w:rPr>
              <w:t>12</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DEB81CC">
            <w:pPr>
              <w:kinsoku w:val="0"/>
              <w:overflowPunct w:val="0"/>
              <w:autoSpaceDE w:val="0"/>
              <w:autoSpaceDN w:val="0"/>
              <w:spacing w:line="320" w:lineRule="exact"/>
              <w:ind w:firstLine="0"/>
              <w:rPr>
                <w:rFonts w:ascii="宋体" w:hAnsi="宋体"/>
                <w:sz w:val="24"/>
                <w:highlight w:val="none"/>
              </w:rPr>
            </w:pPr>
            <w:r>
              <w:rPr>
                <w:rFonts w:hint="eastAsia" w:ascii="宋体" w:hAnsi="宋体"/>
                <w:sz w:val="24"/>
                <w:highlight w:val="none"/>
              </w:rPr>
              <w:t>联合体协议</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C61A06B">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8D365DD">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26C3689">
            <w:pPr>
              <w:snapToGrid w:val="0"/>
              <w:spacing w:line="400" w:lineRule="exact"/>
              <w:ind w:firstLine="0"/>
              <w:jc w:val="center"/>
              <w:rPr>
                <w:rFonts w:ascii="宋体" w:hAnsi="宋体"/>
                <w:sz w:val="24"/>
                <w:highlight w:val="none"/>
              </w:rPr>
            </w:pPr>
          </w:p>
        </w:tc>
      </w:tr>
      <w:tr w14:paraId="282D9ABF">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A43E776">
            <w:pPr>
              <w:snapToGrid w:val="0"/>
              <w:spacing w:line="400" w:lineRule="exact"/>
              <w:ind w:firstLine="0"/>
              <w:jc w:val="center"/>
              <w:rPr>
                <w:rFonts w:hint="eastAsia" w:ascii="宋体" w:hAnsi="宋体" w:eastAsia="宋体"/>
                <w:sz w:val="24"/>
                <w:highlight w:val="none"/>
                <w:lang w:val="en-US" w:eastAsia="zh-CN"/>
              </w:rPr>
            </w:pPr>
            <w:r>
              <w:rPr>
                <w:rFonts w:hint="eastAsia" w:ascii="宋体" w:hAnsi="宋体"/>
                <w:sz w:val="24"/>
                <w:highlight w:val="none"/>
              </w:rPr>
              <w:t>1</w:t>
            </w:r>
            <w:r>
              <w:rPr>
                <w:rFonts w:hint="eastAsia" w:ascii="宋体" w:hAnsi="宋体"/>
                <w:sz w:val="24"/>
                <w:highlight w:val="none"/>
                <w:lang w:val="en-US" w:eastAsia="zh-CN"/>
              </w:rPr>
              <w:t>3</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D41179E">
            <w:pPr>
              <w:kinsoku w:val="0"/>
              <w:overflowPunct w:val="0"/>
              <w:autoSpaceDE w:val="0"/>
              <w:autoSpaceDN w:val="0"/>
              <w:spacing w:line="320" w:lineRule="exact"/>
              <w:ind w:firstLine="0"/>
              <w:rPr>
                <w:rFonts w:hAnsi="宋体"/>
                <w:sz w:val="24"/>
                <w:highlight w:val="none"/>
              </w:rPr>
            </w:pPr>
            <w:r>
              <w:rPr>
                <w:rFonts w:hint="eastAsia" w:hAnsi="宋体"/>
                <w:sz w:val="24"/>
                <w:highlight w:val="none"/>
              </w:rPr>
              <w:t>投标分项报价表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79EF674">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650F58D">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F90880B">
            <w:pPr>
              <w:snapToGrid w:val="0"/>
              <w:spacing w:line="400" w:lineRule="exact"/>
              <w:ind w:firstLine="0"/>
              <w:jc w:val="center"/>
              <w:rPr>
                <w:rFonts w:ascii="宋体" w:hAnsi="宋体"/>
                <w:sz w:val="24"/>
                <w:highlight w:val="none"/>
              </w:rPr>
            </w:pPr>
          </w:p>
        </w:tc>
      </w:tr>
      <w:tr w14:paraId="4599A80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23678E9">
            <w:pPr>
              <w:snapToGrid w:val="0"/>
              <w:spacing w:line="400" w:lineRule="exact"/>
              <w:ind w:firstLine="0"/>
              <w:jc w:val="center"/>
              <w:rPr>
                <w:rFonts w:hint="eastAsia" w:ascii="宋体" w:hAnsi="宋体" w:eastAsia="宋体"/>
                <w:sz w:val="24"/>
                <w:highlight w:val="none"/>
                <w:lang w:val="en-US" w:eastAsia="zh-CN"/>
              </w:rPr>
            </w:pPr>
            <w:r>
              <w:rPr>
                <w:rFonts w:hint="eastAsia" w:ascii="宋体" w:hAnsi="宋体"/>
                <w:sz w:val="24"/>
                <w:highlight w:val="none"/>
              </w:rPr>
              <w:t>1</w:t>
            </w:r>
            <w:r>
              <w:rPr>
                <w:rFonts w:hint="eastAsia" w:ascii="宋体" w:hAnsi="宋体"/>
                <w:sz w:val="24"/>
                <w:highlight w:val="none"/>
                <w:lang w:val="en-US" w:eastAsia="zh-CN"/>
              </w:rPr>
              <w:t>4</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5B6955E">
            <w:pPr>
              <w:kinsoku w:val="0"/>
              <w:overflowPunct w:val="0"/>
              <w:autoSpaceDE w:val="0"/>
              <w:autoSpaceDN w:val="0"/>
              <w:spacing w:line="320" w:lineRule="exact"/>
              <w:ind w:firstLine="0"/>
              <w:rPr>
                <w:rFonts w:hint="eastAsia" w:hAnsi="宋体"/>
                <w:sz w:val="24"/>
                <w:highlight w:val="none"/>
              </w:rPr>
            </w:pPr>
            <w:r>
              <w:rPr>
                <w:rFonts w:hint="eastAsia" w:hAnsi="宋体"/>
                <w:sz w:val="24"/>
                <w:highlight w:val="none"/>
              </w:rPr>
              <w:t>技术规格偏离表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515E8B6">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9993B34">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8A70EDD">
            <w:pPr>
              <w:snapToGrid w:val="0"/>
              <w:spacing w:line="400" w:lineRule="exact"/>
              <w:ind w:firstLine="0"/>
              <w:jc w:val="center"/>
              <w:rPr>
                <w:rFonts w:ascii="宋体" w:hAnsi="宋体"/>
                <w:sz w:val="24"/>
                <w:highlight w:val="none"/>
              </w:rPr>
            </w:pPr>
          </w:p>
        </w:tc>
      </w:tr>
      <w:tr w14:paraId="2C6A6832">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B3DB4B0">
            <w:pPr>
              <w:snapToGrid w:val="0"/>
              <w:spacing w:line="400" w:lineRule="exact"/>
              <w:ind w:firstLine="0"/>
              <w:jc w:val="center"/>
              <w:rPr>
                <w:rFonts w:hint="default" w:ascii="宋体" w:hAnsi="宋体"/>
                <w:sz w:val="24"/>
                <w:highlight w:val="none"/>
                <w:lang w:val="en-US" w:eastAsia="zh-CN"/>
              </w:rPr>
            </w:pPr>
            <w:r>
              <w:rPr>
                <w:rFonts w:hint="eastAsia" w:ascii="宋体" w:hAnsi="宋体"/>
                <w:sz w:val="24"/>
                <w:highlight w:val="none"/>
                <w:lang w:val="en-US" w:eastAsia="zh-CN"/>
              </w:rPr>
              <w:t>15</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9CCB6CC">
            <w:pPr>
              <w:kinsoku w:val="0"/>
              <w:overflowPunct w:val="0"/>
              <w:autoSpaceDE w:val="0"/>
              <w:autoSpaceDN w:val="0"/>
              <w:spacing w:line="320" w:lineRule="exact"/>
              <w:ind w:firstLine="0"/>
              <w:rPr>
                <w:rFonts w:hint="eastAsia" w:hAnsi="宋体"/>
                <w:sz w:val="24"/>
                <w:highlight w:val="none"/>
                <w:lang w:val="en-US" w:eastAsia="zh-CN"/>
              </w:rPr>
            </w:pPr>
            <w:r>
              <w:rPr>
                <w:rFonts w:hint="eastAsia" w:ascii="宋体" w:hAnsi="宋体" w:eastAsia="宋体" w:cs="宋体"/>
                <w:sz w:val="24"/>
                <w:szCs w:val="24"/>
              </w:rPr>
              <w:t>业绩情况表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31B532F">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1E5D328">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3C5F3C1">
            <w:pPr>
              <w:snapToGrid w:val="0"/>
              <w:spacing w:line="400" w:lineRule="exact"/>
              <w:ind w:firstLine="0"/>
              <w:jc w:val="center"/>
              <w:rPr>
                <w:rFonts w:ascii="宋体" w:hAnsi="宋体"/>
                <w:sz w:val="24"/>
                <w:highlight w:val="none"/>
              </w:rPr>
            </w:pPr>
          </w:p>
        </w:tc>
      </w:tr>
      <w:tr w14:paraId="6A829B7C">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9732D84">
            <w:pPr>
              <w:snapToGrid w:val="0"/>
              <w:spacing w:line="400" w:lineRule="exact"/>
              <w:ind w:firstLine="0"/>
              <w:jc w:val="center"/>
              <w:rPr>
                <w:rFonts w:hint="default" w:ascii="宋体" w:hAnsi="宋体"/>
                <w:sz w:val="24"/>
                <w:highlight w:val="none"/>
                <w:lang w:val="en-US" w:eastAsia="zh-CN"/>
              </w:rPr>
            </w:pPr>
            <w:r>
              <w:rPr>
                <w:rFonts w:hint="eastAsia" w:ascii="宋体" w:hAnsi="宋体"/>
                <w:sz w:val="24"/>
                <w:highlight w:val="none"/>
                <w:lang w:val="en-US" w:eastAsia="zh-CN"/>
              </w:rPr>
              <w:t>16</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484FA5DA">
            <w:pPr>
              <w:kinsoku w:val="0"/>
              <w:overflowPunct w:val="0"/>
              <w:autoSpaceDE w:val="0"/>
              <w:autoSpaceDN w:val="0"/>
              <w:spacing w:line="320" w:lineRule="exact"/>
              <w:ind w:firstLine="0" w:firstLineChars="0"/>
              <w:rPr>
                <w:rFonts w:hint="default" w:hAnsi="宋体" w:asciiTheme="minorHAnsi" w:eastAsiaTheme="minorEastAsia" w:cstheme="minorBidi"/>
                <w:kern w:val="2"/>
                <w:sz w:val="24"/>
                <w:szCs w:val="22"/>
                <w:highlight w:val="none"/>
                <w:lang w:val="en-US" w:eastAsia="zh-CN" w:bidi="ar-SA"/>
              </w:rPr>
            </w:pPr>
            <w:r>
              <w:rPr>
                <w:rFonts w:hint="eastAsia" w:hAnsi="宋体"/>
                <w:sz w:val="24"/>
                <w:highlight w:val="none"/>
                <w:lang w:eastAsia="zh-CN"/>
              </w:rPr>
              <w:t>服务</w:t>
            </w:r>
            <w:r>
              <w:rPr>
                <w:rFonts w:hint="eastAsia" w:hAnsi="宋体"/>
                <w:sz w:val="24"/>
                <w:highlight w:val="none"/>
              </w:rPr>
              <w:t>方案（实施方案）</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FF69E9F">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FD9F599">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8E19E39">
            <w:pPr>
              <w:snapToGrid w:val="0"/>
              <w:spacing w:line="400" w:lineRule="exact"/>
              <w:ind w:firstLine="0"/>
              <w:jc w:val="center"/>
              <w:rPr>
                <w:rFonts w:ascii="宋体" w:hAnsi="宋体"/>
                <w:sz w:val="24"/>
                <w:highlight w:val="none"/>
              </w:rPr>
            </w:pPr>
          </w:p>
        </w:tc>
      </w:tr>
      <w:tr w14:paraId="3CFBC485">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01FC433">
            <w:pPr>
              <w:snapToGrid w:val="0"/>
              <w:spacing w:line="400" w:lineRule="exact"/>
              <w:ind w:firstLine="0"/>
              <w:jc w:val="center"/>
              <w:rPr>
                <w:rFonts w:hint="default" w:ascii="宋体" w:hAnsi="宋体"/>
                <w:sz w:val="24"/>
                <w:highlight w:val="none"/>
                <w:lang w:val="en-US" w:eastAsia="zh-CN"/>
              </w:rPr>
            </w:pPr>
            <w:r>
              <w:rPr>
                <w:rFonts w:hint="eastAsia" w:ascii="宋体" w:hAnsi="宋体"/>
                <w:sz w:val="24"/>
                <w:highlight w:val="none"/>
                <w:lang w:val="en-US" w:eastAsia="zh-CN"/>
              </w:rPr>
              <w:t>17</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0085D550">
            <w:pPr>
              <w:kinsoku w:val="0"/>
              <w:overflowPunct w:val="0"/>
              <w:autoSpaceDE w:val="0"/>
              <w:autoSpaceDN w:val="0"/>
              <w:spacing w:line="320" w:lineRule="exact"/>
              <w:ind w:firstLine="0" w:firstLineChars="0"/>
              <w:rPr>
                <w:rFonts w:hint="eastAsia" w:hAnsi="宋体" w:asciiTheme="minorHAnsi" w:eastAsiaTheme="minorEastAsia" w:cstheme="minorBidi"/>
                <w:kern w:val="2"/>
                <w:sz w:val="24"/>
                <w:szCs w:val="22"/>
                <w:highlight w:val="none"/>
                <w:lang w:val="en-US" w:eastAsia="zh-CN" w:bidi="ar-SA"/>
              </w:rPr>
            </w:pPr>
            <w:r>
              <w:rPr>
                <w:rFonts w:hint="eastAsia" w:hAnsi="宋体"/>
                <w:sz w:val="24"/>
                <w:highlight w:val="none"/>
                <w:lang w:val="en-US" w:eastAsia="zh-CN"/>
              </w:rPr>
              <w:t>服务承诺</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2B98A0F">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C3B6864">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B929E90">
            <w:pPr>
              <w:snapToGrid w:val="0"/>
              <w:spacing w:line="400" w:lineRule="exact"/>
              <w:ind w:firstLine="0"/>
              <w:jc w:val="center"/>
              <w:rPr>
                <w:rFonts w:ascii="宋体" w:hAnsi="宋体"/>
                <w:sz w:val="24"/>
                <w:highlight w:val="none"/>
              </w:rPr>
            </w:pPr>
          </w:p>
        </w:tc>
      </w:tr>
      <w:tr w14:paraId="6B1AAB5E">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C4CAF33">
            <w:pPr>
              <w:snapToGrid w:val="0"/>
              <w:spacing w:line="400" w:lineRule="exact"/>
              <w:ind w:firstLine="0"/>
              <w:jc w:val="center"/>
              <w:rPr>
                <w:rFonts w:hint="default" w:ascii="宋体" w:hAnsi="宋体"/>
                <w:sz w:val="24"/>
                <w:highlight w:val="none"/>
                <w:lang w:val="en-US" w:eastAsia="zh-CN"/>
              </w:rPr>
            </w:pPr>
            <w:r>
              <w:rPr>
                <w:rFonts w:hint="eastAsia" w:ascii="宋体" w:hAnsi="宋体"/>
                <w:sz w:val="24"/>
                <w:highlight w:val="none"/>
                <w:lang w:val="en-US" w:eastAsia="zh-CN"/>
              </w:rPr>
              <w:t>18</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210B6F2B">
            <w:pPr>
              <w:kinsoku w:val="0"/>
              <w:overflowPunct w:val="0"/>
              <w:autoSpaceDE w:val="0"/>
              <w:autoSpaceDN w:val="0"/>
              <w:spacing w:line="320" w:lineRule="exact"/>
              <w:ind w:firstLine="0" w:firstLineChars="0"/>
              <w:rPr>
                <w:rFonts w:hint="eastAsia" w:hAnsi="宋体" w:asciiTheme="minorHAnsi" w:eastAsiaTheme="minorEastAsia" w:cstheme="minorBidi"/>
                <w:kern w:val="2"/>
                <w:sz w:val="24"/>
                <w:szCs w:val="22"/>
                <w:highlight w:val="none"/>
                <w:lang w:val="en-US" w:eastAsia="zh-CN" w:bidi="ar-SA"/>
              </w:rPr>
            </w:pPr>
            <w:r>
              <w:rPr>
                <w:rFonts w:hint="eastAsia" w:hAnsi="宋体"/>
                <w:sz w:val="24"/>
                <w:highlight w:val="none"/>
              </w:rPr>
              <w:t>政府强制采购节能产品品目清单情况</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05FC692">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8FAD374">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02AA7AC">
            <w:pPr>
              <w:snapToGrid w:val="0"/>
              <w:spacing w:line="400" w:lineRule="exact"/>
              <w:ind w:firstLine="0"/>
              <w:jc w:val="center"/>
              <w:rPr>
                <w:rFonts w:ascii="宋体" w:hAnsi="宋体"/>
                <w:sz w:val="24"/>
                <w:highlight w:val="none"/>
              </w:rPr>
            </w:pPr>
          </w:p>
        </w:tc>
      </w:tr>
      <w:tr w14:paraId="26B0643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8ED75B6">
            <w:pPr>
              <w:snapToGrid w:val="0"/>
              <w:spacing w:line="400" w:lineRule="exact"/>
              <w:ind w:firstLine="0"/>
              <w:jc w:val="center"/>
              <w:rPr>
                <w:rFonts w:hint="default" w:ascii="宋体" w:hAnsi="宋体" w:eastAsia="宋体"/>
                <w:sz w:val="24"/>
                <w:highlight w:val="none"/>
                <w:lang w:val="en-US" w:eastAsia="zh-CN"/>
              </w:rPr>
            </w:pPr>
            <w:r>
              <w:rPr>
                <w:rFonts w:hint="eastAsia" w:ascii="宋体" w:hAnsi="宋体" w:eastAsia="宋体"/>
                <w:sz w:val="24"/>
                <w:highlight w:val="none"/>
                <w:lang w:val="en-US" w:eastAsia="zh-CN"/>
              </w:rPr>
              <w:t>19</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6D9D6F77">
            <w:pPr>
              <w:kinsoku w:val="0"/>
              <w:overflowPunct w:val="0"/>
              <w:autoSpaceDE w:val="0"/>
              <w:autoSpaceDN w:val="0"/>
              <w:spacing w:line="320" w:lineRule="exact"/>
              <w:ind w:firstLine="0" w:firstLineChars="0"/>
              <w:rPr>
                <w:rFonts w:hint="eastAsia" w:hAnsi="宋体" w:asciiTheme="minorHAnsi" w:eastAsiaTheme="minorEastAsia" w:cstheme="minorBidi"/>
                <w:kern w:val="2"/>
                <w:sz w:val="24"/>
                <w:szCs w:val="22"/>
                <w:highlight w:val="none"/>
                <w:lang w:val="en-US" w:eastAsia="zh-CN" w:bidi="ar-SA"/>
              </w:rPr>
            </w:pPr>
            <w:r>
              <w:rPr>
                <w:rFonts w:hint="eastAsia" w:hAnsi="宋体"/>
                <w:sz w:val="24"/>
                <w:highlight w:val="none"/>
              </w:rPr>
              <w:t>优先采购节能产品政府采购品目清单情况</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7E57B92">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7B74BDA">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50CD2F3">
            <w:pPr>
              <w:snapToGrid w:val="0"/>
              <w:spacing w:line="400" w:lineRule="exact"/>
              <w:ind w:firstLine="0"/>
              <w:jc w:val="center"/>
              <w:rPr>
                <w:rFonts w:ascii="宋体" w:hAnsi="宋体"/>
                <w:sz w:val="24"/>
                <w:highlight w:val="none"/>
              </w:rPr>
            </w:pPr>
          </w:p>
        </w:tc>
      </w:tr>
      <w:tr w14:paraId="0DA611FB">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846A6A9">
            <w:pPr>
              <w:snapToGrid w:val="0"/>
              <w:spacing w:line="400" w:lineRule="exact"/>
              <w:ind w:firstLine="0"/>
              <w:jc w:val="center"/>
              <w:rPr>
                <w:rFonts w:hint="default" w:ascii="宋体" w:hAnsi="宋体" w:eastAsia="宋体"/>
                <w:sz w:val="24"/>
                <w:highlight w:val="none"/>
                <w:lang w:val="en-US" w:eastAsia="zh-CN"/>
              </w:rPr>
            </w:pPr>
            <w:r>
              <w:rPr>
                <w:rFonts w:hint="eastAsia" w:ascii="宋体" w:hAnsi="宋体"/>
                <w:sz w:val="24"/>
                <w:highlight w:val="none"/>
                <w:lang w:val="en-US" w:eastAsia="zh-CN"/>
              </w:rPr>
              <w:t>20</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52804C09">
            <w:pPr>
              <w:kinsoku w:val="0"/>
              <w:overflowPunct w:val="0"/>
              <w:autoSpaceDE w:val="0"/>
              <w:autoSpaceDN w:val="0"/>
              <w:spacing w:line="320" w:lineRule="exact"/>
              <w:ind w:firstLine="0" w:firstLineChars="0"/>
              <w:rPr>
                <w:rFonts w:hint="eastAsia" w:hAnsi="宋体" w:asciiTheme="minorHAnsi" w:eastAsiaTheme="minorEastAsia" w:cstheme="minorBidi"/>
                <w:kern w:val="2"/>
                <w:sz w:val="24"/>
                <w:szCs w:val="22"/>
                <w:highlight w:val="none"/>
                <w:lang w:val="en-US" w:eastAsia="zh-CN" w:bidi="ar-SA"/>
              </w:rPr>
            </w:pPr>
            <w:r>
              <w:rPr>
                <w:rFonts w:hint="eastAsia" w:hAnsi="宋体"/>
                <w:sz w:val="24"/>
                <w:highlight w:val="none"/>
              </w:rPr>
              <w:t>优先采购环境标志产品政府采购品目清单情况</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2DE9B91">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AFC20D3">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BDDE437">
            <w:pPr>
              <w:snapToGrid w:val="0"/>
              <w:spacing w:line="400" w:lineRule="exact"/>
              <w:ind w:firstLine="0"/>
              <w:jc w:val="center"/>
              <w:rPr>
                <w:rFonts w:ascii="宋体" w:hAnsi="宋体"/>
                <w:sz w:val="24"/>
                <w:highlight w:val="none"/>
              </w:rPr>
            </w:pPr>
          </w:p>
        </w:tc>
      </w:tr>
      <w:tr w14:paraId="1958857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C116B03">
            <w:pPr>
              <w:snapToGrid w:val="0"/>
              <w:spacing w:line="400" w:lineRule="exact"/>
              <w:ind w:firstLine="0"/>
              <w:jc w:val="center"/>
              <w:rPr>
                <w:rFonts w:hint="default" w:ascii="宋体" w:hAnsi="宋体" w:eastAsia="宋体"/>
                <w:sz w:val="24"/>
                <w:highlight w:val="none"/>
                <w:lang w:val="en-US" w:eastAsia="zh-CN"/>
              </w:rPr>
            </w:pPr>
            <w:r>
              <w:rPr>
                <w:rFonts w:hint="eastAsia" w:ascii="宋体" w:hAnsi="宋体"/>
                <w:sz w:val="24"/>
                <w:highlight w:val="none"/>
                <w:lang w:val="en-US" w:eastAsia="zh-CN"/>
              </w:rPr>
              <w:t>21</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BBE1D63">
            <w:pPr>
              <w:kinsoku w:val="0"/>
              <w:overflowPunct w:val="0"/>
              <w:autoSpaceDE w:val="0"/>
              <w:autoSpaceDN w:val="0"/>
              <w:spacing w:line="320" w:lineRule="exact"/>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网络关键设备和网络安全专用产品（下列资料任意一项）：</w:t>
            </w:r>
          </w:p>
          <w:p w14:paraId="605E5B68">
            <w:pPr>
              <w:kinsoku w:val="0"/>
              <w:overflowPunct w:val="0"/>
              <w:autoSpaceDE w:val="0"/>
              <w:autoSpaceDN w:val="0"/>
              <w:spacing w:line="320" w:lineRule="exact"/>
              <w:ind w:firstLine="0"/>
              <w:rPr>
                <w:rFonts w:hint="eastAsia" w:hAnsi="宋体"/>
                <w:sz w:val="24"/>
                <w:highlight w:val="none"/>
              </w:rPr>
            </w:pPr>
            <w:r>
              <w:rPr>
                <w:rFonts w:hint="eastAsia" w:ascii="宋体" w:hAnsi="宋体" w:eastAsia="宋体" w:cs="宋体"/>
                <w:sz w:val="24"/>
                <w:szCs w:val="24"/>
                <w:highlight w:val="none"/>
              </w:rPr>
              <w:t>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F018040">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C4FBDCD">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904A0E9">
            <w:pPr>
              <w:snapToGrid w:val="0"/>
              <w:spacing w:line="400" w:lineRule="exact"/>
              <w:ind w:firstLine="0"/>
              <w:jc w:val="center"/>
              <w:rPr>
                <w:rFonts w:ascii="宋体" w:hAnsi="宋体"/>
                <w:sz w:val="24"/>
                <w:highlight w:val="none"/>
              </w:rPr>
            </w:pPr>
          </w:p>
        </w:tc>
      </w:tr>
      <w:tr w14:paraId="58802345">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8BD2484">
            <w:pPr>
              <w:snapToGrid w:val="0"/>
              <w:spacing w:line="400" w:lineRule="exact"/>
              <w:ind w:firstLine="0"/>
              <w:jc w:val="center"/>
              <w:rPr>
                <w:rFonts w:hint="default" w:ascii="宋体" w:hAnsi="宋体" w:eastAsia="宋体"/>
                <w:sz w:val="24"/>
                <w:highlight w:val="none"/>
                <w:lang w:val="en-US" w:eastAsia="zh-CN"/>
              </w:rPr>
            </w:pPr>
            <w:r>
              <w:rPr>
                <w:rFonts w:hint="eastAsia" w:ascii="宋体" w:hAnsi="宋体"/>
                <w:sz w:val="24"/>
                <w:highlight w:val="none"/>
                <w:lang w:val="en-US" w:eastAsia="zh-CN"/>
              </w:rPr>
              <w:t>22</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055D45C">
            <w:pPr>
              <w:kinsoku w:val="0"/>
              <w:overflowPunct w:val="0"/>
              <w:autoSpaceDE w:val="0"/>
              <w:autoSpaceDN w:val="0"/>
              <w:spacing w:line="320" w:lineRule="exact"/>
              <w:ind w:firstLine="0"/>
              <w:rPr>
                <w:rFonts w:hint="eastAsia" w:hAnsi="宋体"/>
                <w:sz w:val="24"/>
                <w:highlight w:val="none"/>
              </w:rPr>
            </w:pPr>
            <w:r>
              <w:rPr>
                <w:rFonts w:hint="eastAsia" w:hAnsi="宋体"/>
                <w:sz w:val="24"/>
                <w:highlight w:val="none"/>
              </w:rPr>
              <w:t>主要标的信息提供资料（备用）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CD5B27E">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22AEECE">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C21866E">
            <w:pPr>
              <w:snapToGrid w:val="0"/>
              <w:spacing w:line="400" w:lineRule="exact"/>
              <w:ind w:firstLine="0"/>
              <w:jc w:val="center"/>
              <w:rPr>
                <w:rFonts w:ascii="宋体" w:hAnsi="宋体"/>
                <w:sz w:val="24"/>
                <w:highlight w:val="none"/>
              </w:rPr>
            </w:pPr>
          </w:p>
        </w:tc>
      </w:tr>
      <w:tr w14:paraId="13DD1DD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8E49A18">
            <w:pPr>
              <w:snapToGrid w:val="0"/>
              <w:spacing w:line="400" w:lineRule="exact"/>
              <w:ind w:firstLine="0"/>
              <w:jc w:val="center"/>
              <w:rPr>
                <w:rFonts w:hint="eastAsia" w:ascii="宋体" w:hAnsi="宋体" w:eastAsiaTheme="minorEastAsia"/>
                <w:sz w:val="24"/>
                <w:highlight w:val="none"/>
                <w:lang w:val="en-US" w:eastAsia="zh-CN"/>
              </w:rPr>
            </w:pPr>
            <w:r>
              <w:rPr>
                <w:rFonts w:hint="eastAsia" w:ascii="宋体" w:hAnsi="宋体"/>
                <w:sz w:val="24"/>
                <w:highlight w:val="none"/>
              </w:rPr>
              <w:t>2</w:t>
            </w:r>
            <w:r>
              <w:rPr>
                <w:rFonts w:hint="eastAsia" w:ascii="宋体" w:hAnsi="宋体"/>
                <w:sz w:val="24"/>
                <w:highlight w:val="none"/>
                <w:lang w:val="en-US" w:eastAsia="zh-CN"/>
              </w:rPr>
              <w:t>3</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E9829B0">
            <w:pPr>
              <w:kinsoku w:val="0"/>
              <w:overflowPunct w:val="0"/>
              <w:autoSpaceDE w:val="0"/>
              <w:autoSpaceDN w:val="0"/>
              <w:spacing w:line="320" w:lineRule="exact"/>
              <w:ind w:firstLine="0"/>
              <w:rPr>
                <w:rFonts w:hAnsi="宋体"/>
                <w:sz w:val="24"/>
                <w:highlight w:val="none"/>
              </w:rPr>
            </w:pPr>
            <w:r>
              <w:rPr>
                <w:rFonts w:hint="eastAsia" w:hAnsi="宋体"/>
                <w:sz w:val="24"/>
                <w:highlight w:val="none"/>
                <w:lang w:eastAsia="zh-CN"/>
              </w:rPr>
              <w:t>其他</w:t>
            </w:r>
            <w:r>
              <w:rPr>
                <w:rFonts w:hint="eastAsia" w:hAnsi="宋体"/>
                <w:sz w:val="24"/>
                <w:highlight w:val="none"/>
              </w:rPr>
              <w:t>资料</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CE85EF4">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04FE695">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DDFC45E">
            <w:pPr>
              <w:snapToGrid w:val="0"/>
              <w:spacing w:line="400" w:lineRule="exact"/>
              <w:ind w:firstLine="0"/>
              <w:jc w:val="center"/>
              <w:rPr>
                <w:rFonts w:ascii="宋体" w:hAnsi="宋体"/>
                <w:sz w:val="24"/>
                <w:highlight w:val="none"/>
              </w:rPr>
            </w:pPr>
          </w:p>
        </w:tc>
      </w:tr>
    </w:tbl>
    <w:p w14:paraId="5FC7C11C">
      <w:pPr>
        <w:pStyle w:val="5"/>
        <w:spacing w:line="360" w:lineRule="auto"/>
        <w:jc w:val="center"/>
        <w:rPr>
          <w:rFonts w:asciiTheme="minorEastAsia" w:hAnsiTheme="minorEastAsia" w:eastAsiaTheme="minorEastAsia"/>
          <w:b/>
          <w:snapToGrid w:val="0"/>
          <w:kern w:val="0"/>
          <w:sz w:val="30"/>
          <w:szCs w:val="30"/>
        </w:rPr>
      </w:pPr>
    </w:p>
    <w:p w14:paraId="25B0C7CB">
      <w:pPr>
        <w:pStyle w:val="5"/>
        <w:spacing w:line="360" w:lineRule="auto"/>
        <w:jc w:val="center"/>
        <w:rPr>
          <w:rFonts w:asciiTheme="minorEastAsia" w:hAnsiTheme="minorEastAsia" w:eastAsiaTheme="minorEastAsia"/>
          <w:b/>
          <w:snapToGrid w:val="0"/>
          <w:kern w:val="0"/>
          <w:sz w:val="30"/>
          <w:szCs w:val="30"/>
        </w:rPr>
      </w:pPr>
    </w:p>
    <w:p w14:paraId="0B9BF82D">
      <w:pPr>
        <w:pStyle w:val="5"/>
        <w:spacing w:line="360" w:lineRule="auto"/>
        <w:jc w:val="center"/>
        <w:rPr>
          <w:rFonts w:asciiTheme="minorEastAsia" w:hAnsiTheme="minorEastAsia" w:eastAsiaTheme="minorEastAsia"/>
          <w:b/>
          <w:snapToGrid w:val="0"/>
          <w:kern w:val="0"/>
          <w:sz w:val="30"/>
          <w:szCs w:val="30"/>
        </w:rPr>
      </w:pPr>
    </w:p>
    <w:p w14:paraId="30BDF677">
      <w:pPr>
        <w:pStyle w:val="5"/>
        <w:spacing w:line="360" w:lineRule="auto"/>
        <w:jc w:val="center"/>
        <w:rPr>
          <w:rFonts w:asciiTheme="minorEastAsia" w:hAnsiTheme="minorEastAsia" w:eastAsiaTheme="minorEastAsia"/>
          <w:b/>
          <w:snapToGrid w:val="0"/>
          <w:kern w:val="0"/>
          <w:sz w:val="30"/>
          <w:szCs w:val="30"/>
        </w:rPr>
      </w:pPr>
    </w:p>
    <w:p w14:paraId="6A59A5D5">
      <w:pPr>
        <w:pStyle w:val="5"/>
        <w:spacing w:line="360" w:lineRule="auto"/>
        <w:jc w:val="center"/>
        <w:rPr>
          <w:rFonts w:asciiTheme="minorEastAsia" w:hAnsiTheme="minorEastAsia" w:eastAsiaTheme="minorEastAsia"/>
          <w:b/>
          <w:snapToGrid w:val="0"/>
          <w:kern w:val="0"/>
          <w:sz w:val="30"/>
          <w:szCs w:val="30"/>
        </w:rPr>
      </w:pPr>
    </w:p>
    <w:p w14:paraId="5D09B024">
      <w:pPr>
        <w:pStyle w:val="5"/>
        <w:spacing w:line="360" w:lineRule="auto"/>
        <w:jc w:val="center"/>
        <w:rPr>
          <w:rFonts w:asciiTheme="minorEastAsia" w:hAnsiTheme="minorEastAsia" w:eastAsiaTheme="minorEastAsia"/>
          <w:b/>
          <w:snapToGrid w:val="0"/>
          <w:kern w:val="0"/>
          <w:sz w:val="30"/>
          <w:szCs w:val="30"/>
        </w:rPr>
      </w:pPr>
    </w:p>
    <w:p w14:paraId="12F2A817">
      <w:pPr>
        <w:pStyle w:val="5"/>
        <w:spacing w:line="360" w:lineRule="auto"/>
        <w:jc w:val="center"/>
        <w:rPr>
          <w:rFonts w:asciiTheme="minorEastAsia" w:hAnsiTheme="minorEastAsia" w:eastAsiaTheme="minorEastAsia"/>
          <w:b/>
          <w:snapToGrid w:val="0"/>
          <w:kern w:val="0"/>
          <w:sz w:val="30"/>
          <w:szCs w:val="30"/>
        </w:rPr>
      </w:pPr>
    </w:p>
    <w:p w14:paraId="2431A9C3">
      <w:pPr>
        <w:pStyle w:val="5"/>
        <w:spacing w:line="360" w:lineRule="auto"/>
        <w:jc w:val="center"/>
        <w:rPr>
          <w:rFonts w:asciiTheme="minorEastAsia" w:hAnsiTheme="minorEastAsia" w:eastAsiaTheme="minorEastAsia"/>
          <w:b/>
          <w:snapToGrid w:val="0"/>
          <w:kern w:val="0"/>
          <w:sz w:val="30"/>
          <w:szCs w:val="30"/>
        </w:rPr>
      </w:pPr>
    </w:p>
    <w:p w14:paraId="5965A493">
      <w:pPr>
        <w:pStyle w:val="5"/>
        <w:spacing w:line="360" w:lineRule="auto"/>
        <w:jc w:val="center"/>
        <w:rPr>
          <w:rFonts w:asciiTheme="minorEastAsia" w:hAnsiTheme="minorEastAsia" w:eastAsiaTheme="minorEastAsia"/>
          <w:b/>
          <w:snapToGrid w:val="0"/>
          <w:kern w:val="0"/>
          <w:sz w:val="30"/>
          <w:szCs w:val="30"/>
        </w:rPr>
      </w:pPr>
    </w:p>
    <w:p w14:paraId="4B8E9EA8">
      <w:pPr>
        <w:pStyle w:val="5"/>
        <w:spacing w:line="360" w:lineRule="auto"/>
        <w:jc w:val="center"/>
        <w:rPr>
          <w:rFonts w:asciiTheme="minorEastAsia" w:hAnsiTheme="minorEastAsia" w:eastAsiaTheme="minorEastAsia"/>
          <w:b/>
          <w:snapToGrid w:val="0"/>
          <w:kern w:val="0"/>
          <w:sz w:val="30"/>
          <w:szCs w:val="30"/>
        </w:rPr>
      </w:pPr>
    </w:p>
    <w:p w14:paraId="1964F0DA">
      <w:pPr>
        <w:pStyle w:val="5"/>
        <w:spacing w:line="360" w:lineRule="auto"/>
        <w:jc w:val="center"/>
        <w:rPr>
          <w:rFonts w:asciiTheme="minorEastAsia" w:hAnsiTheme="minorEastAsia" w:eastAsiaTheme="minorEastAsia"/>
          <w:b/>
          <w:snapToGrid w:val="0"/>
          <w:kern w:val="0"/>
          <w:sz w:val="30"/>
          <w:szCs w:val="30"/>
        </w:rPr>
      </w:pPr>
    </w:p>
    <w:p w14:paraId="5E479942">
      <w:pPr>
        <w:pStyle w:val="5"/>
        <w:spacing w:line="360" w:lineRule="auto"/>
        <w:jc w:val="center"/>
        <w:rPr>
          <w:rFonts w:asciiTheme="minorEastAsia" w:hAnsiTheme="minorEastAsia" w:eastAsiaTheme="minorEastAsia"/>
          <w:b/>
          <w:snapToGrid w:val="0"/>
          <w:kern w:val="0"/>
          <w:sz w:val="30"/>
          <w:szCs w:val="30"/>
        </w:rPr>
      </w:pPr>
    </w:p>
    <w:p w14:paraId="2A04F172">
      <w:pPr>
        <w:pStyle w:val="5"/>
        <w:spacing w:line="360" w:lineRule="auto"/>
        <w:jc w:val="center"/>
        <w:rPr>
          <w:rFonts w:asciiTheme="minorEastAsia" w:hAnsiTheme="minorEastAsia" w:eastAsiaTheme="minorEastAsia"/>
          <w:b/>
          <w:snapToGrid w:val="0"/>
          <w:kern w:val="0"/>
          <w:sz w:val="30"/>
          <w:szCs w:val="30"/>
        </w:rPr>
      </w:pPr>
    </w:p>
    <w:p w14:paraId="5CD4C9E2">
      <w:pPr>
        <w:pStyle w:val="5"/>
        <w:spacing w:line="360" w:lineRule="auto"/>
        <w:jc w:val="center"/>
        <w:rPr>
          <w:rFonts w:asciiTheme="minorEastAsia" w:hAnsiTheme="minorEastAsia" w:eastAsiaTheme="minorEastAsia"/>
          <w:b/>
          <w:snapToGrid w:val="0"/>
          <w:kern w:val="0"/>
          <w:sz w:val="30"/>
          <w:szCs w:val="30"/>
        </w:rPr>
      </w:pPr>
    </w:p>
    <w:p w14:paraId="6D1B35A6">
      <w:pPr>
        <w:pStyle w:val="5"/>
        <w:spacing w:line="360" w:lineRule="auto"/>
        <w:jc w:val="center"/>
        <w:rPr>
          <w:rFonts w:asciiTheme="minorEastAsia" w:hAnsiTheme="minorEastAsia" w:eastAsiaTheme="minorEastAsia"/>
          <w:b/>
          <w:snapToGrid w:val="0"/>
          <w:kern w:val="0"/>
          <w:sz w:val="30"/>
          <w:szCs w:val="30"/>
        </w:rPr>
      </w:pPr>
      <w:r>
        <w:rPr>
          <w:rFonts w:hint="eastAsia" w:asciiTheme="minorEastAsia" w:hAnsiTheme="minorEastAsia" w:eastAsiaTheme="minorEastAsia"/>
          <w:b/>
          <w:snapToGrid w:val="0"/>
          <w:kern w:val="0"/>
          <w:sz w:val="30"/>
          <w:szCs w:val="30"/>
        </w:rPr>
        <w:t>二、报价一览表</w:t>
      </w:r>
    </w:p>
    <w:p w14:paraId="27C2DEE9">
      <w:pPr>
        <w:spacing w:before="50" w:afterLines="50" w:line="360" w:lineRule="auto"/>
        <w:contextualSpacing/>
        <w:jc w:val="left"/>
        <w:rPr>
          <w:rFonts w:asciiTheme="minorEastAsia" w:hAnsiTheme="minorEastAsia"/>
          <w:color w:val="000000"/>
          <w:sz w:val="24"/>
          <w:szCs w:val="21"/>
        </w:rPr>
      </w:pPr>
      <w:r>
        <w:rPr>
          <w:rFonts w:hint="eastAsia" w:asciiTheme="minorEastAsia" w:hAnsiTheme="minorEastAsia"/>
          <w:color w:val="000000"/>
          <w:sz w:val="24"/>
          <w:szCs w:val="21"/>
        </w:rPr>
        <w:t>项目编号：</w:t>
      </w:r>
    </w:p>
    <w:p w14:paraId="7BF4454B">
      <w:pPr>
        <w:spacing w:line="360" w:lineRule="auto"/>
        <w:contextualSpacing/>
        <w:rPr>
          <w:rFonts w:asciiTheme="minorEastAsia" w:hAnsiTheme="minorEastAsia"/>
          <w:color w:val="000000"/>
          <w:sz w:val="24"/>
          <w:szCs w:val="21"/>
        </w:rPr>
      </w:pPr>
      <w:r>
        <w:rPr>
          <w:rFonts w:hint="eastAsia" w:asciiTheme="minorEastAsia" w:hAnsiTheme="minorEastAsia"/>
          <w:color w:val="000000"/>
          <w:sz w:val="24"/>
          <w:szCs w:val="21"/>
        </w:rPr>
        <w:t xml:space="preserve">项目名称：                                              </w:t>
      </w:r>
      <w:r>
        <w:rPr>
          <w:rFonts w:hint="eastAsia" w:cs="Arial" w:asciiTheme="minorEastAsia" w:hAnsiTheme="minorEastAsia"/>
          <w:sz w:val="24"/>
          <w:szCs w:val="21"/>
        </w:rPr>
        <w:t>单位：元（人民币）</w:t>
      </w:r>
    </w:p>
    <w:tbl>
      <w:tblPr>
        <w:tblStyle w:val="11"/>
        <w:tblW w:w="8897" w:type="dxa"/>
        <w:jc w:val="center"/>
        <w:tblLayout w:type="fixed"/>
        <w:tblCellMar>
          <w:top w:w="0" w:type="dxa"/>
          <w:left w:w="108" w:type="dxa"/>
          <w:bottom w:w="0" w:type="dxa"/>
          <w:right w:w="108" w:type="dxa"/>
        </w:tblCellMar>
      </w:tblPr>
      <w:tblGrid>
        <w:gridCol w:w="1299"/>
        <w:gridCol w:w="1591"/>
        <w:gridCol w:w="2914"/>
        <w:gridCol w:w="1802"/>
        <w:gridCol w:w="1291"/>
      </w:tblGrid>
      <w:tr w14:paraId="379B1EA8">
        <w:tblPrEx>
          <w:tblCellMar>
            <w:top w:w="0" w:type="dxa"/>
            <w:left w:w="108" w:type="dxa"/>
            <w:bottom w:w="0" w:type="dxa"/>
            <w:right w:w="108" w:type="dxa"/>
          </w:tblCellMar>
        </w:tblPrEx>
        <w:trPr>
          <w:trHeight w:val="1060" w:hRule="atLeast"/>
          <w:jc w:val="center"/>
        </w:trPr>
        <w:tc>
          <w:tcPr>
            <w:tcW w:w="129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80C0F94">
            <w:pPr>
              <w:autoSpaceDE w:val="0"/>
              <w:autoSpaceDN w:val="0"/>
              <w:adjustRightInd w:val="0"/>
              <w:spacing w:line="480" w:lineRule="exact"/>
              <w:jc w:val="center"/>
              <w:rPr>
                <w:rFonts w:cs="宋体" w:asciiTheme="minorEastAsia" w:hAnsiTheme="minorEastAsia"/>
                <w:b/>
                <w:sz w:val="24"/>
                <w:szCs w:val="21"/>
                <w:lang w:val="zh-CN"/>
              </w:rPr>
            </w:pPr>
            <w:r>
              <w:rPr>
                <w:rFonts w:hint="eastAsia" w:cs="宋体" w:asciiTheme="minorEastAsia" w:hAnsiTheme="minorEastAsia"/>
                <w:b/>
                <w:sz w:val="24"/>
                <w:szCs w:val="21"/>
                <w:lang w:val="zh-CN"/>
              </w:rPr>
              <w:t>标段</w:t>
            </w:r>
          </w:p>
        </w:tc>
        <w:tc>
          <w:tcPr>
            <w:tcW w:w="159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054165C">
            <w:pPr>
              <w:autoSpaceDE w:val="0"/>
              <w:autoSpaceDN w:val="0"/>
              <w:adjustRightInd w:val="0"/>
              <w:spacing w:line="480" w:lineRule="exact"/>
              <w:jc w:val="center"/>
              <w:rPr>
                <w:rFonts w:cs="宋体" w:asciiTheme="minorEastAsia" w:hAnsiTheme="minorEastAsia"/>
                <w:b/>
                <w:sz w:val="24"/>
                <w:szCs w:val="21"/>
                <w:lang w:val="zh-CN"/>
              </w:rPr>
            </w:pPr>
            <w:r>
              <w:rPr>
                <w:rFonts w:hint="eastAsia" w:cs="宋体" w:asciiTheme="minorEastAsia" w:hAnsiTheme="minorEastAsia"/>
                <w:b/>
                <w:sz w:val="24"/>
                <w:szCs w:val="21"/>
                <w:lang w:val="zh-CN"/>
              </w:rPr>
              <w:t>项目名称</w:t>
            </w:r>
          </w:p>
        </w:tc>
        <w:tc>
          <w:tcPr>
            <w:tcW w:w="291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5EA8437">
            <w:pPr>
              <w:autoSpaceDE w:val="0"/>
              <w:autoSpaceDN w:val="0"/>
              <w:adjustRightInd w:val="0"/>
              <w:spacing w:line="480" w:lineRule="exact"/>
              <w:jc w:val="center"/>
              <w:rPr>
                <w:rFonts w:cs="宋体" w:asciiTheme="minorEastAsia" w:hAnsiTheme="minorEastAsia"/>
                <w:b/>
                <w:sz w:val="24"/>
                <w:szCs w:val="21"/>
                <w:lang w:val="zh-CN"/>
              </w:rPr>
            </w:pPr>
            <w:r>
              <w:rPr>
                <w:rFonts w:hint="eastAsia" w:cs="宋体" w:asciiTheme="minorEastAsia" w:hAnsiTheme="minorEastAsia"/>
                <w:b/>
                <w:sz w:val="24"/>
                <w:szCs w:val="21"/>
                <w:lang w:val="zh-CN"/>
              </w:rPr>
              <w:t>响应报价</w:t>
            </w:r>
          </w:p>
        </w:tc>
        <w:tc>
          <w:tcPr>
            <w:tcW w:w="180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29D516D">
            <w:pPr>
              <w:autoSpaceDE w:val="0"/>
              <w:autoSpaceDN w:val="0"/>
              <w:adjustRightInd w:val="0"/>
              <w:spacing w:line="480" w:lineRule="exact"/>
              <w:jc w:val="center"/>
              <w:rPr>
                <w:rFonts w:cs="宋体" w:asciiTheme="minorEastAsia" w:hAnsiTheme="minorEastAsia"/>
                <w:b/>
                <w:sz w:val="24"/>
                <w:szCs w:val="21"/>
                <w:lang w:val="zh-CN"/>
              </w:rPr>
            </w:pPr>
            <w:r>
              <w:rPr>
                <w:rFonts w:hint="eastAsia" w:cs="宋体" w:asciiTheme="minorEastAsia" w:hAnsiTheme="minorEastAsia"/>
                <w:b/>
                <w:sz w:val="24"/>
                <w:szCs w:val="21"/>
                <w:lang w:val="zh-CN"/>
              </w:rPr>
              <w:t>合同履行期限</w:t>
            </w:r>
          </w:p>
        </w:tc>
        <w:tc>
          <w:tcPr>
            <w:tcW w:w="129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9B135AA">
            <w:pPr>
              <w:autoSpaceDE w:val="0"/>
              <w:autoSpaceDN w:val="0"/>
              <w:adjustRightInd w:val="0"/>
              <w:spacing w:line="480" w:lineRule="exact"/>
              <w:jc w:val="center"/>
              <w:rPr>
                <w:rFonts w:cs="宋体" w:asciiTheme="minorEastAsia" w:hAnsiTheme="minorEastAsia"/>
                <w:b/>
                <w:sz w:val="24"/>
                <w:szCs w:val="21"/>
                <w:lang w:val="zh-CN"/>
              </w:rPr>
            </w:pPr>
            <w:r>
              <w:rPr>
                <w:rFonts w:hint="eastAsia" w:cs="宋体" w:asciiTheme="minorEastAsia" w:hAnsiTheme="minorEastAsia"/>
                <w:b/>
                <w:sz w:val="24"/>
                <w:szCs w:val="21"/>
                <w:lang w:val="zh-CN"/>
              </w:rPr>
              <w:t>备注</w:t>
            </w:r>
          </w:p>
        </w:tc>
      </w:tr>
      <w:tr w14:paraId="134788A5">
        <w:tblPrEx>
          <w:tblCellMar>
            <w:top w:w="0" w:type="dxa"/>
            <w:left w:w="108" w:type="dxa"/>
            <w:bottom w:w="0" w:type="dxa"/>
            <w:right w:w="108" w:type="dxa"/>
          </w:tblCellMar>
        </w:tblPrEx>
        <w:trPr>
          <w:trHeight w:val="1211" w:hRule="atLeast"/>
          <w:jc w:val="center"/>
        </w:trPr>
        <w:tc>
          <w:tcPr>
            <w:tcW w:w="1299" w:type="dxa"/>
            <w:tcBorders>
              <w:top w:val="single" w:color="auto" w:sz="6" w:space="0"/>
              <w:left w:val="single" w:color="auto" w:sz="6" w:space="0"/>
              <w:bottom w:val="single" w:color="auto" w:sz="6" w:space="0"/>
              <w:right w:val="single" w:color="auto" w:sz="6" w:space="0"/>
            </w:tcBorders>
            <w:vAlign w:val="center"/>
          </w:tcPr>
          <w:p w14:paraId="590A57F9">
            <w:pPr>
              <w:autoSpaceDE w:val="0"/>
              <w:autoSpaceDN w:val="0"/>
              <w:adjustRightInd w:val="0"/>
              <w:spacing w:line="480" w:lineRule="exact"/>
              <w:jc w:val="center"/>
              <w:rPr>
                <w:rFonts w:asciiTheme="minorEastAsia" w:hAnsiTheme="minorEastAsia"/>
                <w:sz w:val="24"/>
                <w:szCs w:val="21"/>
              </w:rPr>
            </w:pPr>
          </w:p>
        </w:tc>
        <w:tc>
          <w:tcPr>
            <w:tcW w:w="1591" w:type="dxa"/>
            <w:tcBorders>
              <w:top w:val="single" w:color="auto" w:sz="6" w:space="0"/>
              <w:left w:val="single" w:color="auto" w:sz="6" w:space="0"/>
              <w:bottom w:val="single" w:color="auto" w:sz="6" w:space="0"/>
              <w:right w:val="single" w:color="auto" w:sz="6" w:space="0"/>
            </w:tcBorders>
            <w:vAlign w:val="center"/>
          </w:tcPr>
          <w:p w14:paraId="04EFF728">
            <w:pPr>
              <w:autoSpaceDE w:val="0"/>
              <w:autoSpaceDN w:val="0"/>
              <w:adjustRightInd w:val="0"/>
              <w:spacing w:line="480" w:lineRule="exact"/>
              <w:jc w:val="center"/>
              <w:rPr>
                <w:rFonts w:asciiTheme="minorEastAsia" w:hAnsiTheme="minorEastAsia"/>
                <w:sz w:val="24"/>
                <w:szCs w:val="21"/>
              </w:rPr>
            </w:pPr>
          </w:p>
        </w:tc>
        <w:tc>
          <w:tcPr>
            <w:tcW w:w="2914" w:type="dxa"/>
            <w:tcBorders>
              <w:top w:val="single" w:color="auto" w:sz="6" w:space="0"/>
              <w:left w:val="single" w:color="auto" w:sz="6" w:space="0"/>
              <w:bottom w:val="single" w:color="auto" w:sz="6" w:space="0"/>
              <w:right w:val="single" w:color="auto" w:sz="6" w:space="0"/>
            </w:tcBorders>
            <w:vAlign w:val="center"/>
          </w:tcPr>
          <w:p w14:paraId="465AE89D">
            <w:pPr>
              <w:autoSpaceDE w:val="0"/>
              <w:autoSpaceDN w:val="0"/>
              <w:adjustRightInd w:val="0"/>
              <w:spacing w:line="480" w:lineRule="exact"/>
              <w:rPr>
                <w:rFonts w:cs="宋体" w:asciiTheme="minorEastAsia" w:hAnsiTheme="minorEastAsia"/>
                <w:sz w:val="24"/>
                <w:szCs w:val="21"/>
                <w:lang w:val="zh-CN"/>
              </w:rPr>
            </w:pPr>
            <w:r>
              <w:rPr>
                <w:rFonts w:hint="eastAsia" w:cs="宋体" w:asciiTheme="minorEastAsia" w:hAnsiTheme="minorEastAsia"/>
                <w:sz w:val="24"/>
                <w:szCs w:val="21"/>
                <w:lang w:val="zh-CN"/>
              </w:rPr>
              <w:t>大写：</w:t>
            </w:r>
          </w:p>
          <w:p w14:paraId="62DE68F5">
            <w:pPr>
              <w:autoSpaceDE w:val="0"/>
              <w:autoSpaceDN w:val="0"/>
              <w:adjustRightInd w:val="0"/>
              <w:spacing w:line="480" w:lineRule="exact"/>
              <w:rPr>
                <w:rFonts w:cs="宋体" w:asciiTheme="minorEastAsia" w:hAnsiTheme="minorEastAsia"/>
                <w:sz w:val="24"/>
                <w:szCs w:val="21"/>
                <w:lang w:val="zh-CN"/>
              </w:rPr>
            </w:pPr>
            <w:r>
              <w:rPr>
                <w:rFonts w:hint="eastAsia" w:cs="宋体" w:asciiTheme="minorEastAsia" w:hAnsiTheme="minorEastAsia"/>
                <w:sz w:val="24"/>
                <w:szCs w:val="21"/>
                <w:lang w:val="zh-CN"/>
              </w:rPr>
              <w:t>小写：</w:t>
            </w:r>
          </w:p>
        </w:tc>
        <w:tc>
          <w:tcPr>
            <w:tcW w:w="1802" w:type="dxa"/>
            <w:tcBorders>
              <w:top w:val="single" w:color="auto" w:sz="6" w:space="0"/>
              <w:left w:val="single" w:color="auto" w:sz="6" w:space="0"/>
              <w:bottom w:val="single" w:color="auto" w:sz="6" w:space="0"/>
              <w:right w:val="single" w:color="auto" w:sz="6" w:space="0"/>
            </w:tcBorders>
            <w:vAlign w:val="center"/>
          </w:tcPr>
          <w:p w14:paraId="159D5FDA">
            <w:pPr>
              <w:autoSpaceDE w:val="0"/>
              <w:autoSpaceDN w:val="0"/>
              <w:adjustRightInd w:val="0"/>
              <w:spacing w:line="480" w:lineRule="exact"/>
              <w:jc w:val="center"/>
              <w:rPr>
                <w:rFonts w:cs="宋体" w:asciiTheme="minorEastAsia" w:hAnsiTheme="minorEastAsia"/>
                <w:sz w:val="24"/>
                <w:szCs w:val="21"/>
                <w:lang w:val="zh-CN"/>
              </w:rPr>
            </w:pPr>
          </w:p>
        </w:tc>
        <w:tc>
          <w:tcPr>
            <w:tcW w:w="1291" w:type="dxa"/>
            <w:tcBorders>
              <w:top w:val="single" w:color="auto" w:sz="6" w:space="0"/>
              <w:left w:val="single" w:color="auto" w:sz="6" w:space="0"/>
              <w:bottom w:val="single" w:color="auto" w:sz="6" w:space="0"/>
              <w:right w:val="single" w:color="auto" w:sz="6" w:space="0"/>
            </w:tcBorders>
            <w:vAlign w:val="center"/>
          </w:tcPr>
          <w:p w14:paraId="0991146E">
            <w:pPr>
              <w:autoSpaceDE w:val="0"/>
              <w:autoSpaceDN w:val="0"/>
              <w:adjustRightInd w:val="0"/>
              <w:spacing w:line="480" w:lineRule="exact"/>
              <w:jc w:val="center"/>
              <w:rPr>
                <w:rFonts w:cs="宋体" w:asciiTheme="minorEastAsia" w:hAnsiTheme="minorEastAsia"/>
                <w:sz w:val="24"/>
                <w:szCs w:val="21"/>
                <w:lang w:val="zh-CN"/>
              </w:rPr>
            </w:pPr>
          </w:p>
        </w:tc>
      </w:tr>
    </w:tbl>
    <w:p w14:paraId="26BF121E">
      <w:pPr>
        <w:spacing w:before="50" w:afterLines="50" w:line="360" w:lineRule="auto"/>
        <w:contextualSpacing/>
        <w:jc w:val="left"/>
        <w:rPr>
          <w:rFonts w:asciiTheme="minorEastAsia" w:hAnsiTheme="minorEastAsia"/>
          <w:color w:val="000000"/>
          <w:sz w:val="24"/>
          <w:szCs w:val="21"/>
        </w:rPr>
      </w:pPr>
      <w:r>
        <w:rPr>
          <w:rFonts w:hint="eastAsia" w:asciiTheme="minorEastAsia" w:hAnsiTheme="minorEastAsia"/>
          <w:color w:val="000000"/>
          <w:sz w:val="24"/>
          <w:szCs w:val="21"/>
        </w:rPr>
        <w:t>供应商名称：</w:t>
      </w:r>
      <w:r>
        <w:rPr>
          <w:rFonts w:hint="eastAsia" w:asciiTheme="minorEastAsia" w:hAnsiTheme="minorEastAsia"/>
          <w:color w:val="000000"/>
          <w:sz w:val="24"/>
          <w:szCs w:val="21"/>
          <w:u w:val="single"/>
        </w:rPr>
        <w:t xml:space="preserve">     （全称）   </w:t>
      </w:r>
      <w:r>
        <w:rPr>
          <w:rFonts w:hint="eastAsia" w:asciiTheme="minorEastAsia" w:hAnsiTheme="minorEastAsia"/>
          <w:color w:val="000000"/>
          <w:sz w:val="24"/>
          <w:szCs w:val="21"/>
        </w:rPr>
        <w:t>（公章）：</w:t>
      </w:r>
    </w:p>
    <w:p w14:paraId="1513E214">
      <w:pPr>
        <w:spacing w:before="50" w:afterLines="50" w:line="360" w:lineRule="auto"/>
        <w:contextualSpacing/>
        <w:jc w:val="left"/>
        <w:rPr>
          <w:rFonts w:asciiTheme="minorEastAsia" w:hAnsiTheme="minorEastAsia"/>
          <w:color w:val="000000"/>
          <w:sz w:val="24"/>
          <w:szCs w:val="21"/>
        </w:rPr>
      </w:pPr>
      <w:r>
        <w:rPr>
          <w:rFonts w:hint="eastAsia" w:asciiTheme="minorEastAsia" w:hAnsiTheme="minorEastAsia"/>
          <w:color w:val="000000"/>
          <w:sz w:val="24"/>
          <w:szCs w:val="21"/>
        </w:rPr>
        <w:t>日期：    年    月    日</w:t>
      </w:r>
    </w:p>
    <w:p w14:paraId="4A2203EF">
      <w:pPr>
        <w:autoSpaceDE w:val="0"/>
        <w:autoSpaceDN w:val="0"/>
        <w:adjustRightInd w:val="0"/>
        <w:spacing w:line="360" w:lineRule="auto"/>
        <w:rPr>
          <w:rFonts w:ascii="宋体" w:cs="宋体"/>
          <w:sz w:val="24"/>
          <w:lang w:val="zh-CN"/>
        </w:rPr>
      </w:pPr>
    </w:p>
    <w:p w14:paraId="1F032DD8">
      <w:pPr>
        <w:autoSpaceDE w:val="0"/>
        <w:autoSpaceDN w:val="0"/>
        <w:adjustRightInd w:val="0"/>
        <w:spacing w:line="360" w:lineRule="auto"/>
        <w:rPr>
          <w:rFonts w:ascii="宋体" w:cs="宋体"/>
          <w:sz w:val="24"/>
          <w:lang w:val="zh-CN"/>
        </w:rPr>
      </w:pPr>
    </w:p>
    <w:p w14:paraId="6EA42E66">
      <w:pPr>
        <w:autoSpaceDE w:val="0"/>
        <w:autoSpaceDN w:val="0"/>
        <w:adjustRightInd w:val="0"/>
        <w:spacing w:line="360" w:lineRule="auto"/>
        <w:rPr>
          <w:rFonts w:ascii="宋体" w:cs="宋体"/>
          <w:sz w:val="24"/>
          <w:lang w:val="zh-CN"/>
        </w:rPr>
      </w:pPr>
    </w:p>
    <w:p w14:paraId="65E60F0D">
      <w:pPr>
        <w:autoSpaceDE w:val="0"/>
        <w:autoSpaceDN w:val="0"/>
        <w:adjustRightInd w:val="0"/>
        <w:spacing w:line="360" w:lineRule="auto"/>
        <w:rPr>
          <w:rFonts w:ascii="宋体" w:cs="宋体"/>
          <w:sz w:val="24"/>
          <w:lang w:val="zh-CN"/>
        </w:rPr>
      </w:pPr>
    </w:p>
    <w:p w14:paraId="1F69EBB8">
      <w:pPr>
        <w:autoSpaceDE w:val="0"/>
        <w:autoSpaceDN w:val="0"/>
        <w:adjustRightInd w:val="0"/>
        <w:spacing w:line="360" w:lineRule="auto"/>
        <w:rPr>
          <w:rFonts w:ascii="宋体" w:cs="宋体"/>
          <w:sz w:val="24"/>
          <w:lang w:val="zh-CN"/>
        </w:rPr>
      </w:pPr>
    </w:p>
    <w:p w14:paraId="5D883377">
      <w:pPr>
        <w:autoSpaceDE w:val="0"/>
        <w:autoSpaceDN w:val="0"/>
        <w:adjustRightInd w:val="0"/>
        <w:spacing w:line="360" w:lineRule="auto"/>
        <w:rPr>
          <w:rFonts w:ascii="宋体" w:cs="宋体"/>
          <w:sz w:val="24"/>
          <w:lang w:val="zh-CN"/>
        </w:rPr>
      </w:pPr>
    </w:p>
    <w:p w14:paraId="1636B2A5">
      <w:pPr>
        <w:autoSpaceDE w:val="0"/>
        <w:autoSpaceDN w:val="0"/>
        <w:adjustRightInd w:val="0"/>
        <w:spacing w:line="360" w:lineRule="auto"/>
        <w:rPr>
          <w:rFonts w:ascii="宋体" w:cs="宋体"/>
          <w:sz w:val="24"/>
          <w:lang w:val="zh-CN"/>
        </w:rPr>
      </w:pPr>
    </w:p>
    <w:p w14:paraId="005CEB42">
      <w:pPr>
        <w:autoSpaceDE w:val="0"/>
        <w:autoSpaceDN w:val="0"/>
        <w:adjustRightInd w:val="0"/>
        <w:spacing w:line="360" w:lineRule="auto"/>
        <w:rPr>
          <w:rFonts w:ascii="宋体" w:cs="宋体"/>
          <w:sz w:val="24"/>
          <w:lang w:val="zh-CN"/>
        </w:rPr>
      </w:pPr>
    </w:p>
    <w:p w14:paraId="3A7508FB">
      <w:pPr>
        <w:autoSpaceDE w:val="0"/>
        <w:autoSpaceDN w:val="0"/>
        <w:adjustRightInd w:val="0"/>
        <w:spacing w:line="360" w:lineRule="auto"/>
        <w:rPr>
          <w:rFonts w:cs="黑体" w:asciiTheme="minorEastAsia" w:hAnsiTheme="minorEastAsia"/>
          <w:b/>
          <w:bCs/>
          <w:sz w:val="44"/>
          <w:szCs w:val="44"/>
          <w:lang w:val="zh-CN"/>
        </w:rPr>
      </w:pPr>
    </w:p>
    <w:p w14:paraId="2C7BCC09">
      <w:pPr>
        <w:autoSpaceDE w:val="0"/>
        <w:autoSpaceDN w:val="0"/>
        <w:adjustRightInd w:val="0"/>
        <w:spacing w:line="360" w:lineRule="auto"/>
        <w:jc w:val="both"/>
        <w:rPr>
          <w:rFonts w:cs="黑体" w:asciiTheme="minorEastAsia" w:hAnsiTheme="minorEastAsia"/>
          <w:b/>
          <w:bCs/>
          <w:sz w:val="28"/>
          <w:szCs w:val="28"/>
          <w:lang w:val="zh-CN"/>
        </w:rPr>
      </w:pPr>
    </w:p>
    <w:p w14:paraId="3B8DDF18">
      <w:pPr>
        <w:widowControl/>
        <w:jc w:val="left"/>
        <w:rPr>
          <w:rFonts w:cs="黑体" w:asciiTheme="minorEastAsia" w:hAnsiTheme="minorEastAsia"/>
          <w:b/>
          <w:bCs/>
          <w:sz w:val="30"/>
          <w:szCs w:val="30"/>
          <w:lang w:val="zh-CN"/>
        </w:rPr>
      </w:pPr>
      <w:r>
        <w:rPr>
          <w:rFonts w:cs="黑体" w:asciiTheme="minorEastAsia" w:hAnsiTheme="minorEastAsia"/>
          <w:b/>
          <w:bCs/>
          <w:sz w:val="30"/>
          <w:szCs w:val="30"/>
          <w:lang w:val="zh-CN"/>
        </w:rPr>
        <w:br w:type="page"/>
      </w:r>
    </w:p>
    <w:p w14:paraId="0E9647EF">
      <w:pPr>
        <w:autoSpaceDE w:val="0"/>
        <w:autoSpaceDN w:val="0"/>
        <w:adjustRightInd w:val="0"/>
        <w:spacing w:line="360" w:lineRule="auto"/>
        <w:jc w:val="center"/>
        <w:rPr>
          <w:rFonts w:asciiTheme="majorEastAsia" w:hAnsiTheme="majorEastAsia" w:eastAsiaTheme="majorEastAsia"/>
          <w:b/>
          <w:snapToGrid w:val="0"/>
          <w:kern w:val="0"/>
          <w:sz w:val="30"/>
          <w:szCs w:val="30"/>
        </w:rPr>
      </w:pPr>
      <w:r>
        <w:rPr>
          <w:rFonts w:hint="eastAsia" w:cs="黑体" w:asciiTheme="minorEastAsia" w:hAnsiTheme="minorEastAsia"/>
          <w:b/>
          <w:bCs/>
          <w:sz w:val="30"/>
          <w:szCs w:val="30"/>
          <w:lang w:val="zh-CN"/>
        </w:rPr>
        <w:t>三、资格审查相关材料</w:t>
      </w:r>
    </w:p>
    <w:p w14:paraId="508C9E66">
      <w:pPr>
        <w:pStyle w:val="5"/>
        <w:spacing w:line="360" w:lineRule="auto"/>
        <w:jc w:val="center"/>
        <w:rPr>
          <w:rFonts w:ascii="宋体" w:hAnsi="宋体"/>
          <w:b/>
          <w:snapToGrid w:val="0"/>
          <w:kern w:val="0"/>
          <w:sz w:val="28"/>
          <w:szCs w:val="24"/>
        </w:rPr>
      </w:pPr>
      <w:r>
        <w:rPr>
          <w:rFonts w:hint="eastAsia" w:ascii="宋体" w:hAnsi="宋体"/>
          <w:b/>
          <w:snapToGrid w:val="0"/>
          <w:kern w:val="0"/>
          <w:sz w:val="28"/>
          <w:szCs w:val="24"/>
        </w:rPr>
        <w:t>3.1 报 价 函</w:t>
      </w:r>
    </w:p>
    <w:p w14:paraId="1530D10D">
      <w:pPr>
        <w:pStyle w:val="5"/>
        <w:spacing w:line="360" w:lineRule="auto"/>
        <w:jc w:val="center"/>
        <w:rPr>
          <w:rFonts w:ascii="宋体" w:hAnsi="宋体"/>
          <w:b/>
          <w:snapToGrid w:val="0"/>
          <w:kern w:val="0"/>
          <w:szCs w:val="24"/>
        </w:rPr>
      </w:pPr>
    </w:p>
    <w:p w14:paraId="41A0FCE3">
      <w:pPr>
        <w:adjustRightInd w:val="0"/>
        <w:spacing w:line="360" w:lineRule="auto"/>
        <w:contextualSpacing/>
        <w:rPr>
          <w:rFonts w:ascii="宋体" w:hAnsi="宋体" w:eastAsia="宋体"/>
          <w:b/>
          <w:snapToGrid w:val="0"/>
          <w:kern w:val="0"/>
          <w:sz w:val="24"/>
          <w:szCs w:val="24"/>
        </w:rPr>
      </w:pPr>
      <w:r>
        <w:rPr>
          <w:rFonts w:hint="eastAsia" w:ascii="宋体" w:hAnsi="宋体" w:eastAsia="宋体"/>
          <w:snapToGrid w:val="0"/>
          <w:kern w:val="0"/>
          <w:sz w:val="24"/>
          <w:szCs w:val="24"/>
        </w:rPr>
        <w:t>致：</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（采购人名称）</w:t>
      </w:r>
    </w:p>
    <w:p w14:paraId="4516F49B">
      <w:pPr>
        <w:adjustRightInd w:val="0"/>
        <w:spacing w:line="360" w:lineRule="auto"/>
        <w:ind w:firstLine="480" w:firstLineChars="200"/>
        <w:contextualSpacing/>
        <w:rPr>
          <w:rFonts w:ascii="宋体" w:hAnsi="宋体" w:eastAsia="宋体"/>
          <w:snapToGrid w:val="0"/>
          <w:kern w:val="0"/>
          <w:sz w:val="24"/>
          <w:szCs w:val="24"/>
        </w:rPr>
      </w:pPr>
      <w:r>
        <w:rPr>
          <w:rFonts w:hint="eastAsia" w:ascii="宋体" w:hAnsi="宋体" w:eastAsia="宋体"/>
          <w:snapToGrid w:val="0"/>
          <w:kern w:val="0"/>
          <w:sz w:val="24"/>
          <w:szCs w:val="24"/>
        </w:rPr>
        <w:t>根据贵方</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u w:val="single"/>
          <w:lang w:val="en-US" w:eastAsia="zh-CN"/>
        </w:rPr>
        <w:t xml:space="preserve"> </w:t>
      </w:r>
      <w:r>
        <w:rPr>
          <w:rFonts w:hint="eastAsia" w:ascii="宋体" w:hAnsi="宋体" w:eastAsia="宋体"/>
          <w:snapToGrid w:val="0"/>
          <w:kern w:val="0"/>
          <w:sz w:val="24"/>
          <w:szCs w:val="24"/>
        </w:rPr>
        <w:t>（项目名称、项目编号）采购的竞争性谈判公告及谈判邀请，</w:t>
      </w:r>
      <w:r>
        <w:rPr>
          <w:rFonts w:hint="eastAsia" w:ascii="宋体" w:hAnsi="宋体" w:eastAsia="宋体"/>
          <w:snapToGrid w:val="0"/>
          <w:kern w:val="0"/>
          <w:sz w:val="24"/>
          <w:szCs w:val="24"/>
          <w:u w:val="single"/>
          <w:lang w:val="en-US" w:eastAsia="zh-CN"/>
        </w:rPr>
        <w:t xml:space="preserve">    </w:t>
      </w:r>
      <w:r>
        <w:rPr>
          <w:rFonts w:hint="eastAsia" w:ascii="宋体" w:hAnsi="宋体" w:eastAsia="宋体"/>
          <w:snapToGrid w:val="0"/>
          <w:kern w:val="0"/>
          <w:sz w:val="24"/>
          <w:szCs w:val="24"/>
        </w:rPr>
        <w:t>（姓名和职务）被正式授权并代表供应商</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u w:val="single"/>
          <w:lang w:val="en-US" w:eastAsia="zh-CN"/>
        </w:rPr>
        <w:t xml:space="preserve"> </w:t>
      </w:r>
      <w:r>
        <w:rPr>
          <w:rFonts w:hint="eastAsia" w:ascii="宋体" w:hAnsi="宋体" w:eastAsia="宋体"/>
          <w:snapToGrid w:val="0"/>
          <w:kern w:val="0"/>
          <w:sz w:val="24"/>
          <w:szCs w:val="24"/>
        </w:rPr>
        <w:t>（供应商名称、地址）提交。</w:t>
      </w:r>
    </w:p>
    <w:p w14:paraId="255A6F64">
      <w:pPr>
        <w:pStyle w:val="5"/>
        <w:adjustRightInd w:val="0"/>
        <w:spacing w:line="360" w:lineRule="auto"/>
        <w:ind w:firstLine="480" w:firstLineChars="200"/>
        <w:contextualSpacing/>
        <w:rPr>
          <w:rFonts w:ascii="宋体" w:hAnsi="宋体"/>
          <w:snapToGrid w:val="0"/>
          <w:kern w:val="0"/>
          <w:szCs w:val="24"/>
        </w:rPr>
      </w:pPr>
      <w:r>
        <w:rPr>
          <w:rFonts w:hint="eastAsia" w:ascii="宋体" w:hAnsi="宋体"/>
          <w:snapToGrid w:val="0"/>
          <w:kern w:val="0"/>
          <w:szCs w:val="24"/>
        </w:rPr>
        <w:t>我方确认收到贵方提供的</w:t>
      </w:r>
      <w:r>
        <w:rPr>
          <w:rFonts w:hint="eastAsia" w:ascii="宋体" w:hAnsi="宋体"/>
          <w:snapToGrid w:val="0"/>
          <w:kern w:val="0"/>
          <w:szCs w:val="24"/>
          <w:u w:val="single"/>
        </w:rPr>
        <w:t xml:space="preserve">    </w:t>
      </w:r>
      <w:r>
        <w:rPr>
          <w:rFonts w:hint="eastAsia" w:ascii="宋体" w:hAnsi="宋体"/>
          <w:snapToGrid w:val="0"/>
          <w:kern w:val="0"/>
          <w:szCs w:val="24"/>
        </w:rPr>
        <w:t>（项目名称、项目编号）谈判文件的全部内容。</w:t>
      </w:r>
    </w:p>
    <w:p w14:paraId="517F7F1A">
      <w:pPr>
        <w:pStyle w:val="5"/>
        <w:adjustRightInd w:val="0"/>
        <w:spacing w:line="360" w:lineRule="auto"/>
        <w:ind w:firstLine="480" w:firstLineChars="200"/>
        <w:contextualSpacing/>
        <w:rPr>
          <w:rFonts w:ascii="宋体" w:hAnsi="宋体"/>
          <w:snapToGrid w:val="0"/>
          <w:kern w:val="0"/>
          <w:szCs w:val="24"/>
        </w:rPr>
      </w:pPr>
      <w:r>
        <w:rPr>
          <w:rFonts w:hint="eastAsia" w:ascii="宋体" w:hAnsi="宋体"/>
          <w:snapToGrid w:val="0"/>
          <w:kern w:val="0"/>
          <w:szCs w:val="24"/>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szCs w:val="24"/>
        </w:rPr>
        <w:t>已完全理解并接受谈判文件的各项规定和要求及资金支付规定，对谈判文件的合理性、合法性不再有异议。</w:t>
      </w:r>
    </w:p>
    <w:p w14:paraId="071C27FB">
      <w:pPr>
        <w:adjustRightInd w:val="0"/>
        <w:spacing w:line="360" w:lineRule="auto"/>
        <w:ind w:firstLine="480" w:firstLineChars="200"/>
        <w:contextualSpacing/>
        <w:rPr>
          <w:rFonts w:ascii="宋体" w:hAnsi="宋体" w:eastAsia="宋体" w:cs="Courier New"/>
          <w:sz w:val="24"/>
          <w:szCs w:val="24"/>
        </w:rPr>
      </w:pPr>
      <w:r>
        <w:rPr>
          <w:rFonts w:hint="eastAsia" w:ascii="宋体" w:hAnsi="宋体" w:eastAsia="宋体" w:cs="Courier New"/>
          <w:sz w:val="24"/>
          <w:szCs w:val="24"/>
        </w:rPr>
        <w:t>我方已完全明白谈判文件的所有条款要求，并申明如下：</w:t>
      </w:r>
    </w:p>
    <w:p w14:paraId="3D21A039">
      <w:pPr>
        <w:adjustRightInd w:val="0"/>
        <w:spacing w:line="360" w:lineRule="auto"/>
        <w:ind w:firstLine="480" w:firstLineChars="200"/>
        <w:contextualSpacing/>
        <w:rPr>
          <w:rFonts w:ascii="宋体" w:hAnsi="宋体" w:eastAsia="宋体" w:cs="Courier New"/>
          <w:sz w:val="24"/>
          <w:szCs w:val="24"/>
        </w:rPr>
      </w:pPr>
      <w:r>
        <w:rPr>
          <w:rFonts w:hint="eastAsia" w:ascii="宋体" w:hAnsi="宋体" w:eastAsia="宋体" w:cs="Courier New"/>
          <w:sz w:val="24"/>
          <w:szCs w:val="24"/>
        </w:rPr>
        <w:t>一、按谈判文件提供的全部货物与相关服务的响应总价详见《报价一览表》。</w:t>
      </w:r>
    </w:p>
    <w:p w14:paraId="110832AE">
      <w:pPr>
        <w:adjustRightInd w:val="0"/>
        <w:spacing w:line="360" w:lineRule="auto"/>
        <w:ind w:firstLine="480" w:firstLineChars="200"/>
        <w:contextualSpacing/>
        <w:rPr>
          <w:rFonts w:ascii="宋体" w:hAnsi="宋体" w:eastAsia="宋体" w:cs="Courier New"/>
          <w:sz w:val="24"/>
          <w:szCs w:val="24"/>
        </w:rPr>
      </w:pPr>
      <w:r>
        <w:rPr>
          <w:rFonts w:hint="eastAsia" w:ascii="宋体" w:hAnsi="宋体" w:eastAsia="宋体" w:cs="Courier New"/>
          <w:sz w:val="24"/>
          <w:szCs w:val="24"/>
        </w:rPr>
        <w:t>二、</w:t>
      </w:r>
      <w:r>
        <w:rPr>
          <w:rFonts w:hint="eastAsia" w:ascii="宋体" w:hAnsi="宋体" w:eastAsia="宋体"/>
          <w:sz w:val="24"/>
          <w:szCs w:val="24"/>
        </w:rPr>
        <w:t>我方同意在本项目谈判文件中规定的开标日起</w:t>
      </w:r>
      <w:r>
        <w:rPr>
          <w:rFonts w:hint="eastAsia" w:ascii="宋体" w:hAnsi="宋体" w:eastAsia="宋体"/>
          <w:sz w:val="24"/>
          <w:szCs w:val="24"/>
          <w:u w:val="single"/>
        </w:rPr>
        <w:t xml:space="preserve"> 90 </w:t>
      </w:r>
      <w:r>
        <w:rPr>
          <w:rFonts w:hint="eastAsia" w:ascii="宋体" w:hAnsi="宋体" w:eastAsia="宋体"/>
          <w:sz w:val="24"/>
          <w:szCs w:val="24"/>
        </w:rPr>
        <w:t>天内遵守本谈判文件中的承诺且在此期限期满之前均具有约束力。我方同意并遵守本谈判文件“投标人须知”中第十四条第三款关于延长投标有效期的规定。</w:t>
      </w:r>
      <w:r>
        <w:rPr>
          <w:rFonts w:hint="eastAsia" w:ascii="宋体" w:hAnsi="宋体" w:eastAsia="宋体" w:cs="Courier New"/>
          <w:sz w:val="24"/>
          <w:szCs w:val="24"/>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14D3B473">
      <w:pPr>
        <w:pStyle w:val="8"/>
        <w:adjustRightInd w:val="0"/>
        <w:spacing w:line="360" w:lineRule="auto"/>
        <w:ind w:firstLine="480" w:firstLineChars="200"/>
        <w:contextualSpacing/>
        <w:rPr>
          <w:rFonts w:ascii="宋体" w:hAnsi="宋体" w:cs="Courier New"/>
        </w:rPr>
      </w:pPr>
      <w:r>
        <w:rPr>
          <w:rFonts w:hint="eastAsia" w:ascii="宋体" w:hAnsi="宋体" w:cs="Courier New"/>
        </w:rPr>
        <w:t>三、我方明白并同意，在规定的谈判响应时间截止之后，响应有效期之内撤销谈判响应的，则我方承担违背响应承诺的责任追究。</w:t>
      </w:r>
    </w:p>
    <w:p w14:paraId="0C48FC90">
      <w:pPr>
        <w:pStyle w:val="8"/>
        <w:adjustRightInd w:val="0"/>
        <w:spacing w:line="360" w:lineRule="auto"/>
        <w:ind w:firstLine="480" w:firstLineChars="200"/>
        <w:contextualSpacing/>
        <w:rPr>
          <w:rFonts w:ascii="宋体" w:hAnsi="宋体" w:cs="Courier New"/>
        </w:rPr>
      </w:pPr>
      <w:r>
        <w:rPr>
          <w:rFonts w:hint="eastAsia" w:ascii="宋体" w:hAnsi="宋体" w:cs="Courier New"/>
        </w:rPr>
        <w:t>四、我方同意按照贵方可能提出的要求而提供与谈判响应有关的任何其它数据、信息或资料。</w:t>
      </w:r>
    </w:p>
    <w:p w14:paraId="376ECF09">
      <w:pPr>
        <w:pStyle w:val="8"/>
        <w:adjustRightInd w:val="0"/>
        <w:spacing w:line="360" w:lineRule="auto"/>
        <w:ind w:firstLine="480" w:firstLineChars="200"/>
        <w:contextualSpacing/>
        <w:rPr>
          <w:rFonts w:ascii="宋体" w:hAnsi="宋体" w:cs="Courier New"/>
        </w:rPr>
      </w:pPr>
      <w:r>
        <w:rPr>
          <w:rFonts w:hint="eastAsia" w:ascii="宋体" w:hAnsi="宋体" w:cs="Courier New"/>
        </w:rPr>
        <w:t>五、我方理解贵方不一定接受最低响应报价。</w:t>
      </w:r>
    </w:p>
    <w:p w14:paraId="1707FF5B">
      <w:pPr>
        <w:pStyle w:val="8"/>
        <w:adjustRightInd w:val="0"/>
        <w:spacing w:line="360" w:lineRule="auto"/>
        <w:ind w:firstLine="480" w:firstLineChars="200"/>
        <w:contextualSpacing/>
        <w:rPr>
          <w:rFonts w:ascii="宋体" w:hAnsi="宋体" w:cs="Courier New"/>
        </w:rPr>
      </w:pPr>
      <w:r>
        <w:rPr>
          <w:rFonts w:hint="eastAsia" w:ascii="宋体" w:hAnsi="宋体" w:cs="Courier New"/>
        </w:rPr>
        <w:t>六、我方如果成交，将保证履行谈判文件及其澄清、修改文件（如果有）中的全部责任和义务，按质、按量、按期完成《采购需求》及《合同书》中的全部任务。</w:t>
      </w:r>
    </w:p>
    <w:p w14:paraId="29999D27">
      <w:pPr>
        <w:pStyle w:val="8"/>
        <w:adjustRightInd w:val="0"/>
        <w:spacing w:line="360" w:lineRule="auto"/>
        <w:ind w:firstLine="480" w:firstLineChars="200"/>
        <w:contextualSpacing/>
        <w:rPr>
          <w:rFonts w:ascii="宋体" w:hAnsi="宋体" w:cs="宋体"/>
        </w:rPr>
      </w:pPr>
      <w:r>
        <w:rPr>
          <w:rFonts w:hint="eastAsia" w:ascii="宋体" w:hAnsi="宋体" w:cs="Courier New"/>
        </w:rPr>
        <w:t>七、我方在此保证所提交的所有文件和全部说明是真实的和正确的。</w:t>
      </w:r>
    </w:p>
    <w:p w14:paraId="60921268">
      <w:pPr>
        <w:pStyle w:val="5"/>
        <w:adjustRightInd w:val="0"/>
        <w:spacing w:line="360" w:lineRule="auto"/>
        <w:ind w:firstLine="480" w:firstLineChars="200"/>
        <w:contextualSpacing/>
        <w:rPr>
          <w:rFonts w:ascii="宋体" w:hAnsi="宋体"/>
          <w:szCs w:val="24"/>
        </w:rPr>
      </w:pPr>
      <w:r>
        <w:rPr>
          <w:rFonts w:hint="eastAsia" w:ascii="宋体" w:hAnsi="宋体"/>
          <w:szCs w:val="24"/>
        </w:rPr>
        <w:t>八、我方响应报价已包含应向知识产权所有权人支付的所有相关税费，并保证采购人在中国使用我方提供的货物时，如有第三方提出侵犯其知识产权主张的，责任由我方承担。</w:t>
      </w:r>
    </w:p>
    <w:p w14:paraId="0C9A3CEE">
      <w:pPr>
        <w:pStyle w:val="5"/>
        <w:adjustRightInd w:val="0"/>
        <w:spacing w:line="360" w:lineRule="auto"/>
        <w:ind w:firstLine="480" w:firstLineChars="200"/>
        <w:contextualSpacing/>
        <w:rPr>
          <w:rFonts w:hint="eastAsia" w:ascii="宋体" w:hAnsi="宋体" w:eastAsia="宋体" w:cs="Arial"/>
          <w:szCs w:val="24"/>
          <w:lang w:eastAsia="zh-CN"/>
        </w:rPr>
      </w:pPr>
      <w:r>
        <w:rPr>
          <w:rFonts w:hint="eastAsia" w:ascii="宋体" w:hAnsi="宋体" w:cs="Arial"/>
          <w:szCs w:val="24"/>
        </w:rPr>
        <w:t>九、我方具备《</w:t>
      </w:r>
      <w:r>
        <w:rPr>
          <w:rFonts w:hint="eastAsia" w:ascii="宋体" w:hAnsi="宋体" w:cs="Arial"/>
          <w:szCs w:val="24"/>
          <w:lang w:eastAsia="zh-CN"/>
        </w:rPr>
        <w:t>中华人民共和国</w:t>
      </w:r>
      <w:r>
        <w:rPr>
          <w:rFonts w:hint="eastAsia" w:ascii="宋体" w:hAnsi="宋体" w:cs="Arial"/>
          <w:szCs w:val="24"/>
        </w:rPr>
        <w:t>政府采购法》第二十二条规定的条件；承诺如下</w:t>
      </w:r>
      <w:r>
        <w:rPr>
          <w:rFonts w:hint="eastAsia" w:ascii="宋体" w:hAnsi="宋体" w:cs="Arial"/>
          <w:szCs w:val="24"/>
          <w:lang w:eastAsia="zh-CN"/>
        </w:rPr>
        <w:t>：</w:t>
      </w:r>
    </w:p>
    <w:p w14:paraId="6123FD66">
      <w:pPr>
        <w:pStyle w:val="5"/>
        <w:adjustRightInd w:val="0"/>
        <w:spacing w:line="360" w:lineRule="auto"/>
        <w:ind w:firstLine="480" w:firstLineChars="200"/>
        <w:contextualSpacing/>
        <w:rPr>
          <w:rFonts w:ascii="宋体" w:hAnsi="宋体" w:cs="Arial"/>
          <w:szCs w:val="24"/>
        </w:rPr>
      </w:pPr>
      <w:r>
        <w:rPr>
          <w:rFonts w:hint="eastAsia" w:ascii="宋体" w:hAnsi="宋体" w:cs="Arial"/>
          <w:szCs w:val="24"/>
        </w:rPr>
        <w:t>1.具有独立承担民事责任能力的在中华人民共和国境内注册的法人或其他组织或自然人，有效的营业执照（或事业法人登记证或身份证等相关证明）。</w:t>
      </w:r>
    </w:p>
    <w:p w14:paraId="01A8BEBD">
      <w:pPr>
        <w:adjustRightInd w:val="0"/>
        <w:spacing w:line="360" w:lineRule="auto"/>
        <w:ind w:firstLine="504" w:firstLineChars="210"/>
        <w:contextualSpacing/>
        <w:rPr>
          <w:rFonts w:ascii="宋体" w:hAnsi="宋体" w:eastAsia="宋体" w:cs="Arial"/>
          <w:sz w:val="24"/>
          <w:szCs w:val="24"/>
        </w:rPr>
      </w:pPr>
      <w:r>
        <w:rPr>
          <w:rFonts w:hint="eastAsia" w:ascii="宋体" w:hAnsi="宋体" w:eastAsia="宋体" w:cs="Arial"/>
          <w:sz w:val="24"/>
          <w:szCs w:val="24"/>
        </w:rPr>
        <w:t>2.我方已依法缴纳了各项税费及社会保险费用，如有需要，可随时向采购人提供近六个月内的相关缴费证明，以便核查。</w:t>
      </w:r>
    </w:p>
    <w:p w14:paraId="4E1F9CB2">
      <w:pPr>
        <w:adjustRightInd w:val="0"/>
        <w:spacing w:line="360" w:lineRule="auto"/>
        <w:ind w:firstLine="504" w:firstLineChars="210"/>
        <w:contextualSpacing/>
        <w:rPr>
          <w:rFonts w:ascii="宋体" w:hAnsi="宋体" w:eastAsia="宋体" w:cs="Arial"/>
          <w:sz w:val="24"/>
          <w:szCs w:val="24"/>
        </w:rPr>
      </w:pPr>
      <w:r>
        <w:rPr>
          <w:rFonts w:hint="eastAsia" w:ascii="宋体" w:hAnsi="宋体" w:eastAsia="宋体" w:cs="Arial"/>
          <w:sz w:val="24"/>
          <w:szCs w:val="24"/>
        </w:rPr>
        <w:t>3.我方已依法建立健全的财务会计制度，如有需要，可随时向采购人提供相关证明材料，以便核查。</w:t>
      </w:r>
    </w:p>
    <w:p w14:paraId="02F6B0FA">
      <w:pPr>
        <w:adjustRightInd w:val="0"/>
        <w:spacing w:line="360" w:lineRule="auto"/>
        <w:ind w:firstLine="504" w:firstLineChars="210"/>
        <w:contextualSpacing/>
        <w:rPr>
          <w:rFonts w:ascii="宋体" w:hAnsi="宋体" w:eastAsia="宋体" w:cs="Arial"/>
          <w:sz w:val="24"/>
          <w:szCs w:val="24"/>
        </w:rPr>
      </w:pPr>
      <w:r>
        <w:rPr>
          <w:rFonts w:hint="eastAsia" w:ascii="宋体" w:hAnsi="宋体" w:eastAsia="宋体" w:cs="Arial"/>
          <w:sz w:val="24"/>
          <w:szCs w:val="24"/>
        </w:rPr>
        <w:t>4.参加政府采购活动前三年内，在经营活动中没有重大违法记录。</w:t>
      </w:r>
    </w:p>
    <w:p w14:paraId="6AC39DF4">
      <w:pPr>
        <w:adjustRightInd w:val="0"/>
        <w:spacing w:line="360" w:lineRule="auto"/>
        <w:ind w:firstLine="504" w:firstLineChars="210"/>
        <w:contextualSpacing/>
        <w:rPr>
          <w:rFonts w:ascii="宋体" w:hAnsi="宋体" w:eastAsia="宋体" w:cs="Arial"/>
          <w:sz w:val="24"/>
          <w:szCs w:val="24"/>
        </w:rPr>
      </w:pPr>
      <w:r>
        <w:rPr>
          <w:rFonts w:hint="eastAsia" w:ascii="宋体" w:hAnsi="宋体" w:eastAsia="宋体" w:cs="Arial"/>
          <w:sz w:val="24"/>
          <w:szCs w:val="24"/>
        </w:rPr>
        <w:t>5.符合法律、行政法规规定的其他条件。</w:t>
      </w:r>
    </w:p>
    <w:p w14:paraId="4B0EAA13">
      <w:pPr>
        <w:adjustRightInd w:val="0"/>
        <w:spacing w:line="360" w:lineRule="auto"/>
        <w:ind w:firstLine="504" w:firstLineChars="210"/>
        <w:contextualSpacing/>
        <w:rPr>
          <w:rFonts w:ascii="宋体" w:hAnsi="宋体" w:eastAsia="宋体" w:cs="Arial"/>
          <w:sz w:val="24"/>
          <w:szCs w:val="24"/>
        </w:rPr>
      </w:pPr>
      <w:r>
        <w:rPr>
          <w:rFonts w:hint="eastAsia" w:ascii="宋体" w:hAnsi="宋体" w:eastAsia="宋体" w:cs="宋体"/>
          <w:sz w:val="24"/>
          <w:szCs w:val="24"/>
        </w:rPr>
        <w:t>以上内容如有虚假或与事实不符的，谈判小组可将</w:t>
      </w:r>
      <w:r>
        <w:rPr>
          <w:rFonts w:hint="eastAsia" w:ascii="宋体" w:hAnsi="宋体" w:eastAsia="宋体" w:cs="Arial"/>
          <w:sz w:val="24"/>
          <w:szCs w:val="24"/>
        </w:rPr>
        <w:t>我方</w:t>
      </w:r>
      <w:r>
        <w:rPr>
          <w:rFonts w:hint="eastAsia" w:ascii="宋体" w:hAnsi="宋体" w:eastAsia="宋体" w:cs="Arial"/>
          <w:sz w:val="24"/>
          <w:szCs w:val="24"/>
          <w:lang w:eastAsia="zh-CN"/>
        </w:rPr>
        <w:t>作</w:t>
      </w:r>
      <w:r>
        <w:rPr>
          <w:rFonts w:hint="eastAsia" w:ascii="宋体" w:hAnsi="宋体" w:eastAsia="宋体" w:cs="Arial"/>
          <w:sz w:val="24"/>
          <w:szCs w:val="24"/>
        </w:rPr>
        <w:t>无效投标处理，我方愿意承担相应的法律责任。</w:t>
      </w:r>
    </w:p>
    <w:p w14:paraId="22E87266">
      <w:pPr>
        <w:pStyle w:val="5"/>
        <w:adjustRightInd w:val="0"/>
        <w:spacing w:line="360" w:lineRule="auto"/>
        <w:ind w:firstLine="480" w:firstLineChars="200"/>
        <w:contextualSpacing/>
        <w:rPr>
          <w:rFonts w:ascii="宋体" w:hAnsi="宋体"/>
          <w:szCs w:val="24"/>
        </w:rPr>
      </w:pPr>
      <w:r>
        <w:rPr>
          <w:rFonts w:hint="eastAsia" w:ascii="宋体" w:hAnsi="宋体"/>
          <w:szCs w:val="24"/>
        </w:rPr>
        <w:t>十、我方具备履行合同所必需的设备和专业技术能力。</w:t>
      </w:r>
    </w:p>
    <w:p w14:paraId="3CA7EFDE">
      <w:pPr>
        <w:pStyle w:val="5"/>
        <w:adjustRightInd w:val="0"/>
        <w:spacing w:line="360" w:lineRule="auto"/>
        <w:ind w:firstLine="480" w:firstLineChars="200"/>
        <w:contextualSpacing/>
        <w:rPr>
          <w:rFonts w:ascii="宋体" w:hAnsi="宋体"/>
          <w:szCs w:val="24"/>
        </w:rPr>
      </w:pPr>
      <w:r>
        <w:rPr>
          <w:rFonts w:hint="eastAsia" w:ascii="宋体" w:hAnsi="宋体"/>
          <w:snapToGrid w:val="0"/>
          <w:kern w:val="0"/>
          <w:szCs w:val="24"/>
        </w:rPr>
        <w:t>十一、</w:t>
      </w:r>
      <w:r>
        <w:rPr>
          <w:rFonts w:hint="eastAsia" w:ascii="宋体" w:hAnsi="宋体"/>
          <w:szCs w:val="24"/>
        </w:rPr>
        <w:t>我方对在本函及响应文件中所作的所有承诺承担法律责任。</w:t>
      </w:r>
    </w:p>
    <w:p w14:paraId="31A7FA08">
      <w:pPr>
        <w:pStyle w:val="5"/>
        <w:adjustRightInd w:val="0"/>
        <w:snapToGrid w:val="0"/>
        <w:spacing w:line="360" w:lineRule="auto"/>
        <w:rPr>
          <w:rFonts w:ascii="宋体" w:hAnsi="宋体"/>
          <w:szCs w:val="24"/>
        </w:rPr>
      </w:pPr>
    </w:p>
    <w:p w14:paraId="4F1A8C14">
      <w:pPr>
        <w:pStyle w:val="5"/>
        <w:adjustRightInd w:val="0"/>
        <w:snapToGrid w:val="0"/>
        <w:spacing w:line="360" w:lineRule="auto"/>
        <w:rPr>
          <w:rFonts w:ascii="宋体" w:hAnsi="宋体"/>
          <w:szCs w:val="24"/>
        </w:rPr>
      </w:pPr>
      <w:r>
        <w:rPr>
          <w:rFonts w:hint="eastAsia" w:ascii="宋体" w:hAnsi="宋体"/>
          <w:szCs w:val="24"/>
        </w:rPr>
        <w:t>所有与本项目谈判有关的一切正式往来请寄：</w:t>
      </w:r>
    </w:p>
    <w:p w14:paraId="358248A6">
      <w:pPr>
        <w:adjustRightInd w:val="0"/>
        <w:snapToGrid w:val="0"/>
        <w:spacing w:line="360" w:lineRule="auto"/>
        <w:rPr>
          <w:rFonts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邮政编码：</w:t>
      </w:r>
      <w:r>
        <w:rPr>
          <w:rFonts w:hint="eastAsia" w:ascii="宋体" w:hAnsi="宋体" w:eastAsia="宋体" w:cs="宋体"/>
          <w:sz w:val="24"/>
          <w:szCs w:val="24"/>
          <w:u w:val="single"/>
        </w:rPr>
        <w:t xml:space="preserve">              </w:t>
      </w:r>
    </w:p>
    <w:p w14:paraId="57EF38E8">
      <w:pPr>
        <w:adjustRightInd w:val="0"/>
        <w:snapToGrid w:val="0"/>
        <w:spacing w:line="360" w:lineRule="auto"/>
        <w:rPr>
          <w:rFonts w:ascii="宋体" w:hAnsi="宋体" w:eastAsia="宋体" w:cs="宋体"/>
          <w:sz w:val="24"/>
          <w:szCs w:val="24"/>
          <w:u w:val="single"/>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    真：</w:t>
      </w:r>
      <w:r>
        <w:rPr>
          <w:rFonts w:hint="eastAsia" w:ascii="宋体" w:hAnsi="宋体" w:eastAsia="宋体" w:cs="宋体"/>
          <w:sz w:val="24"/>
          <w:szCs w:val="24"/>
          <w:u w:val="single"/>
        </w:rPr>
        <w:t xml:space="preserve">              </w:t>
      </w:r>
    </w:p>
    <w:p w14:paraId="18823628">
      <w:pPr>
        <w:adjustRightInd w:val="0"/>
        <w:snapToGrid w:val="0"/>
        <w:spacing w:line="360" w:lineRule="auto"/>
        <w:rPr>
          <w:rFonts w:ascii="宋体" w:hAnsi="宋体" w:eastAsia="宋体" w:cs="宋体"/>
          <w:sz w:val="24"/>
          <w:szCs w:val="24"/>
          <w:u w:val="single"/>
        </w:rPr>
      </w:pPr>
      <w:r>
        <w:rPr>
          <w:rFonts w:hint="eastAsia" w:ascii="宋体" w:hAnsi="宋体" w:eastAsia="宋体" w:cs="宋体"/>
          <w:sz w:val="24"/>
          <w:szCs w:val="24"/>
        </w:rPr>
        <w:t>供应商代表姓名：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    务：</w:t>
      </w:r>
      <w:r>
        <w:rPr>
          <w:rFonts w:hint="eastAsia" w:ascii="宋体" w:hAnsi="宋体" w:eastAsia="宋体" w:cs="宋体"/>
          <w:sz w:val="24"/>
          <w:szCs w:val="24"/>
          <w:u w:val="single"/>
        </w:rPr>
        <w:t xml:space="preserve">              </w:t>
      </w:r>
    </w:p>
    <w:p w14:paraId="36CAF7AC">
      <w:pPr>
        <w:adjustRightInd w:val="0"/>
        <w:snapToGrid w:val="0"/>
        <w:spacing w:line="360" w:lineRule="auto"/>
        <w:rPr>
          <w:rFonts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Arial"/>
          <w:color w:val="000000"/>
          <w:sz w:val="24"/>
          <w:szCs w:val="24"/>
        </w:rPr>
        <w:t>并加盖公章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37D2F532">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日期：   年   月   日</w:t>
      </w:r>
    </w:p>
    <w:p w14:paraId="1C6EADEF">
      <w:pPr>
        <w:pStyle w:val="5"/>
        <w:spacing w:line="360" w:lineRule="auto"/>
        <w:jc w:val="center"/>
        <w:rPr>
          <w:rFonts w:ascii="宋体" w:hAnsi="宋体"/>
          <w:b/>
          <w:snapToGrid w:val="0"/>
          <w:kern w:val="0"/>
          <w:sz w:val="28"/>
          <w:szCs w:val="24"/>
        </w:rPr>
      </w:pPr>
    </w:p>
    <w:p w14:paraId="7A2CFBE3">
      <w:pPr>
        <w:pStyle w:val="5"/>
        <w:spacing w:line="360" w:lineRule="auto"/>
        <w:jc w:val="center"/>
        <w:rPr>
          <w:rFonts w:ascii="宋体" w:hAnsi="宋体"/>
          <w:b/>
          <w:snapToGrid w:val="0"/>
          <w:kern w:val="0"/>
          <w:sz w:val="28"/>
          <w:szCs w:val="24"/>
        </w:rPr>
      </w:pPr>
    </w:p>
    <w:p w14:paraId="7B3FE7F2">
      <w:pPr>
        <w:pStyle w:val="5"/>
        <w:spacing w:line="360" w:lineRule="auto"/>
        <w:jc w:val="center"/>
        <w:rPr>
          <w:rFonts w:ascii="宋体" w:hAnsi="宋体"/>
          <w:b/>
          <w:snapToGrid w:val="0"/>
          <w:kern w:val="0"/>
          <w:sz w:val="28"/>
          <w:szCs w:val="24"/>
        </w:rPr>
      </w:pPr>
      <w:r>
        <w:rPr>
          <w:rFonts w:hint="eastAsia" w:ascii="宋体" w:hAnsi="宋体"/>
          <w:b/>
          <w:snapToGrid w:val="0"/>
          <w:kern w:val="0"/>
          <w:sz w:val="28"/>
          <w:szCs w:val="24"/>
        </w:rPr>
        <w:t>3.2 法定代表人（单位负责人）</w:t>
      </w:r>
      <w:r>
        <w:rPr>
          <w:rFonts w:ascii="宋体" w:hAnsi="宋体"/>
          <w:b/>
          <w:snapToGrid w:val="0"/>
          <w:kern w:val="0"/>
          <w:sz w:val="28"/>
          <w:szCs w:val="24"/>
        </w:rPr>
        <w:t>资</w:t>
      </w:r>
      <w:r>
        <w:rPr>
          <w:rFonts w:hint="eastAsia" w:ascii="宋体" w:hAnsi="宋体"/>
          <w:b/>
          <w:snapToGrid w:val="0"/>
          <w:kern w:val="0"/>
          <w:sz w:val="28"/>
          <w:szCs w:val="24"/>
        </w:rPr>
        <w:t>格</w:t>
      </w:r>
      <w:r>
        <w:rPr>
          <w:rFonts w:ascii="宋体" w:hAnsi="宋体"/>
          <w:b/>
          <w:snapToGrid w:val="0"/>
          <w:kern w:val="0"/>
          <w:sz w:val="28"/>
          <w:szCs w:val="24"/>
        </w:rPr>
        <w:t>证</w:t>
      </w:r>
      <w:r>
        <w:rPr>
          <w:rFonts w:hint="eastAsia" w:ascii="宋体" w:hAnsi="宋体"/>
          <w:b/>
          <w:snapToGrid w:val="0"/>
          <w:kern w:val="0"/>
          <w:sz w:val="28"/>
          <w:szCs w:val="24"/>
        </w:rPr>
        <w:t>明</w:t>
      </w:r>
      <w:r>
        <w:rPr>
          <w:rFonts w:ascii="宋体" w:hAnsi="宋体"/>
          <w:b/>
          <w:snapToGrid w:val="0"/>
          <w:kern w:val="0"/>
          <w:sz w:val="28"/>
          <w:szCs w:val="24"/>
        </w:rPr>
        <w:t>书</w:t>
      </w:r>
    </w:p>
    <w:p w14:paraId="6B8B61F3">
      <w:pPr>
        <w:autoSpaceDE w:val="0"/>
        <w:autoSpaceDN w:val="0"/>
        <w:adjustRightInd w:val="0"/>
        <w:spacing w:line="480" w:lineRule="auto"/>
        <w:jc w:val="center"/>
        <w:rPr>
          <w:rFonts w:ascii="宋体" w:hAnsi="宋体"/>
          <w:color w:val="000000"/>
          <w:sz w:val="24"/>
          <w:szCs w:val="24"/>
        </w:rPr>
      </w:pPr>
    </w:p>
    <w:p w14:paraId="12B9D0FF">
      <w:pPr>
        <w:pStyle w:val="18"/>
        <w:spacing w:line="480" w:lineRule="auto"/>
        <w:ind w:firstLine="540" w:firstLineChars="225"/>
        <w:jc w:val="left"/>
        <w:rPr>
          <w:rFonts w:hAnsi="宋体" w:eastAsia="宋体"/>
          <w:color w:val="000000"/>
          <w:szCs w:val="21"/>
          <w:u w:val="single"/>
        </w:rPr>
      </w:pPr>
      <w:r>
        <w:rPr>
          <w:rFonts w:hAnsi="宋体" w:eastAsia="宋体"/>
          <w:color w:val="000000"/>
          <w:szCs w:val="21"/>
        </w:rPr>
        <w:t>单</w:t>
      </w:r>
      <w:r>
        <w:rPr>
          <w:rFonts w:hint="eastAsia" w:hAnsi="宋体" w:eastAsia="宋体"/>
          <w:color w:val="000000"/>
          <w:szCs w:val="21"/>
        </w:rPr>
        <w:t>位名</w:t>
      </w:r>
      <w:r>
        <w:rPr>
          <w:rFonts w:hAnsi="宋体" w:eastAsia="宋体"/>
          <w:color w:val="000000"/>
          <w:szCs w:val="21"/>
        </w:rPr>
        <w:t>称</w:t>
      </w:r>
      <w:r>
        <w:rPr>
          <w:rFonts w:hint="eastAsia" w:hAnsi="宋体" w:eastAsia="宋体"/>
          <w:color w:val="000000"/>
          <w:szCs w:val="21"/>
        </w:rPr>
        <w:t>：</w:t>
      </w:r>
      <w:r>
        <w:rPr>
          <w:rFonts w:hint="eastAsia" w:hAnsi="宋体" w:eastAsia="宋体"/>
          <w:color w:val="000000"/>
          <w:szCs w:val="21"/>
          <w:u w:val="single"/>
        </w:rPr>
        <w:t xml:space="preserve">                     </w:t>
      </w:r>
    </w:p>
    <w:p w14:paraId="1919C2F6">
      <w:pPr>
        <w:pStyle w:val="18"/>
        <w:spacing w:line="480" w:lineRule="auto"/>
        <w:ind w:firstLine="540" w:firstLineChars="225"/>
        <w:jc w:val="left"/>
        <w:rPr>
          <w:rFonts w:hAnsi="宋体" w:eastAsia="宋体"/>
          <w:color w:val="000000"/>
          <w:szCs w:val="21"/>
          <w:u w:val="single"/>
        </w:rPr>
      </w:pPr>
      <w:r>
        <w:rPr>
          <w:rFonts w:hint="eastAsia" w:hAnsi="宋体" w:eastAsia="宋体"/>
          <w:color w:val="000000"/>
          <w:szCs w:val="21"/>
        </w:rPr>
        <w:t>地址：</w:t>
      </w:r>
      <w:r>
        <w:rPr>
          <w:rFonts w:hint="eastAsia" w:hAnsi="宋体" w:eastAsia="宋体"/>
          <w:color w:val="000000"/>
          <w:szCs w:val="21"/>
          <w:u w:val="single"/>
        </w:rPr>
        <w:t xml:space="preserve">                         </w:t>
      </w:r>
    </w:p>
    <w:p w14:paraId="404EE951">
      <w:pPr>
        <w:pStyle w:val="18"/>
        <w:spacing w:line="480" w:lineRule="auto"/>
        <w:ind w:firstLine="540" w:firstLineChars="225"/>
        <w:jc w:val="left"/>
        <w:rPr>
          <w:rFonts w:hAnsi="宋体" w:eastAsia="宋体"/>
          <w:color w:val="000000"/>
          <w:szCs w:val="21"/>
          <w:u w:val="single"/>
        </w:rPr>
      </w:pPr>
      <w:r>
        <w:rPr>
          <w:rFonts w:hint="eastAsia" w:hAnsi="宋体" w:eastAsia="宋体"/>
          <w:color w:val="000000"/>
          <w:szCs w:val="21"/>
        </w:rPr>
        <w:t>姓名：</w:t>
      </w:r>
      <w:r>
        <w:rPr>
          <w:rFonts w:hint="eastAsia" w:hAnsi="宋体" w:eastAsia="宋体"/>
          <w:color w:val="000000"/>
          <w:szCs w:val="21"/>
          <w:u w:val="single"/>
        </w:rPr>
        <w:t xml:space="preserve">        </w:t>
      </w:r>
      <w:r>
        <w:rPr>
          <w:rFonts w:hint="eastAsia" w:hAnsi="宋体" w:eastAsia="宋体"/>
          <w:color w:val="000000"/>
          <w:szCs w:val="21"/>
        </w:rPr>
        <w:t xml:space="preserve"> 性</w:t>
      </w:r>
      <w:r>
        <w:rPr>
          <w:rFonts w:hAnsi="宋体" w:eastAsia="宋体"/>
          <w:color w:val="000000"/>
          <w:szCs w:val="21"/>
        </w:rPr>
        <w:t>别</w:t>
      </w:r>
      <w:r>
        <w:rPr>
          <w:rFonts w:hint="eastAsia" w:hAnsi="宋体" w:eastAsia="宋体"/>
          <w:color w:val="000000"/>
          <w:szCs w:val="21"/>
        </w:rPr>
        <w:t>：</w:t>
      </w:r>
      <w:r>
        <w:rPr>
          <w:rFonts w:hint="eastAsia" w:hAnsi="宋体" w:eastAsia="宋体"/>
          <w:color w:val="000000"/>
          <w:szCs w:val="21"/>
          <w:u w:val="single"/>
        </w:rPr>
        <w:t xml:space="preserve">        </w:t>
      </w:r>
      <w:r>
        <w:rPr>
          <w:rFonts w:hint="eastAsia" w:hAnsi="宋体" w:eastAsia="宋体"/>
          <w:color w:val="000000"/>
          <w:szCs w:val="21"/>
        </w:rPr>
        <w:t xml:space="preserve"> 年</w:t>
      </w:r>
      <w:r>
        <w:rPr>
          <w:rFonts w:hAnsi="宋体" w:eastAsia="宋体"/>
          <w:color w:val="000000"/>
          <w:szCs w:val="21"/>
        </w:rPr>
        <w:t>龄</w:t>
      </w:r>
      <w:r>
        <w:rPr>
          <w:rFonts w:hint="eastAsia" w:hAnsi="宋体" w:eastAsia="宋体"/>
          <w:color w:val="000000"/>
          <w:szCs w:val="21"/>
        </w:rPr>
        <w:t>：</w:t>
      </w:r>
      <w:r>
        <w:rPr>
          <w:rFonts w:hint="eastAsia" w:hAnsi="宋体" w:eastAsia="宋体"/>
          <w:color w:val="000000"/>
          <w:szCs w:val="21"/>
          <w:u w:val="single"/>
        </w:rPr>
        <w:t xml:space="preserve">       </w:t>
      </w:r>
      <w:r>
        <w:rPr>
          <w:rFonts w:hint="eastAsia" w:hAnsi="宋体" w:eastAsia="宋体"/>
          <w:color w:val="000000"/>
          <w:szCs w:val="21"/>
        </w:rPr>
        <w:t xml:space="preserve"> </w:t>
      </w:r>
      <w:r>
        <w:rPr>
          <w:rFonts w:hAnsi="宋体" w:eastAsia="宋体"/>
          <w:color w:val="000000"/>
          <w:szCs w:val="21"/>
        </w:rPr>
        <w:t>职务</w:t>
      </w:r>
      <w:r>
        <w:rPr>
          <w:rFonts w:hint="eastAsia" w:hAnsi="宋体" w:eastAsia="宋体"/>
          <w:color w:val="000000"/>
          <w:szCs w:val="21"/>
        </w:rPr>
        <w:t>：</w:t>
      </w:r>
      <w:r>
        <w:rPr>
          <w:rFonts w:hint="eastAsia" w:hAnsi="宋体" w:eastAsia="宋体"/>
          <w:color w:val="000000"/>
          <w:szCs w:val="21"/>
          <w:u w:val="single"/>
        </w:rPr>
        <w:t xml:space="preserve">          </w:t>
      </w:r>
    </w:p>
    <w:p w14:paraId="0D8B7575">
      <w:pPr>
        <w:pStyle w:val="18"/>
        <w:spacing w:line="480" w:lineRule="auto"/>
        <w:ind w:left="120" w:leftChars="57" w:firstLine="420" w:firstLineChars="175"/>
        <w:jc w:val="left"/>
        <w:rPr>
          <w:rFonts w:hAnsi="宋体" w:eastAsia="宋体"/>
          <w:color w:val="000000"/>
          <w:szCs w:val="21"/>
        </w:rPr>
      </w:pPr>
      <w:r>
        <w:rPr>
          <w:rFonts w:hint="eastAsia" w:hAnsi="宋体" w:eastAsia="宋体"/>
          <w:color w:val="000000"/>
          <w:szCs w:val="21"/>
        </w:rPr>
        <w:t>本人系</w:t>
      </w:r>
      <w:r>
        <w:rPr>
          <w:rFonts w:hint="eastAsia" w:hAnsi="宋体" w:eastAsia="宋体"/>
          <w:color w:val="000000"/>
          <w:szCs w:val="21"/>
          <w:u w:val="single"/>
        </w:rPr>
        <w:t xml:space="preserve">  </w:t>
      </w:r>
      <w:r>
        <w:rPr>
          <w:rFonts w:hint="eastAsia" w:hAnsi="宋体" w:eastAsia="宋体"/>
          <w:snapToGrid w:val="0"/>
          <w:szCs w:val="21"/>
          <w:u w:val="single"/>
        </w:rPr>
        <w:t>供应商名</w:t>
      </w:r>
      <w:r>
        <w:rPr>
          <w:rFonts w:hAnsi="宋体" w:eastAsia="宋体"/>
          <w:snapToGrid w:val="0"/>
          <w:szCs w:val="21"/>
          <w:u w:val="single"/>
        </w:rPr>
        <w:t>称</w:t>
      </w:r>
      <w:r>
        <w:rPr>
          <w:rFonts w:hint="eastAsia" w:hAnsi="宋体" w:eastAsia="宋体"/>
          <w:color w:val="000000"/>
          <w:szCs w:val="21"/>
        </w:rPr>
        <w:t>的法定代表人（单位负责人）。就</w:t>
      </w:r>
      <w:r>
        <w:rPr>
          <w:rFonts w:hAnsi="宋体" w:eastAsia="宋体"/>
          <w:color w:val="000000"/>
          <w:szCs w:val="21"/>
        </w:rPr>
        <w:t>参</w:t>
      </w:r>
      <w:r>
        <w:rPr>
          <w:rFonts w:hint="eastAsia" w:hAnsi="宋体" w:eastAsia="宋体"/>
          <w:color w:val="000000"/>
          <w:szCs w:val="21"/>
        </w:rPr>
        <w:t>加贵方项目</w:t>
      </w:r>
      <w:r>
        <w:rPr>
          <w:rFonts w:hAnsi="宋体" w:eastAsia="宋体"/>
          <w:color w:val="000000"/>
          <w:szCs w:val="21"/>
        </w:rPr>
        <w:t>编号</w:t>
      </w:r>
      <w:r>
        <w:rPr>
          <w:rFonts w:hint="eastAsia" w:hAnsi="宋体" w:eastAsia="宋体"/>
          <w:color w:val="000000"/>
          <w:szCs w:val="21"/>
          <w:u w:val="single"/>
        </w:rPr>
        <w:t xml:space="preserve">   项</w:t>
      </w:r>
      <w:r>
        <w:rPr>
          <w:rFonts w:hAnsi="宋体" w:eastAsia="宋体"/>
          <w:color w:val="000000"/>
          <w:szCs w:val="21"/>
          <w:u w:val="single"/>
        </w:rPr>
        <w:t>目编号</w:t>
      </w:r>
      <w:r>
        <w:rPr>
          <w:rFonts w:hint="eastAsia" w:hAnsi="宋体" w:eastAsia="宋体"/>
          <w:color w:val="000000"/>
          <w:szCs w:val="21"/>
        </w:rPr>
        <w:t>的</w:t>
      </w:r>
      <w:r>
        <w:rPr>
          <w:rFonts w:hint="eastAsia" w:hAnsi="宋体" w:eastAsia="宋体"/>
          <w:color w:val="000000"/>
          <w:szCs w:val="21"/>
          <w:u w:val="single"/>
        </w:rPr>
        <w:t xml:space="preserve">  </w:t>
      </w:r>
      <w:r>
        <w:rPr>
          <w:rFonts w:hAnsi="宋体" w:eastAsia="宋体"/>
          <w:color w:val="000000"/>
          <w:szCs w:val="21"/>
          <w:u w:val="single"/>
        </w:rPr>
        <w:t>项目</w:t>
      </w:r>
      <w:r>
        <w:rPr>
          <w:rFonts w:hint="eastAsia" w:hAnsi="宋体" w:eastAsia="宋体"/>
          <w:color w:val="000000"/>
          <w:szCs w:val="21"/>
          <w:u w:val="single"/>
        </w:rPr>
        <w:t>名</w:t>
      </w:r>
      <w:r>
        <w:rPr>
          <w:rFonts w:hAnsi="宋体" w:eastAsia="宋体"/>
          <w:color w:val="000000"/>
          <w:szCs w:val="21"/>
          <w:u w:val="single"/>
        </w:rPr>
        <w:t>称</w:t>
      </w:r>
      <w:r>
        <w:rPr>
          <w:rFonts w:hint="eastAsia" w:hAnsi="宋体" w:eastAsia="宋体"/>
          <w:color w:val="000000"/>
          <w:szCs w:val="21"/>
        </w:rPr>
        <w:t>竞争性谈判</w:t>
      </w:r>
      <w:r>
        <w:rPr>
          <w:rFonts w:hAnsi="宋体" w:eastAsia="宋体"/>
          <w:color w:val="000000"/>
          <w:szCs w:val="21"/>
        </w:rPr>
        <w:t>项目</w:t>
      </w:r>
      <w:r>
        <w:rPr>
          <w:rFonts w:hint="eastAsia" w:hAnsi="宋体" w:eastAsia="宋体"/>
          <w:color w:val="000000"/>
          <w:szCs w:val="21"/>
        </w:rPr>
        <w:t>的响应</w:t>
      </w:r>
      <w:r>
        <w:rPr>
          <w:rFonts w:hAnsi="宋体" w:eastAsia="宋体"/>
          <w:color w:val="000000"/>
          <w:szCs w:val="21"/>
        </w:rPr>
        <w:t>报价</w:t>
      </w:r>
      <w:r>
        <w:rPr>
          <w:rFonts w:hint="eastAsia" w:hAnsi="宋体" w:eastAsia="宋体"/>
          <w:color w:val="000000"/>
          <w:szCs w:val="21"/>
        </w:rPr>
        <w:t>，</w:t>
      </w:r>
      <w:r>
        <w:rPr>
          <w:rFonts w:hAnsi="宋体" w:eastAsia="宋体"/>
          <w:color w:val="000000"/>
          <w:szCs w:val="21"/>
        </w:rPr>
        <w:t>签</w:t>
      </w:r>
      <w:r>
        <w:rPr>
          <w:rFonts w:hint="eastAsia" w:hAnsi="宋体" w:eastAsia="宋体"/>
          <w:color w:val="000000"/>
          <w:szCs w:val="21"/>
        </w:rPr>
        <w:t>署上</w:t>
      </w:r>
      <w:r>
        <w:rPr>
          <w:rFonts w:hAnsi="宋体" w:eastAsia="宋体"/>
          <w:color w:val="000000"/>
          <w:szCs w:val="21"/>
        </w:rPr>
        <w:t>述项目</w:t>
      </w:r>
      <w:r>
        <w:rPr>
          <w:rFonts w:hint="eastAsia" w:hAnsi="宋体" w:eastAsia="宋体"/>
          <w:color w:val="000000"/>
          <w:szCs w:val="21"/>
        </w:rPr>
        <w:t>的响应文件及合同的</w:t>
      </w:r>
      <w:r>
        <w:rPr>
          <w:rFonts w:hAnsi="宋体" w:eastAsia="宋体"/>
          <w:color w:val="000000"/>
          <w:szCs w:val="21"/>
        </w:rPr>
        <w:t>执</w:t>
      </w:r>
      <w:r>
        <w:rPr>
          <w:rFonts w:hint="eastAsia" w:hAnsi="宋体" w:eastAsia="宋体"/>
          <w:color w:val="000000"/>
          <w:szCs w:val="21"/>
        </w:rPr>
        <w:t>行、完成、服</w:t>
      </w:r>
      <w:r>
        <w:rPr>
          <w:rFonts w:hAnsi="宋体" w:eastAsia="宋体"/>
          <w:color w:val="000000"/>
          <w:szCs w:val="21"/>
        </w:rPr>
        <w:t>务</w:t>
      </w:r>
      <w:r>
        <w:rPr>
          <w:rFonts w:hint="eastAsia" w:hAnsi="宋体" w:eastAsia="宋体"/>
          <w:color w:val="000000"/>
          <w:szCs w:val="21"/>
        </w:rPr>
        <w:t>和保修，</w:t>
      </w:r>
      <w:r>
        <w:rPr>
          <w:rFonts w:hAnsi="宋体" w:eastAsia="宋体"/>
          <w:color w:val="000000"/>
          <w:szCs w:val="21"/>
        </w:rPr>
        <w:t>签</w:t>
      </w:r>
      <w:r>
        <w:rPr>
          <w:rFonts w:hint="eastAsia" w:hAnsi="宋体" w:eastAsia="宋体"/>
          <w:color w:val="000000"/>
          <w:szCs w:val="21"/>
        </w:rPr>
        <w:t>署合同和</w:t>
      </w:r>
      <w:r>
        <w:rPr>
          <w:rFonts w:hAnsi="宋体" w:eastAsia="宋体"/>
          <w:color w:val="000000"/>
          <w:szCs w:val="21"/>
        </w:rPr>
        <w:t>处</w:t>
      </w:r>
      <w:r>
        <w:rPr>
          <w:rFonts w:hint="eastAsia" w:hAnsi="宋体" w:eastAsia="宋体"/>
          <w:color w:val="000000"/>
          <w:szCs w:val="21"/>
        </w:rPr>
        <w:t>理与之有</w:t>
      </w:r>
      <w:r>
        <w:rPr>
          <w:rFonts w:hAnsi="宋体" w:eastAsia="宋体"/>
          <w:color w:val="000000"/>
          <w:szCs w:val="21"/>
        </w:rPr>
        <w:t>关的</w:t>
      </w:r>
      <w:r>
        <w:rPr>
          <w:rFonts w:hint="eastAsia" w:hAnsi="宋体" w:eastAsia="宋体"/>
          <w:color w:val="000000"/>
          <w:szCs w:val="21"/>
        </w:rPr>
        <w:t>一切事</w:t>
      </w:r>
      <w:r>
        <w:rPr>
          <w:rFonts w:hAnsi="宋体" w:eastAsia="宋体"/>
          <w:color w:val="000000"/>
          <w:szCs w:val="21"/>
        </w:rPr>
        <w:t>务</w:t>
      </w:r>
      <w:r>
        <w:rPr>
          <w:rFonts w:hint="eastAsia" w:hAnsi="宋体" w:eastAsia="宋体"/>
          <w:color w:val="000000"/>
          <w:szCs w:val="21"/>
        </w:rPr>
        <w:t>。</w:t>
      </w:r>
    </w:p>
    <w:p w14:paraId="3330A937">
      <w:pPr>
        <w:pStyle w:val="18"/>
        <w:spacing w:line="480" w:lineRule="auto"/>
        <w:ind w:firstLine="540" w:firstLineChars="225"/>
        <w:jc w:val="left"/>
        <w:rPr>
          <w:rFonts w:hAnsi="宋体" w:eastAsia="宋体"/>
          <w:color w:val="000000"/>
          <w:szCs w:val="21"/>
        </w:rPr>
      </w:pPr>
      <w:r>
        <w:rPr>
          <w:rFonts w:hint="eastAsia" w:hAnsi="宋体" w:eastAsia="宋体"/>
          <w:color w:val="000000"/>
          <w:szCs w:val="21"/>
        </w:rPr>
        <w:t>特此</w:t>
      </w:r>
      <w:r>
        <w:rPr>
          <w:rFonts w:hAnsi="宋体" w:eastAsia="宋体"/>
          <w:color w:val="000000"/>
          <w:szCs w:val="21"/>
        </w:rPr>
        <w:t>证</w:t>
      </w:r>
      <w:r>
        <w:rPr>
          <w:rFonts w:hint="eastAsia" w:hAnsi="宋体" w:eastAsia="宋体"/>
          <w:color w:val="000000"/>
          <w:szCs w:val="21"/>
        </w:rPr>
        <w:t>明。</w:t>
      </w:r>
    </w:p>
    <w:p w14:paraId="437C2BC6">
      <w:pPr>
        <w:pStyle w:val="18"/>
        <w:spacing w:line="480" w:lineRule="auto"/>
        <w:ind w:firstLine="540" w:firstLineChars="225"/>
        <w:jc w:val="left"/>
        <w:rPr>
          <w:rFonts w:hAnsi="宋体" w:eastAsia="宋体"/>
          <w:color w:val="000000"/>
          <w:szCs w:val="21"/>
          <w:u w:val="single"/>
        </w:rPr>
      </w:pPr>
      <w:r>
        <w:rPr>
          <w:rFonts w:hint="eastAsia" w:hAnsi="宋体" w:eastAsia="宋体"/>
          <w:color w:val="000000"/>
          <w:szCs w:val="21"/>
        </w:rPr>
        <w:t>法定代表人（单位负责人）联系电话（手机）：</w:t>
      </w:r>
      <w:r>
        <w:rPr>
          <w:rFonts w:hint="eastAsia" w:hAnsi="宋体" w:eastAsia="宋体"/>
          <w:color w:val="000000"/>
          <w:szCs w:val="21"/>
          <w:u w:val="single"/>
        </w:rPr>
        <w:t xml:space="preserve">              </w:t>
      </w:r>
    </w:p>
    <w:p w14:paraId="73362C6F">
      <w:pPr>
        <w:pStyle w:val="18"/>
        <w:spacing w:line="480" w:lineRule="auto"/>
        <w:ind w:firstLine="0" w:firstLineChars="0"/>
        <w:jc w:val="left"/>
        <w:rPr>
          <w:rFonts w:hAnsi="宋体" w:eastAsia="宋体"/>
          <w:color w:val="000000"/>
          <w:szCs w:val="21"/>
        </w:rPr>
      </w:pPr>
    </w:p>
    <w:p w14:paraId="23FE94DB">
      <w:pPr>
        <w:pStyle w:val="18"/>
        <w:spacing w:line="480" w:lineRule="auto"/>
        <w:ind w:left="-538" w:leftChars="-256" w:firstLine="616" w:firstLineChars="257"/>
        <w:jc w:val="center"/>
        <w:rPr>
          <w:rFonts w:hAnsi="宋体" w:eastAsia="宋体"/>
          <w:bCs/>
          <w:color w:val="000000"/>
          <w:szCs w:val="21"/>
        </w:rPr>
      </w:pPr>
      <w:r>
        <w:rPr>
          <w:rFonts w:hint="eastAsia" w:hAnsi="宋体" w:eastAsia="宋体"/>
          <w:bCs/>
          <w:color w:val="000000"/>
          <w:szCs w:val="21"/>
        </w:rPr>
        <w:t>【此</w:t>
      </w:r>
      <w:r>
        <w:rPr>
          <w:rFonts w:hAnsi="宋体" w:eastAsia="宋体"/>
          <w:bCs/>
          <w:color w:val="000000"/>
          <w:szCs w:val="21"/>
        </w:rPr>
        <w:t>处请</w:t>
      </w:r>
      <w:r>
        <w:rPr>
          <w:rFonts w:hint="eastAsia" w:hAnsi="宋体" w:eastAsia="宋体"/>
          <w:bCs/>
          <w:color w:val="000000"/>
          <w:szCs w:val="21"/>
        </w:rPr>
        <w:t>粘</w:t>
      </w:r>
      <w:r>
        <w:rPr>
          <w:rFonts w:hAnsi="宋体" w:eastAsia="宋体"/>
          <w:bCs/>
          <w:color w:val="000000"/>
          <w:szCs w:val="21"/>
        </w:rPr>
        <w:t>贴</w:t>
      </w:r>
      <w:r>
        <w:rPr>
          <w:rFonts w:hint="eastAsia" w:hAnsi="宋体" w:eastAsia="宋体"/>
          <w:bCs/>
          <w:color w:val="000000"/>
          <w:szCs w:val="21"/>
        </w:rPr>
        <w:t>法定代表人（单位负责人）身份</w:t>
      </w:r>
      <w:r>
        <w:rPr>
          <w:rFonts w:hAnsi="宋体" w:eastAsia="宋体"/>
          <w:bCs/>
          <w:color w:val="000000"/>
          <w:szCs w:val="21"/>
        </w:rPr>
        <w:t>证复</w:t>
      </w:r>
      <w:r>
        <w:rPr>
          <w:rFonts w:hint="eastAsia" w:hAnsi="宋体" w:eastAsia="宋体"/>
          <w:bCs/>
          <w:color w:val="000000"/>
          <w:szCs w:val="21"/>
        </w:rPr>
        <w:t>印件，需清晰反映身份证有效期限】</w:t>
      </w:r>
    </w:p>
    <w:p w14:paraId="19509D3E">
      <w:pPr>
        <w:pStyle w:val="18"/>
        <w:spacing w:line="480" w:lineRule="auto"/>
        <w:ind w:left="-538" w:leftChars="-256" w:firstLine="616" w:firstLineChars="257"/>
        <w:jc w:val="center"/>
        <w:rPr>
          <w:rFonts w:hAnsi="宋体" w:eastAsia="宋体"/>
          <w:bCs/>
          <w:color w:val="000000"/>
          <w:szCs w:val="21"/>
        </w:rPr>
      </w:pPr>
    </w:p>
    <w:p w14:paraId="27F90836">
      <w:pPr>
        <w:autoSpaceDE w:val="0"/>
        <w:autoSpaceDN w:val="0"/>
        <w:adjustRightInd w:val="0"/>
        <w:spacing w:line="360" w:lineRule="auto"/>
        <w:ind w:right="-11"/>
        <w:rPr>
          <w:rFonts w:ascii="宋体" w:hAnsi="宋体" w:eastAsia="宋体" w:cs="宋体"/>
          <w:sz w:val="24"/>
          <w:szCs w:val="21"/>
          <w:lang w:val="zh-CN"/>
        </w:rPr>
      </w:pPr>
    </w:p>
    <w:p w14:paraId="1FC9DE62">
      <w:pPr>
        <w:autoSpaceDE w:val="0"/>
        <w:autoSpaceDN w:val="0"/>
        <w:adjustRightInd w:val="0"/>
        <w:spacing w:line="360" w:lineRule="auto"/>
        <w:ind w:right="-11"/>
        <w:rPr>
          <w:rFonts w:ascii="宋体" w:hAnsi="宋体" w:eastAsia="宋体" w:cs="宋体"/>
          <w:sz w:val="24"/>
          <w:szCs w:val="21"/>
          <w:lang w:val="zh-CN"/>
        </w:rPr>
      </w:pPr>
    </w:p>
    <w:p w14:paraId="0634B397">
      <w:pPr>
        <w:autoSpaceDE w:val="0"/>
        <w:autoSpaceDN w:val="0"/>
        <w:adjustRightInd w:val="0"/>
        <w:spacing w:line="360" w:lineRule="auto"/>
        <w:ind w:right="-11"/>
        <w:rPr>
          <w:rFonts w:ascii="宋体" w:hAnsi="宋体" w:eastAsia="宋体" w:cs="宋体"/>
          <w:sz w:val="24"/>
          <w:szCs w:val="21"/>
          <w:lang w:val="zh-CN"/>
        </w:rPr>
      </w:pPr>
    </w:p>
    <w:p w14:paraId="3F506B91">
      <w:pPr>
        <w:adjustRightInd w:val="0"/>
        <w:snapToGrid w:val="0"/>
        <w:spacing w:line="360" w:lineRule="auto"/>
        <w:ind w:firstLine="4440" w:firstLineChars="1850"/>
        <w:rPr>
          <w:rFonts w:ascii="宋体" w:hAnsi="宋体" w:eastAsia="宋体" w:cs="宋体"/>
          <w:sz w:val="24"/>
          <w:szCs w:val="21"/>
        </w:rPr>
      </w:pPr>
      <w:r>
        <w:rPr>
          <w:rFonts w:hint="eastAsia" w:ascii="宋体" w:hAnsi="宋体" w:eastAsia="宋体" w:cs="宋体"/>
          <w:sz w:val="24"/>
          <w:szCs w:val="21"/>
        </w:rPr>
        <w:t>供应商名称（</w:t>
      </w:r>
      <w:r>
        <w:rPr>
          <w:rFonts w:hint="eastAsia" w:ascii="宋体" w:hAnsi="宋体" w:eastAsia="宋体" w:cs="Arial"/>
          <w:color w:val="000000"/>
          <w:sz w:val="24"/>
          <w:szCs w:val="21"/>
        </w:rPr>
        <w:t>并加盖公章</w:t>
      </w:r>
      <w:r>
        <w:rPr>
          <w:rFonts w:hint="eastAsia" w:ascii="宋体" w:hAnsi="宋体" w:eastAsia="宋体" w:cs="宋体"/>
          <w:sz w:val="24"/>
          <w:szCs w:val="21"/>
        </w:rPr>
        <w:t>）：</w:t>
      </w:r>
    </w:p>
    <w:p w14:paraId="56816BBB">
      <w:pPr>
        <w:pStyle w:val="19"/>
        <w:spacing w:before="60" w:line="480" w:lineRule="auto"/>
        <w:ind w:firstLine="4500" w:firstLineChars="1875"/>
        <w:rPr>
          <w:rFonts w:ascii="宋体" w:hAnsi="宋体" w:cs="Arial"/>
          <w:color w:val="000000"/>
          <w:szCs w:val="21"/>
        </w:rPr>
      </w:pPr>
      <w:r>
        <w:rPr>
          <w:rFonts w:hint="eastAsia" w:ascii="宋体" w:hAnsi="宋体" w:cs="Arial"/>
          <w:color w:val="000000"/>
          <w:szCs w:val="21"/>
        </w:rPr>
        <w:t>签署日期：   年   月   日</w:t>
      </w:r>
    </w:p>
    <w:p w14:paraId="26BDF23C">
      <w:pPr>
        <w:rPr>
          <w:rFonts w:ascii="宋体" w:hAnsi="宋体" w:eastAsia="宋体"/>
          <w:sz w:val="24"/>
          <w:szCs w:val="21"/>
        </w:rPr>
      </w:pPr>
    </w:p>
    <w:p w14:paraId="7D4CEE4E">
      <w:pPr>
        <w:spacing w:line="320" w:lineRule="exact"/>
        <w:rPr>
          <w:rFonts w:ascii="宋体" w:hAnsi="宋体" w:eastAsia="宋体"/>
          <w:bCs/>
          <w:color w:val="000000"/>
          <w:kern w:val="12"/>
          <w:sz w:val="24"/>
          <w:szCs w:val="21"/>
        </w:rPr>
      </w:pPr>
      <w:r>
        <w:rPr>
          <w:rFonts w:hint="eastAsia" w:ascii="宋体" w:hAnsi="宋体" w:eastAsia="宋体"/>
          <w:bCs/>
          <w:color w:val="000000"/>
          <w:kern w:val="12"/>
          <w:sz w:val="24"/>
          <w:szCs w:val="21"/>
        </w:rPr>
        <w:t>说明：法定代表人（单位负责人）</w:t>
      </w:r>
      <w:r>
        <w:rPr>
          <w:rFonts w:ascii="宋体" w:hAnsi="宋体" w:eastAsia="宋体"/>
          <w:bCs/>
          <w:color w:val="000000"/>
          <w:kern w:val="12"/>
          <w:sz w:val="24"/>
          <w:szCs w:val="21"/>
        </w:rPr>
        <w:t>参</w:t>
      </w:r>
      <w:r>
        <w:rPr>
          <w:rFonts w:hint="eastAsia" w:ascii="宋体" w:hAnsi="宋体" w:eastAsia="宋体"/>
          <w:bCs/>
          <w:color w:val="000000"/>
          <w:kern w:val="12"/>
          <w:sz w:val="24"/>
          <w:szCs w:val="21"/>
        </w:rPr>
        <w:t>加本竞争性谈判</w:t>
      </w:r>
      <w:r>
        <w:rPr>
          <w:rFonts w:ascii="宋体" w:hAnsi="宋体" w:eastAsia="宋体"/>
          <w:bCs/>
          <w:color w:val="000000"/>
          <w:kern w:val="12"/>
          <w:sz w:val="24"/>
          <w:szCs w:val="21"/>
        </w:rPr>
        <w:t>项目</w:t>
      </w:r>
      <w:r>
        <w:rPr>
          <w:rFonts w:hint="eastAsia" w:ascii="宋体" w:hAnsi="宋体" w:eastAsia="宋体"/>
          <w:bCs/>
          <w:color w:val="000000"/>
          <w:kern w:val="12"/>
          <w:sz w:val="24"/>
          <w:szCs w:val="21"/>
        </w:rPr>
        <w:t>响应的，</w:t>
      </w:r>
      <w:r>
        <w:rPr>
          <w:rFonts w:ascii="宋体" w:hAnsi="宋体" w:eastAsia="宋体"/>
          <w:bCs/>
          <w:color w:val="000000"/>
          <w:kern w:val="12"/>
          <w:sz w:val="24"/>
          <w:szCs w:val="21"/>
        </w:rPr>
        <w:t>仅</w:t>
      </w:r>
      <w:r>
        <w:rPr>
          <w:rFonts w:hint="eastAsia" w:ascii="宋体" w:hAnsi="宋体" w:eastAsia="宋体"/>
          <w:bCs/>
          <w:color w:val="000000"/>
          <w:kern w:val="12"/>
          <w:sz w:val="24"/>
          <w:szCs w:val="21"/>
          <w:lang w:eastAsia="zh-CN"/>
        </w:rPr>
        <w:t>需</w:t>
      </w:r>
      <w:r>
        <w:rPr>
          <w:rFonts w:hint="eastAsia" w:ascii="宋体" w:hAnsi="宋体" w:eastAsia="宋体"/>
          <w:bCs/>
          <w:color w:val="000000"/>
          <w:kern w:val="12"/>
          <w:sz w:val="24"/>
          <w:szCs w:val="21"/>
        </w:rPr>
        <w:t>出具此</w:t>
      </w:r>
      <w:r>
        <w:rPr>
          <w:rFonts w:ascii="宋体" w:hAnsi="宋体" w:eastAsia="宋体"/>
          <w:bCs/>
          <w:color w:val="000000"/>
          <w:kern w:val="12"/>
          <w:sz w:val="24"/>
          <w:szCs w:val="21"/>
        </w:rPr>
        <w:t>证</w:t>
      </w:r>
      <w:r>
        <w:rPr>
          <w:rFonts w:hint="eastAsia" w:ascii="宋体" w:hAnsi="宋体" w:eastAsia="宋体"/>
          <w:bCs/>
          <w:color w:val="000000"/>
          <w:kern w:val="12"/>
          <w:sz w:val="24"/>
          <w:szCs w:val="21"/>
        </w:rPr>
        <w:t>明</w:t>
      </w:r>
      <w:r>
        <w:rPr>
          <w:rFonts w:ascii="宋体" w:hAnsi="宋体" w:eastAsia="宋体"/>
          <w:bCs/>
          <w:color w:val="000000"/>
          <w:kern w:val="12"/>
          <w:sz w:val="24"/>
          <w:szCs w:val="21"/>
        </w:rPr>
        <w:t>书</w:t>
      </w:r>
      <w:r>
        <w:rPr>
          <w:rFonts w:hint="eastAsia" w:ascii="宋体" w:hAnsi="宋体" w:eastAsia="宋体"/>
          <w:bCs/>
          <w:color w:val="000000"/>
          <w:kern w:val="12"/>
          <w:sz w:val="24"/>
          <w:szCs w:val="21"/>
        </w:rPr>
        <w:t>。</w:t>
      </w:r>
    </w:p>
    <w:p w14:paraId="617DFE57">
      <w:pPr>
        <w:spacing w:line="480" w:lineRule="exact"/>
        <w:rPr>
          <w:rFonts w:ascii="宋体" w:hAnsi="宋体"/>
          <w:b/>
          <w:bCs/>
          <w:color w:val="000000"/>
          <w:sz w:val="24"/>
          <w:szCs w:val="24"/>
        </w:rPr>
      </w:pPr>
    </w:p>
    <w:p w14:paraId="45835B73">
      <w:pPr>
        <w:rPr>
          <w:rFonts w:ascii="宋体" w:hAnsi="宋体"/>
          <w:b/>
          <w:bCs/>
          <w:color w:val="000000"/>
          <w:sz w:val="24"/>
          <w:szCs w:val="24"/>
        </w:rPr>
      </w:pPr>
      <w:r>
        <w:rPr>
          <w:rFonts w:hint="eastAsia" w:ascii="宋体" w:hAnsi="宋体"/>
          <w:b/>
          <w:bCs/>
          <w:color w:val="000000"/>
          <w:sz w:val="24"/>
          <w:szCs w:val="24"/>
        </w:rPr>
        <w:br w:type="page"/>
      </w:r>
    </w:p>
    <w:p w14:paraId="0575A0DF">
      <w:pPr>
        <w:spacing w:line="480" w:lineRule="exact"/>
        <w:jc w:val="center"/>
        <w:rPr>
          <w:rFonts w:ascii="宋体" w:hAnsi="宋体"/>
          <w:b/>
          <w:bCs/>
          <w:color w:val="000000"/>
          <w:sz w:val="28"/>
          <w:szCs w:val="24"/>
        </w:rPr>
      </w:pPr>
      <w:r>
        <w:rPr>
          <w:rFonts w:hint="eastAsia" w:ascii="宋体" w:hAnsi="宋体"/>
          <w:b/>
          <w:bCs/>
          <w:color w:val="000000"/>
          <w:sz w:val="28"/>
          <w:szCs w:val="24"/>
        </w:rPr>
        <w:t>3.3 法定代表人（单位负责人）授权书</w:t>
      </w:r>
    </w:p>
    <w:p w14:paraId="31C62B0E">
      <w:pPr>
        <w:spacing w:line="480" w:lineRule="exact"/>
        <w:jc w:val="center"/>
        <w:rPr>
          <w:rFonts w:ascii="宋体" w:hAnsi="宋体"/>
          <w:bCs/>
          <w:color w:val="000000"/>
          <w:sz w:val="24"/>
          <w:szCs w:val="36"/>
        </w:rPr>
      </w:pPr>
    </w:p>
    <w:p w14:paraId="3CAE2011">
      <w:pPr>
        <w:adjustRightInd w:val="0"/>
        <w:spacing w:line="360" w:lineRule="auto"/>
        <w:ind w:firstLine="504" w:firstLineChars="210"/>
        <w:contextualSpacing/>
        <w:rPr>
          <w:rFonts w:ascii="宋体" w:hAnsi="宋体" w:eastAsia="宋体" w:cs="Arial"/>
          <w:sz w:val="24"/>
          <w:szCs w:val="21"/>
        </w:rPr>
      </w:pPr>
      <w:r>
        <w:rPr>
          <w:rFonts w:hint="eastAsia" w:ascii="宋体" w:hAnsi="宋体" w:eastAsia="宋体" w:cs="Arial"/>
          <w:sz w:val="24"/>
          <w:szCs w:val="21"/>
        </w:rPr>
        <w:t>本人</w:t>
      </w:r>
      <w:r>
        <w:rPr>
          <w:rFonts w:hint="eastAsia" w:ascii="宋体" w:hAnsi="宋体" w:eastAsia="宋体" w:cs="Arial"/>
          <w:sz w:val="24"/>
          <w:szCs w:val="21"/>
          <w:u w:val="single"/>
        </w:rPr>
        <w:t xml:space="preserve"> </w:t>
      </w:r>
      <w:r>
        <w:rPr>
          <w:rFonts w:hint="eastAsia" w:ascii="宋体" w:hAnsi="宋体" w:eastAsia="宋体" w:cs="Arial"/>
          <w:sz w:val="24"/>
          <w:szCs w:val="21"/>
          <w:u w:val="single"/>
          <w:lang w:val="en-US" w:eastAsia="zh-CN"/>
        </w:rPr>
        <w:t xml:space="preserve"> </w:t>
      </w:r>
      <w:r>
        <w:rPr>
          <w:rFonts w:hint="eastAsia" w:ascii="宋体" w:hAnsi="宋体" w:eastAsia="宋体"/>
          <w:snapToGrid w:val="0"/>
          <w:sz w:val="24"/>
          <w:szCs w:val="21"/>
          <w:u w:val="single"/>
        </w:rPr>
        <w:t>法人姓名</w:t>
      </w:r>
      <w:r>
        <w:rPr>
          <w:rFonts w:hint="eastAsia" w:ascii="宋体" w:hAnsi="宋体" w:eastAsia="宋体" w:cs="Arial"/>
          <w:sz w:val="24"/>
          <w:szCs w:val="21"/>
        </w:rPr>
        <w:t>系</w:t>
      </w:r>
      <w:r>
        <w:rPr>
          <w:rFonts w:hint="eastAsia" w:ascii="宋体" w:hAnsi="宋体" w:eastAsia="宋体" w:cs="Arial"/>
          <w:sz w:val="24"/>
          <w:szCs w:val="21"/>
          <w:u w:val="single"/>
          <w:lang w:val="en-US" w:eastAsia="zh-CN"/>
        </w:rPr>
        <w:t xml:space="preserve">  </w:t>
      </w:r>
      <w:r>
        <w:rPr>
          <w:rFonts w:hint="eastAsia" w:ascii="宋体" w:hAnsi="宋体" w:eastAsia="宋体"/>
          <w:snapToGrid w:val="0"/>
          <w:sz w:val="24"/>
          <w:szCs w:val="21"/>
          <w:u w:val="single"/>
        </w:rPr>
        <w:t>供应商名称</w:t>
      </w:r>
      <w:r>
        <w:rPr>
          <w:rFonts w:hint="eastAsia" w:ascii="宋体" w:hAnsi="宋体" w:eastAsia="宋体" w:cs="Arial"/>
          <w:sz w:val="24"/>
          <w:szCs w:val="21"/>
        </w:rPr>
        <w:t>的法定代表人（单位负责人），现委托</w:t>
      </w:r>
      <w:r>
        <w:rPr>
          <w:rFonts w:hint="eastAsia" w:ascii="宋体" w:hAnsi="宋体" w:eastAsia="宋体" w:cs="Arial"/>
          <w:sz w:val="24"/>
          <w:szCs w:val="21"/>
          <w:u w:val="single"/>
        </w:rPr>
        <w:t xml:space="preserve"> </w:t>
      </w:r>
      <w:r>
        <w:rPr>
          <w:rFonts w:hint="eastAsia" w:ascii="宋体" w:hAnsi="宋体" w:eastAsia="宋体" w:cs="Arial"/>
          <w:sz w:val="24"/>
          <w:szCs w:val="21"/>
          <w:u w:val="single"/>
          <w:lang w:val="en-US" w:eastAsia="zh-CN"/>
        </w:rPr>
        <w:t xml:space="preserve"> </w:t>
      </w:r>
      <w:r>
        <w:rPr>
          <w:rFonts w:hint="eastAsia" w:ascii="宋体" w:hAnsi="宋体" w:eastAsia="宋体"/>
          <w:snapToGrid w:val="0"/>
          <w:sz w:val="24"/>
          <w:szCs w:val="21"/>
          <w:u w:val="single"/>
        </w:rPr>
        <w:t>姓名，职务</w:t>
      </w:r>
      <w:r>
        <w:rPr>
          <w:rFonts w:hint="eastAsia" w:ascii="宋体" w:hAnsi="宋体" w:eastAsia="宋体" w:cs="Arial"/>
          <w:sz w:val="24"/>
          <w:szCs w:val="21"/>
        </w:rPr>
        <w:t>以我方的名义参加贵方</w:t>
      </w:r>
      <w:r>
        <w:rPr>
          <w:rFonts w:hint="eastAsia" w:ascii="宋体" w:hAnsi="宋体" w:eastAsia="宋体" w:cs="Arial"/>
          <w:sz w:val="24"/>
          <w:szCs w:val="21"/>
          <w:u w:val="single"/>
        </w:rPr>
        <w:t xml:space="preserve">             </w:t>
      </w:r>
      <w:r>
        <w:rPr>
          <w:rFonts w:hint="eastAsia" w:ascii="宋体" w:hAnsi="宋体" w:eastAsia="宋体" w:cs="Arial"/>
          <w:sz w:val="24"/>
          <w:szCs w:val="21"/>
        </w:rPr>
        <w:t>项目的谈判响应活动，并代表我方全权办理针对上述项目的谈判、响应文件澄清、签约等一切具体事务和签署相关文件。</w:t>
      </w:r>
    </w:p>
    <w:p w14:paraId="744377FF">
      <w:pPr>
        <w:adjustRightInd w:val="0"/>
        <w:spacing w:line="360" w:lineRule="auto"/>
        <w:ind w:firstLine="504" w:firstLineChars="210"/>
        <w:contextualSpacing/>
        <w:rPr>
          <w:rFonts w:ascii="宋体" w:hAnsi="宋体" w:eastAsia="宋体" w:cs="Arial"/>
          <w:sz w:val="24"/>
          <w:szCs w:val="21"/>
        </w:rPr>
      </w:pPr>
      <w:r>
        <w:rPr>
          <w:rFonts w:hint="eastAsia" w:ascii="宋体" w:hAnsi="宋体" w:eastAsia="宋体" w:cs="Arial"/>
          <w:sz w:val="24"/>
          <w:szCs w:val="21"/>
        </w:rPr>
        <w:t>我方对被授权人的签名事项负全部责任。</w:t>
      </w:r>
    </w:p>
    <w:p w14:paraId="628EC1C7">
      <w:pPr>
        <w:adjustRightInd w:val="0"/>
        <w:spacing w:line="360" w:lineRule="auto"/>
        <w:ind w:firstLine="504" w:firstLineChars="210"/>
        <w:contextualSpacing/>
        <w:rPr>
          <w:rFonts w:ascii="宋体" w:hAnsi="宋体" w:eastAsia="宋体" w:cs="Arial"/>
          <w:sz w:val="24"/>
          <w:szCs w:val="21"/>
        </w:rPr>
      </w:pPr>
      <w:r>
        <w:rPr>
          <w:rFonts w:hint="eastAsia" w:ascii="宋体" w:hAnsi="宋体" w:eastAsia="宋体" w:cs="Arial"/>
          <w:sz w:val="24"/>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2E12E7BC">
      <w:pPr>
        <w:adjustRightInd w:val="0"/>
        <w:spacing w:line="360" w:lineRule="auto"/>
        <w:ind w:firstLine="504" w:firstLineChars="210"/>
        <w:contextualSpacing/>
        <w:rPr>
          <w:rFonts w:ascii="宋体" w:hAnsi="宋体" w:eastAsia="宋体" w:cs="Arial"/>
          <w:sz w:val="24"/>
          <w:szCs w:val="21"/>
        </w:rPr>
      </w:pPr>
      <w:r>
        <w:rPr>
          <w:rFonts w:hint="eastAsia" w:ascii="宋体" w:hAnsi="宋体" w:eastAsia="宋体" w:cs="Arial"/>
          <w:sz w:val="24"/>
          <w:szCs w:val="21"/>
        </w:rPr>
        <w:t>被授权人无转委托权，特此委托。</w:t>
      </w:r>
    </w:p>
    <w:p w14:paraId="64C6EF7D">
      <w:pPr>
        <w:spacing w:line="480" w:lineRule="auto"/>
        <w:ind w:firstLine="480" w:firstLineChars="200"/>
        <w:rPr>
          <w:rFonts w:ascii="宋体" w:hAnsi="宋体" w:eastAsia="宋体"/>
          <w:sz w:val="24"/>
          <w:szCs w:val="21"/>
        </w:rPr>
      </w:pPr>
      <w:r>
        <w:rPr>
          <w:rFonts w:hint="eastAsia" w:ascii="宋体" w:hAnsi="宋体" w:eastAsia="宋体"/>
          <w:sz w:val="24"/>
          <w:szCs w:val="21"/>
        </w:rPr>
        <w:t xml:space="preserve">供应商名称： </w:t>
      </w:r>
      <w:r>
        <w:rPr>
          <w:rFonts w:hint="eastAsia" w:ascii="宋体" w:hAnsi="宋体" w:eastAsia="宋体"/>
          <w:sz w:val="24"/>
          <w:szCs w:val="21"/>
          <w:u w:val="single"/>
        </w:rPr>
        <w:t xml:space="preserve">       （全称）           </w:t>
      </w:r>
      <w:r>
        <w:rPr>
          <w:rFonts w:hint="eastAsia" w:ascii="宋体" w:hAnsi="宋体" w:eastAsia="宋体"/>
          <w:sz w:val="24"/>
          <w:szCs w:val="21"/>
        </w:rPr>
        <w:t>（并加盖单位公章）</w:t>
      </w:r>
    </w:p>
    <w:p w14:paraId="633A550F">
      <w:pPr>
        <w:spacing w:line="480" w:lineRule="auto"/>
        <w:ind w:firstLine="480" w:firstLineChars="200"/>
        <w:rPr>
          <w:rFonts w:ascii="宋体" w:hAnsi="宋体" w:eastAsia="宋体" w:cs="Arial"/>
          <w:sz w:val="24"/>
          <w:szCs w:val="21"/>
        </w:rPr>
      </w:pPr>
      <w:r>
        <w:rPr>
          <w:rFonts w:hint="eastAsia" w:ascii="宋体" w:hAnsi="宋体" w:eastAsia="宋体" w:cs="Arial"/>
          <w:sz w:val="24"/>
          <w:szCs w:val="21"/>
        </w:rPr>
        <w:t>法定代表人（单位负责人）：</w:t>
      </w:r>
      <w:r>
        <w:rPr>
          <w:rFonts w:hint="eastAsia" w:ascii="宋体" w:hAnsi="宋体" w:eastAsia="宋体" w:cs="Arial"/>
          <w:sz w:val="24"/>
          <w:szCs w:val="21"/>
          <w:u w:val="single"/>
        </w:rPr>
        <w:t xml:space="preserve">             </w:t>
      </w:r>
      <w:r>
        <w:rPr>
          <w:rFonts w:hint="eastAsia" w:ascii="宋体" w:hAnsi="宋体" w:eastAsia="宋体" w:cs="Arial"/>
          <w:sz w:val="24"/>
          <w:szCs w:val="21"/>
        </w:rPr>
        <w:t>（签字或加盖名章）</w:t>
      </w:r>
    </w:p>
    <w:p w14:paraId="19D4F3BC">
      <w:pPr>
        <w:spacing w:line="480" w:lineRule="auto"/>
        <w:ind w:firstLine="480" w:firstLineChars="200"/>
        <w:rPr>
          <w:rFonts w:ascii="宋体" w:hAnsi="宋体" w:eastAsia="宋体"/>
          <w:sz w:val="24"/>
          <w:szCs w:val="21"/>
        </w:rPr>
      </w:pPr>
      <w:r>
        <w:rPr>
          <w:rFonts w:hint="eastAsia" w:ascii="宋体" w:hAnsi="宋体" w:eastAsia="宋体" w:cs="Arial"/>
          <w:sz w:val="24"/>
          <w:szCs w:val="21"/>
        </w:rPr>
        <w:t>法定代表人（单位负责人）</w:t>
      </w:r>
      <w:r>
        <w:rPr>
          <w:rFonts w:hint="eastAsia" w:ascii="宋体" w:hAnsi="宋体" w:eastAsia="宋体"/>
          <w:sz w:val="24"/>
          <w:szCs w:val="21"/>
        </w:rPr>
        <w:t>授权代表：</w:t>
      </w:r>
      <w:r>
        <w:rPr>
          <w:rFonts w:hint="eastAsia" w:ascii="宋体" w:hAnsi="宋体" w:eastAsia="宋体"/>
          <w:sz w:val="24"/>
          <w:szCs w:val="21"/>
          <w:u w:val="single"/>
        </w:rPr>
        <w:t xml:space="preserve">     </w:t>
      </w:r>
      <w:r>
        <w:rPr>
          <w:rFonts w:hint="eastAsia" w:ascii="宋体" w:hAnsi="宋体" w:eastAsia="宋体"/>
          <w:sz w:val="24"/>
          <w:szCs w:val="21"/>
        </w:rPr>
        <w:t>（签字或加盖名章）</w:t>
      </w:r>
    </w:p>
    <w:p w14:paraId="36B27ED7">
      <w:pPr>
        <w:spacing w:line="480" w:lineRule="auto"/>
        <w:ind w:firstLine="480" w:firstLineChars="200"/>
        <w:rPr>
          <w:rFonts w:ascii="宋体" w:hAnsi="宋体" w:eastAsia="宋体"/>
          <w:sz w:val="24"/>
          <w:szCs w:val="21"/>
          <w:u w:val="single"/>
        </w:rPr>
      </w:pPr>
      <w:r>
        <w:rPr>
          <w:rFonts w:hint="eastAsia" w:ascii="宋体" w:hAnsi="宋体" w:eastAsia="宋体" w:cs="Arial"/>
          <w:sz w:val="24"/>
          <w:szCs w:val="21"/>
        </w:rPr>
        <w:t>法定代表人（单位负责人）</w:t>
      </w:r>
      <w:r>
        <w:rPr>
          <w:rFonts w:hint="eastAsia" w:ascii="宋体" w:hAnsi="宋体" w:eastAsia="宋体"/>
          <w:sz w:val="24"/>
          <w:szCs w:val="21"/>
        </w:rPr>
        <w:t>授权代表联系电话（手机）：</w:t>
      </w:r>
      <w:r>
        <w:rPr>
          <w:rFonts w:hint="eastAsia" w:ascii="宋体" w:hAnsi="宋体" w:eastAsia="宋体"/>
          <w:sz w:val="24"/>
          <w:szCs w:val="21"/>
          <w:u w:val="single"/>
        </w:rPr>
        <w:t xml:space="preserve">        </w:t>
      </w:r>
    </w:p>
    <w:tbl>
      <w:tblPr>
        <w:tblStyle w:val="11"/>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2"/>
        <w:gridCol w:w="7"/>
        <w:gridCol w:w="4689"/>
      </w:tblGrid>
      <w:tr w14:paraId="32FF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4802" w:type="dxa"/>
            <w:vAlign w:val="center"/>
          </w:tcPr>
          <w:p w14:paraId="532852B6">
            <w:pPr>
              <w:jc w:val="center"/>
              <w:rPr>
                <w:rFonts w:ascii="宋体" w:hAnsi="宋体" w:eastAsia="宋体"/>
                <w:sz w:val="24"/>
                <w:szCs w:val="21"/>
              </w:rPr>
            </w:pPr>
            <w:r>
              <w:rPr>
                <w:rFonts w:hint="eastAsia" w:ascii="宋体" w:hAnsi="宋体" w:eastAsia="宋体"/>
                <w:sz w:val="24"/>
                <w:szCs w:val="21"/>
              </w:rPr>
              <w:t>法定代表人（单位负责人）身份证（正面）</w:t>
            </w:r>
          </w:p>
        </w:tc>
        <w:tc>
          <w:tcPr>
            <w:tcW w:w="4696" w:type="dxa"/>
            <w:gridSpan w:val="2"/>
            <w:vAlign w:val="center"/>
          </w:tcPr>
          <w:p w14:paraId="08FAD1AB">
            <w:pPr>
              <w:jc w:val="center"/>
              <w:rPr>
                <w:rFonts w:ascii="宋体" w:hAnsi="宋体" w:eastAsia="宋体"/>
                <w:sz w:val="24"/>
                <w:szCs w:val="21"/>
              </w:rPr>
            </w:pPr>
            <w:r>
              <w:rPr>
                <w:rFonts w:hint="eastAsia" w:ascii="宋体" w:hAnsi="宋体" w:eastAsia="宋体"/>
                <w:sz w:val="24"/>
                <w:szCs w:val="21"/>
              </w:rPr>
              <w:t>法定代表人（单位负责人）身份证（反面）</w:t>
            </w:r>
          </w:p>
        </w:tc>
      </w:tr>
      <w:tr w14:paraId="37B9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4809" w:type="dxa"/>
            <w:gridSpan w:val="2"/>
            <w:vAlign w:val="center"/>
          </w:tcPr>
          <w:p w14:paraId="2BF242A2">
            <w:pPr>
              <w:jc w:val="center"/>
              <w:rPr>
                <w:rFonts w:ascii="宋体" w:hAnsi="宋体" w:eastAsia="宋体"/>
                <w:sz w:val="24"/>
                <w:szCs w:val="21"/>
              </w:rPr>
            </w:pPr>
            <w:r>
              <w:rPr>
                <w:rFonts w:hint="eastAsia" w:ascii="宋体" w:hAnsi="宋体" w:eastAsia="宋体"/>
                <w:sz w:val="24"/>
                <w:szCs w:val="21"/>
              </w:rPr>
              <w:t>法定代表人（单位负责人）授权代表身份证</w:t>
            </w:r>
          </w:p>
          <w:p w14:paraId="688554AC">
            <w:pPr>
              <w:jc w:val="center"/>
              <w:rPr>
                <w:rFonts w:ascii="宋体" w:hAnsi="宋体" w:eastAsia="宋体"/>
                <w:sz w:val="24"/>
                <w:szCs w:val="21"/>
              </w:rPr>
            </w:pPr>
            <w:r>
              <w:rPr>
                <w:rFonts w:hint="eastAsia" w:ascii="宋体" w:hAnsi="宋体" w:eastAsia="宋体"/>
                <w:sz w:val="24"/>
                <w:szCs w:val="21"/>
              </w:rPr>
              <w:t>（正面）</w:t>
            </w:r>
          </w:p>
        </w:tc>
        <w:tc>
          <w:tcPr>
            <w:tcW w:w="4689" w:type="dxa"/>
            <w:vAlign w:val="center"/>
          </w:tcPr>
          <w:p w14:paraId="3273F67E">
            <w:pPr>
              <w:jc w:val="center"/>
              <w:rPr>
                <w:rFonts w:ascii="宋体" w:hAnsi="宋体" w:eastAsia="宋体"/>
                <w:sz w:val="24"/>
                <w:szCs w:val="21"/>
              </w:rPr>
            </w:pPr>
            <w:r>
              <w:rPr>
                <w:rFonts w:hint="eastAsia" w:ascii="宋体" w:hAnsi="宋体" w:eastAsia="宋体"/>
                <w:sz w:val="24"/>
                <w:szCs w:val="21"/>
              </w:rPr>
              <w:t>法定代表人（单位负责人）授权代表身份证</w:t>
            </w:r>
          </w:p>
          <w:p w14:paraId="5E9BC21C">
            <w:pPr>
              <w:jc w:val="center"/>
              <w:rPr>
                <w:rFonts w:ascii="宋体" w:hAnsi="宋体" w:eastAsia="宋体"/>
                <w:sz w:val="24"/>
                <w:szCs w:val="21"/>
              </w:rPr>
            </w:pPr>
            <w:r>
              <w:rPr>
                <w:rFonts w:hint="eastAsia" w:ascii="宋体" w:hAnsi="宋体" w:eastAsia="宋体"/>
                <w:sz w:val="24"/>
                <w:szCs w:val="21"/>
              </w:rPr>
              <w:t>（反面）</w:t>
            </w:r>
          </w:p>
        </w:tc>
      </w:tr>
    </w:tbl>
    <w:p w14:paraId="55190FBF">
      <w:pPr>
        <w:autoSpaceDE w:val="0"/>
        <w:autoSpaceDN w:val="0"/>
        <w:adjustRightInd w:val="0"/>
        <w:spacing w:line="360" w:lineRule="auto"/>
        <w:jc w:val="center"/>
        <w:rPr>
          <w:rFonts w:hint="eastAsia" w:ascii="宋体" w:hAnsi="宋体"/>
          <w:b/>
          <w:bCs/>
          <w:color w:val="000000"/>
          <w:sz w:val="28"/>
          <w:szCs w:val="24"/>
        </w:rPr>
      </w:pPr>
    </w:p>
    <w:p w14:paraId="0EE771A3">
      <w:pPr>
        <w:autoSpaceDE w:val="0"/>
        <w:autoSpaceDN w:val="0"/>
        <w:adjustRightInd w:val="0"/>
        <w:spacing w:line="360" w:lineRule="auto"/>
        <w:jc w:val="center"/>
        <w:rPr>
          <w:rFonts w:ascii="宋体" w:hAnsi="宋体"/>
          <w:b/>
          <w:bCs/>
          <w:color w:val="000000"/>
          <w:sz w:val="28"/>
          <w:szCs w:val="24"/>
        </w:rPr>
      </w:pPr>
      <w:r>
        <w:rPr>
          <w:rFonts w:hint="eastAsia" w:ascii="宋体" w:hAnsi="宋体"/>
          <w:b/>
          <w:bCs/>
          <w:color w:val="000000"/>
          <w:sz w:val="28"/>
          <w:szCs w:val="24"/>
        </w:rPr>
        <w:t>3.4 谈判承诺函</w:t>
      </w:r>
    </w:p>
    <w:p w14:paraId="0A4A3A65">
      <w:pPr>
        <w:spacing w:beforeLines="50" w:afterLines="50" w:line="360" w:lineRule="auto"/>
        <w:contextualSpacing/>
        <w:jc w:val="center"/>
        <w:rPr>
          <w:rFonts w:ascii="宋体" w:hAnsi="宋体"/>
          <w:b/>
          <w:bCs/>
          <w:color w:val="000000"/>
          <w:sz w:val="24"/>
          <w:szCs w:val="24"/>
        </w:rPr>
      </w:pPr>
    </w:p>
    <w:p w14:paraId="00A890F7">
      <w:pPr>
        <w:adjustRightInd w:val="0"/>
        <w:spacing w:line="360" w:lineRule="auto"/>
        <w:contextualSpacing/>
        <w:rPr>
          <w:rFonts w:ascii="宋体" w:hAnsi="宋体" w:eastAsia="宋体"/>
          <w:b/>
          <w:snapToGrid w:val="0"/>
          <w:kern w:val="0"/>
          <w:sz w:val="24"/>
          <w:szCs w:val="24"/>
        </w:rPr>
      </w:pPr>
      <w:r>
        <w:rPr>
          <w:rFonts w:hint="eastAsia" w:ascii="宋体" w:hAnsi="宋体" w:eastAsia="宋体"/>
          <w:snapToGrid w:val="0"/>
          <w:kern w:val="0"/>
          <w:sz w:val="24"/>
          <w:szCs w:val="24"/>
        </w:rPr>
        <w:t>致：</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（采购人名称）</w:t>
      </w:r>
    </w:p>
    <w:p w14:paraId="22A0854E">
      <w:pPr>
        <w:spacing w:beforeLines="50" w:afterLines="50" w:line="360" w:lineRule="auto"/>
        <w:ind w:firstLine="480" w:firstLineChars="200"/>
        <w:contextualSpacing/>
        <w:rPr>
          <w:rFonts w:cs="宋体" w:asciiTheme="minorEastAsia" w:hAnsiTheme="minorEastAsia"/>
          <w:sz w:val="24"/>
          <w:szCs w:val="21"/>
          <w:lang w:val="zh-CN"/>
        </w:rPr>
      </w:pPr>
      <w:r>
        <w:rPr>
          <w:rFonts w:ascii="宋体" w:hAnsi="宋体" w:eastAsia="宋体" w:cs="宋体"/>
          <w:sz w:val="24"/>
          <w:szCs w:val="21"/>
          <w:lang w:val="zh-CN"/>
        </w:rPr>
        <w:t>经研究，我</w:t>
      </w:r>
      <w:r>
        <w:rPr>
          <w:rFonts w:hint="eastAsia" w:cs="宋体" w:asciiTheme="minorEastAsia" w:hAnsiTheme="minorEastAsia"/>
          <w:sz w:val="24"/>
          <w:szCs w:val="21"/>
          <w:lang w:val="zh-CN"/>
        </w:rPr>
        <w:t>方自愿参与贵方</w:t>
      </w:r>
      <w:r>
        <w:rPr>
          <w:rFonts w:hint="eastAsia" w:cs="宋体" w:asciiTheme="minorEastAsia" w:hAnsiTheme="minorEastAsia"/>
          <w:sz w:val="24"/>
          <w:szCs w:val="21"/>
          <w:u w:val="single"/>
          <w:lang w:val="zh-CN"/>
        </w:rPr>
        <w:t xml:space="preserve">    </w:t>
      </w:r>
      <w:r>
        <w:rPr>
          <w:rFonts w:ascii="宋体" w:hAnsi="宋体" w:eastAsia="宋体" w:cs="宋体"/>
          <w:sz w:val="24"/>
          <w:szCs w:val="21"/>
          <w:lang w:val="zh-CN"/>
        </w:rPr>
        <w:t>年</w:t>
      </w:r>
      <w:r>
        <w:rPr>
          <w:rFonts w:hint="eastAsia" w:ascii="宋体" w:hAnsi="宋体" w:eastAsia="宋体" w:cs="宋体"/>
          <w:sz w:val="24"/>
          <w:szCs w:val="21"/>
          <w:u w:val="single"/>
          <w:lang w:val="zh-CN"/>
        </w:rPr>
        <w:t xml:space="preserve">    </w:t>
      </w:r>
      <w:r>
        <w:rPr>
          <w:rFonts w:ascii="宋体" w:hAnsi="宋体" w:eastAsia="宋体" w:cs="宋体"/>
          <w:sz w:val="24"/>
          <w:szCs w:val="21"/>
          <w:lang w:val="zh-CN"/>
        </w:rPr>
        <w:t>月</w:t>
      </w:r>
      <w:r>
        <w:rPr>
          <w:rFonts w:hint="eastAsia" w:ascii="宋体" w:hAnsi="宋体" w:eastAsia="宋体" w:cs="宋体"/>
          <w:sz w:val="24"/>
          <w:szCs w:val="21"/>
          <w:u w:val="single"/>
          <w:lang w:val="zh-CN"/>
        </w:rPr>
        <w:t xml:space="preserve">    </w:t>
      </w:r>
      <w:r>
        <w:rPr>
          <w:rFonts w:ascii="宋体" w:hAnsi="宋体" w:eastAsia="宋体" w:cs="宋体"/>
          <w:sz w:val="24"/>
          <w:szCs w:val="21"/>
          <w:lang w:val="zh-CN"/>
        </w:rPr>
        <w:t>日</w:t>
      </w:r>
      <w:r>
        <w:rPr>
          <w:rFonts w:hint="eastAsia" w:ascii="宋体" w:hAnsi="宋体" w:eastAsia="宋体" w:cs="宋体"/>
          <w:sz w:val="24"/>
          <w:szCs w:val="21"/>
          <w:u w:val="single"/>
          <w:lang w:val="zh-CN"/>
        </w:rPr>
        <w:t xml:space="preserve">       </w:t>
      </w:r>
      <w:r>
        <w:rPr>
          <w:rFonts w:hint="eastAsia" w:cs="宋体" w:asciiTheme="minorEastAsia" w:hAnsiTheme="minorEastAsia"/>
          <w:sz w:val="24"/>
          <w:szCs w:val="21"/>
          <w:lang w:val="zh-CN"/>
        </w:rPr>
        <w:t>（项目编号、项目名称）的</w:t>
      </w:r>
      <w:r>
        <w:rPr>
          <w:rFonts w:ascii="宋体" w:hAnsi="宋体" w:eastAsia="宋体" w:cs="宋体"/>
          <w:sz w:val="24"/>
          <w:szCs w:val="21"/>
          <w:lang w:val="zh-CN"/>
        </w:rPr>
        <w:t>投标，</w:t>
      </w:r>
      <w:r>
        <w:rPr>
          <w:rFonts w:hint="eastAsia" w:cs="宋体" w:asciiTheme="minorEastAsia" w:hAnsiTheme="minorEastAsia"/>
          <w:sz w:val="24"/>
          <w:szCs w:val="21"/>
          <w:lang w:val="zh-CN"/>
        </w:rPr>
        <w:t>将</w:t>
      </w:r>
      <w:r>
        <w:rPr>
          <w:rFonts w:ascii="宋体" w:hAnsi="宋体" w:eastAsia="宋体" w:cs="宋体"/>
          <w:sz w:val="24"/>
          <w:szCs w:val="21"/>
          <w:lang w:val="zh-CN"/>
        </w:rPr>
        <w:t>严格</w:t>
      </w:r>
      <w:r>
        <w:rPr>
          <w:rFonts w:hint="eastAsia" w:cs="宋体" w:asciiTheme="minorEastAsia" w:hAnsiTheme="minorEastAsia"/>
          <w:sz w:val="24"/>
          <w:szCs w:val="21"/>
          <w:lang w:val="zh-CN"/>
        </w:rPr>
        <w:t>遵守</w:t>
      </w:r>
      <w:r>
        <w:rPr>
          <w:rFonts w:ascii="宋体" w:hAnsi="宋体" w:eastAsia="宋体" w:cs="宋体"/>
          <w:sz w:val="24"/>
          <w:szCs w:val="21"/>
          <w:lang w:val="zh-CN"/>
        </w:rPr>
        <w:t>《</w:t>
      </w:r>
      <w:r>
        <w:rPr>
          <w:rFonts w:hint="eastAsia" w:cs="宋体" w:asciiTheme="minorEastAsia" w:hAnsiTheme="minorEastAsia"/>
          <w:sz w:val="24"/>
          <w:szCs w:val="21"/>
          <w:lang w:val="zh-CN"/>
        </w:rPr>
        <w:t>中华人民共和国政府采购</w:t>
      </w:r>
      <w:r>
        <w:rPr>
          <w:rFonts w:ascii="宋体" w:hAnsi="宋体" w:eastAsia="宋体" w:cs="宋体"/>
          <w:sz w:val="24"/>
          <w:szCs w:val="21"/>
          <w:lang w:val="zh-CN"/>
        </w:rPr>
        <w:t>法》等</w:t>
      </w:r>
      <w:r>
        <w:rPr>
          <w:rFonts w:hint="eastAsia" w:cs="宋体" w:asciiTheme="minorEastAsia" w:hAnsiTheme="minorEastAsia"/>
          <w:sz w:val="24"/>
          <w:szCs w:val="21"/>
          <w:lang w:val="zh-CN"/>
        </w:rPr>
        <w:t>相关</w:t>
      </w:r>
      <w:r>
        <w:rPr>
          <w:rFonts w:ascii="宋体" w:hAnsi="宋体" w:eastAsia="宋体" w:cs="宋体"/>
          <w:sz w:val="24"/>
          <w:szCs w:val="21"/>
          <w:lang w:val="zh-CN"/>
        </w:rPr>
        <w:t>法律法规</w:t>
      </w:r>
      <w:r>
        <w:rPr>
          <w:rFonts w:hint="eastAsia" w:cs="宋体" w:asciiTheme="minorEastAsia" w:hAnsiTheme="minorEastAsia"/>
          <w:sz w:val="24"/>
          <w:szCs w:val="21"/>
          <w:lang w:val="zh-CN"/>
        </w:rPr>
        <w:t>规定</w:t>
      </w:r>
      <w:r>
        <w:rPr>
          <w:rFonts w:cs="宋体" w:asciiTheme="minorEastAsia" w:hAnsiTheme="minorEastAsia"/>
          <w:sz w:val="24"/>
          <w:szCs w:val="21"/>
          <w:lang w:val="zh-CN"/>
        </w:rPr>
        <w:t>，并无条件地遵守本次采购活动各项规定。我们郑重承诺：</w:t>
      </w:r>
      <w:r>
        <w:rPr>
          <w:rFonts w:hint="eastAsia" w:cs="宋体" w:asciiTheme="minorEastAsia" w:hAnsiTheme="minorEastAsia"/>
          <w:sz w:val="24"/>
          <w:szCs w:val="21"/>
          <w:lang w:val="zh-CN"/>
        </w:rPr>
        <w:t>我方</w:t>
      </w:r>
      <w:r>
        <w:rPr>
          <w:rFonts w:cs="宋体" w:asciiTheme="minorEastAsia" w:hAnsiTheme="minorEastAsia"/>
          <w:sz w:val="24"/>
          <w:szCs w:val="21"/>
          <w:lang w:val="zh-CN"/>
        </w:rPr>
        <w:t>如果在本次</w:t>
      </w:r>
      <w:r>
        <w:rPr>
          <w:rFonts w:hint="eastAsia" w:cs="宋体" w:asciiTheme="minorEastAsia" w:hAnsiTheme="minorEastAsia"/>
          <w:sz w:val="24"/>
          <w:szCs w:val="21"/>
          <w:lang w:val="zh-CN"/>
        </w:rPr>
        <w:t>响应</w:t>
      </w:r>
      <w:r>
        <w:rPr>
          <w:rFonts w:cs="宋体" w:asciiTheme="minorEastAsia" w:hAnsiTheme="minorEastAsia"/>
          <w:sz w:val="24"/>
          <w:szCs w:val="21"/>
          <w:lang w:val="zh-CN"/>
        </w:rPr>
        <w:t>活动中有</w:t>
      </w:r>
      <w:r>
        <w:rPr>
          <w:rFonts w:hint="eastAsia" w:cs="宋体" w:asciiTheme="minorEastAsia" w:hAnsiTheme="minorEastAsia"/>
          <w:sz w:val="24"/>
          <w:szCs w:val="21"/>
          <w:lang w:val="zh-CN"/>
        </w:rPr>
        <w:t>下列</w:t>
      </w:r>
      <w:r>
        <w:rPr>
          <w:rFonts w:cs="宋体" w:asciiTheme="minorEastAsia" w:hAnsiTheme="minorEastAsia"/>
          <w:sz w:val="24"/>
          <w:szCs w:val="21"/>
          <w:lang w:val="zh-CN"/>
        </w:rPr>
        <w:t>情形</w:t>
      </w:r>
      <w:r>
        <w:rPr>
          <w:rFonts w:hint="eastAsia" w:cs="宋体" w:asciiTheme="minorEastAsia" w:hAnsiTheme="minorEastAsia"/>
          <w:sz w:val="24"/>
          <w:szCs w:val="21"/>
          <w:lang w:val="zh-CN"/>
        </w:rPr>
        <w:t>之一</w:t>
      </w:r>
      <w:r>
        <w:rPr>
          <w:rFonts w:cs="宋体" w:asciiTheme="minorEastAsia" w:hAnsiTheme="minorEastAsia"/>
          <w:sz w:val="24"/>
          <w:szCs w:val="21"/>
          <w:lang w:val="zh-CN"/>
        </w:rPr>
        <w:t>的，愿接受政府采购</w:t>
      </w:r>
      <w:r>
        <w:rPr>
          <w:rFonts w:hint="eastAsia" w:cs="宋体" w:asciiTheme="minorEastAsia" w:hAnsiTheme="minorEastAsia"/>
          <w:sz w:val="24"/>
          <w:szCs w:val="21"/>
          <w:lang w:val="zh-CN"/>
        </w:rPr>
        <w:t>监督管理</w:t>
      </w:r>
      <w:r>
        <w:rPr>
          <w:rFonts w:cs="宋体" w:asciiTheme="minorEastAsia" w:hAnsiTheme="minorEastAsia"/>
          <w:sz w:val="24"/>
          <w:szCs w:val="21"/>
          <w:lang w:val="zh-CN"/>
        </w:rPr>
        <w:t>部门给予相关处罚并</w:t>
      </w:r>
      <w:r>
        <w:rPr>
          <w:rFonts w:hint="eastAsia" w:cs="宋体" w:asciiTheme="minorEastAsia" w:hAnsiTheme="minorEastAsia"/>
          <w:sz w:val="24"/>
          <w:szCs w:val="21"/>
          <w:lang w:val="zh-CN"/>
        </w:rPr>
        <w:t>承诺依法</w:t>
      </w:r>
      <w:r>
        <w:rPr>
          <w:rFonts w:cs="宋体" w:asciiTheme="minorEastAsia" w:hAnsiTheme="minorEastAsia"/>
          <w:sz w:val="24"/>
          <w:szCs w:val="21"/>
          <w:lang w:val="zh-CN"/>
        </w:rPr>
        <w:t>承担</w:t>
      </w:r>
      <w:r>
        <w:rPr>
          <w:rFonts w:hint="eastAsia" w:cs="宋体" w:asciiTheme="minorEastAsia" w:hAnsiTheme="minorEastAsia"/>
          <w:sz w:val="24"/>
          <w:szCs w:val="21"/>
          <w:lang w:val="zh-CN"/>
        </w:rPr>
        <w:t>相关的经济赔偿责任和</w:t>
      </w:r>
      <w:r>
        <w:rPr>
          <w:rFonts w:cs="宋体" w:asciiTheme="minorEastAsia" w:hAnsiTheme="minorEastAsia"/>
          <w:sz w:val="24"/>
          <w:szCs w:val="21"/>
          <w:lang w:val="zh-CN"/>
        </w:rPr>
        <w:t>法律责任。</w:t>
      </w:r>
    </w:p>
    <w:p w14:paraId="1C0BAF17">
      <w:pPr>
        <w:spacing w:beforeLines="50" w:afterLines="50" w:line="360" w:lineRule="auto"/>
        <w:ind w:firstLine="480" w:firstLineChars="200"/>
        <w:contextualSpacing/>
        <w:rPr>
          <w:rFonts w:cs="宋体" w:asciiTheme="minorEastAsia" w:hAnsiTheme="minorEastAsia"/>
          <w:sz w:val="24"/>
          <w:szCs w:val="21"/>
          <w:lang w:val="zh-CN"/>
        </w:rPr>
      </w:pPr>
      <w:r>
        <w:rPr>
          <w:rFonts w:hint="eastAsia" w:cs="宋体" w:asciiTheme="minorEastAsia" w:hAnsiTheme="minorEastAsia"/>
          <w:sz w:val="24"/>
          <w:szCs w:val="21"/>
          <w:lang w:val="zh-CN"/>
        </w:rPr>
        <w:t>一、在响应有效期内撤销响应文件；</w:t>
      </w:r>
    </w:p>
    <w:p w14:paraId="4056BA5A">
      <w:pPr>
        <w:spacing w:beforeLines="50" w:afterLines="50" w:line="360" w:lineRule="auto"/>
        <w:ind w:firstLine="480" w:firstLineChars="200"/>
        <w:contextualSpacing/>
        <w:rPr>
          <w:rFonts w:cs="宋体" w:asciiTheme="minorEastAsia" w:hAnsiTheme="minorEastAsia"/>
          <w:sz w:val="24"/>
          <w:szCs w:val="21"/>
          <w:lang w:val="zh-CN"/>
        </w:rPr>
      </w:pPr>
      <w:r>
        <w:rPr>
          <w:rFonts w:hint="eastAsia" w:cs="宋体" w:asciiTheme="minorEastAsia" w:hAnsiTheme="minorEastAsia"/>
          <w:sz w:val="24"/>
          <w:szCs w:val="21"/>
          <w:lang w:val="zh-CN"/>
        </w:rPr>
        <w:t>二、在响应文件中提供虚假材料；</w:t>
      </w:r>
    </w:p>
    <w:p w14:paraId="2669F8FD">
      <w:pPr>
        <w:spacing w:beforeLines="50" w:afterLines="50" w:line="360" w:lineRule="auto"/>
        <w:ind w:firstLine="480" w:firstLineChars="200"/>
        <w:contextualSpacing/>
        <w:rPr>
          <w:rFonts w:cs="宋体" w:asciiTheme="minorEastAsia" w:hAnsiTheme="minorEastAsia"/>
          <w:sz w:val="24"/>
          <w:szCs w:val="21"/>
          <w:lang w:val="zh-CN"/>
        </w:rPr>
      </w:pPr>
      <w:r>
        <w:rPr>
          <w:rFonts w:hint="eastAsia" w:cs="宋体" w:asciiTheme="minorEastAsia" w:hAnsiTheme="minorEastAsia"/>
          <w:sz w:val="24"/>
          <w:szCs w:val="21"/>
          <w:lang w:val="zh-CN"/>
        </w:rPr>
        <w:t>三、除因不可抗力或谈判文件认可的情形以外，成交后不与采购人签订合同；</w:t>
      </w:r>
    </w:p>
    <w:p w14:paraId="53B0501F">
      <w:pPr>
        <w:spacing w:beforeLines="50" w:afterLines="50" w:line="360" w:lineRule="auto"/>
        <w:ind w:firstLine="480" w:firstLineChars="200"/>
        <w:contextualSpacing/>
        <w:rPr>
          <w:rFonts w:cs="宋体" w:asciiTheme="minorEastAsia" w:hAnsiTheme="minorEastAsia"/>
          <w:sz w:val="24"/>
          <w:szCs w:val="21"/>
          <w:lang w:val="zh-CN"/>
        </w:rPr>
      </w:pPr>
      <w:r>
        <w:rPr>
          <w:rFonts w:hint="eastAsia" w:cs="宋体" w:asciiTheme="minorEastAsia" w:hAnsiTheme="minorEastAsia"/>
          <w:sz w:val="24"/>
          <w:szCs w:val="21"/>
          <w:lang w:val="zh-CN"/>
        </w:rPr>
        <w:t>四、与采购人、其他供应商或者采购代理机构恶意串通；</w:t>
      </w:r>
    </w:p>
    <w:p w14:paraId="388EC928">
      <w:pPr>
        <w:spacing w:beforeLines="50" w:afterLines="50" w:line="360" w:lineRule="auto"/>
        <w:ind w:firstLine="480" w:firstLineChars="200"/>
        <w:contextualSpacing/>
        <w:rPr>
          <w:rFonts w:cs="宋体" w:asciiTheme="minorEastAsia" w:hAnsiTheme="minorEastAsia"/>
          <w:sz w:val="24"/>
          <w:szCs w:val="21"/>
          <w:lang w:val="zh-CN"/>
        </w:rPr>
      </w:pPr>
      <w:r>
        <w:rPr>
          <w:rFonts w:hint="eastAsia" w:cs="宋体" w:asciiTheme="minorEastAsia" w:hAnsiTheme="minorEastAsia"/>
          <w:sz w:val="24"/>
          <w:szCs w:val="21"/>
          <w:lang w:val="zh-CN"/>
        </w:rPr>
        <w:t>五、法律法规及本谈判文件规定的其他严重违法行为。</w:t>
      </w:r>
    </w:p>
    <w:p w14:paraId="4AC0345F">
      <w:pPr>
        <w:rPr>
          <w:color w:val="000000"/>
          <w:sz w:val="36"/>
          <w:szCs w:val="28"/>
          <w:u w:val="single"/>
        </w:rPr>
      </w:pPr>
    </w:p>
    <w:p w14:paraId="41C1356F">
      <w:pPr>
        <w:rPr>
          <w:color w:val="000000"/>
          <w:sz w:val="36"/>
          <w:szCs w:val="28"/>
          <w:u w:val="single"/>
        </w:rPr>
      </w:pPr>
    </w:p>
    <w:p w14:paraId="3A756D89">
      <w:pPr>
        <w:spacing w:line="480" w:lineRule="auto"/>
        <w:ind w:firstLine="4980" w:firstLineChars="2075"/>
        <w:rPr>
          <w:rFonts w:cs="Arial" w:asciiTheme="minorEastAsia" w:hAnsiTheme="minorEastAsia"/>
          <w:color w:val="000000"/>
          <w:sz w:val="24"/>
          <w:szCs w:val="21"/>
        </w:rPr>
      </w:pPr>
      <w:r>
        <w:rPr>
          <w:rFonts w:hint="eastAsia" w:cs="宋体" w:asciiTheme="minorEastAsia" w:hAnsiTheme="minorEastAsia"/>
          <w:sz w:val="24"/>
          <w:szCs w:val="21"/>
          <w:lang w:val="zh-CN"/>
        </w:rPr>
        <w:t>供应商名称（</w:t>
      </w:r>
      <w:r>
        <w:rPr>
          <w:rFonts w:hint="eastAsia" w:cs="Arial" w:asciiTheme="minorEastAsia" w:hAnsiTheme="minorEastAsia"/>
          <w:color w:val="000000"/>
          <w:sz w:val="24"/>
          <w:szCs w:val="21"/>
        </w:rPr>
        <w:t>并加盖公章</w:t>
      </w:r>
      <w:r>
        <w:rPr>
          <w:rFonts w:hint="eastAsia" w:cs="宋体" w:asciiTheme="minorEastAsia" w:hAnsiTheme="minorEastAsia"/>
          <w:sz w:val="24"/>
          <w:szCs w:val="21"/>
          <w:lang w:val="zh-CN"/>
        </w:rPr>
        <w:t>）：</w:t>
      </w:r>
    </w:p>
    <w:p w14:paraId="15274D6B">
      <w:pPr>
        <w:spacing w:line="480" w:lineRule="auto"/>
        <w:ind w:firstLine="4980" w:firstLineChars="2075"/>
        <w:rPr>
          <w:rFonts w:cs="Arial" w:asciiTheme="minorEastAsia" w:hAnsiTheme="minorEastAsia"/>
          <w:color w:val="000000"/>
          <w:sz w:val="24"/>
          <w:szCs w:val="21"/>
        </w:rPr>
      </w:pPr>
      <w:r>
        <w:rPr>
          <w:rFonts w:hint="eastAsia" w:cs="Arial" w:asciiTheme="minorEastAsia" w:hAnsiTheme="minorEastAsia"/>
          <w:color w:val="000000"/>
          <w:sz w:val="24"/>
          <w:szCs w:val="21"/>
        </w:rPr>
        <w:t>日  期：  年  月  日</w:t>
      </w:r>
    </w:p>
    <w:p w14:paraId="29EC007D">
      <w:pPr>
        <w:autoSpaceDE w:val="0"/>
        <w:autoSpaceDN w:val="0"/>
        <w:adjustRightInd w:val="0"/>
        <w:spacing w:line="360" w:lineRule="auto"/>
        <w:jc w:val="center"/>
        <w:rPr>
          <w:rFonts w:ascii="宋体" w:cs="宋体"/>
          <w:szCs w:val="21"/>
          <w:lang w:val="zh-CN"/>
        </w:rPr>
      </w:pPr>
    </w:p>
    <w:p w14:paraId="0364902A">
      <w:pPr>
        <w:autoSpaceDE w:val="0"/>
        <w:autoSpaceDN w:val="0"/>
        <w:adjustRightInd w:val="0"/>
        <w:spacing w:line="360" w:lineRule="auto"/>
        <w:ind w:right="-11"/>
        <w:rPr>
          <w:rFonts w:ascii="宋体" w:cs="宋体"/>
          <w:szCs w:val="21"/>
          <w:lang w:val="zh-CN"/>
        </w:rPr>
      </w:pPr>
    </w:p>
    <w:p w14:paraId="1B72608A">
      <w:pPr>
        <w:autoSpaceDE w:val="0"/>
        <w:autoSpaceDN w:val="0"/>
        <w:adjustRightInd w:val="0"/>
        <w:spacing w:line="360" w:lineRule="auto"/>
        <w:jc w:val="center"/>
        <w:rPr>
          <w:rFonts w:cs="宋体" w:asciiTheme="minorEastAsia" w:hAnsiTheme="minorEastAsia"/>
          <w:sz w:val="24"/>
          <w:szCs w:val="24"/>
          <w:lang w:val="zh-CN"/>
        </w:rPr>
      </w:pPr>
    </w:p>
    <w:p w14:paraId="0C479A03">
      <w:pPr>
        <w:autoSpaceDE w:val="0"/>
        <w:autoSpaceDN w:val="0"/>
        <w:adjustRightInd w:val="0"/>
        <w:spacing w:line="360" w:lineRule="auto"/>
        <w:jc w:val="center"/>
        <w:rPr>
          <w:rFonts w:cs="宋体" w:asciiTheme="minorEastAsia" w:hAnsiTheme="minorEastAsia"/>
          <w:sz w:val="24"/>
          <w:szCs w:val="24"/>
          <w:lang w:val="zh-CN"/>
        </w:rPr>
      </w:pPr>
    </w:p>
    <w:p w14:paraId="36B40F9C">
      <w:pPr>
        <w:autoSpaceDE w:val="0"/>
        <w:autoSpaceDN w:val="0"/>
        <w:adjustRightInd w:val="0"/>
        <w:spacing w:line="360" w:lineRule="auto"/>
        <w:jc w:val="center"/>
        <w:rPr>
          <w:rFonts w:cs="宋体" w:asciiTheme="minorEastAsia" w:hAnsiTheme="minorEastAsia"/>
          <w:sz w:val="24"/>
          <w:szCs w:val="24"/>
          <w:lang w:val="zh-CN"/>
        </w:rPr>
      </w:pPr>
    </w:p>
    <w:p w14:paraId="52DD6912">
      <w:pPr>
        <w:autoSpaceDE w:val="0"/>
        <w:autoSpaceDN w:val="0"/>
        <w:adjustRightInd w:val="0"/>
        <w:spacing w:line="360" w:lineRule="auto"/>
        <w:jc w:val="center"/>
        <w:rPr>
          <w:rFonts w:cs="宋体" w:asciiTheme="minorEastAsia" w:hAnsiTheme="minorEastAsia"/>
          <w:sz w:val="24"/>
          <w:szCs w:val="24"/>
          <w:lang w:val="zh-CN"/>
        </w:rPr>
      </w:pPr>
    </w:p>
    <w:p w14:paraId="0CD60285">
      <w:pPr>
        <w:autoSpaceDE w:val="0"/>
        <w:autoSpaceDN w:val="0"/>
        <w:adjustRightInd w:val="0"/>
        <w:spacing w:line="360" w:lineRule="auto"/>
        <w:jc w:val="center"/>
        <w:rPr>
          <w:rFonts w:cs="宋体" w:asciiTheme="minorEastAsia" w:hAnsiTheme="minorEastAsia"/>
          <w:sz w:val="24"/>
          <w:szCs w:val="24"/>
          <w:lang w:val="zh-CN"/>
        </w:rPr>
      </w:pPr>
    </w:p>
    <w:p w14:paraId="43EA5CD9">
      <w:pPr>
        <w:autoSpaceDE w:val="0"/>
        <w:autoSpaceDN w:val="0"/>
        <w:adjustRightInd w:val="0"/>
        <w:spacing w:line="360" w:lineRule="auto"/>
        <w:rPr>
          <w:rFonts w:ascii="宋体" w:cs="宋体"/>
          <w:sz w:val="24"/>
          <w:lang w:val="zh-CN"/>
        </w:rPr>
      </w:pPr>
    </w:p>
    <w:p w14:paraId="339CAA33">
      <w:pPr>
        <w:rPr>
          <w:rFonts w:hint="eastAsia" w:ascii="宋体" w:hAnsi="宋体"/>
          <w:b/>
          <w:bCs/>
          <w:color w:val="000000"/>
          <w:sz w:val="28"/>
          <w:szCs w:val="24"/>
        </w:rPr>
      </w:pPr>
      <w:r>
        <w:rPr>
          <w:rFonts w:hint="eastAsia" w:ascii="宋体" w:hAnsi="宋体"/>
          <w:b/>
          <w:bCs/>
          <w:color w:val="000000"/>
          <w:sz w:val="28"/>
          <w:szCs w:val="24"/>
        </w:rPr>
        <w:br w:type="page"/>
      </w:r>
    </w:p>
    <w:p w14:paraId="47D06341">
      <w:pPr>
        <w:autoSpaceDE w:val="0"/>
        <w:autoSpaceDN w:val="0"/>
        <w:adjustRightInd w:val="0"/>
        <w:spacing w:line="360" w:lineRule="auto"/>
        <w:jc w:val="center"/>
        <w:rPr>
          <w:rFonts w:ascii="宋体" w:hAnsi="宋体"/>
          <w:b/>
          <w:bCs/>
          <w:color w:val="000000"/>
          <w:sz w:val="28"/>
          <w:szCs w:val="24"/>
        </w:rPr>
      </w:pPr>
      <w:r>
        <w:rPr>
          <w:rFonts w:hint="eastAsia" w:ascii="宋体" w:hAnsi="宋体"/>
          <w:b/>
          <w:bCs/>
          <w:color w:val="000000"/>
          <w:sz w:val="28"/>
          <w:szCs w:val="24"/>
        </w:rPr>
        <w:t>3.</w:t>
      </w:r>
      <w:r>
        <w:rPr>
          <w:rFonts w:hint="eastAsia" w:ascii="宋体" w:hAnsi="宋体"/>
          <w:b/>
          <w:bCs/>
          <w:color w:val="000000"/>
          <w:sz w:val="28"/>
          <w:szCs w:val="24"/>
          <w:lang w:val="en-US" w:eastAsia="zh-CN"/>
        </w:rPr>
        <w:t>5</w:t>
      </w:r>
      <w:r>
        <w:rPr>
          <w:rFonts w:hint="eastAsia" w:ascii="宋体" w:hAnsi="宋体"/>
          <w:b/>
          <w:bCs/>
          <w:color w:val="000000"/>
          <w:sz w:val="28"/>
          <w:szCs w:val="24"/>
        </w:rPr>
        <w:t xml:space="preserve"> 禹州市政府采购供应商信用承诺函</w:t>
      </w:r>
    </w:p>
    <w:p w14:paraId="5B090CEC">
      <w:pPr>
        <w:spacing w:line="360" w:lineRule="auto"/>
        <w:jc w:val="center"/>
        <w:rPr>
          <w:rFonts w:ascii="宋体" w:hAnsi="宋体" w:cs="宋体"/>
          <w:sz w:val="24"/>
          <w:szCs w:val="24"/>
          <w:lang w:val="zh-CN"/>
        </w:rPr>
      </w:pPr>
    </w:p>
    <w:p w14:paraId="28FA00D0">
      <w:pPr>
        <w:spacing w:line="360" w:lineRule="auto"/>
        <w:jc w:val="left"/>
        <w:rPr>
          <w:rFonts w:ascii="宋体" w:hAnsi="宋体" w:cs="宋体"/>
          <w:sz w:val="24"/>
          <w:szCs w:val="24"/>
          <w:lang w:val="zh-CN"/>
        </w:rPr>
      </w:pPr>
      <w:r>
        <w:rPr>
          <w:rFonts w:hint="eastAsia" w:ascii="宋体" w:hAnsi="宋体" w:cs="宋体"/>
          <w:sz w:val="24"/>
          <w:szCs w:val="24"/>
          <w:lang w:val="zh-CN"/>
        </w:rPr>
        <w:t>致</w:t>
      </w:r>
      <w:r>
        <w:rPr>
          <w:rFonts w:hint="eastAsia" w:ascii="宋体" w:hAnsi="宋体" w:cs="宋体"/>
          <w:sz w:val="24"/>
          <w:szCs w:val="24"/>
          <w:u w:val="single"/>
          <w:lang w:val="zh-CN"/>
        </w:rPr>
        <w:t xml:space="preserve">           （采购人或采购代理机构）</w:t>
      </w:r>
      <w:r>
        <w:rPr>
          <w:rFonts w:hint="eastAsia" w:ascii="宋体" w:hAnsi="宋体" w:cs="宋体"/>
          <w:sz w:val="24"/>
          <w:szCs w:val="24"/>
          <w:lang w:val="zh-CN"/>
        </w:rPr>
        <w:t>：</w:t>
      </w:r>
    </w:p>
    <w:p w14:paraId="53CC6449">
      <w:pPr>
        <w:spacing w:line="360" w:lineRule="auto"/>
        <w:ind w:firstLine="480" w:firstLineChars="200"/>
        <w:jc w:val="left"/>
        <w:rPr>
          <w:rFonts w:ascii="宋体" w:hAnsi="宋体" w:cs="宋体"/>
          <w:sz w:val="24"/>
          <w:szCs w:val="24"/>
          <w:u w:val="single"/>
          <w:lang w:val="zh-CN"/>
        </w:rPr>
      </w:pPr>
      <w:r>
        <w:rPr>
          <w:rFonts w:hint="eastAsia" w:ascii="宋体" w:hAnsi="宋体" w:cs="宋体"/>
          <w:sz w:val="24"/>
          <w:szCs w:val="24"/>
          <w:lang w:val="zh-CN"/>
        </w:rPr>
        <w:t>单位名称（自然人姓名）：</w:t>
      </w:r>
      <w:r>
        <w:rPr>
          <w:rFonts w:hint="eastAsia" w:ascii="宋体" w:hAnsi="宋体" w:cs="宋体"/>
          <w:sz w:val="24"/>
          <w:szCs w:val="24"/>
          <w:u w:val="single"/>
          <w:lang w:val="zh-CN"/>
        </w:rPr>
        <w:t xml:space="preserve">                                       </w:t>
      </w:r>
    </w:p>
    <w:p w14:paraId="44222253">
      <w:pPr>
        <w:spacing w:line="360" w:lineRule="auto"/>
        <w:ind w:firstLine="480" w:firstLineChars="200"/>
        <w:jc w:val="left"/>
        <w:rPr>
          <w:rFonts w:ascii="宋体" w:hAnsi="宋体" w:cs="宋体"/>
          <w:sz w:val="24"/>
          <w:szCs w:val="24"/>
          <w:u w:val="single"/>
          <w:lang w:val="zh-CN"/>
        </w:rPr>
      </w:pPr>
      <w:r>
        <w:rPr>
          <w:rFonts w:hint="eastAsia" w:ascii="宋体" w:hAnsi="宋体" w:cs="宋体"/>
          <w:sz w:val="24"/>
          <w:szCs w:val="24"/>
          <w:lang w:val="zh-CN"/>
        </w:rPr>
        <w:t>统一社会信用代码（身份证号码）：</w:t>
      </w:r>
      <w:r>
        <w:rPr>
          <w:rFonts w:hint="eastAsia" w:ascii="宋体" w:hAnsi="宋体" w:cs="宋体"/>
          <w:sz w:val="24"/>
          <w:szCs w:val="24"/>
          <w:u w:val="single"/>
          <w:lang w:val="zh-CN"/>
        </w:rPr>
        <w:t xml:space="preserve">                               </w:t>
      </w:r>
    </w:p>
    <w:p w14:paraId="2D281C1E">
      <w:pPr>
        <w:spacing w:line="360" w:lineRule="auto"/>
        <w:ind w:firstLine="480" w:firstLineChars="200"/>
        <w:jc w:val="left"/>
        <w:rPr>
          <w:rFonts w:ascii="宋体" w:hAnsi="宋体" w:cs="宋体"/>
          <w:sz w:val="24"/>
          <w:szCs w:val="24"/>
          <w:u w:val="single"/>
          <w:lang w:val="zh-CN"/>
        </w:rPr>
      </w:pPr>
      <w:r>
        <w:rPr>
          <w:rFonts w:hint="eastAsia" w:ascii="宋体" w:hAnsi="宋体" w:cs="宋体"/>
          <w:sz w:val="24"/>
          <w:szCs w:val="24"/>
          <w:lang w:val="zh-CN"/>
        </w:rPr>
        <w:t>法定代表人（负责人）：</w:t>
      </w:r>
      <w:r>
        <w:rPr>
          <w:rFonts w:hint="eastAsia" w:ascii="宋体" w:hAnsi="宋体" w:cs="宋体"/>
          <w:sz w:val="24"/>
          <w:szCs w:val="24"/>
          <w:u w:val="single"/>
          <w:lang w:val="zh-CN"/>
        </w:rPr>
        <w:t xml:space="preserve">                                         </w:t>
      </w:r>
    </w:p>
    <w:p w14:paraId="1A8B34D8">
      <w:pPr>
        <w:spacing w:line="360" w:lineRule="auto"/>
        <w:ind w:firstLine="480" w:firstLineChars="200"/>
        <w:jc w:val="left"/>
        <w:rPr>
          <w:rFonts w:ascii="宋体" w:hAnsi="宋体" w:cs="宋体"/>
          <w:sz w:val="24"/>
          <w:szCs w:val="24"/>
          <w:u w:val="single"/>
          <w:lang w:val="zh-CN"/>
        </w:rPr>
      </w:pPr>
      <w:r>
        <w:rPr>
          <w:rFonts w:hint="eastAsia" w:ascii="宋体" w:hAnsi="宋体" w:cs="宋体"/>
          <w:sz w:val="24"/>
          <w:szCs w:val="24"/>
          <w:lang w:val="zh-CN"/>
        </w:rPr>
        <w:t>联系地址和电话：</w:t>
      </w:r>
      <w:r>
        <w:rPr>
          <w:rFonts w:hint="eastAsia" w:ascii="宋体" w:hAnsi="宋体" w:cs="宋体"/>
          <w:sz w:val="24"/>
          <w:szCs w:val="24"/>
          <w:u w:val="single"/>
          <w:lang w:val="zh-CN"/>
        </w:rPr>
        <w:t xml:space="preserve">                                               </w:t>
      </w:r>
    </w:p>
    <w:p w14:paraId="3D8C064D">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为维护公平、公正、公开的政府采购市场秩序，树立诚实守信的政府采购供应商形象，我单位（本人）自愿作出以下承诺：</w:t>
      </w:r>
    </w:p>
    <w:p w14:paraId="64F5E922">
      <w:pPr>
        <w:spacing w:line="360" w:lineRule="auto"/>
        <w:ind w:firstLine="360" w:firstLineChars="150"/>
        <w:jc w:val="left"/>
        <w:rPr>
          <w:rFonts w:hint="eastAsia" w:ascii="宋体" w:hAnsi="宋体" w:cs="宋体"/>
          <w:sz w:val="24"/>
          <w:szCs w:val="24"/>
          <w:lang w:val="zh-CN"/>
        </w:rPr>
      </w:pPr>
      <w:r>
        <w:rPr>
          <w:rFonts w:hint="eastAsia" w:ascii="宋体" w:hAnsi="宋体" w:cs="宋体"/>
          <w:sz w:val="24"/>
          <w:szCs w:val="24"/>
          <w:lang w:val="zh-CN"/>
        </w:rPr>
        <w:t>（一）具有独立承担民事责任的能力；</w:t>
      </w:r>
    </w:p>
    <w:p w14:paraId="4FC5D84C">
      <w:pPr>
        <w:spacing w:line="360" w:lineRule="auto"/>
        <w:ind w:firstLine="360" w:firstLineChars="150"/>
        <w:jc w:val="left"/>
        <w:rPr>
          <w:rFonts w:hint="eastAsia" w:ascii="宋体" w:hAnsi="宋体" w:cs="宋体"/>
          <w:sz w:val="24"/>
          <w:szCs w:val="24"/>
          <w:lang w:val="zh-CN"/>
        </w:rPr>
      </w:pPr>
      <w:r>
        <w:rPr>
          <w:rFonts w:hint="eastAsia" w:ascii="宋体" w:hAnsi="宋体" w:cs="宋体"/>
          <w:sz w:val="24"/>
          <w:szCs w:val="24"/>
          <w:lang w:val="zh-CN"/>
        </w:rPr>
        <w:t>（二）具有良好的商业信誉和健全的财务会计制度；</w:t>
      </w:r>
    </w:p>
    <w:p w14:paraId="046D5236">
      <w:pPr>
        <w:spacing w:line="360" w:lineRule="auto"/>
        <w:ind w:firstLine="360" w:firstLineChars="150"/>
        <w:jc w:val="left"/>
        <w:rPr>
          <w:rFonts w:hint="eastAsia" w:ascii="宋体" w:hAnsi="宋体" w:cs="宋体"/>
          <w:sz w:val="24"/>
          <w:szCs w:val="24"/>
          <w:lang w:val="zh-CN"/>
        </w:rPr>
      </w:pPr>
      <w:r>
        <w:rPr>
          <w:rFonts w:hint="eastAsia" w:ascii="宋体" w:hAnsi="宋体" w:cs="宋体"/>
          <w:sz w:val="24"/>
          <w:szCs w:val="24"/>
          <w:lang w:val="zh-CN"/>
        </w:rPr>
        <w:t>（三）具有履行合同所必需的设备和专业技术能力；</w:t>
      </w:r>
    </w:p>
    <w:p w14:paraId="31F5E122">
      <w:pPr>
        <w:spacing w:line="360" w:lineRule="auto"/>
        <w:ind w:firstLine="360" w:firstLineChars="150"/>
        <w:jc w:val="left"/>
        <w:rPr>
          <w:rFonts w:hint="eastAsia" w:ascii="宋体" w:hAnsi="宋体" w:cs="宋体"/>
          <w:sz w:val="24"/>
          <w:szCs w:val="24"/>
          <w:lang w:val="zh-CN"/>
        </w:rPr>
      </w:pPr>
      <w:r>
        <w:rPr>
          <w:rFonts w:hint="eastAsia" w:ascii="宋体" w:hAnsi="宋体" w:cs="宋体"/>
          <w:sz w:val="24"/>
          <w:szCs w:val="24"/>
          <w:lang w:val="zh-CN"/>
        </w:rPr>
        <w:t>（四）有依法缴纳税收和社会保障资金的良好记录；</w:t>
      </w:r>
    </w:p>
    <w:p w14:paraId="7742AFFC">
      <w:pPr>
        <w:spacing w:line="360" w:lineRule="auto"/>
        <w:ind w:firstLine="360" w:firstLineChars="150"/>
        <w:jc w:val="left"/>
        <w:rPr>
          <w:rFonts w:hint="eastAsia" w:ascii="宋体" w:hAnsi="宋体" w:cs="宋体"/>
          <w:sz w:val="24"/>
          <w:szCs w:val="24"/>
          <w:lang w:val="zh-CN"/>
        </w:rPr>
      </w:pPr>
      <w:r>
        <w:rPr>
          <w:rFonts w:hint="eastAsia" w:ascii="宋体" w:hAnsi="宋体" w:cs="宋体"/>
          <w:sz w:val="24"/>
          <w:szCs w:val="24"/>
          <w:lang w:val="zh-CN"/>
        </w:rPr>
        <w:t>（五）参加政府采购活动前三年内，在经营活动中没有重大违法记录；</w:t>
      </w:r>
    </w:p>
    <w:p w14:paraId="5427A95C">
      <w:pPr>
        <w:spacing w:line="360" w:lineRule="auto"/>
        <w:ind w:firstLine="360" w:firstLineChars="150"/>
        <w:jc w:val="left"/>
        <w:rPr>
          <w:rFonts w:hint="eastAsia" w:ascii="宋体" w:hAnsi="宋体" w:cs="宋体"/>
          <w:sz w:val="24"/>
          <w:szCs w:val="24"/>
          <w:lang w:val="zh-CN"/>
        </w:rPr>
      </w:pPr>
      <w:r>
        <w:rPr>
          <w:rFonts w:hint="eastAsia" w:ascii="宋体" w:hAnsi="宋体" w:cs="宋体"/>
          <w:sz w:val="24"/>
          <w:szCs w:val="24"/>
          <w:lang w:val="zh-CN"/>
        </w:rPr>
        <w:t>（六）未被列入失信被执行人、重大税收违法失信主体、政府采购严重违法失信行为记录名单、严重违法失信社会组织；</w:t>
      </w:r>
    </w:p>
    <w:p w14:paraId="6C297E9C">
      <w:pPr>
        <w:spacing w:line="360" w:lineRule="auto"/>
        <w:ind w:firstLine="360" w:firstLineChars="150"/>
        <w:jc w:val="left"/>
        <w:rPr>
          <w:rFonts w:hint="eastAsia" w:ascii="宋体" w:hAnsi="宋体" w:cs="宋体"/>
          <w:sz w:val="24"/>
          <w:szCs w:val="24"/>
          <w:lang w:val="zh-CN"/>
        </w:rPr>
      </w:pPr>
      <w:r>
        <w:rPr>
          <w:rFonts w:hint="eastAsia" w:ascii="宋体" w:hAnsi="宋体" w:cs="宋体"/>
          <w:sz w:val="24"/>
          <w:szCs w:val="24"/>
          <w:lang w:val="zh-CN"/>
        </w:rPr>
        <w:t>（七）与参加本项目投标的其他供应商之间，单位负责人不为同一人并且不存在直接控股、管理关系；</w:t>
      </w:r>
    </w:p>
    <w:p w14:paraId="40E0C38C">
      <w:pPr>
        <w:spacing w:line="360" w:lineRule="auto"/>
        <w:ind w:firstLine="360" w:firstLineChars="150"/>
        <w:jc w:val="left"/>
        <w:rPr>
          <w:rFonts w:hint="eastAsia" w:ascii="宋体" w:hAnsi="宋体" w:cs="宋体"/>
          <w:sz w:val="24"/>
          <w:szCs w:val="24"/>
          <w:lang w:val="zh-CN"/>
        </w:rPr>
      </w:pPr>
      <w:r>
        <w:rPr>
          <w:rFonts w:hint="eastAsia" w:ascii="宋体" w:hAnsi="宋体" w:cs="宋体"/>
          <w:sz w:val="24"/>
          <w:szCs w:val="24"/>
          <w:lang w:val="zh-CN"/>
        </w:rPr>
        <w:t>（八）未为本项目提供整体设计、规范编制或者项目管理、监理、检测等服务；</w:t>
      </w:r>
    </w:p>
    <w:p w14:paraId="53C80262">
      <w:pPr>
        <w:spacing w:line="360" w:lineRule="auto"/>
        <w:ind w:firstLine="360" w:firstLineChars="150"/>
        <w:jc w:val="left"/>
        <w:rPr>
          <w:rFonts w:hint="eastAsia" w:ascii="宋体" w:hAnsi="宋体" w:cs="宋体"/>
          <w:sz w:val="24"/>
          <w:szCs w:val="24"/>
          <w:lang w:val="zh-CN"/>
        </w:rPr>
      </w:pPr>
      <w:r>
        <w:rPr>
          <w:rFonts w:hint="eastAsia" w:ascii="宋体" w:hAnsi="宋体" w:cs="宋体"/>
          <w:sz w:val="24"/>
          <w:szCs w:val="24"/>
          <w:lang w:val="zh-CN"/>
        </w:rPr>
        <w:t>（九）响应报价在满足谈判文件第四章 供应商须知1</w:t>
      </w:r>
      <w:r>
        <w:rPr>
          <w:rFonts w:hint="eastAsia" w:ascii="宋体" w:hAnsi="宋体" w:cs="宋体"/>
          <w:sz w:val="24"/>
          <w:szCs w:val="24"/>
          <w:lang w:val="en-US" w:eastAsia="zh-CN"/>
        </w:rPr>
        <w:t>2</w:t>
      </w:r>
      <w:r>
        <w:rPr>
          <w:rFonts w:hint="eastAsia" w:ascii="宋体" w:hAnsi="宋体" w:cs="宋体"/>
          <w:sz w:val="24"/>
          <w:szCs w:val="24"/>
          <w:lang w:val="zh-CN"/>
        </w:rPr>
        <w:t>.4、1</w:t>
      </w:r>
      <w:r>
        <w:rPr>
          <w:rFonts w:hint="eastAsia" w:ascii="宋体" w:hAnsi="宋体" w:cs="宋体"/>
          <w:sz w:val="24"/>
          <w:szCs w:val="24"/>
          <w:lang w:val="en-US" w:eastAsia="zh-CN"/>
        </w:rPr>
        <w:t>2</w:t>
      </w:r>
      <w:r>
        <w:rPr>
          <w:rFonts w:hint="eastAsia" w:ascii="宋体" w:hAnsi="宋体" w:cs="宋体"/>
          <w:sz w:val="24"/>
          <w:szCs w:val="24"/>
          <w:lang w:val="zh-CN"/>
        </w:rPr>
        <w:t>.5的同时，支付给本项目所用工的工资不得低于禹州市最低工资标准。</w:t>
      </w:r>
    </w:p>
    <w:p w14:paraId="55357F8A">
      <w:pPr>
        <w:spacing w:line="360" w:lineRule="auto"/>
        <w:ind w:firstLine="360" w:firstLineChars="150"/>
        <w:jc w:val="left"/>
        <w:rPr>
          <w:rFonts w:ascii="宋体" w:hAnsi="宋体" w:cs="宋体"/>
          <w:sz w:val="24"/>
          <w:szCs w:val="24"/>
          <w:lang w:val="zh-CN"/>
        </w:rPr>
      </w:pPr>
      <w:r>
        <w:rPr>
          <w:rFonts w:hint="eastAsia" w:ascii="宋体" w:hAnsi="宋体" w:cs="宋体"/>
          <w:sz w:val="24"/>
          <w:szCs w:val="24"/>
          <w:lang w:val="zh-CN"/>
        </w:rPr>
        <w:t>（十）符合法律、行政法规规定的其他条件。</w:t>
      </w:r>
    </w:p>
    <w:p w14:paraId="2BB8D7CB">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F7CB5D8">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供应商（电子章）：</w:t>
      </w:r>
    </w:p>
    <w:p w14:paraId="7CB50409">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法定代表人、负责人、本人、或授权代表（签字或电子印章）：</w:t>
      </w:r>
    </w:p>
    <w:p w14:paraId="6E858DDB">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日期：   年   月   日</w:t>
      </w:r>
    </w:p>
    <w:p w14:paraId="5C5DF481">
      <w:pPr>
        <w:spacing w:line="360" w:lineRule="auto"/>
        <w:jc w:val="left"/>
        <w:rPr>
          <w:rFonts w:ascii="宋体" w:hAnsi="宋体" w:cs="宋体"/>
          <w:sz w:val="24"/>
          <w:szCs w:val="24"/>
          <w:lang w:val="zh-CN"/>
        </w:rPr>
      </w:pPr>
    </w:p>
    <w:p w14:paraId="4B0E7243">
      <w:pPr>
        <w:spacing w:line="360" w:lineRule="auto"/>
        <w:jc w:val="left"/>
        <w:rPr>
          <w:rFonts w:ascii="宋体" w:hAnsi="宋体" w:cs="宋体"/>
          <w:sz w:val="24"/>
          <w:szCs w:val="24"/>
          <w:lang w:val="zh-CN"/>
        </w:rPr>
      </w:pPr>
      <w:r>
        <w:rPr>
          <w:rFonts w:hint="eastAsia" w:ascii="宋体" w:hAnsi="宋体" w:cs="宋体"/>
          <w:sz w:val="24"/>
          <w:szCs w:val="24"/>
          <w:lang w:val="zh-CN"/>
        </w:rPr>
        <w:t>注：</w:t>
      </w:r>
    </w:p>
    <w:p w14:paraId="0DF3E619">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1.供应商须在响应文件中按此模板提供承诺函，未提供视为未实质性响应磋商文件要求，按无效响应处理。</w:t>
      </w:r>
    </w:p>
    <w:p w14:paraId="2DA65C6A">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2.供应商的法定代表人或者授权代表的签字或盖章应真实、有效，如由授权代表签字或盖章的，应提供“法定代表人授权书”。</w:t>
      </w:r>
    </w:p>
    <w:p w14:paraId="0943B8BB">
      <w:pPr>
        <w:autoSpaceDE w:val="0"/>
        <w:autoSpaceDN w:val="0"/>
        <w:adjustRightInd w:val="0"/>
        <w:spacing w:line="360" w:lineRule="auto"/>
        <w:jc w:val="center"/>
        <w:rPr>
          <w:rFonts w:ascii="宋体" w:hAnsi="宋体"/>
          <w:b/>
          <w:bCs/>
          <w:color w:val="000000"/>
          <w:sz w:val="28"/>
          <w:szCs w:val="24"/>
        </w:rPr>
      </w:pPr>
    </w:p>
    <w:p w14:paraId="7309CFFA">
      <w:pPr>
        <w:autoSpaceDE w:val="0"/>
        <w:autoSpaceDN w:val="0"/>
        <w:adjustRightInd w:val="0"/>
        <w:spacing w:line="360" w:lineRule="auto"/>
        <w:jc w:val="center"/>
        <w:rPr>
          <w:rFonts w:ascii="宋体" w:hAnsi="宋体"/>
          <w:b/>
          <w:bCs/>
          <w:color w:val="000000"/>
          <w:sz w:val="28"/>
          <w:szCs w:val="24"/>
        </w:rPr>
      </w:pPr>
    </w:p>
    <w:p w14:paraId="240DFB77">
      <w:pPr>
        <w:autoSpaceDE w:val="0"/>
        <w:autoSpaceDN w:val="0"/>
        <w:adjustRightInd w:val="0"/>
        <w:spacing w:line="360" w:lineRule="auto"/>
        <w:jc w:val="center"/>
        <w:rPr>
          <w:rFonts w:ascii="宋体" w:hAnsi="宋体"/>
          <w:b/>
          <w:bCs/>
          <w:color w:val="000000"/>
          <w:sz w:val="28"/>
          <w:szCs w:val="24"/>
        </w:rPr>
      </w:pPr>
    </w:p>
    <w:p w14:paraId="7E1E39CF">
      <w:pPr>
        <w:autoSpaceDE w:val="0"/>
        <w:autoSpaceDN w:val="0"/>
        <w:adjustRightInd w:val="0"/>
        <w:spacing w:line="360" w:lineRule="auto"/>
        <w:jc w:val="center"/>
        <w:rPr>
          <w:rFonts w:ascii="宋体" w:hAnsi="宋体"/>
          <w:b/>
          <w:bCs/>
          <w:color w:val="000000"/>
          <w:sz w:val="28"/>
          <w:szCs w:val="24"/>
        </w:rPr>
      </w:pPr>
    </w:p>
    <w:p w14:paraId="6DDAA15E">
      <w:pPr>
        <w:autoSpaceDE w:val="0"/>
        <w:autoSpaceDN w:val="0"/>
        <w:adjustRightInd w:val="0"/>
        <w:spacing w:line="360" w:lineRule="auto"/>
        <w:jc w:val="center"/>
        <w:rPr>
          <w:rFonts w:ascii="宋体" w:hAnsi="宋体"/>
          <w:b/>
          <w:bCs/>
          <w:color w:val="000000"/>
          <w:sz w:val="28"/>
          <w:szCs w:val="24"/>
        </w:rPr>
      </w:pPr>
    </w:p>
    <w:p w14:paraId="1A08DF6F">
      <w:pPr>
        <w:autoSpaceDE w:val="0"/>
        <w:autoSpaceDN w:val="0"/>
        <w:adjustRightInd w:val="0"/>
        <w:spacing w:line="360" w:lineRule="auto"/>
        <w:jc w:val="center"/>
        <w:rPr>
          <w:rFonts w:ascii="宋体" w:hAnsi="宋体"/>
          <w:b/>
          <w:bCs/>
          <w:color w:val="000000"/>
          <w:sz w:val="28"/>
          <w:szCs w:val="24"/>
        </w:rPr>
      </w:pPr>
    </w:p>
    <w:p w14:paraId="45FD6080">
      <w:pPr>
        <w:autoSpaceDE w:val="0"/>
        <w:autoSpaceDN w:val="0"/>
        <w:adjustRightInd w:val="0"/>
        <w:spacing w:line="360" w:lineRule="auto"/>
        <w:jc w:val="center"/>
        <w:rPr>
          <w:rFonts w:ascii="宋体" w:hAnsi="宋体"/>
          <w:b/>
          <w:bCs/>
          <w:color w:val="000000"/>
          <w:sz w:val="28"/>
          <w:szCs w:val="24"/>
        </w:rPr>
      </w:pPr>
    </w:p>
    <w:p w14:paraId="6260BB1B">
      <w:pPr>
        <w:autoSpaceDE w:val="0"/>
        <w:autoSpaceDN w:val="0"/>
        <w:adjustRightInd w:val="0"/>
        <w:spacing w:line="360" w:lineRule="auto"/>
        <w:jc w:val="center"/>
        <w:rPr>
          <w:rFonts w:ascii="宋体" w:hAnsi="宋体"/>
          <w:b/>
          <w:bCs/>
          <w:color w:val="000000"/>
          <w:sz w:val="28"/>
          <w:szCs w:val="24"/>
        </w:rPr>
      </w:pPr>
    </w:p>
    <w:p w14:paraId="534B584D">
      <w:pPr>
        <w:autoSpaceDE w:val="0"/>
        <w:autoSpaceDN w:val="0"/>
        <w:adjustRightInd w:val="0"/>
        <w:spacing w:line="360" w:lineRule="auto"/>
        <w:jc w:val="center"/>
        <w:rPr>
          <w:rFonts w:ascii="宋体" w:hAnsi="宋体"/>
          <w:b/>
          <w:bCs/>
          <w:color w:val="000000"/>
          <w:sz w:val="28"/>
          <w:szCs w:val="24"/>
        </w:rPr>
      </w:pPr>
    </w:p>
    <w:p w14:paraId="678E745D">
      <w:pPr>
        <w:autoSpaceDE w:val="0"/>
        <w:autoSpaceDN w:val="0"/>
        <w:adjustRightInd w:val="0"/>
        <w:spacing w:line="360" w:lineRule="auto"/>
        <w:jc w:val="center"/>
        <w:rPr>
          <w:rFonts w:ascii="宋体" w:hAnsi="宋体"/>
          <w:b/>
          <w:bCs/>
          <w:color w:val="000000"/>
          <w:sz w:val="28"/>
          <w:szCs w:val="24"/>
        </w:rPr>
      </w:pPr>
    </w:p>
    <w:p w14:paraId="0A24C95B">
      <w:pPr>
        <w:autoSpaceDE w:val="0"/>
        <w:autoSpaceDN w:val="0"/>
        <w:adjustRightInd w:val="0"/>
        <w:spacing w:line="360" w:lineRule="auto"/>
        <w:jc w:val="center"/>
        <w:rPr>
          <w:rFonts w:ascii="宋体" w:hAnsi="宋体"/>
          <w:b/>
          <w:bCs/>
          <w:color w:val="000000"/>
          <w:sz w:val="28"/>
          <w:szCs w:val="24"/>
        </w:rPr>
      </w:pPr>
    </w:p>
    <w:p w14:paraId="2951EB40">
      <w:pPr>
        <w:autoSpaceDE w:val="0"/>
        <w:autoSpaceDN w:val="0"/>
        <w:adjustRightInd w:val="0"/>
        <w:spacing w:line="360" w:lineRule="auto"/>
        <w:jc w:val="center"/>
        <w:rPr>
          <w:rFonts w:ascii="宋体" w:hAnsi="宋体"/>
          <w:b/>
          <w:bCs/>
          <w:color w:val="000000"/>
          <w:sz w:val="28"/>
          <w:szCs w:val="24"/>
        </w:rPr>
      </w:pPr>
    </w:p>
    <w:p w14:paraId="6546828E">
      <w:pPr>
        <w:autoSpaceDE w:val="0"/>
        <w:autoSpaceDN w:val="0"/>
        <w:adjustRightInd w:val="0"/>
        <w:spacing w:line="360" w:lineRule="auto"/>
        <w:jc w:val="center"/>
        <w:rPr>
          <w:rFonts w:ascii="宋体" w:hAnsi="宋体"/>
          <w:b/>
          <w:bCs/>
          <w:color w:val="000000"/>
          <w:sz w:val="28"/>
          <w:szCs w:val="24"/>
        </w:rPr>
      </w:pPr>
      <w:r>
        <w:rPr>
          <w:rFonts w:hint="eastAsia" w:ascii="宋体" w:hAnsi="宋体"/>
          <w:b/>
          <w:bCs/>
          <w:color w:val="000000"/>
          <w:sz w:val="28"/>
          <w:szCs w:val="24"/>
        </w:rPr>
        <w:t>3.</w:t>
      </w:r>
      <w:r>
        <w:rPr>
          <w:rFonts w:hint="eastAsia" w:ascii="宋体" w:hAnsi="宋体"/>
          <w:b/>
          <w:bCs/>
          <w:color w:val="000000"/>
          <w:sz w:val="28"/>
          <w:szCs w:val="24"/>
          <w:lang w:val="en-US" w:eastAsia="zh-CN"/>
        </w:rPr>
        <w:t>6</w:t>
      </w:r>
      <w:r>
        <w:rPr>
          <w:rFonts w:hint="eastAsia" w:ascii="宋体" w:hAnsi="宋体"/>
          <w:b/>
          <w:bCs/>
          <w:color w:val="000000"/>
          <w:sz w:val="28"/>
          <w:szCs w:val="24"/>
        </w:rPr>
        <w:t xml:space="preserve"> 其他资格证书或材料</w:t>
      </w:r>
    </w:p>
    <w:p w14:paraId="4CF531C8">
      <w:pPr>
        <w:autoSpaceDE w:val="0"/>
        <w:autoSpaceDN w:val="0"/>
        <w:adjustRightInd w:val="0"/>
        <w:spacing w:line="360" w:lineRule="auto"/>
        <w:jc w:val="center"/>
        <w:rPr>
          <w:rFonts w:hAnsi="宋体" w:eastAsia="宋体"/>
          <w:b/>
          <w:snapToGrid w:val="0"/>
          <w:kern w:val="0"/>
          <w:sz w:val="36"/>
          <w:szCs w:val="36"/>
        </w:rPr>
      </w:pPr>
    </w:p>
    <w:p w14:paraId="334F77D2">
      <w:pPr>
        <w:autoSpaceDE w:val="0"/>
        <w:autoSpaceDN w:val="0"/>
        <w:spacing w:line="360" w:lineRule="auto"/>
        <w:ind w:firstLine="0"/>
        <w:jc w:val="center"/>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eastAsia="zh-CN"/>
        </w:rPr>
        <w:t>供应商</w:t>
      </w:r>
      <w:r>
        <w:rPr>
          <w:rFonts w:hint="eastAsia" w:ascii="宋体" w:hAnsi="宋体"/>
          <w:sz w:val="24"/>
          <w:highlight w:val="none"/>
        </w:rPr>
        <w:t>根据</w:t>
      </w:r>
      <w:r>
        <w:rPr>
          <w:rFonts w:hint="eastAsia" w:ascii="宋体" w:hAnsi="宋体"/>
          <w:sz w:val="24"/>
          <w:highlight w:val="none"/>
          <w:lang w:eastAsia="zh-CN"/>
        </w:rPr>
        <w:t>谈判</w:t>
      </w:r>
      <w:r>
        <w:rPr>
          <w:rFonts w:hint="eastAsia" w:ascii="宋体" w:hAnsi="宋体"/>
          <w:sz w:val="24"/>
          <w:highlight w:val="none"/>
        </w:rPr>
        <w:t>文件要求提供所需证书或材料）</w:t>
      </w:r>
    </w:p>
    <w:p w14:paraId="49219E70">
      <w:pPr>
        <w:autoSpaceDE w:val="0"/>
        <w:autoSpaceDN w:val="0"/>
        <w:adjustRightInd w:val="0"/>
        <w:spacing w:line="360" w:lineRule="auto"/>
        <w:jc w:val="center"/>
        <w:rPr>
          <w:rFonts w:hAnsi="宋体" w:eastAsia="宋体"/>
          <w:b/>
          <w:snapToGrid w:val="0"/>
          <w:kern w:val="0"/>
          <w:sz w:val="36"/>
          <w:szCs w:val="36"/>
        </w:rPr>
      </w:pPr>
    </w:p>
    <w:p w14:paraId="693B604A">
      <w:pPr>
        <w:autoSpaceDE w:val="0"/>
        <w:autoSpaceDN w:val="0"/>
        <w:adjustRightInd w:val="0"/>
        <w:spacing w:line="360" w:lineRule="auto"/>
        <w:jc w:val="center"/>
        <w:rPr>
          <w:rFonts w:cs="黑体" w:asciiTheme="minorEastAsia" w:hAnsiTheme="minorEastAsia"/>
          <w:b/>
          <w:bCs/>
          <w:sz w:val="44"/>
          <w:szCs w:val="44"/>
          <w:lang w:val="zh-CN"/>
        </w:rPr>
      </w:pPr>
    </w:p>
    <w:p w14:paraId="5AA99269">
      <w:pPr>
        <w:autoSpaceDE w:val="0"/>
        <w:autoSpaceDN w:val="0"/>
        <w:adjustRightInd w:val="0"/>
        <w:spacing w:line="360" w:lineRule="auto"/>
        <w:jc w:val="center"/>
        <w:rPr>
          <w:rFonts w:cs="黑体" w:asciiTheme="minorEastAsia" w:hAnsiTheme="minorEastAsia"/>
          <w:b/>
          <w:bCs/>
          <w:sz w:val="44"/>
          <w:szCs w:val="44"/>
          <w:lang w:val="zh-CN"/>
        </w:rPr>
      </w:pPr>
    </w:p>
    <w:p w14:paraId="533501E8">
      <w:pPr>
        <w:autoSpaceDE w:val="0"/>
        <w:autoSpaceDN w:val="0"/>
        <w:adjustRightInd w:val="0"/>
        <w:spacing w:line="360" w:lineRule="auto"/>
        <w:jc w:val="center"/>
        <w:rPr>
          <w:rFonts w:cs="黑体" w:asciiTheme="minorEastAsia" w:hAnsiTheme="minorEastAsia"/>
          <w:b/>
          <w:bCs/>
          <w:sz w:val="44"/>
          <w:szCs w:val="44"/>
          <w:lang w:val="zh-CN"/>
        </w:rPr>
      </w:pPr>
    </w:p>
    <w:p w14:paraId="71F9047B">
      <w:pPr>
        <w:autoSpaceDE w:val="0"/>
        <w:autoSpaceDN w:val="0"/>
        <w:adjustRightInd w:val="0"/>
        <w:spacing w:line="360" w:lineRule="auto"/>
        <w:jc w:val="center"/>
        <w:rPr>
          <w:rFonts w:cs="黑体" w:asciiTheme="minorEastAsia" w:hAnsiTheme="minorEastAsia"/>
          <w:b/>
          <w:bCs/>
          <w:sz w:val="44"/>
          <w:szCs w:val="44"/>
          <w:lang w:val="zh-CN"/>
        </w:rPr>
      </w:pPr>
    </w:p>
    <w:p w14:paraId="6A35E12C">
      <w:pPr>
        <w:autoSpaceDE w:val="0"/>
        <w:autoSpaceDN w:val="0"/>
        <w:adjustRightInd w:val="0"/>
        <w:spacing w:line="360" w:lineRule="auto"/>
        <w:jc w:val="center"/>
        <w:rPr>
          <w:rFonts w:cs="黑体" w:asciiTheme="minorEastAsia" w:hAnsiTheme="minorEastAsia"/>
          <w:b/>
          <w:bCs/>
          <w:sz w:val="44"/>
          <w:szCs w:val="44"/>
          <w:lang w:val="zh-CN"/>
        </w:rPr>
      </w:pPr>
    </w:p>
    <w:p w14:paraId="2C2D3E57">
      <w:pPr>
        <w:autoSpaceDE w:val="0"/>
        <w:autoSpaceDN w:val="0"/>
        <w:adjustRightInd w:val="0"/>
        <w:spacing w:line="360" w:lineRule="auto"/>
        <w:jc w:val="center"/>
        <w:rPr>
          <w:rFonts w:cs="黑体" w:asciiTheme="minorEastAsia" w:hAnsiTheme="minorEastAsia"/>
          <w:b/>
          <w:bCs/>
          <w:sz w:val="44"/>
          <w:szCs w:val="44"/>
          <w:lang w:val="zh-CN"/>
        </w:rPr>
      </w:pPr>
    </w:p>
    <w:p w14:paraId="20B15C57">
      <w:pPr>
        <w:autoSpaceDE w:val="0"/>
        <w:autoSpaceDN w:val="0"/>
        <w:adjustRightInd w:val="0"/>
        <w:spacing w:line="360" w:lineRule="auto"/>
        <w:jc w:val="center"/>
        <w:rPr>
          <w:rFonts w:cs="黑体" w:asciiTheme="minorEastAsia" w:hAnsiTheme="minorEastAsia"/>
          <w:b/>
          <w:bCs/>
          <w:sz w:val="44"/>
          <w:szCs w:val="44"/>
          <w:lang w:val="zh-CN"/>
        </w:rPr>
      </w:pPr>
    </w:p>
    <w:p w14:paraId="62FE6895">
      <w:pPr>
        <w:autoSpaceDE w:val="0"/>
        <w:autoSpaceDN w:val="0"/>
        <w:adjustRightInd w:val="0"/>
        <w:spacing w:line="360" w:lineRule="auto"/>
        <w:jc w:val="center"/>
        <w:rPr>
          <w:rFonts w:cs="黑体" w:asciiTheme="minorEastAsia" w:hAnsiTheme="minorEastAsia"/>
          <w:b/>
          <w:bCs/>
          <w:sz w:val="44"/>
          <w:szCs w:val="44"/>
          <w:lang w:val="zh-CN"/>
        </w:rPr>
      </w:pPr>
    </w:p>
    <w:p w14:paraId="5596F2E6">
      <w:pPr>
        <w:autoSpaceDE w:val="0"/>
        <w:autoSpaceDN w:val="0"/>
        <w:adjustRightInd w:val="0"/>
        <w:spacing w:line="360" w:lineRule="auto"/>
        <w:jc w:val="center"/>
        <w:rPr>
          <w:rFonts w:cs="黑体" w:asciiTheme="minorEastAsia" w:hAnsiTheme="minorEastAsia"/>
          <w:b/>
          <w:bCs/>
          <w:sz w:val="44"/>
          <w:szCs w:val="44"/>
          <w:lang w:val="zh-CN"/>
        </w:rPr>
      </w:pPr>
    </w:p>
    <w:p w14:paraId="34A5507D">
      <w:pPr>
        <w:autoSpaceDE w:val="0"/>
        <w:autoSpaceDN w:val="0"/>
        <w:adjustRightInd w:val="0"/>
        <w:spacing w:line="360" w:lineRule="auto"/>
        <w:jc w:val="center"/>
        <w:rPr>
          <w:rFonts w:cs="黑体" w:asciiTheme="minorEastAsia" w:hAnsiTheme="minorEastAsia"/>
          <w:b/>
          <w:bCs/>
          <w:sz w:val="44"/>
          <w:szCs w:val="44"/>
          <w:lang w:val="zh-CN"/>
        </w:rPr>
      </w:pPr>
    </w:p>
    <w:p w14:paraId="7B2086E3">
      <w:pPr>
        <w:autoSpaceDE w:val="0"/>
        <w:autoSpaceDN w:val="0"/>
        <w:adjustRightInd w:val="0"/>
        <w:spacing w:line="360" w:lineRule="auto"/>
        <w:jc w:val="center"/>
        <w:rPr>
          <w:rFonts w:cs="黑体" w:asciiTheme="minorEastAsia" w:hAnsiTheme="minorEastAsia"/>
          <w:b/>
          <w:bCs/>
          <w:sz w:val="44"/>
          <w:szCs w:val="44"/>
          <w:lang w:val="zh-CN"/>
        </w:rPr>
      </w:pPr>
    </w:p>
    <w:p w14:paraId="3F081173">
      <w:pPr>
        <w:autoSpaceDE w:val="0"/>
        <w:autoSpaceDN w:val="0"/>
        <w:adjustRightInd w:val="0"/>
        <w:spacing w:line="360" w:lineRule="auto"/>
        <w:jc w:val="center"/>
        <w:rPr>
          <w:rFonts w:cs="黑体" w:asciiTheme="minorEastAsia" w:hAnsiTheme="minorEastAsia"/>
          <w:b/>
          <w:bCs/>
          <w:sz w:val="44"/>
          <w:szCs w:val="44"/>
          <w:lang w:val="zh-CN"/>
        </w:rPr>
      </w:pPr>
    </w:p>
    <w:p w14:paraId="418A9F83">
      <w:pPr>
        <w:autoSpaceDE w:val="0"/>
        <w:autoSpaceDN w:val="0"/>
        <w:adjustRightInd w:val="0"/>
        <w:spacing w:line="360" w:lineRule="auto"/>
        <w:jc w:val="center"/>
        <w:rPr>
          <w:rFonts w:cs="黑体" w:asciiTheme="minorEastAsia" w:hAnsiTheme="minorEastAsia"/>
          <w:b/>
          <w:bCs/>
          <w:sz w:val="44"/>
          <w:szCs w:val="44"/>
          <w:lang w:val="zh-CN"/>
        </w:rPr>
      </w:pPr>
    </w:p>
    <w:p w14:paraId="4CBA6467">
      <w:pPr>
        <w:autoSpaceDE w:val="0"/>
        <w:autoSpaceDN w:val="0"/>
        <w:adjustRightInd w:val="0"/>
        <w:spacing w:line="360" w:lineRule="auto"/>
        <w:jc w:val="center"/>
        <w:rPr>
          <w:rFonts w:cs="黑体" w:asciiTheme="minorEastAsia" w:hAnsiTheme="minorEastAsia"/>
          <w:b/>
          <w:bCs/>
          <w:sz w:val="44"/>
          <w:szCs w:val="44"/>
          <w:lang w:val="zh-CN"/>
        </w:rPr>
      </w:pPr>
    </w:p>
    <w:p w14:paraId="6DE0B55E">
      <w:pPr>
        <w:autoSpaceDE w:val="0"/>
        <w:autoSpaceDN w:val="0"/>
        <w:adjustRightInd w:val="0"/>
        <w:spacing w:line="360" w:lineRule="auto"/>
        <w:jc w:val="center"/>
        <w:rPr>
          <w:rFonts w:cs="黑体" w:asciiTheme="minorEastAsia" w:hAnsiTheme="minorEastAsia"/>
          <w:b/>
          <w:bCs/>
          <w:sz w:val="44"/>
          <w:szCs w:val="44"/>
          <w:lang w:val="zh-CN"/>
        </w:rPr>
      </w:pPr>
    </w:p>
    <w:p w14:paraId="7BF2C296">
      <w:pPr>
        <w:autoSpaceDE w:val="0"/>
        <w:autoSpaceDN w:val="0"/>
        <w:adjustRightInd w:val="0"/>
        <w:spacing w:line="360" w:lineRule="auto"/>
        <w:jc w:val="center"/>
        <w:rPr>
          <w:rFonts w:cs="黑体" w:asciiTheme="minorEastAsia" w:hAnsiTheme="minorEastAsia"/>
          <w:b/>
          <w:bCs/>
          <w:sz w:val="44"/>
          <w:szCs w:val="44"/>
          <w:lang w:val="zh-CN"/>
        </w:rPr>
      </w:pPr>
    </w:p>
    <w:p w14:paraId="7D48EA45">
      <w:pPr>
        <w:autoSpaceDE w:val="0"/>
        <w:autoSpaceDN w:val="0"/>
        <w:adjustRightInd w:val="0"/>
        <w:spacing w:line="360" w:lineRule="auto"/>
        <w:jc w:val="center"/>
        <w:rPr>
          <w:rFonts w:hAnsi="宋体" w:eastAsia="宋体"/>
          <w:b/>
          <w:snapToGrid w:val="0"/>
          <w:kern w:val="0"/>
          <w:sz w:val="30"/>
          <w:szCs w:val="30"/>
        </w:rPr>
      </w:pPr>
      <w:r>
        <w:rPr>
          <w:rFonts w:hint="eastAsia" w:cs="黑体" w:asciiTheme="minorEastAsia" w:hAnsiTheme="minorEastAsia"/>
          <w:b/>
          <w:bCs/>
          <w:sz w:val="30"/>
          <w:szCs w:val="30"/>
          <w:lang w:val="zh-CN"/>
        </w:rPr>
        <w:t>四、响应文件审查相关材料</w:t>
      </w:r>
    </w:p>
    <w:p w14:paraId="66C5A873">
      <w:pPr>
        <w:autoSpaceDE w:val="0"/>
        <w:autoSpaceDN w:val="0"/>
        <w:spacing w:line="360" w:lineRule="auto"/>
        <w:ind w:firstLine="0"/>
        <w:jc w:val="center"/>
        <w:outlineLvl w:val="2"/>
        <w:rPr>
          <w:rFonts w:ascii="宋体" w:hAnsi="宋体" w:eastAsia="宋体" w:cs="宋体"/>
          <w:b/>
          <w:bCs/>
          <w:color w:val="000000"/>
          <w:sz w:val="28"/>
          <w:szCs w:val="28"/>
        </w:rPr>
      </w:pPr>
      <w:r>
        <w:rPr>
          <w:rFonts w:hint="eastAsia" w:ascii="宋体" w:hAnsi="宋体" w:eastAsia="宋体" w:cs="宋体"/>
          <w:b/>
          <w:bCs/>
          <w:color w:val="000000"/>
          <w:sz w:val="28"/>
          <w:szCs w:val="28"/>
        </w:rPr>
        <w:t>4.1 投标分项报价表</w:t>
      </w:r>
    </w:p>
    <w:p w14:paraId="70AB06A9">
      <w:pPr>
        <w:snapToGrid w:val="0"/>
        <w:spacing w:line="360" w:lineRule="auto"/>
        <w:ind w:firstLine="0"/>
        <w:rPr>
          <w:rFonts w:hint="eastAsia" w:ascii="宋体" w:hAnsi="宋体" w:eastAsia="宋体" w:cs="宋体"/>
          <w:sz w:val="24"/>
          <w:szCs w:val="24"/>
        </w:rPr>
      </w:pPr>
      <w:r>
        <w:rPr>
          <w:rFonts w:hint="eastAsia" w:ascii="宋体" w:hAnsi="宋体" w:eastAsia="宋体" w:cs="宋体"/>
          <w:sz w:val="24"/>
          <w:szCs w:val="24"/>
        </w:rPr>
        <w:t>项目编号：</w:t>
      </w:r>
    </w:p>
    <w:p w14:paraId="3AFAF59F">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项目名称：</w:t>
      </w:r>
    </w:p>
    <w:tbl>
      <w:tblPr>
        <w:tblStyle w:val="12"/>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803"/>
        <w:gridCol w:w="3269"/>
        <w:gridCol w:w="1010"/>
        <w:gridCol w:w="1010"/>
        <w:gridCol w:w="1010"/>
        <w:gridCol w:w="1010"/>
      </w:tblGrid>
      <w:tr w14:paraId="1F1A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2F5CCC28">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序号</w:t>
            </w:r>
          </w:p>
        </w:tc>
        <w:tc>
          <w:tcPr>
            <w:tcW w:w="1803" w:type="dxa"/>
            <w:vAlign w:val="center"/>
          </w:tcPr>
          <w:p w14:paraId="3DA8F34D">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名称</w:t>
            </w:r>
          </w:p>
        </w:tc>
        <w:tc>
          <w:tcPr>
            <w:tcW w:w="3269" w:type="dxa"/>
            <w:vAlign w:val="center"/>
          </w:tcPr>
          <w:p w14:paraId="4B938EE7">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厂家、品牌、规格、型号</w:t>
            </w:r>
          </w:p>
        </w:tc>
        <w:tc>
          <w:tcPr>
            <w:tcW w:w="1010" w:type="dxa"/>
            <w:vAlign w:val="center"/>
          </w:tcPr>
          <w:p w14:paraId="47E4178F">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单位</w:t>
            </w:r>
          </w:p>
        </w:tc>
        <w:tc>
          <w:tcPr>
            <w:tcW w:w="1010" w:type="dxa"/>
            <w:vAlign w:val="center"/>
          </w:tcPr>
          <w:p w14:paraId="08A0721F">
            <w:pPr>
              <w:pStyle w:val="8"/>
              <w:widowControl/>
              <w:spacing w:line="360" w:lineRule="auto"/>
              <w:contextualSpacing/>
              <w:jc w:val="center"/>
              <w:rPr>
                <w:rFonts w:hint="default"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数量</w:t>
            </w:r>
          </w:p>
        </w:tc>
        <w:tc>
          <w:tcPr>
            <w:tcW w:w="1010" w:type="dxa"/>
            <w:vAlign w:val="center"/>
          </w:tcPr>
          <w:p w14:paraId="21E449E4">
            <w:pPr>
              <w:pStyle w:val="8"/>
              <w:widowControl/>
              <w:spacing w:line="360" w:lineRule="auto"/>
              <w:contextualSpacing/>
              <w:jc w:val="center"/>
              <w:rPr>
                <w:rFonts w:hint="default"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单价</w:t>
            </w:r>
          </w:p>
        </w:tc>
        <w:tc>
          <w:tcPr>
            <w:tcW w:w="1010" w:type="dxa"/>
            <w:vAlign w:val="center"/>
          </w:tcPr>
          <w:p w14:paraId="7870C74C">
            <w:pPr>
              <w:pStyle w:val="8"/>
              <w:widowControl/>
              <w:spacing w:line="360" w:lineRule="auto"/>
              <w:contextualSpacing/>
              <w:jc w:val="center"/>
              <w:rPr>
                <w:rFonts w:hint="default"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总价</w:t>
            </w:r>
          </w:p>
        </w:tc>
      </w:tr>
      <w:tr w14:paraId="505D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937" w:type="dxa"/>
            <w:gridSpan w:val="7"/>
            <w:vAlign w:val="center"/>
          </w:tcPr>
          <w:p w14:paraId="01751B97">
            <w:pPr>
              <w:pStyle w:val="8"/>
              <w:widowControl/>
              <w:spacing w:line="360" w:lineRule="auto"/>
              <w:contextualSpacing/>
              <w:jc w:val="both"/>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适用本国产品标准的货物</w:t>
            </w:r>
          </w:p>
        </w:tc>
      </w:tr>
      <w:tr w14:paraId="28EE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5C83C748">
            <w:pPr>
              <w:pStyle w:val="8"/>
              <w:widowControl/>
              <w:spacing w:line="360" w:lineRule="auto"/>
              <w:contextualSpacing/>
              <w:jc w:val="center"/>
              <w:rPr>
                <w:rFonts w:hint="default" w:ascii="宋体" w:hAnsi="宋体" w:cs="黑体"/>
                <w:b w:val="0"/>
                <w:bCs/>
                <w:color w:val="000000"/>
                <w:highlight w:val="none"/>
                <w:shd w:val="clear" w:color="auto" w:fill="FFFFFF"/>
                <w:lang w:val="en-US" w:eastAsia="zh-CN"/>
              </w:rPr>
            </w:pPr>
            <w:r>
              <w:rPr>
                <w:rFonts w:hint="eastAsia" w:ascii="宋体" w:hAnsi="宋体" w:cs="黑体"/>
                <w:b w:val="0"/>
                <w:bCs/>
                <w:color w:val="000000"/>
                <w:highlight w:val="none"/>
                <w:shd w:val="clear" w:color="auto" w:fill="FFFFFF"/>
                <w:lang w:val="en-US" w:eastAsia="zh-CN"/>
              </w:rPr>
              <w:t>1</w:t>
            </w:r>
          </w:p>
        </w:tc>
        <w:tc>
          <w:tcPr>
            <w:tcW w:w="1803" w:type="dxa"/>
            <w:vAlign w:val="center"/>
          </w:tcPr>
          <w:p w14:paraId="70D2A6BE">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3269" w:type="dxa"/>
            <w:vAlign w:val="center"/>
          </w:tcPr>
          <w:p w14:paraId="7A96E0E7">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7A5CC885">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235462B4">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5F4EE7E5">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79E80B46">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r>
      <w:tr w14:paraId="4BF3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21C186D4">
            <w:pPr>
              <w:pStyle w:val="8"/>
              <w:widowControl/>
              <w:spacing w:line="360" w:lineRule="auto"/>
              <w:contextualSpacing/>
              <w:jc w:val="center"/>
              <w:rPr>
                <w:rFonts w:hint="default" w:ascii="宋体" w:hAnsi="宋体" w:cs="黑体"/>
                <w:b w:val="0"/>
                <w:bCs/>
                <w:color w:val="000000"/>
                <w:highlight w:val="none"/>
                <w:shd w:val="clear" w:color="auto" w:fill="FFFFFF"/>
                <w:lang w:val="en-US" w:eastAsia="zh-CN"/>
              </w:rPr>
            </w:pPr>
            <w:r>
              <w:rPr>
                <w:rFonts w:hint="eastAsia" w:ascii="宋体" w:hAnsi="宋体" w:cs="黑体"/>
                <w:b w:val="0"/>
                <w:bCs/>
                <w:color w:val="000000"/>
                <w:highlight w:val="none"/>
                <w:shd w:val="clear" w:color="auto" w:fill="FFFFFF"/>
                <w:lang w:val="en-US" w:eastAsia="zh-CN"/>
              </w:rPr>
              <w:t>2</w:t>
            </w:r>
          </w:p>
        </w:tc>
        <w:tc>
          <w:tcPr>
            <w:tcW w:w="1803" w:type="dxa"/>
            <w:vAlign w:val="center"/>
          </w:tcPr>
          <w:p w14:paraId="6B712428">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3269" w:type="dxa"/>
            <w:vAlign w:val="center"/>
          </w:tcPr>
          <w:p w14:paraId="11F2CA55">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1A2D51A9">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5F0015AD">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6BDF7206">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6C7F9A57">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r>
      <w:tr w14:paraId="0117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62FB1CCB">
            <w:pPr>
              <w:pStyle w:val="8"/>
              <w:widowControl/>
              <w:spacing w:line="360" w:lineRule="auto"/>
              <w:contextualSpacing/>
              <w:jc w:val="center"/>
              <w:rPr>
                <w:rFonts w:hint="default" w:ascii="宋体" w:hAnsi="宋体" w:cs="黑体"/>
                <w:b w:val="0"/>
                <w:bCs/>
                <w:color w:val="000000"/>
                <w:highlight w:val="none"/>
                <w:shd w:val="clear" w:color="auto" w:fill="FFFFFF"/>
                <w:lang w:val="en-US" w:eastAsia="zh-CN"/>
              </w:rPr>
            </w:pPr>
            <w:r>
              <w:rPr>
                <w:rFonts w:hint="eastAsia" w:ascii="宋体" w:hAnsi="宋体" w:cs="黑体"/>
                <w:b w:val="0"/>
                <w:bCs/>
                <w:color w:val="000000"/>
                <w:highlight w:val="none"/>
                <w:shd w:val="clear" w:color="auto" w:fill="FFFFFF"/>
                <w:lang w:val="en-US" w:eastAsia="zh-CN"/>
              </w:rPr>
              <w:t>3</w:t>
            </w:r>
          </w:p>
        </w:tc>
        <w:tc>
          <w:tcPr>
            <w:tcW w:w="1803" w:type="dxa"/>
            <w:vAlign w:val="center"/>
          </w:tcPr>
          <w:p w14:paraId="63F9AC3A">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3269" w:type="dxa"/>
            <w:vAlign w:val="center"/>
          </w:tcPr>
          <w:p w14:paraId="742971BA">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5EE6B4F1">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0B1C019D">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23853787">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6958E2DD">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r>
      <w:tr w14:paraId="1D72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02DCA538">
            <w:pPr>
              <w:pStyle w:val="8"/>
              <w:widowControl/>
              <w:spacing w:line="360" w:lineRule="auto"/>
              <w:contextualSpacing/>
              <w:jc w:val="center"/>
              <w:rPr>
                <w:rFonts w:hint="default" w:ascii="宋体" w:hAnsi="宋体" w:cs="黑体"/>
                <w:b w:val="0"/>
                <w:bCs/>
                <w:color w:val="000000"/>
                <w:highlight w:val="none"/>
                <w:shd w:val="clear" w:color="auto" w:fill="FFFFFF"/>
                <w:lang w:val="en-US" w:eastAsia="zh-CN"/>
              </w:rPr>
            </w:pPr>
            <w:r>
              <w:rPr>
                <w:rFonts w:hint="eastAsia" w:ascii="宋体" w:hAnsi="宋体" w:cs="黑体"/>
                <w:b w:val="0"/>
                <w:bCs/>
                <w:color w:val="000000"/>
                <w:highlight w:val="none"/>
                <w:shd w:val="clear" w:color="auto" w:fill="FFFFFF"/>
                <w:lang w:val="en-US" w:eastAsia="zh-CN"/>
              </w:rPr>
              <w:t>4</w:t>
            </w:r>
          </w:p>
        </w:tc>
        <w:tc>
          <w:tcPr>
            <w:tcW w:w="1803" w:type="dxa"/>
            <w:vAlign w:val="center"/>
          </w:tcPr>
          <w:p w14:paraId="534D1C76">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3269" w:type="dxa"/>
            <w:vAlign w:val="center"/>
          </w:tcPr>
          <w:p w14:paraId="661B603B">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75375EBC">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7EAE8BF5">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227C012F">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42126EA3">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r>
      <w:tr w14:paraId="1DE1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5CBEAC8B">
            <w:pPr>
              <w:pStyle w:val="8"/>
              <w:widowControl/>
              <w:spacing w:line="360" w:lineRule="auto"/>
              <w:contextualSpacing/>
              <w:jc w:val="center"/>
              <w:rPr>
                <w:rFonts w:hint="default" w:ascii="宋体" w:hAnsi="宋体" w:cs="黑体"/>
                <w:b w:val="0"/>
                <w:bCs/>
                <w:color w:val="000000"/>
                <w:highlight w:val="none"/>
                <w:shd w:val="clear" w:color="auto" w:fill="FFFFFF"/>
                <w:lang w:val="en-US" w:eastAsia="zh-CN"/>
              </w:rPr>
            </w:pPr>
            <w:r>
              <w:rPr>
                <w:rFonts w:hint="eastAsia" w:ascii="宋体" w:hAnsi="宋体" w:cs="黑体"/>
                <w:b w:val="0"/>
                <w:bCs/>
                <w:color w:val="000000"/>
                <w:highlight w:val="none"/>
                <w:shd w:val="clear" w:color="auto" w:fill="FFFFFF"/>
                <w:lang w:val="en-US" w:eastAsia="zh-CN"/>
              </w:rPr>
              <w:t>5</w:t>
            </w:r>
          </w:p>
        </w:tc>
        <w:tc>
          <w:tcPr>
            <w:tcW w:w="1803" w:type="dxa"/>
            <w:vAlign w:val="center"/>
          </w:tcPr>
          <w:p w14:paraId="41FA85CC">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3269" w:type="dxa"/>
            <w:vAlign w:val="center"/>
          </w:tcPr>
          <w:p w14:paraId="19E1F562">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2231D241">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2C56AD81">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53EFFBBA">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481C376D">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r>
      <w:tr w14:paraId="3645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2A1734B5">
            <w:pPr>
              <w:pStyle w:val="8"/>
              <w:widowControl/>
              <w:spacing w:line="360" w:lineRule="auto"/>
              <w:contextualSpacing/>
              <w:jc w:val="center"/>
              <w:rPr>
                <w:rFonts w:hint="default" w:ascii="宋体" w:hAnsi="宋体" w:cs="黑体"/>
                <w:b w:val="0"/>
                <w:bCs/>
                <w:color w:val="000000"/>
                <w:highlight w:val="none"/>
                <w:shd w:val="clear" w:color="auto" w:fill="FFFFFF"/>
                <w:lang w:val="en-US" w:eastAsia="zh-CN"/>
              </w:rPr>
            </w:pPr>
            <w:r>
              <w:rPr>
                <w:rFonts w:hint="eastAsia" w:ascii="宋体" w:hAnsi="宋体" w:cs="黑体"/>
                <w:b w:val="0"/>
                <w:bCs/>
                <w:color w:val="000000"/>
                <w:highlight w:val="none"/>
                <w:shd w:val="clear" w:color="auto" w:fill="FFFFFF"/>
                <w:lang w:val="en-US" w:eastAsia="zh-CN"/>
              </w:rPr>
              <w:t>6</w:t>
            </w:r>
          </w:p>
        </w:tc>
        <w:tc>
          <w:tcPr>
            <w:tcW w:w="1803" w:type="dxa"/>
            <w:vAlign w:val="center"/>
          </w:tcPr>
          <w:p w14:paraId="63B61E8D">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3269" w:type="dxa"/>
            <w:vAlign w:val="center"/>
          </w:tcPr>
          <w:p w14:paraId="41E872E8">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698F04F3">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601D4514">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47223146">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1C733B08">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r>
      <w:tr w14:paraId="337F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5" w:type="dxa"/>
            <w:vAlign w:val="center"/>
          </w:tcPr>
          <w:p w14:paraId="63D76D69">
            <w:pPr>
              <w:pStyle w:val="8"/>
              <w:widowControl/>
              <w:spacing w:line="360" w:lineRule="auto"/>
              <w:contextualSpacing/>
              <w:jc w:val="center"/>
              <w:rPr>
                <w:rFonts w:hint="default" w:ascii="宋体" w:hAnsi="宋体" w:cs="黑体"/>
                <w:b w:val="0"/>
                <w:bCs/>
                <w:color w:val="000000"/>
                <w:highlight w:val="none"/>
                <w:shd w:val="clear" w:color="auto" w:fill="FFFFFF"/>
                <w:lang w:val="en-US" w:eastAsia="zh-CN"/>
              </w:rPr>
            </w:pPr>
            <w:r>
              <w:rPr>
                <w:rFonts w:hint="eastAsia" w:ascii="宋体" w:hAnsi="宋体" w:cs="黑体"/>
                <w:b w:val="0"/>
                <w:bCs/>
                <w:color w:val="000000"/>
                <w:highlight w:val="none"/>
                <w:shd w:val="clear" w:color="auto" w:fill="FFFFFF"/>
                <w:lang w:val="en-US" w:eastAsia="zh-CN"/>
              </w:rPr>
              <w:t>7</w:t>
            </w:r>
          </w:p>
        </w:tc>
        <w:tc>
          <w:tcPr>
            <w:tcW w:w="1803" w:type="dxa"/>
            <w:vAlign w:val="center"/>
          </w:tcPr>
          <w:p w14:paraId="43392356">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3269" w:type="dxa"/>
            <w:vAlign w:val="center"/>
          </w:tcPr>
          <w:p w14:paraId="5B81E0D2">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50E84947">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646E1346">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7BBC2E86">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c>
          <w:tcPr>
            <w:tcW w:w="1010" w:type="dxa"/>
            <w:vAlign w:val="center"/>
          </w:tcPr>
          <w:p w14:paraId="49AC74AD">
            <w:pPr>
              <w:pStyle w:val="8"/>
              <w:widowControl/>
              <w:spacing w:line="360" w:lineRule="auto"/>
              <w:contextualSpacing/>
              <w:jc w:val="center"/>
              <w:rPr>
                <w:rFonts w:hint="eastAsia" w:ascii="宋体" w:hAnsi="宋体" w:cs="黑体"/>
                <w:b w:val="0"/>
                <w:bCs/>
                <w:color w:val="000000"/>
                <w:highlight w:val="none"/>
                <w:shd w:val="clear" w:color="auto" w:fill="FFFFFF"/>
                <w:lang w:val="en-US" w:eastAsia="zh-CN"/>
              </w:rPr>
            </w:pPr>
          </w:p>
        </w:tc>
      </w:tr>
      <w:tr w14:paraId="24B8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2628" w:type="dxa"/>
            <w:gridSpan w:val="2"/>
            <w:vAlign w:val="center"/>
          </w:tcPr>
          <w:p w14:paraId="51FAB318">
            <w:pPr>
              <w:pStyle w:val="8"/>
              <w:widowControl/>
              <w:spacing w:line="360" w:lineRule="auto"/>
              <w:contextualSpacing/>
              <w:jc w:val="center"/>
              <w:rPr>
                <w:rFonts w:hint="default"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小计</w:t>
            </w:r>
          </w:p>
        </w:tc>
        <w:tc>
          <w:tcPr>
            <w:tcW w:w="7309" w:type="dxa"/>
            <w:gridSpan w:val="5"/>
            <w:vAlign w:val="center"/>
          </w:tcPr>
          <w:p w14:paraId="56B23338">
            <w:pPr>
              <w:pStyle w:val="8"/>
              <w:widowControl/>
              <w:spacing w:line="360" w:lineRule="auto"/>
              <w:contextualSpacing/>
              <w:jc w:val="both"/>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大写：</w:t>
            </w:r>
          </w:p>
          <w:p w14:paraId="799D2304">
            <w:pPr>
              <w:pStyle w:val="8"/>
              <w:widowControl/>
              <w:spacing w:line="360" w:lineRule="auto"/>
              <w:contextualSpacing/>
              <w:jc w:val="both"/>
              <w:rPr>
                <w:rFonts w:hint="default"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小写：</w:t>
            </w:r>
          </w:p>
        </w:tc>
      </w:tr>
    </w:tbl>
    <w:p w14:paraId="02174DA9">
      <w:pPr>
        <w:snapToGrid w:val="0"/>
        <w:spacing w:line="360" w:lineRule="auto"/>
        <w:ind w:firstLine="0"/>
        <w:jc w:val="center"/>
        <w:rPr>
          <w:rFonts w:hint="eastAsia" w:ascii="宋体" w:hAnsi="宋体" w:eastAsia="宋体" w:cs="宋体"/>
          <w:b/>
          <w:sz w:val="24"/>
          <w:szCs w:val="24"/>
          <w:lang w:eastAsia="zh-CN"/>
        </w:rPr>
      </w:pPr>
    </w:p>
    <w:p w14:paraId="5FD2BB1A">
      <w:pPr>
        <w:autoSpaceDE w:val="0"/>
        <w:autoSpaceDN w:val="0"/>
        <w:spacing w:line="360" w:lineRule="auto"/>
        <w:ind w:firstLine="0"/>
        <w:jc w:val="both"/>
        <w:rPr>
          <w:rFonts w:hint="eastAsia" w:ascii="宋体" w:hAnsi="宋体" w:eastAsia="宋体" w:cs="宋体"/>
          <w:b/>
          <w:bCs/>
          <w:color w:val="000000"/>
          <w:sz w:val="28"/>
          <w:szCs w:val="28"/>
        </w:rPr>
      </w:pPr>
    </w:p>
    <w:p w14:paraId="45DD3D08">
      <w:pPr>
        <w:snapToGrid w:val="0"/>
        <w:spacing w:line="360" w:lineRule="auto"/>
        <w:ind w:firstLine="0"/>
        <w:jc w:val="right"/>
        <w:rPr>
          <w:rFonts w:hint="eastAsia" w:ascii="宋体" w:hAnsi="宋体" w:eastAsia="宋体" w:cs="宋体"/>
          <w:sz w:val="24"/>
          <w:szCs w:val="24"/>
        </w:rPr>
      </w:pPr>
      <w:r>
        <w:rPr>
          <w:rFonts w:hint="eastAsia" w:ascii="宋体" w:hAnsi="宋体" w:eastAsia="宋体" w:cs="宋体"/>
          <w:sz w:val="24"/>
          <w:szCs w:val="24"/>
        </w:rPr>
        <w:t>投标人（并加盖公章）：</w:t>
      </w:r>
    </w:p>
    <w:p w14:paraId="6E4F63F8">
      <w:pPr>
        <w:autoSpaceDE w:val="0"/>
        <w:autoSpaceDN w:val="0"/>
        <w:spacing w:line="360" w:lineRule="auto"/>
        <w:ind w:firstLine="0"/>
        <w:jc w:val="center"/>
        <w:rPr>
          <w:rFonts w:ascii="宋体" w:hAnsi="宋体" w:eastAsia="宋体" w:cs="宋体"/>
          <w:b/>
          <w:bCs/>
          <w:color w:val="000000"/>
          <w:sz w:val="28"/>
          <w:szCs w:val="28"/>
        </w:rPr>
      </w:pPr>
    </w:p>
    <w:p w14:paraId="7B5A494D">
      <w:pPr>
        <w:autoSpaceDE w:val="0"/>
        <w:autoSpaceDN w:val="0"/>
        <w:spacing w:line="360" w:lineRule="auto"/>
        <w:ind w:firstLine="0"/>
        <w:jc w:val="center"/>
        <w:rPr>
          <w:rFonts w:ascii="宋体" w:hAnsi="宋体" w:eastAsia="宋体" w:cs="宋体"/>
          <w:b/>
          <w:bCs/>
          <w:color w:val="000000"/>
          <w:sz w:val="28"/>
          <w:szCs w:val="28"/>
        </w:rPr>
      </w:pPr>
    </w:p>
    <w:p w14:paraId="0CBC4992">
      <w:pPr>
        <w:autoSpaceDE w:val="0"/>
        <w:autoSpaceDN w:val="0"/>
        <w:spacing w:line="360" w:lineRule="auto"/>
        <w:ind w:firstLine="0"/>
        <w:jc w:val="center"/>
        <w:rPr>
          <w:rFonts w:ascii="宋体" w:hAnsi="宋体" w:eastAsia="宋体" w:cs="宋体"/>
          <w:b/>
          <w:bCs/>
          <w:color w:val="000000"/>
          <w:sz w:val="28"/>
          <w:szCs w:val="28"/>
        </w:rPr>
      </w:pPr>
    </w:p>
    <w:p w14:paraId="2D05EBC5">
      <w:pPr>
        <w:autoSpaceDE w:val="0"/>
        <w:autoSpaceDN w:val="0"/>
        <w:spacing w:line="360" w:lineRule="auto"/>
        <w:ind w:firstLine="0"/>
        <w:jc w:val="center"/>
        <w:rPr>
          <w:rFonts w:ascii="宋体" w:hAnsi="宋体" w:eastAsia="宋体" w:cs="宋体"/>
          <w:b/>
          <w:bCs/>
          <w:color w:val="000000"/>
          <w:sz w:val="28"/>
          <w:szCs w:val="28"/>
        </w:rPr>
      </w:pPr>
      <w:r>
        <w:rPr>
          <w:rFonts w:hint="eastAsia" w:ascii="宋体" w:hAnsi="宋体" w:eastAsia="宋体" w:cs="宋体"/>
          <w:b/>
          <w:bCs/>
          <w:color w:val="000000"/>
          <w:sz w:val="28"/>
          <w:szCs w:val="28"/>
        </w:rPr>
        <w:t>4.2 技术规格偏离表</w:t>
      </w:r>
    </w:p>
    <w:p w14:paraId="0C194EA6">
      <w:pPr>
        <w:spacing w:before="50" w:after="156" w:afterLines="50" w:line="360" w:lineRule="auto"/>
        <w:ind w:firstLine="0"/>
        <w:contextualSpacing/>
        <w:jc w:val="left"/>
        <w:rPr>
          <w:rFonts w:ascii="宋体" w:hAnsi="宋体" w:eastAsia="宋体" w:cs="宋体"/>
          <w:color w:val="000000"/>
          <w:sz w:val="24"/>
          <w:szCs w:val="24"/>
        </w:rPr>
      </w:pPr>
      <w:r>
        <w:rPr>
          <w:rFonts w:hint="eastAsia" w:ascii="宋体" w:hAnsi="宋体" w:eastAsia="宋体" w:cs="宋体"/>
          <w:color w:val="000000"/>
          <w:sz w:val="24"/>
          <w:szCs w:val="24"/>
        </w:rPr>
        <w:t>项目编号：</w:t>
      </w:r>
    </w:p>
    <w:p w14:paraId="1037E8A8">
      <w:pPr>
        <w:spacing w:before="50" w:after="156" w:afterLines="50" w:line="360" w:lineRule="auto"/>
        <w:ind w:firstLine="0"/>
        <w:contextualSpacing/>
        <w:jc w:val="left"/>
        <w:rPr>
          <w:rFonts w:ascii="宋体" w:hAnsi="宋体" w:eastAsia="宋体" w:cs="宋体"/>
          <w:color w:val="000000"/>
          <w:sz w:val="24"/>
          <w:szCs w:val="24"/>
        </w:rPr>
      </w:pPr>
      <w:r>
        <w:rPr>
          <w:rFonts w:hint="eastAsia" w:ascii="宋体" w:hAnsi="宋体" w:eastAsia="宋体" w:cs="宋体"/>
          <w:color w:val="000000"/>
          <w:sz w:val="24"/>
          <w:szCs w:val="24"/>
        </w:rPr>
        <w:t>项目名称：</w:t>
      </w:r>
    </w:p>
    <w:tbl>
      <w:tblPr>
        <w:tblStyle w:val="12"/>
        <w:tblW w:w="10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781"/>
        <w:gridCol w:w="2063"/>
        <w:gridCol w:w="2325"/>
        <w:gridCol w:w="2325"/>
        <w:gridCol w:w="1603"/>
      </w:tblGrid>
      <w:tr w14:paraId="6978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1AA4CF1F">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序号</w:t>
            </w:r>
          </w:p>
        </w:tc>
        <w:tc>
          <w:tcPr>
            <w:tcW w:w="1781" w:type="dxa"/>
            <w:vAlign w:val="center"/>
          </w:tcPr>
          <w:p w14:paraId="3AE2DDEB">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货物服务名称</w:t>
            </w:r>
          </w:p>
        </w:tc>
        <w:tc>
          <w:tcPr>
            <w:tcW w:w="2063" w:type="dxa"/>
            <w:vAlign w:val="center"/>
          </w:tcPr>
          <w:p w14:paraId="59262681">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厂家、品牌规格、型号</w:t>
            </w:r>
          </w:p>
        </w:tc>
        <w:tc>
          <w:tcPr>
            <w:tcW w:w="2325" w:type="dxa"/>
            <w:vAlign w:val="center"/>
          </w:tcPr>
          <w:p w14:paraId="66F40F9C">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招标文件技术参数</w:t>
            </w:r>
          </w:p>
        </w:tc>
        <w:tc>
          <w:tcPr>
            <w:tcW w:w="2325" w:type="dxa"/>
            <w:vAlign w:val="center"/>
          </w:tcPr>
          <w:p w14:paraId="228945E0">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投标技术参数</w:t>
            </w:r>
          </w:p>
        </w:tc>
        <w:tc>
          <w:tcPr>
            <w:tcW w:w="1603" w:type="dxa"/>
            <w:vAlign w:val="center"/>
          </w:tcPr>
          <w:p w14:paraId="1E1F86FC">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偏离（无偏离/正偏离/负偏离）</w:t>
            </w:r>
          </w:p>
        </w:tc>
      </w:tr>
      <w:tr w14:paraId="0113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2E2F1BE1">
            <w:pPr>
              <w:snapToGrid w:val="0"/>
              <w:spacing w:line="360" w:lineRule="auto"/>
              <w:jc w:val="center"/>
              <w:rPr>
                <w:rFonts w:ascii="宋体" w:hAnsi="宋体" w:eastAsia="宋体" w:cs="宋体"/>
                <w:sz w:val="24"/>
                <w:szCs w:val="24"/>
                <w:vertAlign w:val="baseline"/>
              </w:rPr>
            </w:pPr>
          </w:p>
        </w:tc>
        <w:tc>
          <w:tcPr>
            <w:tcW w:w="1781" w:type="dxa"/>
            <w:vAlign w:val="center"/>
          </w:tcPr>
          <w:p w14:paraId="31B7F8DD">
            <w:pPr>
              <w:snapToGrid w:val="0"/>
              <w:spacing w:line="360" w:lineRule="auto"/>
              <w:jc w:val="center"/>
              <w:rPr>
                <w:rFonts w:ascii="宋体" w:hAnsi="宋体" w:eastAsia="宋体" w:cs="宋体"/>
                <w:sz w:val="24"/>
                <w:szCs w:val="24"/>
                <w:vertAlign w:val="baseline"/>
              </w:rPr>
            </w:pPr>
          </w:p>
        </w:tc>
        <w:tc>
          <w:tcPr>
            <w:tcW w:w="2063" w:type="dxa"/>
            <w:vAlign w:val="center"/>
          </w:tcPr>
          <w:p w14:paraId="2D373FCE">
            <w:pPr>
              <w:snapToGrid w:val="0"/>
              <w:spacing w:line="360" w:lineRule="auto"/>
              <w:jc w:val="center"/>
              <w:rPr>
                <w:rFonts w:ascii="宋体" w:hAnsi="宋体" w:eastAsia="宋体" w:cs="宋体"/>
                <w:sz w:val="24"/>
                <w:szCs w:val="24"/>
                <w:vertAlign w:val="baseline"/>
              </w:rPr>
            </w:pPr>
          </w:p>
        </w:tc>
        <w:tc>
          <w:tcPr>
            <w:tcW w:w="2325" w:type="dxa"/>
            <w:vAlign w:val="center"/>
          </w:tcPr>
          <w:p w14:paraId="13BF38D5">
            <w:pPr>
              <w:snapToGrid w:val="0"/>
              <w:spacing w:line="360" w:lineRule="auto"/>
              <w:jc w:val="center"/>
              <w:rPr>
                <w:rFonts w:ascii="宋体" w:hAnsi="宋体" w:eastAsia="宋体" w:cs="宋体"/>
                <w:sz w:val="24"/>
                <w:szCs w:val="24"/>
                <w:vertAlign w:val="baseline"/>
              </w:rPr>
            </w:pPr>
          </w:p>
        </w:tc>
        <w:tc>
          <w:tcPr>
            <w:tcW w:w="2325" w:type="dxa"/>
            <w:vAlign w:val="center"/>
          </w:tcPr>
          <w:p w14:paraId="12318704">
            <w:pPr>
              <w:snapToGrid w:val="0"/>
              <w:spacing w:line="360" w:lineRule="auto"/>
              <w:jc w:val="center"/>
              <w:rPr>
                <w:rFonts w:ascii="宋体" w:hAnsi="宋体" w:eastAsia="宋体" w:cs="宋体"/>
                <w:sz w:val="24"/>
                <w:szCs w:val="24"/>
                <w:vertAlign w:val="baseline"/>
              </w:rPr>
            </w:pPr>
          </w:p>
        </w:tc>
        <w:tc>
          <w:tcPr>
            <w:tcW w:w="1603" w:type="dxa"/>
            <w:vAlign w:val="center"/>
          </w:tcPr>
          <w:p w14:paraId="291EF5C9">
            <w:pPr>
              <w:snapToGrid w:val="0"/>
              <w:spacing w:line="360" w:lineRule="auto"/>
              <w:jc w:val="center"/>
              <w:rPr>
                <w:rFonts w:ascii="宋体" w:hAnsi="宋体" w:eastAsia="宋体" w:cs="宋体"/>
                <w:sz w:val="24"/>
                <w:szCs w:val="24"/>
                <w:vertAlign w:val="baseline"/>
              </w:rPr>
            </w:pPr>
          </w:p>
        </w:tc>
      </w:tr>
      <w:tr w14:paraId="5425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3AC4B8F9">
            <w:pPr>
              <w:snapToGrid w:val="0"/>
              <w:spacing w:line="360" w:lineRule="auto"/>
              <w:jc w:val="center"/>
              <w:rPr>
                <w:rFonts w:ascii="宋体" w:hAnsi="宋体" w:eastAsia="宋体" w:cs="宋体"/>
                <w:sz w:val="24"/>
                <w:szCs w:val="24"/>
                <w:vertAlign w:val="baseline"/>
              </w:rPr>
            </w:pPr>
          </w:p>
        </w:tc>
        <w:tc>
          <w:tcPr>
            <w:tcW w:w="1781" w:type="dxa"/>
            <w:vAlign w:val="center"/>
          </w:tcPr>
          <w:p w14:paraId="3D1D0175">
            <w:pPr>
              <w:snapToGrid w:val="0"/>
              <w:spacing w:line="360" w:lineRule="auto"/>
              <w:jc w:val="center"/>
              <w:rPr>
                <w:rFonts w:ascii="宋体" w:hAnsi="宋体" w:eastAsia="宋体" w:cs="宋体"/>
                <w:sz w:val="24"/>
                <w:szCs w:val="24"/>
                <w:vertAlign w:val="baseline"/>
              </w:rPr>
            </w:pPr>
          </w:p>
        </w:tc>
        <w:tc>
          <w:tcPr>
            <w:tcW w:w="2063" w:type="dxa"/>
            <w:vAlign w:val="center"/>
          </w:tcPr>
          <w:p w14:paraId="641B1A92">
            <w:pPr>
              <w:snapToGrid w:val="0"/>
              <w:spacing w:line="360" w:lineRule="auto"/>
              <w:jc w:val="center"/>
              <w:rPr>
                <w:rFonts w:ascii="宋体" w:hAnsi="宋体" w:eastAsia="宋体" w:cs="宋体"/>
                <w:sz w:val="24"/>
                <w:szCs w:val="24"/>
                <w:vertAlign w:val="baseline"/>
              </w:rPr>
            </w:pPr>
          </w:p>
        </w:tc>
        <w:tc>
          <w:tcPr>
            <w:tcW w:w="2325" w:type="dxa"/>
            <w:vAlign w:val="center"/>
          </w:tcPr>
          <w:p w14:paraId="0C25F1F8">
            <w:pPr>
              <w:snapToGrid w:val="0"/>
              <w:spacing w:line="360" w:lineRule="auto"/>
              <w:jc w:val="center"/>
              <w:rPr>
                <w:rFonts w:ascii="宋体" w:hAnsi="宋体" w:eastAsia="宋体" w:cs="宋体"/>
                <w:sz w:val="24"/>
                <w:szCs w:val="24"/>
                <w:vertAlign w:val="baseline"/>
              </w:rPr>
            </w:pPr>
          </w:p>
        </w:tc>
        <w:tc>
          <w:tcPr>
            <w:tcW w:w="2325" w:type="dxa"/>
            <w:vAlign w:val="center"/>
          </w:tcPr>
          <w:p w14:paraId="0A6A3885">
            <w:pPr>
              <w:snapToGrid w:val="0"/>
              <w:spacing w:line="360" w:lineRule="auto"/>
              <w:jc w:val="center"/>
              <w:rPr>
                <w:rFonts w:ascii="宋体" w:hAnsi="宋体" w:eastAsia="宋体" w:cs="宋体"/>
                <w:sz w:val="24"/>
                <w:szCs w:val="24"/>
                <w:vertAlign w:val="baseline"/>
              </w:rPr>
            </w:pPr>
          </w:p>
        </w:tc>
        <w:tc>
          <w:tcPr>
            <w:tcW w:w="1603" w:type="dxa"/>
            <w:vAlign w:val="center"/>
          </w:tcPr>
          <w:p w14:paraId="2AB0D3D0">
            <w:pPr>
              <w:snapToGrid w:val="0"/>
              <w:spacing w:line="360" w:lineRule="auto"/>
              <w:jc w:val="center"/>
              <w:rPr>
                <w:rFonts w:ascii="宋体" w:hAnsi="宋体" w:eastAsia="宋体" w:cs="宋体"/>
                <w:sz w:val="24"/>
                <w:szCs w:val="24"/>
                <w:vertAlign w:val="baseline"/>
              </w:rPr>
            </w:pPr>
          </w:p>
        </w:tc>
      </w:tr>
      <w:tr w14:paraId="5F2C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6D305361">
            <w:pPr>
              <w:snapToGrid w:val="0"/>
              <w:spacing w:line="360" w:lineRule="auto"/>
              <w:jc w:val="center"/>
              <w:rPr>
                <w:rFonts w:ascii="宋体" w:hAnsi="宋体" w:eastAsia="宋体" w:cs="宋体"/>
                <w:sz w:val="24"/>
                <w:szCs w:val="24"/>
                <w:vertAlign w:val="baseline"/>
              </w:rPr>
            </w:pPr>
          </w:p>
        </w:tc>
        <w:tc>
          <w:tcPr>
            <w:tcW w:w="1781" w:type="dxa"/>
            <w:vAlign w:val="center"/>
          </w:tcPr>
          <w:p w14:paraId="6164DA7A">
            <w:pPr>
              <w:snapToGrid w:val="0"/>
              <w:spacing w:line="360" w:lineRule="auto"/>
              <w:jc w:val="center"/>
              <w:rPr>
                <w:rFonts w:ascii="宋体" w:hAnsi="宋体" w:eastAsia="宋体" w:cs="宋体"/>
                <w:sz w:val="24"/>
                <w:szCs w:val="24"/>
                <w:vertAlign w:val="baseline"/>
              </w:rPr>
            </w:pPr>
          </w:p>
        </w:tc>
        <w:tc>
          <w:tcPr>
            <w:tcW w:w="2063" w:type="dxa"/>
            <w:vAlign w:val="center"/>
          </w:tcPr>
          <w:p w14:paraId="4414E800">
            <w:pPr>
              <w:snapToGrid w:val="0"/>
              <w:spacing w:line="360" w:lineRule="auto"/>
              <w:jc w:val="center"/>
              <w:rPr>
                <w:rFonts w:ascii="宋体" w:hAnsi="宋体" w:eastAsia="宋体" w:cs="宋体"/>
                <w:sz w:val="24"/>
                <w:szCs w:val="24"/>
                <w:vertAlign w:val="baseline"/>
              </w:rPr>
            </w:pPr>
          </w:p>
        </w:tc>
        <w:tc>
          <w:tcPr>
            <w:tcW w:w="2325" w:type="dxa"/>
            <w:vAlign w:val="center"/>
          </w:tcPr>
          <w:p w14:paraId="2461D448">
            <w:pPr>
              <w:snapToGrid w:val="0"/>
              <w:spacing w:line="360" w:lineRule="auto"/>
              <w:jc w:val="center"/>
              <w:rPr>
                <w:rFonts w:ascii="宋体" w:hAnsi="宋体" w:eastAsia="宋体" w:cs="宋体"/>
                <w:sz w:val="24"/>
                <w:szCs w:val="24"/>
                <w:vertAlign w:val="baseline"/>
              </w:rPr>
            </w:pPr>
          </w:p>
        </w:tc>
        <w:tc>
          <w:tcPr>
            <w:tcW w:w="2325" w:type="dxa"/>
            <w:vAlign w:val="center"/>
          </w:tcPr>
          <w:p w14:paraId="39D22611">
            <w:pPr>
              <w:snapToGrid w:val="0"/>
              <w:spacing w:line="360" w:lineRule="auto"/>
              <w:jc w:val="center"/>
              <w:rPr>
                <w:rFonts w:ascii="宋体" w:hAnsi="宋体" w:eastAsia="宋体" w:cs="宋体"/>
                <w:sz w:val="24"/>
                <w:szCs w:val="24"/>
                <w:vertAlign w:val="baseline"/>
              </w:rPr>
            </w:pPr>
          </w:p>
        </w:tc>
        <w:tc>
          <w:tcPr>
            <w:tcW w:w="1603" w:type="dxa"/>
            <w:vAlign w:val="center"/>
          </w:tcPr>
          <w:p w14:paraId="69D19CAD">
            <w:pPr>
              <w:snapToGrid w:val="0"/>
              <w:spacing w:line="360" w:lineRule="auto"/>
              <w:jc w:val="center"/>
              <w:rPr>
                <w:rFonts w:ascii="宋体" w:hAnsi="宋体" w:eastAsia="宋体" w:cs="宋体"/>
                <w:sz w:val="24"/>
                <w:szCs w:val="24"/>
                <w:vertAlign w:val="baseline"/>
              </w:rPr>
            </w:pPr>
          </w:p>
        </w:tc>
      </w:tr>
      <w:tr w14:paraId="69DD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8" w:hRule="atLeast"/>
          <w:jc w:val="center"/>
        </w:trPr>
        <w:tc>
          <w:tcPr>
            <w:tcW w:w="741" w:type="dxa"/>
            <w:vAlign w:val="center"/>
          </w:tcPr>
          <w:p w14:paraId="454BB692">
            <w:pPr>
              <w:snapToGrid w:val="0"/>
              <w:spacing w:line="360" w:lineRule="auto"/>
              <w:jc w:val="center"/>
              <w:rPr>
                <w:rFonts w:ascii="宋体" w:hAnsi="宋体" w:eastAsia="宋体" w:cs="宋体"/>
                <w:sz w:val="24"/>
                <w:szCs w:val="24"/>
                <w:vertAlign w:val="baseline"/>
              </w:rPr>
            </w:pPr>
          </w:p>
        </w:tc>
        <w:tc>
          <w:tcPr>
            <w:tcW w:w="1781" w:type="dxa"/>
            <w:vAlign w:val="center"/>
          </w:tcPr>
          <w:p w14:paraId="0516FE3A">
            <w:pPr>
              <w:snapToGrid w:val="0"/>
              <w:spacing w:line="360" w:lineRule="auto"/>
              <w:jc w:val="center"/>
              <w:rPr>
                <w:rFonts w:ascii="宋体" w:hAnsi="宋体" w:eastAsia="宋体" w:cs="宋体"/>
                <w:sz w:val="24"/>
                <w:szCs w:val="24"/>
                <w:vertAlign w:val="baseline"/>
              </w:rPr>
            </w:pPr>
          </w:p>
        </w:tc>
        <w:tc>
          <w:tcPr>
            <w:tcW w:w="2063" w:type="dxa"/>
            <w:vAlign w:val="center"/>
          </w:tcPr>
          <w:p w14:paraId="15E06C3D">
            <w:pPr>
              <w:snapToGrid w:val="0"/>
              <w:spacing w:line="360" w:lineRule="auto"/>
              <w:jc w:val="center"/>
              <w:rPr>
                <w:rFonts w:ascii="宋体" w:hAnsi="宋体" w:eastAsia="宋体" w:cs="宋体"/>
                <w:sz w:val="24"/>
                <w:szCs w:val="24"/>
                <w:vertAlign w:val="baseline"/>
              </w:rPr>
            </w:pPr>
          </w:p>
        </w:tc>
        <w:tc>
          <w:tcPr>
            <w:tcW w:w="2325" w:type="dxa"/>
            <w:vAlign w:val="center"/>
          </w:tcPr>
          <w:p w14:paraId="30C1EC11">
            <w:pPr>
              <w:snapToGrid w:val="0"/>
              <w:spacing w:line="360" w:lineRule="auto"/>
              <w:jc w:val="center"/>
              <w:rPr>
                <w:rFonts w:ascii="宋体" w:hAnsi="宋体" w:eastAsia="宋体" w:cs="宋体"/>
                <w:sz w:val="24"/>
                <w:szCs w:val="24"/>
                <w:vertAlign w:val="baseline"/>
              </w:rPr>
            </w:pPr>
          </w:p>
        </w:tc>
        <w:tc>
          <w:tcPr>
            <w:tcW w:w="2325" w:type="dxa"/>
            <w:vAlign w:val="center"/>
          </w:tcPr>
          <w:p w14:paraId="76E332DB">
            <w:pPr>
              <w:snapToGrid w:val="0"/>
              <w:spacing w:line="360" w:lineRule="auto"/>
              <w:jc w:val="center"/>
              <w:rPr>
                <w:rFonts w:ascii="宋体" w:hAnsi="宋体" w:eastAsia="宋体" w:cs="宋体"/>
                <w:sz w:val="24"/>
                <w:szCs w:val="24"/>
                <w:vertAlign w:val="baseline"/>
              </w:rPr>
            </w:pPr>
          </w:p>
        </w:tc>
        <w:tc>
          <w:tcPr>
            <w:tcW w:w="1603" w:type="dxa"/>
            <w:vAlign w:val="center"/>
          </w:tcPr>
          <w:p w14:paraId="5DBB8C7E">
            <w:pPr>
              <w:snapToGrid w:val="0"/>
              <w:spacing w:line="360" w:lineRule="auto"/>
              <w:jc w:val="center"/>
              <w:rPr>
                <w:rFonts w:ascii="宋体" w:hAnsi="宋体" w:eastAsia="宋体" w:cs="宋体"/>
                <w:sz w:val="24"/>
                <w:szCs w:val="24"/>
                <w:vertAlign w:val="baseline"/>
              </w:rPr>
            </w:pPr>
          </w:p>
        </w:tc>
      </w:tr>
    </w:tbl>
    <w:p w14:paraId="3029B0FA">
      <w:pPr>
        <w:snapToGrid w:val="0"/>
        <w:spacing w:line="360" w:lineRule="auto"/>
        <w:ind w:firstLine="0"/>
        <w:rPr>
          <w:rFonts w:ascii="宋体" w:hAnsi="宋体" w:eastAsia="宋体" w:cs="宋体"/>
          <w:sz w:val="24"/>
          <w:szCs w:val="24"/>
        </w:rPr>
      </w:pPr>
    </w:p>
    <w:p w14:paraId="2B0DC58E">
      <w:pPr>
        <w:snapToGrid w:val="0"/>
        <w:spacing w:line="360" w:lineRule="auto"/>
        <w:ind w:firstLine="0"/>
        <w:rPr>
          <w:rFonts w:ascii="宋体" w:hAnsi="宋体" w:eastAsia="宋体" w:cs="宋体"/>
          <w:sz w:val="24"/>
          <w:szCs w:val="24"/>
        </w:rPr>
      </w:pPr>
    </w:p>
    <w:p w14:paraId="23795CDA">
      <w:pPr>
        <w:snapToGrid w:val="0"/>
        <w:spacing w:line="360" w:lineRule="auto"/>
        <w:ind w:firstLine="0"/>
        <w:rPr>
          <w:rFonts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名称（并加盖公章）：</w:t>
      </w:r>
    </w:p>
    <w:p w14:paraId="0FC8B00F">
      <w:pPr>
        <w:snapToGrid w:val="0"/>
        <w:spacing w:line="360" w:lineRule="auto"/>
        <w:ind w:firstLine="0"/>
        <w:jc w:val="center"/>
        <w:rPr>
          <w:rFonts w:ascii="宋体" w:hAnsi="宋体" w:eastAsia="宋体" w:cs="宋体"/>
          <w:b/>
          <w:sz w:val="32"/>
        </w:rPr>
      </w:pPr>
    </w:p>
    <w:p w14:paraId="3452DB33">
      <w:pPr>
        <w:snapToGrid w:val="0"/>
        <w:spacing w:line="360" w:lineRule="auto"/>
        <w:ind w:firstLine="0"/>
        <w:jc w:val="center"/>
        <w:rPr>
          <w:rFonts w:ascii="宋体" w:hAnsi="宋体" w:eastAsia="宋体" w:cs="宋体"/>
          <w:b/>
          <w:sz w:val="32"/>
        </w:rPr>
      </w:pPr>
    </w:p>
    <w:p w14:paraId="235F87D8">
      <w:pPr>
        <w:snapToGrid w:val="0"/>
        <w:spacing w:line="360" w:lineRule="auto"/>
        <w:ind w:firstLine="0"/>
        <w:jc w:val="center"/>
        <w:rPr>
          <w:rFonts w:ascii="宋体" w:hAnsi="宋体" w:eastAsia="宋体" w:cs="宋体"/>
          <w:b/>
          <w:sz w:val="32"/>
        </w:rPr>
      </w:pPr>
    </w:p>
    <w:p w14:paraId="2E38BA80">
      <w:pPr>
        <w:snapToGrid w:val="0"/>
        <w:spacing w:line="360" w:lineRule="auto"/>
        <w:ind w:firstLine="0"/>
        <w:jc w:val="center"/>
        <w:rPr>
          <w:rFonts w:ascii="宋体" w:hAnsi="宋体" w:eastAsia="宋体" w:cs="宋体"/>
          <w:b/>
          <w:sz w:val="32"/>
        </w:rPr>
      </w:pPr>
    </w:p>
    <w:p w14:paraId="6D0B4EA0">
      <w:pPr>
        <w:spacing w:line="360" w:lineRule="auto"/>
        <w:ind w:firstLine="0"/>
        <w:rPr>
          <w:rFonts w:ascii="宋体" w:hAnsi="宋体" w:eastAsia="宋体" w:cs="宋体"/>
        </w:rPr>
      </w:pPr>
    </w:p>
    <w:p w14:paraId="45ED2335">
      <w:pPr>
        <w:pStyle w:val="9"/>
        <w:spacing w:line="360" w:lineRule="auto"/>
        <w:rPr>
          <w:rFonts w:ascii="宋体" w:hAnsi="宋体" w:eastAsia="宋体" w:cs="宋体"/>
        </w:rPr>
      </w:pPr>
    </w:p>
    <w:p w14:paraId="5031357A">
      <w:pPr>
        <w:pStyle w:val="10"/>
        <w:spacing w:line="360" w:lineRule="auto"/>
        <w:rPr>
          <w:rFonts w:ascii="宋体" w:hAnsi="宋体" w:eastAsia="宋体" w:cs="宋体"/>
        </w:rPr>
      </w:pPr>
    </w:p>
    <w:p w14:paraId="63FC48A1">
      <w:pPr>
        <w:rPr>
          <w:rFonts w:hint="eastAsia" w:ascii="宋体" w:hAnsi="宋体" w:eastAsia="宋体" w:cs="宋体"/>
          <w:b/>
          <w:sz w:val="28"/>
          <w:szCs w:val="18"/>
        </w:rPr>
      </w:pPr>
      <w:r>
        <w:rPr>
          <w:rFonts w:hint="eastAsia" w:ascii="宋体" w:hAnsi="宋体" w:eastAsia="宋体" w:cs="宋体"/>
          <w:b/>
          <w:sz w:val="28"/>
          <w:szCs w:val="18"/>
        </w:rPr>
        <w:br w:type="page"/>
      </w:r>
    </w:p>
    <w:p w14:paraId="1A476219">
      <w:pPr>
        <w:snapToGrid w:val="0"/>
        <w:spacing w:line="360" w:lineRule="auto"/>
        <w:ind w:firstLine="0"/>
        <w:jc w:val="center"/>
        <w:rPr>
          <w:rFonts w:ascii="宋体" w:hAnsi="宋体" w:eastAsia="宋体" w:cs="宋体"/>
          <w:b/>
          <w:sz w:val="28"/>
          <w:szCs w:val="18"/>
        </w:rPr>
      </w:pPr>
      <w:r>
        <w:rPr>
          <w:rFonts w:hint="eastAsia" w:ascii="宋体" w:hAnsi="宋体" w:eastAsia="宋体" w:cs="宋体"/>
          <w:b/>
          <w:sz w:val="28"/>
          <w:szCs w:val="18"/>
        </w:rPr>
        <w:t>4.3 业绩情况表</w:t>
      </w:r>
    </w:p>
    <w:p w14:paraId="3F3EA479">
      <w:pPr>
        <w:spacing w:before="50" w:after="120" w:line="360" w:lineRule="auto"/>
        <w:ind w:firstLine="0"/>
        <w:contextualSpacing/>
        <w:jc w:val="left"/>
        <w:rPr>
          <w:rFonts w:hint="eastAsia" w:ascii="宋体" w:hAnsi="宋体" w:eastAsia="宋体" w:cs="宋体"/>
          <w:sz w:val="24"/>
        </w:rPr>
      </w:pPr>
      <w:r>
        <w:rPr>
          <w:rFonts w:hint="eastAsia" w:ascii="宋体" w:hAnsi="宋体" w:eastAsia="宋体" w:cs="宋体"/>
          <w:sz w:val="24"/>
        </w:rPr>
        <w:t>项目编号：</w:t>
      </w:r>
    </w:p>
    <w:p w14:paraId="4686A3C3">
      <w:pPr>
        <w:spacing w:before="50" w:after="120" w:line="360" w:lineRule="auto"/>
        <w:ind w:firstLine="0"/>
        <w:contextualSpacing/>
        <w:jc w:val="left"/>
        <w:rPr>
          <w:rFonts w:hint="eastAsia" w:ascii="宋体" w:hAnsi="宋体" w:eastAsia="宋体" w:cs="宋体"/>
          <w:sz w:val="24"/>
        </w:rPr>
      </w:pPr>
      <w:r>
        <w:rPr>
          <w:rFonts w:hint="eastAsia" w:ascii="宋体" w:hAnsi="宋体" w:eastAsia="宋体" w:cs="宋体"/>
          <w:sz w:val="24"/>
        </w:rPr>
        <w:t>项目名称：</w:t>
      </w:r>
    </w:p>
    <w:tbl>
      <w:tblPr>
        <w:tblStyle w:val="11"/>
        <w:tblW w:w="9245" w:type="dxa"/>
        <w:jc w:val="center"/>
        <w:tblLayout w:type="fixed"/>
        <w:tblCellMar>
          <w:top w:w="0" w:type="dxa"/>
          <w:left w:w="108" w:type="dxa"/>
          <w:bottom w:w="0" w:type="dxa"/>
          <w:right w:w="108" w:type="dxa"/>
        </w:tblCellMar>
      </w:tblPr>
      <w:tblGrid>
        <w:gridCol w:w="712"/>
        <w:gridCol w:w="1808"/>
        <w:gridCol w:w="3579"/>
        <w:gridCol w:w="1440"/>
        <w:gridCol w:w="1706"/>
      </w:tblGrid>
      <w:tr w14:paraId="7B222F5C">
        <w:tblPrEx>
          <w:tblCellMar>
            <w:top w:w="0" w:type="dxa"/>
            <w:left w:w="108" w:type="dxa"/>
            <w:bottom w:w="0" w:type="dxa"/>
            <w:right w:w="108" w:type="dxa"/>
          </w:tblCellMar>
        </w:tblPrEx>
        <w:trPr>
          <w:trHeight w:val="777"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1A304DE5">
            <w:pPr>
              <w:spacing w:line="360" w:lineRule="auto"/>
              <w:ind w:firstLine="0"/>
              <w:jc w:val="center"/>
              <w:rPr>
                <w:rFonts w:ascii="宋体" w:hAnsi="宋体" w:eastAsia="宋体" w:cs="宋体"/>
                <w:b/>
                <w:sz w:val="24"/>
              </w:rPr>
            </w:pPr>
            <w:r>
              <w:rPr>
                <w:rFonts w:hint="eastAsia" w:ascii="宋体" w:hAnsi="宋体" w:eastAsia="宋体" w:cs="宋体"/>
                <w:b/>
                <w:sz w:val="24"/>
              </w:rPr>
              <w:t>序号</w:t>
            </w:r>
          </w:p>
        </w:tc>
        <w:tc>
          <w:tcPr>
            <w:tcW w:w="1808"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2C53F9E5">
            <w:pPr>
              <w:spacing w:line="360" w:lineRule="auto"/>
              <w:ind w:firstLine="0"/>
              <w:jc w:val="center"/>
              <w:rPr>
                <w:rFonts w:ascii="宋体" w:hAnsi="宋体" w:eastAsia="宋体" w:cs="宋体"/>
                <w:b/>
                <w:sz w:val="24"/>
              </w:rPr>
            </w:pPr>
            <w:r>
              <w:rPr>
                <w:rFonts w:hint="eastAsia" w:ascii="宋体" w:hAnsi="宋体" w:eastAsia="宋体" w:cs="宋体"/>
                <w:b/>
                <w:sz w:val="24"/>
              </w:rPr>
              <w:t>客户单位名称</w:t>
            </w:r>
          </w:p>
        </w:tc>
        <w:tc>
          <w:tcPr>
            <w:tcW w:w="3579"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5584A67E">
            <w:pPr>
              <w:spacing w:line="360" w:lineRule="auto"/>
              <w:ind w:firstLine="0"/>
              <w:jc w:val="center"/>
              <w:rPr>
                <w:rFonts w:ascii="宋体" w:hAnsi="宋体" w:eastAsia="宋体" w:cs="宋体"/>
                <w:b/>
                <w:sz w:val="24"/>
              </w:rPr>
            </w:pPr>
            <w:r>
              <w:rPr>
                <w:rFonts w:hint="eastAsia" w:ascii="宋体" w:hAnsi="宋体" w:eastAsia="宋体" w:cs="宋体"/>
                <w:b/>
                <w:sz w:val="24"/>
              </w:rPr>
              <w:t>项目名称及主要内容</w:t>
            </w:r>
          </w:p>
        </w:tc>
        <w:tc>
          <w:tcPr>
            <w:tcW w:w="1440"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5A7999A1">
            <w:pPr>
              <w:spacing w:line="360" w:lineRule="auto"/>
              <w:ind w:firstLine="0"/>
              <w:jc w:val="center"/>
              <w:rPr>
                <w:rFonts w:ascii="宋体" w:hAnsi="宋体" w:eastAsia="宋体" w:cs="宋体"/>
                <w:b/>
                <w:sz w:val="24"/>
              </w:rPr>
            </w:pPr>
            <w:r>
              <w:rPr>
                <w:rFonts w:hint="eastAsia" w:ascii="宋体" w:hAnsi="宋体" w:eastAsia="宋体" w:cs="宋体"/>
                <w:b/>
                <w:sz w:val="24"/>
              </w:rPr>
              <w:t>合同金额</w:t>
            </w:r>
          </w:p>
          <w:p w14:paraId="441F0638">
            <w:pPr>
              <w:spacing w:line="360" w:lineRule="auto"/>
              <w:ind w:firstLine="0"/>
              <w:jc w:val="center"/>
              <w:rPr>
                <w:rFonts w:ascii="宋体" w:hAnsi="宋体" w:eastAsia="宋体" w:cs="宋体"/>
                <w:b/>
                <w:sz w:val="24"/>
              </w:rPr>
            </w:pPr>
            <w:r>
              <w:rPr>
                <w:rFonts w:hint="eastAsia" w:ascii="宋体" w:hAnsi="宋体" w:eastAsia="宋体" w:cs="宋体"/>
                <w:b/>
                <w:sz w:val="24"/>
              </w:rPr>
              <w:t>（万元）</w:t>
            </w:r>
          </w:p>
        </w:tc>
        <w:tc>
          <w:tcPr>
            <w:tcW w:w="1706"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1FD4DE24">
            <w:pPr>
              <w:spacing w:line="360" w:lineRule="auto"/>
              <w:ind w:firstLine="0"/>
              <w:jc w:val="center"/>
              <w:rPr>
                <w:rFonts w:ascii="宋体" w:hAnsi="宋体" w:eastAsia="宋体" w:cs="宋体"/>
                <w:b/>
                <w:sz w:val="24"/>
              </w:rPr>
            </w:pPr>
            <w:r>
              <w:rPr>
                <w:rFonts w:hint="eastAsia" w:ascii="宋体" w:hAnsi="宋体" w:eastAsia="宋体" w:cs="宋体"/>
                <w:b/>
                <w:sz w:val="24"/>
              </w:rPr>
              <w:t>联系人及电话</w:t>
            </w:r>
          </w:p>
        </w:tc>
      </w:tr>
      <w:tr w14:paraId="0A15819A">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1C64A5">
            <w:pPr>
              <w:spacing w:line="360" w:lineRule="auto"/>
              <w:ind w:firstLine="0"/>
              <w:jc w:val="center"/>
              <w:rPr>
                <w:rFonts w:ascii="宋体" w:hAnsi="宋体" w:eastAsia="宋体" w:cs="宋体"/>
                <w:sz w:val="24"/>
              </w:rPr>
            </w:pPr>
            <w:r>
              <w:rPr>
                <w:rFonts w:hint="eastAsia" w:ascii="宋体" w:hAnsi="宋体" w:eastAsia="宋体" w:cs="宋体"/>
                <w:sz w:val="24"/>
              </w:rPr>
              <w:t>1</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A31F37">
            <w:pPr>
              <w:spacing w:line="360" w:lineRule="auto"/>
              <w:ind w:firstLine="0"/>
              <w:rPr>
                <w:rFonts w:ascii="宋体" w:hAnsi="宋体" w:eastAsia="宋体" w:cs="宋体"/>
                <w:sz w:val="24"/>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6D20BE">
            <w:pPr>
              <w:spacing w:line="360" w:lineRule="auto"/>
              <w:ind w:firstLine="0"/>
              <w:rPr>
                <w:rFonts w:ascii="宋体" w:hAnsi="宋体" w:eastAsia="宋体" w:cs="宋体"/>
                <w:sz w:val="24"/>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AB58AE">
            <w:pPr>
              <w:spacing w:line="360" w:lineRule="auto"/>
              <w:ind w:firstLine="0"/>
              <w:rPr>
                <w:rFonts w:ascii="宋体" w:hAnsi="宋体" w:eastAsia="宋体" w:cs="宋体"/>
                <w:sz w:val="24"/>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30DE52">
            <w:pPr>
              <w:spacing w:line="360" w:lineRule="auto"/>
              <w:ind w:firstLine="0"/>
              <w:rPr>
                <w:rFonts w:ascii="宋体" w:hAnsi="宋体" w:eastAsia="宋体" w:cs="宋体"/>
                <w:sz w:val="24"/>
              </w:rPr>
            </w:pPr>
          </w:p>
        </w:tc>
      </w:tr>
      <w:tr w14:paraId="328E624F">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05F43F">
            <w:pPr>
              <w:spacing w:line="360" w:lineRule="auto"/>
              <w:ind w:firstLine="0"/>
              <w:jc w:val="center"/>
              <w:rPr>
                <w:rFonts w:ascii="宋体" w:hAnsi="宋体" w:eastAsia="宋体" w:cs="宋体"/>
                <w:sz w:val="24"/>
              </w:rPr>
            </w:pPr>
            <w:r>
              <w:rPr>
                <w:rFonts w:hint="eastAsia" w:ascii="宋体" w:hAnsi="宋体" w:eastAsia="宋体" w:cs="宋体"/>
                <w:sz w:val="24"/>
              </w:rPr>
              <w:t>2</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4B66C4">
            <w:pPr>
              <w:spacing w:line="360" w:lineRule="auto"/>
              <w:ind w:firstLine="0"/>
              <w:rPr>
                <w:rFonts w:ascii="宋体" w:hAnsi="宋体" w:eastAsia="宋体" w:cs="宋体"/>
                <w:sz w:val="24"/>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28D6F8">
            <w:pPr>
              <w:spacing w:line="360" w:lineRule="auto"/>
              <w:ind w:firstLine="0"/>
              <w:rPr>
                <w:rFonts w:ascii="宋体" w:hAnsi="宋体" w:eastAsia="宋体" w:cs="宋体"/>
                <w:sz w:val="24"/>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16E8E8">
            <w:pPr>
              <w:spacing w:line="360" w:lineRule="auto"/>
              <w:ind w:firstLine="0"/>
              <w:rPr>
                <w:rFonts w:ascii="宋体" w:hAnsi="宋体" w:eastAsia="宋体" w:cs="宋体"/>
                <w:sz w:val="24"/>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BAB065">
            <w:pPr>
              <w:spacing w:line="360" w:lineRule="auto"/>
              <w:ind w:firstLine="0"/>
              <w:rPr>
                <w:rFonts w:ascii="宋体" w:hAnsi="宋体" w:eastAsia="宋体" w:cs="宋体"/>
                <w:sz w:val="24"/>
              </w:rPr>
            </w:pPr>
          </w:p>
        </w:tc>
      </w:tr>
      <w:tr w14:paraId="3F2A8BB2">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861AD0">
            <w:pPr>
              <w:spacing w:line="360" w:lineRule="auto"/>
              <w:ind w:firstLine="0"/>
              <w:jc w:val="center"/>
              <w:rPr>
                <w:rFonts w:ascii="宋体" w:hAnsi="宋体" w:eastAsia="宋体" w:cs="宋体"/>
                <w:sz w:val="24"/>
              </w:rPr>
            </w:pPr>
            <w:r>
              <w:rPr>
                <w:rFonts w:hint="eastAsia" w:ascii="宋体" w:hAnsi="宋体" w:eastAsia="宋体" w:cs="宋体"/>
                <w:sz w:val="24"/>
              </w:rPr>
              <w:t>3</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B81428">
            <w:pPr>
              <w:spacing w:line="360" w:lineRule="auto"/>
              <w:ind w:firstLine="0"/>
              <w:rPr>
                <w:rFonts w:ascii="宋体" w:hAnsi="宋体" w:eastAsia="宋体" w:cs="宋体"/>
                <w:sz w:val="24"/>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5DBCD4">
            <w:pPr>
              <w:spacing w:line="360" w:lineRule="auto"/>
              <w:ind w:firstLine="0"/>
              <w:rPr>
                <w:rFonts w:ascii="宋体" w:hAnsi="宋体" w:eastAsia="宋体" w:cs="宋体"/>
                <w:sz w:val="24"/>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308C0C">
            <w:pPr>
              <w:spacing w:line="360" w:lineRule="auto"/>
              <w:ind w:firstLine="0"/>
              <w:rPr>
                <w:rFonts w:ascii="宋体" w:hAnsi="宋体" w:eastAsia="宋体" w:cs="宋体"/>
                <w:sz w:val="24"/>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AFCDCD">
            <w:pPr>
              <w:spacing w:line="360" w:lineRule="auto"/>
              <w:ind w:firstLine="0"/>
              <w:rPr>
                <w:rFonts w:ascii="宋体" w:hAnsi="宋体" w:eastAsia="宋体" w:cs="宋体"/>
                <w:sz w:val="24"/>
              </w:rPr>
            </w:pPr>
          </w:p>
        </w:tc>
      </w:tr>
      <w:tr w14:paraId="519F06EC">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77742B">
            <w:pPr>
              <w:spacing w:line="360" w:lineRule="auto"/>
              <w:ind w:firstLine="0"/>
              <w:jc w:val="center"/>
              <w:rPr>
                <w:rFonts w:ascii="宋体" w:hAnsi="宋体" w:eastAsia="宋体" w:cs="宋体"/>
                <w:sz w:val="24"/>
              </w:rPr>
            </w:pPr>
            <w:r>
              <w:rPr>
                <w:rFonts w:hint="eastAsia" w:ascii="宋体" w:hAnsi="宋体" w:eastAsia="宋体" w:cs="宋体"/>
                <w:sz w:val="24"/>
              </w:rPr>
              <w:t>4</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57F98A">
            <w:pPr>
              <w:spacing w:line="360" w:lineRule="auto"/>
              <w:ind w:firstLine="0"/>
              <w:rPr>
                <w:rFonts w:ascii="宋体" w:hAnsi="宋体" w:eastAsia="宋体" w:cs="宋体"/>
                <w:sz w:val="21"/>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D381E3">
            <w:pPr>
              <w:spacing w:line="360" w:lineRule="auto"/>
              <w:ind w:firstLine="0"/>
              <w:rPr>
                <w:rFonts w:ascii="宋体" w:hAnsi="宋体" w:eastAsia="宋体" w:cs="宋体"/>
                <w:sz w:val="21"/>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284A43">
            <w:pPr>
              <w:spacing w:line="360" w:lineRule="auto"/>
              <w:ind w:firstLine="0"/>
              <w:rPr>
                <w:rFonts w:ascii="宋体" w:hAnsi="宋体" w:eastAsia="宋体" w:cs="宋体"/>
                <w:sz w:val="21"/>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1C7191">
            <w:pPr>
              <w:spacing w:line="360" w:lineRule="auto"/>
              <w:ind w:firstLine="0"/>
              <w:rPr>
                <w:rFonts w:ascii="宋体" w:hAnsi="宋体" w:eastAsia="宋体" w:cs="宋体"/>
                <w:sz w:val="21"/>
              </w:rPr>
            </w:pPr>
          </w:p>
        </w:tc>
      </w:tr>
      <w:tr w14:paraId="44B216BB">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0424E8">
            <w:pPr>
              <w:spacing w:line="360" w:lineRule="auto"/>
              <w:ind w:firstLine="0"/>
              <w:jc w:val="center"/>
              <w:rPr>
                <w:rFonts w:ascii="宋体" w:hAnsi="宋体" w:eastAsia="宋体" w:cs="宋体"/>
                <w:sz w:val="24"/>
              </w:rPr>
            </w:pPr>
            <w:r>
              <w:rPr>
                <w:rFonts w:hint="eastAsia" w:ascii="宋体" w:hAnsi="宋体" w:eastAsia="宋体" w:cs="宋体"/>
                <w:sz w:val="24"/>
              </w:rPr>
              <w:t>……</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F9B224">
            <w:pPr>
              <w:spacing w:line="360" w:lineRule="auto"/>
              <w:ind w:firstLine="0"/>
              <w:rPr>
                <w:rFonts w:ascii="宋体" w:hAnsi="宋体" w:eastAsia="宋体" w:cs="宋体"/>
                <w:sz w:val="21"/>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2AB8B8">
            <w:pPr>
              <w:spacing w:line="360" w:lineRule="auto"/>
              <w:ind w:firstLine="0"/>
              <w:rPr>
                <w:rFonts w:ascii="宋体" w:hAnsi="宋体" w:eastAsia="宋体" w:cs="宋体"/>
                <w:sz w:val="21"/>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0FAED4">
            <w:pPr>
              <w:spacing w:line="360" w:lineRule="auto"/>
              <w:ind w:firstLine="0"/>
              <w:rPr>
                <w:rFonts w:ascii="宋体" w:hAnsi="宋体" w:eastAsia="宋体" w:cs="宋体"/>
                <w:sz w:val="21"/>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A71B04">
            <w:pPr>
              <w:spacing w:line="360" w:lineRule="auto"/>
              <w:ind w:firstLine="0"/>
              <w:rPr>
                <w:rFonts w:ascii="宋体" w:hAnsi="宋体" w:eastAsia="宋体" w:cs="宋体"/>
                <w:sz w:val="21"/>
              </w:rPr>
            </w:pPr>
          </w:p>
        </w:tc>
      </w:tr>
    </w:tbl>
    <w:p w14:paraId="65361B1D">
      <w:pPr>
        <w:autoSpaceDE w:val="0"/>
        <w:autoSpaceDN w:val="0"/>
        <w:spacing w:line="360" w:lineRule="auto"/>
        <w:ind w:firstLine="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名称（并加盖公章）：</w:t>
      </w:r>
    </w:p>
    <w:p w14:paraId="3C5F67EA">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4DE7E1F1">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5B87DB60">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7EC806F0">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41ED2726">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0A9E0056">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3BB8757C">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4E375EDF">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0AD69B2F">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7A6CF6EB">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578033CE">
      <w:pPr>
        <w:snapToGrid w:val="0"/>
        <w:spacing w:line="360" w:lineRule="auto"/>
        <w:ind w:firstLine="0"/>
        <w:jc w:val="center"/>
        <w:rPr>
          <w:rFonts w:hint="eastAsia" w:ascii="宋体" w:hAnsi="宋体" w:cs="宋体" w:eastAsiaTheme="minorEastAsia"/>
          <w:b/>
          <w:sz w:val="28"/>
          <w:szCs w:val="18"/>
          <w:lang w:eastAsia="zh-CN"/>
        </w:rPr>
      </w:pPr>
      <w:r>
        <w:rPr>
          <w:rFonts w:hint="eastAsia" w:ascii="宋体" w:hAnsi="宋体" w:cs="宋体"/>
          <w:b/>
          <w:sz w:val="28"/>
          <w:szCs w:val="18"/>
          <w:highlight w:val="none"/>
          <w:lang w:val="en-US" w:eastAsia="zh-CN"/>
        </w:rPr>
        <w:t>4.4</w:t>
      </w:r>
      <w:r>
        <w:rPr>
          <w:rFonts w:hint="eastAsia" w:ascii="宋体" w:hAnsi="宋体"/>
          <w:b/>
          <w:sz w:val="28"/>
          <w:szCs w:val="18"/>
          <w:highlight w:val="none"/>
        </w:rPr>
        <w:t xml:space="preserve"> </w:t>
      </w:r>
      <w:r>
        <w:rPr>
          <w:rFonts w:hint="eastAsia" w:ascii="宋体" w:hAnsi="宋体"/>
          <w:b/>
          <w:sz w:val="28"/>
          <w:szCs w:val="18"/>
          <w:highlight w:val="none"/>
          <w:lang w:val="en-US" w:eastAsia="zh-CN"/>
        </w:rPr>
        <w:t xml:space="preserve"> 售后</w:t>
      </w:r>
      <w:r>
        <w:rPr>
          <w:rFonts w:hint="eastAsia" w:ascii="宋体" w:hAnsi="宋体" w:cs="宋体"/>
          <w:b/>
          <w:bCs/>
          <w:color w:val="000000"/>
          <w:sz w:val="28"/>
          <w:szCs w:val="28"/>
        </w:rPr>
        <w:t>服务</w:t>
      </w:r>
      <w:r>
        <w:rPr>
          <w:rFonts w:hint="eastAsia" w:ascii="宋体" w:hAnsi="宋体" w:cs="宋体"/>
          <w:b/>
          <w:bCs/>
          <w:color w:val="000000"/>
          <w:sz w:val="28"/>
          <w:szCs w:val="28"/>
          <w:lang w:val="en-US" w:eastAsia="zh-CN"/>
        </w:rPr>
        <w:t>方案</w:t>
      </w:r>
    </w:p>
    <w:p w14:paraId="07AF88BF">
      <w:pPr>
        <w:autoSpaceDE w:val="0"/>
        <w:autoSpaceDN w:val="0"/>
        <w:spacing w:line="360" w:lineRule="auto"/>
        <w:ind w:firstLine="0"/>
        <w:jc w:val="center"/>
        <w:rPr>
          <w:rFonts w:ascii="宋体" w:hAnsi="宋体" w:eastAsia="宋体" w:cs="宋体"/>
          <w:sz w:val="24"/>
        </w:rPr>
      </w:pPr>
    </w:p>
    <w:p w14:paraId="7985E9B8">
      <w:pPr>
        <w:autoSpaceDE w:val="0"/>
        <w:autoSpaceDN w:val="0"/>
        <w:spacing w:line="360" w:lineRule="auto"/>
        <w:ind w:firstLine="0"/>
        <w:jc w:val="center"/>
        <w:rPr>
          <w:rFonts w:ascii="宋体" w:hAnsi="宋体" w:eastAsia="宋体" w:cs="宋体"/>
          <w:sz w:val="24"/>
        </w:rPr>
      </w:pPr>
      <w:r>
        <w:rPr>
          <w:rFonts w:hint="eastAsia" w:ascii="宋体" w:hAnsi="宋体" w:eastAsia="宋体" w:cs="宋体"/>
          <w:sz w:val="24"/>
        </w:rPr>
        <w:t>（</w:t>
      </w:r>
      <w:r>
        <w:rPr>
          <w:rFonts w:hint="eastAsia" w:ascii="宋体" w:hAnsi="宋体" w:cs="宋体"/>
          <w:sz w:val="24"/>
          <w:lang w:eastAsia="zh-CN"/>
        </w:rPr>
        <w:t>供应商</w:t>
      </w:r>
      <w:r>
        <w:rPr>
          <w:rFonts w:hint="eastAsia" w:ascii="宋体" w:hAnsi="宋体" w:eastAsia="宋体" w:cs="宋体"/>
          <w:sz w:val="24"/>
        </w:rPr>
        <w:t>根据</w:t>
      </w:r>
      <w:r>
        <w:rPr>
          <w:rFonts w:hint="eastAsia" w:ascii="宋体" w:hAnsi="宋体" w:eastAsia="宋体" w:cs="宋体"/>
          <w:sz w:val="24"/>
          <w:lang w:eastAsia="zh-CN"/>
        </w:rPr>
        <w:t>谈判</w:t>
      </w:r>
      <w:r>
        <w:rPr>
          <w:rFonts w:hint="eastAsia" w:ascii="宋体" w:hAnsi="宋体" w:eastAsia="宋体" w:cs="宋体"/>
          <w:sz w:val="24"/>
        </w:rPr>
        <w:t>文件要求自行编制）</w:t>
      </w:r>
    </w:p>
    <w:p w14:paraId="70322432">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0EDF4F05">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126EBE63">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464A0F69">
      <w:pPr>
        <w:rPr>
          <w:rFonts w:hint="eastAsia" w:ascii="宋体" w:hAnsi="宋体"/>
          <w:b/>
          <w:bCs/>
          <w:color w:val="000000"/>
          <w:sz w:val="28"/>
          <w:szCs w:val="24"/>
          <w:lang w:val="en-US" w:eastAsia="zh-CN"/>
        </w:rPr>
      </w:pPr>
      <w:r>
        <w:rPr>
          <w:rFonts w:hint="eastAsia" w:ascii="宋体" w:hAnsi="宋体"/>
          <w:b/>
          <w:bCs/>
          <w:color w:val="000000"/>
          <w:sz w:val="28"/>
          <w:szCs w:val="24"/>
          <w:lang w:val="en-US" w:eastAsia="zh-CN"/>
        </w:rPr>
        <w:br w:type="page"/>
      </w:r>
    </w:p>
    <w:p w14:paraId="3423B542">
      <w:pPr>
        <w:autoSpaceDE w:val="0"/>
        <w:autoSpaceDN w:val="0"/>
        <w:adjustRightInd w:val="0"/>
        <w:spacing w:line="360" w:lineRule="auto"/>
        <w:jc w:val="center"/>
        <w:rPr>
          <w:rFonts w:ascii="宋体" w:hAnsi="宋体"/>
          <w:b/>
          <w:bCs/>
          <w:color w:val="000000"/>
          <w:sz w:val="28"/>
          <w:szCs w:val="24"/>
        </w:rPr>
      </w:pPr>
      <w:r>
        <w:rPr>
          <w:rFonts w:hint="eastAsia" w:ascii="宋体" w:hAnsi="宋体"/>
          <w:b/>
          <w:bCs/>
          <w:color w:val="000000"/>
          <w:sz w:val="28"/>
          <w:szCs w:val="24"/>
          <w:lang w:val="en-US" w:eastAsia="zh-CN"/>
        </w:rPr>
        <w:t>4.5</w:t>
      </w:r>
      <w:r>
        <w:rPr>
          <w:rFonts w:hint="eastAsia" w:ascii="宋体" w:hAnsi="宋体"/>
          <w:b/>
          <w:bCs/>
          <w:color w:val="000000"/>
          <w:sz w:val="28"/>
          <w:szCs w:val="24"/>
        </w:rPr>
        <w:t xml:space="preserve"> 中小企业声明函（</w:t>
      </w:r>
      <w:r>
        <w:rPr>
          <w:rFonts w:hint="eastAsia" w:ascii="宋体" w:hAnsi="宋体"/>
          <w:b/>
          <w:bCs/>
          <w:color w:val="000000"/>
          <w:sz w:val="28"/>
          <w:szCs w:val="24"/>
          <w:lang w:val="en-US" w:eastAsia="zh-CN"/>
        </w:rPr>
        <w:t>货物</w:t>
      </w:r>
      <w:r>
        <w:rPr>
          <w:rFonts w:hint="eastAsia" w:ascii="宋体" w:hAnsi="宋体"/>
          <w:b/>
          <w:bCs/>
          <w:color w:val="000000"/>
          <w:sz w:val="28"/>
          <w:szCs w:val="24"/>
        </w:rPr>
        <w:t>）</w:t>
      </w:r>
    </w:p>
    <w:p w14:paraId="3A4152C9">
      <w:pPr>
        <w:spacing w:line="480" w:lineRule="exact"/>
        <w:jc w:val="center"/>
        <w:rPr>
          <w:rFonts w:ascii="宋体" w:hAnsi="宋体" w:eastAsia="宋体" w:cs="FangSong_GB2312"/>
          <w:bCs/>
          <w:sz w:val="24"/>
          <w:szCs w:val="36"/>
        </w:rPr>
      </w:pPr>
    </w:p>
    <w:p w14:paraId="13C8E83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FangSong_GB2312"/>
          <w:bCs/>
          <w:sz w:val="20"/>
          <w:szCs w:val="36"/>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 xml:space="preserve">  （单位名称）</w:t>
      </w:r>
      <w:r>
        <w:rPr>
          <w:rFonts w:hint="eastAsia" w:ascii="宋体" w:hAnsi="宋体" w:cs="宋体"/>
          <w:sz w:val="24"/>
        </w:rPr>
        <w:t>的</w:t>
      </w:r>
      <w:r>
        <w:rPr>
          <w:rFonts w:hint="eastAsia" w:ascii="宋体" w:hAnsi="宋体" w:cs="宋体"/>
          <w:sz w:val="24"/>
          <w:u w:val="single"/>
        </w:rPr>
        <w:t xml:space="preserve">  （项目名称）</w:t>
      </w:r>
      <w:r>
        <w:rPr>
          <w:rFonts w:hint="eastAsia" w:ascii="宋体" w:hAnsi="宋体" w:cs="宋体"/>
          <w:sz w:val="24"/>
        </w:rPr>
        <w:t>采购活动，提供的货物全部由符合政策要求的中小企业制造。相关企业（含联合体中的中小企业、签订分包意向协议的中小企业）的具体情况如下：</w:t>
      </w:r>
    </w:p>
    <w:p w14:paraId="4E158FF5">
      <w:pPr>
        <w:pStyle w:val="8"/>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rPr>
      </w:pPr>
      <w:r>
        <w:rPr>
          <w:rFonts w:hint="eastAsia" w:ascii="宋体" w:hAnsi="宋体" w:cs="宋体"/>
        </w:rPr>
        <w:t>1.</w:t>
      </w:r>
      <w:r>
        <w:rPr>
          <w:rFonts w:hint="eastAsia" w:ascii="宋体" w:hAnsi="宋体" w:cs="宋体"/>
          <w:u w:val="single"/>
        </w:rPr>
        <w:t xml:space="preserve">    （标的名称）</w:t>
      </w:r>
      <w:r>
        <w:rPr>
          <w:rFonts w:hint="eastAsia" w:ascii="宋体" w:hAnsi="宋体" w:cs="宋体"/>
        </w:rPr>
        <w:t>，属于</w:t>
      </w:r>
      <w:r>
        <w:rPr>
          <w:rFonts w:hint="eastAsia" w:ascii="宋体" w:hAnsi="宋体" w:cs="宋体"/>
          <w:u w:val="single"/>
        </w:rPr>
        <w:t xml:space="preserve">   （采购文件中明确的所属行业）</w:t>
      </w:r>
      <w:r>
        <w:rPr>
          <w:rFonts w:hint="eastAsia" w:ascii="宋体" w:hAnsi="宋体" w:cs="宋体"/>
        </w:rPr>
        <w:t>行业；制造商为</w:t>
      </w:r>
      <w:r>
        <w:rPr>
          <w:rFonts w:hint="eastAsia" w:ascii="宋体" w:hAnsi="宋体" w:cs="宋体"/>
          <w:u w:val="single"/>
        </w:rPr>
        <w:t xml:space="preserve">  （企业名称）</w:t>
      </w:r>
      <w:r>
        <w:rPr>
          <w:rFonts w:hint="eastAsia" w:ascii="宋体" w:hAnsi="宋体" w:cs="宋体"/>
        </w:rPr>
        <w:t>，从业人员</w:t>
      </w:r>
      <w:r>
        <w:rPr>
          <w:rFonts w:hint="eastAsia" w:ascii="宋体" w:hAnsi="宋体" w:cs="宋体"/>
          <w:u w:val="single"/>
        </w:rPr>
        <w:t xml:space="preserve">   人</w:t>
      </w:r>
      <w:r>
        <w:rPr>
          <w:rFonts w:hint="eastAsia" w:ascii="宋体" w:hAnsi="宋体" w:cs="宋体"/>
        </w:rPr>
        <w:t>，营业收入为</w:t>
      </w:r>
      <w:r>
        <w:rPr>
          <w:rFonts w:hint="eastAsia" w:ascii="宋体" w:hAnsi="宋体" w:cs="宋体"/>
          <w:u w:val="single"/>
        </w:rPr>
        <w:t xml:space="preserve">   万元</w:t>
      </w:r>
      <w:r>
        <w:rPr>
          <w:rFonts w:hint="eastAsia" w:ascii="宋体" w:hAnsi="宋体" w:cs="宋体"/>
        </w:rPr>
        <w:t>，资产总额为</w:t>
      </w:r>
      <w:r>
        <w:rPr>
          <w:rFonts w:hint="eastAsia" w:ascii="宋体" w:hAnsi="宋体" w:cs="宋体"/>
          <w:u w:val="single"/>
        </w:rPr>
        <w:t xml:space="preserve">   万元</w:t>
      </w:r>
      <w:r>
        <w:rPr>
          <w:rFonts w:hint="eastAsia" w:ascii="宋体" w:hAnsi="宋体" w:cs="宋体"/>
        </w:rPr>
        <w:t>，属于</w:t>
      </w:r>
      <w:r>
        <w:rPr>
          <w:rFonts w:hint="eastAsia" w:ascii="宋体" w:hAnsi="宋体" w:cs="宋体"/>
          <w:u w:val="single"/>
        </w:rPr>
        <w:t xml:space="preserve">    （中型企业、小型企业、微型企业）</w:t>
      </w:r>
      <w:r>
        <w:rPr>
          <w:rFonts w:hint="eastAsia" w:ascii="宋体" w:hAnsi="宋体" w:cs="宋体"/>
        </w:rPr>
        <w:t>；</w:t>
      </w:r>
    </w:p>
    <w:p w14:paraId="14CDB38C">
      <w:pPr>
        <w:pStyle w:val="8"/>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rPr>
      </w:pPr>
      <w:r>
        <w:rPr>
          <w:rFonts w:hint="eastAsia" w:ascii="宋体" w:hAnsi="宋体" w:cs="宋体"/>
        </w:rPr>
        <w:t>2.</w:t>
      </w:r>
      <w:r>
        <w:rPr>
          <w:rFonts w:hint="eastAsia" w:ascii="宋体" w:hAnsi="宋体" w:cs="宋体"/>
          <w:u w:val="single"/>
        </w:rPr>
        <w:t xml:space="preserve">    （标的名称）</w:t>
      </w:r>
      <w:r>
        <w:rPr>
          <w:rFonts w:hint="eastAsia" w:ascii="宋体" w:hAnsi="宋体" w:cs="宋体"/>
        </w:rPr>
        <w:t>，属于</w:t>
      </w:r>
      <w:r>
        <w:rPr>
          <w:rFonts w:hint="eastAsia" w:ascii="宋体" w:hAnsi="宋体" w:cs="宋体"/>
          <w:u w:val="single"/>
        </w:rPr>
        <w:t xml:space="preserve">   （采购文件中明确的所属行业）</w:t>
      </w:r>
      <w:r>
        <w:rPr>
          <w:rFonts w:hint="eastAsia" w:ascii="宋体" w:hAnsi="宋体" w:cs="宋体"/>
        </w:rPr>
        <w:t>行业；制造商为</w:t>
      </w:r>
      <w:r>
        <w:rPr>
          <w:rFonts w:hint="eastAsia" w:ascii="宋体" w:hAnsi="宋体" w:cs="宋体"/>
          <w:u w:val="single"/>
        </w:rPr>
        <w:t xml:space="preserve">  （企业名称）</w:t>
      </w:r>
      <w:r>
        <w:rPr>
          <w:rFonts w:hint="eastAsia" w:ascii="宋体" w:hAnsi="宋体" w:cs="宋体"/>
        </w:rPr>
        <w:t>，从业人员</w:t>
      </w:r>
      <w:r>
        <w:rPr>
          <w:rFonts w:hint="eastAsia" w:ascii="宋体" w:hAnsi="宋体" w:cs="宋体"/>
          <w:u w:val="single"/>
        </w:rPr>
        <w:t xml:space="preserve">   人</w:t>
      </w:r>
      <w:r>
        <w:rPr>
          <w:rFonts w:hint="eastAsia" w:ascii="宋体" w:hAnsi="宋体" w:cs="宋体"/>
        </w:rPr>
        <w:t>，营业收入为</w:t>
      </w:r>
      <w:r>
        <w:rPr>
          <w:rFonts w:hint="eastAsia" w:ascii="宋体" w:hAnsi="宋体" w:cs="宋体"/>
          <w:u w:val="single"/>
        </w:rPr>
        <w:t xml:space="preserve">   万元</w:t>
      </w:r>
      <w:r>
        <w:rPr>
          <w:rFonts w:hint="eastAsia" w:ascii="宋体" w:hAnsi="宋体" w:cs="宋体"/>
        </w:rPr>
        <w:t>，资产总额为</w:t>
      </w:r>
      <w:r>
        <w:rPr>
          <w:rFonts w:hint="eastAsia" w:ascii="宋体" w:hAnsi="宋体" w:cs="宋体"/>
          <w:u w:val="single"/>
        </w:rPr>
        <w:t xml:space="preserve">   万元</w:t>
      </w:r>
      <w:r>
        <w:rPr>
          <w:rFonts w:hint="eastAsia" w:ascii="宋体" w:hAnsi="宋体" w:cs="宋体"/>
        </w:rPr>
        <w:t>，属于</w:t>
      </w:r>
      <w:r>
        <w:rPr>
          <w:rFonts w:hint="eastAsia" w:ascii="宋体" w:hAnsi="宋体" w:cs="宋体"/>
          <w:u w:val="single"/>
        </w:rPr>
        <w:t xml:space="preserve">    （中型企业、小型企业、微型企业）</w:t>
      </w:r>
      <w:r>
        <w:rPr>
          <w:rFonts w:hint="eastAsia" w:ascii="宋体" w:hAnsi="宋体" w:cs="宋体"/>
        </w:rPr>
        <w:t>；</w:t>
      </w:r>
    </w:p>
    <w:p w14:paraId="2A5FC41F">
      <w:pPr>
        <w:pStyle w:val="8"/>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rPr>
      </w:pPr>
      <w:r>
        <w:rPr>
          <w:rFonts w:hint="eastAsia" w:ascii="宋体" w:hAnsi="宋体" w:cs="宋体"/>
        </w:rPr>
        <w:t>……</w:t>
      </w:r>
    </w:p>
    <w:p w14:paraId="3E6D945E">
      <w:pPr>
        <w:pStyle w:val="8"/>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rPr>
      </w:pPr>
      <w:r>
        <w:rPr>
          <w:rFonts w:hint="eastAsia" w:ascii="宋体" w:hAnsi="宋体" w:cs="宋体"/>
        </w:rPr>
        <w:t>以上企业，不属于大企业的分支机构，不存在控股股东为大企业的情形，也不存在与大企业的负责人为同一人的情形。</w:t>
      </w:r>
    </w:p>
    <w:p w14:paraId="5DA3F2B9">
      <w:pPr>
        <w:pStyle w:val="8"/>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rPr>
      </w:pPr>
      <w:r>
        <w:rPr>
          <w:rFonts w:hint="eastAsia" w:ascii="宋体" w:hAnsi="宋体" w:cs="宋体"/>
        </w:rPr>
        <w:t>本企业对上述声明内容的真实性负责。如有虚假，将依法承担相应责任。</w:t>
      </w:r>
    </w:p>
    <w:p w14:paraId="58F2BFAA">
      <w:pPr>
        <w:pStyle w:val="8"/>
        <w:widowControl/>
        <w:shd w:val="clear" w:color="auto" w:fill="FFFFFF"/>
        <w:spacing w:line="360" w:lineRule="auto"/>
        <w:rPr>
          <w:rFonts w:ascii="宋体" w:hAnsi="宋体" w:cs="宋体"/>
        </w:rPr>
      </w:pPr>
    </w:p>
    <w:p w14:paraId="09F7F466">
      <w:pPr>
        <w:pStyle w:val="8"/>
        <w:widowControl/>
        <w:shd w:val="clear" w:color="auto" w:fill="FFFFFF"/>
        <w:spacing w:line="360" w:lineRule="auto"/>
        <w:ind w:firstLine="4440" w:firstLineChars="1850"/>
        <w:rPr>
          <w:rFonts w:ascii="宋体" w:hAnsi="宋体" w:cs="宋体"/>
        </w:rPr>
      </w:pPr>
      <w:r>
        <w:rPr>
          <w:rFonts w:hint="eastAsia" w:ascii="宋体" w:hAnsi="宋体" w:cs="宋体"/>
        </w:rPr>
        <w:t>企业名称（盖章）：</w:t>
      </w:r>
    </w:p>
    <w:p w14:paraId="6C947915">
      <w:pPr>
        <w:pStyle w:val="8"/>
        <w:widowControl/>
        <w:shd w:val="clear" w:color="auto" w:fill="FFFFFF"/>
        <w:spacing w:line="360" w:lineRule="auto"/>
        <w:ind w:firstLine="4440" w:firstLineChars="1850"/>
        <w:rPr>
          <w:rFonts w:ascii="宋体" w:hAnsi="宋体" w:cs="宋体"/>
        </w:rPr>
      </w:pPr>
      <w:r>
        <w:rPr>
          <w:rFonts w:hint="eastAsia" w:ascii="宋体" w:hAnsi="宋体" w:cs="宋体"/>
        </w:rPr>
        <w:t>日期：</w:t>
      </w:r>
    </w:p>
    <w:p w14:paraId="3D32E672">
      <w:pPr>
        <w:pStyle w:val="8"/>
        <w:widowControl/>
        <w:shd w:val="clear" w:color="auto" w:fill="FFFFFF"/>
        <w:spacing w:line="360" w:lineRule="auto"/>
        <w:rPr>
          <w:rFonts w:ascii="宋体" w:hAnsi="宋体" w:cs="宋体"/>
        </w:rPr>
      </w:pPr>
      <w:r>
        <w:rPr>
          <w:rFonts w:hint="eastAsia" w:ascii="宋体" w:hAnsi="宋体" w:cs="宋体"/>
        </w:rPr>
        <w:t>说明：</w:t>
      </w:r>
    </w:p>
    <w:p w14:paraId="157A45E8">
      <w:pPr>
        <w:pStyle w:val="8"/>
        <w:widowControl/>
        <w:shd w:val="clear" w:color="auto" w:fill="FFFFFF"/>
        <w:spacing w:line="360" w:lineRule="auto"/>
        <w:rPr>
          <w:rFonts w:ascii="宋体" w:hAnsi="宋体" w:cs="宋体"/>
        </w:rPr>
      </w:pPr>
      <w:r>
        <w:rPr>
          <w:rFonts w:hint="eastAsia" w:ascii="宋体" w:hAnsi="宋体" w:cs="宋体"/>
        </w:rPr>
        <w:t>1、从业人员、营业收入、资产总额填报上一年度数据，无上一年度数据的新成立企业可不填报。</w:t>
      </w:r>
    </w:p>
    <w:p w14:paraId="6F91F3FA">
      <w:pPr>
        <w:pStyle w:val="8"/>
        <w:widowControl/>
        <w:shd w:val="clear" w:color="auto" w:fill="FFFFFF"/>
        <w:spacing w:line="360" w:lineRule="auto"/>
        <w:rPr>
          <w:rFonts w:hint="eastAsia" w:ascii="宋体" w:hAnsi="宋体" w:cs="宋体"/>
        </w:rPr>
      </w:pPr>
      <w:r>
        <w:rPr>
          <w:rFonts w:hint="eastAsia" w:ascii="宋体" w:hAnsi="宋体" w:cs="宋体"/>
        </w:rPr>
        <w:t>2、中小企业参加政府采购活动，应当出具《中小企业声明函》，否则不得享受相关中小企业扶持政策。</w:t>
      </w:r>
    </w:p>
    <w:p w14:paraId="69CC37E6">
      <w:pPr>
        <w:pStyle w:val="8"/>
        <w:widowControl/>
        <w:shd w:val="clear" w:color="auto" w:fill="FFFFFF"/>
        <w:spacing w:line="360" w:lineRule="auto"/>
        <w:rPr>
          <w:rFonts w:hint="eastAsia" w:ascii="宋体" w:hAnsi="宋体" w:eastAsia="宋体" w:cs="宋体"/>
          <w:lang w:val="en-US" w:eastAsia="zh-CN"/>
        </w:rPr>
      </w:pPr>
      <w:r>
        <w:rPr>
          <w:rFonts w:hint="eastAsia" w:ascii="宋体" w:hAnsi="宋体" w:cs="宋体"/>
          <w:lang w:val="en-US" w:eastAsia="zh-CN"/>
        </w:rPr>
        <w:t>3、货物类《中小企业声明函》中标的名称须按照本项目采购清单中货物（标的）名称，逐项进行声明。在标的名称处填写项目名称或标的填写不全的，视为《中小企业声明函》无效。</w:t>
      </w:r>
    </w:p>
    <w:p w14:paraId="146B80C2">
      <w:pPr>
        <w:rPr>
          <w:rFonts w:hint="eastAsia" w:ascii="宋体" w:hAnsi="宋体"/>
          <w:b/>
          <w:bCs/>
          <w:color w:val="000000"/>
          <w:sz w:val="28"/>
          <w:szCs w:val="24"/>
          <w:lang w:val="en-US" w:eastAsia="zh-CN"/>
        </w:rPr>
      </w:pPr>
      <w:r>
        <w:rPr>
          <w:rFonts w:hint="eastAsia" w:ascii="宋体" w:hAnsi="宋体"/>
          <w:b/>
          <w:bCs/>
          <w:color w:val="000000"/>
          <w:sz w:val="28"/>
          <w:szCs w:val="24"/>
          <w:lang w:val="en-US" w:eastAsia="zh-CN"/>
        </w:rPr>
        <w:br w:type="page"/>
      </w:r>
    </w:p>
    <w:p w14:paraId="729AB7C4">
      <w:pPr>
        <w:autoSpaceDE w:val="0"/>
        <w:autoSpaceDN w:val="0"/>
        <w:adjustRightInd w:val="0"/>
        <w:spacing w:line="360" w:lineRule="auto"/>
        <w:jc w:val="center"/>
        <w:rPr>
          <w:rFonts w:ascii="宋体" w:hAnsi="宋体"/>
          <w:b/>
          <w:bCs/>
          <w:color w:val="000000"/>
          <w:sz w:val="28"/>
          <w:szCs w:val="24"/>
        </w:rPr>
      </w:pPr>
      <w:r>
        <w:rPr>
          <w:rFonts w:hint="eastAsia" w:ascii="宋体" w:hAnsi="宋体"/>
          <w:b/>
          <w:bCs/>
          <w:color w:val="000000"/>
          <w:sz w:val="28"/>
          <w:szCs w:val="24"/>
          <w:lang w:val="en-US" w:eastAsia="zh-CN"/>
        </w:rPr>
        <w:t>4.6</w:t>
      </w:r>
      <w:r>
        <w:rPr>
          <w:rFonts w:hint="eastAsia" w:ascii="宋体" w:hAnsi="宋体"/>
          <w:b/>
          <w:bCs/>
          <w:color w:val="000000"/>
          <w:sz w:val="28"/>
          <w:szCs w:val="24"/>
        </w:rPr>
        <w:t xml:space="preserve"> 残疾人福利性单位声明函</w:t>
      </w:r>
    </w:p>
    <w:p w14:paraId="7CC97A59">
      <w:pPr>
        <w:pStyle w:val="8"/>
        <w:widowControl/>
        <w:shd w:val="clear" w:color="auto" w:fill="FFFFFF"/>
        <w:spacing w:after="300" w:line="360" w:lineRule="exact"/>
        <w:jc w:val="center"/>
        <w:rPr>
          <w:rFonts w:ascii="宋体" w:hAnsi="宋体" w:cs="FangSong_GB2312"/>
        </w:rPr>
      </w:pPr>
    </w:p>
    <w:p w14:paraId="1B59B0EB">
      <w:pPr>
        <w:pStyle w:val="8"/>
        <w:widowControl/>
        <w:shd w:val="clear" w:color="auto" w:fill="FFFFFF"/>
        <w:spacing w:line="360" w:lineRule="auto"/>
        <w:ind w:firstLine="480" w:firstLineChars="200"/>
        <w:rPr>
          <w:rFonts w:ascii="宋体" w:hAnsi="宋体" w:cs="宋体"/>
        </w:rPr>
      </w:pPr>
      <w:r>
        <w:rPr>
          <w:rFonts w:hint="eastAsia" w:ascii="宋体" w:hAnsi="宋体" w:cs="宋体"/>
        </w:rPr>
        <w:t>本单位郑重声明，根据《财政部 民政部 中国残疾人联合会关于促进残疾人就业政府采购政策的通知》（财库〔2017〕141 号）的规定，本单位为</w:t>
      </w:r>
      <w:r>
        <w:rPr>
          <w:rFonts w:hint="eastAsia" w:ascii="宋体" w:hAnsi="宋体" w:cs="宋体"/>
          <w:u w:val="single"/>
        </w:rPr>
        <w:t xml:space="preserve">     符合</w:t>
      </w:r>
      <w:r>
        <w:rPr>
          <w:rFonts w:hint="eastAsia" w:ascii="宋体" w:hAnsi="宋体" w:cs="宋体"/>
        </w:rPr>
        <w:t>条件的残疾人福利性单位，且本单位参加</w:t>
      </w:r>
      <w:r>
        <w:rPr>
          <w:rFonts w:hint="eastAsia" w:ascii="宋体" w:hAnsi="宋体" w:cs="宋体"/>
          <w:u w:val="single"/>
        </w:rPr>
        <w:t xml:space="preserve">      单位</w:t>
      </w:r>
      <w:r>
        <w:rPr>
          <w:rFonts w:hint="eastAsia" w:ascii="宋体" w:hAnsi="宋体" w:cs="宋体"/>
        </w:rPr>
        <w:t>的</w:t>
      </w:r>
      <w:r>
        <w:rPr>
          <w:rFonts w:hint="eastAsia" w:ascii="宋体" w:hAnsi="宋体" w:cs="宋体"/>
          <w:u w:val="single"/>
        </w:rPr>
        <w:t xml:space="preserve">       项目</w:t>
      </w:r>
      <w:r>
        <w:rPr>
          <w:rFonts w:hint="eastAsia" w:ascii="宋体" w:hAnsi="宋体" w:cs="宋体"/>
        </w:rPr>
        <w:t>采购活动提供本单位制造的货物（由本单位承担工程/提供服务），或者提供其他残疾人福利性单位制造的货物（不包括使用非残疾人福利性单位注册商标的货物）。</w:t>
      </w:r>
    </w:p>
    <w:p w14:paraId="559390D1">
      <w:pPr>
        <w:pStyle w:val="8"/>
        <w:widowControl/>
        <w:shd w:val="clear" w:color="auto" w:fill="FFFFFF"/>
        <w:spacing w:line="360" w:lineRule="auto"/>
        <w:ind w:firstLine="480" w:firstLineChars="200"/>
        <w:rPr>
          <w:rFonts w:ascii="宋体" w:hAnsi="宋体" w:cs="宋体"/>
        </w:rPr>
      </w:pPr>
      <w:r>
        <w:rPr>
          <w:rFonts w:hint="eastAsia" w:ascii="宋体" w:hAnsi="宋体" w:cs="宋体"/>
        </w:rPr>
        <w:t>本单位对上述声明的真实性负责。如有虚假，将依法承担相应责任。</w:t>
      </w:r>
    </w:p>
    <w:p w14:paraId="4B1513F0">
      <w:pPr>
        <w:pStyle w:val="8"/>
        <w:widowControl/>
        <w:shd w:val="clear" w:color="auto" w:fill="FFFFFF"/>
        <w:spacing w:line="360" w:lineRule="auto"/>
        <w:rPr>
          <w:rFonts w:ascii="宋体" w:hAnsi="宋体" w:cs="宋体"/>
        </w:rPr>
      </w:pPr>
    </w:p>
    <w:p w14:paraId="7F51FB68">
      <w:pPr>
        <w:pStyle w:val="8"/>
        <w:widowControl/>
        <w:shd w:val="clear" w:color="auto" w:fill="FFFFFF"/>
        <w:spacing w:line="360" w:lineRule="auto"/>
        <w:rPr>
          <w:rFonts w:ascii="宋体" w:hAnsi="宋体" w:cs="宋体"/>
        </w:rPr>
      </w:pPr>
    </w:p>
    <w:p w14:paraId="706F3890">
      <w:pPr>
        <w:pStyle w:val="8"/>
        <w:widowControl/>
        <w:shd w:val="clear" w:color="auto" w:fill="FFFFFF"/>
        <w:spacing w:line="360" w:lineRule="auto"/>
        <w:ind w:firstLine="3480" w:firstLineChars="1450"/>
        <w:rPr>
          <w:rFonts w:ascii="宋体" w:hAnsi="宋体" w:cs="宋体"/>
        </w:rPr>
      </w:pPr>
      <w:r>
        <w:rPr>
          <w:rFonts w:hint="eastAsia" w:ascii="宋体" w:hAnsi="宋体" w:cs="宋体"/>
        </w:rPr>
        <w:t>单位名称（盖章）：</w:t>
      </w:r>
    </w:p>
    <w:p w14:paraId="7CF017CB">
      <w:pPr>
        <w:widowControl/>
        <w:spacing w:line="360" w:lineRule="auto"/>
        <w:jc w:val="center"/>
        <w:rPr>
          <w:rFonts w:ascii="宋体" w:hAnsi="宋体" w:cs="宋体"/>
          <w:b/>
          <w:bCs/>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日 期：   年   月   日</w:t>
      </w:r>
    </w:p>
    <w:p w14:paraId="291973F3">
      <w:pPr>
        <w:autoSpaceDE w:val="0"/>
        <w:autoSpaceDN w:val="0"/>
        <w:adjustRightInd w:val="0"/>
        <w:spacing w:line="360" w:lineRule="auto"/>
        <w:jc w:val="center"/>
        <w:rPr>
          <w:rFonts w:ascii="宋体" w:hAnsi="宋体"/>
          <w:b/>
          <w:bCs/>
          <w:color w:val="000000"/>
          <w:sz w:val="28"/>
          <w:szCs w:val="24"/>
        </w:rPr>
      </w:pPr>
    </w:p>
    <w:p w14:paraId="2ECE1BF5">
      <w:pPr>
        <w:autoSpaceDE w:val="0"/>
        <w:autoSpaceDN w:val="0"/>
        <w:adjustRightInd w:val="0"/>
        <w:spacing w:line="360" w:lineRule="auto"/>
        <w:jc w:val="center"/>
        <w:rPr>
          <w:rFonts w:ascii="宋体" w:hAnsi="宋体"/>
          <w:b/>
          <w:bCs/>
          <w:color w:val="000000"/>
          <w:sz w:val="28"/>
          <w:szCs w:val="24"/>
        </w:rPr>
      </w:pPr>
    </w:p>
    <w:p w14:paraId="4B1569B1">
      <w:pPr>
        <w:autoSpaceDE w:val="0"/>
        <w:autoSpaceDN w:val="0"/>
        <w:adjustRightInd w:val="0"/>
        <w:spacing w:line="360" w:lineRule="auto"/>
        <w:jc w:val="center"/>
        <w:rPr>
          <w:rFonts w:ascii="宋体" w:hAnsi="宋体"/>
          <w:b/>
          <w:bCs/>
          <w:color w:val="000000"/>
          <w:sz w:val="28"/>
          <w:szCs w:val="24"/>
        </w:rPr>
      </w:pPr>
    </w:p>
    <w:p w14:paraId="7CD57891">
      <w:pPr>
        <w:autoSpaceDE w:val="0"/>
        <w:autoSpaceDN w:val="0"/>
        <w:adjustRightInd w:val="0"/>
        <w:spacing w:line="360" w:lineRule="auto"/>
        <w:jc w:val="center"/>
        <w:rPr>
          <w:rFonts w:ascii="宋体" w:hAnsi="宋体"/>
          <w:b/>
          <w:bCs/>
          <w:color w:val="000000"/>
          <w:sz w:val="28"/>
          <w:szCs w:val="24"/>
        </w:rPr>
      </w:pPr>
    </w:p>
    <w:p w14:paraId="3C8E2C7E">
      <w:pPr>
        <w:autoSpaceDE w:val="0"/>
        <w:autoSpaceDN w:val="0"/>
        <w:adjustRightInd w:val="0"/>
        <w:spacing w:line="360" w:lineRule="auto"/>
        <w:jc w:val="center"/>
        <w:rPr>
          <w:rFonts w:ascii="宋体" w:hAnsi="宋体"/>
          <w:b/>
          <w:bCs/>
          <w:color w:val="000000"/>
          <w:sz w:val="28"/>
          <w:szCs w:val="24"/>
        </w:rPr>
      </w:pPr>
    </w:p>
    <w:p w14:paraId="3DAADE84">
      <w:pPr>
        <w:autoSpaceDE w:val="0"/>
        <w:autoSpaceDN w:val="0"/>
        <w:adjustRightInd w:val="0"/>
        <w:spacing w:line="360" w:lineRule="auto"/>
        <w:jc w:val="center"/>
        <w:rPr>
          <w:rFonts w:ascii="宋体" w:hAnsi="宋体"/>
          <w:b/>
          <w:bCs/>
          <w:color w:val="000000"/>
          <w:sz w:val="28"/>
          <w:szCs w:val="24"/>
        </w:rPr>
      </w:pPr>
    </w:p>
    <w:p w14:paraId="55A7CDDA">
      <w:pPr>
        <w:autoSpaceDE w:val="0"/>
        <w:autoSpaceDN w:val="0"/>
        <w:adjustRightInd w:val="0"/>
        <w:spacing w:line="360" w:lineRule="auto"/>
        <w:jc w:val="center"/>
        <w:rPr>
          <w:rFonts w:ascii="宋体" w:hAnsi="宋体"/>
          <w:b/>
          <w:bCs/>
          <w:color w:val="000000"/>
          <w:sz w:val="28"/>
          <w:szCs w:val="24"/>
        </w:rPr>
      </w:pPr>
    </w:p>
    <w:p w14:paraId="7F2B6BCF">
      <w:pPr>
        <w:autoSpaceDE w:val="0"/>
        <w:autoSpaceDN w:val="0"/>
        <w:adjustRightInd w:val="0"/>
        <w:spacing w:line="360" w:lineRule="auto"/>
        <w:jc w:val="center"/>
        <w:rPr>
          <w:rFonts w:ascii="宋体" w:hAnsi="宋体"/>
          <w:b/>
          <w:bCs/>
          <w:color w:val="000000"/>
          <w:sz w:val="28"/>
          <w:szCs w:val="24"/>
        </w:rPr>
      </w:pPr>
    </w:p>
    <w:p w14:paraId="6EBB4511">
      <w:pPr>
        <w:autoSpaceDE w:val="0"/>
        <w:autoSpaceDN w:val="0"/>
        <w:adjustRightInd w:val="0"/>
        <w:spacing w:line="360" w:lineRule="auto"/>
        <w:jc w:val="center"/>
        <w:rPr>
          <w:rFonts w:ascii="宋体" w:hAnsi="宋体"/>
          <w:b/>
          <w:bCs/>
          <w:color w:val="000000"/>
          <w:sz w:val="28"/>
          <w:szCs w:val="24"/>
        </w:rPr>
      </w:pPr>
    </w:p>
    <w:p w14:paraId="621F4582">
      <w:pPr>
        <w:autoSpaceDE w:val="0"/>
        <w:autoSpaceDN w:val="0"/>
        <w:adjustRightInd w:val="0"/>
        <w:spacing w:line="360" w:lineRule="auto"/>
        <w:jc w:val="center"/>
        <w:rPr>
          <w:rFonts w:ascii="宋体" w:hAnsi="宋体"/>
          <w:b/>
          <w:bCs/>
          <w:color w:val="000000"/>
          <w:sz w:val="28"/>
          <w:szCs w:val="24"/>
        </w:rPr>
      </w:pPr>
    </w:p>
    <w:p w14:paraId="7B3480A4">
      <w:pPr>
        <w:autoSpaceDE w:val="0"/>
        <w:autoSpaceDN w:val="0"/>
        <w:adjustRightInd w:val="0"/>
        <w:spacing w:line="360" w:lineRule="auto"/>
        <w:jc w:val="center"/>
        <w:rPr>
          <w:rFonts w:ascii="宋体" w:hAnsi="宋体"/>
          <w:b/>
          <w:bCs/>
          <w:color w:val="000000"/>
          <w:sz w:val="28"/>
          <w:szCs w:val="24"/>
        </w:rPr>
      </w:pPr>
    </w:p>
    <w:p w14:paraId="7528D424">
      <w:pPr>
        <w:autoSpaceDE w:val="0"/>
        <w:autoSpaceDN w:val="0"/>
        <w:adjustRightInd w:val="0"/>
        <w:spacing w:line="360" w:lineRule="auto"/>
        <w:jc w:val="center"/>
        <w:rPr>
          <w:rFonts w:ascii="宋体" w:hAnsi="宋体"/>
          <w:bCs/>
          <w:color w:val="000000"/>
          <w:sz w:val="24"/>
          <w:szCs w:val="24"/>
        </w:rPr>
      </w:pPr>
      <w:r>
        <w:rPr>
          <w:rFonts w:hint="eastAsia" w:ascii="宋体" w:hAnsi="宋体"/>
          <w:b/>
          <w:bCs/>
          <w:color w:val="000000"/>
          <w:sz w:val="28"/>
          <w:szCs w:val="24"/>
          <w:lang w:val="en-US" w:eastAsia="zh-CN"/>
        </w:rPr>
        <w:t>4.7</w:t>
      </w:r>
      <w:r>
        <w:rPr>
          <w:rFonts w:hint="eastAsia" w:ascii="宋体" w:hAnsi="宋体"/>
          <w:b/>
          <w:bCs/>
          <w:color w:val="000000"/>
          <w:sz w:val="28"/>
          <w:szCs w:val="24"/>
        </w:rPr>
        <w:t xml:space="preserve"> 监狱企业证明文件</w:t>
      </w:r>
      <w:r>
        <w:rPr>
          <w:rFonts w:hint="eastAsia" w:ascii="宋体" w:hAnsi="宋体"/>
          <w:b/>
          <w:bCs/>
          <w:color w:val="000000"/>
          <w:sz w:val="28"/>
          <w:szCs w:val="24"/>
        </w:rPr>
        <w:cr/>
      </w:r>
    </w:p>
    <w:p w14:paraId="1E0526F9">
      <w:pPr>
        <w:autoSpaceDE w:val="0"/>
        <w:autoSpaceDN w:val="0"/>
        <w:adjustRightInd w:val="0"/>
        <w:spacing w:line="360" w:lineRule="auto"/>
        <w:jc w:val="center"/>
        <w:rPr>
          <w:rFonts w:ascii="宋体" w:hAnsi="宋体"/>
          <w:b/>
          <w:bCs/>
          <w:color w:val="000000"/>
          <w:sz w:val="28"/>
          <w:szCs w:val="24"/>
        </w:rPr>
      </w:pPr>
      <w:r>
        <w:rPr>
          <w:rFonts w:hint="eastAsia" w:ascii="宋体" w:hAnsi="宋体" w:eastAsia="宋体" w:cs="FangSong_GB2312"/>
          <w:sz w:val="24"/>
          <w:szCs w:val="24"/>
        </w:rPr>
        <w:t>省级以上监狱管理局、戒毒管理局（含新疆生产建设兵团）出具的属于监狱企业的证明文件。</w:t>
      </w:r>
    </w:p>
    <w:p w14:paraId="69D47114">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1D54064B">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2798994C">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249B192F">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0A44472B">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16FC8832">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4EC060DF">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5FCF9EF2">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6BCDC2EE">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51A1EB69">
      <w:pPr>
        <w:rPr>
          <w:rFonts w:hint="eastAsia" w:cs="黑体" w:asciiTheme="minorEastAsia" w:hAnsiTheme="minorEastAsia"/>
          <w:b/>
          <w:bCs/>
          <w:sz w:val="30"/>
          <w:szCs w:val="30"/>
          <w:lang w:val="zh-CN"/>
        </w:rPr>
      </w:pPr>
      <w:r>
        <w:rPr>
          <w:rFonts w:hint="eastAsia" w:cs="黑体" w:asciiTheme="minorEastAsia" w:hAnsiTheme="minorEastAsia"/>
          <w:b/>
          <w:bCs/>
          <w:sz w:val="30"/>
          <w:szCs w:val="30"/>
          <w:lang w:val="zh-CN"/>
        </w:rPr>
        <w:br w:type="page"/>
      </w:r>
    </w:p>
    <w:p w14:paraId="5F191C6D">
      <w:pPr>
        <w:jc w:val="center"/>
        <w:rPr>
          <w:rFonts w:hint="eastAsia" w:cs="黑体" w:asciiTheme="minorEastAsia" w:hAnsiTheme="minorEastAsia"/>
          <w:b/>
          <w:bCs/>
          <w:sz w:val="30"/>
          <w:szCs w:val="30"/>
          <w:lang w:val="zh-CN"/>
        </w:rPr>
      </w:pPr>
      <w:r>
        <w:rPr>
          <w:rFonts w:hint="eastAsia" w:cs="黑体" w:asciiTheme="minorEastAsia" w:hAnsiTheme="minorEastAsia"/>
          <w:b/>
          <w:bCs/>
          <w:sz w:val="30"/>
          <w:szCs w:val="30"/>
          <w:lang w:val="en-US" w:eastAsia="zh-CN"/>
        </w:rPr>
        <w:t xml:space="preserve">4.8 </w:t>
      </w:r>
      <w:r>
        <w:rPr>
          <w:rFonts w:hint="eastAsia" w:cs="黑体" w:asciiTheme="minorEastAsia" w:hAnsiTheme="minorEastAsia"/>
          <w:b/>
          <w:bCs/>
          <w:sz w:val="30"/>
          <w:szCs w:val="30"/>
          <w:lang w:val="zh-CN"/>
        </w:rPr>
        <w:t>“节能产品政府采购品目清单”强制节能产品情况</w:t>
      </w:r>
    </w:p>
    <w:p w14:paraId="2E39CCF9">
      <w:pPr>
        <w:spacing w:before="50" w:after="120" w:line="360" w:lineRule="auto"/>
        <w:ind w:firstLine="0"/>
        <w:contextualSpacing/>
        <w:jc w:val="left"/>
        <w:rPr>
          <w:rFonts w:hint="eastAsia" w:ascii="宋体" w:hAnsi="宋体" w:eastAsia="宋体" w:cs="宋体"/>
          <w:sz w:val="24"/>
        </w:rPr>
      </w:pPr>
    </w:p>
    <w:p w14:paraId="20C98549">
      <w:pPr>
        <w:spacing w:before="50" w:after="120" w:line="360" w:lineRule="auto"/>
        <w:ind w:firstLine="0"/>
        <w:contextualSpacing/>
        <w:jc w:val="left"/>
        <w:rPr>
          <w:rFonts w:hint="eastAsia" w:ascii="宋体" w:hAnsi="宋体" w:eastAsia="宋体" w:cs="宋体"/>
          <w:sz w:val="24"/>
        </w:rPr>
      </w:pPr>
      <w:r>
        <w:rPr>
          <w:rFonts w:hint="eastAsia" w:ascii="宋体" w:hAnsi="宋体" w:eastAsia="宋体" w:cs="宋体"/>
          <w:sz w:val="24"/>
        </w:rPr>
        <w:t>项目编号：</w:t>
      </w:r>
    </w:p>
    <w:p w14:paraId="3936ABE9">
      <w:pPr>
        <w:spacing w:before="50" w:after="120" w:line="360" w:lineRule="auto"/>
        <w:ind w:firstLine="0"/>
        <w:contextualSpacing/>
        <w:jc w:val="left"/>
        <w:rPr>
          <w:rFonts w:hint="eastAsia" w:ascii="宋体" w:hAnsi="宋体" w:eastAsia="宋体" w:cs="宋体"/>
          <w:sz w:val="24"/>
        </w:rPr>
      </w:pPr>
      <w:r>
        <w:rPr>
          <w:rFonts w:hint="eastAsia" w:ascii="宋体" w:hAnsi="宋体" w:eastAsia="宋体" w:cs="宋体"/>
          <w:sz w:val="24"/>
        </w:rPr>
        <w:t>项目名称：</w:t>
      </w:r>
    </w:p>
    <w:tbl>
      <w:tblPr>
        <w:tblStyle w:val="12"/>
        <w:tblW w:w="10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488"/>
        <w:gridCol w:w="1350"/>
        <w:gridCol w:w="1584"/>
        <w:gridCol w:w="2188"/>
        <w:gridCol w:w="1884"/>
        <w:gridCol w:w="1603"/>
      </w:tblGrid>
      <w:tr w14:paraId="17AB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7190CDBE">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序号</w:t>
            </w:r>
          </w:p>
        </w:tc>
        <w:tc>
          <w:tcPr>
            <w:tcW w:w="1488" w:type="dxa"/>
            <w:vAlign w:val="center"/>
          </w:tcPr>
          <w:p w14:paraId="04BF0EC5">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产品名称</w:t>
            </w:r>
          </w:p>
        </w:tc>
        <w:tc>
          <w:tcPr>
            <w:tcW w:w="1350" w:type="dxa"/>
            <w:vAlign w:val="center"/>
          </w:tcPr>
          <w:p w14:paraId="2CA66D37">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品牌</w:t>
            </w:r>
          </w:p>
        </w:tc>
        <w:tc>
          <w:tcPr>
            <w:tcW w:w="1584" w:type="dxa"/>
            <w:vAlign w:val="center"/>
          </w:tcPr>
          <w:p w14:paraId="10FF455E">
            <w:pPr>
              <w:pStyle w:val="8"/>
              <w:widowControl/>
              <w:spacing w:line="360" w:lineRule="auto"/>
              <w:contextualSpacing/>
              <w:jc w:val="center"/>
              <w:rPr>
                <w:rFonts w:hint="default"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产品型号</w:t>
            </w:r>
          </w:p>
        </w:tc>
        <w:tc>
          <w:tcPr>
            <w:tcW w:w="2188" w:type="dxa"/>
            <w:vAlign w:val="center"/>
          </w:tcPr>
          <w:p w14:paraId="27D80B61">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认证证书编号</w:t>
            </w:r>
          </w:p>
        </w:tc>
        <w:tc>
          <w:tcPr>
            <w:tcW w:w="1884" w:type="dxa"/>
            <w:vAlign w:val="center"/>
          </w:tcPr>
          <w:p w14:paraId="11461953">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证书有效期</w:t>
            </w:r>
          </w:p>
        </w:tc>
        <w:tc>
          <w:tcPr>
            <w:tcW w:w="1603" w:type="dxa"/>
            <w:vAlign w:val="center"/>
          </w:tcPr>
          <w:p w14:paraId="127C0F2F">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认证机构</w:t>
            </w:r>
          </w:p>
        </w:tc>
      </w:tr>
      <w:tr w14:paraId="7A05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694C48F6">
            <w:pPr>
              <w:snapToGrid w:val="0"/>
              <w:spacing w:line="360" w:lineRule="auto"/>
              <w:jc w:val="center"/>
              <w:rPr>
                <w:rFonts w:ascii="宋体" w:hAnsi="宋体" w:eastAsia="宋体" w:cs="宋体"/>
                <w:sz w:val="24"/>
                <w:szCs w:val="24"/>
                <w:vertAlign w:val="baseline"/>
              </w:rPr>
            </w:pPr>
          </w:p>
        </w:tc>
        <w:tc>
          <w:tcPr>
            <w:tcW w:w="1488" w:type="dxa"/>
            <w:vAlign w:val="center"/>
          </w:tcPr>
          <w:p w14:paraId="76A3D359">
            <w:pPr>
              <w:snapToGrid w:val="0"/>
              <w:spacing w:line="360" w:lineRule="auto"/>
              <w:jc w:val="center"/>
              <w:rPr>
                <w:rFonts w:ascii="宋体" w:hAnsi="宋体" w:eastAsia="宋体" w:cs="宋体"/>
                <w:sz w:val="24"/>
                <w:szCs w:val="24"/>
                <w:vertAlign w:val="baseline"/>
              </w:rPr>
            </w:pPr>
          </w:p>
        </w:tc>
        <w:tc>
          <w:tcPr>
            <w:tcW w:w="1350" w:type="dxa"/>
            <w:vAlign w:val="center"/>
          </w:tcPr>
          <w:p w14:paraId="2966211A">
            <w:pPr>
              <w:snapToGrid w:val="0"/>
              <w:spacing w:line="360" w:lineRule="auto"/>
              <w:jc w:val="center"/>
              <w:rPr>
                <w:rFonts w:ascii="宋体" w:hAnsi="宋体" w:eastAsia="宋体" w:cs="宋体"/>
                <w:sz w:val="24"/>
                <w:szCs w:val="24"/>
                <w:vertAlign w:val="baseline"/>
              </w:rPr>
            </w:pPr>
          </w:p>
        </w:tc>
        <w:tc>
          <w:tcPr>
            <w:tcW w:w="1584" w:type="dxa"/>
            <w:vAlign w:val="center"/>
          </w:tcPr>
          <w:p w14:paraId="2B8ADE84">
            <w:pPr>
              <w:snapToGrid w:val="0"/>
              <w:spacing w:line="360" w:lineRule="auto"/>
              <w:jc w:val="center"/>
              <w:rPr>
                <w:rFonts w:ascii="宋体" w:hAnsi="宋体" w:eastAsia="宋体" w:cs="宋体"/>
                <w:sz w:val="24"/>
                <w:szCs w:val="24"/>
                <w:vertAlign w:val="baseline"/>
              </w:rPr>
            </w:pPr>
          </w:p>
        </w:tc>
        <w:tc>
          <w:tcPr>
            <w:tcW w:w="2188" w:type="dxa"/>
            <w:vAlign w:val="center"/>
          </w:tcPr>
          <w:p w14:paraId="277BA80A">
            <w:pPr>
              <w:snapToGrid w:val="0"/>
              <w:spacing w:line="360" w:lineRule="auto"/>
              <w:jc w:val="center"/>
              <w:rPr>
                <w:rFonts w:ascii="宋体" w:hAnsi="宋体" w:eastAsia="宋体" w:cs="宋体"/>
                <w:sz w:val="24"/>
                <w:szCs w:val="24"/>
                <w:vertAlign w:val="baseline"/>
              </w:rPr>
            </w:pPr>
          </w:p>
        </w:tc>
        <w:tc>
          <w:tcPr>
            <w:tcW w:w="1884" w:type="dxa"/>
            <w:vAlign w:val="center"/>
          </w:tcPr>
          <w:p w14:paraId="5A2DB5D1">
            <w:pPr>
              <w:snapToGrid w:val="0"/>
              <w:spacing w:line="360" w:lineRule="auto"/>
              <w:jc w:val="center"/>
              <w:rPr>
                <w:rFonts w:ascii="宋体" w:hAnsi="宋体" w:eastAsia="宋体" w:cs="宋体"/>
                <w:sz w:val="24"/>
                <w:szCs w:val="24"/>
                <w:vertAlign w:val="baseline"/>
              </w:rPr>
            </w:pPr>
          </w:p>
        </w:tc>
        <w:tc>
          <w:tcPr>
            <w:tcW w:w="1603" w:type="dxa"/>
            <w:vAlign w:val="center"/>
          </w:tcPr>
          <w:p w14:paraId="62593E00">
            <w:pPr>
              <w:snapToGrid w:val="0"/>
              <w:spacing w:line="360" w:lineRule="auto"/>
              <w:jc w:val="center"/>
              <w:rPr>
                <w:rFonts w:ascii="宋体" w:hAnsi="宋体" w:eastAsia="宋体" w:cs="宋体"/>
                <w:sz w:val="24"/>
                <w:szCs w:val="24"/>
                <w:vertAlign w:val="baseline"/>
              </w:rPr>
            </w:pPr>
          </w:p>
        </w:tc>
      </w:tr>
      <w:tr w14:paraId="49A2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7C7F8A77">
            <w:pPr>
              <w:snapToGrid w:val="0"/>
              <w:spacing w:line="360" w:lineRule="auto"/>
              <w:jc w:val="center"/>
              <w:rPr>
                <w:rFonts w:ascii="宋体" w:hAnsi="宋体" w:eastAsia="宋体" w:cs="宋体"/>
                <w:sz w:val="24"/>
                <w:szCs w:val="24"/>
                <w:vertAlign w:val="baseline"/>
              </w:rPr>
            </w:pPr>
          </w:p>
        </w:tc>
        <w:tc>
          <w:tcPr>
            <w:tcW w:w="1488" w:type="dxa"/>
            <w:vAlign w:val="center"/>
          </w:tcPr>
          <w:p w14:paraId="35E2FB31">
            <w:pPr>
              <w:snapToGrid w:val="0"/>
              <w:spacing w:line="360" w:lineRule="auto"/>
              <w:jc w:val="center"/>
              <w:rPr>
                <w:rFonts w:ascii="宋体" w:hAnsi="宋体" w:eastAsia="宋体" w:cs="宋体"/>
                <w:sz w:val="24"/>
                <w:szCs w:val="24"/>
                <w:vertAlign w:val="baseline"/>
              </w:rPr>
            </w:pPr>
          </w:p>
        </w:tc>
        <w:tc>
          <w:tcPr>
            <w:tcW w:w="1350" w:type="dxa"/>
            <w:vAlign w:val="center"/>
          </w:tcPr>
          <w:p w14:paraId="008916E0">
            <w:pPr>
              <w:snapToGrid w:val="0"/>
              <w:spacing w:line="360" w:lineRule="auto"/>
              <w:jc w:val="center"/>
              <w:rPr>
                <w:rFonts w:ascii="宋体" w:hAnsi="宋体" w:eastAsia="宋体" w:cs="宋体"/>
                <w:sz w:val="24"/>
                <w:szCs w:val="24"/>
                <w:vertAlign w:val="baseline"/>
              </w:rPr>
            </w:pPr>
          </w:p>
        </w:tc>
        <w:tc>
          <w:tcPr>
            <w:tcW w:w="1584" w:type="dxa"/>
            <w:vAlign w:val="center"/>
          </w:tcPr>
          <w:p w14:paraId="20559C1A">
            <w:pPr>
              <w:snapToGrid w:val="0"/>
              <w:spacing w:line="360" w:lineRule="auto"/>
              <w:jc w:val="center"/>
              <w:rPr>
                <w:rFonts w:ascii="宋体" w:hAnsi="宋体" w:eastAsia="宋体" w:cs="宋体"/>
                <w:sz w:val="24"/>
                <w:szCs w:val="24"/>
                <w:vertAlign w:val="baseline"/>
              </w:rPr>
            </w:pPr>
          </w:p>
        </w:tc>
        <w:tc>
          <w:tcPr>
            <w:tcW w:w="2188" w:type="dxa"/>
            <w:vAlign w:val="center"/>
          </w:tcPr>
          <w:p w14:paraId="157433EB">
            <w:pPr>
              <w:snapToGrid w:val="0"/>
              <w:spacing w:line="360" w:lineRule="auto"/>
              <w:jc w:val="center"/>
              <w:rPr>
                <w:rFonts w:ascii="宋体" w:hAnsi="宋体" w:eastAsia="宋体" w:cs="宋体"/>
                <w:sz w:val="24"/>
                <w:szCs w:val="24"/>
                <w:vertAlign w:val="baseline"/>
              </w:rPr>
            </w:pPr>
          </w:p>
        </w:tc>
        <w:tc>
          <w:tcPr>
            <w:tcW w:w="1884" w:type="dxa"/>
            <w:vAlign w:val="center"/>
          </w:tcPr>
          <w:p w14:paraId="1576972A">
            <w:pPr>
              <w:snapToGrid w:val="0"/>
              <w:spacing w:line="360" w:lineRule="auto"/>
              <w:jc w:val="center"/>
              <w:rPr>
                <w:rFonts w:ascii="宋体" w:hAnsi="宋体" w:eastAsia="宋体" w:cs="宋体"/>
                <w:sz w:val="24"/>
                <w:szCs w:val="24"/>
                <w:vertAlign w:val="baseline"/>
              </w:rPr>
            </w:pPr>
          </w:p>
        </w:tc>
        <w:tc>
          <w:tcPr>
            <w:tcW w:w="1603" w:type="dxa"/>
            <w:vAlign w:val="center"/>
          </w:tcPr>
          <w:p w14:paraId="258B1D6C">
            <w:pPr>
              <w:snapToGrid w:val="0"/>
              <w:spacing w:line="360" w:lineRule="auto"/>
              <w:jc w:val="center"/>
              <w:rPr>
                <w:rFonts w:ascii="宋体" w:hAnsi="宋体" w:eastAsia="宋体" w:cs="宋体"/>
                <w:sz w:val="24"/>
                <w:szCs w:val="24"/>
                <w:vertAlign w:val="baseline"/>
              </w:rPr>
            </w:pPr>
          </w:p>
        </w:tc>
      </w:tr>
      <w:tr w14:paraId="7A72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0D920090">
            <w:pPr>
              <w:snapToGrid w:val="0"/>
              <w:spacing w:line="360" w:lineRule="auto"/>
              <w:jc w:val="center"/>
              <w:rPr>
                <w:rFonts w:ascii="宋体" w:hAnsi="宋体" w:eastAsia="宋体" w:cs="宋体"/>
                <w:sz w:val="24"/>
                <w:szCs w:val="24"/>
                <w:vertAlign w:val="baseline"/>
              </w:rPr>
            </w:pPr>
          </w:p>
        </w:tc>
        <w:tc>
          <w:tcPr>
            <w:tcW w:w="1488" w:type="dxa"/>
            <w:vAlign w:val="center"/>
          </w:tcPr>
          <w:p w14:paraId="57E59F42">
            <w:pPr>
              <w:snapToGrid w:val="0"/>
              <w:spacing w:line="360" w:lineRule="auto"/>
              <w:jc w:val="center"/>
              <w:rPr>
                <w:rFonts w:ascii="宋体" w:hAnsi="宋体" w:eastAsia="宋体" w:cs="宋体"/>
                <w:sz w:val="24"/>
                <w:szCs w:val="24"/>
                <w:vertAlign w:val="baseline"/>
              </w:rPr>
            </w:pPr>
          </w:p>
        </w:tc>
        <w:tc>
          <w:tcPr>
            <w:tcW w:w="1350" w:type="dxa"/>
            <w:vAlign w:val="center"/>
          </w:tcPr>
          <w:p w14:paraId="44150B01">
            <w:pPr>
              <w:snapToGrid w:val="0"/>
              <w:spacing w:line="360" w:lineRule="auto"/>
              <w:jc w:val="center"/>
              <w:rPr>
                <w:rFonts w:ascii="宋体" w:hAnsi="宋体" w:eastAsia="宋体" w:cs="宋体"/>
                <w:sz w:val="24"/>
                <w:szCs w:val="24"/>
                <w:vertAlign w:val="baseline"/>
              </w:rPr>
            </w:pPr>
          </w:p>
        </w:tc>
        <w:tc>
          <w:tcPr>
            <w:tcW w:w="1584" w:type="dxa"/>
            <w:vAlign w:val="center"/>
          </w:tcPr>
          <w:p w14:paraId="64C0A700">
            <w:pPr>
              <w:snapToGrid w:val="0"/>
              <w:spacing w:line="360" w:lineRule="auto"/>
              <w:jc w:val="center"/>
              <w:rPr>
                <w:rFonts w:ascii="宋体" w:hAnsi="宋体" w:eastAsia="宋体" w:cs="宋体"/>
                <w:sz w:val="24"/>
                <w:szCs w:val="24"/>
                <w:vertAlign w:val="baseline"/>
              </w:rPr>
            </w:pPr>
          </w:p>
        </w:tc>
        <w:tc>
          <w:tcPr>
            <w:tcW w:w="2188" w:type="dxa"/>
            <w:vAlign w:val="center"/>
          </w:tcPr>
          <w:p w14:paraId="514D572D">
            <w:pPr>
              <w:snapToGrid w:val="0"/>
              <w:spacing w:line="360" w:lineRule="auto"/>
              <w:jc w:val="center"/>
              <w:rPr>
                <w:rFonts w:ascii="宋体" w:hAnsi="宋体" w:eastAsia="宋体" w:cs="宋体"/>
                <w:sz w:val="24"/>
                <w:szCs w:val="24"/>
                <w:vertAlign w:val="baseline"/>
              </w:rPr>
            </w:pPr>
          </w:p>
        </w:tc>
        <w:tc>
          <w:tcPr>
            <w:tcW w:w="1884" w:type="dxa"/>
            <w:vAlign w:val="center"/>
          </w:tcPr>
          <w:p w14:paraId="1F9DD81E">
            <w:pPr>
              <w:snapToGrid w:val="0"/>
              <w:spacing w:line="360" w:lineRule="auto"/>
              <w:jc w:val="center"/>
              <w:rPr>
                <w:rFonts w:ascii="宋体" w:hAnsi="宋体" w:eastAsia="宋体" w:cs="宋体"/>
                <w:sz w:val="24"/>
                <w:szCs w:val="24"/>
                <w:vertAlign w:val="baseline"/>
              </w:rPr>
            </w:pPr>
          </w:p>
        </w:tc>
        <w:tc>
          <w:tcPr>
            <w:tcW w:w="1603" w:type="dxa"/>
            <w:vAlign w:val="center"/>
          </w:tcPr>
          <w:p w14:paraId="3AFED1F5">
            <w:pPr>
              <w:snapToGrid w:val="0"/>
              <w:spacing w:line="360" w:lineRule="auto"/>
              <w:jc w:val="center"/>
              <w:rPr>
                <w:rFonts w:ascii="宋体" w:hAnsi="宋体" w:eastAsia="宋体" w:cs="宋体"/>
                <w:sz w:val="24"/>
                <w:szCs w:val="24"/>
                <w:vertAlign w:val="baseline"/>
              </w:rPr>
            </w:pPr>
          </w:p>
        </w:tc>
      </w:tr>
      <w:tr w14:paraId="1732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41" w:type="dxa"/>
            <w:vAlign w:val="center"/>
          </w:tcPr>
          <w:p w14:paraId="54B0F564">
            <w:pPr>
              <w:snapToGrid w:val="0"/>
              <w:spacing w:line="360" w:lineRule="auto"/>
              <w:jc w:val="center"/>
              <w:rPr>
                <w:rFonts w:ascii="宋体" w:hAnsi="宋体" w:eastAsia="宋体" w:cs="宋体"/>
                <w:sz w:val="24"/>
                <w:szCs w:val="24"/>
                <w:vertAlign w:val="baseline"/>
              </w:rPr>
            </w:pPr>
          </w:p>
        </w:tc>
        <w:tc>
          <w:tcPr>
            <w:tcW w:w="1488" w:type="dxa"/>
            <w:vAlign w:val="center"/>
          </w:tcPr>
          <w:p w14:paraId="1792F6EC">
            <w:pPr>
              <w:snapToGrid w:val="0"/>
              <w:spacing w:line="360" w:lineRule="auto"/>
              <w:jc w:val="center"/>
              <w:rPr>
                <w:rFonts w:ascii="宋体" w:hAnsi="宋体" w:eastAsia="宋体" w:cs="宋体"/>
                <w:sz w:val="24"/>
                <w:szCs w:val="24"/>
                <w:vertAlign w:val="baseline"/>
              </w:rPr>
            </w:pPr>
          </w:p>
        </w:tc>
        <w:tc>
          <w:tcPr>
            <w:tcW w:w="1350" w:type="dxa"/>
            <w:vAlign w:val="center"/>
          </w:tcPr>
          <w:p w14:paraId="652C73A7">
            <w:pPr>
              <w:snapToGrid w:val="0"/>
              <w:spacing w:line="360" w:lineRule="auto"/>
              <w:jc w:val="center"/>
              <w:rPr>
                <w:rFonts w:ascii="宋体" w:hAnsi="宋体" w:eastAsia="宋体" w:cs="宋体"/>
                <w:sz w:val="24"/>
                <w:szCs w:val="24"/>
                <w:vertAlign w:val="baseline"/>
              </w:rPr>
            </w:pPr>
          </w:p>
        </w:tc>
        <w:tc>
          <w:tcPr>
            <w:tcW w:w="1584" w:type="dxa"/>
            <w:vAlign w:val="center"/>
          </w:tcPr>
          <w:p w14:paraId="3FE2ABF2">
            <w:pPr>
              <w:snapToGrid w:val="0"/>
              <w:spacing w:line="360" w:lineRule="auto"/>
              <w:jc w:val="center"/>
              <w:rPr>
                <w:rFonts w:ascii="宋体" w:hAnsi="宋体" w:eastAsia="宋体" w:cs="宋体"/>
                <w:sz w:val="24"/>
                <w:szCs w:val="24"/>
                <w:vertAlign w:val="baseline"/>
              </w:rPr>
            </w:pPr>
          </w:p>
        </w:tc>
        <w:tc>
          <w:tcPr>
            <w:tcW w:w="2188" w:type="dxa"/>
            <w:vAlign w:val="center"/>
          </w:tcPr>
          <w:p w14:paraId="758D1F0A">
            <w:pPr>
              <w:snapToGrid w:val="0"/>
              <w:spacing w:line="360" w:lineRule="auto"/>
              <w:jc w:val="center"/>
              <w:rPr>
                <w:rFonts w:ascii="宋体" w:hAnsi="宋体" w:eastAsia="宋体" w:cs="宋体"/>
                <w:sz w:val="24"/>
                <w:szCs w:val="24"/>
                <w:vertAlign w:val="baseline"/>
              </w:rPr>
            </w:pPr>
          </w:p>
        </w:tc>
        <w:tc>
          <w:tcPr>
            <w:tcW w:w="1884" w:type="dxa"/>
            <w:vAlign w:val="center"/>
          </w:tcPr>
          <w:p w14:paraId="008CBAC0">
            <w:pPr>
              <w:snapToGrid w:val="0"/>
              <w:spacing w:line="360" w:lineRule="auto"/>
              <w:jc w:val="center"/>
              <w:rPr>
                <w:rFonts w:ascii="宋体" w:hAnsi="宋体" w:eastAsia="宋体" w:cs="宋体"/>
                <w:sz w:val="24"/>
                <w:szCs w:val="24"/>
                <w:vertAlign w:val="baseline"/>
              </w:rPr>
            </w:pPr>
          </w:p>
        </w:tc>
        <w:tc>
          <w:tcPr>
            <w:tcW w:w="1603" w:type="dxa"/>
            <w:vAlign w:val="center"/>
          </w:tcPr>
          <w:p w14:paraId="658CDC07">
            <w:pPr>
              <w:snapToGrid w:val="0"/>
              <w:spacing w:line="360" w:lineRule="auto"/>
              <w:jc w:val="center"/>
              <w:rPr>
                <w:rFonts w:ascii="宋体" w:hAnsi="宋体" w:eastAsia="宋体" w:cs="宋体"/>
                <w:sz w:val="24"/>
                <w:szCs w:val="24"/>
                <w:vertAlign w:val="baseline"/>
              </w:rPr>
            </w:pPr>
          </w:p>
        </w:tc>
      </w:tr>
    </w:tbl>
    <w:p w14:paraId="545B70F7">
      <w:pPr>
        <w:jc w:val="center"/>
        <w:rPr>
          <w:rFonts w:hint="eastAsia" w:cs="黑体" w:asciiTheme="minorEastAsia" w:hAnsiTheme="minorEastAsia"/>
          <w:b/>
          <w:bCs/>
          <w:sz w:val="30"/>
          <w:szCs w:val="30"/>
          <w:lang w:val="zh-CN"/>
        </w:rPr>
      </w:pPr>
    </w:p>
    <w:p w14:paraId="625DBD10">
      <w:pPr>
        <w:spacing w:before="50" w:after="120" w:line="360" w:lineRule="auto"/>
        <w:ind w:firstLine="0"/>
        <w:contextualSpacing/>
        <w:jc w:val="left"/>
        <w:rPr>
          <w:rFonts w:hint="eastAsia" w:ascii="宋体" w:hAnsi="宋体" w:eastAsia="宋体" w:cs="宋体"/>
          <w:sz w:val="24"/>
          <w:lang w:val="zh-CN"/>
        </w:rPr>
      </w:pPr>
      <w:r>
        <w:rPr>
          <w:rFonts w:hint="eastAsia" w:ascii="宋体" w:hAnsi="宋体" w:eastAsia="宋体" w:cs="宋体"/>
          <w:sz w:val="24"/>
          <w:lang w:val="zh-CN"/>
        </w:rPr>
        <w:t>投标人（并加盖公章）：</w:t>
      </w:r>
    </w:p>
    <w:p w14:paraId="322B181D">
      <w:pPr>
        <w:spacing w:before="50" w:after="120" w:line="360" w:lineRule="auto"/>
        <w:ind w:firstLine="0"/>
        <w:contextualSpacing/>
        <w:jc w:val="left"/>
        <w:rPr>
          <w:rFonts w:hint="eastAsia" w:ascii="宋体" w:hAnsi="宋体" w:eastAsia="宋体" w:cs="宋体"/>
          <w:sz w:val="24"/>
          <w:lang w:val="zh-CN"/>
        </w:rPr>
      </w:pPr>
    </w:p>
    <w:p w14:paraId="588FD5C9">
      <w:pPr>
        <w:spacing w:before="50" w:after="120" w:line="360" w:lineRule="auto"/>
        <w:ind w:firstLine="0"/>
        <w:contextualSpacing/>
        <w:jc w:val="left"/>
        <w:rPr>
          <w:rFonts w:hint="eastAsia" w:ascii="宋体" w:hAnsi="宋体" w:eastAsia="宋体" w:cs="宋体"/>
          <w:sz w:val="24"/>
          <w:lang w:val="zh-CN"/>
        </w:rPr>
      </w:pPr>
      <w:r>
        <w:rPr>
          <w:rFonts w:hint="eastAsia" w:ascii="宋体" w:hAnsi="宋体" w:eastAsia="宋体" w:cs="宋体"/>
          <w:sz w:val="24"/>
          <w:lang w:val="zh-CN"/>
        </w:rPr>
        <w:t>说明：所投产品节能认证证书须附后。</w:t>
      </w:r>
      <w:r>
        <w:rPr>
          <w:rFonts w:hint="eastAsia" w:ascii="宋体" w:hAnsi="宋体" w:eastAsia="宋体" w:cs="宋体"/>
          <w:sz w:val="24"/>
          <w:lang w:val="zh-CN"/>
        </w:rPr>
        <w:br w:type="page"/>
      </w:r>
    </w:p>
    <w:p w14:paraId="71AC2D6C">
      <w:pPr>
        <w:jc w:val="center"/>
        <w:rPr>
          <w:rFonts w:hint="eastAsia" w:cs="黑体" w:asciiTheme="minorEastAsia" w:hAnsiTheme="minorEastAsia"/>
          <w:b/>
          <w:bCs/>
          <w:sz w:val="30"/>
          <w:szCs w:val="30"/>
          <w:lang w:val="zh-CN"/>
        </w:rPr>
      </w:pPr>
      <w:r>
        <w:rPr>
          <w:rFonts w:hint="eastAsia" w:cs="黑体" w:asciiTheme="minorEastAsia" w:hAnsiTheme="minorEastAsia"/>
          <w:b/>
          <w:bCs/>
          <w:sz w:val="30"/>
          <w:szCs w:val="30"/>
          <w:lang w:val="en-US" w:eastAsia="zh-CN"/>
        </w:rPr>
        <w:t xml:space="preserve">4.9 </w:t>
      </w:r>
      <w:r>
        <w:rPr>
          <w:rFonts w:hint="eastAsia" w:cs="黑体" w:asciiTheme="minorEastAsia" w:hAnsiTheme="minorEastAsia"/>
          <w:b/>
          <w:bCs/>
          <w:sz w:val="30"/>
          <w:szCs w:val="30"/>
          <w:lang w:val="zh-CN"/>
        </w:rPr>
        <w:t>“节能产品政府采购品目清单”优先采购节能产品情况</w:t>
      </w:r>
    </w:p>
    <w:p w14:paraId="73011700">
      <w:pPr>
        <w:spacing w:before="50" w:after="120" w:line="360" w:lineRule="auto"/>
        <w:ind w:firstLine="0"/>
        <w:contextualSpacing/>
        <w:jc w:val="left"/>
        <w:rPr>
          <w:rFonts w:hint="eastAsia" w:ascii="宋体" w:hAnsi="宋体" w:eastAsia="宋体" w:cs="宋体"/>
          <w:sz w:val="24"/>
        </w:rPr>
      </w:pPr>
    </w:p>
    <w:p w14:paraId="1DE22FBE">
      <w:pPr>
        <w:spacing w:before="50" w:after="120" w:line="360" w:lineRule="auto"/>
        <w:ind w:firstLine="0"/>
        <w:contextualSpacing/>
        <w:jc w:val="left"/>
        <w:rPr>
          <w:rFonts w:hint="eastAsia" w:ascii="宋体" w:hAnsi="宋体" w:eastAsia="宋体" w:cs="宋体"/>
          <w:sz w:val="24"/>
        </w:rPr>
      </w:pPr>
      <w:r>
        <w:rPr>
          <w:rFonts w:hint="eastAsia" w:ascii="宋体" w:hAnsi="宋体" w:eastAsia="宋体" w:cs="宋体"/>
          <w:sz w:val="24"/>
        </w:rPr>
        <w:t>项目编号：</w:t>
      </w:r>
    </w:p>
    <w:p w14:paraId="57002D59">
      <w:pPr>
        <w:spacing w:before="50" w:after="120" w:line="360" w:lineRule="auto"/>
        <w:ind w:firstLine="0"/>
        <w:contextualSpacing/>
        <w:jc w:val="left"/>
        <w:rPr>
          <w:rFonts w:hint="eastAsia" w:ascii="宋体" w:hAnsi="宋体" w:eastAsia="宋体" w:cs="宋体"/>
          <w:sz w:val="24"/>
        </w:rPr>
      </w:pPr>
      <w:r>
        <w:rPr>
          <w:rFonts w:hint="eastAsia" w:ascii="宋体" w:hAnsi="宋体" w:eastAsia="宋体" w:cs="宋体"/>
          <w:sz w:val="24"/>
        </w:rPr>
        <w:t>项目名称：</w:t>
      </w:r>
    </w:p>
    <w:tbl>
      <w:tblPr>
        <w:tblStyle w:val="12"/>
        <w:tblW w:w="10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488"/>
        <w:gridCol w:w="1350"/>
        <w:gridCol w:w="1584"/>
        <w:gridCol w:w="2188"/>
        <w:gridCol w:w="1884"/>
        <w:gridCol w:w="1603"/>
      </w:tblGrid>
      <w:tr w14:paraId="5D46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38F0F30B">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序号</w:t>
            </w:r>
          </w:p>
        </w:tc>
        <w:tc>
          <w:tcPr>
            <w:tcW w:w="1488" w:type="dxa"/>
            <w:vAlign w:val="center"/>
          </w:tcPr>
          <w:p w14:paraId="7E488DAC">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产品名称</w:t>
            </w:r>
          </w:p>
        </w:tc>
        <w:tc>
          <w:tcPr>
            <w:tcW w:w="1350" w:type="dxa"/>
            <w:vAlign w:val="center"/>
          </w:tcPr>
          <w:p w14:paraId="46B19E00">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品牌</w:t>
            </w:r>
          </w:p>
        </w:tc>
        <w:tc>
          <w:tcPr>
            <w:tcW w:w="1584" w:type="dxa"/>
            <w:vAlign w:val="center"/>
          </w:tcPr>
          <w:p w14:paraId="372EDAA9">
            <w:pPr>
              <w:pStyle w:val="8"/>
              <w:widowControl/>
              <w:spacing w:line="360" w:lineRule="auto"/>
              <w:contextualSpacing/>
              <w:jc w:val="center"/>
              <w:rPr>
                <w:rFonts w:hint="default"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产品型号</w:t>
            </w:r>
          </w:p>
        </w:tc>
        <w:tc>
          <w:tcPr>
            <w:tcW w:w="2188" w:type="dxa"/>
            <w:vAlign w:val="center"/>
          </w:tcPr>
          <w:p w14:paraId="3EDA79AB">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认证证书编号</w:t>
            </w:r>
          </w:p>
        </w:tc>
        <w:tc>
          <w:tcPr>
            <w:tcW w:w="1884" w:type="dxa"/>
            <w:vAlign w:val="center"/>
          </w:tcPr>
          <w:p w14:paraId="4D581002">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证书有效期</w:t>
            </w:r>
          </w:p>
        </w:tc>
        <w:tc>
          <w:tcPr>
            <w:tcW w:w="1603" w:type="dxa"/>
            <w:vAlign w:val="center"/>
          </w:tcPr>
          <w:p w14:paraId="3503C159">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认证机构</w:t>
            </w:r>
          </w:p>
        </w:tc>
      </w:tr>
      <w:tr w14:paraId="280A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3C8263BD">
            <w:pPr>
              <w:snapToGrid w:val="0"/>
              <w:spacing w:line="360" w:lineRule="auto"/>
              <w:jc w:val="center"/>
              <w:rPr>
                <w:rFonts w:ascii="宋体" w:hAnsi="宋体" w:eastAsia="宋体" w:cs="宋体"/>
                <w:sz w:val="24"/>
                <w:szCs w:val="24"/>
                <w:vertAlign w:val="baseline"/>
              </w:rPr>
            </w:pPr>
          </w:p>
        </w:tc>
        <w:tc>
          <w:tcPr>
            <w:tcW w:w="1488" w:type="dxa"/>
            <w:vAlign w:val="center"/>
          </w:tcPr>
          <w:p w14:paraId="241E1F87">
            <w:pPr>
              <w:snapToGrid w:val="0"/>
              <w:spacing w:line="360" w:lineRule="auto"/>
              <w:jc w:val="center"/>
              <w:rPr>
                <w:rFonts w:ascii="宋体" w:hAnsi="宋体" w:eastAsia="宋体" w:cs="宋体"/>
                <w:sz w:val="24"/>
                <w:szCs w:val="24"/>
                <w:vertAlign w:val="baseline"/>
              </w:rPr>
            </w:pPr>
          </w:p>
        </w:tc>
        <w:tc>
          <w:tcPr>
            <w:tcW w:w="1350" w:type="dxa"/>
            <w:vAlign w:val="center"/>
          </w:tcPr>
          <w:p w14:paraId="4D1C06C8">
            <w:pPr>
              <w:snapToGrid w:val="0"/>
              <w:spacing w:line="360" w:lineRule="auto"/>
              <w:jc w:val="center"/>
              <w:rPr>
                <w:rFonts w:ascii="宋体" w:hAnsi="宋体" w:eastAsia="宋体" w:cs="宋体"/>
                <w:sz w:val="24"/>
                <w:szCs w:val="24"/>
                <w:vertAlign w:val="baseline"/>
              </w:rPr>
            </w:pPr>
          </w:p>
        </w:tc>
        <w:tc>
          <w:tcPr>
            <w:tcW w:w="1584" w:type="dxa"/>
            <w:vAlign w:val="center"/>
          </w:tcPr>
          <w:p w14:paraId="738C9E70">
            <w:pPr>
              <w:snapToGrid w:val="0"/>
              <w:spacing w:line="360" w:lineRule="auto"/>
              <w:jc w:val="center"/>
              <w:rPr>
                <w:rFonts w:ascii="宋体" w:hAnsi="宋体" w:eastAsia="宋体" w:cs="宋体"/>
                <w:sz w:val="24"/>
                <w:szCs w:val="24"/>
                <w:vertAlign w:val="baseline"/>
              </w:rPr>
            </w:pPr>
          </w:p>
        </w:tc>
        <w:tc>
          <w:tcPr>
            <w:tcW w:w="2188" w:type="dxa"/>
            <w:vAlign w:val="center"/>
          </w:tcPr>
          <w:p w14:paraId="045BBB0B">
            <w:pPr>
              <w:snapToGrid w:val="0"/>
              <w:spacing w:line="360" w:lineRule="auto"/>
              <w:jc w:val="center"/>
              <w:rPr>
                <w:rFonts w:ascii="宋体" w:hAnsi="宋体" w:eastAsia="宋体" w:cs="宋体"/>
                <w:sz w:val="24"/>
                <w:szCs w:val="24"/>
                <w:vertAlign w:val="baseline"/>
              </w:rPr>
            </w:pPr>
          </w:p>
        </w:tc>
        <w:tc>
          <w:tcPr>
            <w:tcW w:w="1884" w:type="dxa"/>
            <w:vAlign w:val="center"/>
          </w:tcPr>
          <w:p w14:paraId="010D6C94">
            <w:pPr>
              <w:snapToGrid w:val="0"/>
              <w:spacing w:line="360" w:lineRule="auto"/>
              <w:jc w:val="center"/>
              <w:rPr>
                <w:rFonts w:ascii="宋体" w:hAnsi="宋体" w:eastAsia="宋体" w:cs="宋体"/>
                <w:sz w:val="24"/>
                <w:szCs w:val="24"/>
                <w:vertAlign w:val="baseline"/>
              </w:rPr>
            </w:pPr>
          </w:p>
        </w:tc>
        <w:tc>
          <w:tcPr>
            <w:tcW w:w="1603" w:type="dxa"/>
            <w:vAlign w:val="center"/>
          </w:tcPr>
          <w:p w14:paraId="696E8208">
            <w:pPr>
              <w:snapToGrid w:val="0"/>
              <w:spacing w:line="360" w:lineRule="auto"/>
              <w:jc w:val="center"/>
              <w:rPr>
                <w:rFonts w:ascii="宋体" w:hAnsi="宋体" w:eastAsia="宋体" w:cs="宋体"/>
                <w:sz w:val="24"/>
                <w:szCs w:val="24"/>
                <w:vertAlign w:val="baseline"/>
              </w:rPr>
            </w:pPr>
          </w:p>
        </w:tc>
      </w:tr>
      <w:tr w14:paraId="2E58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5918D047">
            <w:pPr>
              <w:snapToGrid w:val="0"/>
              <w:spacing w:line="360" w:lineRule="auto"/>
              <w:jc w:val="center"/>
              <w:rPr>
                <w:rFonts w:ascii="宋体" w:hAnsi="宋体" w:eastAsia="宋体" w:cs="宋体"/>
                <w:sz w:val="24"/>
                <w:szCs w:val="24"/>
                <w:vertAlign w:val="baseline"/>
              </w:rPr>
            </w:pPr>
          </w:p>
        </w:tc>
        <w:tc>
          <w:tcPr>
            <w:tcW w:w="1488" w:type="dxa"/>
            <w:vAlign w:val="center"/>
          </w:tcPr>
          <w:p w14:paraId="729DF91C">
            <w:pPr>
              <w:snapToGrid w:val="0"/>
              <w:spacing w:line="360" w:lineRule="auto"/>
              <w:jc w:val="center"/>
              <w:rPr>
                <w:rFonts w:ascii="宋体" w:hAnsi="宋体" w:eastAsia="宋体" w:cs="宋体"/>
                <w:sz w:val="24"/>
                <w:szCs w:val="24"/>
                <w:vertAlign w:val="baseline"/>
              </w:rPr>
            </w:pPr>
          </w:p>
        </w:tc>
        <w:tc>
          <w:tcPr>
            <w:tcW w:w="1350" w:type="dxa"/>
            <w:vAlign w:val="center"/>
          </w:tcPr>
          <w:p w14:paraId="2B1561CE">
            <w:pPr>
              <w:snapToGrid w:val="0"/>
              <w:spacing w:line="360" w:lineRule="auto"/>
              <w:jc w:val="center"/>
              <w:rPr>
                <w:rFonts w:ascii="宋体" w:hAnsi="宋体" w:eastAsia="宋体" w:cs="宋体"/>
                <w:sz w:val="24"/>
                <w:szCs w:val="24"/>
                <w:vertAlign w:val="baseline"/>
              </w:rPr>
            </w:pPr>
          </w:p>
        </w:tc>
        <w:tc>
          <w:tcPr>
            <w:tcW w:w="1584" w:type="dxa"/>
            <w:vAlign w:val="center"/>
          </w:tcPr>
          <w:p w14:paraId="36D3E134">
            <w:pPr>
              <w:snapToGrid w:val="0"/>
              <w:spacing w:line="360" w:lineRule="auto"/>
              <w:jc w:val="center"/>
              <w:rPr>
                <w:rFonts w:ascii="宋体" w:hAnsi="宋体" w:eastAsia="宋体" w:cs="宋体"/>
                <w:sz w:val="24"/>
                <w:szCs w:val="24"/>
                <w:vertAlign w:val="baseline"/>
              </w:rPr>
            </w:pPr>
          </w:p>
        </w:tc>
        <w:tc>
          <w:tcPr>
            <w:tcW w:w="2188" w:type="dxa"/>
            <w:vAlign w:val="center"/>
          </w:tcPr>
          <w:p w14:paraId="44377E10">
            <w:pPr>
              <w:snapToGrid w:val="0"/>
              <w:spacing w:line="360" w:lineRule="auto"/>
              <w:jc w:val="center"/>
              <w:rPr>
                <w:rFonts w:ascii="宋体" w:hAnsi="宋体" w:eastAsia="宋体" w:cs="宋体"/>
                <w:sz w:val="24"/>
                <w:szCs w:val="24"/>
                <w:vertAlign w:val="baseline"/>
              </w:rPr>
            </w:pPr>
          </w:p>
        </w:tc>
        <w:tc>
          <w:tcPr>
            <w:tcW w:w="1884" w:type="dxa"/>
            <w:vAlign w:val="center"/>
          </w:tcPr>
          <w:p w14:paraId="119DC928">
            <w:pPr>
              <w:snapToGrid w:val="0"/>
              <w:spacing w:line="360" w:lineRule="auto"/>
              <w:jc w:val="center"/>
              <w:rPr>
                <w:rFonts w:ascii="宋体" w:hAnsi="宋体" w:eastAsia="宋体" w:cs="宋体"/>
                <w:sz w:val="24"/>
                <w:szCs w:val="24"/>
                <w:vertAlign w:val="baseline"/>
              </w:rPr>
            </w:pPr>
          </w:p>
        </w:tc>
        <w:tc>
          <w:tcPr>
            <w:tcW w:w="1603" w:type="dxa"/>
            <w:vAlign w:val="center"/>
          </w:tcPr>
          <w:p w14:paraId="7207B259">
            <w:pPr>
              <w:snapToGrid w:val="0"/>
              <w:spacing w:line="360" w:lineRule="auto"/>
              <w:jc w:val="center"/>
              <w:rPr>
                <w:rFonts w:ascii="宋体" w:hAnsi="宋体" w:eastAsia="宋体" w:cs="宋体"/>
                <w:sz w:val="24"/>
                <w:szCs w:val="24"/>
                <w:vertAlign w:val="baseline"/>
              </w:rPr>
            </w:pPr>
          </w:p>
        </w:tc>
      </w:tr>
      <w:tr w14:paraId="21D8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0F296D4B">
            <w:pPr>
              <w:snapToGrid w:val="0"/>
              <w:spacing w:line="360" w:lineRule="auto"/>
              <w:jc w:val="center"/>
              <w:rPr>
                <w:rFonts w:ascii="宋体" w:hAnsi="宋体" w:eastAsia="宋体" w:cs="宋体"/>
                <w:sz w:val="24"/>
                <w:szCs w:val="24"/>
                <w:vertAlign w:val="baseline"/>
              </w:rPr>
            </w:pPr>
          </w:p>
        </w:tc>
        <w:tc>
          <w:tcPr>
            <w:tcW w:w="1488" w:type="dxa"/>
            <w:vAlign w:val="center"/>
          </w:tcPr>
          <w:p w14:paraId="68BCC09B">
            <w:pPr>
              <w:snapToGrid w:val="0"/>
              <w:spacing w:line="360" w:lineRule="auto"/>
              <w:jc w:val="center"/>
              <w:rPr>
                <w:rFonts w:ascii="宋体" w:hAnsi="宋体" w:eastAsia="宋体" w:cs="宋体"/>
                <w:sz w:val="24"/>
                <w:szCs w:val="24"/>
                <w:vertAlign w:val="baseline"/>
              </w:rPr>
            </w:pPr>
          </w:p>
        </w:tc>
        <w:tc>
          <w:tcPr>
            <w:tcW w:w="1350" w:type="dxa"/>
            <w:vAlign w:val="center"/>
          </w:tcPr>
          <w:p w14:paraId="6538AB9B">
            <w:pPr>
              <w:snapToGrid w:val="0"/>
              <w:spacing w:line="360" w:lineRule="auto"/>
              <w:jc w:val="center"/>
              <w:rPr>
                <w:rFonts w:ascii="宋体" w:hAnsi="宋体" w:eastAsia="宋体" w:cs="宋体"/>
                <w:sz w:val="24"/>
                <w:szCs w:val="24"/>
                <w:vertAlign w:val="baseline"/>
              </w:rPr>
            </w:pPr>
          </w:p>
        </w:tc>
        <w:tc>
          <w:tcPr>
            <w:tcW w:w="1584" w:type="dxa"/>
            <w:vAlign w:val="center"/>
          </w:tcPr>
          <w:p w14:paraId="136010A7">
            <w:pPr>
              <w:snapToGrid w:val="0"/>
              <w:spacing w:line="360" w:lineRule="auto"/>
              <w:jc w:val="center"/>
              <w:rPr>
                <w:rFonts w:ascii="宋体" w:hAnsi="宋体" w:eastAsia="宋体" w:cs="宋体"/>
                <w:sz w:val="24"/>
                <w:szCs w:val="24"/>
                <w:vertAlign w:val="baseline"/>
              </w:rPr>
            </w:pPr>
          </w:p>
        </w:tc>
        <w:tc>
          <w:tcPr>
            <w:tcW w:w="2188" w:type="dxa"/>
            <w:vAlign w:val="center"/>
          </w:tcPr>
          <w:p w14:paraId="571EEB1F">
            <w:pPr>
              <w:snapToGrid w:val="0"/>
              <w:spacing w:line="360" w:lineRule="auto"/>
              <w:jc w:val="center"/>
              <w:rPr>
                <w:rFonts w:ascii="宋体" w:hAnsi="宋体" w:eastAsia="宋体" w:cs="宋体"/>
                <w:sz w:val="24"/>
                <w:szCs w:val="24"/>
                <w:vertAlign w:val="baseline"/>
              </w:rPr>
            </w:pPr>
          </w:p>
        </w:tc>
        <w:tc>
          <w:tcPr>
            <w:tcW w:w="1884" w:type="dxa"/>
            <w:vAlign w:val="center"/>
          </w:tcPr>
          <w:p w14:paraId="29A60F51">
            <w:pPr>
              <w:snapToGrid w:val="0"/>
              <w:spacing w:line="360" w:lineRule="auto"/>
              <w:jc w:val="center"/>
              <w:rPr>
                <w:rFonts w:ascii="宋体" w:hAnsi="宋体" w:eastAsia="宋体" w:cs="宋体"/>
                <w:sz w:val="24"/>
                <w:szCs w:val="24"/>
                <w:vertAlign w:val="baseline"/>
              </w:rPr>
            </w:pPr>
          </w:p>
        </w:tc>
        <w:tc>
          <w:tcPr>
            <w:tcW w:w="1603" w:type="dxa"/>
            <w:vAlign w:val="center"/>
          </w:tcPr>
          <w:p w14:paraId="0A17A775">
            <w:pPr>
              <w:snapToGrid w:val="0"/>
              <w:spacing w:line="360" w:lineRule="auto"/>
              <w:jc w:val="center"/>
              <w:rPr>
                <w:rFonts w:ascii="宋体" w:hAnsi="宋体" w:eastAsia="宋体" w:cs="宋体"/>
                <w:sz w:val="24"/>
                <w:szCs w:val="24"/>
                <w:vertAlign w:val="baseline"/>
              </w:rPr>
            </w:pPr>
          </w:p>
        </w:tc>
      </w:tr>
      <w:tr w14:paraId="2917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41" w:type="dxa"/>
            <w:vAlign w:val="center"/>
          </w:tcPr>
          <w:p w14:paraId="32603893">
            <w:pPr>
              <w:snapToGrid w:val="0"/>
              <w:spacing w:line="360" w:lineRule="auto"/>
              <w:jc w:val="center"/>
              <w:rPr>
                <w:rFonts w:ascii="宋体" w:hAnsi="宋体" w:eastAsia="宋体" w:cs="宋体"/>
                <w:sz w:val="24"/>
                <w:szCs w:val="24"/>
                <w:vertAlign w:val="baseline"/>
              </w:rPr>
            </w:pPr>
          </w:p>
        </w:tc>
        <w:tc>
          <w:tcPr>
            <w:tcW w:w="1488" w:type="dxa"/>
            <w:vAlign w:val="center"/>
          </w:tcPr>
          <w:p w14:paraId="50A5A2DF">
            <w:pPr>
              <w:snapToGrid w:val="0"/>
              <w:spacing w:line="360" w:lineRule="auto"/>
              <w:jc w:val="center"/>
              <w:rPr>
                <w:rFonts w:ascii="宋体" w:hAnsi="宋体" w:eastAsia="宋体" w:cs="宋体"/>
                <w:sz w:val="24"/>
                <w:szCs w:val="24"/>
                <w:vertAlign w:val="baseline"/>
              </w:rPr>
            </w:pPr>
          </w:p>
        </w:tc>
        <w:tc>
          <w:tcPr>
            <w:tcW w:w="1350" w:type="dxa"/>
            <w:vAlign w:val="center"/>
          </w:tcPr>
          <w:p w14:paraId="3D70C706">
            <w:pPr>
              <w:snapToGrid w:val="0"/>
              <w:spacing w:line="360" w:lineRule="auto"/>
              <w:jc w:val="center"/>
              <w:rPr>
                <w:rFonts w:ascii="宋体" w:hAnsi="宋体" w:eastAsia="宋体" w:cs="宋体"/>
                <w:sz w:val="24"/>
                <w:szCs w:val="24"/>
                <w:vertAlign w:val="baseline"/>
              </w:rPr>
            </w:pPr>
          </w:p>
        </w:tc>
        <w:tc>
          <w:tcPr>
            <w:tcW w:w="1584" w:type="dxa"/>
            <w:vAlign w:val="center"/>
          </w:tcPr>
          <w:p w14:paraId="29BF90EF">
            <w:pPr>
              <w:snapToGrid w:val="0"/>
              <w:spacing w:line="360" w:lineRule="auto"/>
              <w:jc w:val="center"/>
              <w:rPr>
                <w:rFonts w:ascii="宋体" w:hAnsi="宋体" w:eastAsia="宋体" w:cs="宋体"/>
                <w:sz w:val="24"/>
                <w:szCs w:val="24"/>
                <w:vertAlign w:val="baseline"/>
              </w:rPr>
            </w:pPr>
          </w:p>
        </w:tc>
        <w:tc>
          <w:tcPr>
            <w:tcW w:w="2188" w:type="dxa"/>
            <w:vAlign w:val="center"/>
          </w:tcPr>
          <w:p w14:paraId="22809143">
            <w:pPr>
              <w:snapToGrid w:val="0"/>
              <w:spacing w:line="360" w:lineRule="auto"/>
              <w:jc w:val="center"/>
              <w:rPr>
                <w:rFonts w:ascii="宋体" w:hAnsi="宋体" w:eastAsia="宋体" w:cs="宋体"/>
                <w:sz w:val="24"/>
                <w:szCs w:val="24"/>
                <w:vertAlign w:val="baseline"/>
              </w:rPr>
            </w:pPr>
          </w:p>
        </w:tc>
        <w:tc>
          <w:tcPr>
            <w:tcW w:w="1884" w:type="dxa"/>
            <w:vAlign w:val="center"/>
          </w:tcPr>
          <w:p w14:paraId="44F31031">
            <w:pPr>
              <w:snapToGrid w:val="0"/>
              <w:spacing w:line="360" w:lineRule="auto"/>
              <w:jc w:val="center"/>
              <w:rPr>
                <w:rFonts w:ascii="宋体" w:hAnsi="宋体" w:eastAsia="宋体" w:cs="宋体"/>
                <w:sz w:val="24"/>
                <w:szCs w:val="24"/>
                <w:vertAlign w:val="baseline"/>
              </w:rPr>
            </w:pPr>
          </w:p>
        </w:tc>
        <w:tc>
          <w:tcPr>
            <w:tcW w:w="1603" w:type="dxa"/>
            <w:vAlign w:val="center"/>
          </w:tcPr>
          <w:p w14:paraId="7D37D1C5">
            <w:pPr>
              <w:snapToGrid w:val="0"/>
              <w:spacing w:line="360" w:lineRule="auto"/>
              <w:jc w:val="center"/>
              <w:rPr>
                <w:rFonts w:ascii="宋体" w:hAnsi="宋体" w:eastAsia="宋体" w:cs="宋体"/>
                <w:sz w:val="24"/>
                <w:szCs w:val="24"/>
                <w:vertAlign w:val="baseline"/>
              </w:rPr>
            </w:pPr>
          </w:p>
        </w:tc>
      </w:tr>
    </w:tbl>
    <w:p w14:paraId="7C3DF2F5">
      <w:pPr>
        <w:jc w:val="center"/>
        <w:rPr>
          <w:rFonts w:hint="eastAsia" w:cs="黑体" w:asciiTheme="minorEastAsia" w:hAnsiTheme="minorEastAsia"/>
          <w:b/>
          <w:bCs/>
          <w:sz w:val="30"/>
          <w:szCs w:val="30"/>
          <w:lang w:val="zh-CN"/>
        </w:rPr>
      </w:pPr>
    </w:p>
    <w:p w14:paraId="29E3217A">
      <w:pPr>
        <w:spacing w:before="50" w:after="120" w:line="360" w:lineRule="auto"/>
        <w:ind w:firstLine="0"/>
        <w:contextualSpacing/>
        <w:jc w:val="left"/>
        <w:rPr>
          <w:rFonts w:hint="eastAsia" w:ascii="宋体" w:hAnsi="宋体" w:eastAsia="宋体" w:cs="宋体"/>
          <w:sz w:val="24"/>
          <w:lang w:val="zh-CN"/>
        </w:rPr>
      </w:pPr>
      <w:r>
        <w:rPr>
          <w:rFonts w:hint="eastAsia" w:ascii="宋体" w:hAnsi="宋体" w:eastAsia="宋体" w:cs="宋体"/>
          <w:sz w:val="24"/>
          <w:lang w:val="zh-CN"/>
        </w:rPr>
        <w:t>投标人（并加盖公章）：</w:t>
      </w:r>
    </w:p>
    <w:p w14:paraId="4027D41B">
      <w:pPr>
        <w:spacing w:before="50" w:after="120" w:line="360" w:lineRule="auto"/>
        <w:ind w:firstLine="0"/>
        <w:contextualSpacing/>
        <w:jc w:val="left"/>
        <w:rPr>
          <w:rFonts w:hint="eastAsia" w:ascii="宋体" w:hAnsi="宋体" w:eastAsia="宋体" w:cs="宋体"/>
          <w:sz w:val="24"/>
          <w:lang w:val="zh-CN"/>
        </w:rPr>
      </w:pPr>
    </w:p>
    <w:p w14:paraId="77129F25">
      <w:pPr>
        <w:spacing w:before="50" w:after="120" w:line="360" w:lineRule="auto"/>
        <w:ind w:firstLine="0"/>
        <w:contextualSpacing/>
        <w:jc w:val="left"/>
        <w:rPr>
          <w:rFonts w:hint="eastAsia" w:ascii="宋体" w:hAnsi="宋体" w:eastAsia="宋体" w:cs="宋体"/>
          <w:sz w:val="24"/>
          <w:lang w:val="zh-CN"/>
        </w:rPr>
      </w:pPr>
      <w:r>
        <w:rPr>
          <w:rFonts w:hint="eastAsia" w:ascii="宋体" w:hAnsi="宋体" w:eastAsia="宋体" w:cs="宋体"/>
          <w:sz w:val="24"/>
          <w:lang w:val="zh-CN"/>
        </w:rPr>
        <w:t>说明：所投产品节能认证证书须附后。</w:t>
      </w:r>
      <w:r>
        <w:rPr>
          <w:rFonts w:hint="eastAsia" w:ascii="宋体" w:hAnsi="宋体" w:eastAsia="宋体" w:cs="宋体"/>
          <w:sz w:val="24"/>
          <w:lang w:val="zh-CN"/>
        </w:rPr>
        <w:br w:type="page"/>
      </w:r>
    </w:p>
    <w:p w14:paraId="7B1B812F">
      <w:pPr>
        <w:jc w:val="center"/>
        <w:rPr>
          <w:rFonts w:hint="eastAsia" w:cs="黑体" w:asciiTheme="minorEastAsia" w:hAnsiTheme="minorEastAsia"/>
          <w:b/>
          <w:bCs/>
          <w:sz w:val="30"/>
          <w:szCs w:val="30"/>
          <w:lang w:val="zh-CN"/>
        </w:rPr>
      </w:pPr>
      <w:r>
        <w:rPr>
          <w:rFonts w:hint="eastAsia" w:cs="黑体" w:asciiTheme="minorEastAsia" w:hAnsiTheme="minorEastAsia"/>
          <w:b/>
          <w:bCs/>
          <w:sz w:val="30"/>
          <w:szCs w:val="30"/>
          <w:lang w:val="en-US" w:eastAsia="zh-CN"/>
        </w:rPr>
        <w:t>4.10</w:t>
      </w:r>
      <w:r>
        <w:rPr>
          <w:rFonts w:hint="eastAsia" w:cs="黑体" w:asciiTheme="minorEastAsia" w:hAnsiTheme="minorEastAsia"/>
          <w:b/>
          <w:bCs/>
          <w:sz w:val="30"/>
          <w:szCs w:val="30"/>
          <w:lang w:val="zh-CN"/>
        </w:rPr>
        <w:t>“环境标志产品政府采购品目清单”优先采购产品情况</w:t>
      </w:r>
    </w:p>
    <w:p w14:paraId="3C6C6281">
      <w:pPr>
        <w:spacing w:before="50" w:after="120" w:line="360" w:lineRule="auto"/>
        <w:ind w:firstLine="0"/>
        <w:contextualSpacing/>
        <w:jc w:val="left"/>
        <w:rPr>
          <w:rFonts w:hint="eastAsia" w:ascii="宋体" w:hAnsi="宋体" w:eastAsia="宋体" w:cs="宋体"/>
          <w:sz w:val="24"/>
        </w:rPr>
      </w:pPr>
    </w:p>
    <w:p w14:paraId="58666318">
      <w:pPr>
        <w:spacing w:before="50" w:after="120" w:line="360" w:lineRule="auto"/>
        <w:ind w:firstLine="0"/>
        <w:contextualSpacing/>
        <w:jc w:val="left"/>
        <w:rPr>
          <w:rFonts w:hint="eastAsia" w:ascii="宋体" w:hAnsi="宋体" w:eastAsia="宋体" w:cs="宋体"/>
          <w:sz w:val="24"/>
        </w:rPr>
      </w:pPr>
      <w:r>
        <w:rPr>
          <w:rFonts w:hint="eastAsia" w:ascii="宋体" w:hAnsi="宋体" w:eastAsia="宋体" w:cs="宋体"/>
          <w:sz w:val="24"/>
        </w:rPr>
        <w:t>项目编号：</w:t>
      </w:r>
    </w:p>
    <w:p w14:paraId="05FA029E">
      <w:pPr>
        <w:spacing w:before="50" w:after="120" w:line="360" w:lineRule="auto"/>
        <w:ind w:firstLine="0"/>
        <w:contextualSpacing/>
        <w:jc w:val="left"/>
        <w:rPr>
          <w:rFonts w:hint="eastAsia" w:ascii="宋体" w:hAnsi="宋体" w:eastAsia="宋体" w:cs="宋体"/>
          <w:sz w:val="24"/>
        </w:rPr>
      </w:pPr>
      <w:r>
        <w:rPr>
          <w:rFonts w:hint="eastAsia" w:ascii="宋体" w:hAnsi="宋体" w:eastAsia="宋体" w:cs="宋体"/>
          <w:sz w:val="24"/>
        </w:rPr>
        <w:t>项目名称：</w:t>
      </w:r>
    </w:p>
    <w:tbl>
      <w:tblPr>
        <w:tblStyle w:val="12"/>
        <w:tblW w:w="10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488"/>
        <w:gridCol w:w="1350"/>
        <w:gridCol w:w="1584"/>
        <w:gridCol w:w="2188"/>
        <w:gridCol w:w="1884"/>
        <w:gridCol w:w="1603"/>
      </w:tblGrid>
      <w:tr w14:paraId="1452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12FACD4A">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序号</w:t>
            </w:r>
          </w:p>
        </w:tc>
        <w:tc>
          <w:tcPr>
            <w:tcW w:w="1488" w:type="dxa"/>
            <w:vAlign w:val="center"/>
          </w:tcPr>
          <w:p w14:paraId="7FD3F2A7">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产品名称</w:t>
            </w:r>
          </w:p>
        </w:tc>
        <w:tc>
          <w:tcPr>
            <w:tcW w:w="1350" w:type="dxa"/>
            <w:vAlign w:val="center"/>
          </w:tcPr>
          <w:p w14:paraId="502E855E">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品牌</w:t>
            </w:r>
          </w:p>
        </w:tc>
        <w:tc>
          <w:tcPr>
            <w:tcW w:w="1584" w:type="dxa"/>
            <w:vAlign w:val="center"/>
          </w:tcPr>
          <w:p w14:paraId="00C423F1">
            <w:pPr>
              <w:pStyle w:val="8"/>
              <w:widowControl/>
              <w:spacing w:line="360" w:lineRule="auto"/>
              <w:contextualSpacing/>
              <w:jc w:val="center"/>
              <w:rPr>
                <w:rFonts w:hint="default"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产品型号</w:t>
            </w:r>
          </w:p>
        </w:tc>
        <w:tc>
          <w:tcPr>
            <w:tcW w:w="2188" w:type="dxa"/>
            <w:vAlign w:val="center"/>
          </w:tcPr>
          <w:p w14:paraId="2DCA28D0">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认证证书编号</w:t>
            </w:r>
          </w:p>
        </w:tc>
        <w:tc>
          <w:tcPr>
            <w:tcW w:w="1884" w:type="dxa"/>
            <w:vAlign w:val="center"/>
          </w:tcPr>
          <w:p w14:paraId="4E117F90">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证书有效期</w:t>
            </w:r>
          </w:p>
        </w:tc>
        <w:tc>
          <w:tcPr>
            <w:tcW w:w="1603" w:type="dxa"/>
            <w:vAlign w:val="center"/>
          </w:tcPr>
          <w:p w14:paraId="513C73C3">
            <w:pPr>
              <w:pStyle w:val="8"/>
              <w:widowControl/>
              <w:spacing w:line="360" w:lineRule="auto"/>
              <w:contextualSpacing/>
              <w:jc w:val="center"/>
              <w:rPr>
                <w:rFonts w:hint="eastAsia" w:ascii="宋体" w:hAnsi="宋体" w:cs="黑体"/>
                <w:b/>
                <w:bCs w:val="0"/>
                <w:color w:val="000000"/>
                <w:highlight w:val="none"/>
                <w:shd w:val="clear" w:color="auto" w:fill="FFFFFF"/>
                <w:lang w:val="en-US" w:eastAsia="zh-CN"/>
              </w:rPr>
            </w:pPr>
            <w:r>
              <w:rPr>
                <w:rFonts w:hint="eastAsia" w:ascii="宋体" w:hAnsi="宋体" w:cs="黑体"/>
                <w:b/>
                <w:bCs w:val="0"/>
                <w:color w:val="000000"/>
                <w:highlight w:val="none"/>
                <w:shd w:val="clear" w:color="auto" w:fill="FFFFFF"/>
                <w:lang w:val="en-US" w:eastAsia="zh-CN"/>
              </w:rPr>
              <w:t>认证机构</w:t>
            </w:r>
          </w:p>
        </w:tc>
      </w:tr>
      <w:tr w14:paraId="08DF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192BF17D">
            <w:pPr>
              <w:snapToGrid w:val="0"/>
              <w:spacing w:line="360" w:lineRule="auto"/>
              <w:jc w:val="center"/>
              <w:rPr>
                <w:rFonts w:ascii="宋体" w:hAnsi="宋体" w:eastAsia="宋体" w:cs="宋体"/>
                <w:sz w:val="24"/>
                <w:szCs w:val="24"/>
                <w:vertAlign w:val="baseline"/>
              </w:rPr>
            </w:pPr>
          </w:p>
        </w:tc>
        <w:tc>
          <w:tcPr>
            <w:tcW w:w="1488" w:type="dxa"/>
            <w:vAlign w:val="center"/>
          </w:tcPr>
          <w:p w14:paraId="61EEF51F">
            <w:pPr>
              <w:snapToGrid w:val="0"/>
              <w:spacing w:line="360" w:lineRule="auto"/>
              <w:jc w:val="center"/>
              <w:rPr>
                <w:rFonts w:ascii="宋体" w:hAnsi="宋体" w:eastAsia="宋体" w:cs="宋体"/>
                <w:sz w:val="24"/>
                <w:szCs w:val="24"/>
                <w:vertAlign w:val="baseline"/>
              </w:rPr>
            </w:pPr>
          </w:p>
        </w:tc>
        <w:tc>
          <w:tcPr>
            <w:tcW w:w="1350" w:type="dxa"/>
            <w:vAlign w:val="center"/>
          </w:tcPr>
          <w:p w14:paraId="79FE613C">
            <w:pPr>
              <w:snapToGrid w:val="0"/>
              <w:spacing w:line="360" w:lineRule="auto"/>
              <w:jc w:val="center"/>
              <w:rPr>
                <w:rFonts w:ascii="宋体" w:hAnsi="宋体" w:eastAsia="宋体" w:cs="宋体"/>
                <w:sz w:val="24"/>
                <w:szCs w:val="24"/>
                <w:vertAlign w:val="baseline"/>
              </w:rPr>
            </w:pPr>
          </w:p>
        </w:tc>
        <w:tc>
          <w:tcPr>
            <w:tcW w:w="1584" w:type="dxa"/>
            <w:vAlign w:val="center"/>
          </w:tcPr>
          <w:p w14:paraId="6F90C328">
            <w:pPr>
              <w:snapToGrid w:val="0"/>
              <w:spacing w:line="360" w:lineRule="auto"/>
              <w:jc w:val="center"/>
              <w:rPr>
                <w:rFonts w:ascii="宋体" w:hAnsi="宋体" w:eastAsia="宋体" w:cs="宋体"/>
                <w:sz w:val="24"/>
                <w:szCs w:val="24"/>
                <w:vertAlign w:val="baseline"/>
              </w:rPr>
            </w:pPr>
          </w:p>
        </w:tc>
        <w:tc>
          <w:tcPr>
            <w:tcW w:w="2188" w:type="dxa"/>
            <w:vAlign w:val="center"/>
          </w:tcPr>
          <w:p w14:paraId="4D09A522">
            <w:pPr>
              <w:snapToGrid w:val="0"/>
              <w:spacing w:line="360" w:lineRule="auto"/>
              <w:jc w:val="center"/>
              <w:rPr>
                <w:rFonts w:ascii="宋体" w:hAnsi="宋体" w:eastAsia="宋体" w:cs="宋体"/>
                <w:sz w:val="24"/>
                <w:szCs w:val="24"/>
                <w:vertAlign w:val="baseline"/>
              </w:rPr>
            </w:pPr>
          </w:p>
        </w:tc>
        <w:tc>
          <w:tcPr>
            <w:tcW w:w="1884" w:type="dxa"/>
            <w:vAlign w:val="center"/>
          </w:tcPr>
          <w:p w14:paraId="7C301D5C">
            <w:pPr>
              <w:snapToGrid w:val="0"/>
              <w:spacing w:line="360" w:lineRule="auto"/>
              <w:jc w:val="center"/>
              <w:rPr>
                <w:rFonts w:ascii="宋体" w:hAnsi="宋体" w:eastAsia="宋体" w:cs="宋体"/>
                <w:sz w:val="24"/>
                <w:szCs w:val="24"/>
                <w:vertAlign w:val="baseline"/>
              </w:rPr>
            </w:pPr>
          </w:p>
        </w:tc>
        <w:tc>
          <w:tcPr>
            <w:tcW w:w="1603" w:type="dxa"/>
            <w:vAlign w:val="center"/>
          </w:tcPr>
          <w:p w14:paraId="385D6173">
            <w:pPr>
              <w:snapToGrid w:val="0"/>
              <w:spacing w:line="360" w:lineRule="auto"/>
              <w:jc w:val="center"/>
              <w:rPr>
                <w:rFonts w:ascii="宋体" w:hAnsi="宋体" w:eastAsia="宋体" w:cs="宋体"/>
                <w:sz w:val="24"/>
                <w:szCs w:val="24"/>
                <w:vertAlign w:val="baseline"/>
              </w:rPr>
            </w:pPr>
          </w:p>
        </w:tc>
      </w:tr>
      <w:tr w14:paraId="4E9F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69BE2598">
            <w:pPr>
              <w:snapToGrid w:val="0"/>
              <w:spacing w:line="360" w:lineRule="auto"/>
              <w:jc w:val="center"/>
              <w:rPr>
                <w:rFonts w:ascii="宋体" w:hAnsi="宋体" w:eastAsia="宋体" w:cs="宋体"/>
                <w:sz w:val="24"/>
                <w:szCs w:val="24"/>
                <w:vertAlign w:val="baseline"/>
              </w:rPr>
            </w:pPr>
          </w:p>
        </w:tc>
        <w:tc>
          <w:tcPr>
            <w:tcW w:w="1488" w:type="dxa"/>
            <w:vAlign w:val="center"/>
          </w:tcPr>
          <w:p w14:paraId="21D50552">
            <w:pPr>
              <w:snapToGrid w:val="0"/>
              <w:spacing w:line="360" w:lineRule="auto"/>
              <w:jc w:val="center"/>
              <w:rPr>
                <w:rFonts w:ascii="宋体" w:hAnsi="宋体" w:eastAsia="宋体" w:cs="宋体"/>
                <w:sz w:val="24"/>
                <w:szCs w:val="24"/>
                <w:vertAlign w:val="baseline"/>
              </w:rPr>
            </w:pPr>
          </w:p>
        </w:tc>
        <w:tc>
          <w:tcPr>
            <w:tcW w:w="1350" w:type="dxa"/>
            <w:vAlign w:val="center"/>
          </w:tcPr>
          <w:p w14:paraId="64FEB63D">
            <w:pPr>
              <w:snapToGrid w:val="0"/>
              <w:spacing w:line="360" w:lineRule="auto"/>
              <w:jc w:val="center"/>
              <w:rPr>
                <w:rFonts w:ascii="宋体" w:hAnsi="宋体" w:eastAsia="宋体" w:cs="宋体"/>
                <w:sz w:val="24"/>
                <w:szCs w:val="24"/>
                <w:vertAlign w:val="baseline"/>
              </w:rPr>
            </w:pPr>
          </w:p>
        </w:tc>
        <w:tc>
          <w:tcPr>
            <w:tcW w:w="1584" w:type="dxa"/>
            <w:vAlign w:val="center"/>
          </w:tcPr>
          <w:p w14:paraId="7AA47A52">
            <w:pPr>
              <w:snapToGrid w:val="0"/>
              <w:spacing w:line="360" w:lineRule="auto"/>
              <w:jc w:val="center"/>
              <w:rPr>
                <w:rFonts w:ascii="宋体" w:hAnsi="宋体" w:eastAsia="宋体" w:cs="宋体"/>
                <w:sz w:val="24"/>
                <w:szCs w:val="24"/>
                <w:vertAlign w:val="baseline"/>
              </w:rPr>
            </w:pPr>
          </w:p>
        </w:tc>
        <w:tc>
          <w:tcPr>
            <w:tcW w:w="2188" w:type="dxa"/>
            <w:vAlign w:val="center"/>
          </w:tcPr>
          <w:p w14:paraId="2F8CF76F">
            <w:pPr>
              <w:snapToGrid w:val="0"/>
              <w:spacing w:line="360" w:lineRule="auto"/>
              <w:jc w:val="center"/>
              <w:rPr>
                <w:rFonts w:ascii="宋体" w:hAnsi="宋体" w:eastAsia="宋体" w:cs="宋体"/>
                <w:sz w:val="24"/>
                <w:szCs w:val="24"/>
                <w:vertAlign w:val="baseline"/>
              </w:rPr>
            </w:pPr>
          </w:p>
        </w:tc>
        <w:tc>
          <w:tcPr>
            <w:tcW w:w="1884" w:type="dxa"/>
            <w:vAlign w:val="center"/>
          </w:tcPr>
          <w:p w14:paraId="2C9241DD">
            <w:pPr>
              <w:snapToGrid w:val="0"/>
              <w:spacing w:line="360" w:lineRule="auto"/>
              <w:jc w:val="center"/>
              <w:rPr>
                <w:rFonts w:ascii="宋体" w:hAnsi="宋体" w:eastAsia="宋体" w:cs="宋体"/>
                <w:sz w:val="24"/>
                <w:szCs w:val="24"/>
                <w:vertAlign w:val="baseline"/>
              </w:rPr>
            </w:pPr>
          </w:p>
        </w:tc>
        <w:tc>
          <w:tcPr>
            <w:tcW w:w="1603" w:type="dxa"/>
            <w:vAlign w:val="center"/>
          </w:tcPr>
          <w:p w14:paraId="3D1E470C">
            <w:pPr>
              <w:snapToGrid w:val="0"/>
              <w:spacing w:line="360" w:lineRule="auto"/>
              <w:jc w:val="center"/>
              <w:rPr>
                <w:rFonts w:ascii="宋体" w:hAnsi="宋体" w:eastAsia="宋体" w:cs="宋体"/>
                <w:sz w:val="24"/>
                <w:szCs w:val="24"/>
                <w:vertAlign w:val="baseline"/>
              </w:rPr>
            </w:pPr>
          </w:p>
        </w:tc>
      </w:tr>
      <w:tr w14:paraId="7E82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41" w:type="dxa"/>
            <w:vAlign w:val="center"/>
          </w:tcPr>
          <w:p w14:paraId="3F83697D">
            <w:pPr>
              <w:snapToGrid w:val="0"/>
              <w:spacing w:line="360" w:lineRule="auto"/>
              <w:jc w:val="center"/>
              <w:rPr>
                <w:rFonts w:ascii="宋体" w:hAnsi="宋体" w:eastAsia="宋体" w:cs="宋体"/>
                <w:sz w:val="24"/>
                <w:szCs w:val="24"/>
                <w:vertAlign w:val="baseline"/>
              </w:rPr>
            </w:pPr>
          </w:p>
        </w:tc>
        <w:tc>
          <w:tcPr>
            <w:tcW w:w="1488" w:type="dxa"/>
            <w:vAlign w:val="center"/>
          </w:tcPr>
          <w:p w14:paraId="69CC2247">
            <w:pPr>
              <w:snapToGrid w:val="0"/>
              <w:spacing w:line="360" w:lineRule="auto"/>
              <w:jc w:val="center"/>
              <w:rPr>
                <w:rFonts w:ascii="宋体" w:hAnsi="宋体" w:eastAsia="宋体" w:cs="宋体"/>
                <w:sz w:val="24"/>
                <w:szCs w:val="24"/>
                <w:vertAlign w:val="baseline"/>
              </w:rPr>
            </w:pPr>
          </w:p>
        </w:tc>
        <w:tc>
          <w:tcPr>
            <w:tcW w:w="1350" w:type="dxa"/>
            <w:vAlign w:val="center"/>
          </w:tcPr>
          <w:p w14:paraId="0D735555">
            <w:pPr>
              <w:snapToGrid w:val="0"/>
              <w:spacing w:line="360" w:lineRule="auto"/>
              <w:jc w:val="center"/>
              <w:rPr>
                <w:rFonts w:ascii="宋体" w:hAnsi="宋体" w:eastAsia="宋体" w:cs="宋体"/>
                <w:sz w:val="24"/>
                <w:szCs w:val="24"/>
                <w:vertAlign w:val="baseline"/>
              </w:rPr>
            </w:pPr>
          </w:p>
        </w:tc>
        <w:tc>
          <w:tcPr>
            <w:tcW w:w="1584" w:type="dxa"/>
            <w:vAlign w:val="center"/>
          </w:tcPr>
          <w:p w14:paraId="3A000394">
            <w:pPr>
              <w:snapToGrid w:val="0"/>
              <w:spacing w:line="360" w:lineRule="auto"/>
              <w:jc w:val="center"/>
              <w:rPr>
                <w:rFonts w:ascii="宋体" w:hAnsi="宋体" w:eastAsia="宋体" w:cs="宋体"/>
                <w:sz w:val="24"/>
                <w:szCs w:val="24"/>
                <w:vertAlign w:val="baseline"/>
              </w:rPr>
            </w:pPr>
          </w:p>
        </w:tc>
        <w:tc>
          <w:tcPr>
            <w:tcW w:w="2188" w:type="dxa"/>
            <w:vAlign w:val="center"/>
          </w:tcPr>
          <w:p w14:paraId="5D4BAB84">
            <w:pPr>
              <w:snapToGrid w:val="0"/>
              <w:spacing w:line="360" w:lineRule="auto"/>
              <w:jc w:val="center"/>
              <w:rPr>
                <w:rFonts w:ascii="宋体" w:hAnsi="宋体" w:eastAsia="宋体" w:cs="宋体"/>
                <w:sz w:val="24"/>
                <w:szCs w:val="24"/>
                <w:vertAlign w:val="baseline"/>
              </w:rPr>
            </w:pPr>
          </w:p>
        </w:tc>
        <w:tc>
          <w:tcPr>
            <w:tcW w:w="1884" w:type="dxa"/>
            <w:vAlign w:val="center"/>
          </w:tcPr>
          <w:p w14:paraId="51D64DC7">
            <w:pPr>
              <w:snapToGrid w:val="0"/>
              <w:spacing w:line="360" w:lineRule="auto"/>
              <w:jc w:val="center"/>
              <w:rPr>
                <w:rFonts w:ascii="宋体" w:hAnsi="宋体" w:eastAsia="宋体" w:cs="宋体"/>
                <w:sz w:val="24"/>
                <w:szCs w:val="24"/>
                <w:vertAlign w:val="baseline"/>
              </w:rPr>
            </w:pPr>
          </w:p>
        </w:tc>
        <w:tc>
          <w:tcPr>
            <w:tcW w:w="1603" w:type="dxa"/>
            <w:vAlign w:val="center"/>
          </w:tcPr>
          <w:p w14:paraId="594D52D7">
            <w:pPr>
              <w:snapToGrid w:val="0"/>
              <w:spacing w:line="360" w:lineRule="auto"/>
              <w:jc w:val="center"/>
              <w:rPr>
                <w:rFonts w:ascii="宋体" w:hAnsi="宋体" w:eastAsia="宋体" w:cs="宋体"/>
                <w:sz w:val="24"/>
                <w:szCs w:val="24"/>
                <w:vertAlign w:val="baseline"/>
              </w:rPr>
            </w:pPr>
          </w:p>
        </w:tc>
      </w:tr>
      <w:tr w14:paraId="174E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41" w:type="dxa"/>
            <w:vAlign w:val="center"/>
          </w:tcPr>
          <w:p w14:paraId="39DC078E">
            <w:pPr>
              <w:snapToGrid w:val="0"/>
              <w:spacing w:line="360" w:lineRule="auto"/>
              <w:jc w:val="center"/>
              <w:rPr>
                <w:rFonts w:ascii="宋体" w:hAnsi="宋体" w:eastAsia="宋体" w:cs="宋体"/>
                <w:sz w:val="24"/>
                <w:szCs w:val="24"/>
                <w:vertAlign w:val="baseline"/>
              </w:rPr>
            </w:pPr>
          </w:p>
        </w:tc>
        <w:tc>
          <w:tcPr>
            <w:tcW w:w="1488" w:type="dxa"/>
            <w:vAlign w:val="center"/>
          </w:tcPr>
          <w:p w14:paraId="65DB060C">
            <w:pPr>
              <w:snapToGrid w:val="0"/>
              <w:spacing w:line="360" w:lineRule="auto"/>
              <w:jc w:val="center"/>
              <w:rPr>
                <w:rFonts w:ascii="宋体" w:hAnsi="宋体" w:eastAsia="宋体" w:cs="宋体"/>
                <w:sz w:val="24"/>
                <w:szCs w:val="24"/>
                <w:vertAlign w:val="baseline"/>
              </w:rPr>
            </w:pPr>
          </w:p>
        </w:tc>
        <w:tc>
          <w:tcPr>
            <w:tcW w:w="1350" w:type="dxa"/>
            <w:vAlign w:val="center"/>
          </w:tcPr>
          <w:p w14:paraId="1B15B4EB">
            <w:pPr>
              <w:snapToGrid w:val="0"/>
              <w:spacing w:line="360" w:lineRule="auto"/>
              <w:jc w:val="center"/>
              <w:rPr>
                <w:rFonts w:ascii="宋体" w:hAnsi="宋体" w:eastAsia="宋体" w:cs="宋体"/>
                <w:sz w:val="24"/>
                <w:szCs w:val="24"/>
                <w:vertAlign w:val="baseline"/>
              </w:rPr>
            </w:pPr>
          </w:p>
        </w:tc>
        <w:tc>
          <w:tcPr>
            <w:tcW w:w="1584" w:type="dxa"/>
            <w:vAlign w:val="center"/>
          </w:tcPr>
          <w:p w14:paraId="6686D3A3">
            <w:pPr>
              <w:snapToGrid w:val="0"/>
              <w:spacing w:line="360" w:lineRule="auto"/>
              <w:jc w:val="center"/>
              <w:rPr>
                <w:rFonts w:ascii="宋体" w:hAnsi="宋体" w:eastAsia="宋体" w:cs="宋体"/>
                <w:sz w:val="24"/>
                <w:szCs w:val="24"/>
                <w:vertAlign w:val="baseline"/>
              </w:rPr>
            </w:pPr>
          </w:p>
        </w:tc>
        <w:tc>
          <w:tcPr>
            <w:tcW w:w="2188" w:type="dxa"/>
            <w:vAlign w:val="center"/>
          </w:tcPr>
          <w:p w14:paraId="013D8C0F">
            <w:pPr>
              <w:snapToGrid w:val="0"/>
              <w:spacing w:line="360" w:lineRule="auto"/>
              <w:jc w:val="center"/>
              <w:rPr>
                <w:rFonts w:ascii="宋体" w:hAnsi="宋体" w:eastAsia="宋体" w:cs="宋体"/>
                <w:sz w:val="24"/>
                <w:szCs w:val="24"/>
                <w:vertAlign w:val="baseline"/>
              </w:rPr>
            </w:pPr>
          </w:p>
        </w:tc>
        <w:tc>
          <w:tcPr>
            <w:tcW w:w="1884" w:type="dxa"/>
            <w:vAlign w:val="center"/>
          </w:tcPr>
          <w:p w14:paraId="6D26F304">
            <w:pPr>
              <w:snapToGrid w:val="0"/>
              <w:spacing w:line="360" w:lineRule="auto"/>
              <w:jc w:val="center"/>
              <w:rPr>
                <w:rFonts w:ascii="宋体" w:hAnsi="宋体" w:eastAsia="宋体" w:cs="宋体"/>
                <w:sz w:val="24"/>
                <w:szCs w:val="24"/>
                <w:vertAlign w:val="baseline"/>
              </w:rPr>
            </w:pPr>
          </w:p>
        </w:tc>
        <w:tc>
          <w:tcPr>
            <w:tcW w:w="1603" w:type="dxa"/>
            <w:vAlign w:val="center"/>
          </w:tcPr>
          <w:p w14:paraId="2FAB03E0">
            <w:pPr>
              <w:snapToGrid w:val="0"/>
              <w:spacing w:line="360" w:lineRule="auto"/>
              <w:jc w:val="center"/>
              <w:rPr>
                <w:rFonts w:ascii="宋体" w:hAnsi="宋体" w:eastAsia="宋体" w:cs="宋体"/>
                <w:sz w:val="24"/>
                <w:szCs w:val="24"/>
                <w:vertAlign w:val="baseline"/>
              </w:rPr>
            </w:pPr>
          </w:p>
        </w:tc>
      </w:tr>
    </w:tbl>
    <w:p w14:paraId="18E84A54">
      <w:pPr>
        <w:jc w:val="center"/>
        <w:rPr>
          <w:rFonts w:hint="eastAsia" w:cs="黑体" w:asciiTheme="minorEastAsia" w:hAnsiTheme="minorEastAsia"/>
          <w:b/>
          <w:bCs/>
          <w:sz w:val="30"/>
          <w:szCs w:val="30"/>
          <w:lang w:val="zh-CN"/>
        </w:rPr>
      </w:pPr>
    </w:p>
    <w:p w14:paraId="3B32E510">
      <w:pPr>
        <w:spacing w:before="50" w:after="120" w:line="360" w:lineRule="auto"/>
        <w:ind w:firstLine="0"/>
        <w:contextualSpacing/>
        <w:jc w:val="left"/>
        <w:rPr>
          <w:rFonts w:hint="eastAsia" w:ascii="宋体" w:hAnsi="宋体" w:eastAsia="宋体" w:cs="宋体"/>
          <w:sz w:val="24"/>
          <w:lang w:val="zh-CN"/>
        </w:rPr>
      </w:pPr>
      <w:r>
        <w:rPr>
          <w:rFonts w:hint="eastAsia" w:ascii="宋体" w:hAnsi="宋体" w:eastAsia="宋体" w:cs="宋体"/>
          <w:sz w:val="24"/>
          <w:lang w:val="zh-CN"/>
        </w:rPr>
        <w:t>投标人（并加盖公章）：</w:t>
      </w:r>
    </w:p>
    <w:p w14:paraId="49511BB1">
      <w:pPr>
        <w:spacing w:before="50" w:after="120" w:line="360" w:lineRule="auto"/>
        <w:ind w:firstLine="0"/>
        <w:contextualSpacing/>
        <w:jc w:val="left"/>
        <w:rPr>
          <w:rFonts w:hint="eastAsia" w:ascii="宋体" w:hAnsi="宋体" w:eastAsia="宋体" w:cs="宋体"/>
          <w:sz w:val="24"/>
          <w:lang w:val="zh-CN"/>
        </w:rPr>
      </w:pPr>
    </w:p>
    <w:p w14:paraId="46CC1D4C">
      <w:pPr>
        <w:spacing w:before="50" w:after="120" w:line="360" w:lineRule="auto"/>
        <w:ind w:firstLine="0"/>
        <w:contextualSpacing/>
        <w:jc w:val="left"/>
        <w:rPr>
          <w:rFonts w:hint="eastAsia" w:ascii="宋体" w:hAnsi="宋体" w:eastAsia="宋体" w:cs="宋体"/>
          <w:sz w:val="24"/>
          <w:lang w:val="zh-CN"/>
        </w:rPr>
      </w:pPr>
      <w:r>
        <w:rPr>
          <w:rFonts w:hint="eastAsia" w:ascii="宋体" w:hAnsi="宋体" w:eastAsia="宋体" w:cs="宋体"/>
          <w:sz w:val="24"/>
          <w:lang w:val="zh-CN"/>
        </w:rPr>
        <w:t>说明：所投产品环境标志产品认证证书须附后。</w:t>
      </w:r>
      <w:r>
        <w:rPr>
          <w:rFonts w:hint="eastAsia" w:ascii="宋体" w:hAnsi="宋体" w:eastAsia="宋体" w:cs="宋体"/>
          <w:sz w:val="24"/>
          <w:lang w:val="zh-CN"/>
        </w:rPr>
        <w:br w:type="page"/>
      </w:r>
    </w:p>
    <w:p w14:paraId="059DC28F">
      <w:pPr>
        <w:autoSpaceDE w:val="0"/>
        <w:autoSpaceDN w:val="0"/>
        <w:adjustRightInd w:val="0"/>
        <w:spacing w:line="360" w:lineRule="auto"/>
        <w:jc w:val="center"/>
        <w:outlineLvl w:val="0"/>
        <w:rPr>
          <w:rFonts w:ascii="宋体" w:hAnsi="宋体"/>
          <w:b/>
          <w:bCs/>
          <w:color w:val="0000FF"/>
          <w:sz w:val="28"/>
          <w:szCs w:val="28"/>
          <w:highlight w:val="none"/>
        </w:rPr>
      </w:pPr>
      <w:r>
        <w:rPr>
          <w:rFonts w:hint="eastAsia" w:ascii="宋体" w:hAnsi="宋体"/>
          <w:b/>
          <w:bCs/>
          <w:color w:val="0000FF"/>
          <w:sz w:val="28"/>
          <w:szCs w:val="28"/>
          <w:highlight w:val="none"/>
          <w:lang w:val="en-US" w:eastAsia="zh-CN"/>
        </w:rPr>
        <w:t>4.11 关于符合本国产品标准的声明函</w:t>
      </w:r>
    </w:p>
    <w:p w14:paraId="00F26F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right="0" w:firstLine="480" w:firstLineChars="200"/>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sz w:val="24"/>
          <w:szCs w:val="24"/>
          <w:highlight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5C367A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b w:val="0"/>
          <w:bCs w:val="0"/>
          <w:i w:val="0"/>
          <w:iCs w:val="0"/>
          <w:caps w:val="0"/>
          <w:color w:val="0000FF"/>
          <w:spacing w:val="0"/>
          <w:sz w:val="24"/>
          <w:szCs w:val="24"/>
          <w:highlight w:val="none"/>
        </w:rPr>
      </w:pP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1.</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（产品名称1）</w:t>
      </w:r>
      <w:r>
        <w:rPr>
          <w:rStyle w:val="14"/>
          <w:rFonts w:hint="eastAsia" w:ascii="宋体" w:hAnsi="宋体" w:eastAsia="宋体" w:cs="宋体"/>
          <w:b w:val="0"/>
          <w:bCs w:val="0"/>
          <w:i w:val="0"/>
          <w:iCs w:val="0"/>
          <w:caps w:val="0"/>
          <w:color w:val="0000FF"/>
          <w:spacing w:val="0"/>
          <w:sz w:val="24"/>
          <w:szCs w:val="24"/>
          <w:highlight w:val="none"/>
          <w:shd w:val="clear" w:color="auto" w:fill="FFFFFF"/>
          <w:vertAlign w:val="baseline"/>
        </w:rPr>
        <w:t>1</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w:t>
      </w:r>
      <w:r>
        <w:rPr>
          <w:rFonts w:hint="eastAsia" w:ascii="宋体" w:hAnsi="宋体" w:eastAsia="宋体" w:cs="宋体"/>
          <w:b w:val="0"/>
          <w:bCs w:val="0"/>
          <w:i w:val="0"/>
          <w:iCs w:val="0"/>
          <w:caps w:val="0"/>
          <w:color w:val="0000FF"/>
          <w:spacing w:val="0"/>
          <w:sz w:val="24"/>
          <w:szCs w:val="24"/>
          <w:highlight w:val="none"/>
          <w:u w:val="none"/>
          <w:shd w:val="clear" w:color="auto" w:fill="FFFFFF"/>
          <w:vertAlign w:val="baseline"/>
        </w:rPr>
        <w:t>生产厂为</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（厂名）</w:t>
      </w:r>
      <w:r>
        <w:rPr>
          <w:rStyle w:val="14"/>
          <w:rFonts w:hint="eastAsia" w:ascii="宋体" w:hAnsi="宋体" w:eastAsia="宋体" w:cs="宋体"/>
          <w:b w:val="0"/>
          <w:bCs w:val="0"/>
          <w:i w:val="0"/>
          <w:iCs w:val="0"/>
          <w:caps w:val="0"/>
          <w:color w:val="0000FF"/>
          <w:spacing w:val="0"/>
          <w:sz w:val="24"/>
          <w:szCs w:val="24"/>
          <w:highlight w:val="none"/>
          <w:shd w:val="clear" w:color="auto" w:fill="FFFFFF"/>
          <w:vertAlign w:val="baseline"/>
        </w:rPr>
        <w:t>2</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，厂址为</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（生产厂址）</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（产品名称1）</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的中国境内生产的组件成本占比≥</w:t>
      </w:r>
      <w:r>
        <w:rPr>
          <w:rStyle w:val="14"/>
          <w:rFonts w:hint="eastAsia" w:ascii="宋体" w:hAnsi="宋体" w:eastAsia="宋体" w:cs="宋体"/>
          <w:b w:val="0"/>
          <w:bCs w:val="0"/>
          <w:i w:val="0"/>
          <w:iCs w:val="0"/>
          <w:caps w:val="0"/>
          <w:color w:val="0000FF"/>
          <w:spacing w:val="0"/>
          <w:sz w:val="24"/>
          <w:szCs w:val="24"/>
          <w:highlight w:val="none"/>
          <w:shd w:val="clear" w:color="auto" w:fill="FFFFFF"/>
          <w:vertAlign w:val="baseline"/>
        </w:rPr>
        <w:t>（规定比例）3</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（产品名称1）</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的</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（关键组件）4</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在中国境内生产。</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（产品名称1）</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的</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（关键工序）5</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在中国境内完成。</w:t>
      </w:r>
    </w:p>
    <w:p w14:paraId="6838B33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b w:val="0"/>
          <w:bCs w:val="0"/>
          <w:i w:val="0"/>
          <w:iCs w:val="0"/>
          <w:caps w:val="0"/>
          <w:color w:val="0000FF"/>
          <w:spacing w:val="0"/>
          <w:sz w:val="24"/>
          <w:szCs w:val="24"/>
          <w:highlight w:val="none"/>
        </w:rPr>
      </w:pP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2.</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（产品名称2）</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，生产厂为</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（厂名）</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，厂址为</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（生产厂址）</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（产品名称2）</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的中国境内生产的组件成本占比≥</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（规定比例）</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（产品名称2）</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的</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（关键组件）</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在中国境内生产。</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（产品名称2）</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的</w:t>
      </w:r>
      <w:r>
        <w:rPr>
          <w:rStyle w:val="14"/>
          <w:rFonts w:hint="eastAsia" w:ascii="宋体" w:hAnsi="宋体" w:eastAsia="宋体" w:cs="宋体"/>
          <w:b w:val="0"/>
          <w:bCs w:val="0"/>
          <w:i w:val="0"/>
          <w:iCs w:val="0"/>
          <w:caps w:val="0"/>
          <w:color w:val="0000FF"/>
          <w:spacing w:val="0"/>
          <w:sz w:val="24"/>
          <w:szCs w:val="24"/>
          <w:highlight w:val="none"/>
          <w:u w:val="single"/>
          <w:shd w:val="clear" w:color="auto" w:fill="FFFFFF"/>
          <w:vertAlign w:val="baseline"/>
        </w:rPr>
        <w:t>（关键工序）</w:t>
      </w: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在中国境内完成。</w:t>
      </w:r>
    </w:p>
    <w:p w14:paraId="12EDF73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b w:val="0"/>
          <w:bCs w:val="0"/>
          <w:i w:val="0"/>
          <w:iCs w:val="0"/>
          <w:caps w:val="0"/>
          <w:color w:val="0000FF"/>
          <w:spacing w:val="0"/>
          <w:sz w:val="24"/>
          <w:szCs w:val="24"/>
          <w:highlight w:val="none"/>
        </w:rPr>
      </w:pPr>
      <w:r>
        <w:rPr>
          <w:rFonts w:hint="eastAsia" w:ascii="宋体" w:hAnsi="宋体" w:eastAsia="宋体" w:cs="宋体"/>
          <w:b w:val="0"/>
          <w:bCs w:val="0"/>
          <w:i w:val="0"/>
          <w:iCs w:val="0"/>
          <w:caps w:val="0"/>
          <w:color w:val="0000FF"/>
          <w:spacing w:val="0"/>
          <w:sz w:val="24"/>
          <w:szCs w:val="24"/>
          <w:highlight w:val="none"/>
          <w:shd w:val="clear" w:color="auto" w:fill="FFFFFF"/>
          <w:vertAlign w:val="baseline"/>
        </w:rPr>
        <w:t>……</w:t>
      </w:r>
    </w:p>
    <w:p w14:paraId="4DE15E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sz w:val="24"/>
          <w:szCs w:val="24"/>
          <w:highlight w:val="none"/>
          <w:shd w:val="clear" w:color="auto" w:fill="FFFFFF"/>
          <w:vertAlign w:val="baseline"/>
        </w:rPr>
        <w:t>本公司（单位）对上述声明内容的真实性负责。如有虚假，愿承担相应法律责任。</w:t>
      </w:r>
    </w:p>
    <w:p w14:paraId="37437B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sz w:val="24"/>
          <w:szCs w:val="24"/>
          <w:highlight w:val="none"/>
          <w:shd w:val="clear" w:color="auto" w:fill="FFFFFF"/>
          <w:vertAlign w:val="baseline"/>
        </w:rPr>
        <w:t>公司（单位）名称（盖章）：　        </w:t>
      </w:r>
    </w:p>
    <w:p w14:paraId="5177E4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sz w:val="24"/>
          <w:szCs w:val="24"/>
          <w:highlight w:val="none"/>
          <w:shd w:val="clear" w:color="auto" w:fill="FFFFFF"/>
          <w:vertAlign w:val="baseline"/>
        </w:rPr>
        <w:t>日期：　     年　  月　  日         </w:t>
      </w:r>
    </w:p>
    <w:p w14:paraId="5EB3F3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0000FF"/>
          <w:spacing w:val="0"/>
          <w:sz w:val="24"/>
          <w:szCs w:val="24"/>
          <w:highlight w:val="none"/>
          <w:shd w:val="clear" w:color="auto" w:fill="FFFFFF"/>
          <w:vertAlign w:val="baseline"/>
        </w:rPr>
      </w:pPr>
    </w:p>
    <w:p w14:paraId="0E84AF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sz w:val="24"/>
          <w:szCs w:val="24"/>
          <w:highlight w:val="none"/>
          <w:shd w:val="clear" w:color="auto" w:fill="FFFFFF"/>
          <w:vertAlign w:val="baseline"/>
        </w:rPr>
        <w:t>1.产品如有型号，请在“产品名称”栏一并填写。</w:t>
      </w:r>
    </w:p>
    <w:p w14:paraId="2FA896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sz w:val="24"/>
          <w:szCs w:val="24"/>
          <w:highlight w:val="none"/>
          <w:shd w:val="clear" w:color="auto" w:fill="FFFFFF"/>
          <w:vertAlign w:val="baseline"/>
        </w:rPr>
        <w:t>2.生产厂名与厂址应与生产厂营业执照载明的相关信息保持一致。</w:t>
      </w:r>
    </w:p>
    <w:p w14:paraId="3B2CF4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0000FF"/>
          <w:spacing w:val="0"/>
          <w:sz w:val="24"/>
          <w:szCs w:val="24"/>
          <w:highlight w:val="none"/>
        </w:rPr>
      </w:pPr>
      <w:r>
        <w:rPr>
          <w:rFonts w:hint="eastAsia" w:ascii="宋体" w:hAnsi="宋体" w:eastAsia="宋体" w:cs="宋体"/>
          <w:i w:val="0"/>
          <w:iCs w:val="0"/>
          <w:caps w:val="0"/>
          <w:color w:val="0000FF"/>
          <w:spacing w:val="0"/>
          <w:sz w:val="24"/>
          <w:szCs w:val="24"/>
          <w:highlight w:val="none"/>
          <w:shd w:val="clear" w:color="auto" w:fill="FFFFFF"/>
          <w:vertAlign w:val="baseline"/>
        </w:rPr>
        <w:t>3.该产品的中国境内生产的组件成本占比相关要求实施前，“规定比例”栏可不填，下同。</w:t>
      </w:r>
    </w:p>
    <w:p w14:paraId="4B815C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ascii="宋体" w:hAnsi="宋体" w:eastAsia="宋体" w:cs="宋体"/>
          <w:i w:val="0"/>
          <w:iCs w:val="0"/>
          <w:caps w:val="0"/>
          <w:color w:val="0000FF"/>
          <w:spacing w:val="0"/>
          <w:sz w:val="24"/>
          <w:szCs w:val="24"/>
          <w:highlight w:val="none"/>
          <w:shd w:val="clear" w:color="auto" w:fill="FFFFFF"/>
          <w:vertAlign w:val="baseline"/>
        </w:rPr>
      </w:pPr>
      <w:r>
        <w:rPr>
          <w:rFonts w:hint="eastAsia" w:ascii="宋体" w:hAnsi="宋体" w:eastAsia="宋体" w:cs="宋体"/>
          <w:i w:val="0"/>
          <w:iCs w:val="0"/>
          <w:caps w:val="0"/>
          <w:color w:val="0000FF"/>
          <w:spacing w:val="0"/>
          <w:sz w:val="24"/>
          <w:szCs w:val="24"/>
          <w:highlight w:val="none"/>
          <w:shd w:val="clear" w:color="auto" w:fill="FFFFFF"/>
          <w:vertAlign w:val="baseline"/>
        </w:rPr>
        <w:t>4.该产品的关键组件要求实施前，“关键组件”栏可不填，下同。</w:t>
      </w:r>
    </w:p>
    <w:p w14:paraId="52F923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360" w:lineRule="auto"/>
        <w:ind w:left="0" w:right="0" w:firstLine="420"/>
        <w:textAlignment w:val="baseline"/>
        <w:rPr>
          <w:rFonts w:hint="eastAsia" w:cs="黑体" w:asciiTheme="minorEastAsia" w:hAnsiTheme="minorEastAsia"/>
          <w:b/>
          <w:bCs/>
          <w:color w:val="0000FF"/>
          <w:sz w:val="28"/>
          <w:szCs w:val="28"/>
          <w:highlight w:val="none"/>
          <w:lang w:val="zh-CN"/>
        </w:rPr>
      </w:pPr>
      <w:r>
        <w:rPr>
          <w:rFonts w:hint="eastAsia" w:ascii="宋体" w:hAnsi="宋体" w:eastAsia="宋体" w:cs="宋体"/>
          <w:i w:val="0"/>
          <w:iCs w:val="0"/>
          <w:caps w:val="0"/>
          <w:color w:val="0000FF"/>
          <w:spacing w:val="0"/>
          <w:sz w:val="24"/>
          <w:szCs w:val="24"/>
          <w:highlight w:val="none"/>
          <w:shd w:val="clear" w:color="auto" w:fill="FFFFFF"/>
          <w:vertAlign w:val="baseline"/>
        </w:rPr>
        <w:t>5.该产品的关键工序要求实施前，“关键工序”栏可不填，下同。</w:t>
      </w:r>
      <w:r>
        <w:rPr>
          <w:rFonts w:hint="eastAsia" w:cs="黑体" w:asciiTheme="minorEastAsia" w:hAnsiTheme="minorEastAsia"/>
          <w:b/>
          <w:bCs/>
          <w:color w:val="0000FF"/>
          <w:sz w:val="28"/>
          <w:szCs w:val="28"/>
          <w:highlight w:val="none"/>
          <w:lang w:val="zh-CN"/>
        </w:rPr>
        <w:br w:type="page"/>
      </w:r>
    </w:p>
    <w:p w14:paraId="533F3031">
      <w:pPr>
        <w:autoSpaceDE w:val="0"/>
        <w:autoSpaceDN w:val="0"/>
        <w:adjustRightInd w:val="0"/>
        <w:spacing w:line="360" w:lineRule="auto"/>
        <w:jc w:val="center"/>
        <w:outlineLvl w:val="0"/>
        <w:rPr>
          <w:rFonts w:hint="eastAsia" w:ascii="宋体" w:hAnsi="宋体"/>
          <w:b/>
          <w:bCs/>
          <w:color w:val="0000FF"/>
          <w:sz w:val="28"/>
          <w:szCs w:val="28"/>
          <w:highlight w:val="none"/>
          <w:lang w:val="en-US" w:eastAsia="zh-CN"/>
        </w:rPr>
      </w:pPr>
      <w:r>
        <w:rPr>
          <w:rFonts w:hint="eastAsia" w:ascii="宋体" w:hAnsi="宋体"/>
          <w:b/>
          <w:bCs/>
          <w:color w:val="0000FF"/>
          <w:sz w:val="28"/>
          <w:szCs w:val="28"/>
          <w:highlight w:val="none"/>
          <w:lang w:val="en-US" w:eastAsia="zh-CN"/>
        </w:rPr>
        <w:t>4.12 关于产品成本的声明函</w:t>
      </w:r>
    </w:p>
    <w:p w14:paraId="33D2A871">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15"/>
          <w:rFonts w:hint="eastAsia" w:ascii="宋体" w:hAnsi="宋体" w:eastAsia="宋体" w:cs="宋体"/>
          <w:b w:val="0"/>
          <w:bCs w:val="0"/>
          <w:color w:val="0000FF"/>
          <w:sz w:val="24"/>
          <w:szCs w:val="24"/>
          <w:highlight w:val="none"/>
        </w:rPr>
      </w:pPr>
      <w:r>
        <w:rPr>
          <w:rStyle w:val="15"/>
          <w:rFonts w:hint="eastAsia" w:ascii="宋体" w:hAnsi="宋体" w:eastAsia="宋体" w:cs="宋体"/>
          <w:b w:val="0"/>
          <w:bCs w:val="0"/>
          <w:color w:val="0000FF"/>
          <w:sz w:val="24"/>
          <w:szCs w:val="24"/>
          <w:highlight w:val="none"/>
        </w:rPr>
        <w:t>本公司（单位）郑重声明，根据《国务院办公厅关于在政府采购中实施本国产品标准及相关政策的通知》（国办发〔2025〕34 号）的规定，本公司参加</w:t>
      </w:r>
      <w:r>
        <w:rPr>
          <w:rStyle w:val="14"/>
          <w:rFonts w:hint="eastAsia" w:ascii="宋体" w:hAnsi="宋体" w:eastAsia="宋体" w:cs="宋体"/>
          <w:b w:val="0"/>
          <w:bCs w:val="0"/>
          <w:i w:val="0"/>
          <w:iCs w:val="0"/>
          <w:caps w:val="0"/>
          <w:color w:val="0000FF"/>
          <w:spacing w:val="0"/>
          <w:kern w:val="0"/>
          <w:sz w:val="24"/>
          <w:szCs w:val="24"/>
          <w:highlight w:val="none"/>
          <w:u w:val="single"/>
          <w:shd w:val="clear" w:color="auto" w:fill="FFFFFF"/>
          <w:vertAlign w:val="baseline"/>
          <w:lang w:val="en-US" w:eastAsia="zh-CN" w:bidi="ar"/>
        </w:rPr>
        <w:t>（单位名称）</w:t>
      </w:r>
      <w:r>
        <w:rPr>
          <w:rStyle w:val="15"/>
          <w:rFonts w:hint="eastAsia" w:ascii="宋体" w:hAnsi="宋体" w:eastAsia="宋体" w:cs="宋体"/>
          <w:b w:val="0"/>
          <w:bCs w:val="0"/>
          <w:color w:val="0000FF"/>
          <w:sz w:val="24"/>
          <w:szCs w:val="24"/>
          <w:highlight w:val="none"/>
        </w:rPr>
        <w:t>的</w:t>
      </w:r>
      <w:r>
        <w:rPr>
          <w:rStyle w:val="14"/>
          <w:rFonts w:hint="eastAsia" w:ascii="宋体" w:hAnsi="宋体" w:eastAsia="宋体" w:cs="宋体"/>
          <w:b w:val="0"/>
          <w:bCs w:val="0"/>
          <w:i w:val="0"/>
          <w:iCs w:val="0"/>
          <w:caps w:val="0"/>
          <w:color w:val="0000FF"/>
          <w:spacing w:val="0"/>
          <w:kern w:val="0"/>
          <w:sz w:val="24"/>
          <w:szCs w:val="24"/>
          <w:highlight w:val="none"/>
          <w:u w:val="single"/>
          <w:shd w:val="clear" w:color="auto" w:fill="FFFFFF"/>
          <w:vertAlign w:val="baseline"/>
          <w:lang w:val="en-US" w:eastAsia="zh-CN" w:bidi="ar"/>
        </w:rPr>
        <w:t>（项目名称）</w:t>
      </w:r>
      <w:r>
        <w:rPr>
          <w:rStyle w:val="15"/>
          <w:rFonts w:hint="eastAsia" w:ascii="宋体" w:hAnsi="宋体" w:eastAsia="宋体" w:cs="宋体"/>
          <w:b w:val="0"/>
          <w:bCs w:val="0"/>
          <w:color w:val="0000FF"/>
          <w:sz w:val="24"/>
          <w:szCs w:val="24"/>
          <w:highlight w:val="none"/>
        </w:rPr>
        <w:t>采购活动，为本项目</w:t>
      </w:r>
      <w:r>
        <w:rPr>
          <w:rStyle w:val="14"/>
          <w:rFonts w:hint="eastAsia" w:ascii="宋体" w:hAnsi="宋体" w:eastAsia="宋体" w:cs="宋体"/>
          <w:b w:val="0"/>
          <w:bCs w:val="0"/>
          <w:i w:val="0"/>
          <w:iCs w:val="0"/>
          <w:caps w:val="0"/>
          <w:color w:val="0000FF"/>
          <w:spacing w:val="0"/>
          <w:kern w:val="0"/>
          <w:sz w:val="24"/>
          <w:szCs w:val="24"/>
          <w:highlight w:val="none"/>
          <w:u w:val="single"/>
          <w:shd w:val="clear" w:color="auto" w:fill="FFFFFF"/>
          <w:vertAlign w:val="baseline"/>
          <w:lang w:val="en-US" w:eastAsia="zh-CN" w:bidi="ar"/>
        </w:rPr>
        <w:t>（采购包或标段）</w:t>
      </w:r>
      <w:r>
        <w:rPr>
          <w:rStyle w:val="15"/>
          <w:rFonts w:hint="eastAsia" w:ascii="宋体" w:hAnsi="宋体" w:eastAsia="宋体" w:cs="宋体"/>
          <w:b w:val="0"/>
          <w:bCs w:val="0"/>
          <w:color w:val="0000FF"/>
          <w:sz w:val="24"/>
          <w:szCs w:val="24"/>
          <w:highlight w:val="none"/>
        </w:rPr>
        <w:t>提供的全部产品</w:t>
      </w:r>
      <w:r>
        <w:rPr>
          <w:rStyle w:val="14"/>
          <w:rFonts w:hint="eastAsia" w:ascii="宋体" w:hAnsi="宋体" w:eastAsia="宋体" w:cs="宋体"/>
          <w:b w:val="0"/>
          <w:bCs w:val="0"/>
          <w:i w:val="0"/>
          <w:iCs w:val="0"/>
          <w:caps w:val="0"/>
          <w:color w:val="0000FF"/>
          <w:spacing w:val="0"/>
          <w:kern w:val="0"/>
          <w:sz w:val="24"/>
          <w:szCs w:val="24"/>
          <w:highlight w:val="none"/>
          <w:u w:val="single"/>
          <w:shd w:val="clear" w:color="auto" w:fill="FFFFFF"/>
          <w:vertAlign w:val="baseline"/>
          <w:lang w:val="en-US" w:eastAsia="zh-CN" w:bidi="ar"/>
        </w:rPr>
        <w:t>（采购清单中的货物）</w:t>
      </w:r>
      <w:r>
        <w:rPr>
          <w:rStyle w:val="15"/>
          <w:rFonts w:hint="eastAsia" w:ascii="宋体" w:hAnsi="宋体" w:eastAsia="宋体" w:cs="宋体"/>
          <w:b w:val="0"/>
          <w:bCs w:val="0"/>
          <w:color w:val="0000FF"/>
          <w:sz w:val="24"/>
          <w:szCs w:val="24"/>
          <w:highlight w:val="none"/>
        </w:rPr>
        <w:t>总报价为（大写）：</w:t>
      </w:r>
      <w:r>
        <w:rPr>
          <w:rStyle w:val="14"/>
          <w:rFonts w:hint="eastAsia" w:ascii="宋体" w:hAnsi="宋体" w:eastAsia="宋体" w:cs="宋体"/>
          <w:b w:val="0"/>
          <w:bCs w:val="0"/>
          <w:i w:val="0"/>
          <w:iCs w:val="0"/>
          <w:caps w:val="0"/>
          <w:color w:val="0000FF"/>
          <w:spacing w:val="0"/>
          <w:kern w:val="0"/>
          <w:sz w:val="24"/>
          <w:szCs w:val="24"/>
          <w:highlight w:val="none"/>
          <w:u w:val="single"/>
          <w:shd w:val="clear" w:color="auto" w:fill="FFFFFF"/>
          <w:vertAlign w:val="baseline"/>
          <w:lang w:val="en-US" w:eastAsia="zh-CN" w:bidi="ar"/>
        </w:rPr>
        <w:t xml:space="preserve">       万元</w:t>
      </w:r>
      <w:r>
        <w:rPr>
          <w:rStyle w:val="15"/>
          <w:rFonts w:hint="eastAsia" w:ascii="宋体" w:hAnsi="宋体" w:eastAsia="宋体" w:cs="宋体"/>
          <w:b w:val="0"/>
          <w:bCs w:val="0"/>
          <w:color w:val="0000FF"/>
          <w:sz w:val="24"/>
          <w:szCs w:val="24"/>
          <w:highlight w:val="none"/>
        </w:rPr>
        <w:t>。其中：符合本国产品标准的产品成本之和为（大写）：</w:t>
      </w:r>
      <w:r>
        <w:rPr>
          <w:rStyle w:val="14"/>
          <w:rFonts w:hint="eastAsia" w:ascii="宋体" w:hAnsi="宋体" w:eastAsia="宋体" w:cs="宋体"/>
          <w:b w:val="0"/>
          <w:bCs w:val="0"/>
          <w:i w:val="0"/>
          <w:iCs w:val="0"/>
          <w:caps w:val="0"/>
          <w:color w:val="0000FF"/>
          <w:spacing w:val="0"/>
          <w:kern w:val="0"/>
          <w:sz w:val="24"/>
          <w:szCs w:val="24"/>
          <w:highlight w:val="none"/>
          <w:u w:val="single"/>
          <w:shd w:val="clear" w:color="auto" w:fill="FFFFFF"/>
          <w:vertAlign w:val="baseline"/>
          <w:lang w:val="en-US" w:eastAsia="zh-CN" w:bidi="ar"/>
        </w:rPr>
        <w:t xml:space="preserve">      万元</w:t>
      </w:r>
      <w:r>
        <w:rPr>
          <w:rStyle w:val="15"/>
          <w:rFonts w:hint="eastAsia" w:ascii="宋体" w:hAnsi="宋体" w:eastAsia="宋体" w:cs="宋体"/>
          <w:b w:val="0"/>
          <w:bCs w:val="0"/>
          <w:color w:val="0000FF"/>
          <w:sz w:val="24"/>
          <w:szCs w:val="24"/>
          <w:highlight w:val="none"/>
        </w:rPr>
        <w:t>，全部产品成本之和为（大写）</w:t>
      </w:r>
      <w:r>
        <w:rPr>
          <w:rStyle w:val="14"/>
          <w:rFonts w:hint="eastAsia" w:ascii="宋体" w:hAnsi="宋体" w:eastAsia="宋体" w:cs="宋体"/>
          <w:b w:val="0"/>
          <w:bCs w:val="0"/>
          <w:i w:val="0"/>
          <w:iCs w:val="0"/>
          <w:caps w:val="0"/>
          <w:color w:val="0000FF"/>
          <w:spacing w:val="0"/>
          <w:kern w:val="0"/>
          <w:sz w:val="24"/>
          <w:szCs w:val="24"/>
          <w:highlight w:val="none"/>
          <w:u w:val="single"/>
          <w:shd w:val="clear" w:color="auto" w:fill="FFFFFF"/>
          <w:vertAlign w:val="baseline"/>
          <w:lang w:val="en-US" w:eastAsia="zh-CN" w:bidi="ar"/>
        </w:rPr>
        <w:t>：    万元</w:t>
      </w:r>
      <w:r>
        <w:rPr>
          <w:rStyle w:val="15"/>
          <w:rFonts w:hint="eastAsia" w:ascii="宋体" w:hAnsi="宋体" w:eastAsia="宋体" w:cs="宋体"/>
          <w:b w:val="0"/>
          <w:bCs w:val="0"/>
          <w:color w:val="0000FF"/>
          <w:sz w:val="24"/>
          <w:szCs w:val="24"/>
          <w:highlight w:val="none"/>
        </w:rPr>
        <w:t>。</w:t>
      </w:r>
    </w:p>
    <w:p w14:paraId="115C625D">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15"/>
          <w:rFonts w:hint="eastAsia" w:ascii="宋体" w:hAnsi="宋体" w:eastAsia="宋体" w:cs="宋体"/>
          <w:b w:val="0"/>
          <w:bCs w:val="0"/>
          <w:color w:val="0000FF"/>
          <w:sz w:val="24"/>
          <w:szCs w:val="24"/>
          <w:highlight w:val="none"/>
        </w:rPr>
      </w:pPr>
      <w:r>
        <w:rPr>
          <w:rStyle w:val="15"/>
          <w:rFonts w:hint="eastAsia" w:ascii="宋体" w:hAnsi="宋体" w:eastAsia="宋体" w:cs="宋体"/>
          <w:b w:val="0"/>
          <w:bCs w:val="0"/>
          <w:color w:val="0000FF"/>
          <w:sz w:val="24"/>
          <w:szCs w:val="24"/>
          <w:highlight w:val="none"/>
        </w:rPr>
        <w:t>符合本国产品标准的产品成本之和占全部产品成本之和的比例为</w:t>
      </w:r>
      <w:r>
        <w:rPr>
          <w:rStyle w:val="14"/>
          <w:rFonts w:hint="eastAsia" w:ascii="宋体" w:hAnsi="宋体" w:eastAsia="宋体" w:cs="宋体"/>
          <w:b w:val="0"/>
          <w:bCs w:val="0"/>
          <w:i w:val="0"/>
          <w:iCs w:val="0"/>
          <w:caps w:val="0"/>
          <w:color w:val="0000FF"/>
          <w:spacing w:val="0"/>
          <w:kern w:val="0"/>
          <w:sz w:val="24"/>
          <w:szCs w:val="24"/>
          <w:highlight w:val="none"/>
          <w:u w:val="single"/>
          <w:shd w:val="clear" w:color="auto" w:fill="FFFFFF"/>
          <w:vertAlign w:val="baseline"/>
          <w:lang w:val="en-US" w:eastAsia="zh-CN" w:bidi="ar"/>
        </w:rPr>
        <w:t xml:space="preserve">       %</w:t>
      </w:r>
      <w:r>
        <w:rPr>
          <w:rStyle w:val="15"/>
          <w:rFonts w:hint="eastAsia" w:ascii="宋体" w:hAnsi="宋体" w:eastAsia="宋体" w:cs="宋体"/>
          <w:b w:val="0"/>
          <w:bCs w:val="0"/>
          <w:color w:val="0000FF"/>
          <w:sz w:val="24"/>
          <w:szCs w:val="24"/>
          <w:highlight w:val="none"/>
        </w:rPr>
        <w:t>。</w:t>
      </w:r>
    </w:p>
    <w:p w14:paraId="3042CAF2">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15"/>
          <w:rFonts w:hint="eastAsia" w:ascii="宋体" w:hAnsi="宋体" w:eastAsia="宋体" w:cs="宋体"/>
          <w:b w:val="0"/>
          <w:bCs w:val="0"/>
          <w:color w:val="0000FF"/>
          <w:sz w:val="24"/>
          <w:szCs w:val="24"/>
          <w:highlight w:val="none"/>
        </w:rPr>
      </w:pPr>
      <w:r>
        <w:rPr>
          <w:rStyle w:val="15"/>
          <w:rFonts w:hint="eastAsia" w:ascii="宋体" w:hAnsi="宋体" w:eastAsia="宋体" w:cs="宋体"/>
          <w:b w:val="0"/>
          <w:bCs w:val="0"/>
          <w:color w:val="0000FF"/>
          <w:sz w:val="24"/>
          <w:szCs w:val="24"/>
          <w:highlight w:val="none"/>
        </w:rPr>
        <w:t>本公司（单位）对上述声明内容的真实性负责。如有虚假，愿承担相应法律责任。</w:t>
      </w:r>
    </w:p>
    <w:p w14:paraId="26D1AA5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15"/>
          <w:rFonts w:hint="eastAsia" w:ascii="宋体" w:hAnsi="宋体" w:eastAsia="宋体" w:cs="宋体"/>
          <w:b w:val="0"/>
          <w:bCs w:val="0"/>
          <w:color w:val="0000FF"/>
          <w:sz w:val="24"/>
          <w:szCs w:val="24"/>
          <w:highlight w:val="none"/>
        </w:rPr>
      </w:pPr>
    </w:p>
    <w:p w14:paraId="7A52483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15"/>
          <w:rFonts w:hint="eastAsia" w:ascii="宋体" w:hAnsi="宋体" w:eastAsia="宋体" w:cs="宋体"/>
          <w:b w:val="0"/>
          <w:bCs w:val="0"/>
          <w:color w:val="0000FF"/>
          <w:sz w:val="24"/>
          <w:szCs w:val="24"/>
          <w:highlight w:val="none"/>
        </w:rPr>
      </w:pPr>
    </w:p>
    <w:p w14:paraId="5281995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15"/>
          <w:rFonts w:hint="eastAsia" w:ascii="宋体" w:hAnsi="宋体" w:eastAsia="宋体" w:cs="宋体"/>
          <w:b w:val="0"/>
          <w:bCs w:val="0"/>
          <w:color w:val="0000FF"/>
          <w:sz w:val="24"/>
          <w:szCs w:val="24"/>
          <w:highlight w:val="none"/>
        </w:rPr>
      </w:pPr>
    </w:p>
    <w:p w14:paraId="56B9BBA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15"/>
          <w:rFonts w:hint="eastAsia" w:ascii="宋体" w:hAnsi="宋体" w:eastAsia="宋体" w:cs="宋体"/>
          <w:b w:val="0"/>
          <w:bCs w:val="0"/>
          <w:color w:val="0000FF"/>
          <w:sz w:val="24"/>
          <w:szCs w:val="24"/>
          <w:highlight w:val="none"/>
        </w:rPr>
      </w:pPr>
      <w:r>
        <w:rPr>
          <w:rStyle w:val="15"/>
          <w:rFonts w:hint="eastAsia" w:ascii="宋体" w:hAnsi="宋体" w:eastAsia="宋体" w:cs="宋体"/>
          <w:b w:val="0"/>
          <w:bCs w:val="0"/>
          <w:color w:val="0000FF"/>
          <w:sz w:val="24"/>
          <w:szCs w:val="24"/>
          <w:highlight w:val="none"/>
          <w:lang w:val="en-US" w:eastAsia="zh-CN"/>
        </w:rPr>
        <w:t xml:space="preserve">                             </w:t>
      </w:r>
      <w:r>
        <w:rPr>
          <w:rStyle w:val="15"/>
          <w:rFonts w:hint="eastAsia" w:ascii="宋体" w:hAnsi="宋体" w:eastAsia="宋体" w:cs="宋体"/>
          <w:b w:val="0"/>
          <w:bCs w:val="0"/>
          <w:color w:val="0000FF"/>
          <w:sz w:val="24"/>
          <w:szCs w:val="24"/>
          <w:highlight w:val="none"/>
        </w:rPr>
        <w:t>公司（单位）名称（盖章）：</w:t>
      </w:r>
    </w:p>
    <w:p w14:paraId="625562BF">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center"/>
        <w:textAlignment w:val="baseline"/>
        <w:rPr>
          <w:rStyle w:val="15"/>
          <w:rFonts w:hint="eastAsia" w:ascii="宋体" w:hAnsi="宋体" w:eastAsia="宋体" w:cs="宋体"/>
          <w:b w:val="0"/>
          <w:bCs w:val="0"/>
          <w:color w:val="0000FF"/>
          <w:sz w:val="24"/>
          <w:szCs w:val="24"/>
          <w:highlight w:val="none"/>
        </w:rPr>
      </w:pPr>
      <w:r>
        <w:rPr>
          <w:rStyle w:val="15"/>
          <w:rFonts w:hint="eastAsia" w:ascii="宋体" w:hAnsi="宋体" w:eastAsia="宋体" w:cs="宋体"/>
          <w:b w:val="0"/>
          <w:bCs w:val="0"/>
          <w:color w:val="0000FF"/>
          <w:sz w:val="24"/>
          <w:szCs w:val="24"/>
          <w:highlight w:val="none"/>
          <w:lang w:val="en-US" w:eastAsia="zh-CN"/>
        </w:rPr>
        <w:t xml:space="preserve">                         </w:t>
      </w:r>
      <w:r>
        <w:rPr>
          <w:rStyle w:val="15"/>
          <w:rFonts w:hint="eastAsia" w:ascii="宋体" w:hAnsi="宋体" w:eastAsia="宋体" w:cs="宋体"/>
          <w:b w:val="0"/>
          <w:bCs w:val="0"/>
          <w:color w:val="0000FF"/>
          <w:sz w:val="24"/>
          <w:szCs w:val="24"/>
          <w:highlight w:val="none"/>
        </w:rPr>
        <w:t xml:space="preserve">日期： </w:t>
      </w:r>
      <w:r>
        <w:rPr>
          <w:rStyle w:val="15"/>
          <w:rFonts w:hint="eastAsia" w:ascii="宋体" w:hAnsi="宋体" w:eastAsia="宋体" w:cs="宋体"/>
          <w:b w:val="0"/>
          <w:bCs w:val="0"/>
          <w:color w:val="0000FF"/>
          <w:sz w:val="24"/>
          <w:szCs w:val="24"/>
          <w:highlight w:val="none"/>
          <w:lang w:val="en-US" w:eastAsia="zh-CN"/>
        </w:rPr>
        <w:t xml:space="preserve">   </w:t>
      </w:r>
      <w:r>
        <w:rPr>
          <w:rStyle w:val="15"/>
          <w:rFonts w:hint="eastAsia" w:ascii="宋体" w:hAnsi="宋体" w:eastAsia="宋体" w:cs="宋体"/>
          <w:b w:val="0"/>
          <w:bCs w:val="0"/>
          <w:color w:val="0000FF"/>
          <w:sz w:val="24"/>
          <w:szCs w:val="24"/>
          <w:highlight w:val="none"/>
        </w:rPr>
        <w:t xml:space="preserve">年 </w:t>
      </w:r>
      <w:r>
        <w:rPr>
          <w:rStyle w:val="15"/>
          <w:rFonts w:hint="eastAsia" w:ascii="宋体" w:hAnsi="宋体" w:eastAsia="宋体" w:cs="宋体"/>
          <w:b w:val="0"/>
          <w:bCs w:val="0"/>
          <w:color w:val="0000FF"/>
          <w:sz w:val="24"/>
          <w:szCs w:val="24"/>
          <w:highlight w:val="none"/>
          <w:lang w:val="en-US" w:eastAsia="zh-CN"/>
        </w:rPr>
        <w:t xml:space="preserve">  </w:t>
      </w:r>
      <w:r>
        <w:rPr>
          <w:rStyle w:val="15"/>
          <w:rFonts w:hint="eastAsia" w:ascii="宋体" w:hAnsi="宋体" w:eastAsia="宋体" w:cs="宋体"/>
          <w:b w:val="0"/>
          <w:bCs w:val="0"/>
          <w:color w:val="0000FF"/>
          <w:sz w:val="24"/>
          <w:szCs w:val="24"/>
          <w:highlight w:val="none"/>
        </w:rPr>
        <w:t xml:space="preserve">月 </w:t>
      </w:r>
      <w:r>
        <w:rPr>
          <w:rStyle w:val="15"/>
          <w:rFonts w:hint="eastAsia" w:ascii="宋体" w:hAnsi="宋体" w:eastAsia="宋体" w:cs="宋体"/>
          <w:b w:val="0"/>
          <w:bCs w:val="0"/>
          <w:color w:val="0000FF"/>
          <w:sz w:val="24"/>
          <w:szCs w:val="24"/>
          <w:highlight w:val="none"/>
          <w:lang w:val="en-US" w:eastAsia="zh-CN"/>
        </w:rPr>
        <w:t xml:space="preserve">  </w:t>
      </w:r>
      <w:r>
        <w:rPr>
          <w:rStyle w:val="15"/>
          <w:rFonts w:hint="eastAsia" w:ascii="宋体" w:hAnsi="宋体" w:eastAsia="宋体" w:cs="宋体"/>
          <w:b w:val="0"/>
          <w:bCs w:val="0"/>
          <w:color w:val="0000FF"/>
          <w:sz w:val="24"/>
          <w:szCs w:val="24"/>
          <w:highlight w:val="none"/>
        </w:rPr>
        <w:t>日</w:t>
      </w:r>
    </w:p>
    <w:p w14:paraId="1D04716E">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15"/>
          <w:rFonts w:hint="eastAsia" w:ascii="宋体" w:hAnsi="宋体" w:eastAsia="宋体" w:cs="宋体"/>
          <w:b w:val="0"/>
          <w:bCs w:val="0"/>
          <w:color w:val="0000FF"/>
          <w:sz w:val="24"/>
          <w:szCs w:val="24"/>
          <w:highlight w:val="none"/>
        </w:rPr>
      </w:pPr>
    </w:p>
    <w:p w14:paraId="06647329">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15"/>
          <w:rFonts w:hint="eastAsia" w:ascii="宋体" w:hAnsi="宋体" w:eastAsia="宋体" w:cs="宋体"/>
          <w:b w:val="0"/>
          <w:bCs w:val="0"/>
          <w:color w:val="0000FF"/>
          <w:sz w:val="24"/>
          <w:szCs w:val="24"/>
          <w:highlight w:val="none"/>
        </w:rPr>
      </w:pPr>
    </w:p>
    <w:p w14:paraId="327ADA9F">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baseline"/>
        <w:rPr>
          <w:rStyle w:val="15"/>
          <w:rFonts w:hint="eastAsia" w:ascii="宋体" w:hAnsi="宋体" w:eastAsia="宋体" w:cs="宋体"/>
          <w:b w:val="0"/>
          <w:bCs w:val="0"/>
          <w:color w:val="0000FF"/>
          <w:sz w:val="24"/>
          <w:szCs w:val="24"/>
          <w:highlight w:val="none"/>
        </w:rPr>
      </w:pPr>
      <w:r>
        <w:rPr>
          <w:rStyle w:val="15"/>
          <w:rFonts w:hint="eastAsia" w:ascii="宋体" w:hAnsi="宋体" w:eastAsia="宋体" w:cs="宋体"/>
          <w:b w:val="0"/>
          <w:bCs w:val="0"/>
          <w:color w:val="0000FF"/>
          <w:sz w:val="24"/>
          <w:szCs w:val="24"/>
          <w:highlight w:val="none"/>
        </w:rPr>
        <w:t>符合本国产品标准的产品成本之和占全部产品成本之和的比例= 符合本国产品标准的产品成本之和÷全部产品成本之和×100</w:t>
      </w:r>
    </w:p>
    <w:p w14:paraId="5E145556">
      <w:pPr>
        <w:rPr>
          <w:rFonts w:hint="eastAsia" w:cs="黑体" w:asciiTheme="minorEastAsia" w:hAnsiTheme="minorEastAsia"/>
          <w:b/>
          <w:bCs/>
          <w:sz w:val="30"/>
          <w:szCs w:val="30"/>
          <w:lang w:val="zh-CN"/>
        </w:rPr>
      </w:pPr>
      <w:r>
        <w:rPr>
          <w:rFonts w:hint="eastAsia" w:cs="黑体" w:asciiTheme="minorEastAsia" w:hAnsiTheme="minorEastAsia"/>
          <w:b/>
          <w:bCs/>
          <w:sz w:val="30"/>
          <w:szCs w:val="30"/>
          <w:lang w:val="zh-CN"/>
        </w:rPr>
        <w:br w:type="page"/>
      </w:r>
    </w:p>
    <w:p w14:paraId="54DF37D7">
      <w:pPr>
        <w:autoSpaceDE w:val="0"/>
        <w:autoSpaceDN w:val="0"/>
        <w:adjustRightInd w:val="0"/>
        <w:spacing w:line="360" w:lineRule="auto"/>
        <w:jc w:val="center"/>
        <w:rPr>
          <w:rFonts w:hint="eastAsia" w:cs="黑体" w:asciiTheme="minorEastAsia" w:hAnsiTheme="minorEastAsia"/>
          <w:b/>
          <w:bCs/>
          <w:sz w:val="30"/>
          <w:szCs w:val="30"/>
          <w:lang w:val="zh-CN"/>
        </w:rPr>
      </w:pPr>
      <w:r>
        <w:rPr>
          <w:rFonts w:hint="eastAsia" w:cs="黑体" w:asciiTheme="minorEastAsia" w:hAnsiTheme="minorEastAsia"/>
          <w:b/>
          <w:bCs/>
          <w:sz w:val="30"/>
          <w:szCs w:val="30"/>
          <w:lang w:val="zh-CN"/>
        </w:rPr>
        <w:t>五、主要标的信息（备用）</w:t>
      </w:r>
    </w:p>
    <w:tbl>
      <w:tblPr>
        <w:tblStyle w:val="11"/>
        <w:tblW w:w="8657" w:type="dxa"/>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1135"/>
        <w:gridCol w:w="2160"/>
        <w:gridCol w:w="1787"/>
        <w:gridCol w:w="1788"/>
        <w:gridCol w:w="1787"/>
      </w:tblGrid>
      <w:tr w14:paraId="03B99B4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38" w:hRule="atLeast"/>
          <w:jc w:val="center"/>
        </w:trPr>
        <w:tc>
          <w:tcPr>
            <w:tcW w:w="1135"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7CDCE010">
            <w:pPr>
              <w:autoSpaceDE w:val="0"/>
              <w:autoSpaceDN w:val="0"/>
              <w:adjustRightInd w:val="0"/>
              <w:spacing w:line="280" w:lineRule="exact"/>
              <w:ind w:left="0" w:leftChars="0" w:firstLine="0" w:firstLineChars="0"/>
              <w:jc w:val="center"/>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序号</w:t>
            </w:r>
          </w:p>
        </w:tc>
        <w:tc>
          <w:tcPr>
            <w:tcW w:w="2160"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62520EF6">
            <w:pPr>
              <w:autoSpaceDE w:val="0"/>
              <w:autoSpaceDN w:val="0"/>
              <w:adjustRightInd w:val="0"/>
              <w:spacing w:line="360" w:lineRule="auto"/>
              <w:ind w:left="0" w:leftChars="0" w:firstLine="0" w:firstLineChars="0"/>
              <w:jc w:val="center"/>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名称</w:t>
            </w:r>
          </w:p>
        </w:tc>
        <w:tc>
          <w:tcPr>
            <w:tcW w:w="1787"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489268C4">
            <w:pPr>
              <w:autoSpaceDE w:val="0"/>
              <w:autoSpaceDN w:val="0"/>
              <w:adjustRightInd w:val="0"/>
              <w:spacing w:line="360" w:lineRule="auto"/>
              <w:ind w:left="0" w:leftChars="0" w:firstLine="0" w:firstLineChars="0"/>
              <w:jc w:val="center"/>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服务时间</w:t>
            </w:r>
          </w:p>
        </w:tc>
        <w:tc>
          <w:tcPr>
            <w:tcW w:w="1788"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7B4EB34E">
            <w:pPr>
              <w:autoSpaceDE w:val="0"/>
              <w:autoSpaceDN w:val="0"/>
              <w:adjustRightInd w:val="0"/>
              <w:spacing w:line="360" w:lineRule="auto"/>
              <w:ind w:left="0" w:leftChars="0" w:firstLine="0" w:firstLineChars="0"/>
              <w:jc w:val="center"/>
              <w:rPr>
                <w:rFonts w:hint="eastAsia" w:ascii="宋体" w:hAnsi="宋体" w:eastAsia="宋体" w:cs="宋体"/>
                <w:b/>
                <w:color w:val="000000"/>
                <w:sz w:val="24"/>
                <w:szCs w:val="24"/>
                <w:lang w:val="zh-CN"/>
              </w:rPr>
            </w:pPr>
            <w:r>
              <w:rPr>
                <w:rFonts w:hint="eastAsia" w:ascii="宋体" w:hAnsi="宋体" w:cs="宋体"/>
                <w:b/>
                <w:color w:val="000000"/>
                <w:sz w:val="24"/>
                <w:szCs w:val="24"/>
                <w:lang w:val="zh-CN"/>
              </w:rPr>
              <w:t>服务地点</w:t>
            </w:r>
          </w:p>
        </w:tc>
        <w:tc>
          <w:tcPr>
            <w:tcW w:w="1787"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067E4DB3">
            <w:pPr>
              <w:autoSpaceDE w:val="0"/>
              <w:autoSpaceDN w:val="0"/>
              <w:adjustRightInd w:val="0"/>
              <w:spacing w:line="360" w:lineRule="auto"/>
              <w:ind w:left="0" w:leftChars="0" w:firstLine="0" w:firstLineChars="0"/>
              <w:jc w:val="center"/>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服务标准</w:t>
            </w:r>
          </w:p>
        </w:tc>
      </w:tr>
      <w:tr w14:paraId="2094C4AB">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38"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14:paraId="4C17B8E4">
            <w:pPr>
              <w:autoSpaceDE w:val="0"/>
              <w:autoSpaceDN w:val="0"/>
              <w:adjustRightInd w:val="0"/>
              <w:spacing w:line="480" w:lineRule="exact"/>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160" w:type="dxa"/>
            <w:tcBorders>
              <w:top w:val="single" w:color="auto" w:sz="6" w:space="0"/>
              <w:left w:val="single" w:color="auto" w:sz="6" w:space="0"/>
              <w:bottom w:val="single" w:color="auto" w:sz="6" w:space="0"/>
              <w:right w:val="single" w:color="auto" w:sz="6" w:space="0"/>
            </w:tcBorders>
            <w:noWrap w:val="0"/>
            <w:vAlign w:val="center"/>
          </w:tcPr>
          <w:p w14:paraId="7329653F">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21E3069E">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6EE8F960">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03AADE82">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r>
      <w:tr w14:paraId="7F809EF6">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38"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14:paraId="3636F6EF">
            <w:pPr>
              <w:autoSpaceDE w:val="0"/>
              <w:autoSpaceDN w:val="0"/>
              <w:adjustRightInd w:val="0"/>
              <w:spacing w:line="480" w:lineRule="exact"/>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160" w:type="dxa"/>
            <w:tcBorders>
              <w:top w:val="single" w:color="auto" w:sz="6" w:space="0"/>
              <w:left w:val="single" w:color="auto" w:sz="6" w:space="0"/>
              <w:bottom w:val="single" w:color="auto" w:sz="6" w:space="0"/>
              <w:right w:val="single" w:color="auto" w:sz="6" w:space="0"/>
            </w:tcBorders>
            <w:noWrap w:val="0"/>
            <w:vAlign w:val="center"/>
          </w:tcPr>
          <w:p w14:paraId="182F1C6B">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28D93071">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23032AF1">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0EB1E721">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r>
      <w:tr w14:paraId="0B7B0083">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70"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14:paraId="279713E3">
            <w:pPr>
              <w:autoSpaceDE w:val="0"/>
              <w:autoSpaceDN w:val="0"/>
              <w:adjustRightInd w:val="0"/>
              <w:spacing w:line="480" w:lineRule="exact"/>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2160" w:type="dxa"/>
            <w:tcBorders>
              <w:top w:val="single" w:color="auto" w:sz="6" w:space="0"/>
              <w:left w:val="single" w:color="auto" w:sz="6" w:space="0"/>
              <w:bottom w:val="single" w:color="auto" w:sz="6" w:space="0"/>
              <w:right w:val="single" w:color="auto" w:sz="6" w:space="0"/>
            </w:tcBorders>
            <w:noWrap w:val="0"/>
            <w:vAlign w:val="center"/>
          </w:tcPr>
          <w:p w14:paraId="25F8F627">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3E5A44BD">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46913399">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466E4F0B">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r>
    </w:tbl>
    <w:p w14:paraId="236E936B">
      <w:pPr>
        <w:autoSpaceDE w:val="0"/>
        <w:autoSpaceDN w:val="0"/>
        <w:adjustRightInd w:val="0"/>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说明：</w:t>
      </w:r>
    </w:p>
    <w:p w14:paraId="777ABA83">
      <w:pPr>
        <w:autoSpaceDE w:val="0"/>
        <w:autoSpaceDN w:val="0"/>
        <w:adjustRightInd w:val="0"/>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按照《财政部办公厅关于印发﹤政府采购公告和公示信息格式规范（2020年版）﹥》（财办库〔2020〕50号）要求，中标（成交）公告须包含主要标的信息。如投标人未提供该表造成中标（成交）后无法发布中标（成交）公告的，投标人承担相关责任。</w:t>
      </w:r>
    </w:p>
    <w:p w14:paraId="10F79E89">
      <w:pPr>
        <w:autoSpaceDE w:val="0"/>
        <w:autoSpaceDN w:val="0"/>
        <w:adjustRightInd w:val="0"/>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2、此表不涉及评标委员会评审内容。</w:t>
      </w:r>
    </w:p>
    <w:p w14:paraId="7B4F2546">
      <w:pPr>
        <w:autoSpaceDE w:val="0"/>
        <w:autoSpaceDN w:val="0"/>
        <w:adjustRightInd w:val="0"/>
        <w:spacing w:line="360" w:lineRule="auto"/>
        <w:ind w:firstLine="482" w:firstLineChars="200"/>
        <w:rPr>
          <w:rFonts w:hint="eastAsia" w:ascii="宋体" w:hAnsi="宋体" w:eastAsia="宋体" w:cs="宋体"/>
          <w:b/>
          <w:bCs/>
          <w:color w:val="000000"/>
          <w:sz w:val="24"/>
          <w:szCs w:val="24"/>
        </w:rPr>
      </w:pPr>
    </w:p>
    <w:p w14:paraId="204E33D1">
      <w:pPr>
        <w:autoSpaceDE w:val="0"/>
        <w:autoSpaceDN w:val="0"/>
        <w:adjustRightInd w:val="0"/>
        <w:spacing w:line="360" w:lineRule="auto"/>
        <w:ind w:firstLine="482" w:firstLineChars="200"/>
        <w:rPr>
          <w:rFonts w:hint="eastAsia" w:ascii="宋体" w:hAnsi="宋体" w:eastAsia="宋体" w:cs="宋体"/>
          <w:b/>
          <w:bCs/>
          <w:color w:val="000000"/>
          <w:sz w:val="24"/>
          <w:szCs w:val="24"/>
        </w:rPr>
      </w:pPr>
    </w:p>
    <w:p w14:paraId="2AD65CE7">
      <w:pPr>
        <w:autoSpaceDE w:val="0"/>
        <w:autoSpaceDN w:val="0"/>
        <w:adjustRightInd w:val="0"/>
        <w:spacing w:line="48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供应商名称（并加盖公章）：</w:t>
      </w:r>
    </w:p>
    <w:p w14:paraId="4D19E4DD">
      <w:pPr>
        <w:autoSpaceDE w:val="0"/>
        <w:autoSpaceDN w:val="0"/>
        <w:spacing w:line="360" w:lineRule="auto"/>
        <w:ind w:firstLine="0"/>
        <w:jc w:val="center"/>
        <w:outlineLvl w:val="1"/>
        <w:rPr>
          <w:rFonts w:ascii="宋体" w:hAnsi="宋体"/>
          <w:b/>
          <w:sz w:val="32"/>
          <w:szCs w:val="18"/>
          <w:highlight w:val="none"/>
        </w:rPr>
      </w:pPr>
    </w:p>
    <w:p w14:paraId="49506E3D">
      <w:pPr>
        <w:autoSpaceDE w:val="0"/>
        <w:autoSpaceDN w:val="0"/>
        <w:spacing w:line="360" w:lineRule="auto"/>
        <w:ind w:firstLine="0"/>
        <w:jc w:val="center"/>
        <w:outlineLvl w:val="1"/>
        <w:rPr>
          <w:rFonts w:ascii="宋体" w:hAnsi="宋体"/>
          <w:b/>
          <w:sz w:val="32"/>
          <w:szCs w:val="18"/>
          <w:highlight w:val="none"/>
        </w:rPr>
      </w:pPr>
    </w:p>
    <w:p w14:paraId="5D829B8B">
      <w:pPr>
        <w:autoSpaceDE w:val="0"/>
        <w:autoSpaceDN w:val="0"/>
        <w:spacing w:line="360" w:lineRule="auto"/>
        <w:ind w:firstLine="0"/>
        <w:jc w:val="center"/>
        <w:outlineLvl w:val="1"/>
        <w:rPr>
          <w:rFonts w:ascii="宋体" w:hAnsi="宋体"/>
          <w:b/>
          <w:sz w:val="32"/>
          <w:szCs w:val="18"/>
          <w:highlight w:val="none"/>
        </w:rPr>
      </w:pPr>
    </w:p>
    <w:p w14:paraId="18FD5601">
      <w:pPr>
        <w:autoSpaceDE w:val="0"/>
        <w:autoSpaceDN w:val="0"/>
        <w:spacing w:line="360" w:lineRule="auto"/>
        <w:ind w:firstLine="0"/>
        <w:jc w:val="center"/>
        <w:outlineLvl w:val="1"/>
        <w:rPr>
          <w:rFonts w:ascii="宋体" w:hAnsi="宋体"/>
          <w:b/>
          <w:sz w:val="32"/>
          <w:szCs w:val="18"/>
          <w:highlight w:val="none"/>
        </w:rPr>
      </w:pPr>
    </w:p>
    <w:p w14:paraId="24513F55">
      <w:pPr>
        <w:autoSpaceDE w:val="0"/>
        <w:autoSpaceDN w:val="0"/>
        <w:spacing w:line="360" w:lineRule="auto"/>
        <w:ind w:firstLine="0"/>
        <w:jc w:val="center"/>
        <w:outlineLvl w:val="1"/>
        <w:rPr>
          <w:rFonts w:ascii="宋体" w:hAnsi="宋体"/>
          <w:b/>
          <w:sz w:val="32"/>
          <w:szCs w:val="18"/>
          <w:highlight w:val="none"/>
        </w:rPr>
      </w:pPr>
    </w:p>
    <w:p w14:paraId="52A3D130">
      <w:pPr>
        <w:autoSpaceDE w:val="0"/>
        <w:autoSpaceDN w:val="0"/>
        <w:spacing w:line="360" w:lineRule="auto"/>
        <w:ind w:firstLine="0"/>
        <w:jc w:val="center"/>
        <w:outlineLvl w:val="1"/>
        <w:rPr>
          <w:rFonts w:ascii="宋体" w:hAnsi="宋体"/>
          <w:b/>
          <w:sz w:val="32"/>
          <w:szCs w:val="18"/>
          <w:highlight w:val="none"/>
        </w:rPr>
      </w:pPr>
    </w:p>
    <w:p w14:paraId="04F35D98">
      <w:pPr>
        <w:autoSpaceDE w:val="0"/>
        <w:autoSpaceDN w:val="0"/>
        <w:adjustRightInd w:val="0"/>
        <w:spacing w:line="360" w:lineRule="auto"/>
        <w:jc w:val="center"/>
        <w:rPr>
          <w:sz w:val="24"/>
          <w:szCs w:val="28"/>
        </w:rPr>
      </w:pPr>
      <w:r>
        <w:rPr>
          <w:rFonts w:hint="eastAsia" w:cs="黑体" w:asciiTheme="minorEastAsia" w:hAnsiTheme="minorEastAsia"/>
          <w:b/>
          <w:bCs/>
          <w:sz w:val="30"/>
          <w:szCs w:val="30"/>
          <w:lang w:val="zh-CN"/>
        </w:rPr>
        <w:t>六、其他资料（若有）</w:t>
      </w:r>
    </w:p>
    <w:p w14:paraId="4177B407">
      <w:pPr>
        <w:spacing w:line="360" w:lineRule="auto"/>
        <w:jc w:val="center"/>
        <w:rPr>
          <w:rFonts w:ascii="宋体" w:hAnsi="宋体"/>
          <w:bCs/>
          <w:color w:val="000000"/>
          <w:sz w:val="24"/>
          <w:szCs w:val="28"/>
        </w:rPr>
      </w:pPr>
      <w:r>
        <w:rPr>
          <w:rFonts w:ascii="宋体" w:hAnsi="宋体"/>
          <w:bCs/>
          <w:color w:val="000000"/>
          <w:sz w:val="24"/>
          <w:szCs w:val="28"/>
        </w:rPr>
        <w:t>除</w:t>
      </w:r>
      <w:r>
        <w:rPr>
          <w:rFonts w:hint="eastAsia" w:ascii="宋体" w:hAnsi="宋体"/>
          <w:bCs/>
          <w:color w:val="000000"/>
          <w:sz w:val="24"/>
          <w:szCs w:val="28"/>
        </w:rPr>
        <w:t>谈判</w:t>
      </w:r>
      <w:r>
        <w:rPr>
          <w:rFonts w:ascii="宋体" w:hAnsi="宋体"/>
          <w:bCs/>
          <w:color w:val="000000"/>
          <w:sz w:val="24"/>
          <w:szCs w:val="28"/>
        </w:rPr>
        <w:t>文件另有规定外，</w:t>
      </w:r>
      <w:r>
        <w:rPr>
          <w:rFonts w:hint="eastAsia" w:ascii="宋体" w:hAnsi="宋体"/>
          <w:bCs/>
          <w:color w:val="000000"/>
          <w:sz w:val="24"/>
          <w:szCs w:val="28"/>
        </w:rPr>
        <w:t>供应商</w:t>
      </w:r>
      <w:r>
        <w:rPr>
          <w:rFonts w:ascii="宋体" w:hAnsi="宋体"/>
          <w:bCs/>
          <w:color w:val="000000"/>
          <w:sz w:val="24"/>
          <w:szCs w:val="28"/>
        </w:rPr>
        <w:t>认为需要提交的其他证明材料或资料加盖</w:t>
      </w:r>
      <w:r>
        <w:rPr>
          <w:rFonts w:hint="eastAsia" w:ascii="宋体" w:hAnsi="宋体"/>
          <w:bCs/>
          <w:color w:val="000000"/>
          <w:sz w:val="24"/>
          <w:szCs w:val="28"/>
        </w:rPr>
        <w:t>供应商</w:t>
      </w:r>
      <w:r>
        <w:rPr>
          <w:rFonts w:ascii="宋体" w:hAnsi="宋体"/>
          <w:bCs/>
          <w:color w:val="000000"/>
          <w:sz w:val="24"/>
          <w:szCs w:val="28"/>
        </w:rPr>
        <w:t>公章后应在此项下提交。</w:t>
      </w:r>
    </w:p>
    <w:p w14:paraId="1B9A56E4">
      <w:pPr>
        <w:spacing w:line="360" w:lineRule="auto"/>
        <w:jc w:val="center"/>
        <w:rPr>
          <w:rFonts w:ascii="宋体" w:hAnsi="宋体"/>
          <w:bCs/>
          <w:color w:val="000000"/>
          <w:sz w:val="24"/>
          <w:szCs w:val="28"/>
        </w:rPr>
      </w:pPr>
    </w:p>
    <w:p w14:paraId="3A59A14C"/>
    <w:sectPr>
      <w:footerReference r:id="rId6" w:type="default"/>
      <w:pgSz w:w="11906" w:h="16838"/>
      <w:pgMar w:top="2098" w:right="1474" w:bottom="1928"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070">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6984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F32CD">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2760980</wp:posOffset>
              </wp:positionH>
              <wp:positionV relativeFrom="paragraph">
                <wp:posOffset>-317500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BE6BA2">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17.4pt;margin-top:-25pt;height:144pt;width:144pt;mso-position-horizontal-relative:margin;mso-wrap-style:none;z-index:251659264;mso-width-relative:page;mso-height-relative:page;" filled="f" stroked="f" coordsize="21600,21600" o:gfxdata="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6w+z9gAAAALAQAADwAAAAAAAAABACAAAAAiAAAAZHJzL2Rv&#10;d25yZXYueG1sUEsBAhQAFAAAAAgAh07iQOSi/s/IAQAAmQMAAA4AAAAAAAAAAQAgAAAAJwEAAGRy&#10;cy9lMm9Eb2MueG1sUEsFBgAAAAAGAAYAWQEAAGEFAAAAAA==&#10;">
              <v:fill on="f" focussize="0,0"/>
              <v:stroke on="f"/>
              <v:imagedata o:title=""/>
              <o:lock v:ext="edit" aspectratio="f"/>
              <v:textbox inset="0mm,0mm,0mm,0mm" style="mso-fit-shape-to-text:t;">
                <w:txbxContent>
                  <w:p w14:paraId="69BE6BA2">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E12C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pStyle w:val="2"/>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565CE"/>
    <w:rsid w:val="16F16336"/>
    <w:rsid w:val="206B103D"/>
    <w:rsid w:val="2DA565CE"/>
    <w:rsid w:val="432A5F6F"/>
    <w:rsid w:val="57B26DB0"/>
    <w:rsid w:val="60C82547"/>
    <w:rsid w:val="62EB1054"/>
    <w:rsid w:val="665E6F7E"/>
    <w:rsid w:val="6A6A1D95"/>
    <w:rsid w:val="6CE127FF"/>
    <w:rsid w:val="7047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character" w:default="1" w:styleId="13">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ody Text Indent"/>
    <w:basedOn w:val="1"/>
    <w:qFormat/>
    <w:uiPriority w:val="0"/>
    <w:pPr>
      <w:adjustRightInd w:val="0"/>
      <w:spacing w:after="120" w:line="360" w:lineRule="atLeast"/>
      <w:ind w:left="420" w:leftChars="200"/>
      <w:jc w:val="left"/>
      <w:textAlignment w:val="baseline"/>
    </w:pPr>
    <w:rPr>
      <w:kern w:val="0"/>
      <w:sz w:val="24"/>
      <w:szCs w:val="20"/>
    </w:rPr>
  </w:style>
  <w:style w:type="paragraph" w:styleId="5">
    <w:name w:val="Plain Text"/>
    <w:basedOn w:val="1"/>
    <w:qFormat/>
    <w:uiPriority w:val="0"/>
    <w:rPr>
      <w:rFonts w:eastAsia="宋体"/>
      <w:sz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rPr>
      <w:rFonts w:ascii="Calibri" w:hAnsi="Calibri" w:eastAsia="宋体" w:cs="Times New Roman"/>
      <w:sz w:val="24"/>
      <w:szCs w:val="24"/>
    </w:rPr>
  </w:style>
  <w:style w:type="paragraph" w:styleId="9">
    <w:name w:val="Body Text First Indent"/>
    <w:basedOn w:val="3"/>
    <w:next w:val="10"/>
    <w:qFormat/>
    <w:uiPriority w:val="0"/>
    <w:pPr>
      <w:ind w:firstLine="420" w:firstLineChars="100"/>
    </w:pPr>
    <w:rPr>
      <w:rFonts w:ascii="宋体" w:hAnsi="Times New Roman" w:eastAsia="宋体" w:cs="Times New Roman"/>
      <w:kern w:val="0"/>
      <w:sz w:val="34"/>
      <w:szCs w:val="20"/>
    </w:rPr>
  </w:style>
  <w:style w:type="paragraph" w:styleId="10">
    <w:name w:val="Body Text First Indent 2"/>
    <w:basedOn w:val="4"/>
    <w:next w:val="1"/>
    <w:qFormat/>
    <w:uiPriority w:val="0"/>
    <w:pPr>
      <w:snapToGrid w:val="0"/>
      <w:spacing w:beforeAutospacing="1" w:afterAutospacing="1" w:line="360" w:lineRule="auto"/>
      <w:ind w:left="480" w:firstLine="562" w:firstLineChars="200"/>
    </w:pPr>
    <w:rPr>
      <w:rFonts w:hint="eastAsia" w:ascii="FangSong_GB2312" w:hAnsi="FangSong_GB2312"/>
      <w:szCs w:val="30"/>
      <w:lang w:eastAsia="en-U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Emphasis"/>
    <w:basedOn w:val="13"/>
    <w:qFormat/>
    <w:uiPriority w:val="0"/>
    <w:rPr>
      <w:rFonts w:ascii="Times New Roman" w:hAnsi="Times New Roman" w:eastAsia="宋体" w:cs="Times New Roman"/>
    </w:rPr>
  </w:style>
  <w:style w:type="character" w:customStyle="1" w:styleId="15">
    <w:name w:val="NormalCharacter"/>
    <w:qFormat/>
    <w:uiPriority w:val="0"/>
  </w:style>
  <w:style w:type="paragraph" w:styleId="16">
    <w:name w:val="List Paragraph"/>
    <w:basedOn w:val="1"/>
    <w:unhideWhenUsed/>
    <w:qFormat/>
    <w:uiPriority w:val="99"/>
    <w:pPr>
      <w:ind w:firstLine="420" w:firstLineChars="200"/>
    </w:pPr>
  </w:style>
  <w:style w:type="character" w:customStyle="1" w:styleId="17">
    <w:name w:val="标题 2 Char"/>
    <w:basedOn w:val="13"/>
    <w:link w:val="2"/>
    <w:qFormat/>
    <w:uiPriority w:val="99"/>
    <w:rPr>
      <w:rFonts w:ascii="Arial" w:hAnsi="Arial" w:eastAsia="黑体" w:cs="Times New Roman"/>
      <w:b/>
      <w:bCs/>
      <w:kern w:val="0"/>
      <w:sz w:val="32"/>
      <w:szCs w:val="32"/>
    </w:rPr>
  </w:style>
  <w:style w:type="paragraph" w:customStyle="1" w:styleId="18">
    <w:name w:val="正文文本缩进1"/>
    <w:basedOn w:val="1"/>
    <w:qFormat/>
    <w:uiPriority w:val="0"/>
    <w:pPr>
      <w:spacing w:line="360" w:lineRule="auto"/>
      <w:ind w:firstLine="480" w:firstLineChars="200"/>
    </w:pPr>
    <w:rPr>
      <w:rFonts w:ascii="宋体"/>
      <w:sz w:val="24"/>
    </w:rPr>
  </w:style>
  <w:style w:type="paragraph" w:customStyle="1" w:styleId="19">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45b97ae1-a8f0-4a3c-9916-72ccc9b4f46a</errorID>
      <errorWord>1、</errorWord>
      <group>L1_Format</group>
      <groupName>格式问题</groupName>
      <ability>L2_Ordinal</ability>
      <abilityName>序号格式</abilityName>
      <candidateList>
        <item>1.</item>
      </candidateList>
      <explain>当前序号格式不规范，建议修改为规范格式[1.]。</explain>
      <paraID>614B017F</paraID>
      <start>0</start>
      <end>2</end>
      <status>ignored</status>
      <modifiedWord/>
      <trackRevisions>false</trackRevisions>
    </reviewItem>
    <reviewItem>
      <errorID>563fe4ac-426f-446b-b435-2425d72819e2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40FE5BFE</paraID>
      <start>0</start>
      <end>2</end>
      <status>ignored</status>
      <modifiedWord/>
      <trackRevisions>false</trackRevisions>
    </reviewItem>
    <reviewItem>
      <errorID>aacd27c1-67f7-4adc-8f81-67d88b8e2501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7400A488</paraID>
      <start>0</start>
      <end>2</end>
      <status>ignored</status>
      <modifiedWord/>
      <trackRevisions>false</trackRevisions>
    </reviewItem>
    <reviewItem>
      <errorID>137f21fa-6fee-452c-a0ba-7984b145ac82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30EBD523</paraID>
      <start>0</start>
      <end>2</end>
      <status>ignored</status>
      <modifiedWord/>
      <trackRevisions>false</trackRevisions>
    </reviewItem>
    <reviewItem>
      <errorID>38b74088-4832-47c5-b31e-7d13b630c416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38BDCAC4</paraID>
      <start>0</start>
      <end>2</end>
      <status>ignored</status>
      <modifiedWord/>
      <trackRevisions>false</trackRevisions>
    </reviewItem>
    <reviewItem>
      <errorID>e37573ba-743a-40c1-ac08-8474529f7f69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3F5C6D61</paraID>
      <start>0</start>
      <end>2</end>
      <status>ignored</status>
      <modifiedWord/>
      <trackRevisions>false</trackRevisions>
    </reviewItem>
    <reviewItem>
      <errorID>79d2ff91-73f9-407e-887a-9723f6f8a63d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51EBA20E</paraID>
      <start>0</start>
      <end>2</end>
      <status>ignored</status>
      <modifiedWord/>
      <trackRevisions>false</trackRevisions>
    </reviewItem>
    <reviewItem>
      <errorID>62c0fd4f-bf2e-4c95-a41c-4b55568a112d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7B493FA6</paraID>
      <start>0</start>
      <end>2</end>
      <status>ignored</status>
      <modifiedWord/>
      <trackRevisions>false</trackRevisions>
    </reviewItem>
    <reviewItem>
      <errorID>e5168c98-8804-40ad-8dcc-052b4be7a845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37016CD0</paraID>
      <start>0</start>
      <end>2</end>
      <status>ignored</status>
      <modifiedWord/>
      <trackRevisions>false</trackRevisions>
    </reviewItem>
    <reviewItem>
      <errorID>8748bfdd-fb7d-426b-ade6-3ed9f071ab3a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27EC597A</paraID>
      <start>0</start>
      <end>2</end>
      <status>ignored</status>
      <modifiedWord/>
      <trackRevisions>false</trackRevisions>
    </reviewItem>
    <reviewItem>
      <errorID>fbf5f32d-3b7c-49a1-9fdf-cbe39f1e6a35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4C092351</paraID>
      <start>0</start>
      <end>2</end>
      <status>ignored</status>
      <modifiedWord/>
      <trackRevisions>false</trackRevisions>
    </reviewItem>
    <reviewItem>
      <errorID>4a2c1b32-329e-4082-b5dd-eed9c3a0d0b8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3043099A</paraID>
      <start>0</start>
      <end>2</end>
      <status>ignored</status>
      <modifiedWord/>
      <trackRevisions>false</trackRevisions>
    </reviewItem>
    <reviewItem>
      <errorID>8f55186f-8747-4640-b48a-eae05108a6d4</errorID>
      <errorWord>其它</errorWord>
      <group>L1_Word</group>
      <groupName>字词问题</groupName>
      <ability>L2_Alias</ability>
      <abilityName>也作/曾用词</abilityName>
      <candidateList>
        <item>其他</item>
      </candidateList>
      <explain>词汇[其它]为不规范表述或旧称，其规范书面表述为[其他]。</explain>
      <paraID>790D4E3B</paraID>
      <start>117</start>
      <end>119</end>
      <status>modified</status>
      <modifiedWord>其他</modifiedWord>
      <trackRevisions>false</trackRevisions>
    </reviewItem>
    <reviewItem>
      <errorID>4b3cd6e8-80da-4d2e-9eda-6805ec7159d3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1F3BBF39</paraID>
      <start>0</start>
      <end>2</end>
      <status>ignored</status>
      <modifiedWord/>
      <trackRevisions>false</trackRevisions>
    </reviewItem>
    <reviewItem>
      <errorID>42361e43-320b-49e9-bd61-eec4c96bd302</errorID>
      <errorWord>上午00:00</errorWord>
      <group>L1_Knowledge</group>
      <groupName>知识性问题</groupName>
      <ability>L2_Time</ability>
      <abilityName>日期时间</abilityName>
      <candidateList/>
      <explain>时间与前缀不匹配，可能的时间前缀有“下午、晚上、凌晨、午夜”。</explain>
      <paraID>1F3BBF39</paraID>
      <start>29</start>
      <end>36</end>
      <status>ignored</status>
      <modifiedWord/>
      <trackRevisions>false</trackRevisions>
    </reviewItem>
    <reviewItem>
      <errorID>56b60d6b-9e7b-44d5-81a8-a2bb4b2aafae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52224AA8</paraID>
      <start>0</start>
      <end>2</end>
      <status>ignored</status>
      <modifiedWord/>
      <trackRevisions>false</trackRevisions>
    </reviewItem>
    <reviewItem>
      <errorID>ebbfcdbd-5d68-4a67-baa6-f01142d5c799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755479D1</paraID>
      <start>0</start>
      <end>2</end>
      <status>ignored</status>
      <modifiedWord/>
      <trackRevisions>false</trackRevisions>
    </reviewItem>
    <reviewItem>
      <errorID>98d1ba58-55ce-41a8-a2b5-9dbbbd145cee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1C1AC1D9</paraID>
      <start>0</start>
      <end>2</end>
      <status>ignored</status>
      <modifiedWord/>
      <trackRevisions>false</trackRevisions>
    </reviewItem>
    <reviewItem>
      <errorID>760b142e-0928-47d6-a6f5-5cddca00712a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1E387B9D</paraID>
      <start>0</start>
      <end>2</end>
      <status>ignored</status>
      <modifiedWord/>
      <trackRevisions>false</trackRevisions>
    </reviewItem>
    <reviewItem>
      <errorID>e071db8b-9699-46e6-abe8-ab3e9d0d3844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24E90A70</paraID>
      <start>0</start>
      <end>2</end>
      <status>ignored</status>
      <modifiedWord/>
      <trackRevisions>false</trackRevisions>
    </reviewItem>
    <reviewItem>
      <errorID>05d78f13-8a65-4234-8a84-50a1a7ade1ea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5DB6EBE3</paraID>
      <start>0</start>
      <end>2</end>
      <status>ignored</status>
      <modifiedWord/>
      <trackRevisions>false</trackRevisions>
    </reviewItem>
    <reviewItem>
      <errorID>049613e0-be2f-4d7c-82a9-72c5ef079104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31705791</paraID>
      <start>0</start>
      <end>2</end>
      <status>ignored</status>
      <modifiedWord/>
      <trackRevisions>false</trackRevisions>
    </reviewItem>
    <reviewItem>
      <errorID>05823f84-0e42-4915-b9f7-8f569abc4d2e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4CEC1345</paraID>
      <start>0</start>
      <end>2</end>
      <status>ignored</status>
      <modifiedWord/>
      <trackRevisions>false</trackRevisions>
    </reviewItem>
    <reviewItem>
      <errorID>4839e69a-62c9-4c71-9cd5-6768977672b5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38114B0</paraID>
      <start>0</start>
      <end>2</end>
      <status>ignored</status>
      <modifiedWord/>
      <trackRevisions>false</trackRevisions>
    </reviewItem>
    <reviewItem>
      <errorID>ccd0562b-1851-46f1-a54b-2b6b814ba065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3DA2AAF4</paraID>
      <start>0</start>
      <end>2</end>
      <status>ignored</status>
      <modifiedWord/>
      <trackRevisions>false</trackRevisions>
    </reviewItem>
    <reviewItem>
      <errorID>408136c5-5a13-4fe9-b9db-dc264c1f3b0c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5A9ABE36</paraID>
      <start>0</start>
      <end>2</end>
      <status>ignored</status>
      <modifiedWord/>
      <trackRevisions>false</trackRevisions>
    </reviewItem>
    <reviewItem>
      <errorID>2caf6622-eac1-4846-afd4-8c3b9cefe3b3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2B2E30F4</paraID>
      <start>0</start>
      <end>2</end>
      <status>ignored</status>
      <modifiedWord/>
      <trackRevisions>false</trackRevisions>
    </reviewItem>
    <reviewItem>
      <errorID>4a143711-cf59-4ce9-8fb0-dd2551cbd412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E1DF3DB</paraID>
      <start>0</start>
      <end>2</end>
      <status>ignored</status>
      <modifiedWord/>
      <trackRevisions>false</trackRevisions>
    </reviewItem>
    <reviewItem>
      <errorID>5d884d9a-06c6-4073-aded-ee77836e1c29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38E9D8EE</paraID>
      <start>0</start>
      <end>2</end>
      <status>ignored</status>
      <modifiedWord/>
      <trackRevisions>false</trackRevisions>
    </reviewItem>
    <reviewItem>
      <errorID>14357049-f7b0-41ac-b0d3-ebb117289dc7</errorID>
      <errorWord>(</errorWord>
      <group>L1_Format</group>
      <groupName>格式问题</groupName>
      <ability>L2_HalfPunc</ability>
      <abilityName>全半角检查</abilityName>
      <candidateList>
        <item>（</item>
      </candidateList>
      <explain>文本全半角错误。</explain>
      <paraID>11282CC0</paraID>
      <start>10</start>
      <end>11</end>
      <status>ignored</status>
      <modifiedWord/>
      <trackRevisions>false</trackRevisions>
    </reviewItem>
    <reviewItem>
      <errorID>1a01c506-1f62-44dc-8f42-12b5d0979e2e</errorID>
      <errorWord>48千</errorWord>
      <group>L1_Knowledge</group>
      <groupName>知识性问题</groupName>
      <ability>L2_Knowledge</ability>
      <abilityName>其他知识</abilityName>
      <candidateList>
        <item>48000</item>
      </candidateList>
      <explain/>
      <paraID>11282CC0</paraID>
      <start>11</start>
      <end>14</end>
      <status>ignored</status>
      <modifiedWord/>
      <trackRevisions>false</trackRevisions>
    </reviewItem>
    <reviewItem>
      <errorID>8f88166e-6b73-47cc-a5fb-bbd2a20d3b7c</errorID>
      <errorWord>4千</errorWord>
      <group>L1_Knowledge</group>
      <groupName>知识性问题</groupName>
      <ability>L2_Knowledge</ability>
      <abilityName>其他知识</abilityName>
      <candidateList>
        <item>4000</item>
      </candidateList>
      <explain/>
      <paraID>11282CC0</paraID>
      <start>17</start>
      <end>19</end>
      <status>ignored</status>
      <modifiedWord/>
      <trackRevisions>false</trackRevisions>
    </reviewItem>
    <reviewItem>
      <errorID>c02069d6-44f2-4880-b606-c8f03b4899ab</errorID>
      <errorWord>)</errorWord>
      <group>L1_Format</group>
      <groupName>格式问题</groupName>
      <ability>L2_HalfPunc</ability>
      <abilityName>全半角检查</abilityName>
      <candidateList>
        <item>）</item>
      </candidateList>
      <explain>文本全半角错误。</explain>
      <paraID>11282CC0</paraID>
      <start>21</start>
      <end>22</end>
      <status>ignored</status>
      <modifiedWord/>
      <trackRevisions>false</trackRevisions>
    </reviewItem>
    <reviewItem>
      <errorID>27cc1ced-04aa-4f73-bf9c-aa477dc773b5</errorID>
      <errorWord>~</errorWord>
      <group>L1_Format</group>
      <groupName>格式问题</groupName>
      <ability>L2_HalfPunc</ability>
      <abilityName>全半角检查</abilityName>
      <candidateList>
        <item>～</item>
      </candidateList>
      <explain>文本全半角错误。</explain>
      <paraID>7A58FF0F</paraID>
      <start>13</start>
      <end>14</end>
      <status>ignored</status>
      <modifiedWord/>
      <trackRevisions>false</trackRevisions>
    </reviewItem>
    <reviewItem>
      <errorID>ec75efa0-50bc-4c0a-8024-94a5e354c406</errorID>
      <errorWord>对列</errorWord>
      <group>L1_Word</group>
      <groupName>字词问题</groupName>
      <ability>L2_Typo</ability>
      <abilityName>字词错误</abilityName>
      <candidateList>
        <item>队列</item>
      </candidateList>
      <explain/>
      <paraID>7A58FF0F</paraID>
      <start>44</start>
      <end>46</end>
      <status>ignored</status>
      <modifiedWord/>
      <trackRevisions>false</trackRevisions>
    </reviewItem>
    <reviewItem>
      <errorID>42a8745b-52f7-41b3-8502-a6c241bd9d70</errorID>
      <errorWord>5%~95%</errorWord>
      <group>L1_Knowledge</group>
      <groupName>知识性问题</groupName>
      <ability>L2_Knowledge</ability>
      <abilityName>其他知识</abilityName>
      <candidateList>
        <item>5%～95%</item>
      </candidateList>
      <explain>1. “5%~95%”中的单位“%”仅出现在后一个数字上，容易引起歧义；根据《现代汉语标点符号数字用法规范手册》，数字表示范围两边需要使用统一的格式。2. 根据标点国标 4.13 中的规则，数字、时间或地域连接符应使用（视觉上更长的）“—”或“～”。</explain>
      <paraID>72AD334E</paraID>
      <start>5</start>
      <end>11</end>
      <status>ignored</status>
      <modifiedWord/>
      <trackRevisions>false</trackRevisions>
    </reviewItem>
    <reviewItem>
      <errorID>e3163aed-a992-4f6c-9a56-26d5a6f8222b</errorID>
      <errorWord>8千</errorWord>
      <group>L1_Knowledge</group>
      <groupName>知识性问题</groupName>
      <ability>L2_Knowledge</ability>
      <abilityName>其他知识</abilityName>
      <candidateList>
        <item>8000</item>
      </candidateList>
      <explain/>
      <paraID>1664B569</paraID>
      <start>9</start>
      <end>11</end>
      <status>ignored</status>
      <modifiedWord/>
      <trackRevisions>false</trackRevisions>
    </reviewItem>
    <reviewItem>
      <errorID>f49e42fa-d2f3-48ff-8bb9-dc3ef099932f</errorID>
      <errorWord>2千</errorWord>
      <group>L1_Knowledge</group>
      <groupName>知识性问题</groupName>
      <ability>L2_Knowledge</ability>
      <abilityName>其他知识</abilityName>
      <candidateList>
        <item>2000</item>
      </candidateList>
      <explain/>
      <paraID>1664B569</paraID>
      <start>14</start>
      <end>16</end>
      <status>ignored</status>
      <modifiedWord/>
      <trackRevisions>false</trackRevisions>
    </reviewItem>
    <reviewItem>
      <errorID>623755f3-5585-4ec4-be98-0afdbc76ac32</errorID>
      <errorWord>5%~95%</errorWord>
      <group>L1_Knowledge</group>
      <groupName>知识性问题</groupName>
      <ability>L2_Knowledge</ability>
      <abilityName>其他知识</abilityName>
      <candidateList>
        <item>5%～95%</item>
      </candidateList>
      <explain>1. “5%~95%”中的单位“%”仅出现在后一个数字上，容易引起歧义；根据《现代汉语标点符号数字用法规范手册》，数字表示范围两边需要使用统一的格式。2. 根据标点国标 4.13 中的规则，数字、时间或地域连接符应使用（视觉上更长的）“—”或“～”。</explain>
      <paraID>5CB01FC3</paraID>
      <start>5</start>
      <end>11</end>
      <status>ignored</status>
      <modifiedWord/>
      <trackRevisions>false</trackRevisions>
    </reviewItem>
    <reviewItem>
      <errorID>b9a8e30f-7c89-4310-b763-9bbe6f156980</errorID>
      <errorWord>5%~95%</errorWord>
      <group>L1_Knowledge</group>
      <groupName>知识性问题</groupName>
      <ability>L2_Knowledge</ability>
      <abilityName>其他知识</abilityName>
      <candidateList>
        <item>5%～95%</item>
      </candidateList>
      <explain>1. “5%~95%”中的单位“%”仅出现在后一个数字上，容易引起歧义；根据《现代汉语标点符号数字用法规范手册》，数字表示范围两边需要使用统一的格式。2. 根据标点国标 4.13 中的规则，数字、时间或地域连接符应使用（视觉上更长的）“—”或“～”。</explain>
      <paraID>5EFFE0AE</paraID>
      <start>5</start>
      <end>11</end>
      <status>ignored</status>
      <modifiedWord/>
      <trackRevisions>false</trackRevisions>
    </reviewItem>
    <reviewItem>
      <errorID>d94afd7a-9439-471a-98e5-3b80c47fc42c</errorID>
      <errorWord>24千</errorWord>
      <group>L1_Knowledge</group>
      <groupName>知识性问题</groupName>
      <ability>L2_Knowledge</ability>
      <abilityName>其他知识</abilityName>
      <candidateList>
        <item>24000</item>
      </candidateList>
      <explain/>
      <paraID>3ECAF6D7</paraID>
      <start>9</start>
      <end>12</end>
      <status>ignored</status>
      <modifiedWord/>
      <trackRevisions>false</trackRevisions>
    </reviewItem>
    <reviewItem>
      <errorID>486fa683-234a-4606-9f56-62dfc669d9b8</errorID>
      <errorWord>2千</errorWord>
      <group>L1_Knowledge</group>
      <groupName>知识性问题</groupName>
      <ability>L2_Knowledge</ability>
      <abilityName>其他知识</abilityName>
      <candidateList>
        <item>2000</item>
      </candidateList>
      <explain/>
      <paraID>3ECAF6D7</paraID>
      <start>15</start>
      <end>17</end>
      <status>ignored</status>
      <modifiedWord/>
      <trackRevisions>false</trackRevisions>
    </reviewItem>
    <reviewItem>
      <errorID>b957fb82-9167-4e8a-84e3-de39cf79734d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15733278</paraID>
      <start>0</start>
      <end>2</end>
      <status>ignored</status>
      <modifiedWord/>
      <trackRevisions>false</trackRevisions>
    </reviewItem>
    <reviewItem>
      <errorID>43824acf-6604-44f9-b6f1-ec44314312e8</errorID>
      <errorWord>KW</errorWord>
      <group>L1_Word</group>
      <groupName>字词问题</groupName>
      <ability>L2_Typo</ability>
      <abilityName>字词错误</abilityName>
      <candidateList>
        <item>kW</item>
      </candidateList>
      <explain/>
      <paraID>15733278</paraID>
      <start>18</start>
      <end>20</end>
      <status>ignored</status>
      <modifiedWord/>
      <trackRevisions>false</trackRevisions>
    </reviewItem>
    <reviewItem>
      <errorID>7d8666dd-a857-4411-89bf-0a43406732c3</errorID>
      <errorWord>KW</errorWord>
      <group>L1_Word</group>
      <groupName>字词问题</groupName>
      <ability>L2_Typo</ability>
      <abilityName>字词错误</abilityName>
      <candidateList>
        <item>kW</item>
      </candidateList>
      <explain/>
      <paraID>15733278</paraID>
      <start>36</start>
      <end>38</end>
      <status>ignored</status>
      <modifiedWord/>
      <trackRevisions>false</trackRevisions>
    </reviewItem>
    <reviewItem>
      <errorID>0b654ee0-1a4c-417b-9e6e-3a3c9098b88f</errorID>
      <errorWord>KW</errorWord>
      <group>L1_Word</group>
      <groupName>字词问题</groupName>
      <ability>L2_Typo</ability>
      <abilityName>字词错误</abilityName>
      <candidateList>
        <item>kW</item>
      </candidateList>
      <explain/>
      <paraID>15733278</paraID>
      <start>40</start>
      <end>42</end>
      <status>ignored</status>
      <modifiedWord/>
      <trackRevisions>false</trackRevisions>
    </reviewItem>
    <reviewItem>
      <errorID>9d600a0a-4219-4e61-a17a-d8c4601a3248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56ED5012</paraID>
      <start>0</start>
      <end>2</end>
      <status>ignored</status>
      <modifiedWord/>
      <trackRevisions>false</trackRevisions>
    </reviewItem>
    <reviewItem>
      <errorID>756b7a5d-bd68-4d31-9e98-99b71bb4683e</errorID>
      <errorWord>个</errorWord>
      <group>L1_Knowledge</group>
      <groupName>知识性问题</groupName>
      <ability>L2_Knowledge</ability>
      <abilityName>其他知识</abilityName>
      <candidateList>
        <item>台</item>
      </candidateList>
      <explain>请检查“个”是否为量词使用错误，建议修改为“台”。</explain>
      <paraID>56ED5012</paraID>
      <start>63</start>
      <end>64</end>
      <status>ignored</status>
      <modifiedWord/>
      <trackRevisions>false</trackRevisions>
    </reviewItem>
    <reviewItem>
      <errorID>ed35fdf5-39cd-497c-a10c-fd5027f3ffba</errorID>
      <errorWord>KW</errorWord>
      <group>L1_Word</group>
      <groupName>字词问题</groupName>
      <ability>L2_Typo</ability>
      <abilityName>字词错误</abilityName>
      <candidateList>
        <item>kW</item>
      </candidateList>
      <explain/>
      <paraID>56ED5012</paraID>
      <start>71</start>
      <end>73</end>
      <status>ignored</status>
      <modifiedWord/>
      <trackRevisions>false</trackRevisions>
    </reviewItem>
    <reviewItem>
      <errorID>6cce4bf8-55cb-4e6d-aa6c-dafc7fe71a5d</errorID>
      <errorWord>其它</errorWord>
      <group>L1_Word</group>
      <groupName>字词问题</groupName>
      <ability>L2_Alias</ability>
      <abilityName>也作/曾用词</abilityName>
      <candidateList>
        <item>其他</item>
      </candidateList>
      <explain>词汇[其它]为不规范表述或旧称，其规范书面表述为[其他]。</explain>
      <paraID>71427EC4</paraID>
      <start>49</start>
      <end>51</end>
      <status>modified</status>
      <modifiedWord>其他</modifiedWord>
      <trackRevisions>false</trackRevisions>
    </reviewItem>
    <reviewItem>
      <errorID>49fc19c3-cb0d-4afb-8d9c-48ba26937ba8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2E75FA4C</paraID>
      <start>0</start>
      <end>2</end>
      <status>ignored</status>
      <modifiedWord/>
      <trackRevisions>false</trackRevisions>
    </reviewItem>
    <reviewItem>
      <errorID>bd361969-2f65-4826-a6fd-6a8981116485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1AC33B37</paraID>
      <start>0</start>
      <end>2</end>
      <status>ignored</status>
      <modifiedWord/>
      <trackRevisions>false</trackRevisions>
    </reviewItem>
    <reviewItem>
      <errorID>89847b5b-acc9-4a47-b0bf-141391b2da2e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675F08AD</paraID>
      <start>0</start>
      <end>2</end>
      <status>ignored</status>
      <modifiedWord/>
      <trackRevisions>false</trackRevisions>
    </reviewItem>
    <reviewItem>
      <errorID>febaf2e5-653a-466f-a89d-25dbed6f4554</errorID>
      <errorWord>禹州市县</errorWord>
      <group>L1_Word</group>
      <groupName>字词问题</groupName>
      <ability>L2_Typo</ability>
      <abilityName>字词错误</abilityName>
      <candidateList>
        <item>禹州市</item>
      </candidateList>
      <explain/>
      <paraID>675F08AD</paraID>
      <start>7</start>
      <end>10</end>
      <status>modified</status>
      <modifiedWord>禹州市</modifiedWord>
      <trackRevisions>false</trackRevisions>
    </reviewItem>
    <reviewItem>
      <errorID>d9ea41d6-74de-480a-9aeb-9fb13451bf41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2EDD2BDF</paraID>
      <start>0</start>
      <end>2</end>
      <status>ignored</status>
      <modifiedWord/>
      <trackRevisions>false</trackRevisions>
    </reviewItem>
    <reviewItem>
      <errorID>7e39234f-425d-4083-ba7b-2b63f9fc86fc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4AAFE8B3</paraID>
      <start>0</start>
      <end>2</end>
      <status>ignored</status>
      <modifiedWord/>
      <trackRevisions>false</trackRevisions>
    </reviewItem>
    <reviewItem>
      <errorID>35e6903a-9fe0-4073-8881-09b8a7339a86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366CA06F</paraID>
      <start>0</start>
      <end>2</end>
      <status>ignored</status>
      <modifiedWord/>
      <trackRevisions>false</trackRevisions>
    </reviewItem>
    <reviewItem>
      <errorID>20362344-06bf-4d03-97d2-eec96b94ede5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3BE314EA</paraID>
      <start>0</start>
      <end>2</end>
      <status>ignored</status>
      <modifiedWord/>
      <trackRevisions>false</trackRevisions>
    </reviewItem>
    <reviewItem>
      <errorID>eb022a84-45d7-4866-aeba-7b096f82bc02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2C044C4A</paraID>
      <start>0</start>
      <end>2</end>
      <status>ignored</status>
      <modifiedWord/>
      <trackRevisions>false</trackRevisions>
    </reviewItem>
    <reviewItem>
      <errorID>1b80e390-2082-4c1e-951c-07376cc2cdba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41AF59A</paraID>
      <start>0</start>
      <end>2</end>
      <status>ignored</status>
      <modifiedWord/>
      <trackRevisions>false</trackRevisions>
    </reviewItem>
    <reviewItem>
      <errorID>72b4c001-4ac8-4f38-925f-bb93648f7115</errorID>
      <errorWord>1、</errorWord>
      <group>L1_Format</group>
      <groupName>格式问题</groupName>
      <ability>L2_Ordinal</ability>
      <abilityName>序号格式</abilityName>
      <candidateList>
        <item>1.</item>
      </candidateList>
      <explain>当前序号格式不规范，建议修改为规范格式[1.]。</explain>
      <paraID>2FC5582D</paraID>
      <start>0</start>
      <end>2</end>
      <status>ignored</status>
      <modifiedWord/>
      <trackRevisions>false</trackRevisions>
    </reviewItem>
    <reviewItem>
      <errorID>ba7ad033-8589-41c2-8726-46746d6669c9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1E3D6953</paraID>
      <start>0</start>
      <end>2</end>
      <status>ignored</status>
      <modifiedWord/>
      <trackRevisions>false</trackRevisions>
    </reviewItem>
    <reviewItem>
      <errorID>ffadf635-a4a9-4bdf-bc05-c06b9385e02e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235509A4</paraID>
      <start>0</start>
      <end>2</end>
      <status>ignored</status>
      <modifiedWord/>
      <trackRevisions>false</trackRevisions>
    </reviewItem>
    <reviewItem>
      <errorID>88573129-4af9-4ddd-9e96-22d6ca790e85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7B18745C</paraID>
      <start>0</start>
      <end>2</end>
      <status>ignored</status>
      <modifiedWord/>
      <trackRevisions>false</trackRevisions>
    </reviewItem>
    <reviewItem>
      <errorID>5499b2e7-44af-4357-ac21-260e8abd51c7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3D7EE115</paraID>
      <start>0</start>
      <end>2</end>
      <status>ignored</status>
      <modifiedWord/>
      <trackRevisions>false</trackRevisions>
    </reviewItem>
    <reviewItem>
      <errorID>08356cdf-2511-48f4-aa14-071a6cf34e17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7E3BD43D</paraID>
      <start>0</start>
      <end>2</end>
      <status>ignored</status>
      <modifiedWord/>
      <trackRevisions>false</trackRevisions>
    </reviewItem>
    <reviewItem>
      <errorID>3c41f10a-1b68-4505-888f-25622b15a9d3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3DE91C3A</paraID>
      <start>0</start>
      <end>2</end>
      <status>ignored</status>
      <modifiedWord/>
      <trackRevisions>false</trackRevisions>
    </reviewItem>
    <reviewItem>
      <errorID>66fb83e0-d162-4145-97ed-1f507ce3fb96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152DF0F7</paraID>
      <start>0</start>
      <end>2</end>
      <status>ignored</status>
      <modifiedWord/>
      <trackRevisions>false</trackRevisions>
    </reviewItem>
    <reviewItem>
      <errorID>d558519e-1e9f-42d5-8a1d-437b1a38af8e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506F1330</paraID>
      <start>0</start>
      <end>2</end>
      <status>ignored</status>
      <modifiedWord/>
      <trackRevisions>false</trackRevisions>
    </reviewItem>
    <reviewItem>
      <errorID>62b23496-cba2-4b2b-9166-2c4e3fe909f2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79CD186F</paraID>
      <start>0</start>
      <end>2</end>
      <status>ignored</status>
      <modifiedWord/>
      <trackRevisions>false</trackRevisions>
    </reviewItem>
    <reviewItem>
      <errorID>67ff726c-dcde-4e17-ab2b-55276e12fba9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67EE209A</paraID>
      <start>0</start>
      <end>2</end>
      <status>ignored</status>
      <modifiedWord/>
      <trackRevisions>false</trackRevisions>
    </reviewItem>
    <reviewItem>
      <errorID>4b9e0aed-cd08-42d6-bf12-2b43a1f614a4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1EA2F262</paraID>
      <start>0</start>
      <end>2</end>
      <status>ignored</status>
      <modifiedWord/>
      <trackRevisions>false</trackRevisions>
    </reviewItem>
    <reviewItem>
      <errorID>941caba7-f360-428a-8412-a021f0699714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3BA0C555</paraID>
      <start>0</start>
      <end>2</end>
      <status>ignored</status>
      <modifiedWord/>
      <trackRevisions>false</trackRevisions>
    </reviewItem>
    <reviewItem>
      <errorID>0cafd849-3fa3-454d-9b6c-1beac314ab14</errorID>
      <errorWord>文件的</errorWord>
      <group>L1_Word</group>
      <groupName>字词问题</groupName>
      <ability>L2_Typo</ability>
      <abilityName>字词错误</abilityName>
      <candidateList>
        <item>文件</item>
      </candidateList>
      <explain/>
      <paraID>3AC3D4F4</paraID>
      <start>11</start>
      <end>14</end>
      <status>ignored</status>
      <modifiedWord/>
      <trackRevisions>false</trackRevisions>
    </reviewItem>
    <reviewItem>
      <errorID>50d2e129-dbf3-4ac7-91e0-13699ae67136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74171D67</paraID>
      <start>0</start>
      <end>2</end>
      <status>ignored</status>
      <modifiedWord/>
      <trackRevisions>false</trackRevisions>
    </reviewItem>
    <reviewItem>
      <errorID>8abcd618-9c86-4bcc-8e58-1ad94c930d9e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66BBAC48</paraID>
      <start>0</start>
      <end>2</end>
      <status>ignored</status>
      <modifiedWord/>
      <trackRevisions>false</trackRevisions>
    </reviewItem>
    <reviewItem>
      <errorID>734ed061-e799-41cb-9a42-8bea3cddd606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1DF45F15</paraID>
      <start>0</start>
      <end>2</end>
      <status>ignored</status>
      <modifiedWord/>
      <trackRevisions>false</trackRevisions>
    </reviewItem>
    <reviewItem>
      <errorID>c2157ec1-dcb1-4ed7-b573-c9f997c5c727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30997173</paraID>
      <start>0</start>
      <end>2</end>
      <status>ignored</status>
      <modifiedWord/>
      <trackRevisions>false</trackRevisions>
    </reviewItem>
    <reviewItem>
      <errorID>93a7e97f-5d7d-4649-89b0-37279d184ae7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1A34C3EF</paraID>
      <start>0</start>
      <end>2</end>
      <status>ignored</status>
      <modifiedWord/>
      <trackRevisions>false</trackRevisions>
    </reviewItem>
    <reviewItem>
      <errorID>696717db-1066-403c-ab98-d3478bbbfa09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2A9F9DA6</paraID>
      <start>0</start>
      <end>2</end>
      <status>ignored</status>
      <modifiedWord/>
      <trackRevisions>false</trackRevisions>
    </reviewItem>
    <reviewItem>
      <errorID>f2980e0f-7399-47de-a85c-09656a5e8746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6842AAB6</paraID>
      <start>0</start>
      <end>2</end>
      <status>ignored</status>
      <modifiedWord/>
      <trackRevisions>false</trackRevisions>
    </reviewItem>
    <reviewItem>
      <errorID>a46c225f-fbd9-4694-812e-cb4aa6514c08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917C462</paraID>
      <start>0</start>
      <end>2</end>
      <status>ignored</status>
      <modifiedWord/>
      <trackRevisions>false</trackRevisions>
    </reviewItem>
    <reviewItem>
      <errorID>3bf0f818-f9e6-41ff-b058-e2686eb6665c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1072FEC0</paraID>
      <start>0</start>
      <end>2</end>
      <status>ignored</status>
      <modifiedWord/>
      <trackRevisions>false</trackRevisions>
    </reviewItem>
    <reviewItem>
      <errorID>41042d6b-8874-4f9e-88b4-8e7c4bcda3fb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6387EFF8</paraID>
      <start>0</start>
      <end>2</end>
      <status>ignored</status>
      <modifiedWord/>
      <trackRevisions>false</trackRevisions>
    </reviewItem>
    <reviewItem>
      <errorID>47b7f351-4737-4ab4-9545-ee774fb11cec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6F237524</paraID>
      <start>0</start>
      <end>2</end>
      <status>ignored</status>
      <modifiedWord/>
      <trackRevisions>false</trackRevisions>
    </reviewItem>
    <reviewItem>
      <errorID>c4db45df-3738-458a-b8d3-1c63c40dfb1f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6FE77654</paraID>
      <start>0</start>
      <end>2</end>
      <status>ignored</status>
      <modifiedWord/>
      <trackRevisions>false</trackRevisions>
    </reviewItem>
    <reviewItem>
      <errorID>440e79ff-60ba-4f7a-ad89-09b8907151a8</errorID>
      <errorWord>&lt;</errorWord>
      <group>L1_Format</group>
      <groupName>格式问题</groupName>
      <ability>L2_HalfPunc</ability>
      <abilityName>全半角检查</abilityName>
      <candidateList>
        <item>〈</item>
      </candidateList>
      <explain>文本全半角错误。</explain>
      <paraID>6FE77654</paraID>
      <start>76</start>
      <end>77</end>
      <status>ignored</status>
      <modifiedWord/>
      <trackRevisions>false</trackRevisions>
    </reviewItem>
    <reviewItem>
      <errorID>10853563-2495-40e9-a9b9-599776f76b6e</errorID>
      <errorWord>&gt;</errorWord>
      <group>L1_Format</group>
      <groupName>格式问题</groupName>
      <ability>L2_HalfPunc</ability>
      <abilityName>全半角检查</abilityName>
      <candidateList>
        <item>〉</item>
      </candidateList>
      <explain>文本全半角错误。</explain>
      <paraID>6FE77654</paraID>
      <start>94</start>
      <end>95</end>
      <status>ignored</status>
      <modifiedWord/>
      <trackRevisions>false</trackRevisions>
    </reviewItem>
    <reviewItem>
      <errorID>0438ac73-1a48-4442-9c61-f646d893ba8b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7B24491B</paraID>
      <start>0</start>
      <end>2</end>
      <status>ignored</status>
      <modifiedWord/>
      <trackRevisions>false</trackRevisions>
    </reviewItem>
    <reviewItem>
      <errorID>3662f958-0b68-41d8-8976-50f6317f4fc5</errorID>
      <errorWord>可循可</errorWord>
      <group>L1_Word</group>
      <groupName>字词问题</groupName>
      <ability>L2_Typo</ability>
      <abilityName>字词错误</abilityName>
      <candidateList>
        <item>可循</item>
      </candidateList>
      <explain/>
      <paraID>76E69104</paraID>
      <start>67</start>
      <end>69</end>
      <status>modified</status>
      <modifiedWord>可循</modifiedWord>
      <trackRevisions>false</trackRevisions>
    </reviewItem>
    <reviewItem>
      <errorID>0bde349b-1958-4dc5-abf4-7a256adb9e0d</errorID>
      <errorWord>环利用</errorWord>
      <group>L1_Word</group>
      <groupName>字词问题</groupName>
      <ability>L2_Typo</ability>
      <abilityName>字词错误</abilityName>
      <candidateList>
        <item>利用</item>
      </candidateList>
      <explain/>
      <paraID>76E69104</paraID>
      <start>69</start>
      <end>72</end>
      <status>ignored</status>
      <modifiedWord/>
      <trackRevisions>false</trackRevisions>
    </reviewItem>
    <reviewItem>
      <errorID>91f8a0d8-6a4e-4afa-8107-eec903e6f24d</errorID>
      <errorWord>[2023]002号</errorWord>
      <group>L1_Knowledge</group>
      <groupName>知识性问题</groupName>
      <ability>L2_Knowledge</ability>
      <abilityName>其他知识</abilityName>
      <candidateList>
        <item>〔2023〕2号</item>
      </candidateList>
      <explain>发文字号格式错误。</explain>
      <paraID>1619FBD1</paraID>
      <start>38</start>
      <end>48</end>
      <status>ignored</status>
      <modifiedWord/>
      <trackRevisions>false</trackRevisions>
    </reviewItem>
    <reviewItem>
      <errorID>80dd309f-c518-47d8-a6bc-1d4007188c84</errorID>
      <errorWord>件</errorWord>
      <group>L1_Word</group>
      <groupName>字词问题</groupName>
      <ability>L2_Typo</ability>
      <abilityName>字词错误</abilityName>
      <candidateList>
        <item>件在</item>
      </candidateList>
      <explain/>
      <paraID>671FF01B</paraID>
      <start>62</start>
      <end>63</end>
      <status>ignored</status>
      <modifiedWord/>
      <trackRevisions>false</trackRevisions>
    </reviewItem>
    <reviewItem>
      <errorID>72c92e80-acee-4775-b9bb-5dd423348c56</errorID>
      <errorWord>[2019]3号</errorWord>
      <group>L1_Knowledge</group>
      <groupName>知识性问题</groupName>
      <ability>L2_Knowledge</ability>
      <abilityName>其他知识</abilityName>
      <candidateList>
        <item>〔2019〕3号</item>
      </candidateList>
      <explain>发文字号格式错误。</explain>
      <paraID>2185C570</paraID>
      <start>35</start>
      <end>43</end>
      <status>ignored</status>
      <modifiedWord/>
      <trackRevisions>false</trackRevisions>
    </reviewItem>
    <reviewItem>
      <errorID>523ac821-76b1-437d-b8c8-5e8acb5dcc82</errorID>
      <errorWord>[2019]3号</errorWord>
      <group>L1_Knowledge</group>
      <groupName>知识性问题</groupName>
      <ability>L2_Knowledge</ability>
      <abilityName>其他知识</abilityName>
      <candidateList>
        <item>〔2019〕3号</item>
      </candidateList>
      <explain>发文字号格式错误。</explain>
      <paraID>447F85BA</paraID>
      <start>25</start>
      <end>33</end>
      <status>ignored</status>
      <modifiedWord/>
      <trackRevisions>false</trackRevisions>
    </reviewItem>
    <reviewItem>
      <errorID>eea2fc19-44b0-42fb-be18-5c4e20eb4e0e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686EAF86</paraID>
      <start>0</start>
      <end>2</end>
      <status>ignored</status>
      <modifiedWord/>
      <trackRevisions>false</trackRevisions>
    </reviewItem>
    <reviewItem>
      <errorID>8fe4f893-ab5e-49c5-ab5a-bcad29667542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3F4B70A3</paraID>
      <start>0</start>
      <end>2</end>
      <status>ignored</status>
      <modifiedWord/>
      <trackRevisions>false</trackRevisions>
    </reviewItem>
    <reviewItem>
      <errorID>818ef8c7-3e24-429f-9450-807205b28523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4D60B880</paraID>
      <start>0</start>
      <end>2</end>
      <status>ignored</status>
      <modifiedWord/>
      <trackRevisions>false</trackRevisions>
    </reviewItem>
    <reviewItem>
      <errorID>523acfdb-7cb8-4bf0-8652-c29127f202a2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6D8B067C</paraID>
      <start>0</start>
      <end>2</end>
      <status>ignored</status>
      <modifiedWord/>
      <trackRevisions>false</trackRevisions>
    </reviewItem>
    <reviewItem>
      <errorID>845ab205-765d-4994-9181-a7b44687cd38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6A9488A8</paraID>
      <start>0</start>
      <end>2</end>
      <status>ignored</status>
      <modifiedWord/>
      <trackRevisions>false</trackRevisions>
    </reviewItem>
    <reviewItem>
      <errorID>accd2639-294e-4e36-89ac-caf63da4cac3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54DB8367</paraID>
      <start>0</start>
      <end>2</end>
      <status>ignored</status>
      <modifiedWord/>
      <trackRevisions>false</trackRevisions>
    </reviewItem>
    <reviewItem>
      <errorID>76a8917f-c187-4b8a-aad0-1086c8889966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1526EB8B</paraID>
      <start>0</start>
      <end>2</end>
      <status>ignored</status>
      <modifiedWord/>
      <trackRevisions>false</trackRevisions>
    </reviewItem>
    <reviewItem>
      <errorID>ed503da3-d6ba-4b70-8ae9-ea66b26dd1c3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657540B8</paraID>
      <start>0</start>
      <end>2</end>
      <status>ignored</status>
      <modifiedWord/>
      <trackRevisions>false</trackRevisions>
    </reviewItem>
    <reviewItem>
      <errorID>1672fbc2-db9d-47ad-8013-ce0fe87c7ee1</errorID>
      <errorWord>所必须的</errorWord>
      <group>L1_Word</group>
      <groupName>字词问题</groupName>
      <ability>L2_Typo</ability>
      <abilityName>字词错误</abilityName>
      <candidateList>
        <item>所必需的</item>
      </candidateList>
      <explain/>
      <paraID>6A18EC62</paraID>
      <start>6</start>
      <end>10</end>
      <status>modified</status>
      <modifiedWord>所必需的</modifiedWord>
      <trackRevisions>false</trackRevisions>
    </reviewItem>
    <reviewItem>
      <errorID>a01ec0ae-a981-4037-be8a-669e4772270d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1BD23077</paraID>
      <start>0</start>
      <end>2</end>
      <status>ignored</status>
      <modifiedWord/>
      <trackRevisions>false</trackRevisions>
    </reviewItem>
    <reviewItem>
      <errorID>6011381b-7951-4396-9264-f824748c17d3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229C1A4B</paraID>
      <start>0</start>
      <end>2</end>
      <status>ignored</status>
      <modifiedWord/>
      <trackRevisions>false</trackRevisions>
    </reviewItem>
    <reviewItem>
      <errorID>52ca0795-10fe-4d35-ae21-d8a688f8152f</errorID>
      <errorWord>所必须的</errorWord>
      <group>L1_Word</group>
      <groupName>字词问题</groupName>
      <ability>L2_Typo</ability>
      <abilityName>字词错误</abilityName>
      <candidateList>
        <item>所必需的</item>
      </candidateList>
      <explain/>
      <paraID>229C1A4B</paraID>
      <start>11</start>
      <end>15</end>
      <status>modified</status>
      <modifiedWord>所必需的</modifiedWord>
      <trackRevisions>false</trackRevisions>
    </reviewItem>
    <reviewItem>
      <errorID>8c2973e7-5af3-4ded-af6a-f659ed7bd3e1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6C563698</paraID>
      <start>0</start>
      <end>2</end>
      <status>ignored</status>
      <modifiedWord/>
      <trackRevisions>false</trackRevisions>
    </reviewItem>
    <reviewItem>
      <errorID>ec3df8cd-4a5a-499f-a75f-a4e5afa32902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5DCF88D4</paraID>
      <start>0</start>
      <end>2</end>
      <status>ignored</status>
      <modifiedWord/>
      <trackRevisions>false</trackRevisions>
    </reviewItem>
    <reviewItem>
      <errorID>4f62c951-b11a-4af0-b05d-dbbb8f27b273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573762BF</paraID>
      <start>0</start>
      <end>2</end>
      <status>ignored</status>
      <modifiedWord/>
      <trackRevisions>false</trackRevisions>
    </reviewItem>
    <reviewItem>
      <errorID>3f755a50-c571-4053-b17b-bf251304bcef</errorID>
      <errorWord>[2007]119号</errorWord>
      <group>L1_Knowledge</group>
      <groupName>知识性问题</groupName>
      <ability>L2_Knowledge</ability>
      <abilityName>其他知识</abilityName>
      <candidateList>
        <item>〔2007〕119号</item>
      </candidateList>
      <explain>发文字号格式错误。</explain>
      <paraID>5796C18F</paraID>
      <start>80</start>
      <end>90</end>
      <status>ignored</status>
      <modifiedWord/>
      <trackRevisions>false</trackRevisions>
    </reviewItem>
    <reviewItem>
      <errorID>8f661f2b-9277-4418-b805-8df3c20ec80e</errorID>
      <errorWord>［2008］</errorWord>
      <group>L1_Punc</group>
      <groupName>标点问题</groupName>
      <ability>L2_Punc</ability>
      <abilityName>标点符号检查</abilityName>
      <candidateList>
        <item>〔2008〕</item>
      </candidateList>
      <explain/>
      <paraID>5796C18F</paraID>
      <start>117</start>
      <end>123</end>
      <status>ignored</status>
      <modifiedWord/>
      <trackRevisions>false</trackRevisions>
    </reviewItem>
    <reviewItem>
      <errorID>a5fc4f87-40d5-461d-9303-f3e7e3c5d22e</errorID>
      <errorWord>，</errorWord>
      <group>L1_Word</group>
      <groupName>字词问题</groupName>
      <ability>L2_Typo</ability>
      <abilityName>字词错误</abilityName>
      <candidateList>
        <item>，以</item>
      </candidateList>
      <explain/>
      <paraID>6A8E2367</paraID>
      <start>192</start>
      <end>193</end>
      <status>ignored</status>
      <modifiedWord/>
      <trackRevisions>false</trackRevisions>
    </reviewItem>
    <reviewItem>
      <errorID>21b643b5-b168-4386-b065-6002274880d2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35F2BB1B</paraID>
      <start>18</start>
      <end>21</end>
      <status>ignored</status>
      <modifiedWord/>
      <trackRevisions>false</trackRevisions>
    </reviewItem>
    <reviewItem>
      <errorID>3d962328-1944-4db8-b38b-a02bbd6addbf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35F2BB1B</paraID>
      <start>25</start>
      <end>28</end>
      <status>ignored</status>
      <modifiedWord/>
      <trackRevisions>false</trackRevisions>
    </reviewItem>
    <reviewItem>
      <errorID>d54596fc-314d-4f33-959c-9ef222e9eb70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35F2BB1B</paraID>
      <start>69</start>
      <end>72</end>
      <status>ignored</status>
      <modifiedWord/>
      <trackRevisions>false</trackRevisions>
    </reviewItem>
    <reviewItem>
      <errorID>34a8bd01-0ece-46de-b751-c6ca04a064b3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35F2BB1B</paraID>
      <start>76</start>
      <end>79</end>
      <status>ignored</status>
      <modifiedWord/>
      <trackRevisions>false</trackRevisions>
    </reviewItem>
    <reviewItem>
      <errorID>c5179d92-a3f1-4439-966c-a699290dbfa0</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 67C36D4</paraID>
      <start>10</start>
      <end>12</end>
      <status>ignored</status>
      <modifiedWord/>
      <trackRevisions>false</trackRevisions>
    </reviewItem>
    <reviewItem>
      <errorID>e560104f-80b3-4b4f-a8f8-e02387941784</errorID>
      <errorWord>其它</errorWord>
      <group>L1_Word</group>
      <groupName>字词问题</groupName>
      <ability>L2_Alias</ability>
      <abilityName>也作/曾用词</abilityName>
      <candidateList>
        <item>其他</item>
      </candidateList>
      <explain>词汇[其它]为不规范表述或旧称，其规范书面表述为[其他]。</explain>
      <paraID> 447DECA</paraID>
      <start>24</start>
      <end>26</end>
      <status>modified</status>
      <modifiedWord>其他</modifiedWord>
      <trackRevisions>false</trackRevisions>
    </reviewItem>
    <reviewItem>
      <errorID>54369c4b-79a6-4de4-a76e-3ed681fa4fce</errorID>
      <errorWord>《</errorWord>
      <group>L1_Punc</group>
      <groupName>标点问题</groupName>
      <ability>L2_Punc</ability>
      <abilityName>标点符号检查</abilityName>
      <candidateList/>
      <explain>同一形式括号套用。</explain>
      <paraID> 9032D39</paraID>
      <start>28</start>
      <end>29</end>
      <status>ignored</status>
      <modifiedWord/>
      <trackRevisions>false</trackRevisions>
    </reviewItem>
    <reviewItem>
      <errorID>0a1c9917-11cb-486f-b578-72be2f83df0f</errorID>
      <errorWord>》</errorWord>
      <group>L1_Punc</group>
      <groupName>标点问题</groupName>
      <ability>L2_Punc</ability>
      <abilityName>标点符号检查</abilityName>
      <candidateList/>
      <explain>同一形式括号套用。</explain>
      <paraID> 9032D39</paraID>
      <start>44</start>
      <end>45</end>
      <status>ignored</status>
      <modifiedWord/>
      <trackRevisions>false</trackRevisions>
    </reviewItem>
    <reviewItem>
      <errorID>92ee5108-aa69-4d13-b45f-04a8ca064ad1</errorID>
      <errorWord>&lt;</errorWord>
      <group>L1_Format</group>
      <groupName>格式问题</groupName>
      <ability>L2_HalfPunc</ability>
      <abilityName>全半角检查</abilityName>
      <candidateList>
        <item>〈</item>
      </candidateList>
      <explain>文本全半角错误。</explain>
      <paraID> E921747</paraID>
      <start>38</start>
      <end>39</end>
      <status>ignored</status>
      <modifiedWord/>
      <trackRevisions>false</trackRevisions>
    </reviewItem>
    <reviewItem>
      <errorID>bfc3c10c-bde5-440a-b6e3-8e5c31a56524</errorID>
      <errorWord>&lt;</errorWord>
      <group>L1_Format</group>
      <groupName>格式问题</groupName>
      <ability>L2_HalfPunc</ability>
      <abilityName>全半角检查</abilityName>
      <candidateList>
        <item>〈</item>
      </candidateList>
      <explain>文本全半角错误。</explain>
      <paraID>7FCC48F7</paraID>
      <start>38</start>
      <end>39</end>
      <status>ignored</status>
      <modifiedWord/>
      <trackRevisions>false</trackRevisions>
    </reviewItem>
    <reviewItem>
      <errorID>b7fcee2f-b0e5-4746-8dbe-27bc0bf919e5</errorID>
      <errorWord>&lt;</errorWord>
      <group>L1_Format</group>
      <groupName>格式问题</groupName>
      <ability>L2_HalfPunc</ability>
      <abilityName>全半角检查</abilityName>
      <candidateList>
        <item>〈</item>
      </candidateList>
      <explain>文本全半角错误。</explain>
      <paraID>614E52DA</paraID>
      <start>27</start>
      <end>28</end>
      <status>ignored</status>
      <modifiedWord/>
      <trackRevisions>false</trackRevisions>
    </reviewItem>
    <reviewItem>
      <errorID>6c7469d2-85a7-4b46-b63d-1fc3ce58e017</errorID>
      <errorWord>其它</errorWord>
      <group>L1_Word</group>
      <groupName>字词问题</groupName>
      <ability>L2_Alias</ability>
      <abilityName>也作/曾用词</abilityName>
      <candidateList>
        <item>其他</item>
      </candidateList>
      <explain>词汇[其它]为不规范表述或旧称，其规范书面表述为[其他]。</explain>
      <paraID>1E9508E8</paraID>
      <start>6</start>
      <end>8</end>
      <status>modified</status>
      <modifiedWord>其他</modifiedWord>
      <trackRevisions>false</trackRevisions>
    </reviewItem>
    <reviewItem>
      <errorID>43fb7a33-f03d-42d9-8b45-bb0458099e18</errorID>
      <errorWord>[2019]3号</errorWord>
      <group>L1_Knowledge</group>
      <groupName>知识性问题</groupName>
      <ability>L2_Knowledge</ability>
      <abilityName>其他知识</abilityName>
      <candidateList>
        <item>〔2019〕3号</item>
      </candidateList>
      <explain>发文字号格式错误。</explain>
      <paraID>4CF7B0BC</paraID>
      <start>39</start>
      <end>47</end>
      <status>ignored</status>
      <modifiedWord/>
      <trackRevisions>false</trackRevisions>
    </reviewItem>
    <reviewItem>
      <errorID>c2c76796-9658-46c7-b484-09808800bba2</errorID>
      <errorWord>[2019]3号</errorWord>
      <group>L1_Knowledge</group>
      <groupName>知识性问题</groupName>
      <ability>L2_Knowledge</ability>
      <abilityName>其他知识</abilityName>
      <candidateList>
        <item>〔2019〕3号</item>
      </candidateList>
      <explain>发文字号格式错误。</explain>
      <paraID>4CF7B0BC</paraID>
      <start>76</start>
      <end>84</end>
      <status>ignored</status>
      <modifiedWord/>
      <trackRevisions>false</trackRevisions>
    </reviewItem>
    <reviewItem>
      <errorID>71f5d832-bb87-47eb-bc19-1b1afa55f2b1</errorID>
      <errorWord>法律、法规</errorWord>
      <group>L1_Word</group>
      <groupName>字词问题</groupName>
      <ability>L2_Typo</ability>
      <abilityName>字词错误</abilityName>
      <candidateList>
        <item>法律法规</item>
      </candidateList>
      <explain/>
      <paraID>28B49BCD</paraID>
      <start>4</start>
      <end>9</end>
      <status>ignored</status>
      <modifiedWord/>
      <trackRevisions>false</trackRevisions>
    </reviewItem>
    <reviewItem>
      <errorID>459ed660-b65f-4a64-bb08-cb997554c3f6</errorID>
      <errorWord>《</errorWord>
      <group>L1_Punc</group>
      <groupName>标点问题</groupName>
      <ability>L2_Punc</ability>
      <abilityName>标点符号检查</abilityName>
      <candidateList/>
      <explain>同一形式括号套用。</explain>
      <paraID>4562F0D6</paraID>
      <start>89</start>
      <end>90</end>
      <status>ignored</status>
      <modifiedWord/>
      <trackRevisions>false</trackRevisions>
    </reviewItem>
    <reviewItem>
      <errorID>8769457d-45b1-4a3c-99a7-72e7214f6c35</errorID>
      <errorWord>》</errorWord>
      <group>L1_Punc</group>
      <groupName>标点问题</groupName>
      <ability>L2_Punc</ability>
      <abilityName>标点符号检查</abilityName>
      <candidateList/>
      <explain>同一形式括号套用。</explain>
      <paraID>4562F0D6</paraID>
      <start>105</start>
      <end>106</end>
      <status>ignored</status>
      <modifiedWord/>
      <trackRevisions>false</trackRevisions>
    </reviewItem>
    <reviewItem>
      <errorID>1b48e1ac-fab2-4b37-ba09-4effece73ae5</errorID>
      <errorWord>[2019]3号</errorWord>
      <group>L1_Knowledge</group>
      <groupName>知识性问题</groupName>
      <ability>L2_Knowledge</ability>
      <abilityName>其他知识</abilityName>
      <candidateList>
        <item>〔2019〕3号</item>
      </candidateList>
      <explain>发文字号格式错误。</explain>
      <paraID>41B4EF0C</paraID>
      <start>39</start>
      <end>47</end>
      <status>ignored</status>
      <modifiedWord/>
      <trackRevisions>false</trackRevisions>
    </reviewItem>
    <reviewItem>
      <errorID>0ccaee14-64e3-4d1b-9186-055075dd6ad9</errorID>
      <errorWord>提出质疑</errorWord>
      <group>L1_Grammar</group>
      <groupName>语法问题</groupName>
      <ability>L2_Grammar</ability>
      <abilityName>语法错误</abilityName>
      <candidateList>
        <item>质疑</item>
      </candidateList>
      <explain>〈动〉提出疑问：～问难。</explain>
      <paraID>4BCA756A</paraID>
      <start>62</start>
      <end>66</end>
      <status>ignored</status>
      <modifiedWord/>
      <trackRevisions>false</trackRevisions>
    </reviewItem>
    <reviewItem>
      <errorID>5be8ed3d-b375-4e75-929b-9cef925737a7</errorID>
      <errorWord>[2022]2号</errorWord>
      <group>L1_Knowledge</group>
      <groupName>知识性问题</groupName>
      <ability>L2_Knowledge</ability>
      <abilityName>其他知识</abilityName>
      <candidateList>
        <item>〔2022〕2号</item>
      </candidateList>
      <explain>发文字号格式错误。</explain>
      <paraID> C11FB9A</paraID>
      <start>5</start>
      <end>13</end>
      <status>ignored</status>
      <modifiedWord/>
      <trackRevisions>false</trackRevisions>
    </reviewItem>
    <reviewItem>
      <errorID>2c7ef2f0-fbcd-4570-b4eb-9da197b124b1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7D69361E</paraID>
      <start>15</start>
      <end>18</end>
      <status>ignored</status>
      <modifiedWord/>
      <trackRevisions>false</trackRevisions>
    </reviewItem>
    <reviewItem>
      <errorID>cd255799-c13e-4e6b-a295-5f53e51d7f00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7D69361E</paraID>
      <start>34</start>
      <end>37</end>
      <status>ignored</status>
      <modifiedWord/>
      <trackRevisions>false</trackRevisions>
    </reviewItem>
    <reviewItem>
      <errorID>68c8ba51-e03c-421e-add9-cd9dccfce2a4</errorID>
      <errorWord>[2019]18号</errorWord>
      <group>L1_Knowledge</group>
      <groupName>知识性问题</groupName>
      <ability>L2_Knowledge</ability>
      <abilityName>其他知识</abilityName>
      <candidateList>
        <item>〔2019〕18号</item>
      </candidateList>
      <explain>发文字号格式错误。</explain>
      <paraID>4210ADA7</paraID>
      <start>102</start>
      <end>111</end>
      <status>ignored</status>
      <modifiedWord/>
      <trackRevisions>false</trackRevisions>
    </reviewItem>
    <reviewItem>
      <errorID>9e416fd6-1f7d-4771-9023-9b9ea219f9a4</errorID>
      <errorWord>[2019]19号</errorWord>
      <group>L1_Knowledge</group>
      <groupName>知识性问题</groupName>
      <ability>L2_Knowledge</ability>
      <abilityName>其他知识</abilityName>
      <candidateList>
        <item>〔2019〕19号</item>
      </candidateList>
      <explain>发文字号格式错误。</explain>
      <paraID>4210ADA7</paraID>
      <start>147</start>
      <end>156</end>
      <status>ignored</status>
      <modifiedWord/>
      <trackRevisions>false</trackRevisions>
    </reviewItem>
    <reviewItem>
      <errorID>fd2e43a7-f66b-4e64-9341-666d28ec1c8a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6F3C63A8</paraID>
      <start>0</start>
      <end>2</end>
      <status>ignored</status>
      <modifiedWord/>
      <trackRevisions>false</trackRevisions>
    </reviewItem>
    <reviewItem>
      <errorID>c0c174ba-fb95-4f04-883a-779112b96134</errorID>
      <errorWord>[2020]46号</errorWord>
      <group>L1_Knowledge</group>
      <groupName>知识性问题</groupName>
      <ability>L2_Knowledge</ability>
      <abilityName>其他知识</abilityName>
      <candidateList>
        <item>〔2020〕46号</item>
      </candidateList>
      <explain>发文字号格式错误。</explain>
      <paraID>6F3C63A8</paraID>
      <start>36</start>
      <end>45</end>
      <status>ignored</status>
      <modifiedWord/>
      <trackRevisions>false</trackRevisions>
    </reviewItem>
    <reviewItem>
      <errorID>e6fd8c35-bd24-42c1-acb8-4e4f3be669d8</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6F3C63A8</paraID>
      <start>107</start>
      <end>114</end>
      <status>ignored</status>
      <modifiedWord/>
      <trackRevisions>false</trackRevisions>
    </reviewItem>
    <reviewItem>
      <errorID>a784cc78-c85a-48b3-8e49-ca2f91378251</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6F3C63A8</paraID>
      <start>120</start>
      <end>125</end>
      <status>ignored</status>
      <modifiedWord/>
      <trackRevisions>false</trackRevisions>
    </reviewItem>
    <reviewItem>
      <errorID>c4492aee-0de8-464b-99c9-8e94d690d038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36576D4</paraID>
      <start>0</start>
      <end>2</end>
      <status>ignored</status>
      <modifiedWord/>
      <trackRevisions>false</trackRevisions>
    </reviewItem>
    <reviewItem>
      <errorID>6ca91d87-d7fe-4ac8-8c2c-65054f98dd2d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36576D4</paraID>
      <start>66</start>
      <end>67</end>
      <status>ignored</status>
      <modifiedWord/>
      <trackRevisions>false</trackRevisions>
    </reviewItem>
    <reviewItem>
      <errorID>ad7811e0-16d3-4602-b3b7-a182f7585fa5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36576D4</paraID>
      <start>71</start>
      <end>72</end>
      <status>ignored</status>
      <modifiedWord/>
      <trackRevisions>false</trackRevisions>
    </reviewItem>
    <reviewItem>
      <errorID>5884624c-89e2-4708-92af-5debf2e50000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688FD7E6</paraID>
      <start>0</start>
      <end>2</end>
      <status>ignored</status>
      <modifiedWord/>
      <trackRevisions>false</trackRevisions>
    </reviewItem>
    <reviewItem>
      <errorID>13543ee7-b01d-4883-a523-5fade8432320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2DCA3EE9</paraID>
      <start>0</start>
      <end>2</end>
      <status>ignored</status>
      <modifiedWord/>
      <trackRevisions>false</trackRevisions>
    </reviewItem>
    <reviewItem>
      <errorID>64c46ff2-ddf9-4842-aa87-87397a5856b2</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2DCA3EE9</paraID>
      <start>114</start>
      <end>119</end>
      <status>modified</status>
      <modifiedWord>4%—6%</modifiedWord>
      <trackRevisions>false</trackRevisions>
    </reviewItem>
    <reviewItem>
      <errorID>f933a07a-9c8b-4f0f-a566-14dd655532bd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3041DE0D</paraID>
      <start>0</start>
      <end>2</end>
      <status>ignored</status>
      <modifiedWord/>
      <trackRevisions>false</trackRevisions>
    </reviewItem>
    <reviewItem>
      <errorID>f9fae424-a60b-48f9-a2d7-a4c62f5873f7</errorID>
      <errorWord>[2014]68号</errorWord>
      <group>L1_Knowledge</group>
      <groupName>知识性问题</groupName>
      <ability>L2_Knowledge</ability>
      <abilityName>其他知识</abilityName>
      <candidateList>
        <item>〔2014〕68号</item>
      </candidateList>
      <explain>发文字号格式错误。</explain>
      <paraID>5BDC972E</paraID>
      <start>38</start>
      <end>47</end>
      <status>ignored</status>
      <modifiedWord/>
      <trackRevisions>false</trackRevisions>
    </reviewItem>
    <reviewItem>
      <errorID>cc17916c-7e24-4a2b-9c43-87b62e6a683b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5086A965</paraID>
      <start>0</start>
      <end>2</end>
      <status>ignored</status>
      <modifiedWord/>
      <trackRevisions>false</trackRevisions>
    </reviewItem>
    <reviewItem>
      <errorID>c4ecda88-ad72-4b22-b2fa-cc8b1b7b6577</errorID>
      <errorWord>[2017]141号</errorWord>
      <group>L1_Knowledge</group>
      <groupName>知识性问题</groupName>
      <ability>L2_Knowledge</ability>
      <abilityName>其他知识</abilityName>
      <candidateList>
        <item>〔2017〕141号</item>
      </candidateList>
      <explain>发文字号格式错误。</explain>
      <paraID>5086A965</paraID>
      <start>57</start>
      <end>67</end>
      <status>ignored</status>
      <modifiedWord/>
      <trackRevisions>false</trackRevisions>
    </reviewItem>
    <reviewItem>
      <errorID>93ad02f5-fc74-4932-becb-1ea359f0b7fb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43567A83</paraID>
      <start>0</start>
      <end>2</end>
      <status>ignored</status>
      <modifiedWord/>
      <trackRevisions>false</trackRevisions>
    </reviewItem>
    <reviewItem>
      <errorID>7421a3a0-cd8b-4dba-803e-4a237f683da2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5D11C6D5</paraID>
      <start>0</start>
      <end>2</end>
      <status>ignored</status>
      <modifiedWord/>
      <trackRevisions>false</trackRevisions>
    </reviewItem>
    <reviewItem>
      <errorID>5e98f863-81a3-4a63-9d59-93504fe39d44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3F4DBF03</paraID>
      <start>0</start>
      <end>2</end>
      <status>ignored</status>
      <modifiedWord/>
      <trackRevisions>false</trackRevisions>
    </reviewItem>
    <reviewItem>
      <errorID>097325ca-6cd5-4899-9d3b-a6af2b8b7f64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2C6A827A</paraID>
      <start>0</start>
      <end>2</end>
      <status>ignored</status>
      <modifiedWord/>
      <trackRevisions>false</trackRevisions>
    </reviewItem>
    <reviewItem>
      <errorID>a277f3e7-f232-4dfc-b290-10179b436d76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BC3EE73</paraID>
      <start>0</start>
      <end>2</end>
      <status>ignored</status>
      <modifiedWord/>
      <trackRevisions>false</trackRevisions>
    </reviewItem>
    <reviewItem>
      <errorID>85d36c87-d758-4401-ba4e-2f2844f250cb</errorID>
      <errorWord>&lt;</errorWord>
      <group>L1_Format</group>
      <groupName>格式问题</groupName>
      <ability>L2_HalfPunc</ability>
      <abilityName>全半角检查</abilityName>
      <candidateList>
        <item>〈</item>
      </candidateList>
      <explain>文本全半角错误。</explain>
      <paraID>48A98BC6</paraID>
      <start>56</start>
      <end>57</end>
      <status>ignored</status>
      <modifiedWord/>
      <trackRevisions>false</trackRevisions>
    </reviewItem>
    <reviewItem>
      <errorID>82e0f6ac-03f2-4d1b-bcf4-832bfb4709c9</errorID>
      <errorWord>&gt;</errorWord>
      <group>L1_Format</group>
      <groupName>格式问题</groupName>
      <ability>L2_HalfPunc</ability>
      <abilityName>全半角检查</abilityName>
      <candidateList>
        <item>〉</item>
      </candidateList>
      <explain>文本全半角错误。</explain>
      <paraID>48A98BC6</paraID>
      <start>87</start>
      <end>88</end>
      <status>ignored</status>
      <modifiedWord/>
      <trackRevisions>false</trackRevisions>
    </reviewItem>
    <reviewItem>
      <errorID>bbaf799a-e835-4ca9-a95a-fe7c39cd869c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38BA56DE</paraID>
      <start>0</start>
      <end>2</end>
      <status>ignored</status>
      <modifiedWord/>
      <trackRevisions>false</trackRevisions>
    </reviewItem>
    <reviewItem>
      <errorID>42c1ac36-748b-4170-9947-e04c73dcb9ff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15875E50</paraID>
      <start>0</start>
      <end>2</end>
      <status>ignored</status>
      <modifiedWord/>
      <trackRevisions>false</trackRevisions>
    </reviewItem>
    <reviewItem>
      <errorID>f4d0ffb2-a19d-42ac-ac31-8a4e44dfb745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5846F813</paraID>
      <start>0</start>
      <end>3</end>
      <status>ignored</status>
      <modifiedWord/>
      <trackRevisions>false</trackRevisions>
    </reviewItem>
    <reviewItem>
      <errorID>4c197492-6b60-49ee-9fd1-d14f885f3241</errorID>
      <errorWord>涉及到</errorWord>
      <group>L1_Grammar</group>
      <groupName>语法问题</groupName>
      <ability>L2_Grammar</ability>
      <abilityName>语法错误</abilityName>
      <candidateList>
        <item>涉及</item>
      </candidateList>
      <explain>〈动〉牵涉到；关联到：案子～好几个人｜这个问题～面很广。</explain>
      <paraID>2A6387C6</paraID>
      <start>9</start>
      <end>12</end>
      <status>ignored</status>
      <modifiedWord/>
      <trackRevisions>false</trackRevisions>
    </reviewItem>
    <reviewItem>
      <errorID>781dacd1-21ed-42bb-b584-0eb3555846a8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6F93B73</paraID>
      <start>0</start>
      <end>2</end>
      <status>ignored</status>
      <modifiedWord/>
      <trackRevisions>false</trackRevisions>
    </reviewItem>
    <reviewItem>
      <errorID>d03762c7-7e01-45e7-a93d-af46a4b99013</errorID>
      <errorWord>涉及到</errorWord>
      <group>L1_Grammar</group>
      <groupName>语法问题</groupName>
      <ability>L2_Grammar</ability>
      <abilityName>语法错误</abilityName>
      <candidateList>
        <item>涉及</item>
      </candidateList>
      <explain>〈动〉牵涉到；关联到：案子～好几个人｜这个问题～面很广。</explain>
      <paraID>21E51B91</paraID>
      <start>6</start>
      <end>9</end>
      <status>ignored</status>
      <modifiedWord/>
      <trackRevisions>false</trackRevisions>
    </reviewItem>
    <reviewItem>
      <errorID>9b41cdee-7b04-4ba2-be80-d690c37739ef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7784A16</paraID>
      <start>0</start>
      <end>2</end>
      <status>ignored</status>
      <modifiedWord/>
      <trackRevisions>false</trackRevisions>
    </reviewItem>
    <reviewItem>
      <errorID>19e66f1a-8dc0-49d3-916f-07088e6fcb18</errorID>
      <errorWord>，</errorWord>
      <group>L1_Word</group>
      <groupName>字词问题</groupName>
      <ability>L2_Typo</ability>
      <abilityName>字词错误</abilityName>
      <candidateList>
        <item>，在</item>
      </candidateList>
      <explain/>
      <paraID>368E4678</paraID>
      <start>50</start>
      <end>51</end>
      <status>ignored</status>
      <modifiedWord/>
      <trackRevisions>false</trackRevisions>
    </reviewItem>
    <reviewItem>
      <errorID>9a0b3e0c-db3d-4835-95b3-a08211513a8a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2D6D4B8F</paraID>
      <start>0</start>
      <end>2</end>
      <status>ignored</status>
      <modifiedWord/>
      <trackRevisions>false</trackRevisions>
    </reviewItem>
    <reviewItem>
      <errorID>e5d275b9-d7df-4986-b3c1-024ae257e61a</errorID>
      <errorWord>[2019]3号</errorWord>
      <group>L1_Knowledge</group>
      <groupName>知识性问题</groupName>
      <ability>L2_Knowledge</ability>
      <abilityName>其他知识</abilityName>
      <candidateList>
        <item>〔2019〕3号</item>
      </candidateList>
      <explain>发文字号格式错误。</explain>
      <paraID>3FCDCA6B</paraID>
      <start>37</start>
      <end>45</end>
      <status>ignored</status>
      <modifiedWord/>
      <trackRevisions>false</trackRevisions>
    </reviewItem>
    <reviewItem>
      <errorID>7fbbd12d-5357-4d27-a0db-ee01466c23ea</errorID>
      <errorWord>[2019]3号</errorWord>
      <group>L1_Knowledge</group>
      <groupName>知识性问题</groupName>
      <ability>L2_Knowledge</ability>
      <abilityName>其他知识</abilityName>
      <candidateList>
        <item>〔2019〕3号</item>
      </candidateList>
      <explain>发文字号格式错误。</explain>
      <paraID>3FCDCA6B</paraID>
      <start>74</start>
      <end>82</end>
      <status>ignored</status>
      <modifiedWord/>
      <trackRevisions>false</trackRevisions>
    </reviewItem>
    <reviewItem>
      <errorID>8b0e7334-93f0-4862-a9c7-bafe59a0fdcf</errorID>
      <errorWord>法律、法规</errorWord>
      <group>L1_Word</group>
      <groupName>字词问题</groupName>
      <ability>L2_Typo</ability>
      <abilityName>字词错误</abilityName>
      <candidateList>
        <item>法律法规</item>
      </candidateList>
      <explain/>
      <paraID>1684B201</paraID>
      <start>2</start>
      <end>7</end>
      <status>ignored</status>
      <modifiedWord/>
      <trackRevisions>false</trackRevisions>
    </reviewItem>
    <reviewItem>
      <errorID>cfedac4b-7e44-42d7-8955-ab46fd4e8eec</errorID>
      <errorWord>[2019]3号</errorWord>
      <group>L1_Knowledge</group>
      <groupName>知识性问题</groupName>
      <ability>L2_Knowledge</ability>
      <abilityName>其他知识</abilityName>
      <candidateList>
        <item>〔2019〕3号</item>
      </candidateList>
      <explain>发文字号格式错误。</explain>
      <paraID>39297154</paraID>
      <start>37</start>
      <end>45</end>
      <status>ignored</status>
      <modifiedWord/>
      <trackRevisions>false</trackRevisions>
    </reviewItem>
    <reviewItem>
      <errorID>cb856dac-534b-40d9-8ca7-64fca4171eb0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1898417F</paraID>
      <start>0</start>
      <end>2</end>
      <status>ignored</status>
      <modifiedWord/>
      <trackRevisions>false</trackRevisions>
    </reviewItem>
    <reviewItem>
      <errorID>0e44dd0d-5241-47aa-b091-83a438e71146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4CCE08A3</paraID>
      <start>0</start>
      <end>2</end>
      <status>ignored</status>
      <modifiedWord/>
      <trackRevisions>false</trackRevisions>
    </reviewItem>
    <reviewItem>
      <errorID>8376a46d-24ca-412f-8fc6-063e3507832b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7CB7D66F</paraID>
      <start>0</start>
      <end>2</end>
      <status>ignored</status>
      <modifiedWord/>
      <trackRevisions>false</trackRevisions>
    </reviewItem>
    <reviewItem>
      <errorID>49245ca9-5ccb-46b9-a245-f180de7efd3c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167629A0</paraID>
      <start>0</start>
      <end>2</end>
      <status>ignored</status>
      <modifiedWord/>
      <trackRevisions>false</trackRevisions>
    </reviewItem>
    <reviewItem>
      <errorID>1995b4a9-16bd-4be5-b268-d40f0645bca6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1C9F7740</paraID>
      <start>0</start>
      <end>2</end>
      <status>ignored</status>
      <modifiedWord/>
      <trackRevisions>false</trackRevisions>
    </reviewItem>
    <reviewItem>
      <errorID>5c67f888-6770-427d-91e4-7fbb3c92e469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2BB230AD</paraID>
      <start>0</start>
      <end>2</end>
      <status>ignored</status>
      <modifiedWord/>
      <trackRevisions>false</trackRevisions>
    </reviewItem>
    <reviewItem>
      <errorID>7c34b1b4-76c5-4c3e-b59a-e8c2a5968125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57137E06</paraID>
      <start>0</start>
      <end>2</end>
      <status>ignored</status>
      <modifiedWord/>
      <trackRevisions>false</trackRevisions>
    </reviewItem>
    <reviewItem>
      <errorID>eddbafef-f5d3-44ef-97b8-20503521a764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3742A29E</paraID>
      <start>0</start>
      <end>2</end>
      <status>ignored</status>
      <modifiedWord/>
      <trackRevisions>false</trackRevisions>
    </reviewItem>
    <reviewItem>
      <errorID>df412081-318f-4c29-ae72-2025afcb938a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6606D2A0</paraID>
      <start>0</start>
      <end>2</end>
      <status>ignored</status>
      <modifiedWord/>
      <trackRevisions>false</trackRevisions>
    </reviewItem>
    <reviewItem>
      <errorID>0c8e0e39-c5ff-41e5-bbe7-191c38d0c36c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10E251A2</paraID>
      <start>0</start>
      <end>3</end>
      <status>ignored</status>
      <modifiedWord/>
      <trackRevisions>false</trackRevisions>
    </reviewItem>
    <reviewItem>
      <errorID>00567e8f-84e1-4e37-aaff-2527ab8ef97c</errorID>
      <errorWord>法律、法规</errorWord>
      <group>L1_Word</group>
      <groupName>字词问题</groupName>
      <ability>L2_Typo</ability>
      <abilityName>字词错误</abilityName>
      <candidateList>
        <item>法律法规</item>
      </candidateList>
      <explain/>
      <paraID>6D567054</paraID>
      <start>22</start>
      <end>27</end>
      <status>ignored</status>
      <modifiedWord/>
      <trackRevisions>false</trackRevisions>
    </reviewItem>
    <reviewItem>
      <errorID>89169c25-5fa8-4b13-b448-db2728388d86</errorID>
      <errorWord>法律、法规</errorWord>
      <group>L1_Word</group>
      <groupName>字词问题</groupName>
      <ability>L2_Typo</ability>
      <abilityName>字词错误</abilityName>
      <candidateList>
        <item>法律法规</item>
      </candidateList>
      <explain/>
      <paraID>457B42F6</paraID>
      <start>23</start>
      <end>28</end>
      <status>ignored</status>
      <modifiedWord/>
      <trackRevisions>false</trackRevisions>
    </reviewItem>
    <reviewItem>
      <errorID>12bf769f-ade1-47c3-b39c-2457aea97965</errorID>
      <errorWord>法律、法规</errorWord>
      <group>L1_Word</group>
      <groupName>字词问题</groupName>
      <ability>L2_Typo</ability>
      <abilityName>字词错误</abilityName>
      <candidateList>
        <item>法律法规</item>
      </candidateList>
      <explain/>
      <paraID>457B42F6</paraID>
      <start>68</start>
      <end>73</end>
      <status>ignored</status>
      <modifiedWord/>
      <trackRevisions>false</trackRevisions>
    </reviewItem>
    <reviewItem>
      <errorID>ae42eddc-c20e-42d8-81a7-40aa699c6acc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2F44A51E</paraID>
      <start>0</start>
      <end>3</end>
      <status>ignored</status>
      <modifiedWord/>
      <trackRevisions>false</trackRevisions>
    </reviewItem>
    <reviewItem>
      <errorID>0a6e85a8-94b8-4a29-8e58-e1fc01020ca4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2AF19A53</paraID>
      <start>0</start>
      <end>3</end>
      <status>ignored</status>
      <modifiedWord/>
      <trackRevisions>false</trackRevisions>
    </reviewItem>
    <reviewItem>
      <errorID>7bb90951-fea4-4c59-85e9-e0e1c6e4deed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CFFDD1D</paraID>
      <start>0</start>
      <end>3</end>
      <status>ignored</status>
      <modifiedWord/>
      <trackRevisions>false</trackRevisions>
    </reviewItem>
    <reviewItem>
      <errorID>195d173b-2f52-4b19-9b54-9169cff14e32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9785A76</paraID>
      <start>0</start>
      <end>3</end>
      <status>ignored</status>
      <modifiedWord/>
      <trackRevisions>false</trackRevisions>
    </reviewItem>
    <reviewItem>
      <errorID>ecb37960-770d-46b0-a2ac-25d42de204ae</errorID>
      <errorWord>其它</errorWord>
      <group>L1_Word</group>
      <groupName>字词问题</groupName>
      <ability>L2_Alias</ability>
      <abilityName>也作/曾用词</abilityName>
      <candidateList>
        <item>其他</item>
      </candidateList>
      <explain>词汇[其它]为不规范表述或旧称，其规范书面表述为[其他]。</explain>
      <paraID> E9829B0</paraID>
      <start>0</start>
      <end>2</end>
      <status>modified</status>
      <modifiedWord>其他</modifiedWord>
      <trackRevisions>false</trackRevisions>
    </reviewItem>
    <reviewItem>
      <errorID>41965027-f69a-4c59-8bea-48dbf5411561</errorID>
      <errorWord>，</errorWord>
      <group>L1_Word</group>
      <groupName>字词问题</groupName>
      <ability>L2_Typo</ability>
      <abilityName>字词错误</abilityName>
      <candidateList>
        <item>，在</item>
      </candidateList>
      <explain/>
      <paraID>14D3B473</paraID>
      <start>24</start>
      <end>25</end>
      <status>ignored</status>
      <modifiedWord/>
      <trackRevisions>false</trackRevisions>
    </reviewItem>
    <reviewItem>
      <errorID>653332b4-298f-4ba1-8b3f-fb57f7107358</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 C48FC90</paraID>
      <start>30</start>
      <end>34</end>
      <status>ignored</status>
      <modifiedWord/>
      <trackRevisions>false</trackRevisions>
    </reviewItem>
    <reviewItem>
      <errorID>1f3eb9ce-b6ae-4c4b-b261-14dc6823713b</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4B0EAA13</paraID>
      <start>24</start>
      <end>25</end>
      <status>modified</status>
      <modifiedWord>作</modifiedWord>
      <trackRevisions>false</trackRevisions>
    </reviewItem>
    <reviewItem>
      <errorID>39c610dd-d487-4a92-9e92-2d72ed6ec3c3</errorID>
      <errorWord>须</errorWord>
      <group>L1_Word</group>
      <groupName>字词问题</groupName>
      <ability>L2_Typo</ability>
      <abilityName>字词错误</abilityName>
      <candidateList>
        <item>需</item>
      </candidateList>
      <explain>存在发音相同字词的误用。</explain>
      <paraID>7D4CEE4E</paraID>
      <start>30</start>
      <end>31</end>
      <status>modified</status>
      <modifiedWord>需</modifiedWord>
      <trackRevisions>false</trackRevisions>
    </reviewItem>
    <reviewItem>
      <errorID>20fcffa2-110d-4d41-a66b-b402c266ffe0</errorID>
      <errorWord>，</errorWord>
      <group>L1_Word</group>
      <groupName>字词问题</groupName>
      <ability>L2_Typo</ability>
      <abilityName>字词错误</abilityName>
      <candidateList>
        <item>，自</item>
      </candidateList>
      <explain/>
      <paraID>22A0854E</paraID>
      <start>123</start>
      <end>124</end>
      <status>ignored</status>
      <modifiedWord/>
      <trackRevisions>false</trackRevisions>
    </reviewItem>
    <reviewItem>
      <errorID>aa96086c-e841-4e1a-94f6-f38e3b2f67f7</errorID>
      <errorWord>七</errorWord>
      <group>L1_Word</group>
      <groupName>字词问题</groupName>
      <ability>L2_Typo</ability>
      <abilityName>字词错误</abilityName>
      <candidateList>
        <item>七条</item>
      </candidateList>
      <explain/>
      <paraID>2BB8D7CB</paraID>
      <start>107</start>
      <end>108</end>
      <status>ignored</status>
      <modifiedWord/>
      <trackRevisions>false</trackRevisions>
    </reviewItem>
    <reviewItem>
      <errorID>23a57f74-24f0-4e0d-818f-9b214bdf15b7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7CB50409</paraID>
      <start>12</start>
      <end>14</end>
      <status>ignored</status>
      <modifiedWord/>
      <trackRevisions>false</trackRevisions>
    </reviewItem>
    <reviewItem>
      <errorID>f6b85dfb-1208-4eda-a654-2565cb08f0ba</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2DA65C6A</paraID>
      <start>11</start>
      <end>13</end>
      <status>ignored</status>
      <modifiedWord/>
      <trackRevisions>false</trackRevisions>
    </reviewItem>
    <reviewItem>
      <errorID>56061f36-1192-4a29-8265-41beaf0dc059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157A45E8</paraID>
      <start>0</start>
      <end>2</end>
      <status>ignored</status>
      <modifiedWord/>
      <trackRevisions>false</trackRevisions>
    </reviewItem>
    <reviewItem>
      <errorID>d13bebae-46cf-417f-9da7-11e9fa4de644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6F91F3FA</paraID>
      <start>0</start>
      <end>2</end>
      <status>ignored</status>
      <modifiedWord/>
      <trackRevisions>false</trackRevisions>
    </reviewItem>
    <reviewItem>
      <errorID>f1be9725-7ae5-4f1b-8386-fa537a6d04bf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69CC37E6</paraID>
      <start>0</start>
      <end>2</end>
      <status>ignored</status>
      <modifiedWord/>
      <trackRevisions>false</trackRevisions>
    </reviewItem>
    <reviewItem>
      <errorID>96e9ca95-e9db-48d1-8e7c-35f89ff4ad31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777ABA83</paraID>
      <start>0</start>
      <end>2</end>
      <status>ignored</status>
      <modifiedWord/>
      <trackRevisions>false</trackRevisions>
    </reviewItem>
    <reviewItem>
      <errorID>ae8c15e0-98af-4442-ba26-1a5a12dda27b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10F79E89</paraID>
      <start>0</start>
      <end>2</end>
      <status>ignored</status>
      <modifiedWord/>
      <trackRevisions>false</trackRevisions>
    </reviewItem>
    <reviewItem>
      <errorID>667c3e3e-dfeb-4cbf-9924-499c49e1836f</errorID>
      <errorWord>其它</errorWord>
      <group>L1_Word</group>
      <groupName>字词问题</groupName>
      <ability>L2_Alias</ability>
      <abilityName>也作/曾用词</abilityName>
      <candidateList>
        <item>其他</item>
      </candidateList>
      <explain>词汇[其它]为不规范表述或旧称，其规范书面表述为[其他]。</explain>
      <paraID> 4F35D98</paraID>
      <start>2</start>
      <end>4</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bdb23-b40e-44b7-87c4-aed1e0be7826}">
  <ds:schemaRefs/>
</ds:datastoreItem>
</file>

<file path=docProps/app.xml><?xml version="1.0" encoding="utf-8"?>
<Properties xmlns="http://schemas.openxmlformats.org/officeDocument/2006/extended-properties" xmlns:vt="http://schemas.openxmlformats.org/officeDocument/2006/docPropsVTypes">
  <Template>Normal.dotm</Template>
  <Pages>83</Pages>
  <Words>4291</Words>
  <Characters>4905</Characters>
  <Lines>0</Lines>
  <Paragraphs>0</Paragraphs>
  <TotalTime>0</TotalTime>
  <ScaleCrop>false</ScaleCrop>
  <LinksUpToDate>false</LinksUpToDate>
  <CharactersWithSpaces>4923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2026-04-16T01:49:00Z</dcterms:created>
  <dc:creator>Administrator</dc:creator>
  <cp:lastModifiedBy>Administrator</cp:lastModifiedBy>
  <dcterms:modified xsi:type="dcterms:W3CDTF">2026-04-24T02:55:10Z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789E37CA50A649DC8CA8AE8A7066A911_11</vt:lpwstr>
  </property>
  <property fmtid="{D5CDD505-2E9C-101B-9397-08002B2CF9AE}" pid="4" name="KSOTemplateDocerSaveRecord">
    <vt:lpwstr>eyJoZGlkIjoiMWE1MWY4NmQxNTM2ZmQ2NmQ4YmZlNTc1YTZiYzU4NzUiLCJ1c2VySWQiOiI1MTI5NTcyMzEifQ==</vt:lpwstr>
  </property>
</Properties>
</file>