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15F7">
      <w:pPr>
        <w:pStyle w:val="23"/>
        <w:ind w:left="0" w:leftChars="0" w:firstLine="0" w:firstLineChars="0"/>
        <w:jc w:val="center"/>
        <w:rPr>
          <w:rFonts w:hint="eastAsia" w:ascii="宋体" w:hAnsi="宋体" w:eastAsia="宋体" w:cs="宋体"/>
          <w:sz w:val="44"/>
          <w:szCs w:val="44"/>
          <w:highlight w:val="none"/>
          <w:lang w:val="en-US" w:eastAsia="zh-CN"/>
        </w:rPr>
      </w:pPr>
    </w:p>
    <w:p w14:paraId="24B1C737">
      <w:pPr>
        <w:spacing w:line="360" w:lineRule="auto"/>
        <w:ind w:left="25" w:leftChars="-100" w:right="-132" w:rightChars="-63" w:hanging="235" w:hangingChars="45"/>
        <w:jc w:val="center"/>
        <w:rPr>
          <w:rFonts w:hint="eastAsia" w:ascii="宋体" w:hAnsi="宋体" w:eastAsia="宋体" w:cs="宋体"/>
          <w:b/>
          <w:bCs/>
          <w:kern w:val="2"/>
          <w:sz w:val="52"/>
          <w:szCs w:val="112"/>
          <w:highlight w:val="none"/>
          <w:lang w:eastAsia="zh-CN"/>
        </w:rPr>
      </w:pPr>
      <w:r>
        <w:rPr>
          <w:rFonts w:hint="eastAsia" w:ascii="宋体" w:hAnsi="宋体" w:eastAsia="宋体" w:cs="宋体"/>
          <w:b/>
          <w:bCs/>
          <w:kern w:val="2"/>
          <w:sz w:val="52"/>
          <w:szCs w:val="112"/>
          <w:highlight w:val="none"/>
          <w:lang w:eastAsia="zh-CN"/>
        </w:rPr>
        <w:t>禹州市公安局新看守所安全技术标准提升项目（二次）</w:t>
      </w:r>
    </w:p>
    <w:p w14:paraId="491195A2">
      <w:pPr>
        <w:spacing w:line="360" w:lineRule="auto"/>
        <w:ind w:firstLine="0"/>
        <w:jc w:val="center"/>
        <w:rPr>
          <w:rFonts w:hint="eastAsia" w:ascii="宋体" w:hAnsi="宋体" w:eastAsia="宋体" w:cs="宋体"/>
          <w:b/>
          <w:bCs/>
          <w:kern w:val="2"/>
          <w:sz w:val="72"/>
          <w:szCs w:val="72"/>
          <w:highlight w:val="none"/>
        </w:rPr>
      </w:pPr>
    </w:p>
    <w:p w14:paraId="4EA26FE1">
      <w:pPr>
        <w:spacing w:line="360" w:lineRule="auto"/>
        <w:ind w:firstLine="0"/>
        <w:jc w:val="center"/>
        <w:rPr>
          <w:rFonts w:hint="eastAsia"/>
          <w:sz w:val="72"/>
          <w:szCs w:val="72"/>
          <w:highlight w:val="none"/>
        </w:rPr>
      </w:pPr>
    </w:p>
    <w:p w14:paraId="216DAC8B">
      <w:pPr>
        <w:spacing w:line="360" w:lineRule="auto"/>
        <w:ind w:firstLine="0"/>
        <w:jc w:val="center"/>
        <w:rPr>
          <w:rFonts w:hint="eastAsia" w:ascii="宋体" w:hAnsi="宋体" w:eastAsia="宋体" w:cs="宋体"/>
          <w:b/>
          <w:bCs/>
          <w:kern w:val="2"/>
          <w:sz w:val="72"/>
          <w:szCs w:val="72"/>
          <w:highlight w:val="none"/>
          <w:lang w:eastAsia="zh-CN"/>
        </w:rPr>
      </w:pPr>
    </w:p>
    <w:p w14:paraId="22AA9DA7">
      <w:pPr>
        <w:spacing w:line="360" w:lineRule="auto"/>
        <w:ind w:firstLine="0"/>
        <w:jc w:val="center"/>
        <w:rPr>
          <w:rFonts w:hint="eastAsia" w:ascii="宋体" w:hAnsi="宋体" w:eastAsia="宋体" w:cs="宋体"/>
          <w:b/>
          <w:bCs/>
          <w:kern w:val="2"/>
          <w:sz w:val="72"/>
          <w:szCs w:val="72"/>
          <w:highlight w:val="none"/>
        </w:rPr>
      </w:pPr>
      <w:r>
        <w:rPr>
          <w:rFonts w:hint="eastAsia" w:ascii="宋体" w:hAnsi="宋体" w:eastAsia="宋体" w:cs="宋体"/>
          <w:b/>
          <w:bCs/>
          <w:kern w:val="2"/>
          <w:sz w:val="72"/>
          <w:szCs w:val="72"/>
          <w:highlight w:val="none"/>
          <w:lang w:eastAsia="zh-CN"/>
        </w:rPr>
        <w:t>竞争性谈判</w:t>
      </w:r>
      <w:r>
        <w:rPr>
          <w:rFonts w:hint="eastAsia" w:ascii="宋体" w:hAnsi="宋体" w:eastAsia="宋体" w:cs="宋体"/>
          <w:b/>
          <w:bCs/>
          <w:kern w:val="2"/>
          <w:sz w:val="72"/>
          <w:szCs w:val="72"/>
          <w:highlight w:val="none"/>
        </w:rPr>
        <w:t>文件</w:t>
      </w:r>
    </w:p>
    <w:p w14:paraId="0E6B27CE">
      <w:pPr>
        <w:spacing w:line="360" w:lineRule="auto"/>
        <w:ind w:firstLine="0"/>
        <w:jc w:val="center"/>
        <w:rPr>
          <w:rFonts w:hint="eastAsia" w:ascii="宋体" w:hAnsi="宋体" w:eastAsia="宋体" w:cs="宋体"/>
          <w:b/>
          <w:bCs/>
          <w:kern w:val="2"/>
          <w:sz w:val="40"/>
          <w:szCs w:val="40"/>
          <w:highlight w:val="none"/>
          <w:lang w:eastAsia="zh-CN"/>
        </w:rPr>
      </w:pPr>
      <w:r>
        <w:rPr>
          <w:rFonts w:hint="eastAsia" w:ascii="宋体" w:hAnsi="宋体" w:eastAsia="宋体" w:cs="宋体"/>
          <w:b/>
          <w:bCs/>
          <w:kern w:val="2"/>
          <w:sz w:val="40"/>
          <w:szCs w:val="40"/>
          <w:highlight w:val="none"/>
          <w:lang w:eastAsia="zh-CN"/>
        </w:rPr>
        <w:t>（</w:t>
      </w:r>
      <w:r>
        <w:rPr>
          <w:rFonts w:hint="eastAsia" w:ascii="宋体" w:hAnsi="宋体" w:eastAsia="宋体" w:cs="宋体"/>
          <w:b/>
          <w:bCs/>
          <w:kern w:val="2"/>
          <w:sz w:val="40"/>
          <w:szCs w:val="40"/>
          <w:highlight w:val="none"/>
          <w:lang w:val="en-US" w:eastAsia="zh-CN"/>
        </w:rPr>
        <w:t>第一标段</w:t>
      </w:r>
      <w:r>
        <w:rPr>
          <w:rFonts w:hint="eastAsia" w:ascii="宋体" w:hAnsi="宋体" w:eastAsia="宋体" w:cs="宋体"/>
          <w:b/>
          <w:bCs/>
          <w:kern w:val="2"/>
          <w:sz w:val="40"/>
          <w:szCs w:val="40"/>
          <w:highlight w:val="none"/>
          <w:lang w:eastAsia="zh-CN"/>
        </w:rPr>
        <w:t>）</w:t>
      </w:r>
    </w:p>
    <w:p w14:paraId="5E86EBD2">
      <w:pPr>
        <w:spacing w:line="360" w:lineRule="auto"/>
        <w:ind w:left="0" w:leftChars="0" w:firstLine="0" w:firstLineChars="0"/>
        <w:jc w:val="center"/>
        <w:rPr>
          <w:rFonts w:hint="eastAsia" w:ascii="宋体" w:hAnsi="宋体" w:eastAsia="宋体" w:cs="宋体"/>
          <w:b/>
          <w:sz w:val="32"/>
          <w:szCs w:val="32"/>
          <w:highlight w:val="none"/>
        </w:rPr>
      </w:pPr>
    </w:p>
    <w:p w14:paraId="0143F8D5">
      <w:pPr>
        <w:spacing w:line="360" w:lineRule="auto"/>
        <w:ind w:left="0" w:leftChars="0" w:firstLine="0" w:firstLineChars="0"/>
        <w:jc w:val="center"/>
        <w:rPr>
          <w:rFonts w:hint="eastAsia" w:ascii="宋体" w:hAnsi="宋体" w:eastAsia="宋体" w:cs="宋体"/>
          <w:b/>
          <w:sz w:val="44"/>
          <w:szCs w:val="24"/>
          <w:highlight w:val="none"/>
        </w:rPr>
      </w:pPr>
    </w:p>
    <w:p w14:paraId="238C6EEE">
      <w:pPr>
        <w:spacing w:line="360" w:lineRule="auto"/>
        <w:ind w:left="0" w:leftChars="0" w:firstLine="0" w:firstLineChars="0"/>
        <w:jc w:val="center"/>
        <w:rPr>
          <w:rFonts w:hint="eastAsia" w:ascii="宋体" w:hAnsi="宋体" w:eastAsia="宋体" w:cs="宋体"/>
          <w:b/>
          <w:sz w:val="44"/>
          <w:szCs w:val="24"/>
          <w:highlight w:val="none"/>
        </w:rPr>
      </w:pPr>
    </w:p>
    <w:p w14:paraId="0C033DCA">
      <w:pPr>
        <w:spacing w:line="360" w:lineRule="auto"/>
        <w:ind w:left="0" w:leftChars="0" w:firstLine="1285" w:firstLineChars="400"/>
        <w:rPr>
          <w:rFonts w:hint="eastAsia" w:ascii="宋体" w:hAnsi="宋体" w:eastAsia="宋体" w:cs="宋体"/>
          <w:b/>
          <w:sz w:val="32"/>
          <w:highlight w:val="none"/>
        </w:rPr>
      </w:pPr>
    </w:p>
    <w:p w14:paraId="1B53593E">
      <w:pPr>
        <w:spacing w:line="360" w:lineRule="auto"/>
        <w:ind w:left="0" w:leftChars="0" w:firstLine="1285" w:firstLineChars="400"/>
        <w:rPr>
          <w:rFonts w:hint="eastAsia" w:ascii="宋体" w:hAnsi="宋体" w:eastAsia="宋体" w:cs="宋体"/>
          <w:b/>
          <w:sz w:val="32"/>
          <w:highlight w:val="none"/>
        </w:rPr>
      </w:pPr>
    </w:p>
    <w:p w14:paraId="130C52FD">
      <w:pPr>
        <w:spacing w:line="360" w:lineRule="auto"/>
        <w:ind w:left="0" w:leftChars="0" w:firstLine="1285" w:firstLineChars="400"/>
        <w:rPr>
          <w:rFonts w:hint="eastAsia" w:ascii="宋体" w:hAnsi="宋体" w:eastAsia="宋体" w:cs="宋体"/>
          <w:b/>
          <w:sz w:val="32"/>
          <w:highlight w:val="none"/>
        </w:rPr>
      </w:pPr>
    </w:p>
    <w:p w14:paraId="680DE3AC">
      <w:pPr>
        <w:spacing w:line="360" w:lineRule="auto"/>
        <w:ind w:left="0" w:leftChars="0" w:firstLine="1285" w:firstLineChars="400"/>
        <w:rPr>
          <w:rFonts w:hint="eastAsia" w:ascii="宋体" w:hAnsi="宋体" w:eastAsia="宋体" w:cs="宋体"/>
          <w:b/>
          <w:sz w:val="32"/>
          <w:highlight w:val="none"/>
        </w:rPr>
      </w:pPr>
    </w:p>
    <w:p w14:paraId="5D052331">
      <w:pPr>
        <w:spacing w:line="360" w:lineRule="auto"/>
        <w:ind w:left="0" w:leftChars="0" w:firstLine="1285" w:firstLineChars="400"/>
        <w:rPr>
          <w:rFonts w:hint="default" w:ascii="宋体" w:hAnsi="宋体" w:eastAsia="宋体" w:cs="宋体"/>
          <w:b/>
          <w:sz w:val="32"/>
          <w:highlight w:val="none"/>
          <w:lang w:val="en-US" w:eastAsia="zh-CN"/>
        </w:rPr>
      </w:pPr>
      <w:r>
        <w:rPr>
          <w:rFonts w:hint="eastAsia" w:ascii="宋体" w:hAnsi="宋体" w:eastAsia="宋体" w:cs="宋体"/>
          <w:b/>
          <w:sz w:val="32"/>
          <w:highlight w:val="none"/>
        </w:rPr>
        <w:t>项目编号：YZCG-DLT2026025</w:t>
      </w:r>
      <w:r>
        <w:rPr>
          <w:rFonts w:hint="eastAsia" w:ascii="宋体" w:hAnsi="宋体" w:eastAsia="宋体" w:cs="宋体"/>
          <w:b/>
          <w:sz w:val="32"/>
          <w:highlight w:val="none"/>
          <w:lang w:val="en-US" w:eastAsia="zh-CN"/>
        </w:rPr>
        <w:t>-1</w:t>
      </w:r>
      <w:r>
        <w:rPr>
          <w:rFonts w:hint="eastAsia" w:ascii="宋体" w:hAnsi="宋体" w:cs="宋体"/>
          <w:b/>
          <w:sz w:val="32"/>
          <w:highlight w:val="none"/>
          <w:lang w:val="en-US" w:eastAsia="zh-CN"/>
        </w:rPr>
        <w:t xml:space="preserve"> </w:t>
      </w:r>
    </w:p>
    <w:p w14:paraId="40C72738">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采购单位：</w:t>
      </w:r>
      <w:r>
        <w:rPr>
          <w:rFonts w:hint="eastAsia" w:ascii="宋体" w:hAnsi="宋体" w:eastAsia="宋体" w:cs="宋体"/>
          <w:b/>
          <w:sz w:val="32"/>
          <w:highlight w:val="none"/>
          <w:lang w:eastAsia="zh-CN"/>
        </w:rPr>
        <w:t>禹州市公安局</w:t>
      </w:r>
    </w:p>
    <w:p w14:paraId="231675DE">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采购代理机构：</w:t>
      </w:r>
      <w:r>
        <w:rPr>
          <w:rFonts w:hint="eastAsia" w:ascii="宋体" w:hAnsi="宋体" w:eastAsia="宋体" w:cs="宋体"/>
          <w:b/>
          <w:sz w:val="32"/>
          <w:highlight w:val="none"/>
          <w:lang w:eastAsia="zh-CN"/>
        </w:rPr>
        <w:t>河南魏恒工程项目管理有限公司</w:t>
      </w:r>
    </w:p>
    <w:p w14:paraId="21443266">
      <w:pPr>
        <w:jc w:val="center"/>
        <w:rPr>
          <w:rFonts w:hint="eastAsia" w:ascii="宋体" w:hAnsi="宋体" w:eastAsia="宋体" w:cs="宋体"/>
          <w:b/>
          <w:bCs/>
          <w:sz w:val="32"/>
          <w:szCs w:val="36"/>
          <w:highlight w:val="none"/>
        </w:rPr>
      </w:pPr>
      <w:r>
        <w:rPr>
          <w:rFonts w:hint="eastAsia" w:ascii="宋体" w:hAnsi="宋体" w:eastAsia="宋体" w:cs="宋体"/>
          <w:b/>
          <w:sz w:val="32"/>
          <w:highlight w:val="none"/>
        </w:rPr>
        <w:t>二〇二</w:t>
      </w:r>
      <w:r>
        <w:rPr>
          <w:rFonts w:hint="eastAsia" w:ascii="宋体" w:hAnsi="宋体" w:cs="宋体"/>
          <w:b/>
          <w:sz w:val="32"/>
          <w:highlight w:val="none"/>
          <w:lang w:eastAsia="zh-CN"/>
        </w:rPr>
        <w:t>六</w:t>
      </w:r>
      <w:r>
        <w:rPr>
          <w:rFonts w:hint="eastAsia" w:ascii="宋体" w:hAnsi="宋体" w:eastAsia="宋体" w:cs="宋体"/>
          <w:b/>
          <w:sz w:val="32"/>
          <w:highlight w:val="none"/>
        </w:rPr>
        <w:t>年</w:t>
      </w:r>
      <w:r>
        <w:rPr>
          <w:rFonts w:hint="eastAsia" w:ascii="宋体" w:hAnsi="宋体" w:cs="宋体"/>
          <w:b/>
          <w:sz w:val="32"/>
          <w:highlight w:val="none"/>
          <w:lang w:val="en-US" w:eastAsia="zh-CN"/>
        </w:rPr>
        <w:t>四</w:t>
      </w:r>
      <w:r>
        <w:rPr>
          <w:rFonts w:hint="eastAsia" w:ascii="宋体" w:hAnsi="宋体" w:eastAsia="宋体" w:cs="宋体"/>
          <w:b/>
          <w:sz w:val="32"/>
          <w:highlight w:val="none"/>
        </w:rPr>
        <w:t>月</w:t>
      </w:r>
    </w:p>
    <w:p w14:paraId="60D98EEE">
      <w:pPr>
        <w:pStyle w:val="24"/>
        <w:rPr>
          <w:highlight w:val="none"/>
        </w:rPr>
        <w:sectPr>
          <w:footerReference r:id="rId4" w:type="default"/>
          <w:headerReference r:id="rId3" w:type="even"/>
          <w:footerReference r:id="rId5" w:type="even"/>
          <w:pgSz w:w="11906" w:h="16838"/>
          <w:pgMar w:top="1440" w:right="1800" w:bottom="1440" w:left="1800" w:header="851" w:footer="850" w:gutter="0"/>
          <w:pgNumType w:start="1"/>
          <w:cols w:space="720" w:num="1"/>
          <w:titlePg/>
          <w:docGrid w:type="lines" w:linePitch="312" w:charSpace="0"/>
        </w:sectPr>
      </w:pPr>
    </w:p>
    <w:p w14:paraId="01345980">
      <w:pPr>
        <w:jc w:val="center"/>
        <w:rPr>
          <w:rFonts w:cs="黑体" w:asciiTheme="minorEastAsia" w:hAnsiTheme="minorEastAsia"/>
          <w:b/>
          <w:bCs/>
          <w:sz w:val="44"/>
          <w:szCs w:val="44"/>
          <w:highlight w:val="none"/>
          <w:lang w:val="zh-CN"/>
        </w:rPr>
      </w:pPr>
      <w:r>
        <w:rPr>
          <w:rFonts w:hint="eastAsia" w:cs="黑体" w:asciiTheme="minorEastAsia" w:hAnsiTheme="minorEastAsia"/>
          <w:b/>
          <w:bCs/>
          <w:sz w:val="44"/>
          <w:szCs w:val="44"/>
          <w:highlight w:val="none"/>
          <w:lang w:val="zh-CN"/>
        </w:rPr>
        <w:t>目    录</w:t>
      </w:r>
    </w:p>
    <w:p w14:paraId="4E353ED8">
      <w:pPr>
        <w:autoSpaceDE w:val="0"/>
        <w:autoSpaceDN w:val="0"/>
        <w:adjustRightInd w:val="0"/>
        <w:spacing w:line="700" w:lineRule="exact"/>
        <w:ind w:firstLine="551"/>
        <w:jc w:val="center"/>
        <w:rPr>
          <w:rFonts w:asciiTheme="majorEastAsia" w:hAnsiTheme="majorEastAsia" w:eastAsiaTheme="majorEastAsia" w:cstheme="majorEastAsia"/>
          <w:b/>
          <w:bCs/>
          <w:sz w:val="32"/>
          <w:szCs w:val="32"/>
          <w:highlight w:val="none"/>
          <w:lang w:val="zh-CN"/>
        </w:rPr>
      </w:pPr>
    </w:p>
    <w:p w14:paraId="01FA1AA0">
      <w:pPr>
        <w:autoSpaceDE w:val="0"/>
        <w:autoSpaceDN w:val="0"/>
        <w:adjustRightInd w:val="0"/>
        <w:spacing w:line="700" w:lineRule="exact"/>
        <w:ind w:firstLine="551"/>
        <w:rPr>
          <w:rFonts w:asciiTheme="majorEastAsia" w:hAnsiTheme="majorEastAsia" w:eastAsiaTheme="majorEastAsia" w:cstheme="majorEastAsia"/>
          <w:b/>
          <w:bCs/>
          <w:sz w:val="32"/>
          <w:szCs w:val="32"/>
          <w:highlight w:val="none"/>
          <w:lang w:val="zh-CN"/>
        </w:rPr>
      </w:pPr>
      <w:r>
        <w:rPr>
          <w:rFonts w:hint="eastAsia" w:asciiTheme="majorEastAsia" w:hAnsiTheme="majorEastAsia" w:eastAsiaTheme="majorEastAsia" w:cstheme="majorEastAsia"/>
          <w:b/>
          <w:bCs/>
          <w:sz w:val="32"/>
          <w:szCs w:val="32"/>
          <w:highlight w:val="none"/>
          <w:lang w:val="zh-CN"/>
        </w:rPr>
        <w:t>第一章 谈判邀请</w:t>
      </w:r>
    </w:p>
    <w:p w14:paraId="4DE856B1">
      <w:pPr>
        <w:autoSpaceDE w:val="0"/>
        <w:autoSpaceDN w:val="0"/>
        <w:adjustRightInd w:val="0"/>
        <w:spacing w:line="700" w:lineRule="exact"/>
        <w:ind w:firstLine="551"/>
        <w:rPr>
          <w:rFonts w:asciiTheme="majorEastAsia" w:hAnsiTheme="majorEastAsia" w:eastAsiaTheme="majorEastAsia" w:cstheme="majorEastAsia"/>
          <w:b/>
          <w:bCs/>
          <w:sz w:val="32"/>
          <w:szCs w:val="32"/>
          <w:highlight w:val="none"/>
          <w:lang w:val="zh-CN"/>
        </w:rPr>
      </w:pPr>
      <w:r>
        <w:rPr>
          <w:rFonts w:hint="eastAsia" w:asciiTheme="majorEastAsia" w:hAnsiTheme="majorEastAsia" w:eastAsiaTheme="majorEastAsia" w:cstheme="majorEastAsia"/>
          <w:b/>
          <w:bCs/>
          <w:sz w:val="32"/>
          <w:szCs w:val="32"/>
          <w:highlight w:val="none"/>
          <w:lang w:val="zh-CN"/>
        </w:rPr>
        <w:t>第二章 采购需求</w:t>
      </w:r>
    </w:p>
    <w:p w14:paraId="1D91E62D">
      <w:pPr>
        <w:autoSpaceDE w:val="0"/>
        <w:autoSpaceDN w:val="0"/>
        <w:adjustRightInd w:val="0"/>
        <w:spacing w:line="700" w:lineRule="exact"/>
        <w:ind w:firstLine="560"/>
        <w:rPr>
          <w:rFonts w:asciiTheme="majorEastAsia" w:hAnsiTheme="majorEastAsia" w:eastAsiaTheme="majorEastAsia" w:cstheme="majorEastAsia"/>
          <w:b/>
          <w:kern w:val="0"/>
          <w:sz w:val="32"/>
          <w:szCs w:val="32"/>
          <w:highlight w:val="none"/>
        </w:rPr>
      </w:pPr>
      <w:r>
        <w:rPr>
          <w:rFonts w:hint="eastAsia" w:asciiTheme="majorEastAsia" w:hAnsiTheme="majorEastAsia" w:eastAsiaTheme="majorEastAsia" w:cstheme="majorEastAsia"/>
          <w:b/>
          <w:bCs/>
          <w:sz w:val="32"/>
          <w:szCs w:val="32"/>
          <w:highlight w:val="none"/>
          <w:lang w:val="zh-CN"/>
        </w:rPr>
        <w:t xml:space="preserve">第三章 </w:t>
      </w:r>
      <w:r>
        <w:rPr>
          <w:rFonts w:hint="eastAsia" w:asciiTheme="majorEastAsia" w:hAnsiTheme="majorEastAsia" w:eastAsiaTheme="majorEastAsia" w:cstheme="majorEastAsia"/>
          <w:b/>
          <w:kern w:val="0"/>
          <w:sz w:val="32"/>
          <w:szCs w:val="32"/>
          <w:highlight w:val="none"/>
        </w:rPr>
        <w:t>供应商须知前附表</w:t>
      </w:r>
    </w:p>
    <w:p w14:paraId="440F0947">
      <w:pPr>
        <w:autoSpaceDE w:val="0"/>
        <w:autoSpaceDN w:val="0"/>
        <w:adjustRightInd w:val="0"/>
        <w:spacing w:line="700" w:lineRule="exact"/>
        <w:ind w:firstLine="560"/>
        <w:rPr>
          <w:rFonts w:asciiTheme="majorEastAsia" w:hAnsiTheme="majorEastAsia" w:eastAsiaTheme="majorEastAsia" w:cstheme="majorEastAsia"/>
          <w:b/>
          <w:kern w:val="0"/>
          <w:sz w:val="32"/>
          <w:szCs w:val="32"/>
          <w:highlight w:val="none"/>
        </w:rPr>
      </w:pPr>
      <w:r>
        <w:rPr>
          <w:rFonts w:hint="eastAsia" w:asciiTheme="majorEastAsia" w:hAnsiTheme="majorEastAsia" w:eastAsiaTheme="majorEastAsia" w:cstheme="majorEastAsia"/>
          <w:b/>
          <w:bCs/>
          <w:sz w:val="32"/>
          <w:szCs w:val="32"/>
          <w:highlight w:val="none"/>
          <w:lang w:val="zh-CN"/>
        </w:rPr>
        <w:t xml:space="preserve">第四章 </w:t>
      </w:r>
      <w:r>
        <w:rPr>
          <w:rFonts w:hint="eastAsia" w:asciiTheme="majorEastAsia" w:hAnsiTheme="majorEastAsia" w:eastAsiaTheme="majorEastAsia" w:cstheme="majorEastAsia"/>
          <w:b/>
          <w:kern w:val="0"/>
          <w:sz w:val="32"/>
          <w:szCs w:val="32"/>
          <w:highlight w:val="none"/>
        </w:rPr>
        <w:t>供应商须知</w:t>
      </w:r>
    </w:p>
    <w:p w14:paraId="473B22C7">
      <w:pPr>
        <w:autoSpaceDE w:val="0"/>
        <w:autoSpaceDN w:val="0"/>
        <w:adjustRightInd w:val="0"/>
        <w:spacing w:line="700" w:lineRule="exact"/>
        <w:ind w:firstLine="560"/>
        <w:rPr>
          <w:rFonts w:asciiTheme="majorEastAsia" w:hAnsiTheme="majorEastAsia" w:eastAsiaTheme="majorEastAsia" w:cstheme="majorEastAsia"/>
          <w:sz w:val="30"/>
          <w:szCs w:val="30"/>
          <w:highlight w:val="none"/>
          <w:lang w:val="zh-CN"/>
        </w:rPr>
      </w:pPr>
      <w:r>
        <w:rPr>
          <w:rFonts w:hint="eastAsia" w:asciiTheme="majorEastAsia" w:hAnsiTheme="majorEastAsia" w:eastAsiaTheme="majorEastAsia" w:cstheme="majorEastAsia"/>
          <w:sz w:val="30"/>
          <w:szCs w:val="30"/>
          <w:highlight w:val="none"/>
          <w:lang w:val="zh-CN"/>
        </w:rPr>
        <w:t>一、概念释义</w:t>
      </w:r>
    </w:p>
    <w:p w14:paraId="5FB71E65">
      <w:pPr>
        <w:autoSpaceDE w:val="0"/>
        <w:autoSpaceDN w:val="0"/>
        <w:adjustRightInd w:val="0"/>
        <w:spacing w:line="700" w:lineRule="exact"/>
        <w:ind w:firstLine="560"/>
        <w:rPr>
          <w:rFonts w:asciiTheme="majorEastAsia" w:hAnsiTheme="majorEastAsia" w:eastAsiaTheme="majorEastAsia" w:cstheme="majorEastAsia"/>
          <w:sz w:val="30"/>
          <w:szCs w:val="30"/>
          <w:highlight w:val="none"/>
          <w:lang w:val="zh-CN"/>
        </w:rPr>
      </w:pPr>
      <w:r>
        <w:rPr>
          <w:rFonts w:hint="eastAsia" w:asciiTheme="majorEastAsia" w:hAnsiTheme="majorEastAsia" w:eastAsiaTheme="majorEastAsia" w:cstheme="majorEastAsia"/>
          <w:sz w:val="30"/>
          <w:szCs w:val="30"/>
          <w:highlight w:val="none"/>
          <w:lang w:val="zh-CN"/>
        </w:rPr>
        <w:t>二、采购文件说明</w:t>
      </w:r>
    </w:p>
    <w:p w14:paraId="37B2A8CD">
      <w:pPr>
        <w:autoSpaceDE w:val="0"/>
        <w:autoSpaceDN w:val="0"/>
        <w:adjustRightInd w:val="0"/>
        <w:spacing w:line="700" w:lineRule="exact"/>
        <w:ind w:firstLine="560"/>
        <w:rPr>
          <w:rFonts w:asciiTheme="majorEastAsia" w:hAnsiTheme="majorEastAsia" w:eastAsiaTheme="majorEastAsia" w:cstheme="majorEastAsia"/>
          <w:sz w:val="30"/>
          <w:szCs w:val="30"/>
          <w:highlight w:val="none"/>
          <w:lang w:val="zh-CN"/>
        </w:rPr>
      </w:pPr>
      <w:r>
        <w:rPr>
          <w:rFonts w:hint="eastAsia" w:asciiTheme="majorEastAsia" w:hAnsiTheme="majorEastAsia" w:eastAsiaTheme="majorEastAsia" w:cstheme="majorEastAsia"/>
          <w:sz w:val="30"/>
          <w:szCs w:val="30"/>
          <w:highlight w:val="none"/>
          <w:lang w:val="zh-CN"/>
        </w:rPr>
        <w:t>三、响应文件的编制</w:t>
      </w:r>
    </w:p>
    <w:p w14:paraId="3192FFD4">
      <w:pPr>
        <w:autoSpaceDE w:val="0"/>
        <w:autoSpaceDN w:val="0"/>
        <w:adjustRightInd w:val="0"/>
        <w:spacing w:line="700" w:lineRule="exact"/>
        <w:ind w:firstLine="560"/>
        <w:rPr>
          <w:rFonts w:asciiTheme="majorEastAsia" w:hAnsiTheme="majorEastAsia" w:eastAsiaTheme="majorEastAsia" w:cstheme="majorEastAsia"/>
          <w:sz w:val="30"/>
          <w:szCs w:val="30"/>
          <w:highlight w:val="none"/>
          <w:lang w:val="zh-CN"/>
        </w:rPr>
      </w:pPr>
      <w:r>
        <w:rPr>
          <w:rFonts w:hint="eastAsia" w:asciiTheme="majorEastAsia" w:hAnsiTheme="majorEastAsia" w:eastAsiaTheme="majorEastAsia" w:cstheme="majorEastAsia"/>
          <w:sz w:val="30"/>
          <w:szCs w:val="30"/>
          <w:highlight w:val="none"/>
          <w:lang w:val="zh-CN"/>
        </w:rPr>
        <w:t>四、响应文件的递交</w:t>
      </w:r>
    </w:p>
    <w:p w14:paraId="1DAAA077">
      <w:pPr>
        <w:autoSpaceDE w:val="0"/>
        <w:autoSpaceDN w:val="0"/>
        <w:adjustRightInd w:val="0"/>
        <w:spacing w:line="700" w:lineRule="exact"/>
        <w:ind w:firstLine="560"/>
        <w:rPr>
          <w:rFonts w:asciiTheme="majorEastAsia" w:hAnsiTheme="majorEastAsia" w:eastAsiaTheme="majorEastAsia" w:cstheme="majorEastAsia"/>
          <w:sz w:val="30"/>
          <w:szCs w:val="30"/>
          <w:highlight w:val="none"/>
          <w:lang w:val="zh-CN"/>
        </w:rPr>
      </w:pPr>
      <w:r>
        <w:rPr>
          <w:rFonts w:hint="eastAsia" w:asciiTheme="majorEastAsia" w:hAnsiTheme="majorEastAsia" w:eastAsiaTheme="majorEastAsia" w:cstheme="majorEastAsia"/>
          <w:sz w:val="30"/>
          <w:szCs w:val="30"/>
          <w:highlight w:val="none"/>
          <w:lang w:val="zh-CN"/>
        </w:rPr>
        <w:t>五、谈判和评审</w:t>
      </w:r>
    </w:p>
    <w:p w14:paraId="20971305">
      <w:pPr>
        <w:autoSpaceDE w:val="0"/>
        <w:autoSpaceDN w:val="0"/>
        <w:adjustRightInd w:val="0"/>
        <w:spacing w:line="700" w:lineRule="exact"/>
        <w:ind w:firstLine="551"/>
        <w:rPr>
          <w:rFonts w:asciiTheme="majorEastAsia" w:hAnsiTheme="majorEastAsia" w:eastAsiaTheme="majorEastAsia" w:cstheme="majorEastAsia"/>
          <w:b/>
          <w:bCs/>
          <w:sz w:val="30"/>
          <w:szCs w:val="30"/>
          <w:highlight w:val="none"/>
          <w:lang w:val="zh-CN"/>
        </w:rPr>
      </w:pPr>
      <w:r>
        <w:rPr>
          <w:rFonts w:hint="eastAsia" w:asciiTheme="majorEastAsia" w:hAnsiTheme="majorEastAsia" w:eastAsiaTheme="majorEastAsia" w:cstheme="majorEastAsia"/>
          <w:sz w:val="30"/>
          <w:szCs w:val="30"/>
          <w:highlight w:val="none"/>
          <w:lang w:val="zh-CN"/>
        </w:rPr>
        <w:t>六、确认成交供应商和授予合同</w:t>
      </w:r>
    </w:p>
    <w:p w14:paraId="46483617">
      <w:pPr>
        <w:autoSpaceDE w:val="0"/>
        <w:autoSpaceDN w:val="0"/>
        <w:adjustRightInd w:val="0"/>
        <w:spacing w:line="700" w:lineRule="exact"/>
        <w:ind w:firstLine="551"/>
        <w:rPr>
          <w:rFonts w:asciiTheme="majorEastAsia" w:hAnsiTheme="majorEastAsia" w:eastAsiaTheme="majorEastAsia" w:cstheme="majorEastAsia"/>
          <w:b/>
          <w:bCs/>
          <w:sz w:val="32"/>
          <w:szCs w:val="32"/>
          <w:highlight w:val="none"/>
          <w:lang w:val="zh-CN"/>
        </w:rPr>
      </w:pPr>
      <w:r>
        <w:rPr>
          <w:rFonts w:hint="eastAsia" w:asciiTheme="majorEastAsia" w:hAnsiTheme="majorEastAsia" w:eastAsiaTheme="majorEastAsia" w:cstheme="majorEastAsia"/>
          <w:b/>
          <w:bCs/>
          <w:sz w:val="32"/>
          <w:szCs w:val="32"/>
          <w:highlight w:val="none"/>
          <w:lang w:val="zh-CN"/>
        </w:rPr>
        <w:t xml:space="preserve">第五章 </w:t>
      </w:r>
      <w:r>
        <w:rPr>
          <w:rFonts w:hint="eastAsia" w:asciiTheme="majorEastAsia" w:hAnsiTheme="majorEastAsia" w:eastAsiaTheme="majorEastAsia" w:cstheme="majorEastAsia"/>
          <w:b/>
          <w:kern w:val="0"/>
          <w:sz w:val="32"/>
          <w:szCs w:val="32"/>
          <w:highlight w:val="none"/>
        </w:rPr>
        <w:t>政府采购政策功能</w:t>
      </w:r>
    </w:p>
    <w:p w14:paraId="1B058289">
      <w:pPr>
        <w:autoSpaceDE w:val="0"/>
        <w:autoSpaceDN w:val="0"/>
        <w:adjustRightInd w:val="0"/>
        <w:spacing w:line="700" w:lineRule="exact"/>
        <w:ind w:firstLine="551"/>
        <w:rPr>
          <w:rFonts w:asciiTheme="majorEastAsia" w:hAnsiTheme="majorEastAsia" w:eastAsiaTheme="majorEastAsia" w:cstheme="majorEastAsia"/>
          <w:b/>
          <w:bCs/>
          <w:sz w:val="32"/>
          <w:szCs w:val="32"/>
          <w:highlight w:val="none"/>
          <w:lang w:val="zh-CN"/>
        </w:rPr>
      </w:pPr>
      <w:r>
        <w:rPr>
          <w:rFonts w:hint="eastAsia" w:asciiTheme="majorEastAsia" w:hAnsiTheme="majorEastAsia" w:eastAsiaTheme="majorEastAsia" w:cstheme="majorEastAsia"/>
          <w:b/>
          <w:bCs/>
          <w:sz w:val="32"/>
          <w:szCs w:val="32"/>
          <w:highlight w:val="none"/>
          <w:lang w:val="zh-CN"/>
        </w:rPr>
        <w:t xml:space="preserve">第六章 </w:t>
      </w:r>
      <w:r>
        <w:rPr>
          <w:rFonts w:hint="eastAsia" w:asciiTheme="majorEastAsia" w:hAnsiTheme="majorEastAsia" w:eastAsiaTheme="majorEastAsia" w:cstheme="majorEastAsia"/>
          <w:b/>
          <w:kern w:val="0"/>
          <w:sz w:val="32"/>
          <w:szCs w:val="32"/>
          <w:highlight w:val="none"/>
        </w:rPr>
        <w:t>资格审查与评审</w:t>
      </w:r>
    </w:p>
    <w:p w14:paraId="4C0271B4">
      <w:pPr>
        <w:autoSpaceDE w:val="0"/>
        <w:autoSpaceDN w:val="0"/>
        <w:adjustRightInd w:val="0"/>
        <w:spacing w:line="700" w:lineRule="exact"/>
        <w:ind w:firstLine="550"/>
        <w:rPr>
          <w:rFonts w:asciiTheme="majorEastAsia" w:hAnsiTheme="majorEastAsia" w:eastAsiaTheme="majorEastAsia" w:cstheme="majorEastAsia"/>
          <w:b/>
          <w:bCs/>
          <w:sz w:val="32"/>
          <w:szCs w:val="32"/>
          <w:highlight w:val="none"/>
          <w:lang w:val="zh-CN"/>
        </w:rPr>
      </w:pPr>
      <w:r>
        <w:rPr>
          <w:rFonts w:hint="eastAsia" w:asciiTheme="majorEastAsia" w:hAnsiTheme="majorEastAsia" w:eastAsiaTheme="majorEastAsia" w:cstheme="majorEastAsia"/>
          <w:b/>
          <w:bCs/>
          <w:sz w:val="32"/>
          <w:szCs w:val="32"/>
          <w:highlight w:val="none"/>
          <w:lang w:val="zh-CN"/>
        </w:rPr>
        <w:t xml:space="preserve">第七章 </w:t>
      </w:r>
      <w:r>
        <w:rPr>
          <w:rFonts w:hint="eastAsia" w:asciiTheme="majorEastAsia" w:hAnsiTheme="majorEastAsia" w:eastAsiaTheme="majorEastAsia" w:cstheme="majorEastAsia"/>
          <w:b/>
          <w:kern w:val="0"/>
          <w:sz w:val="30"/>
          <w:szCs w:val="30"/>
          <w:highlight w:val="none"/>
        </w:rPr>
        <w:t>合同书格式及合同条款</w:t>
      </w:r>
    </w:p>
    <w:p w14:paraId="7C1A05A4">
      <w:pPr>
        <w:autoSpaceDE w:val="0"/>
        <w:autoSpaceDN w:val="0"/>
        <w:adjustRightInd w:val="0"/>
        <w:spacing w:line="700" w:lineRule="exact"/>
        <w:ind w:firstLine="551"/>
        <w:rPr>
          <w:rFonts w:asciiTheme="majorEastAsia" w:hAnsiTheme="majorEastAsia" w:eastAsiaTheme="majorEastAsia" w:cstheme="majorEastAsia"/>
          <w:b/>
          <w:kern w:val="0"/>
          <w:sz w:val="32"/>
          <w:szCs w:val="32"/>
          <w:highlight w:val="none"/>
        </w:rPr>
      </w:pPr>
      <w:r>
        <w:rPr>
          <w:rFonts w:hint="eastAsia" w:asciiTheme="majorEastAsia" w:hAnsiTheme="majorEastAsia" w:eastAsiaTheme="majorEastAsia" w:cstheme="majorEastAsia"/>
          <w:b/>
          <w:bCs/>
          <w:sz w:val="32"/>
          <w:szCs w:val="32"/>
          <w:highlight w:val="none"/>
          <w:lang w:val="zh-CN"/>
        </w:rPr>
        <w:t xml:space="preserve">第八章 </w:t>
      </w:r>
      <w:r>
        <w:rPr>
          <w:rFonts w:hint="eastAsia" w:asciiTheme="majorEastAsia" w:hAnsiTheme="majorEastAsia" w:eastAsiaTheme="majorEastAsia" w:cstheme="majorEastAsia"/>
          <w:b/>
          <w:kern w:val="0"/>
          <w:sz w:val="32"/>
          <w:szCs w:val="32"/>
          <w:highlight w:val="none"/>
        </w:rPr>
        <w:t>响应文件有关格式</w:t>
      </w:r>
    </w:p>
    <w:p w14:paraId="3914006A">
      <w:pPr>
        <w:widowControl/>
        <w:jc w:val="left"/>
        <w:rPr>
          <w:rFonts w:ascii="宋体" w:hAnsi="宋体" w:eastAsia="宋体" w:cs="宋体"/>
          <w:b/>
          <w:sz w:val="36"/>
          <w:szCs w:val="36"/>
          <w:highlight w:val="none"/>
          <w:shd w:val="clear" w:color="auto" w:fill="FFFFFF"/>
        </w:rPr>
      </w:pPr>
    </w:p>
    <w:p w14:paraId="6709F777">
      <w:pPr>
        <w:spacing w:line="360" w:lineRule="auto"/>
        <w:rPr>
          <w:rFonts w:ascii="宋体" w:hAnsi="宋体" w:eastAsia="宋体" w:cs="宋体"/>
          <w:b/>
          <w:kern w:val="0"/>
          <w:sz w:val="24"/>
          <w:szCs w:val="24"/>
          <w:highlight w:val="none"/>
        </w:rPr>
      </w:pPr>
    </w:p>
    <w:p w14:paraId="55D4695D">
      <w:pPr>
        <w:spacing w:line="360" w:lineRule="auto"/>
        <w:jc w:val="center"/>
        <w:rPr>
          <w:rFonts w:ascii="宋体" w:hAnsi="宋体" w:eastAsia="宋体" w:cs="宋体"/>
          <w:b/>
          <w:kern w:val="0"/>
          <w:sz w:val="32"/>
          <w:szCs w:val="24"/>
          <w:highlight w:val="none"/>
        </w:rPr>
      </w:pPr>
    </w:p>
    <w:p w14:paraId="5468953C">
      <w:pPr>
        <w:spacing w:line="360" w:lineRule="auto"/>
        <w:jc w:val="center"/>
        <w:outlineLvl w:val="0"/>
        <w:rPr>
          <w:rFonts w:ascii="宋体" w:hAnsi="宋体" w:eastAsia="宋体" w:cs="宋体"/>
          <w:b/>
          <w:kern w:val="0"/>
          <w:sz w:val="32"/>
          <w:szCs w:val="24"/>
          <w:highlight w:val="none"/>
        </w:rPr>
      </w:pPr>
      <w:r>
        <w:rPr>
          <w:rFonts w:hint="eastAsia" w:ascii="宋体" w:hAnsi="宋体" w:eastAsia="宋体" w:cs="宋体"/>
          <w:b/>
          <w:kern w:val="0"/>
          <w:sz w:val="32"/>
          <w:szCs w:val="24"/>
          <w:highlight w:val="none"/>
        </w:rPr>
        <w:t>第一章 谈判邀请</w:t>
      </w:r>
    </w:p>
    <w:p w14:paraId="1209EEDB">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84"/>
          <w:rFonts w:hint="eastAsia" w:ascii="宋体" w:hAnsi="宋体" w:eastAsia="宋体"/>
          <w:sz w:val="24"/>
          <w:szCs w:val="24"/>
          <w:highlight w:val="none"/>
        </w:rPr>
      </w:pPr>
      <w:bookmarkStart w:id="0" w:name="_Toc28359079"/>
      <w:bookmarkStart w:id="1" w:name="_Toc35393621"/>
      <w:bookmarkStart w:id="2" w:name="_Toc28359002"/>
      <w:bookmarkStart w:id="3" w:name="_Toc35393790"/>
      <w:r>
        <w:rPr>
          <w:rStyle w:val="84"/>
          <w:rFonts w:hint="eastAsia" w:ascii="宋体" w:hAnsi="宋体" w:eastAsia="宋体"/>
          <w:sz w:val="24"/>
          <w:szCs w:val="24"/>
          <w:highlight w:val="none"/>
        </w:rPr>
        <w:t>项目概况</w:t>
      </w:r>
    </w:p>
    <w:p w14:paraId="664FFB51">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84"/>
          <w:rFonts w:ascii="宋体" w:hAnsi="宋体" w:eastAsia="宋体"/>
          <w:sz w:val="24"/>
          <w:szCs w:val="24"/>
          <w:highlight w:val="none"/>
        </w:rPr>
      </w:pPr>
      <w:r>
        <w:rPr>
          <w:rStyle w:val="84"/>
          <w:rFonts w:hint="eastAsia" w:ascii="宋体" w:hAnsi="宋体" w:eastAsia="宋体"/>
          <w:sz w:val="24"/>
          <w:szCs w:val="24"/>
          <w:highlight w:val="none"/>
          <w:u w:val="single"/>
          <w:lang w:eastAsia="zh-CN"/>
        </w:rPr>
        <w:t>禹州市公安局新看守所安全技术标准提升项目（二次）</w:t>
      </w:r>
      <w:r>
        <w:rPr>
          <w:rStyle w:val="84"/>
          <w:rFonts w:hint="eastAsia" w:ascii="宋体" w:hAnsi="宋体" w:eastAsia="宋体"/>
          <w:sz w:val="24"/>
          <w:szCs w:val="24"/>
          <w:highlight w:val="none"/>
          <w:u w:val="single"/>
        </w:rPr>
        <w:t xml:space="preserve"> </w:t>
      </w:r>
      <w:r>
        <w:rPr>
          <w:rStyle w:val="84"/>
          <w:rFonts w:hint="eastAsia" w:ascii="宋体" w:hAnsi="宋体" w:eastAsia="宋体"/>
          <w:sz w:val="24"/>
          <w:szCs w:val="24"/>
          <w:highlight w:val="none"/>
        </w:rPr>
        <w:t>招标项目的潜在投标人应在《全国公共资源交易平台（河南省·许昌市）》（https://ggzy.xuchang.gov.cn/）获取招标文件，并于</w:t>
      </w:r>
      <w:r>
        <w:rPr>
          <w:rStyle w:val="84"/>
          <w:rFonts w:hint="eastAsia" w:ascii="宋体" w:hAnsi="宋体" w:eastAsia="宋体"/>
          <w:color w:val="auto"/>
          <w:sz w:val="24"/>
          <w:szCs w:val="24"/>
          <w:highlight w:val="none"/>
        </w:rPr>
        <w:t>2026年</w:t>
      </w:r>
      <w:r>
        <w:rPr>
          <w:rStyle w:val="84"/>
          <w:rFonts w:hint="eastAsia" w:ascii="宋体" w:hAnsi="宋体" w:eastAsia="宋体"/>
          <w:color w:val="auto"/>
          <w:sz w:val="24"/>
          <w:szCs w:val="24"/>
          <w:highlight w:val="none"/>
          <w:lang w:val="en-US" w:eastAsia="zh-CN"/>
        </w:rPr>
        <w:t>4</w:t>
      </w:r>
      <w:r>
        <w:rPr>
          <w:rStyle w:val="84"/>
          <w:rFonts w:hint="eastAsia" w:ascii="宋体" w:hAnsi="宋体" w:eastAsia="宋体"/>
          <w:color w:val="auto"/>
          <w:sz w:val="24"/>
          <w:szCs w:val="24"/>
          <w:highlight w:val="none"/>
        </w:rPr>
        <w:t>月</w:t>
      </w:r>
      <w:r>
        <w:rPr>
          <w:rStyle w:val="84"/>
          <w:rFonts w:hint="eastAsia" w:ascii="宋体" w:hAnsi="宋体" w:eastAsia="宋体"/>
          <w:color w:val="auto"/>
          <w:sz w:val="24"/>
          <w:szCs w:val="24"/>
          <w:highlight w:val="none"/>
          <w:lang w:val="en-US" w:eastAsia="zh-CN"/>
        </w:rPr>
        <w:t>30</w:t>
      </w:r>
      <w:r>
        <w:rPr>
          <w:rStyle w:val="84"/>
          <w:rFonts w:hint="eastAsia" w:ascii="宋体" w:hAnsi="宋体" w:eastAsia="宋体"/>
          <w:color w:val="auto"/>
          <w:sz w:val="24"/>
          <w:szCs w:val="24"/>
          <w:highlight w:val="none"/>
        </w:rPr>
        <w:t>日8时30分</w:t>
      </w:r>
      <w:r>
        <w:rPr>
          <w:rStyle w:val="84"/>
          <w:rFonts w:hint="eastAsia" w:ascii="宋体" w:hAnsi="宋体" w:eastAsia="宋体"/>
          <w:sz w:val="24"/>
          <w:szCs w:val="24"/>
          <w:highlight w:val="none"/>
        </w:rPr>
        <w:t>（北京时间）前</w:t>
      </w:r>
      <w:r>
        <w:rPr>
          <w:rStyle w:val="84"/>
          <w:rFonts w:hint="eastAsia" w:ascii="宋体" w:hAnsi="宋体" w:eastAsia="宋体"/>
          <w:sz w:val="24"/>
          <w:szCs w:val="24"/>
          <w:highlight w:val="none"/>
          <w:lang w:eastAsia="zh-CN"/>
        </w:rPr>
        <w:t>递交响应</w:t>
      </w:r>
      <w:r>
        <w:rPr>
          <w:rStyle w:val="84"/>
          <w:rFonts w:hint="eastAsia" w:ascii="宋体" w:hAnsi="宋体" w:eastAsia="宋体"/>
          <w:sz w:val="24"/>
          <w:szCs w:val="24"/>
          <w:highlight w:val="none"/>
        </w:rPr>
        <w:t>文件。</w:t>
      </w:r>
    </w:p>
    <w:bookmarkEnd w:id="0"/>
    <w:bookmarkEnd w:id="1"/>
    <w:bookmarkEnd w:id="2"/>
    <w:bookmarkEnd w:id="3"/>
    <w:p w14:paraId="21DB3FC4">
      <w:pPr>
        <w:pStyle w:val="22"/>
        <w:widowControl/>
        <w:shd w:val="clear" w:color="auto" w:fill="FFFFFF"/>
        <w:spacing w:line="360" w:lineRule="auto"/>
        <w:contextualSpacing/>
        <w:jc w:val="left"/>
        <w:rPr>
          <w:rFonts w:ascii="宋体" w:hAnsi="宋体" w:cs="黑体"/>
          <w:b/>
          <w:bCs/>
          <w:color w:val="000000"/>
          <w:highlight w:val="none"/>
        </w:rPr>
      </w:pPr>
      <w:r>
        <w:rPr>
          <w:rFonts w:hint="eastAsia" w:ascii="宋体" w:hAnsi="宋体" w:cs="黑体"/>
          <w:b/>
          <w:bCs/>
          <w:color w:val="000000"/>
          <w:highlight w:val="none"/>
          <w:shd w:val="clear" w:color="auto" w:fill="FFFFFF"/>
        </w:rPr>
        <w:t>一、项目基本情况</w:t>
      </w:r>
    </w:p>
    <w:p w14:paraId="614B017F">
      <w:pPr>
        <w:pStyle w:val="22"/>
        <w:widowControl/>
        <w:shd w:val="clear" w:color="auto" w:fill="FFFFFF"/>
        <w:spacing w:line="360" w:lineRule="auto"/>
        <w:ind w:firstLine="480" w:firstLineChars="200"/>
        <w:contextualSpacing/>
        <w:jc w:val="left"/>
        <w:rPr>
          <w:rFonts w:hint="default" w:ascii="宋体" w:hAnsi="宋体" w:eastAsia="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rPr>
        <w:t>1、项目编号：</w:t>
      </w: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 xml:space="preserve">6025-1 </w:t>
      </w:r>
    </w:p>
    <w:p w14:paraId="40FE5BFE">
      <w:pPr>
        <w:pStyle w:val="22"/>
        <w:widowControl/>
        <w:shd w:val="clear" w:color="auto" w:fill="FFFFFF"/>
        <w:spacing w:line="360" w:lineRule="auto"/>
        <w:ind w:firstLine="480" w:firstLineChars="200"/>
        <w:contextualSpacing/>
        <w:jc w:val="left"/>
        <w:rPr>
          <w:rFonts w:hint="eastAsia" w:ascii="宋体" w:hAnsi="宋体" w:eastAsia="宋体" w:cs="黑体"/>
          <w:bCs/>
          <w:color w:val="000000"/>
          <w:highlight w:val="none"/>
          <w:shd w:val="clear" w:color="auto" w:fill="FFFFFF"/>
          <w:lang w:eastAsia="zh-CN"/>
        </w:rPr>
      </w:pPr>
      <w:r>
        <w:rPr>
          <w:rFonts w:hint="eastAsia" w:ascii="宋体" w:hAnsi="宋体" w:cs="黑体"/>
          <w:bCs/>
          <w:color w:val="000000"/>
          <w:highlight w:val="none"/>
          <w:shd w:val="clear" w:color="auto" w:fill="FFFFFF"/>
        </w:rPr>
        <w:t>2、项目名称：</w:t>
      </w:r>
      <w:r>
        <w:rPr>
          <w:rFonts w:hint="eastAsia" w:ascii="宋体" w:hAnsi="宋体" w:cs="黑体"/>
          <w:bCs/>
          <w:color w:val="000000"/>
          <w:highlight w:val="none"/>
          <w:shd w:val="clear" w:color="auto" w:fill="FFFFFF"/>
          <w:lang w:eastAsia="zh-CN"/>
        </w:rPr>
        <w:t>禹州市公安局新看守所安全技术标准提升项目（二次）</w:t>
      </w:r>
    </w:p>
    <w:p w14:paraId="7400A488">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3、采购方式：竞争性谈判</w:t>
      </w:r>
    </w:p>
    <w:p w14:paraId="30EBD523">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4、预算金额：1432928.21元</w:t>
      </w:r>
    </w:p>
    <w:p w14:paraId="18601CFF">
      <w:pPr>
        <w:pStyle w:val="22"/>
        <w:widowControl/>
        <w:shd w:val="clear" w:color="auto" w:fill="FFFFFF"/>
        <w:spacing w:line="360" w:lineRule="auto"/>
        <w:ind w:firstLine="840" w:firstLineChars="35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最高限价：1432928.21元</w:t>
      </w:r>
    </w:p>
    <w:tbl>
      <w:tblPr>
        <w:tblStyle w:val="26"/>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1" w:type="dxa"/>
            <w:vAlign w:val="center"/>
          </w:tcPr>
          <w:p w14:paraId="5F5F8257">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序号</w:t>
            </w:r>
          </w:p>
        </w:tc>
        <w:tc>
          <w:tcPr>
            <w:tcW w:w="2502" w:type="dxa"/>
            <w:vAlign w:val="center"/>
          </w:tcPr>
          <w:p w14:paraId="3C98D5EC">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包号</w:t>
            </w:r>
          </w:p>
        </w:tc>
        <w:tc>
          <w:tcPr>
            <w:tcW w:w="1235" w:type="dxa"/>
            <w:vAlign w:val="center"/>
          </w:tcPr>
          <w:p w14:paraId="421ECB96">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包名称</w:t>
            </w:r>
          </w:p>
        </w:tc>
        <w:tc>
          <w:tcPr>
            <w:tcW w:w="1485" w:type="dxa"/>
            <w:vAlign w:val="center"/>
          </w:tcPr>
          <w:p w14:paraId="79DCED3A">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包预算</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745" w:type="dxa"/>
            <w:vAlign w:val="center"/>
          </w:tcPr>
          <w:p w14:paraId="02137FEE">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包最高限价</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470" w:type="dxa"/>
            <w:vAlign w:val="center"/>
          </w:tcPr>
          <w:p w14:paraId="684C7DF7">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是否专门面向中小企业</w:t>
            </w:r>
          </w:p>
        </w:tc>
        <w:tc>
          <w:tcPr>
            <w:tcW w:w="1598" w:type="dxa"/>
            <w:vAlign w:val="center"/>
          </w:tcPr>
          <w:p w14:paraId="5C4067C5">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采购预留金额（元）</w:t>
            </w:r>
          </w:p>
        </w:tc>
      </w:tr>
      <w:tr w14:paraId="55D3B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1</w:t>
            </w:r>
          </w:p>
        </w:tc>
        <w:tc>
          <w:tcPr>
            <w:tcW w:w="2502" w:type="dxa"/>
            <w:vAlign w:val="center"/>
          </w:tcPr>
          <w:p w14:paraId="5298725A">
            <w:pPr>
              <w:pStyle w:val="22"/>
              <w:widowControl/>
              <w:spacing w:line="360" w:lineRule="auto"/>
              <w:contextualSpacing/>
              <w:jc w:val="both"/>
              <w:rPr>
                <w:rFonts w:hint="default" w:ascii="宋体" w:hAnsi="宋体" w:eastAsia="宋体" w:cs="黑体"/>
                <w:bCs/>
                <w:color w:val="auto"/>
                <w:highlight w:val="none"/>
                <w:shd w:val="clear" w:color="auto" w:fill="FFFFFF"/>
                <w:lang w:val="en-US" w:eastAsia="zh-CN"/>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w:t>
            </w:r>
          </w:p>
        </w:tc>
        <w:tc>
          <w:tcPr>
            <w:tcW w:w="1235" w:type="dxa"/>
            <w:vAlign w:val="center"/>
          </w:tcPr>
          <w:p w14:paraId="62C007B4">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第一标段</w:t>
            </w:r>
          </w:p>
        </w:tc>
        <w:tc>
          <w:tcPr>
            <w:tcW w:w="1485" w:type="dxa"/>
            <w:vAlign w:val="center"/>
          </w:tcPr>
          <w:p w14:paraId="3B1BD053">
            <w:pPr>
              <w:pStyle w:val="22"/>
              <w:widowControl/>
              <w:spacing w:line="360" w:lineRule="auto"/>
              <w:contextualSpacing/>
              <w:jc w:val="center"/>
              <w:rPr>
                <w:rFonts w:hint="default" w:ascii="宋体" w:hAnsi="宋体" w:eastAsia="宋体" w:cs="黑体"/>
                <w:bCs/>
                <w:color w:val="000000"/>
                <w:highlight w:val="none"/>
                <w:shd w:val="clear" w:color="auto" w:fill="FFFFFF"/>
                <w:lang w:val="en-US" w:eastAsia="zh-CN"/>
              </w:rPr>
            </w:pPr>
            <w:r>
              <w:rPr>
                <w:rFonts w:hint="default" w:ascii="宋体" w:hAnsi="宋体" w:eastAsia="宋体" w:cs="黑体"/>
                <w:bCs/>
                <w:color w:val="000000"/>
                <w:highlight w:val="none"/>
                <w:shd w:val="clear" w:color="auto" w:fill="FFFFFF"/>
                <w:lang w:val="en-US" w:eastAsia="zh-CN"/>
              </w:rPr>
              <w:t>1248634.21</w:t>
            </w:r>
          </w:p>
        </w:tc>
        <w:tc>
          <w:tcPr>
            <w:tcW w:w="1745" w:type="dxa"/>
            <w:shd w:val="clear" w:color="auto" w:fill="auto"/>
            <w:vAlign w:val="center"/>
          </w:tcPr>
          <w:p w14:paraId="4BA2D398">
            <w:pPr>
              <w:pStyle w:val="22"/>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c>
          <w:tcPr>
            <w:tcW w:w="1470" w:type="dxa"/>
            <w:vAlign w:val="center"/>
          </w:tcPr>
          <w:p w14:paraId="71DDD231">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w:t>
            </w:r>
          </w:p>
        </w:tc>
        <w:tc>
          <w:tcPr>
            <w:tcW w:w="1598" w:type="dxa"/>
            <w:shd w:val="clear" w:color="auto" w:fill="auto"/>
            <w:vAlign w:val="center"/>
          </w:tcPr>
          <w:p w14:paraId="6C55B9DF">
            <w:pPr>
              <w:pStyle w:val="22"/>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r>
      <w:tr w14:paraId="35B77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D434473">
            <w:pPr>
              <w:pStyle w:val="22"/>
              <w:widowControl/>
              <w:spacing w:line="360" w:lineRule="auto"/>
              <w:contextualSpacing/>
              <w:jc w:val="center"/>
              <w:rPr>
                <w:rFonts w:hint="eastAsia" w:ascii="宋体" w:hAnsi="宋体" w:eastAsia="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2</w:t>
            </w:r>
          </w:p>
        </w:tc>
        <w:tc>
          <w:tcPr>
            <w:tcW w:w="2502" w:type="dxa"/>
            <w:vAlign w:val="center"/>
          </w:tcPr>
          <w:p w14:paraId="5FA882BC">
            <w:pPr>
              <w:pStyle w:val="22"/>
              <w:widowControl/>
              <w:spacing w:line="360" w:lineRule="auto"/>
              <w:contextualSpacing/>
              <w:jc w:val="both"/>
              <w:rPr>
                <w:rFonts w:ascii="宋体" w:hAnsi="宋体" w:cs="黑体"/>
                <w:bCs/>
                <w:color w:val="auto"/>
                <w:highlight w:val="none"/>
                <w:shd w:val="clear" w:color="auto" w:fill="FFFFFF"/>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w:t>
            </w:r>
          </w:p>
        </w:tc>
        <w:tc>
          <w:tcPr>
            <w:tcW w:w="1235" w:type="dxa"/>
            <w:vAlign w:val="center"/>
          </w:tcPr>
          <w:p w14:paraId="6E773251">
            <w:pPr>
              <w:pStyle w:val="22"/>
              <w:widowControl/>
              <w:spacing w:line="360" w:lineRule="auto"/>
              <w:contextualSpacing/>
              <w:jc w:val="center"/>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w:t>
            </w:r>
            <w:r>
              <w:rPr>
                <w:rFonts w:hint="eastAsia" w:ascii="宋体" w:hAnsi="宋体" w:cs="黑体"/>
                <w:bCs/>
                <w:color w:val="000000"/>
                <w:highlight w:val="none"/>
                <w:shd w:val="clear" w:color="auto" w:fill="FFFFFF"/>
                <w:lang w:val="en-US" w:eastAsia="zh-CN"/>
              </w:rPr>
              <w:t>二</w:t>
            </w:r>
            <w:r>
              <w:rPr>
                <w:rFonts w:hint="eastAsia" w:ascii="宋体" w:hAnsi="宋体" w:cs="黑体"/>
                <w:bCs/>
                <w:color w:val="000000"/>
                <w:highlight w:val="none"/>
                <w:shd w:val="clear" w:color="auto" w:fill="FFFFFF"/>
              </w:rPr>
              <w:t>标段</w:t>
            </w:r>
          </w:p>
        </w:tc>
        <w:tc>
          <w:tcPr>
            <w:tcW w:w="1485" w:type="dxa"/>
            <w:vAlign w:val="center"/>
          </w:tcPr>
          <w:p w14:paraId="7C69C641">
            <w:pPr>
              <w:pStyle w:val="22"/>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745" w:type="dxa"/>
            <w:vAlign w:val="center"/>
          </w:tcPr>
          <w:p w14:paraId="08220DC0">
            <w:pPr>
              <w:pStyle w:val="22"/>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470" w:type="dxa"/>
            <w:vAlign w:val="center"/>
          </w:tcPr>
          <w:p w14:paraId="3D9E0EE6">
            <w:pPr>
              <w:pStyle w:val="22"/>
              <w:widowControl/>
              <w:spacing w:line="360" w:lineRule="auto"/>
              <w:contextualSpacing/>
              <w:jc w:val="center"/>
              <w:rPr>
                <w:rFonts w:hint="eastAsia" w:ascii="宋体" w:hAnsi="宋体" w:eastAsia="宋体" w:cs="黑体"/>
                <w:bCs/>
                <w:color w:val="000000"/>
                <w:highlight w:val="none"/>
                <w:shd w:val="clear" w:color="auto" w:fill="FFFFFF"/>
                <w:lang w:eastAsia="zh-CN"/>
              </w:rPr>
            </w:pPr>
            <w:r>
              <w:rPr>
                <w:rFonts w:hint="eastAsia" w:ascii="宋体" w:hAnsi="宋体" w:cs="黑体"/>
                <w:bCs/>
                <w:color w:val="000000"/>
                <w:highlight w:val="none"/>
                <w:shd w:val="clear" w:color="auto" w:fill="FFFFFF"/>
                <w:lang w:val="en-US" w:eastAsia="zh-CN"/>
              </w:rPr>
              <w:t>否</w:t>
            </w:r>
          </w:p>
        </w:tc>
        <w:tc>
          <w:tcPr>
            <w:tcW w:w="1598" w:type="dxa"/>
            <w:vAlign w:val="center"/>
          </w:tcPr>
          <w:p w14:paraId="5AD092FE">
            <w:pPr>
              <w:pStyle w:val="22"/>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0</w:t>
            </w:r>
          </w:p>
        </w:tc>
      </w:tr>
    </w:tbl>
    <w:p w14:paraId="38BDCAC4">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5、采购需求（包括但不限于标的的名称、数量、简要技术需求或服务要求等）</w:t>
      </w:r>
    </w:p>
    <w:p w14:paraId="2D30BAB6">
      <w:pPr>
        <w:pStyle w:val="22"/>
        <w:widowControl/>
        <w:shd w:val="clear" w:color="auto" w:fill="FFFFFF"/>
        <w:spacing w:line="360" w:lineRule="auto"/>
        <w:ind w:firstLine="480" w:firstLineChars="200"/>
        <w:contextualSpacing/>
        <w:jc w:val="left"/>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lang w:val="en-US" w:eastAsia="zh-CN"/>
        </w:rPr>
        <w:t>第一标段：</w:t>
      </w:r>
      <w:r>
        <w:rPr>
          <w:rFonts w:hint="eastAsia" w:ascii="宋体" w:hAnsi="宋体" w:cs="黑体"/>
          <w:bCs/>
          <w:color w:val="000000"/>
          <w:highlight w:val="none"/>
          <w:shd w:val="clear" w:color="auto" w:fill="FFFFFF"/>
          <w:lang w:eastAsia="zh-CN"/>
        </w:rPr>
        <w:t>新看守所</w:t>
      </w:r>
      <w:r>
        <w:rPr>
          <w:rFonts w:hint="eastAsia" w:ascii="宋体" w:hAnsi="宋体" w:cs="黑体"/>
          <w:bCs/>
          <w:color w:val="000000"/>
          <w:highlight w:val="none"/>
          <w:shd w:val="clear" w:color="auto" w:fill="FFFFFF"/>
          <w:lang w:val="en-US" w:eastAsia="zh-CN"/>
        </w:rPr>
        <w:t>改造工程、地面硬化、室外雨水等，</w:t>
      </w:r>
    </w:p>
    <w:p w14:paraId="3328DB2F">
      <w:pPr>
        <w:pStyle w:val="22"/>
        <w:widowControl/>
        <w:shd w:val="clear" w:color="auto" w:fill="FFFFFF"/>
        <w:spacing w:line="360" w:lineRule="auto"/>
        <w:ind w:firstLine="480" w:firstLineChars="200"/>
        <w:contextualSpacing/>
        <w:jc w:val="left"/>
        <w:rPr>
          <w:rFonts w:hint="default"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第二标段：新看守所办公网系统联网改造、空调安装改造及直饮水安装工程。</w:t>
      </w:r>
    </w:p>
    <w:p w14:paraId="0B5A1544">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（具体要求详见竞争性谈判文件）</w:t>
      </w:r>
      <w:bookmarkStart w:id="4" w:name="_GoBack"/>
      <w:bookmarkEnd w:id="4"/>
    </w:p>
    <w:p w14:paraId="3F5C6D61">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6、合同履行期限：自合同签订之日起</w:t>
      </w:r>
      <w:r>
        <w:rPr>
          <w:rFonts w:hint="eastAsia" w:ascii="宋体" w:hAnsi="宋体" w:cs="黑体"/>
          <w:bCs/>
          <w:color w:val="000000"/>
          <w:highlight w:val="none"/>
          <w:shd w:val="clear" w:color="auto" w:fill="FFFFFF"/>
          <w:lang w:val="en-US" w:eastAsia="zh-CN"/>
        </w:rPr>
        <w:t>30</w:t>
      </w:r>
      <w:r>
        <w:rPr>
          <w:rFonts w:hint="eastAsia" w:ascii="宋体" w:hAnsi="宋体" w:cs="黑体"/>
          <w:bCs/>
          <w:color w:val="000000"/>
          <w:highlight w:val="none"/>
          <w:shd w:val="clear" w:color="auto" w:fill="FFFFFF"/>
        </w:rPr>
        <w:t>日历天</w:t>
      </w:r>
    </w:p>
    <w:p w14:paraId="51EBA20E">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7、本项目是否接受联合体投标：否</w:t>
      </w:r>
    </w:p>
    <w:p w14:paraId="7B493FA6">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8、是否接受进口产品：否</w:t>
      </w:r>
    </w:p>
    <w:p w14:paraId="37016CD0">
      <w:pPr>
        <w:pStyle w:val="22"/>
        <w:widowControl/>
        <w:shd w:val="clear" w:color="auto" w:fill="FFFFFF"/>
        <w:spacing w:line="360" w:lineRule="auto"/>
        <w:ind w:firstLine="480" w:firstLineChars="200"/>
        <w:contextualSpacing/>
        <w:jc w:val="left"/>
        <w:rPr>
          <w:rFonts w:hint="eastAsia" w:ascii="宋体" w:hAnsi="宋体" w:eastAsia="宋体" w:cs="黑体"/>
          <w:bCs/>
          <w:color w:val="000000"/>
          <w:highlight w:val="none"/>
          <w:shd w:val="clear" w:color="auto" w:fill="FFFFFF"/>
          <w:lang w:eastAsia="zh-CN"/>
        </w:rPr>
      </w:pPr>
      <w:r>
        <w:rPr>
          <w:rFonts w:hint="eastAsia" w:ascii="宋体" w:hAnsi="宋体" w:cs="黑体"/>
          <w:bCs/>
          <w:color w:val="000000"/>
          <w:highlight w:val="none"/>
          <w:shd w:val="clear" w:color="auto" w:fill="FFFFFF"/>
        </w:rPr>
        <w:t>9、是否专门面向中小企业：</w:t>
      </w:r>
      <w:r>
        <w:rPr>
          <w:rFonts w:hint="eastAsia" w:ascii="宋体" w:hAnsi="宋体" w:cs="黑体"/>
          <w:bCs/>
          <w:color w:val="000000"/>
          <w:highlight w:val="none"/>
          <w:shd w:val="clear" w:color="auto" w:fill="FFFFFF"/>
          <w:lang w:val="en-US" w:eastAsia="zh-CN"/>
        </w:rPr>
        <w:t>否</w:t>
      </w:r>
    </w:p>
    <w:p w14:paraId="3812097D">
      <w:pPr>
        <w:pStyle w:val="22"/>
        <w:widowControl/>
        <w:shd w:val="clear" w:color="auto" w:fill="FFFFFF"/>
        <w:spacing w:line="360" w:lineRule="auto"/>
        <w:contextualSpacing/>
        <w:jc w:val="left"/>
        <w:rPr>
          <w:rFonts w:ascii="宋体" w:hAnsi="宋体" w:cs="黑体"/>
          <w:b/>
          <w:bCs/>
          <w:color w:val="000000"/>
          <w:highlight w:val="none"/>
          <w:shd w:val="clear" w:color="auto" w:fill="FFFFFF"/>
        </w:rPr>
      </w:pPr>
      <w:r>
        <w:rPr>
          <w:rFonts w:hint="eastAsia" w:ascii="宋体" w:hAnsi="宋体" w:cs="黑体"/>
          <w:b/>
          <w:bCs/>
          <w:color w:val="000000"/>
          <w:highlight w:val="none"/>
          <w:shd w:val="clear" w:color="auto" w:fill="FFFFFF"/>
        </w:rPr>
        <w:t>二、申请人的资格要求</w:t>
      </w:r>
    </w:p>
    <w:p w14:paraId="27EC597A">
      <w:pPr>
        <w:pStyle w:val="22"/>
        <w:widowControl/>
        <w:shd w:val="clear" w:color="auto" w:fill="FFFFFF"/>
        <w:spacing w:line="360" w:lineRule="auto"/>
        <w:ind w:firstLine="420"/>
        <w:contextualSpacing/>
        <w:jc w:val="left"/>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1、满足《中华人民共和国政府采购法》第二十二条规定；</w:t>
      </w:r>
    </w:p>
    <w:p w14:paraId="4C092351">
      <w:pPr>
        <w:pStyle w:val="22"/>
        <w:widowControl/>
        <w:shd w:val="clear" w:color="auto" w:fill="FFFFFF"/>
        <w:spacing w:line="360" w:lineRule="auto"/>
        <w:ind w:firstLine="420"/>
        <w:contextualSpacing/>
        <w:jc w:val="left"/>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2、落实政府采购政策满足的资格要求：</w:t>
      </w:r>
      <w:r>
        <w:rPr>
          <w:rFonts w:hint="eastAsia" w:ascii="宋体" w:hAnsi="宋体" w:cs="黑体"/>
          <w:bCs/>
          <w:color w:val="000000"/>
          <w:highlight w:val="none"/>
          <w:shd w:val="clear" w:color="auto" w:fill="FFFFFF"/>
          <w:lang w:val="en-US" w:eastAsia="zh-CN"/>
        </w:rPr>
        <w:t>第一标段：</w:t>
      </w:r>
      <w:r>
        <w:rPr>
          <w:rFonts w:hint="eastAsia" w:ascii="宋体" w:hAnsi="宋体" w:cs="黑体"/>
          <w:bCs/>
          <w:color w:val="000000"/>
          <w:highlight w:val="none"/>
          <w:shd w:val="clear" w:color="auto" w:fill="FFFFFF"/>
        </w:rPr>
        <w:t>面向中、小、微型供应商采购。</w:t>
      </w:r>
      <w:r>
        <w:rPr>
          <w:rFonts w:hint="eastAsia" w:ascii="宋体" w:hAnsi="宋体" w:cs="黑体"/>
          <w:bCs/>
          <w:color w:val="000000"/>
          <w:highlight w:val="none"/>
          <w:shd w:val="clear" w:color="auto" w:fill="FFFFFF"/>
          <w:lang w:val="en-US" w:eastAsia="zh-CN"/>
        </w:rPr>
        <w:t>第二标段：</w:t>
      </w:r>
      <w:r>
        <w:rPr>
          <w:rFonts w:hint="eastAsia" w:ascii="宋体" w:hAnsi="宋体" w:cs="黑体"/>
          <w:bCs/>
          <w:color w:val="000000"/>
          <w:highlight w:val="none"/>
          <w:shd w:val="clear" w:color="auto" w:fill="FFFFFF"/>
        </w:rPr>
        <w:t>面向</w:t>
      </w:r>
      <w:r>
        <w:rPr>
          <w:rFonts w:hint="eastAsia" w:ascii="宋体" w:hAnsi="宋体" w:cs="黑体"/>
          <w:bCs/>
          <w:color w:val="000000"/>
          <w:highlight w:val="none"/>
          <w:shd w:val="clear" w:color="auto" w:fill="FFFFFF"/>
          <w:lang w:val="en-US" w:eastAsia="zh-CN"/>
        </w:rPr>
        <w:t>大、</w:t>
      </w:r>
      <w:r>
        <w:rPr>
          <w:rFonts w:hint="eastAsia" w:ascii="宋体" w:hAnsi="宋体" w:cs="黑体"/>
          <w:bCs/>
          <w:color w:val="000000"/>
          <w:highlight w:val="none"/>
          <w:shd w:val="clear" w:color="auto" w:fill="FFFFFF"/>
        </w:rPr>
        <w:t>中、小、微型供应商采购。</w:t>
      </w:r>
    </w:p>
    <w:p w14:paraId="3043099A">
      <w:pPr>
        <w:pStyle w:val="22"/>
        <w:widowControl/>
        <w:shd w:val="clear" w:color="auto" w:fill="FFFFFF"/>
        <w:spacing w:line="360" w:lineRule="auto"/>
        <w:ind w:firstLine="420"/>
        <w:contextualSpacing/>
        <w:jc w:val="left"/>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3、本项目的特定资格要求：</w:t>
      </w:r>
    </w:p>
    <w:p w14:paraId="790D4E3B">
      <w:pPr>
        <w:pStyle w:val="22"/>
        <w:widowControl/>
        <w:shd w:val="clear" w:color="auto" w:fill="FFFFFF"/>
        <w:spacing w:line="360" w:lineRule="auto"/>
        <w:ind w:firstLine="420"/>
        <w:contextualSpacing/>
        <w:jc w:val="left"/>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第一标段：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p w14:paraId="6362986A">
      <w:pPr>
        <w:pStyle w:val="22"/>
        <w:widowControl/>
        <w:shd w:val="clear" w:color="auto" w:fill="FFFFFF"/>
        <w:spacing w:line="360" w:lineRule="auto"/>
        <w:ind w:firstLine="420"/>
        <w:contextualSpacing/>
        <w:jc w:val="left"/>
        <w:rPr>
          <w:rFonts w:hint="default" w:ascii="宋体" w:hAnsi="宋体" w:cs="黑体"/>
          <w:bCs/>
          <w:color w:val="000000"/>
          <w:highlight w:val="none"/>
          <w:shd w:val="clear" w:color="auto" w:fill="FFFFFF"/>
          <w:lang w:val="en-US"/>
        </w:rPr>
      </w:pPr>
      <w:r>
        <w:rPr>
          <w:rFonts w:hint="eastAsia" w:ascii="宋体" w:hAnsi="宋体" w:cs="黑体"/>
          <w:bCs/>
          <w:color w:val="000000"/>
          <w:highlight w:val="none"/>
          <w:shd w:val="clear" w:color="auto" w:fill="FFFFFF"/>
          <w:lang w:val="en-US" w:eastAsia="zh-CN"/>
        </w:rPr>
        <w:t>第二标段：无。</w:t>
      </w:r>
    </w:p>
    <w:p w14:paraId="749CCF7D">
      <w:pPr>
        <w:pStyle w:val="22"/>
        <w:widowControl/>
        <w:shd w:val="clear" w:color="auto" w:fill="FFFFFF"/>
        <w:spacing w:line="360" w:lineRule="auto"/>
        <w:contextualSpacing/>
        <w:jc w:val="left"/>
        <w:rPr>
          <w:rFonts w:ascii="宋体" w:hAnsi="宋体" w:cs="黑体"/>
          <w:b/>
          <w:bCs/>
          <w:color w:val="000000"/>
          <w:highlight w:val="none"/>
          <w:shd w:val="clear" w:color="auto" w:fill="FFFFFF"/>
        </w:rPr>
      </w:pPr>
      <w:r>
        <w:rPr>
          <w:rFonts w:hint="eastAsia" w:ascii="宋体" w:hAnsi="宋体" w:cs="黑体"/>
          <w:b/>
          <w:bCs/>
          <w:color w:val="000000"/>
          <w:highlight w:val="none"/>
          <w:shd w:val="clear" w:color="auto" w:fill="FFFFFF"/>
        </w:rPr>
        <w:t>三、获取采购文件</w:t>
      </w:r>
    </w:p>
    <w:p w14:paraId="1F3BBF39">
      <w:pPr>
        <w:pStyle w:val="22"/>
        <w:widowControl/>
        <w:shd w:val="clear" w:color="auto" w:fill="FFFFFF"/>
        <w:spacing w:line="360" w:lineRule="auto"/>
        <w:ind w:firstLine="420"/>
        <w:contextualSpacing/>
        <w:jc w:val="left"/>
        <w:rPr>
          <w:rFonts w:hint="eastAsia" w:ascii="宋体" w:hAnsi="宋体" w:cs="FangSong_GB2312"/>
          <w:color w:val="000000"/>
          <w:highlight w:val="none"/>
          <w:shd w:val="clear" w:color="auto" w:fill="FFFFFF"/>
        </w:rPr>
      </w:pPr>
      <w:r>
        <w:rPr>
          <w:rFonts w:hint="eastAsia" w:ascii="宋体" w:hAnsi="宋体" w:cs="FangSong_GB2312"/>
          <w:color w:val="000000"/>
          <w:highlight w:val="none"/>
          <w:shd w:val="clear" w:color="auto" w:fill="FFFFFF"/>
        </w:rPr>
        <w:t>1、时间：</w:t>
      </w:r>
      <w:r>
        <w:rPr>
          <w:rFonts w:hint="eastAsia" w:ascii="宋体" w:hAnsi="宋体" w:cs="FangSong_GB2312"/>
          <w:color w:val="auto"/>
          <w:highlight w:val="none"/>
          <w:shd w:val="clear" w:color="auto" w:fill="FFFFFF"/>
        </w:rPr>
        <w:t>2026年</w:t>
      </w:r>
      <w:r>
        <w:rPr>
          <w:rFonts w:hint="eastAsia" w:ascii="宋体" w:hAnsi="宋体" w:cs="FangSong_GB2312"/>
          <w:color w:val="auto"/>
          <w:highlight w:val="none"/>
          <w:shd w:val="clear" w:color="auto" w:fill="FFFFFF"/>
          <w:lang w:val="en-US" w:eastAsia="zh-CN"/>
        </w:rPr>
        <w:t>4</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24</w:t>
      </w:r>
      <w:r>
        <w:rPr>
          <w:rFonts w:hint="eastAsia" w:ascii="宋体" w:hAnsi="宋体" w:cs="FangSong_GB2312"/>
          <w:color w:val="auto"/>
          <w:highlight w:val="none"/>
          <w:shd w:val="clear" w:color="auto" w:fill="FFFFFF"/>
        </w:rPr>
        <w:t>日至2026年</w:t>
      </w:r>
      <w:r>
        <w:rPr>
          <w:rFonts w:hint="eastAsia" w:ascii="宋体" w:hAnsi="宋体" w:cs="FangSong_GB2312"/>
          <w:color w:val="auto"/>
          <w:highlight w:val="none"/>
          <w:shd w:val="clear" w:color="auto" w:fill="FFFFFF"/>
          <w:lang w:val="en-US" w:eastAsia="zh-CN"/>
        </w:rPr>
        <w:t>4</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30</w:t>
      </w:r>
      <w:r>
        <w:rPr>
          <w:rFonts w:hint="eastAsia" w:ascii="宋体" w:hAnsi="宋体" w:cs="FangSong_GB2312"/>
          <w:color w:val="auto"/>
          <w:highlight w:val="none"/>
          <w:shd w:val="clear" w:color="auto" w:fill="FFFFFF"/>
        </w:rPr>
        <w:t>日</w:t>
      </w:r>
      <w:r>
        <w:rPr>
          <w:rFonts w:hint="eastAsia" w:ascii="宋体" w:hAnsi="宋体" w:cs="FangSong_GB2312"/>
          <w:color w:val="000000"/>
          <w:highlight w:val="none"/>
          <w:shd w:val="clear" w:color="auto" w:fill="FFFFFF"/>
        </w:rPr>
        <w:t>，每天上午00:00至12:00，下午12:00至23:59（北京时间，法定节假日除外。）</w:t>
      </w:r>
    </w:p>
    <w:p w14:paraId="52224AA8">
      <w:pPr>
        <w:pStyle w:val="22"/>
        <w:widowControl/>
        <w:shd w:val="clear" w:color="auto" w:fill="FFFFFF"/>
        <w:spacing w:line="360" w:lineRule="auto"/>
        <w:ind w:firstLine="420"/>
        <w:contextualSpacing/>
        <w:jc w:val="left"/>
        <w:rPr>
          <w:rFonts w:hint="eastAsia" w:ascii="宋体" w:hAnsi="宋体" w:cs="FangSong_GB2312"/>
          <w:color w:val="000000"/>
          <w:highlight w:val="none"/>
          <w:shd w:val="clear" w:color="auto" w:fill="FFFFFF"/>
        </w:rPr>
      </w:pPr>
      <w:r>
        <w:rPr>
          <w:rFonts w:hint="eastAsia" w:ascii="宋体" w:hAnsi="宋体" w:cs="FangSong_GB2312"/>
          <w:color w:val="000000"/>
          <w:highlight w:val="none"/>
          <w:shd w:val="clear" w:color="auto" w:fill="FFFFFF"/>
        </w:rPr>
        <w:t>2、地点：《全国公共资源交易平台（河南省·许昌市）》（https://ggzy.xuchang.gov.cn/）</w:t>
      </w:r>
    </w:p>
    <w:p w14:paraId="755479D1">
      <w:pPr>
        <w:pStyle w:val="22"/>
        <w:widowControl/>
        <w:shd w:val="clear" w:color="auto" w:fill="FFFFFF"/>
        <w:spacing w:line="360" w:lineRule="auto"/>
        <w:ind w:firstLine="420"/>
        <w:contextualSpacing/>
        <w:jc w:val="left"/>
        <w:rPr>
          <w:rFonts w:hint="eastAsia" w:ascii="宋体" w:hAnsi="宋体" w:cs="FangSong_GB2312"/>
          <w:color w:val="000000"/>
          <w:highlight w:val="none"/>
          <w:shd w:val="clear" w:color="auto" w:fill="FFFFFF"/>
        </w:rPr>
      </w:pPr>
      <w:r>
        <w:rPr>
          <w:rFonts w:hint="eastAsia" w:ascii="宋体" w:hAnsi="宋体" w:cs="FangSong_GB2312"/>
          <w:color w:val="000000"/>
          <w:highlight w:val="none"/>
          <w:shd w:val="clear" w:color="auto" w:fill="FFFFFF"/>
        </w:rPr>
        <w:t>3、方式：在线下载</w:t>
      </w:r>
    </w:p>
    <w:p w14:paraId="1C1AC1D9">
      <w:pPr>
        <w:pStyle w:val="22"/>
        <w:widowControl/>
        <w:shd w:val="clear" w:color="auto" w:fill="FFFFFF"/>
        <w:spacing w:line="360" w:lineRule="auto"/>
        <w:ind w:firstLine="420"/>
        <w:contextualSpacing/>
        <w:jc w:val="left"/>
        <w:rPr>
          <w:rFonts w:ascii="宋体" w:hAnsi="宋体" w:cs="FangSong_GB2312"/>
          <w:color w:val="000000"/>
          <w:highlight w:val="none"/>
          <w:shd w:val="clear" w:color="auto" w:fill="FFFFFF"/>
        </w:rPr>
      </w:pPr>
      <w:r>
        <w:rPr>
          <w:rFonts w:hint="eastAsia" w:ascii="宋体" w:hAnsi="宋体" w:cs="FangSong_GB2312"/>
          <w:color w:val="000000"/>
          <w:highlight w:val="none"/>
          <w:shd w:val="clear" w:color="auto" w:fill="FFFFFF"/>
        </w:rPr>
        <w:t>4、售价：0元</w:t>
      </w:r>
    </w:p>
    <w:p w14:paraId="0C091E20">
      <w:pPr>
        <w:pStyle w:val="22"/>
        <w:widowControl/>
        <w:shd w:val="clear" w:color="auto" w:fill="FFFFFF"/>
        <w:spacing w:line="360" w:lineRule="auto"/>
        <w:contextualSpacing/>
        <w:jc w:val="left"/>
        <w:rPr>
          <w:rFonts w:ascii="宋体" w:hAnsi="宋体" w:cs="黑体"/>
          <w:b/>
          <w:bCs/>
          <w:color w:val="000000"/>
          <w:highlight w:val="none"/>
          <w:shd w:val="clear" w:color="auto" w:fill="FFFFFF"/>
        </w:rPr>
      </w:pPr>
      <w:r>
        <w:rPr>
          <w:rFonts w:hint="eastAsia" w:ascii="宋体" w:hAnsi="宋体" w:cs="黑体"/>
          <w:b/>
          <w:bCs/>
          <w:color w:val="000000"/>
          <w:highlight w:val="none"/>
          <w:shd w:val="clear" w:color="auto" w:fill="FFFFFF"/>
        </w:rPr>
        <w:t>四、</w:t>
      </w:r>
      <w:r>
        <w:rPr>
          <w:rFonts w:hint="eastAsia" w:ascii="宋体" w:hAnsi="宋体" w:cs="FangSong_GB2312"/>
          <w:b/>
          <w:color w:val="000000"/>
          <w:highlight w:val="none"/>
          <w:shd w:val="clear" w:color="auto" w:fill="FFFFFF"/>
        </w:rPr>
        <w:t>响应文件提交</w:t>
      </w:r>
    </w:p>
    <w:p w14:paraId="1E387B9D">
      <w:pPr>
        <w:pStyle w:val="22"/>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000000"/>
          <w:highlight w:val="none"/>
          <w:shd w:val="clear" w:color="auto" w:fill="FFFFFF"/>
        </w:rPr>
        <w:t>1、时间</w:t>
      </w:r>
      <w:r>
        <w:rPr>
          <w:rFonts w:hint="eastAsia" w:ascii="宋体" w:hAnsi="宋体" w:cs="FangSong_GB2312"/>
          <w:color w:val="auto"/>
          <w:highlight w:val="none"/>
          <w:shd w:val="clear" w:color="auto" w:fill="FFFFFF"/>
        </w:rPr>
        <w:t>：202</w:t>
      </w:r>
      <w:r>
        <w:rPr>
          <w:rFonts w:hint="eastAsia" w:ascii="宋体" w:hAnsi="宋体" w:cs="FangSong_GB2312"/>
          <w:color w:val="auto"/>
          <w:highlight w:val="none"/>
          <w:shd w:val="clear" w:color="auto" w:fill="FFFFFF"/>
          <w:lang w:val="en-US" w:eastAsia="zh-CN"/>
        </w:rPr>
        <w:t>6</w:t>
      </w:r>
      <w:r>
        <w:rPr>
          <w:rFonts w:hint="eastAsia" w:ascii="宋体" w:hAnsi="宋体" w:cs="FangSong_GB2312"/>
          <w:color w:val="auto"/>
          <w:highlight w:val="none"/>
          <w:shd w:val="clear" w:color="auto" w:fill="FFFFFF"/>
        </w:rPr>
        <w:t>年</w:t>
      </w:r>
      <w:r>
        <w:rPr>
          <w:rFonts w:hint="eastAsia" w:ascii="宋体" w:hAnsi="宋体" w:cs="FangSong_GB2312"/>
          <w:color w:val="auto"/>
          <w:highlight w:val="none"/>
          <w:shd w:val="clear" w:color="auto" w:fill="FFFFFF"/>
          <w:lang w:val="en-US" w:eastAsia="zh-CN"/>
        </w:rPr>
        <w:t>4</w:t>
      </w:r>
      <w:r>
        <w:rPr>
          <w:rFonts w:hint="eastAsia" w:ascii="宋体" w:hAnsi="宋体" w:cs="FangSong_GB2312"/>
          <w:color w:val="auto"/>
          <w:highlight w:val="none"/>
          <w:shd w:val="clear" w:color="auto" w:fill="FFFFFF"/>
        </w:rPr>
        <w:t>月</w:t>
      </w:r>
      <w:r>
        <w:rPr>
          <w:rFonts w:hint="eastAsia" w:ascii="宋体" w:hAnsi="宋体" w:cs="FangSong_GB2312"/>
          <w:color w:val="auto"/>
          <w:highlight w:val="none"/>
          <w:shd w:val="clear" w:color="auto" w:fill="FFFFFF"/>
          <w:lang w:val="en-US" w:eastAsia="zh-CN"/>
        </w:rPr>
        <w:t>30</w:t>
      </w:r>
      <w:r>
        <w:rPr>
          <w:rFonts w:hint="eastAsia" w:ascii="宋体" w:hAnsi="宋体" w:cs="FangSong_GB2312"/>
          <w:color w:val="auto"/>
          <w:highlight w:val="none"/>
          <w:shd w:val="clear" w:color="auto" w:fill="FFFFFF"/>
        </w:rPr>
        <w:t>日8时30分（北京时间）；</w:t>
      </w:r>
    </w:p>
    <w:p w14:paraId="24E90A70">
      <w:pPr>
        <w:pStyle w:val="22"/>
        <w:widowControl/>
        <w:shd w:val="clear" w:color="auto" w:fill="FFFFFF"/>
        <w:spacing w:line="360" w:lineRule="auto"/>
        <w:ind w:firstLine="420"/>
        <w:contextualSpacing/>
        <w:jc w:val="left"/>
        <w:rPr>
          <w:rFonts w:ascii="宋体" w:hAnsi="宋体" w:cs="FangSong_GB2312"/>
          <w:color w:val="auto"/>
          <w:highlight w:val="none"/>
          <w:shd w:val="clear" w:color="auto" w:fill="FFFFFF"/>
        </w:rPr>
      </w:pPr>
      <w:r>
        <w:rPr>
          <w:rFonts w:hint="eastAsia" w:ascii="宋体" w:hAnsi="宋体" w:cs="FangSong_GB2312"/>
          <w:color w:val="auto"/>
          <w:highlight w:val="none"/>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B77F427">
      <w:pPr>
        <w:pStyle w:val="22"/>
        <w:widowControl/>
        <w:shd w:val="clear" w:color="auto" w:fill="FFFFFF"/>
        <w:spacing w:line="360" w:lineRule="auto"/>
        <w:contextualSpacing/>
        <w:jc w:val="left"/>
        <w:rPr>
          <w:rFonts w:ascii="宋体" w:hAnsi="宋体" w:cs="黑体"/>
          <w:b/>
          <w:bCs/>
          <w:color w:val="auto"/>
          <w:highlight w:val="none"/>
          <w:shd w:val="clear" w:color="auto" w:fill="FFFFFF"/>
        </w:rPr>
      </w:pPr>
      <w:r>
        <w:rPr>
          <w:rFonts w:hint="eastAsia" w:ascii="宋体" w:hAnsi="宋体" w:cs="黑体"/>
          <w:b/>
          <w:bCs/>
          <w:color w:val="auto"/>
          <w:highlight w:val="none"/>
          <w:shd w:val="clear" w:color="auto" w:fill="FFFFFF"/>
        </w:rPr>
        <w:t>五、响应文件开启</w:t>
      </w:r>
    </w:p>
    <w:p w14:paraId="5DB6EBE3">
      <w:pPr>
        <w:pStyle w:val="22"/>
        <w:widowControl/>
        <w:shd w:val="clear" w:color="auto" w:fill="FFFFFF"/>
        <w:spacing w:line="360" w:lineRule="auto"/>
        <w:ind w:firstLine="420"/>
        <w:contextualSpacing/>
        <w:jc w:val="left"/>
        <w:rPr>
          <w:rFonts w:ascii="宋体" w:hAnsi="宋体" w:cs="FangSong_GB2312"/>
          <w:color w:val="000000"/>
          <w:highlight w:val="none"/>
        </w:rPr>
      </w:pPr>
      <w:r>
        <w:rPr>
          <w:rFonts w:hint="eastAsia" w:ascii="宋体" w:hAnsi="宋体" w:cs="FangSong_GB2312"/>
          <w:color w:val="auto"/>
          <w:highlight w:val="none"/>
        </w:rPr>
        <w:t>1、时间：202</w:t>
      </w:r>
      <w:r>
        <w:rPr>
          <w:rFonts w:hint="eastAsia" w:ascii="宋体" w:hAnsi="宋体" w:cs="FangSong_GB2312"/>
          <w:color w:val="auto"/>
          <w:highlight w:val="none"/>
          <w:lang w:val="en-US" w:eastAsia="zh-CN"/>
        </w:rPr>
        <w:t>6</w:t>
      </w:r>
      <w:r>
        <w:rPr>
          <w:rFonts w:hint="eastAsia" w:ascii="宋体" w:hAnsi="宋体" w:cs="FangSong_GB2312"/>
          <w:color w:val="auto"/>
          <w:highlight w:val="none"/>
        </w:rPr>
        <w:t>年</w:t>
      </w:r>
      <w:r>
        <w:rPr>
          <w:rFonts w:hint="eastAsia" w:ascii="宋体" w:hAnsi="宋体" w:cs="FangSong_GB2312"/>
          <w:color w:val="auto"/>
          <w:highlight w:val="none"/>
          <w:lang w:val="en-US" w:eastAsia="zh-CN"/>
        </w:rPr>
        <w:t>4</w:t>
      </w:r>
      <w:r>
        <w:rPr>
          <w:rFonts w:hint="eastAsia" w:ascii="宋体" w:hAnsi="宋体" w:cs="FangSong_GB2312"/>
          <w:color w:val="auto"/>
          <w:highlight w:val="none"/>
        </w:rPr>
        <w:t>月</w:t>
      </w:r>
      <w:r>
        <w:rPr>
          <w:rFonts w:hint="eastAsia" w:ascii="宋体" w:hAnsi="宋体" w:cs="FangSong_GB2312"/>
          <w:color w:val="auto"/>
          <w:highlight w:val="none"/>
          <w:lang w:val="en-US" w:eastAsia="zh-CN"/>
        </w:rPr>
        <w:t>30</w:t>
      </w:r>
      <w:r>
        <w:rPr>
          <w:rFonts w:hint="eastAsia" w:ascii="宋体" w:hAnsi="宋体" w:cs="FangSong_GB2312"/>
          <w:color w:val="auto"/>
          <w:highlight w:val="none"/>
        </w:rPr>
        <w:t>日8时30分</w:t>
      </w:r>
      <w:r>
        <w:rPr>
          <w:rFonts w:hint="eastAsia" w:ascii="宋体" w:hAnsi="宋体" w:cs="FangSong_GB2312"/>
          <w:color w:val="000000"/>
          <w:highlight w:val="none"/>
        </w:rPr>
        <w:t>（北京时间）；</w:t>
      </w:r>
    </w:p>
    <w:p w14:paraId="31705791">
      <w:pPr>
        <w:pStyle w:val="22"/>
        <w:widowControl/>
        <w:shd w:val="clear" w:color="auto" w:fill="FFFFFF"/>
        <w:spacing w:line="360" w:lineRule="auto"/>
        <w:ind w:firstLine="420"/>
        <w:contextualSpacing/>
        <w:jc w:val="left"/>
        <w:rPr>
          <w:rFonts w:hint="eastAsia" w:ascii="宋体" w:hAnsi="宋体" w:eastAsia="宋体" w:cs="FangSong_GB2312"/>
          <w:color w:val="000000"/>
          <w:highlight w:val="none"/>
        </w:rPr>
      </w:pPr>
      <w:r>
        <w:rPr>
          <w:rFonts w:hint="eastAsia" w:ascii="宋体" w:hAnsi="宋体" w:cs="FangSong_GB2312"/>
          <w:color w:val="000000"/>
          <w:highlight w:val="none"/>
        </w:rPr>
        <w:t>2、地点：</w:t>
      </w:r>
      <w:r>
        <w:rPr>
          <w:rFonts w:hint="eastAsia" w:ascii="宋体" w:hAnsi="宋体" w:eastAsia="宋体" w:cs="FangSong_GB2312"/>
          <w:color w:val="000000"/>
          <w:highlight w:val="none"/>
        </w:rPr>
        <w:t>本项目采用“不见面”网上开标方式，请</w:t>
      </w:r>
      <w:r>
        <w:rPr>
          <w:rFonts w:hint="eastAsia" w:ascii="宋体" w:hAnsi="宋体" w:eastAsia="宋体" w:cs="FangSong_GB2312"/>
          <w:color w:val="000000"/>
          <w:highlight w:val="none"/>
          <w:lang w:eastAsia="zh-CN"/>
        </w:rPr>
        <w:t>供应商</w:t>
      </w:r>
      <w:r>
        <w:rPr>
          <w:rFonts w:hint="eastAsia" w:ascii="宋体" w:hAnsi="宋体" w:eastAsia="宋体" w:cs="FangSong_GB2312"/>
          <w:color w:val="000000"/>
          <w:highlight w:val="none"/>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6462C59F">
      <w:pPr>
        <w:pStyle w:val="22"/>
        <w:widowControl/>
        <w:shd w:val="clear" w:color="auto" w:fill="FFFFFF"/>
        <w:spacing w:line="360" w:lineRule="auto"/>
        <w:contextualSpacing/>
        <w:jc w:val="left"/>
        <w:rPr>
          <w:rFonts w:ascii="宋体" w:hAnsi="宋体" w:cs="FangSong_GB2312"/>
          <w:b/>
          <w:color w:val="000000"/>
          <w:highlight w:val="none"/>
        </w:rPr>
      </w:pPr>
      <w:r>
        <w:rPr>
          <w:rFonts w:hint="eastAsia" w:ascii="宋体" w:hAnsi="宋体" w:cs="FangSong_GB2312"/>
          <w:b/>
          <w:color w:val="000000"/>
          <w:highlight w:val="none"/>
        </w:rPr>
        <w:t>六、发布公告的媒介及采购公告期限</w:t>
      </w:r>
    </w:p>
    <w:p w14:paraId="59FE34E1">
      <w:pPr>
        <w:pStyle w:val="22"/>
        <w:widowControl/>
        <w:shd w:val="clear" w:color="auto" w:fill="FFFFFF"/>
        <w:spacing w:line="360" w:lineRule="auto"/>
        <w:ind w:firstLine="480" w:firstLineChars="200"/>
        <w:contextualSpacing/>
        <w:jc w:val="left"/>
        <w:rPr>
          <w:rFonts w:ascii="宋体" w:hAnsi="宋体" w:cs="FangSong_GB2312"/>
          <w:color w:val="000000"/>
          <w:highlight w:val="none"/>
        </w:rPr>
      </w:pPr>
      <w:r>
        <w:rPr>
          <w:rFonts w:hint="eastAsia" w:ascii="宋体" w:hAnsi="宋体" w:cs="FangSong_GB2312"/>
          <w:color w:val="000000"/>
          <w:highlight w:val="none"/>
        </w:rPr>
        <w:t>本次公告在《河南省政府采购网》《中国政府采购网》《许昌市政府采购网》《全国公共资源交易平台（河南省·许昌市）》上发布，本公告发布之日起三个工作日。</w:t>
      </w:r>
    </w:p>
    <w:p w14:paraId="7BF47765">
      <w:pPr>
        <w:pStyle w:val="22"/>
        <w:widowControl/>
        <w:shd w:val="clear" w:color="auto" w:fill="FFFFFF"/>
        <w:spacing w:line="360" w:lineRule="auto"/>
        <w:contextualSpacing/>
        <w:jc w:val="left"/>
        <w:rPr>
          <w:rFonts w:ascii="宋体" w:hAnsi="宋体" w:cs="FangSong_GB2312"/>
          <w:b/>
          <w:color w:val="000000"/>
          <w:highlight w:val="none"/>
        </w:rPr>
      </w:pPr>
      <w:r>
        <w:rPr>
          <w:rFonts w:hint="eastAsia" w:ascii="宋体" w:hAnsi="宋体" w:cs="FangSong_GB2312"/>
          <w:b/>
          <w:color w:val="000000"/>
          <w:highlight w:val="none"/>
        </w:rPr>
        <w:t>七、其</w:t>
      </w:r>
      <w:r>
        <w:rPr>
          <w:rFonts w:hint="eastAsia" w:ascii="宋体" w:hAnsi="宋体" w:cs="FangSong_GB2312"/>
          <w:b/>
          <w:color w:val="000000"/>
          <w:highlight w:val="none"/>
          <w:lang w:eastAsia="zh-CN"/>
        </w:rPr>
        <w:t>他</w:t>
      </w:r>
      <w:r>
        <w:rPr>
          <w:rFonts w:hint="eastAsia" w:ascii="宋体" w:hAnsi="宋体" w:cs="FangSong_GB2312"/>
          <w:b/>
          <w:color w:val="000000"/>
          <w:highlight w:val="none"/>
        </w:rPr>
        <w:t>补充事宜</w:t>
      </w:r>
    </w:p>
    <w:p w14:paraId="4CEC1345">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1、本项目采用电子交易系统进行招投标，请在投标前详细阅读《全国公共资源交易平台（河南省·许昌市）》首页“服务指南”栏目下的《新交易平台使用手册》中的相关内容。</w:t>
      </w:r>
    </w:p>
    <w:p w14:paraId="038114B0">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2、投标供应商在电子交易系统使用过程中遇到涉及系统使用的问题，可致电0512-58188538、0374-2961598进行咨询。</w:t>
      </w:r>
    </w:p>
    <w:p w14:paraId="3DA2AAF4">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3、本竞争性谈判公告期限为3个工作日。供应商对</w:t>
      </w:r>
      <w:r>
        <w:rPr>
          <w:rFonts w:hint="eastAsia" w:ascii="宋体" w:hAnsi="宋体" w:eastAsia="宋体" w:cs="FangSong_GB2312"/>
          <w:color w:val="000000"/>
          <w:highlight w:val="none"/>
          <w:lang w:eastAsia="zh-CN"/>
        </w:rPr>
        <w:t>谈判</w:t>
      </w:r>
      <w:r>
        <w:rPr>
          <w:rFonts w:hint="eastAsia" w:ascii="宋体" w:hAnsi="宋体" w:eastAsia="宋体" w:cs="FangSong_GB2312"/>
          <w:color w:val="000000"/>
          <w:highlight w:val="none"/>
        </w:rPr>
        <w:t>文件提出质疑的，应在获取</w:t>
      </w:r>
      <w:r>
        <w:rPr>
          <w:rFonts w:hint="eastAsia" w:ascii="宋体" w:hAnsi="宋体" w:eastAsia="宋体" w:cs="FangSong_GB2312"/>
          <w:color w:val="000000"/>
          <w:highlight w:val="none"/>
          <w:lang w:eastAsia="zh-CN"/>
        </w:rPr>
        <w:t>谈判</w:t>
      </w:r>
      <w:r>
        <w:rPr>
          <w:rFonts w:hint="eastAsia" w:ascii="宋体" w:hAnsi="宋体" w:eastAsia="宋体" w:cs="FangSong_GB2312"/>
          <w:color w:val="000000"/>
          <w:highlight w:val="none"/>
        </w:rPr>
        <w:t>文件或者</w:t>
      </w:r>
      <w:r>
        <w:rPr>
          <w:rFonts w:hint="eastAsia" w:ascii="宋体" w:hAnsi="宋体" w:eastAsia="宋体" w:cs="FangSong_GB2312"/>
          <w:color w:val="000000"/>
          <w:highlight w:val="none"/>
          <w:lang w:eastAsia="zh-CN"/>
        </w:rPr>
        <w:t>谈判</w:t>
      </w:r>
      <w:r>
        <w:rPr>
          <w:rFonts w:hint="eastAsia" w:ascii="宋体" w:hAnsi="宋体" w:eastAsia="宋体" w:cs="FangSong_GB2312"/>
          <w:color w:val="000000"/>
          <w:highlight w:val="none"/>
        </w:rPr>
        <w:t>文件公告期限届满之日起7个工作日内提出。（具体解释详见</w:t>
      </w:r>
      <w:r>
        <w:rPr>
          <w:rFonts w:hint="eastAsia" w:ascii="宋体" w:hAnsi="宋体" w:eastAsia="宋体" w:cs="FangSong_GB2312"/>
          <w:color w:val="000000"/>
          <w:highlight w:val="none"/>
          <w:lang w:eastAsia="zh-CN"/>
        </w:rPr>
        <w:t>谈判</w:t>
      </w:r>
      <w:r>
        <w:rPr>
          <w:rFonts w:hint="eastAsia" w:ascii="宋体" w:hAnsi="宋体" w:eastAsia="宋体" w:cs="FangSong_GB2312"/>
          <w:color w:val="000000"/>
          <w:highlight w:val="none"/>
        </w:rPr>
        <w:t>文件第一章“温馨提示”7.1）。</w:t>
      </w:r>
    </w:p>
    <w:p w14:paraId="5A9ABE36">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4、</w:t>
      </w:r>
      <w:r>
        <w:rPr>
          <w:rFonts w:hint="eastAsia" w:ascii="宋体" w:hAnsi="宋体" w:eastAsia="宋体" w:cs="FangSong_GB2312"/>
          <w:color w:val="000000"/>
          <w:highlight w:val="none"/>
          <w:lang w:eastAsia="zh-CN"/>
        </w:rPr>
        <w:t>谈判</w:t>
      </w:r>
      <w:r>
        <w:rPr>
          <w:rFonts w:hint="eastAsia" w:ascii="宋体" w:hAnsi="宋体" w:eastAsia="宋体" w:cs="FangSong_GB2312"/>
          <w:color w:val="000000"/>
          <w:highlight w:val="none"/>
        </w:rPr>
        <w:t>文件的质疑、投诉</w:t>
      </w:r>
    </w:p>
    <w:p w14:paraId="65FFE034">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4.1供应商认为</w:t>
      </w:r>
      <w:r>
        <w:rPr>
          <w:rFonts w:hint="eastAsia" w:ascii="宋体" w:hAnsi="宋体" w:eastAsia="宋体" w:cs="FangSong_GB2312"/>
          <w:color w:val="000000"/>
          <w:highlight w:val="none"/>
          <w:lang w:eastAsia="zh-CN"/>
        </w:rPr>
        <w:t>谈判</w:t>
      </w:r>
      <w:r>
        <w:rPr>
          <w:rFonts w:hint="eastAsia" w:ascii="宋体" w:hAnsi="宋体" w:eastAsia="宋体" w:cs="FangSong_GB2312"/>
          <w:color w:val="000000"/>
          <w:highlight w:val="none"/>
        </w:rPr>
        <w:t>文件使自己的权益受到损害的，可在法定时间通过许昌市公共资源电子交易系统在线提出或以其他书面形式向采购人、采购代理机构提出质疑。</w:t>
      </w:r>
    </w:p>
    <w:p w14:paraId="7FCA672A">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4.2质疑供应商对采购人、采购代理机构的答复不满意，或者采购人、采购代理机构未在规定时间内作出答复的，可在法定时间以书面形式向监管部门提起投诉。</w:t>
      </w:r>
    </w:p>
    <w:p w14:paraId="2710F06C">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highlight w:val="none"/>
        </w:rPr>
      </w:pPr>
      <w:r>
        <w:rPr>
          <w:rFonts w:hint="eastAsia" w:ascii="宋体" w:hAnsi="宋体" w:eastAsia="宋体" w:cs="FangSong_GB2312"/>
          <w:color w:val="000000"/>
          <w:highlight w:val="none"/>
        </w:rPr>
        <w:t>4.3受理质疑的联系人和联系方式见</w:t>
      </w:r>
      <w:r>
        <w:rPr>
          <w:rFonts w:hint="eastAsia" w:ascii="宋体" w:hAnsi="宋体" w:cs="FangSong_GB2312"/>
          <w:color w:val="000000"/>
          <w:highlight w:val="none"/>
          <w:lang w:eastAsia="zh-CN"/>
        </w:rPr>
        <w:t>竞争性谈判公告</w:t>
      </w:r>
      <w:r>
        <w:rPr>
          <w:rFonts w:hint="eastAsia" w:ascii="宋体" w:hAnsi="宋体" w:eastAsia="宋体" w:cs="FangSong_GB2312"/>
          <w:color w:val="000000"/>
          <w:highlight w:val="none"/>
        </w:rPr>
        <w:t>：“八、联系方式1和2”。投诉受理部门：禹州市政府采购监督管理办公室，联系方式：0374-8112523。</w:t>
      </w:r>
    </w:p>
    <w:p w14:paraId="627BC873">
      <w:pPr>
        <w:pStyle w:val="22"/>
        <w:widowControl/>
        <w:shd w:val="clear" w:color="auto" w:fill="FFFFFF"/>
        <w:spacing w:line="360" w:lineRule="auto"/>
        <w:contextualSpacing/>
        <w:jc w:val="left"/>
        <w:rPr>
          <w:rFonts w:ascii="宋体" w:hAnsi="宋体" w:cs="黑体"/>
          <w:b/>
          <w:bCs/>
          <w:color w:val="000000"/>
          <w:highlight w:val="none"/>
        </w:rPr>
      </w:pPr>
      <w:r>
        <w:rPr>
          <w:rFonts w:hint="eastAsia" w:ascii="宋体" w:hAnsi="宋体" w:cs="黑体"/>
          <w:b/>
          <w:bCs/>
          <w:color w:val="000000"/>
          <w:highlight w:val="none"/>
        </w:rPr>
        <w:t>八、凡对本次采购提出询问，请按以下方式联系。</w:t>
      </w:r>
    </w:p>
    <w:p w14:paraId="2B2E30F4">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1、采购人信息</w:t>
      </w:r>
    </w:p>
    <w:p w14:paraId="1A12746B">
      <w:pPr>
        <w:pStyle w:val="22"/>
        <w:widowControl/>
        <w:shd w:val="clear" w:color="auto" w:fill="FFFFFF"/>
        <w:spacing w:line="360" w:lineRule="auto"/>
        <w:ind w:firstLine="420"/>
        <w:contextualSpacing/>
        <w:jc w:val="left"/>
        <w:rPr>
          <w:rFonts w:hint="eastAsia" w:ascii="宋体" w:hAnsi="宋体" w:eastAsia="宋体" w:cs="FangSong_GB2312"/>
          <w:color w:val="000000"/>
          <w:highlight w:val="none"/>
          <w:lang w:eastAsia="zh-CN"/>
        </w:rPr>
      </w:pPr>
      <w:r>
        <w:rPr>
          <w:rFonts w:hint="eastAsia" w:ascii="宋体" w:hAnsi="宋体" w:cs="FangSong_GB2312"/>
          <w:color w:val="000000"/>
          <w:highlight w:val="none"/>
        </w:rPr>
        <w:t>名称：</w:t>
      </w:r>
      <w:r>
        <w:rPr>
          <w:rFonts w:hint="eastAsia" w:ascii="宋体" w:hAnsi="宋体" w:cs="FangSong_GB2312"/>
          <w:color w:val="000000"/>
          <w:highlight w:val="none"/>
          <w:lang w:eastAsia="zh-CN"/>
        </w:rPr>
        <w:t>禹州市公安局</w:t>
      </w:r>
    </w:p>
    <w:p w14:paraId="406F79AE">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地址：禹州市华夏大道2号</w:t>
      </w:r>
    </w:p>
    <w:p w14:paraId="6950F618">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联系人：</w:t>
      </w:r>
      <w:r>
        <w:rPr>
          <w:rFonts w:hint="eastAsia" w:ascii="宋体" w:hAnsi="宋体" w:cs="FangSong_GB2312"/>
          <w:color w:val="000000"/>
          <w:highlight w:val="none"/>
          <w:lang w:val="en-US" w:eastAsia="zh-CN"/>
        </w:rPr>
        <w:t>董</w:t>
      </w:r>
      <w:r>
        <w:rPr>
          <w:rFonts w:hint="eastAsia" w:ascii="宋体" w:hAnsi="宋体" w:cs="FangSong_GB2312"/>
          <w:color w:val="000000"/>
          <w:highlight w:val="none"/>
        </w:rPr>
        <w:t>先生</w:t>
      </w:r>
    </w:p>
    <w:p w14:paraId="2714F446">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联系方式：0374-8087477</w:t>
      </w:r>
    </w:p>
    <w:p w14:paraId="0E1DF3DB">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2、采购代理机构信息（如有）</w:t>
      </w:r>
    </w:p>
    <w:p w14:paraId="6D1CAC71">
      <w:pPr>
        <w:pStyle w:val="22"/>
        <w:widowControl/>
        <w:shd w:val="clear" w:color="auto" w:fill="FFFFFF"/>
        <w:spacing w:line="360" w:lineRule="auto"/>
        <w:ind w:firstLine="420"/>
        <w:contextualSpacing/>
        <w:jc w:val="left"/>
        <w:rPr>
          <w:rFonts w:hint="eastAsia" w:ascii="宋体" w:hAnsi="宋体" w:eastAsia="宋体" w:cs="FangSong_GB2312"/>
          <w:color w:val="000000"/>
          <w:highlight w:val="none"/>
          <w:lang w:eastAsia="zh-CN"/>
        </w:rPr>
      </w:pPr>
      <w:r>
        <w:rPr>
          <w:rFonts w:hint="eastAsia" w:ascii="宋体" w:hAnsi="宋体" w:cs="FangSong_GB2312"/>
          <w:color w:val="000000"/>
          <w:highlight w:val="none"/>
        </w:rPr>
        <w:t>名称：</w:t>
      </w:r>
      <w:r>
        <w:rPr>
          <w:rFonts w:hint="eastAsia" w:ascii="宋体" w:hAnsi="宋体" w:cs="FangSong_GB2312"/>
          <w:color w:val="000000"/>
          <w:highlight w:val="none"/>
          <w:lang w:eastAsia="zh-CN"/>
        </w:rPr>
        <w:t>河南魏恒工程项目管理有限公司</w:t>
      </w:r>
    </w:p>
    <w:p w14:paraId="659910FD">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地址：许昌市文峰路老广电局院3楼</w:t>
      </w:r>
    </w:p>
    <w:p w14:paraId="5343B978">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联系人：</w:t>
      </w:r>
      <w:r>
        <w:rPr>
          <w:rFonts w:hint="eastAsia" w:ascii="宋体" w:hAnsi="宋体" w:cs="FangSong_GB2312"/>
          <w:color w:val="000000"/>
          <w:highlight w:val="none"/>
          <w:lang w:val="en-US" w:eastAsia="zh-CN"/>
        </w:rPr>
        <w:t>包</w:t>
      </w:r>
      <w:r>
        <w:rPr>
          <w:rFonts w:hint="eastAsia" w:ascii="宋体" w:hAnsi="宋体" w:cs="FangSong_GB2312"/>
          <w:color w:val="000000"/>
          <w:highlight w:val="none"/>
        </w:rPr>
        <w:t>先生</w:t>
      </w:r>
    </w:p>
    <w:p w14:paraId="0B0048A6">
      <w:pPr>
        <w:pStyle w:val="22"/>
        <w:widowControl/>
        <w:shd w:val="clear" w:color="auto" w:fill="FFFFFF"/>
        <w:spacing w:line="360" w:lineRule="auto"/>
        <w:ind w:firstLine="420"/>
        <w:contextualSpacing/>
        <w:jc w:val="left"/>
        <w:rPr>
          <w:rFonts w:hint="default" w:ascii="宋体" w:hAnsi="宋体" w:eastAsia="宋体" w:cs="FangSong_GB2312"/>
          <w:color w:val="000000"/>
          <w:highlight w:val="none"/>
          <w:lang w:val="en-US" w:eastAsia="zh-CN"/>
        </w:rPr>
      </w:pPr>
      <w:r>
        <w:rPr>
          <w:rFonts w:hint="eastAsia" w:ascii="宋体" w:hAnsi="宋体" w:cs="FangSong_GB2312"/>
          <w:color w:val="000000"/>
          <w:highlight w:val="none"/>
        </w:rPr>
        <w:t>联系方式：</w:t>
      </w:r>
      <w:r>
        <w:rPr>
          <w:rFonts w:hint="eastAsia" w:ascii="宋体" w:hAnsi="宋体" w:cs="FangSong_GB2312"/>
          <w:color w:val="000000"/>
          <w:highlight w:val="none"/>
          <w:lang w:val="en-US" w:eastAsia="zh-CN"/>
        </w:rPr>
        <w:t>18539007070</w:t>
      </w:r>
    </w:p>
    <w:p w14:paraId="38E9D8EE">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3、项目联系方式</w:t>
      </w:r>
    </w:p>
    <w:p w14:paraId="1450DE1C">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项目联系人：</w:t>
      </w:r>
      <w:r>
        <w:rPr>
          <w:rFonts w:hint="eastAsia" w:ascii="宋体" w:hAnsi="宋体" w:cs="FangSong_GB2312"/>
          <w:color w:val="000000"/>
          <w:highlight w:val="none"/>
          <w:lang w:val="en-US" w:eastAsia="zh-CN"/>
        </w:rPr>
        <w:t>包</w:t>
      </w:r>
      <w:r>
        <w:rPr>
          <w:rFonts w:hint="eastAsia" w:ascii="宋体" w:hAnsi="宋体" w:cs="FangSong_GB2312"/>
          <w:color w:val="000000"/>
          <w:highlight w:val="none"/>
        </w:rPr>
        <w:t>先生</w:t>
      </w:r>
    </w:p>
    <w:p w14:paraId="2E026DFC">
      <w:pPr>
        <w:pStyle w:val="22"/>
        <w:widowControl/>
        <w:shd w:val="clear" w:color="auto" w:fill="FFFFFF"/>
        <w:spacing w:line="360" w:lineRule="auto"/>
        <w:ind w:firstLine="420"/>
        <w:contextualSpacing/>
        <w:jc w:val="left"/>
        <w:rPr>
          <w:rFonts w:hint="default" w:ascii="宋体" w:hAnsi="宋体" w:eastAsia="宋体" w:cs="FangSong_GB2312"/>
          <w:color w:val="000000"/>
          <w:highlight w:val="none"/>
          <w:lang w:val="en-US" w:eastAsia="zh-CN"/>
        </w:rPr>
      </w:pPr>
      <w:r>
        <w:rPr>
          <w:rFonts w:hint="eastAsia" w:ascii="宋体" w:hAnsi="宋体" w:cs="FangSong_GB2312"/>
          <w:color w:val="000000"/>
          <w:highlight w:val="none"/>
        </w:rPr>
        <w:t>联系方式：</w:t>
      </w:r>
      <w:r>
        <w:rPr>
          <w:rFonts w:hint="eastAsia" w:ascii="宋体" w:hAnsi="宋体" w:cs="FangSong_GB2312"/>
          <w:color w:val="000000"/>
          <w:highlight w:val="none"/>
          <w:lang w:val="en-US" w:eastAsia="zh-CN"/>
        </w:rPr>
        <w:t>18539007070</w:t>
      </w:r>
    </w:p>
    <w:p w14:paraId="4791B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rPr>
      </w:pPr>
    </w:p>
    <w:p w14:paraId="7BAECB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rPr>
      </w:pPr>
    </w:p>
    <w:p w14:paraId="48099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highlight w:val="none"/>
        </w:rPr>
      </w:pPr>
    </w:p>
    <w:p w14:paraId="443A43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sz w:val="24"/>
          <w:szCs w:val="24"/>
          <w:highlight w:val="none"/>
        </w:rPr>
      </w:pPr>
      <w:r>
        <w:rPr>
          <w:rFonts w:hint="eastAsia" w:ascii="宋体" w:hAnsi="宋体" w:eastAsia="宋体"/>
          <w:b/>
          <w:sz w:val="24"/>
          <w:szCs w:val="24"/>
          <w:highlight w:val="none"/>
        </w:rPr>
        <w:t>温馨提示：</w:t>
      </w:r>
    </w:p>
    <w:p w14:paraId="156C8C7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宋体" w:hAnsi="宋体" w:eastAsia="宋体"/>
          <w:b/>
          <w:sz w:val="24"/>
          <w:szCs w:val="24"/>
          <w:highlight w:val="none"/>
        </w:rPr>
      </w:pPr>
      <w:r>
        <w:rPr>
          <w:rFonts w:hint="eastAsia" w:ascii="宋体" w:hAnsi="宋体" w:eastAsia="宋体"/>
          <w:b/>
          <w:sz w:val="24"/>
          <w:szCs w:val="24"/>
          <w:highlight w:val="none"/>
        </w:rPr>
        <w:t>本项目为全流程电子化交易项目，请注意以下事项。</w:t>
      </w:r>
    </w:p>
    <w:p w14:paraId="6596F49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1.《全国公共资源交易平台（河南省·许昌市）》地址为https://ggzy.xuchang.gov.cn。</w:t>
      </w:r>
    </w:p>
    <w:p w14:paraId="2E3464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2.供应商参加本项目投标需使用数字证书（CA数字证书或CA移动数字证书均可）供应商需提前自行联系CA数字证书服务机构办理数字认证证书并进行电子签章。</w:t>
      </w:r>
    </w:p>
    <w:p w14:paraId="3852FD9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3.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12C55AD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4.电子响应文件的制作</w:t>
      </w:r>
    </w:p>
    <w:p w14:paraId="1D4497F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4.1供应商登录《全国公共资源交易平台（河南省·许昌市）》（https://ggzy.xuchang.gov.cn/）下载“新点投标文件制作软件（河南省版）”（在“投标人”登录页面右下方“投标文件制作工具下载”）制作电子投标文件。</w:t>
      </w:r>
    </w:p>
    <w:p w14:paraId="5D5BA5D1">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4.2供应商对同一项目多个标段进行投标的，应分别下载所投标段的招标文件，按标段制作投标文件。一个标段对应生成2份电子投标文件（后缀格式为.XCSTF 和.nXCSTF）</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其中后缀格式为“.XCSTF”的加密电子投标文件用于上传至交易系统中投标，后缀格式为“.nXCSTF”的不加密电子投标文件用于查看投标文件内容或导出PDF格式投标文件。</w:t>
      </w:r>
    </w:p>
    <w:p w14:paraId="5DCB1FAA">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5.加密电子响应文件的提交</w:t>
      </w:r>
    </w:p>
    <w:p w14:paraId="016A8B5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5.1加密电子响应文件应按规定在提交响应文件截止（开标时间）之前成功提交至《全国公共资源交易平台（河南省·许昌市）》—“投标人”—“许昌市公共资源电子交易系统”（https://ggzy.xuchang.gov.cn/tpbidder）。供应商应充分考虑并预留技术处理和上传数据所需时间。</w:t>
      </w:r>
    </w:p>
    <w:p w14:paraId="3DCEEF0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5.2供应商对同一项目多个标段进行响应的，加密电子响应文件应按标段分别提交。</w:t>
      </w:r>
    </w:p>
    <w:p w14:paraId="0D49DF2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5.3加密电子投标文件成功提交后，可登录《全国公共资源交易平台（河南省·许昌市）》许昌市公共资源电子交易系统（https://ggzy.xuchang.gov.cn/tpbidder），在上传电子投标文件的页面进行模拟解密，以验证是否能够成功解密。</w:t>
      </w:r>
    </w:p>
    <w:p w14:paraId="3C68FEA6">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6.远程不见面开标（电子响应文件的解密）</w:t>
      </w:r>
    </w:p>
    <w:p w14:paraId="33D4D9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6.1本项目采用远程“不见面”开标方式，投标前请详细阅读《全国公共资源交易平台</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河南省·许昌市</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》—“服务指南”—“办事指南”—《新交易平台使用手册》中的相关内容。</w:t>
      </w:r>
    </w:p>
    <w:p w14:paraId="7D02EDF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6.2供应商应按《新交易平台使用手册》提前设置好浏览器，并于开标时间前登录本项目“网上开标大厅”，按照谈判文件规定的开标时间准时参加网上开标。</w:t>
      </w:r>
    </w:p>
    <w:p w14:paraId="4830B50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6.3</w:t>
      </w:r>
      <w:r>
        <w:rPr>
          <w:rFonts w:hint="eastAsia" w:ascii="宋体" w:hAnsi="宋体" w:eastAsia="宋体"/>
          <w:color w:val="000000"/>
          <w:sz w:val="24"/>
          <w:szCs w:val="24"/>
          <w:highlight w:val="none"/>
          <w:lang w:eastAsia="zh-CN"/>
        </w:rPr>
        <w:t>根据</w:t>
      </w:r>
      <w:r>
        <w:rPr>
          <w:rFonts w:hint="eastAsia" w:ascii="宋体" w:hAnsi="宋体" w:eastAsia="宋体"/>
          <w:color w:val="000000"/>
          <w:sz w:val="24"/>
          <w:szCs w:val="24"/>
          <w:highlight w:val="none"/>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16C0C4D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6.4在“开标结束”环节，供应商应在《开标情况记录表》上进行电子签章。供应商未签章的，视同认可开标结果。</w:t>
      </w:r>
    </w:p>
    <w:p w14:paraId="71EAD0E7">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6.5供应商对开标过程和开标记录如有疑义，可在本项目“网上开标大厅”—“发起异议”中在线提出。</w:t>
      </w:r>
    </w:p>
    <w:p w14:paraId="53BC139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7.评标依据</w:t>
      </w:r>
    </w:p>
    <w:p w14:paraId="0E06214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7.1全流程电子化交易（不见面开标）项目，谈判小组以成功上传、解密的电子响应文件为依据评审。</w:t>
      </w:r>
    </w:p>
    <w:p w14:paraId="5318321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7.2评审期间，供应商（参加谈判的法定代表人或其授权代表）应保持通讯手机畅通，并根据谈判小组要求在规定时间内提供：</w:t>
      </w:r>
    </w:p>
    <w:p w14:paraId="5CFD152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（1）最后报价（加盖公章，或者由法定代表人或其授权的代表签字）；</w:t>
      </w:r>
    </w:p>
    <w:p w14:paraId="2F62E40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提交方式：供应商须使用CA数字证书或CA移动数字证书通过《全国公共资源交易平台</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河南省·许昌市</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》—“投标人”—“许昌市公共资源电子交易系统”（https://ggzy.xuchang.gov.cn/tpbidder）进行最后报价，最后报价应包括：①总报价②分项报价。</w:t>
      </w:r>
    </w:p>
    <w:p w14:paraId="1AD03B6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注：①谈判小组要求供应商提交最后报价时，在谈判小组规定时间内，供应商应提交最后报价（包括总报价及分项报价）。最后报价是供应商响应文件的有效组成部分。</w:t>
      </w:r>
    </w:p>
    <w:p w14:paraId="7C3952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②谈判文件第二章“采购需求”中“采购清单”以工程量清单提供的，供应商应以工程量清单方式提交最后报价。</w:t>
      </w:r>
    </w:p>
    <w:p w14:paraId="752AB91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③请供应商根据项目情况，可提前准备分项报价。</w:t>
      </w:r>
    </w:p>
    <w:p w14:paraId="1D35976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0" w:firstLineChars="15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全国公共资源交易平台</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河南省</w:t>
      </w:r>
      <w:r>
        <w:rPr>
          <w:rFonts w:hint="eastAsia" w:ascii="宋体" w:hAnsi="宋体" w:eastAsia="宋体"/>
          <w:color w:val="000000"/>
          <w:sz w:val="24"/>
          <w:szCs w:val="24"/>
          <w:highlight w:val="none"/>
          <w:lang w:val="en-US" w:eastAsia="zh-CN"/>
        </w:rPr>
        <w:t>·</w:t>
      </w:r>
      <w:r>
        <w:rPr>
          <w:rFonts w:hint="eastAsia" w:ascii="宋体" w:hAnsi="宋体" w:eastAsia="宋体"/>
          <w:color w:val="000000"/>
          <w:sz w:val="24"/>
          <w:szCs w:val="24"/>
          <w:highlight w:val="none"/>
        </w:rPr>
        <w:t>许昌市</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》——“许昌市公共资源电子交易系统”提供（操作流程详见“服务指南</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办事指南</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新交易平台使用手册</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交易乙方（投标人、供应商等）操作手册”）。</w:t>
      </w:r>
    </w:p>
    <w:p w14:paraId="05B92C2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7.3如因供应商（参加谈判的法定代表人或其授权代表）未按照本项目谈判文件第八章“响应文件有关格式”3.2“法定代表人（单位负责人）资格证明书”或3.3“法定代表人（单位负责人）授权书”要求，在响应文件中未预留手机号码或因供应商自身原因导致谈判小组无法联系供应商参加谈判（最后报价）的，其风险由供应商自行承担，采购人与采购代理机构不承担任何责任。</w:t>
      </w:r>
    </w:p>
    <w:p w14:paraId="01AA1A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8.相关事项</w:t>
      </w:r>
    </w:p>
    <w:p w14:paraId="24EBE53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2CF759B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8.2《全国公共资源交易平台（河南省·许昌市）》（https://ggzy.xuchang.gov.cn）采购公告栏提供的谈判文件仅供浏览。供应商下载谈判文件应使用CA数字证书或CA移动数字证书</w:t>
      </w:r>
      <w:r>
        <w:rPr>
          <w:rFonts w:hint="eastAsia" w:ascii="宋体" w:hAnsi="宋体" w:eastAsia="宋体"/>
          <w:color w:val="000000"/>
          <w:sz w:val="24"/>
          <w:szCs w:val="24"/>
          <w:highlight w:val="none"/>
          <w:lang w:eastAsia="zh-CN"/>
        </w:rPr>
        <w:t>登录</w:t>
      </w:r>
      <w:r>
        <w:rPr>
          <w:rFonts w:hint="eastAsia" w:ascii="宋体" w:hAnsi="宋体" w:eastAsia="宋体"/>
          <w:color w:val="000000"/>
          <w:sz w:val="24"/>
          <w:szCs w:val="24"/>
          <w:highlight w:val="none"/>
        </w:rPr>
        <w:t>《全国公共资源交易平台（河南省·许昌市）》—“投标人”—“许昌市公共资源电子交易系统”（https://ggzy.xuchang.gov.cn/tpbidder）获取。</w:t>
      </w:r>
    </w:p>
    <w:p w14:paraId="433CDDE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1" w:firstLineChars="150"/>
        <w:contextualSpacing/>
        <w:textAlignment w:val="auto"/>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备注：交易平台技术咨询电话：0512-58188538、0374-2961598</w:t>
      </w:r>
    </w:p>
    <w:p w14:paraId="2CA93F0D">
      <w:pPr>
        <w:spacing w:line="360" w:lineRule="auto"/>
        <w:jc w:val="center"/>
        <w:outlineLvl w:val="0"/>
        <w:rPr>
          <w:rFonts w:hint="eastAsia" w:ascii="宋体" w:hAnsi="宋体" w:eastAsia="宋体" w:cs="宋体"/>
          <w:b/>
          <w:kern w:val="0"/>
          <w:sz w:val="32"/>
          <w:szCs w:val="24"/>
          <w:highlight w:val="none"/>
        </w:rPr>
      </w:pPr>
    </w:p>
    <w:p w14:paraId="563AEF02">
      <w:pPr>
        <w:spacing w:line="360" w:lineRule="auto"/>
        <w:jc w:val="center"/>
        <w:outlineLvl w:val="0"/>
        <w:rPr>
          <w:rFonts w:hint="eastAsia" w:ascii="宋体" w:hAnsi="宋体" w:eastAsia="宋体" w:cs="宋体"/>
          <w:b/>
          <w:kern w:val="0"/>
          <w:sz w:val="32"/>
          <w:szCs w:val="24"/>
          <w:highlight w:val="none"/>
        </w:rPr>
      </w:pPr>
    </w:p>
    <w:p w14:paraId="3CE897C1">
      <w:pPr>
        <w:spacing w:line="360" w:lineRule="auto"/>
        <w:jc w:val="center"/>
        <w:outlineLvl w:val="0"/>
        <w:rPr>
          <w:rFonts w:hint="eastAsia" w:ascii="宋体" w:hAnsi="宋体" w:eastAsia="宋体" w:cs="宋体"/>
          <w:b/>
          <w:kern w:val="0"/>
          <w:sz w:val="32"/>
          <w:szCs w:val="24"/>
          <w:highlight w:val="none"/>
        </w:rPr>
      </w:pPr>
    </w:p>
    <w:p w14:paraId="06DBE38B">
      <w:pPr>
        <w:spacing w:line="360" w:lineRule="auto"/>
        <w:jc w:val="center"/>
        <w:outlineLvl w:val="0"/>
        <w:rPr>
          <w:rFonts w:hint="eastAsia" w:ascii="宋体" w:hAnsi="宋体" w:eastAsia="宋体" w:cs="宋体"/>
          <w:b/>
          <w:kern w:val="0"/>
          <w:sz w:val="32"/>
          <w:szCs w:val="24"/>
          <w:highlight w:val="none"/>
        </w:rPr>
      </w:pPr>
    </w:p>
    <w:p w14:paraId="736856BF">
      <w:pPr>
        <w:spacing w:line="360" w:lineRule="auto"/>
        <w:jc w:val="center"/>
        <w:outlineLvl w:val="0"/>
        <w:rPr>
          <w:rFonts w:hint="eastAsia" w:ascii="宋体" w:hAnsi="宋体" w:eastAsia="宋体" w:cs="宋体"/>
          <w:b/>
          <w:kern w:val="0"/>
          <w:sz w:val="32"/>
          <w:szCs w:val="24"/>
          <w:highlight w:val="none"/>
        </w:rPr>
      </w:pPr>
    </w:p>
    <w:p w14:paraId="08E051D1">
      <w:pPr>
        <w:spacing w:line="360" w:lineRule="auto"/>
        <w:jc w:val="center"/>
        <w:outlineLvl w:val="0"/>
        <w:rPr>
          <w:rFonts w:hint="eastAsia" w:ascii="宋体" w:hAnsi="宋体" w:eastAsia="宋体" w:cs="宋体"/>
          <w:b/>
          <w:kern w:val="0"/>
          <w:sz w:val="32"/>
          <w:szCs w:val="24"/>
          <w:highlight w:val="none"/>
        </w:rPr>
      </w:pPr>
    </w:p>
    <w:p w14:paraId="7CDE2544">
      <w:pPr>
        <w:spacing w:line="360" w:lineRule="auto"/>
        <w:jc w:val="center"/>
        <w:outlineLvl w:val="0"/>
        <w:rPr>
          <w:rFonts w:hint="eastAsia" w:ascii="宋体" w:hAnsi="宋体" w:eastAsia="宋体" w:cs="宋体"/>
          <w:b/>
          <w:kern w:val="0"/>
          <w:sz w:val="32"/>
          <w:szCs w:val="24"/>
          <w:highlight w:val="none"/>
        </w:rPr>
      </w:pPr>
    </w:p>
    <w:p w14:paraId="5EFFC9BC">
      <w:pPr>
        <w:spacing w:line="360" w:lineRule="auto"/>
        <w:jc w:val="center"/>
        <w:outlineLvl w:val="0"/>
        <w:rPr>
          <w:rFonts w:hint="eastAsia" w:ascii="宋体" w:hAnsi="宋体" w:eastAsia="宋体" w:cs="宋体"/>
          <w:b/>
          <w:kern w:val="0"/>
          <w:sz w:val="32"/>
          <w:szCs w:val="24"/>
          <w:highlight w:val="none"/>
        </w:rPr>
      </w:pPr>
    </w:p>
    <w:p w14:paraId="7DF9C8A3">
      <w:pPr>
        <w:spacing w:line="360" w:lineRule="auto"/>
        <w:jc w:val="center"/>
        <w:outlineLvl w:val="0"/>
        <w:rPr>
          <w:rFonts w:hint="eastAsia" w:ascii="宋体" w:hAnsi="宋体" w:eastAsia="宋体" w:cs="宋体"/>
          <w:b/>
          <w:kern w:val="0"/>
          <w:sz w:val="32"/>
          <w:szCs w:val="24"/>
          <w:highlight w:val="none"/>
        </w:rPr>
      </w:pPr>
    </w:p>
    <w:p w14:paraId="1CDDA026">
      <w:pPr>
        <w:spacing w:line="360" w:lineRule="auto"/>
        <w:jc w:val="center"/>
        <w:outlineLvl w:val="0"/>
        <w:rPr>
          <w:rFonts w:hint="eastAsia" w:ascii="宋体" w:hAnsi="宋体" w:eastAsia="宋体" w:cs="宋体"/>
          <w:b/>
          <w:kern w:val="0"/>
          <w:sz w:val="32"/>
          <w:szCs w:val="24"/>
          <w:highlight w:val="none"/>
        </w:rPr>
      </w:pPr>
    </w:p>
    <w:p w14:paraId="080D47B7">
      <w:pPr>
        <w:spacing w:line="360" w:lineRule="auto"/>
        <w:jc w:val="center"/>
        <w:outlineLvl w:val="0"/>
        <w:rPr>
          <w:rFonts w:hint="eastAsia" w:ascii="宋体" w:hAnsi="宋体" w:eastAsia="宋体" w:cs="宋体"/>
          <w:b/>
          <w:kern w:val="0"/>
          <w:sz w:val="32"/>
          <w:szCs w:val="24"/>
          <w:highlight w:val="none"/>
        </w:rPr>
      </w:pPr>
    </w:p>
    <w:p w14:paraId="5C2E3426">
      <w:pPr>
        <w:spacing w:line="360" w:lineRule="auto"/>
        <w:jc w:val="center"/>
        <w:outlineLvl w:val="0"/>
        <w:rPr>
          <w:rFonts w:hint="eastAsia" w:ascii="宋体" w:hAnsi="宋体" w:eastAsia="宋体" w:cs="宋体"/>
          <w:b/>
          <w:kern w:val="0"/>
          <w:sz w:val="32"/>
          <w:szCs w:val="24"/>
          <w:highlight w:val="none"/>
        </w:rPr>
      </w:pPr>
    </w:p>
    <w:p w14:paraId="672CB34A">
      <w:pPr>
        <w:spacing w:line="360" w:lineRule="auto"/>
        <w:jc w:val="center"/>
        <w:outlineLvl w:val="0"/>
        <w:rPr>
          <w:rFonts w:ascii="宋体" w:hAnsi="宋体" w:cs="宋体"/>
          <w:b/>
          <w:color w:val="000000"/>
          <w:kern w:val="0"/>
          <w:highlight w:val="none"/>
        </w:rPr>
      </w:pPr>
      <w:r>
        <w:rPr>
          <w:rFonts w:hint="eastAsia" w:ascii="宋体" w:hAnsi="宋体" w:eastAsia="宋体" w:cs="宋体"/>
          <w:b/>
          <w:kern w:val="0"/>
          <w:sz w:val="32"/>
          <w:szCs w:val="24"/>
          <w:highlight w:val="none"/>
        </w:rPr>
        <w:t>第二章 采购需求</w:t>
      </w:r>
    </w:p>
    <w:p w14:paraId="4E295409">
      <w:pPr>
        <w:spacing w:line="360" w:lineRule="auto"/>
        <w:ind w:left="0" w:leftChars="0" w:firstLine="0" w:firstLineChars="0"/>
        <w:rPr>
          <w:rFonts w:hint="default" w:ascii="宋体" w:hAnsi="宋体" w:cs="Times New Roman"/>
          <w:b/>
          <w:bCs/>
          <w:sz w:val="24"/>
          <w:szCs w:val="24"/>
          <w:highlight w:val="none"/>
          <w:lang w:val="en-US" w:eastAsia="zh-CN"/>
        </w:rPr>
      </w:pPr>
      <w:r>
        <w:rPr>
          <w:rFonts w:hint="eastAsia" w:ascii="宋体" w:hAnsi="宋体" w:eastAsia="宋体" w:cs="Times New Roman"/>
          <w:b/>
          <w:bCs/>
          <w:sz w:val="24"/>
          <w:szCs w:val="24"/>
          <w:highlight w:val="none"/>
          <w:lang w:eastAsia="zh-CN"/>
        </w:rPr>
        <w:t>一、</w:t>
      </w:r>
      <w:r>
        <w:rPr>
          <w:rFonts w:hint="eastAsia" w:ascii="宋体" w:hAnsi="宋体" w:cs="Times New Roman"/>
          <w:b/>
          <w:bCs/>
          <w:sz w:val="24"/>
          <w:szCs w:val="24"/>
          <w:highlight w:val="none"/>
          <w:lang w:val="en-US" w:eastAsia="zh-CN"/>
        </w:rPr>
        <w:t>项目概况</w:t>
      </w:r>
    </w:p>
    <w:p w14:paraId="1C383576">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禹州市公安局新看守所安全技术标准提升项目（二次），第一标段：新看守所改造工程、地面硬化、室外雨水等。第二标段：新看守所办公网系统联网改造、空调安装改造及直饮水安装工程。</w:t>
      </w:r>
    </w:p>
    <w:p w14:paraId="48E64E52">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二、采购清单</w:t>
      </w:r>
    </w:p>
    <w:p w14:paraId="29CE0162">
      <w:pPr>
        <w:spacing w:line="360" w:lineRule="auto"/>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第一标段：</w:t>
      </w:r>
    </w:p>
    <w:p w14:paraId="2BECA470">
      <w:pPr>
        <w:spacing w:line="360" w:lineRule="auto"/>
        <w:ind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1、招标工程量清单（附件 1）。</w:t>
      </w:r>
    </w:p>
    <w:p w14:paraId="5CFBCD4E">
      <w:pPr>
        <w:spacing w:line="360" w:lineRule="auto"/>
        <w:ind w:firstLine="480" w:firstLineChars="200"/>
        <w:rPr>
          <w:rFonts w:hint="default" w:ascii="宋体" w:hAnsi="宋体" w:cs="Times New Roman"/>
          <w:b w:val="0"/>
          <w:bCs w:val="0"/>
          <w:sz w:val="24"/>
          <w:szCs w:val="24"/>
          <w:highlight w:val="none"/>
          <w:lang w:val="en-US" w:eastAsia="zh-CN"/>
        </w:rPr>
      </w:pPr>
      <w:r>
        <w:rPr>
          <w:rFonts w:hint="default" w:ascii="宋体" w:hAnsi="宋体" w:cs="Times New Roman"/>
          <w:b w:val="0"/>
          <w:bCs w:val="0"/>
          <w:sz w:val="24"/>
          <w:szCs w:val="24"/>
          <w:highlight w:val="none"/>
          <w:lang w:val="en-US" w:eastAsia="zh-CN"/>
        </w:rPr>
        <w:t>2、图纸（附件 2）。</w:t>
      </w:r>
    </w:p>
    <w:p w14:paraId="1C77402A">
      <w:pPr>
        <w:spacing w:line="360" w:lineRule="auto"/>
        <w:ind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如图纸与招标工程量清单不一致时，以招标工程量清单为准。</w:t>
      </w:r>
    </w:p>
    <w:p w14:paraId="5F399006">
      <w:pPr>
        <w:spacing w:line="360" w:lineRule="auto"/>
        <w:ind w:firstLine="482" w:firstLineChars="20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★三、技术要求</w:t>
      </w:r>
    </w:p>
    <w:p w14:paraId="5E180011">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第一标段：</w:t>
      </w:r>
    </w:p>
    <w:p w14:paraId="0075C6F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 施工单位应严格按照施工图纸、工程量清单及有关技术文件组织施工，不得擅自变更设计内容。</w:t>
      </w:r>
    </w:p>
    <w:p w14:paraId="17686D00">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 所有材料、设备必须符合设计及规范要求，具备合格证明，进场前须经采购人验收合格后方可使用。</w:t>
      </w:r>
    </w:p>
    <w:p w14:paraId="49D39055">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 施工过程须满足安全文明施工要求，做好围挡、降噪、防尘及成品保护，不得影响周边正常使用和安全。</w:t>
      </w:r>
    </w:p>
    <w:p w14:paraId="29658FF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4. 隐蔽工程、分部分项工程完工后须经采购人验收合格，方可进行下道工序施工。</w:t>
      </w:r>
    </w:p>
    <w:p w14:paraId="1E7C0AC6">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5.工程竣工后须提供完整竣工资料，配合竣工验收及备案工作。</w:t>
      </w:r>
    </w:p>
    <w:p w14:paraId="78E62A1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6.现场施工所有人员需在中标通知书发出之前向采购人提供无犯罪记录证明，并经采购人备案后进入施工现场。</w:t>
      </w:r>
    </w:p>
    <w:p w14:paraId="6E13B20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★四、商务要求</w:t>
      </w:r>
    </w:p>
    <w:p w14:paraId="2E75FA4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1、合同履行期限：自合同签订之日起30日历天。</w:t>
      </w:r>
    </w:p>
    <w:p w14:paraId="1AC33B3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2、质量要求：合格。</w:t>
      </w:r>
    </w:p>
    <w:p w14:paraId="675F08A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3、履约地点：禹州市看守所。</w:t>
      </w:r>
    </w:p>
    <w:p w14:paraId="2EDD2BD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4、付款条件：</w:t>
      </w:r>
    </w:p>
    <w:p w14:paraId="7E7FBB7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（1）支付方式：银行转账；</w:t>
      </w:r>
    </w:p>
    <w:p w14:paraId="6128694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（2）支付进度：服务完成经验收合格后按政府采购资金拨付程序执行。</w:t>
      </w:r>
    </w:p>
    <w:p w14:paraId="72212884">
      <w:pPr>
        <w:spacing w:line="360" w:lineRule="auto"/>
        <w:ind w:left="0" w:leftChars="0" w:firstLine="0" w:firstLineChars="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五、验收标准</w:t>
      </w:r>
    </w:p>
    <w:p w14:paraId="4AAFE8B3">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2、按照谈判文件要求、响应文件响应和承诺验收。</w:t>
      </w:r>
    </w:p>
    <w:p w14:paraId="6EA1BD7F">
      <w:pPr>
        <w:spacing w:line="360" w:lineRule="auto"/>
        <w:ind w:left="0" w:leftChars="0" w:firstLine="0" w:firstLineChars="0"/>
        <w:jc w:val="left"/>
        <w:rPr>
          <w:rFonts w:hint="eastAsia" w:ascii="宋体" w:hAnsi="宋体"/>
          <w:b/>
          <w:sz w:val="24"/>
          <w:szCs w:val="24"/>
          <w:highlight w:val="none"/>
        </w:rPr>
      </w:pPr>
      <w:r>
        <w:rPr>
          <w:rFonts w:hint="eastAsia" w:ascii="宋体" w:hAnsi="宋体"/>
          <w:b/>
          <w:sz w:val="24"/>
          <w:szCs w:val="24"/>
          <w:highlight w:val="none"/>
          <w:lang w:eastAsia="zh-CN"/>
        </w:rPr>
        <w:t>六</w:t>
      </w:r>
      <w:r>
        <w:rPr>
          <w:rFonts w:hint="eastAsia" w:ascii="宋体" w:hAnsi="宋体"/>
          <w:b/>
          <w:sz w:val="24"/>
          <w:szCs w:val="24"/>
          <w:highlight w:val="none"/>
        </w:rPr>
        <w:t>、采购标的的其他技术、服务等要求</w:t>
      </w:r>
    </w:p>
    <w:p w14:paraId="3BE314E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1、供应商应就本项目（每包或者标段）完整响应，否则为无效响应。</w:t>
      </w:r>
    </w:p>
    <w:p w14:paraId="2C044C4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2、本项目为交钥匙工程。</w:t>
      </w:r>
    </w:p>
    <w:p w14:paraId="7B18491B">
      <w:pPr>
        <w:spacing w:line="360" w:lineRule="auto"/>
        <w:ind w:left="0" w:leftChars="0" w:firstLine="0" w:firstLineChars="0"/>
        <w:jc w:val="left"/>
        <w:rPr>
          <w:rFonts w:hint="eastAsia" w:ascii="宋体" w:hAnsi="宋体"/>
          <w:b/>
          <w:bCs/>
          <w:sz w:val="24"/>
          <w:szCs w:val="24"/>
          <w:highlight w:val="none"/>
          <w:lang w:eastAsia="zh-CN"/>
        </w:rPr>
      </w:pPr>
      <w:r>
        <w:rPr>
          <w:rFonts w:hint="eastAsia" w:ascii="宋体" w:hAnsi="宋体"/>
          <w:b/>
          <w:bCs/>
          <w:sz w:val="24"/>
          <w:szCs w:val="24"/>
          <w:highlight w:val="none"/>
          <w:lang w:eastAsia="zh-CN"/>
        </w:rPr>
        <w:t>七、本项目</w:t>
      </w:r>
      <w:r>
        <w:rPr>
          <w:rFonts w:hint="eastAsia" w:ascii="宋体" w:hAnsi="宋体"/>
          <w:b/>
          <w:bCs/>
          <w:sz w:val="24"/>
          <w:szCs w:val="24"/>
          <w:highlight w:val="none"/>
          <w:lang w:val="en-US" w:eastAsia="zh-CN"/>
        </w:rPr>
        <w:t>预算金额（</w:t>
      </w:r>
      <w:r>
        <w:rPr>
          <w:rFonts w:hint="eastAsia" w:ascii="宋体" w:hAnsi="宋体"/>
          <w:b/>
          <w:bCs/>
          <w:sz w:val="24"/>
          <w:szCs w:val="24"/>
          <w:highlight w:val="none"/>
          <w:lang w:eastAsia="zh-CN"/>
        </w:rPr>
        <w:t>最高限价）：第一标段1248634.21</w:t>
      </w:r>
      <w:r>
        <w:rPr>
          <w:rFonts w:hint="eastAsia" w:ascii="宋体" w:hAnsi="宋体"/>
          <w:b/>
          <w:bCs/>
          <w:sz w:val="24"/>
          <w:szCs w:val="24"/>
          <w:highlight w:val="none"/>
          <w:lang w:val="en-US" w:eastAsia="zh-CN"/>
        </w:rPr>
        <w:t>元</w:t>
      </w:r>
      <w:r>
        <w:rPr>
          <w:rFonts w:hint="eastAsia" w:ascii="宋体" w:hAnsi="宋体" w:eastAsia="宋体" w:cs="宋体"/>
          <w:b w:val="0"/>
          <w:bCs w:val="0"/>
          <w:sz w:val="24"/>
          <w:szCs w:val="24"/>
          <w:highlight w:val="none"/>
          <w:lang w:val="en-US" w:eastAsia="zh-CN"/>
        </w:rPr>
        <w:t>。</w:t>
      </w:r>
      <w:r>
        <w:rPr>
          <w:rFonts w:hint="eastAsia" w:ascii="宋体" w:hAnsi="宋体"/>
          <w:b/>
          <w:bCs/>
          <w:sz w:val="24"/>
          <w:szCs w:val="24"/>
          <w:highlight w:val="none"/>
          <w:lang w:eastAsia="zh-CN"/>
        </w:rPr>
        <w:t>超出预算金额（最高限价）和最高限制单价的响应无效。</w:t>
      </w:r>
    </w:p>
    <w:p w14:paraId="5797C591">
      <w:pPr>
        <w:spacing w:line="360" w:lineRule="auto"/>
        <w:ind w:left="0" w:leftChars="0" w:firstLine="0" w:firstLineChars="0"/>
        <w:jc w:val="left"/>
        <w:rPr>
          <w:rFonts w:hint="eastAsia" w:ascii="宋体" w:hAnsi="宋体"/>
          <w:b/>
          <w:bCs/>
          <w:sz w:val="24"/>
          <w:szCs w:val="24"/>
          <w:highlight w:val="none"/>
          <w:lang w:eastAsia="zh-CN"/>
        </w:rPr>
      </w:pPr>
    </w:p>
    <w:p w14:paraId="3539E15B">
      <w:pPr>
        <w:spacing w:line="360" w:lineRule="auto"/>
        <w:ind w:left="0" w:leftChars="0" w:firstLine="0" w:firstLineChars="0"/>
        <w:jc w:val="center"/>
        <w:rPr>
          <w:rFonts w:hint="eastAsia" w:ascii="宋体" w:hAnsi="宋体" w:cs="Times New Roman"/>
          <w:b w:val="0"/>
          <w:bCs w:val="0"/>
          <w:sz w:val="24"/>
          <w:szCs w:val="24"/>
          <w:highlight w:val="none"/>
          <w:lang w:val="en-US" w:eastAsia="zh-CN"/>
        </w:rPr>
      </w:pPr>
      <w:r>
        <w:rPr>
          <w:rFonts w:hint="eastAsia" w:ascii="宋体" w:hAnsi="宋体" w:eastAsia="宋体" w:cs="宋体"/>
          <w:highlight w:val="none"/>
        </w:rPr>
        <w:br w:type="page"/>
      </w:r>
    </w:p>
    <w:p w14:paraId="3C458002">
      <w:pPr>
        <w:autoSpaceDE w:val="0"/>
        <w:autoSpaceDN w:val="0"/>
        <w:adjustRightInd w:val="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第三章 供应商须知前附表</w:t>
      </w:r>
    </w:p>
    <w:p w14:paraId="3975F0FF">
      <w:pPr>
        <w:autoSpaceDE w:val="0"/>
        <w:autoSpaceDN w:val="0"/>
        <w:adjustRightInd w:val="0"/>
        <w:spacing w:line="360" w:lineRule="auto"/>
        <w:ind w:right="-11"/>
        <w:jc w:val="left"/>
        <w:rPr>
          <w:rFonts w:cs="宋体" w:asciiTheme="minorEastAsia" w:hAnsiTheme="minorEastAsia"/>
          <w:b/>
          <w:kern w:val="0"/>
          <w:sz w:val="24"/>
          <w:szCs w:val="21"/>
          <w:highlight w:val="none"/>
        </w:rPr>
      </w:pPr>
      <w:r>
        <w:rPr>
          <w:rFonts w:hint="eastAsia" w:cs="微软雅黑"/>
          <w:b/>
          <w:sz w:val="24"/>
          <w:szCs w:val="21"/>
          <w:highlight w:val="none"/>
        </w:rPr>
        <w:t>谈判文件中凡标有</w:t>
      </w:r>
      <w:r>
        <w:rPr>
          <w:rFonts w:hint="eastAsia" w:cs="微软雅黑" w:asciiTheme="minorEastAsia" w:hAnsiTheme="minorEastAsia"/>
          <w:b/>
          <w:sz w:val="24"/>
          <w:szCs w:val="21"/>
          <w:highlight w:val="none"/>
        </w:rPr>
        <w:t>★</w:t>
      </w:r>
      <w:r>
        <w:rPr>
          <w:rFonts w:hint="eastAsia" w:cs="微软雅黑"/>
          <w:b/>
          <w:sz w:val="24"/>
          <w:szCs w:val="21"/>
          <w:highlight w:val="none"/>
        </w:rPr>
        <w:t>条款均为实质性要求条款，响应文件须完全响应，未实质响应的，按照无效响应处理。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726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DEB9667">
            <w:pPr>
              <w:autoSpaceDE w:val="0"/>
              <w:autoSpaceDN w:val="0"/>
              <w:adjustRightInd w:val="0"/>
              <w:spacing w:line="276" w:lineRule="auto"/>
              <w:jc w:val="center"/>
              <w:rPr>
                <w:rFonts w:ascii="宋体" w:hAnsi="宋体" w:eastAsia="宋体" w:cs="FangSong_GB2312"/>
                <w:b/>
                <w:sz w:val="24"/>
                <w:szCs w:val="24"/>
                <w:highlight w:val="none"/>
              </w:rPr>
            </w:pPr>
            <w:r>
              <w:rPr>
                <w:rFonts w:hint="eastAsia" w:ascii="宋体" w:hAnsi="宋体" w:eastAsia="宋体" w:cs="FangSong_GB2312"/>
                <w:b/>
                <w:sz w:val="24"/>
                <w:szCs w:val="24"/>
                <w:highlight w:val="none"/>
              </w:rPr>
              <w:t>序号</w:t>
            </w:r>
          </w:p>
        </w:tc>
        <w:tc>
          <w:tcPr>
            <w:tcW w:w="2268" w:type="dxa"/>
            <w:vAlign w:val="center"/>
          </w:tcPr>
          <w:p w14:paraId="517532E3">
            <w:pPr>
              <w:autoSpaceDE w:val="0"/>
              <w:autoSpaceDN w:val="0"/>
              <w:adjustRightInd w:val="0"/>
              <w:spacing w:line="276" w:lineRule="auto"/>
              <w:jc w:val="center"/>
              <w:rPr>
                <w:rFonts w:ascii="宋体" w:hAnsi="宋体" w:eastAsia="宋体" w:cs="FangSong_GB2312"/>
                <w:b/>
                <w:sz w:val="24"/>
                <w:szCs w:val="24"/>
                <w:highlight w:val="none"/>
              </w:rPr>
            </w:pPr>
            <w:r>
              <w:rPr>
                <w:rFonts w:hint="eastAsia" w:ascii="宋体" w:hAnsi="宋体" w:eastAsia="宋体" w:cs="FangSong_GB2312"/>
                <w:b/>
                <w:sz w:val="24"/>
                <w:szCs w:val="24"/>
                <w:highlight w:val="none"/>
              </w:rPr>
              <w:t>条款名称</w:t>
            </w:r>
          </w:p>
        </w:tc>
        <w:tc>
          <w:tcPr>
            <w:tcW w:w="6813" w:type="dxa"/>
            <w:vAlign w:val="center"/>
          </w:tcPr>
          <w:p w14:paraId="4E6019CB">
            <w:pPr>
              <w:autoSpaceDE w:val="0"/>
              <w:autoSpaceDN w:val="0"/>
              <w:adjustRightInd w:val="0"/>
              <w:spacing w:line="276" w:lineRule="auto"/>
              <w:jc w:val="center"/>
              <w:rPr>
                <w:rFonts w:ascii="宋体" w:hAnsi="宋体" w:eastAsia="宋体" w:cs="FangSong_GB2312"/>
                <w:b/>
                <w:sz w:val="24"/>
                <w:szCs w:val="24"/>
                <w:highlight w:val="none"/>
              </w:rPr>
            </w:pPr>
            <w:r>
              <w:rPr>
                <w:rFonts w:hint="eastAsia" w:ascii="宋体" w:hAnsi="宋体" w:eastAsia="宋体" w:cs="FangSong_GB2312"/>
                <w:b/>
                <w:sz w:val="24"/>
                <w:szCs w:val="24"/>
                <w:highlight w:val="none"/>
              </w:rPr>
              <w:t>说明和要求</w:t>
            </w:r>
          </w:p>
        </w:tc>
      </w:tr>
      <w:tr w14:paraId="606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1FAB9530">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w:t>
            </w:r>
          </w:p>
        </w:tc>
        <w:tc>
          <w:tcPr>
            <w:tcW w:w="2268" w:type="dxa"/>
            <w:vAlign w:val="center"/>
          </w:tcPr>
          <w:p w14:paraId="3D4EC07E">
            <w:pPr>
              <w:autoSpaceDE w:val="0"/>
              <w:autoSpaceDN w:val="0"/>
              <w:adjustRightInd w:val="0"/>
              <w:spacing w:line="276" w:lineRule="auto"/>
              <w:jc w:val="center"/>
              <w:rPr>
                <w:rFonts w:ascii="宋体" w:hAnsi="宋体" w:eastAsia="宋体" w:cs="FangSong_GB2312"/>
                <w:sz w:val="24"/>
                <w:szCs w:val="24"/>
                <w:highlight w:val="none"/>
              </w:rPr>
            </w:pPr>
            <w:r>
              <w:rPr>
                <w:rFonts w:hint="eastAsia" w:ascii="宋体" w:hAnsi="宋体" w:eastAsia="宋体" w:cs="FangSong_GB2312"/>
                <w:sz w:val="24"/>
                <w:szCs w:val="24"/>
                <w:highlight w:val="none"/>
              </w:rPr>
              <w:t>采购项目</w:t>
            </w:r>
          </w:p>
        </w:tc>
        <w:tc>
          <w:tcPr>
            <w:tcW w:w="6813" w:type="dxa"/>
          </w:tcPr>
          <w:p w14:paraId="2FC5582D">
            <w:pPr>
              <w:autoSpaceDE w:val="0"/>
              <w:autoSpaceDN w:val="0"/>
              <w:adjustRightInd w:val="0"/>
              <w:spacing w:line="360" w:lineRule="auto"/>
              <w:jc w:val="left"/>
              <w:rPr>
                <w:rFonts w:hint="default" w:ascii="宋体" w:hAnsi="宋体" w:eastAsia="宋体" w:cs="FangSong_GB2312"/>
                <w:color w:val="0000FF"/>
                <w:sz w:val="24"/>
                <w:szCs w:val="24"/>
                <w:highlight w:val="none"/>
                <w:lang w:val="en-US" w:eastAsia="zh-CN"/>
              </w:rPr>
            </w:pPr>
            <w:r>
              <w:rPr>
                <w:rFonts w:hint="eastAsia" w:ascii="宋体" w:hAnsi="宋体" w:eastAsia="宋体" w:cs="FangSong_GB2312"/>
                <w:sz w:val="24"/>
                <w:szCs w:val="24"/>
                <w:highlight w:val="none"/>
              </w:rPr>
              <w:t>1、项目编号：</w:t>
            </w:r>
            <w:r>
              <w:rPr>
                <w:rFonts w:ascii="宋体" w:hAnsi="宋体" w:eastAsia="宋体" w:cs="FangSong_GB2312"/>
                <w:color w:val="auto"/>
                <w:sz w:val="24"/>
                <w:szCs w:val="24"/>
                <w:highlight w:val="none"/>
              </w:rPr>
              <w:t>YZCG-DLT2</w:t>
            </w:r>
            <w:r>
              <w:rPr>
                <w:rFonts w:hint="eastAsia" w:ascii="宋体" w:hAnsi="宋体" w:eastAsia="宋体" w:cs="FangSong_GB2312"/>
                <w:color w:val="auto"/>
                <w:sz w:val="24"/>
                <w:szCs w:val="24"/>
                <w:highlight w:val="none"/>
                <w:lang w:val="en-US" w:eastAsia="zh-CN"/>
              </w:rPr>
              <w:t xml:space="preserve">026025-1 </w:t>
            </w:r>
          </w:p>
          <w:p w14:paraId="1E3D6953">
            <w:pPr>
              <w:autoSpaceDE w:val="0"/>
              <w:autoSpaceDN w:val="0"/>
              <w:adjustRightInd w:val="0"/>
              <w:spacing w:line="360" w:lineRule="auto"/>
              <w:jc w:val="left"/>
              <w:rPr>
                <w:rFonts w:hint="eastAsia" w:ascii="宋体" w:hAnsi="宋体" w:eastAsia="宋体" w:cs="FangSong_GB2312"/>
                <w:sz w:val="24"/>
                <w:szCs w:val="24"/>
                <w:highlight w:val="none"/>
                <w:lang w:eastAsia="zh-CN"/>
              </w:rPr>
            </w:pPr>
            <w:r>
              <w:rPr>
                <w:rFonts w:hint="eastAsia" w:ascii="宋体" w:hAnsi="宋体" w:eastAsia="宋体" w:cs="FangSong_GB2312"/>
                <w:sz w:val="24"/>
                <w:szCs w:val="24"/>
                <w:highlight w:val="none"/>
              </w:rPr>
              <w:t>2、项目名称：</w:t>
            </w:r>
            <w:r>
              <w:rPr>
                <w:rFonts w:hint="eastAsia" w:ascii="宋体" w:hAnsi="宋体" w:eastAsia="宋体" w:cs="FangSong_GB2312"/>
                <w:sz w:val="24"/>
                <w:szCs w:val="24"/>
                <w:highlight w:val="none"/>
                <w:lang w:eastAsia="zh-CN"/>
              </w:rPr>
              <w:t>禹州市公安局新看守所安全技术标准提升项目（二次）</w:t>
            </w:r>
          </w:p>
          <w:p w14:paraId="235509A4">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3、采购内容：</w:t>
            </w:r>
            <w:r>
              <w:rPr>
                <w:rFonts w:hint="eastAsia" w:ascii="宋体" w:hAnsi="宋体" w:cs="Times New Roman"/>
                <w:b w:val="0"/>
                <w:bCs w:val="0"/>
                <w:sz w:val="24"/>
                <w:szCs w:val="24"/>
                <w:highlight w:val="none"/>
                <w:lang w:val="en-US" w:eastAsia="zh-CN"/>
              </w:rPr>
              <w:t>禹州市公安局新看守所安全技术标准提升项目</w:t>
            </w:r>
            <w:r>
              <w:rPr>
                <w:rFonts w:hint="eastAsia" w:ascii="宋体" w:hAnsi="宋体" w:eastAsia="宋体" w:cs="FangSong_GB2312"/>
                <w:sz w:val="24"/>
                <w:szCs w:val="24"/>
                <w:highlight w:val="none"/>
                <w:lang w:eastAsia="zh-CN"/>
              </w:rPr>
              <w:t>（二次）</w:t>
            </w:r>
            <w:r>
              <w:rPr>
                <w:rFonts w:hint="eastAsia" w:ascii="宋体" w:hAnsi="宋体" w:cs="Times New Roman"/>
                <w:b w:val="0"/>
                <w:bCs w:val="0"/>
                <w:sz w:val="24"/>
                <w:szCs w:val="24"/>
                <w:highlight w:val="none"/>
                <w:lang w:val="en-US" w:eastAsia="zh-CN"/>
              </w:rPr>
              <w:t>，第一标段：新看守所改造工程、地面硬化、室外雨水等。</w:t>
            </w:r>
          </w:p>
          <w:p w14:paraId="7B18745C">
            <w:pPr>
              <w:autoSpaceDE w:val="0"/>
              <w:autoSpaceDN w:val="0"/>
              <w:adjustRightInd w:val="0"/>
              <w:spacing w:line="360" w:lineRule="auto"/>
              <w:jc w:val="left"/>
              <w:rPr>
                <w:rFonts w:ascii="宋体" w:hAnsi="宋体" w:eastAsia="宋体" w:cs="FangSong_GB2312"/>
                <w:sz w:val="24"/>
                <w:szCs w:val="24"/>
                <w:highlight w:val="none"/>
              </w:rPr>
            </w:pPr>
            <w:r>
              <w:rPr>
                <w:rFonts w:hint="eastAsia" w:ascii="宋体" w:hAnsi="宋体" w:eastAsia="宋体" w:cs="FangSong_GB2312"/>
                <w:sz w:val="24"/>
                <w:szCs w:val="24"/>
                <w:highlight w:val="none"/>
              </w:rPr>
              <w:t>4、履约地点：</w:t>
            </w:r>
            <w:r>
              <w:rPr>
                <w:rFonts w:hint="eastAsia" w:ascii="宋体" w:hAnsi="宋体" w:eastAsia="宋体" w:cs="FangSong_GB2312"/>
                <w:sz w:val="24"/>
                <w:szCs w:val="24"/>
                <w:highlight w:val="none"/>
                <w:lang w:val="en-US" w:eastAsia="zh-CN"/>
              </w:rPr>
              <w:t>禹州市新看守所</w:t>
            </w:r>
            <w:r>
              <w:rPr>
                <w:rFonts w:hint="eastAsia" w:ascii="宋体" w:hAnsi="宋体" w:eastAsia="宋体" w:cs="FangSong_GB2312"/>
                <w:sz w:val="24"/>
                <w:szCs w:val="24"/>
                <w:highlight w:val="none"/>
              </w:rPr>
              <w:t>。</w:t>
            </w:r>
          </w:p>
        </w:tc>
      </w:tr>
      <w:tr w14:paraId="45B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4989C65">
            <w:pPr>
              <w:autoSpaceDE w:val="0"/>
              <w:autoSpaceDN w:val="0"/>
              <w:adjustRightInd w:val="0"/>
              <w:spacing w:line="276" w:lineRule="auto"/>
              <w:jc w:val="center"/>
              <w:rPr>
                <w:rFonts w:ascii="宋体" w:hAnsi="宋体" w:eastAsia="宋体" w:cs="TimesNewRomanPSMT"/>
                <w:sz w:val="24"/>
                <w:szCs w:val="24"/>
                <w:highlight w:val="none"/>
              </w:rPr>
            </w:pPr>
            <w:r>
              <w:rPr>
                <w:rFonts w:hint="eastAsia" w:ascii="宋体" w:hAnsi="宋体" w:eastAsia="宋体" w:cs="TimesNewRomanPSMT"/>
                <w:sz w:val="24"/>
                <w:szCs w:val="24"/>
                <w:highlight w:val="none"/>
              </w:rPr>
              <w:t>2</w:t>
            </w:r>
          </w:p>
        </w:tc>
        <w:tc>
          <w:tcPr>
            <w:tcW w:w="2268" w:type="dxa"/>
            <w:vAlign w:val="center"/>
          </w:tcPr>
          <w:p w14:paraId="7AB0AFDD">
            <w:pPr>
              <w:autoSpaceDE w:val="0"/>
              <w:autoSpaceDN w:val="0"/>
              <w:adjustRightInd w:val="0"/>
              <w:spacing w:line="276" w:lineRule="auto"/>
              <w:jc w:val="center"/>
              <w:rPr>
                <w:rFonts w:ascii="宋体" w:hAnsi="宋体" w:eastAsia="宋体" w:cs="FangSong_GB2312"/>
                <w:sz w:val="24"/>
                <w:szCs w:val="24"/>
                <w:highlight w:val="none"/>
              </w:rPr>
            </w:pPr>
            <w:r>
              <w:rPr>
                <w:rFonts w:hint="eastAsia" w:ascii="宋体" w:hAnsi="宋体" w:eastAsia="宋体" w:cs="FangSong_GB2312"/>
                <w:sz w:val="24"/>
                <w:szCs w:val="24"/>
                <w:highlight w:val="none"/>
              </w:rPr>
              <w:t>采购人</w:t>
            </w:r>
          </w:p>
        </w:tc>
        <w:tc>
          <w:tcPr>
            <w:tcW w:w="6813" w:type="dxa"/>
            <w:vAlign w:val="center"/>
          </w:tcPr>
          <w:p w14:paraId="33A6FF62">
            <w:pPr>
              <w:pStyle w:val="22"/>
              <w:widowControl/>
              <w:shd w:val="clear" w:color="auto" w:fill="FFFFFF"/>
              <w:spacing w:line="360" w:lineRule="auto"/>
              <w:contextualSpacing/>
              <w:jc w:val="left"/>
              <w:rPr>
                <w:rFonts w:hint="eastAsia" w:ascii="宋体" w:hAnsi="宋体" w:cs="FangSong_GB2312"/>
                <w:color w:val="000000"/>
                <w:highlight w:val="none"/>
              </w:rPr>
            </w:pPr>
            <w:r>
              <w:rPr>
                <w:rFonts w:hint="eastAsia" w:ascii="宋体" w:hAnsi="宋体" w:cs="FangSong_GB2312"/>
                <w:color w:val="000000"/>
                <w:highlight w:val="none"/>
              </w:rPr>
              <w:t>名称：禹州市公安局</w:t>
            </w:r>
          </w:p>
          <w:p w14:paraId="2246A1E4">
            <w:pPr>
              <w:pStyle w:val="22"/>
              <w:widowControl/>
              <w:shd w:val="clear" w:color="auto" w:fill="FFFFFF"/>
              <w:spacing w:line="360" w:lineRule="auto"/>
              <w:contextualSpacing/>
              <w:jc w:val="left"/>
              <w:rPr>
                <w:rFonts w:hint="eastAsia" w:ascii="宋体" w:hAnsi="宋体" w:cs="FangSong_GB2312"/>
                <w:color w:val="000000"/>
                <w:highlight w:val="none"/>
              </w:rPr>
            </w:pPr>
            <w:r>
              <w:rPr>
                <w:rFonts w:hint="eastAsia" w:ascii="宋体" w:hAnsi="宋体" w:cs="FangSong_GB2312"/>
                <w:color w:val="000000"/>
                <w:highlight w:val="none"/>
              </w:rPr>
              <w:t>地址：禹州市华夏大道2号</w:t>
            </w:r>
          </w:p>
          <w:p w14:paraId="5991882C">
            <w:pPr>
              <w:pStyle w:val="22"/>
              <w:widowControl/>
              <w:shd w:val="clear" w:color="auto" w:fill="FFFFFF"/>
              <w:spacing w:line="360" w:lineRule="auto"/>
              <w:contextualSpacing/>
              <w:jc w:val="left"/>
              <w:rPr>
                <w:rFonts w:hint="eastAsia" w:ascii="宋体" w:hAnsi="宋体" w:cs="FangSong_GB2312"/>
                <w:color w:val="000000"/>
                <w:highlight w:val="none"/>
              </w:rPr>
            </w:pPr>
            <w:r>
              <w:rPr>
                <w:rFonts w:hint="eastAsia" w:ascii="宋体" w:hAnsi="宋体" w:cs="FangSong_GB2312"/>
                <w:color w:val="000000"/>
                <w:highlight w:val="none"/>
              </w:rPr>
              <w:t>联系人：董先生</w:t>
            </w:r>
          </w:p>
          <w:p w14:paraId="536ACFEA">
            <w:pPr>
              <w:pStyle w:val="22"/>
              <w:widowControl/>
              <w:shd w:val="clear" w:color="auto" w:fill="FFFFFF"/>
              <w:spacing w:line="360" w:lineRule="auto"/>
              <w:contextualSpacing/>
              <w:jc w:val="left"/>
              <w:rPr>
                <w:rFonts w:ascii="宋体" w:hAnsi="宋体" w:cs="FangSong_GB2312"/>
                <w:color w:val="000000"/>
                <w:highlight w:val="none"/>
              </w:rPr>
            </w:pPr>
            <w:r>
              <w:rPr>
                <w:rFonts w:hint="eastAsia" w:ascii="宋体" w:hAnsi="宋体" w:cs="FangSong_GB2312"/>
                <w:color w:val="000000"/>
                <w:highlight w:val="none"/>
              </w:rPr>
              <w:t>联系方式：0374-8087477</w:t>
            </w:r>
          </w:p>
        </w:tc>
      </w:tr>
      <w:tr w14:paraId="7BC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4EA55B3">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3</w:t>
            </w:r>
          </w:p>
        </w:tc>
        <w:tc>
          <w:tcPr>
            <w:tcW w:w="2268" w:type="dxa"/>
            <w:vAlign w:val="center"/>
          </w:tcPr>
          <w:p w14:paraId="3CFF96A8">
            <w:pPr>
              <w:autoSpaceDE w:val="0"/>
              <w:autoSpaceDN w:val="0"/>
              <w:adjustRightInd w:val="0"/>
              <w:spacing w:line="276" w:lineRule="auto"/>
              <w:jc w:val="center"/>
              <w:rPr>
                <w:rFonts w:ascii="宋体" w:hAnsi="宋体" w:eastAsia="宋体" w:cs="FangSong_GB2312"/>
                <w:sz w:val="24"/>
                <w:szCs w:val="24"/>
                <w:highlight w:val="none"/>
              </w:rPr>
            </w:pPr>
            <w:r>
              <w:rPr>
                <w:rFonts w:hint="eastAsia" w:ascii="宋体" w:hAnsi="宋体" w:eastAsia="宋体" w:cs="FangSong_GB2312"/>
                <w:sz w:val="24"/>
                <w:szCs w:val="24"/>
                <w:highlight w:val="none"/>
              </w:rPr>
              <w:t>采购代理机构</w:t>
            </w:r>
          </w:p>
        </w:tc>
        <w:tc>
          <w:tcPr>
            <w:tcW w:w="6813" w:type="dxa"/>
            <w:vAlign w:val="center"/>
          </w:tcPr>
          <w:p w14:paraId="4D0702A3">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名称：河南魏恒工程项目管理有限公司</w:t>
            </w:r>
          </w:p>
          <w:p w14:paraId="18A3DAAF">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地址：许昌市文峰路老广电局院3楼</w:t>
            </w:r>
          </w:p>
          <w:p w14:paraId="7D992702">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联系人：包先生</w:t>
            </w:r>
          </w:p>
          <w:p w14:paraId="5EBE3F36">
            <w:pPr>
              <w:autoSpaceDE w:val="0"/>
              <w:autoSpaceDN w:val="0"/>
              <w:adjustRightInd w:val="0"/>
              <w:spacing w:line="360" w:lineRule="auto"/>
              <w:jc w:val="left"/>
              <w:rPr>
                <w:rFonts w:ascii="宋体" w:hAnsi="宋体" w:eastAsia="宋体" w:cs="FangSong_GB2312"/>
                <w:sz w:val="24"/>
                <w:szCs w:val="24"/>
                <w:highlight w:val="none"/>
              </w:rPr>
            </w:pPr>
            <w:r>
              <w:rPr>
                <w:rFonts w:hint="eastAsia" w:ascii="宋体" w:hAnsi="宋体" w:eastAsia="宋体" w:cs="FangSong_GB2312"/>
                <w:sz w:val="24"/>
                <w:szCs w:val="24"/>
                <w:highlight w:val="none"/>
              </w:rPr>
              <w:t>联系方式：18539007070</w:t>
            </w:r>
          </w:p>
        </w:tc>
      </w:tr>
      <w:tr w14:paraId="1EE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4D2D788">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4</w:t>
            </w:r>
          </w:p>
        </w:tc>
        <w:tc>
          <w:tcPr>
            <w:tcW w:w="2268" w:type="dxa"/>
            <w:vAlign w:val="center"/>
          </w:tcPr>
          <w:p w14:paraId="7FB4733E">
            <w:pPr>
              <w:autoSpaceDE w:val="0"/>
              <w:autoSpaceDN w:val="0"/>
              <w:adjustRightInd w:val="0"/>
              <w:spacing w:line="276" w:lineRule="auto"/>
              <w:jc w:val="center"/>
              <w:rPr>
                <w:rFonts w:ascii="宋体" w:hAnsi="宋体" w:eastAsia="宋体" w:cs="微软雅黑"/>
                <w:b/>
                <w:sz w:val="24"/>
                <w:szCs w:val="24"/>
                <w:highlight w:val="none"/>
              </w:rPr>
            </w:pPr>
            <w:r>
              <w:rPr>
                <w:rFonts w:hint="eastAsia" w:ascii="宋体" w:hAnsi="宋体" w:eastAsia="宋体" w:cs="微软雅黑"/>
                <w:b/>
                <w:sz w:val="24"/>
                <w:szCs w:val="24"/>
                <w:highlight w:val="none"/>
              </w:rPr>
              <w:t>★</w:t>
            </w:r>
            <w:r>
              <w:rPr>
                <w:rFonts w:hint="eastAsia" w:ascii="宋体" w:hAnsi="宋体" w:eastAsia="宋体" w:cs="FangSong_GB2312"/>
                <w:sz w:val="24"/>
                <w:szCs w:val="24"/>
                <w:highlight w:val="none"/>
              </w:rPr>
              <w:t>供应商资格</w:t>
            </w:r>
          </w:p>
        </w:tc>
        <w:tc>
          <w:tcPr>
            <w:tcW w:w="6813" w:type="dxa"/>
            <w:vAlign w:val="center"/>
          </w:tcPr>
          <w:p w14:paraId="37633D70">
            <w:pPr>
              <w:autoSpaceDE w:val="0"/>
              <w:autoSpaceDN w:val="0"/>
              <w:adjustRightInd w:val="0"/>
              <w:spacing w:line="360" w:lineRule="auto"/>
              <w:ind w:right="-11"/>
              <w:rPr>
                <w:rFonts w:hint="eastAsia" w:ascii="宋体" w:hAnsi="宋体" w:eastAsia="宋体" w:cs="FangSong_GB2312"/>
                <w:b/>
                <w:bCs/>
                <w:sz w:val="24"/>
                <w:szCs w:val="24"/>
                <w:highlight w:val="none"/>
              </w:rPr>
            </w:pPr>
            <w:r>
              <w:rPr>
                <w:rFonts w:hint="eastAsia" w:ascii="宋体" w:hAnsi="宋体" w:eastAsia="宋体" w:cs="FangSong_GB2312"/>
                <w:b/>
                <w:bCs/>
                <w:sz w:val="24"/>
                <w:szCs w:val="24"/>
                <w:highlight w:val="none"/>
              </w:rPr>
              <w:t>一、中、小、微企业或残疾人福利性单位声明函或监狱企业证明文件</w:t>
            </w:r>
          </w:p>
          <w:p w14:paraId="3D7EE115">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1、中、小、微企业出具《中小企业声明函》</w:t>
            </w:r>
          </w:p>
          <w:p w14:paraId="7E3BD43D">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2、残疾人福利性单位出具《残疾人福利企业声明函》</w:t>
            </w:r>
          </w:p>
          <w:p w14:paraId="3DE91C3A">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3、监狱企业提供由省级以上监狱管理局、戒毒管理局（含新疆生产建设兵团）出具的属于监狱企业的证明文件</w:t>
            </w:r>
          </w:p>
          <w:p w14:paraId="2060FB97">
            <w:pPr>
              <w:autoSpaceDE w:val="0"/>
              <w:autoSpaceDN w:val="0"/>
              <w:adjustRightInd w:val="0"/>
              <w:spacing w:line="360" w:lineRule="auto"/>
              <w:jc w:val="left"/>
              <w:rPr>
                <w:rFonts w:hint="eastAsia" w:ascii="宋体" w:hAnsi="宋体" w:eastAsia="宋体" w:cs="FangSong_GB2312"/>
                <w:b/>
                <w:bCs/>
                <w:sz w:val="24"/>
                <w:szCs w:val="24"/>
                <w:highlight w:val="none"/>
              </w:rPr>
            </w:pPr>
            <w:r>
              <w:rPr>
                <w:rFonts w:hint="eastAsia" w:ascii="宋体" w:hAnsi="宋体" w:eastAsia="宋体" w:cs="FangSong_GB2312"/>
                <w:b/>
                <w:bCs/>
                <w:sz w:val="24"/>
                <w:szCs w:val="24"/>
                <w:highlight w:val="none"/>
              </w:rPr>
              <w:t>二、满足《中华人民共和国政府采购法》第二十二条规定</w:t>
            </w:r>
          </w:p>
          <w:p w14:paraId="152DF0F7">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1、具有独立承担民事责任的能力；</w:t>
            </w:r>
          </w:p>
          <w:p w14:paraId="506F1330">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2、具有良好的商业信誉和健全的财务会计制度；</w:t>
            </w:r>
          </w:p>
          <w:p w14:paraId="79CD186F">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3、具有履行合同所必需的设备和专业技术能力；</w:t>
            </w:r>
          </w:p>
          <w:p w14:paraId="67EE209A">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4、具有依法缴纳税收和社会保障资金的良好记录；</w:t>
            </w:r>
          </w:p>
          <w:p w14:paraId="1EA2F262">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5、参加政府采购活动前三年内，在经营活动中没有重大违法记录。</w:t>
            </w:r>
          </w:p>
          <w:p w14:paraId="3BA0C555">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b/>
                <w:bCs/>
                <w:sz w:val="24"/>
                <w:szCs w:val="24"/>
                <w:highlight w:val="none"/>
              </w:rPr>
              <w:t>6、</w:t>
            </w:r>
            <w:r>
              <w:rPr>
                <w:rFonts w:hint="eastAsia" w:ascii="宋体" w:hAnsi="宋体" w:eastAsia="宋体" w:cs="FangSong_GB2312"/>
                <w:b/>
                <w:bCs/>
                <w:sz w:val="24"/>
                <w:szCs w:val="24"/>
                <w:highlight w:val="none"/>
                <w:lang w:eastAsia="zh-CN"/>
              </w:rPr>
              <w:t>供应商</w:t>
            </w:r>
            <w:r>
              <w:rPr>
                <w:rFonts w:hint="eastAsia" w:ascii="宋体" w:hAnsi="宋体" w:eastAsia="宋体" w:cs="FangSong_GB2312"/>
                <w:b/>
                <w:bCs/>
                <w:sz w:val="24"/>
                <w:szCs w:val="24"/>
                <w:highlight w:val="none"/>
              </w:rPr>
              <w:t>应具备的特定资格要求：</w:t>
            </w:r>
            <w:r>
              <w:rPr>
                <w:rFonts w:hint="eastAsia" w:ascii="宋体" w:hAnsi="宋体" w:eastAsia="宋体" w:cs="FangSong_GB2312"/>
                <w:b w:val="0"/>
                <w:bCs w:val="0"/>
                <w:sz w:val="24"/>
                <w:szCs w:val="24"/>
                <w:highlight w:val="none"/>
              </w:rPr>
              <w:t>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w:t>
            </w:r>
            <w:r>
              <w:rPr>
                <w:rFonts w:hint="eastAsia" w:ascii="宋体" w:hAnsi="宋体" w:eastAsia="宋体" w:cs="FangSong_GB2312"/>
                <w:b w:val="0"/>
                <w:bCs w:val="0"/>
                <w:sz w:val="24"/>
                <w:szCs w:val="24"/>
                <w:highlight w:val="none"/>
                <w:lang w:eastAsia="zh-CN"/>
              </w:rPr>
              <w:t>其他</w:t>
            </w:r>
            <w:r>
              <w:rPr>
                <w:rFonts w:hint="eastAsia" w:ascii="宋体" w:hAnsi="宋体" w:eastAsia="宋体" w:cs="FangSong_GB2312"/>
                <w:b w:val="0"/>
                <w:bCs w:val="0"/>
                <w:sz w:val="24"/>
                <w:szCs w:val="24"/>
                <w:highlight w:val="none"/>
              </w:rPr>
              <w:t>在建工程的项目负责人。</w:t>
            </w:r>
          </w:p>
          <w:p w14:paraId="18168B8D">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注：</w:t>
            </w:r>
          </w:p>
          <w:p w14:paraId="2FDBE906">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1.供应商在投标时，提供《禹州市政府采购供应商信用承诺函》（详见</w:t>
            </w:r>
            <w:r>
              <w:rPr>
                <w:rFonts w:hint="eastAsia" w:ascii="宋体" w:hAnsi="宋体" w:eastAsia="宋体" w:cs="FangSong_GB2312"/>
                <w:sz w:val="24"/>
                <w:szCs w:val="24"/>
                <w:highlight w:val="none"/>
                <w:lang w:eastAsia="zh-CN"/>
              </w:rPr>
              <w:t>谈判</w:t>
            </w:r>
            <w:r>
              <w:rPr>
                <w:rFonts w:hint="eastAsia" w:ascii="宋体" w:hAnsi="宋体" w:eastAsia="宋体" w:cs="FangSong_GB2312"/>
                <w:sz w:val="24"/>
                <w:szCs w:val="24"/>
                <w:highlight w:val="none"/>
              </w:rPr>
              <w:t>文件第八章3.8格式），无需再提交上述1-5项证明材料。</w:t>
            </w:r>
          </w:p>
          <w:p w14:paraId="0A82211C">
            <w:pPr>
              <w:autoSpaceDE w:val="0"/>
              <w:autoSpaceDN w:val="0"/>
              <w:adjustRightInd w:val="0"/>
              <w:spacing w:line="360" w:lineRule="auto"/>
              <w:jc w:val="left"/>
              <w:rPr>
                <w:rFonts w:hint="eastAsia" w:ascii="宋体" w:hAnsi="宋体" w:eastAsia="宋体" w:cs="FangSong_GB2312"/>
                <w:sz w:val="24"/>
                <w:szCs w:val="24"/>
                <w:highlight w:val="none"/>
              </w:rPr>
            </w:pPr>
            <w:r>
              <w:rPr>
                <w:rFonts w:hint="eastAsia" w:ascii="宋体" w:hAnsi="宋体" w:eastAsia="宋体" w:cs="FangSong_GB2312"/>
                <w:sz w:val="24"/>
                <w:szCs w:val="24"/>
                <w:highlight w:val="none"/>
              </w:rPr>
              <w:t>2.采购人有权在签订合同前要求中标（成交）供应商提供相关证明材料以核实中标（成交）供应商承诺事项的真实性。</w:t>
            </w:r>
          </w:p>
          <w:p w14:paraId="53C829ED">
            <w:pPr>
              <w:autoSpaceDE w:val="0"/>
              <w:autoSpaceDN w:val="0"/>
              <w:adjustRightInd w:val="0"/>
              <w:spacing w:line="360" w:lineRule="auto"/>
              <w:jc w:val="left"/>
              <w:rPr>
                <w:highlight w:val="none"/>
              </w:rPr>
            </w:pPr>
            <w:r>
              <w:rPr>
                <w:rFonts w:hint="eastAsia" w:ascii="宋体" w:hAnsi="宋体" w:eastAsia="宋体" w:cs="FangSong_GB2312"/>
                <w:sz w:val="24"/>
                <w:szCs w:val="24"/>
                <w:highlight w:val="none"/>
              </w:rPr>
              <w:t>3.供应商对信用承诺内容的真实性、合法性、有效性负责。如作出虚假信用承诺，视同为“提供虚假材料谋取中标（成交）”的违法行为。</w:t>
            </w:r>
          </w:p>
        </w:tc>
      </w:tr>
      <w:tr w14:paraId="59D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68DD7F">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5</w:t>
            </w:r>
          </w:p>
        </w:tc>
        <w:tc>
          <w:tcPr>
            <w:tcW w:w="2268" w:type="dxa"/>
            <w:vAlign w:val="center"/>
          </w:tcPr>
          <w:p w14:paraId="614C0DCF">
            <w:pPr>
              <w:autoSpaceDE w:val="0"/>
              <w:autoSpaceDN w:val="0"/>
              <w:adjustRightInd w:val="0"/>
              <w:spacing w:line="276" w:lineRule="auto"/>
              <w:jc w:val="center"/>
              <w:rPr>
                <w:rFonts w:ascii="宋体" w:hAnsi="宋体" w:eastAsia="宋体" w:cs="宋体"/>
                <w:bCs/>
                <w:sz w:val="24"/>
                <w:szCs w:val="24"/>
                <w:highlight w:val="none"/>
                <w:lang w:val="zh-CN"/>
              </w:rPr>
            </w:pPr>
            <w:r>
              <w:rPr>
                <w:rFonts w:hint="eastAsia" w:ascii="宋体" w:hAnsi="宋体" w:eastAsia="宋体" w:cs="微软雅黑"/>
                <w:b/>
                <w:sz w:val="24"/>
                <w:szCs w:val="24"/>
                <w:highlight w:val="none"/>
              </w:rPr>
              <w:t>★</w:t>
            </w:r>
            <w:r>
              <w:rPr>
                <w:rFonts w:hint="eastAsia" w:ascii="宋体" w:hAnsi="宋体" w:eastAsia="宋体" w:cs="宋体"/>
                <w:bCs/>
                <w:sz w:val="24"/>
                <w:szCs w:val="24"/>
                <w:highlight w:val="none"/>
                <w:lang w:val="zh-CN"/>
              </w:rPr>
              <w:t>联合体响应</w:t>
            </w:r>
          </w:p>
        </w:tc>
        <w:tc>
          <w:tcPr>
            <w:tcW w:w="6813" w:type="dxa"/>
            <w:vAlign w:val="center"/>
          </w:tcPr>
          <w:p w14:paraId="3DF94D32">
            <w:pPr>
              <w:autoSpaceDE w:val="0"/>
              <w:autoSpaceDN w:val="0"/>
              <w:adjustRightInd w:val="0"/>
              <w:spacing w:line="276" w:lineRule="auto"/>
              <w:rPr>
                <w:rFonts w:ascii="宋体" w:hAnsi="宋体" w:eastAsia="宋体" w:cs="宋体"/>
                <w:bCs/>
                <w:sz w:val="24"/>
                <w:szCs w:val="24"/>
                <w:highlight w:val="none"/>
                <w:lang w:val="zh-CN"/>
              </w:rPr>
            </w:pPr>
            <w:r>
              <w:rPr>
                <w:rFonts w:hint="eastAsia" w:ascii="宋体" w:hAnsi="宋体" w:eastAsia="宋体" w:cs="宋体"/>
                <w:kern w:val="0"/>
                <w:sz w:val="24"/>
                <w:szCs w:val="24"/>
                <w:highlight w:val="none"/>
              </w:rPr>
              <w:t>本项目</w:t>
            </w: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宋体"/>
                <w:kern w:val="0"/>
                <w:sz w:val="24"/>
                <w:szCs w:val="24"/>
                <w:highlight w:val="none"/>
              </w:rPr>
              <w:t>不接受</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bCs/>
                <w:sz w:val="24"/>
                <w:szCs w:val="24"/>
                <w:highlight w:val="none"/>
                <w:lang w:val="zh-CN"/>
              </w:rPr>
              <w:t>□接受</w:t>
            </w:r>
            <w:r>
              <w:rPr>
                <w:rFonts w:hint="eastAsia" w:ascii="宋体" w:hAnsi="宋体" w:eastAsia="宋体" w:cs="宋体"/>
                <w:kern w:val="0"/>
                <w:sz w:val="24"/>
                <w:szCs w:val="24"/>
                <w:highlight w:val="none"/>
              </w:rPr>
              <w:t>联合体响应</w:t>
            </w:r>
          </w:p>
        </w:tc>
      </w:tr>
      <w:tr w14:paraId="197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502C8BAC">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6</w:t>
            </w:r>
          </w:p>
        </w:tc>
        <w:tc>
          <w:tcPr>
            <w:tcW w:w="2268" w:type="dxa"/>
            <w:vAlign w:val="center"/>
          </w:tcPr>
          <w:p w14:paraId="6B292FD1">
            <w:pPr>
              <w:autoSpaceDE w:val="0"/>
              <w:autoSpaceDN w:val="0"/>
              <w:adjustRightInd w:val="0"/>
              <w:spacing w:line="276" w:lineRule="auto"/>
              <w:jc w:val="center"/>
              <w:rPr>
                <w:rFonts w:ascii="宋体" w:hAnsi="宋体" w:eastAsia="宋体" w:cs="宋体"/>
                <w:bCs/>
                <w:sz w:val="24"/>
                <w:szCs w:val="24"/>
                <w:highlight w:val="none"/>
                <w:lang w:val="zh-CN"/>
              </w:rPr>
            </w:pPr>
            <w:r>
              <w:rPr>
                <w:rFonts w:hint="eastAsia" w:ascii="宋体" w:hAnsi="宋体" w:eastAsia="宋体" w:cs="微软雅黑"/>
                <w:b/>
                <w:sz w:val="24"/>
                <w:szCs w:val="24"/>
                <w:highlight w:val="none"/>
              </w:rPr>
              <w:t>★</w:t>
            </w:r>
            <w:r>
              <w:rPr>
                <w:rFonts w:hint="eastAsia" w:ascii="宋体" w:hAnsi="宋体" w:eastAsia="宋体" w:cs="宋体"/>
                <w:bCs/>
                <w:sz w:val="24"/>
                <w:szCs w:val="24"/>
                <w:highlight w:val="none"/>
                <w:lang w:val="zh-CN"/>
              </w:rPr>
              <w:t>预算金额</w:t>
            </w:r>
          </w:p>
        </w:tc>
        <w:tc>
          <w:tcPr>
            <w:tcW w:w="6813" w:type="dxa"/>
            <w:vAlign w:val="center"/>
          </w:tcPr>
          <w:p w14:paraId="3FCD60FD">
            <w:pPr>
              <w:autoSpaceDE w:val="0"/>
              <w:autoSpaceDN w:val="0"/>
              <w:adjustRightInd w:val="0"/>
              <w:spacing w:line="276" w:lineRule="auto"/>
              <w:rPr>
                <w:rFonts w:ascii="宋体" w:hAnsi="宋体" w:eastAsia="宋体" w:cs="宋体"/>
                <w:bCs/>
                <w:sz w:val="24"/>
                <w:szCs w:val="24"/>
                <w:highlight w:val="none"/>
                <w:lang w:val="zh-CN"/>
              </w:rPr>
            </w:pPr>
            <w:r>
              <w:rPr>
                <w:rFonts w:hint="eastAsia" w:ascii="宋体" w:hAnsi="宋体" w:cs="宋体"/>
                <w:color w:val="000000"/>
                <w:kern w:val="0"/>
                <w:sz w:val="24"/>
                <w:szCs w:val="24"/>
                <w:highlight w:val="none"/>
                <w:lang w:val="zh-CN"/>
              </w:rPr>
              <w:t>1248634.21元，</w:t>
            </w:r>
            <w:r>
              <w:rPr>
                <w:rFonts w:hint="eastAsia" w:ascii="宋体" w:hAnsi="宋体" w:eastAsia="宋体" w:cs="宋体"/>
                <w:b/>
                <w:bCs/>
                <w:sz w:val="24"/>
                <w:szCs w:val="24"/>
                <w:highlight w:val="none"/>
                <w:lang w:val="zh-CN"/>
              </w:rPr>
              <w:t>超出预算金额的响应无效。</w:t>
            </w:r>
          </w:p>
        </w:tc>
      </w:tr>
      <w:tr w14:paraId="708B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ECF8714">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7</w:t>
            </w:r>
          </w:p>
        </w:tc>
        <w:tc>
          <w:tcPr>
            <w:tcW w:w="2268" w:type="dxa"/>
            <w:vAlign w:val="center"/>
          </w:tcPr>
          <w:p w14:paraId="3E871702">
            <w:pPr>
              <w:autoSpaceDE w:val="0"/>
              <w:autoSpaceDN w:val="0"/>
              <w:adjustRightInd w:val="0"/>
              <w:spacing w:line="276" w:lineRule="auto"/>
              <w:jc w:val="center"/>
              <w:rPr>
                <w:rFonts w:ascii="宋体" w:hAnsi="宋体" w:eastAsia="宋体" w:cs="宋体"/>
                <w:bCs/>
                <w:sz w:val="24"/>
                <w:szCs w:val="24"/>
                <w:highlight w:val="none"/>
                <w:lang w:val="zh-CN"/>
              </w:rPr>
            </w:pPr>
            <w:r>
              <w:rPr>
                <w:rFonts w:ascii="宋体" w:hAnsi="宋体" w:eastAsia="宋体" w:cs="宋体"/>
                <w:bCs/>
                <w:sz w:val="24"/>
                <w:szCs w:val="24"/>
                <w:highlight w:val="none"/>
                <w:lang w:val="zh-CN"/>
              </w:rPr>
              <w:t>现场考察</w:t>
            </w:r>
          </w:p>
        </w:tc>
        <w:tc>
          <w:tcPr>
            <w:tcW w:w="6813" w:type="dxa"/>
            <w:vAlign w:val="center"/>
          </w:tcPr>
          <w:p w14:paraId="2C681864">
            <w:pPr>
              <w:autoSpaceDE w:val="0"/>
              <w:autoSpaceDN w:val="0"/>
              <w:adjustRightInd w:val="0"/>
              <w:spacing w:line="360" w:lineRule="auto"/>
              <w:rPr>
                <w:rFonts w:ascii="宋体" w:hAnsi="宋体" w:eastAsia="宋体" w:cs="宋体"/>
                <w:color w:val="000000"/>
                <w:kern w:val="0"/>
                <w:sz w:val="24"/>
                <w:szCs w:val="24"/>
                <w:highlight w:val="none"/>
                <w:lang w:val="zh-CN"/>
              </w:rPr>
            </w:pP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不组织</w:t>
            </w:r>
          </w:p>
          <w:p w14:paraId="18626921">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宋体"/>
                <w:b/>
                <w:bCs/>
                <w:sz w:val="24"/>
                <w:szCs w:val="24"/>
                <w:highlight w:val="none"/>
                <w:lang w:val="zh-CN"/>
              </w:rPr>
              <w:t>□</w:t>
            </w:r>
            <w:r>
              <w:rPr>
                <w:rFonts w:hint="eastAsia" w:ascii="宋体" w:hAnsi="宋体" w:eastAsia="宋体" w:cs="宋体"/>
                <w:bCs/>
                <w:sz w:val="24"/>
                <w:szCs w:val="24"/>
                <w:highlight w:val="none"/>
                <w:lang w:val="zh-CN"/>
              </w:rPr>
              <w:t>组织，时间：      地点：</w:t>
            </w:r>
          </w:p>
        </w:tc>
      </w:tr>
      <w:tr w14:paraId="77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A3EF57">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8</w:t>
            </w:r>
          </w:p>
        </w:tc>
        <w:tc>
          <w:tcPr>
            <w:tcW w:w="2268" w:type="dxa"/>
            <w:vAlign w:val="center"/>
          </w:tcPr>
          <w:p w14:paraId="5FDF5628">
            <w:pPr>
              <w:autoSpaceDE w:val="0"/>
              <w:autoSpaceDN w:val="0"/>
              <w:adjustRightInd w:val="0"/>
              <w:spacing w:line="276"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谈判</w:t>
            </w:r>
            <w:r>
              <w:rPr>
                <w:rFonts w:ascii="宋体" w:hAnsi="宋体" w:eastAsia="宋体" w:cs="宋体"/>
                <w:bCs/>
                <w:sz w:val="24"/>
                <w:szCs w:val="24"/>
                <w:highlight w:val="none"/>
                <w:lang w:val="zh-CN"/>
              </w:rPr>
              <w:t>前答疑会</w:t>
            </w:r>
          </w:p>
        </w:tc>
        <w:tc>
          <w:tcPr>
            <w:tcW w:w="6813" w:type="dxa"/>
            <w:vAlign w:val="center"/>
          </w:tcPr>
          <w:p w14:paraId="3ACFFF8F">
            <w:pPr>
              <w:autoSpaceDE w:val="0"/>
              <w:autoSpaceDN w:val="0"/>
              <w:adjustRightInd w:val="0"/>
              <w:spacing w:line="360" w:lineRule="auto"/>
              <w:rPr>
                <w:rFonts w:ascii="宋体" w:hAnsi="宋体" w:eastAsia="宋体" w:cs="宋体"/>
                <w:color w:val="000000"/>
                <w:kern w:val="0"/>
                <w:sz w:val="24"/>
                <w:szCs w:val="24"/>
                <w:highlight w:val="none"/>
                <w:lang w:val="zh-CN"/>
              </w:rPr>
            </w:pP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不召开</w:t>
            </w:r>
          </w:p>
          <w:p w14:paraId="01399282">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□召开，时间：      地点：</w:t>
            </w:r>
          </w:p>
        </w:tc>
      </w:tr>
      <w:tr w14:paraId="416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78151">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9</w:t>
            </w:r>
          </w:p>
        </w:tc>
        <w:tc>
          <w:tcPr>
            <w:tcW w:w="2268" w:type="dxa"/>
            <w:vAlign w:val="center"/>
          </w:tcPr>
          <w:p w14:paraId="5F4C4647">
            <w:pPr>
              <w:autoSpaceDE w:val="0"/>
              <w:autoSpaceDN w:val="0"/>
              <w:adjustRightInd w:val="0"/>
              <w:spacing w:line="276" w:lineRule="auto"/>
              <w:jc w:val="center"/>
              <w:rPr>
                <w:rFonts w:ascii="宋体" w:hAnsi="宋体" w:eastAsia="宋体" w:cs="FangSong_GB2312"/>
                <w:sz w:val="24"/>
                <w:szCs w:val="24"/>
                <w:highlight w:val="none"/>
              </w:rPr>
            </w:pPr>
            <w:r>
              <w:rPr>
                <w:rFonts w:hint="eastAsia" w:ascii="宋体" w:hAnsi="宋体" w:eastAsia="宋体" w:cs="FangSong_GB2312"/>
                <w:sz w:val="24"/>
                <w:szCs w:val="24"/>
                <w:highlight w:val="none"/>
              </w:rPr>
              <w:t>进口产品参与</w:t>
            </w:r>
          </w:p>
        </w:tc>
        <w:tc>
          <w:tcPr>
            <w:tcW w:w="6813" w:type="dxa"/>
            <w:vAlign w:val="center"/>
          </w:tcPr>
          <w:p w14:paraId="64513543">
            <w:pPr>
              <w:autoSpaceDE w:val="0"/>
              <w:autoSpaceDN w:val="0"/>
              <w:adjustRightInd w:val="0"/>
              <w:spacing w:line="276" w:lineRule="auto"/>
              <w:rPr>
                <w:rFonts w:ascii="宋体" w:hAnsi="宋体" w:eastAsia="宋体"/>
                <w:sz w:val="24"/>
                <w:szCs w:val="24"/>
                <w:highlight w:val="none"/>
              </w:rPr>
            </w:pP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 xml:space="preserve">不允许    </w:t>
            </w:r>
            <w:r>
              <w:rPr>
                <w:rFonts w:hint="eastAsia" w:ascii="宋体" w:hAnsi="宋体" w:eastAsia="宋体" w:cs="宋体"/>
                <w:b/>
                <w:bCs/>
                <w:sz w:val="24"/>
                <w:szCs w:val="24"/>
                <w:highlight w:val="none"/>
                <w:lang w:val="zh-CN"/>
              </w:rPr>
              <w:t>□</w:t>
            </w:r>
            <w:r>
              <w:rPr>
                <w:rFonts w:hint="eastAsia" w:ascii="宋体" w:hAnsi="宋体" w:eastAsia="宋体"/>
                <w:sz w:val="24"/>
                <w:szCs w:val="24"/>
                <w:highlight w:val="none"/>
              </w:rPr>
              <w:t>允许</w:t>
            </w:r>
          </w:p>
        </w:tc>
      </w:tr>
      <w:tr w14:paraId="4ED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375B00">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10</w:t>
            </w:r>
          </w:p>
        </w:tc>
        <w:tc>
          <w:tcPr>
            <w:tcW w:w="2268" w:type="dxa"/>
            <w:vAlign w:val="center"/>
          </w:tcPr>
          <w:p w14:paraId="07A00139">
            <w:pPr>
              <w:autoSpaceDE w:val="0"/>
              <w:autoSpaceDN w:val="0"/>
              <w:adjustRightInd w:val="0"/>
              <w:spacing w:line="276" w:lineRule="auto"/>
              <w:jc w:val="center"/>
              <w:rPr>
                <w:rFonts w:ascii="宋体" w:hAnsi="宋体" w:eastAsia="宋体" w:cs="FangSong_GB2312"/>
                <w:sz w:val="24"/>
                <w:szCs w:val="24"/>
                <w:highlight w:val="none"/>
              </w:rPr>
            </w:pPr>
            <w:r>
              <w:rPr>
                <w:rFonts w:hint="eastAsia" w:ascii="宋体" w:hAnsi="宋体" w:eastAsia="宋体" w:cs="微软雅黑"/>
                <w:b/>
                <w:sz w:val="24"/>
                <w:szCs w:val="24"/>
                <w:highlight w:val="none"/>
              </w:rPr>
              <w:t>★</w:t>
            </w:r>
            <w:r>
              <w:rPr>
                <w:rFonts w:hint="eastAsia" w:ascii="宋体" w:hAnsi="宋体" w:eastAsia="宋体" w:cs="FangSong_GB2312"/>
                <w:sz w:val="24"/>
                <w:szCs w:val="24"/>
                <w:highlight w:val="none"/>
              </w:rPr>
              <w:t>谈判有效期</w:t>
            </w:r>
          </w:p>
        </w:tc>
        <w:tc>
          <w:tcPr>
            <w:tcW w:w="6813" w:type="dxa"/>
            <w:vAlign w:val="center"/>
          </w:tcPr>
          <w:p w14:paraId="3AC3D4F4">
            <w:pPr>
              <w:autoSpaceDE w:val="0"/>
              <w:autoSpaceDN w:val="0"/>
              <w:adjustRightInd w:val="0"/>
              <w:spacing w:line="360" w:lineRule="auto"/>
              <w:rPr>
                <w:rFonts w:ascii="宋体" w:hAnsi="宋体" w:eastAsia="宋体" w:cs="FangSong_GB2312"/>
                <w:sz w:val="24"/>
                <w:szCs w:val="24"/>
                <w:highlight w:val="none"/>
              </w:rPr>
            </w:pPr>
            <w:r>
              <w:rPr>
                <w:rFonts w:hint="eastAsia" w:ascii="宋体" w:hAnsi="宋体" w:eastAsia="宋体" w:cs="FangSong_GB2312"/>
                <w:sz w:val="24"/>
                <w:szCs w:val="24"/>
                <w:highlight w:val="none"/>
              </w:rPr>
              <w:t>90天（自</w:t>
            </w:r>
            <w:r>
              <w:rPr>
                <w:rFonts w:hint="eastAsia" w:ascii="宋体" w:hAnsi="宋体" w:eastAsia="宋体" w:cs="宋体"/>
                <w:kern w:val="0"/>
                <w:sz w:val="24"/>
                <w:szCs w:val="24"/>
                <w:highlight w:val="none"/>
              </w:rPr>
              <w:t>提交谈判响应文件的截止之日起算</w:t>
            </w:r>
            <w:r>
              <w:rPr>
                <w:rFonts w:hint="eastAsia" w:ascii="宋体" w:hAnsi="宋体" w:eastAsia="宋体" w:cs="FangSong_GB2312"/>
                <w:sz w:val="24"/>
                <w:szCs w:val="24"/>
                <w:highlight w:val="none"/>
              </w:rPr>
              <w:t>）</w:t>
            </w:r>
          </w:p>
        </w:tc>
      </w:tr>
      <w:tr w14:paraId="7EC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B1B584">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11</w:t>
            </w:r>
          </w:p>
        </w:tc>
        <w:tc>
          <w:tcPr>
            <w:tcW w:w="2268" w:type="dxa"/>
            <w:vAlign w:val="center"/>
          </w:tcPr>
          <w:p w14:paraId="13FB07C5">
            <w:pPr>
              <w:autoSpaceDE w:val="0"/>
              <w:autoSpaceDN w:val="0"/>
              <w:adjustRightInd w:val="0"/>
              <w:spacing w:line="360" w:lineRule="auto"/>
              <w:jc w:val="center"/>
              <w:rPr>
                <w:rFonts w:ascii="宋体" w:hAnsi="宋体" w:eastAsia="宋体" w:cs="FangSong_GB2312"/>
                <w:sz w:val="24"/>
                <w:szCs w:val="24"/>
                <w:highlight w:val="none"/>
              </w:rPr>
            </w:pPr>
            <w:r>
              <w:rPr>
                <w:rFonts w:hint="eastAsia" w:ascii="宋体" w:hAnsi="宋体" w:eastAsia="宋体" w:cs="宋体"/>
                <w:bCs/>
                <w:sz w:val="24"/>
                <w:szCs w:val="24"/>
                <w:highlight w:val="none"/>
                <w:lang w:val="zh-CN"/>
              </w:rPr>
              <w:t>成交供应商</w:t>
            </w:r>
            <w:r>
              <w:rPr>
                <w:rFonts w:ascii="宋体" w:hAnsi="宋体" w:eastAsia="宋体" w:cs="宋体"/>
                <w:bCs/>
                <w:sz w:val="24"/>
                <w:szCs w:val="24"/>
                <w:highlight w:val="none"/>
                <w:lang w:val="zh-CN"/>
              </w:rPr>
              <w:t>将本项目非主体、非关键性工作分包</w:t>
            </w:r>
          </w:p>
        </w:tc>
        <w:tc>
          <w:tcPr>
            <w:tcW w:w="6813" w:type="dxa"/>
            <w:vAlign w:val="center"/>
          </w:tcPr>
          <w:p w14:paraId="30834EF2">
            <w:pPr>
              <w:autoSpaceDE w:val="0"/>
              <w:autoSpaceDN w:val="0"/>
              <w:adjustRightInd w:val="0"/>
              <w:spacing w:line="276" w:lineRule="auto"/>
              <w:rPr>
                <w:rFonts w:ascii="宋体" w:hAnsi="宋体" w:eastAsia="宋体" w:cs="FangSong_GB2312"/>
                <w:sz w:val="24"/>
                <w:szCs w:val="24"/>
                <w:highlight w:val="none"/>
              </w:rPr>
            </w:pPr>
            <w:r>
              <w:rPr>
                <w:rFonts w:hint="eastAsia" w:ascii="宋体" w:hAnsi="宋体" w:eastAsia="宋体" w:cs="宋体"/>
                <w:b/>
                <w:bCs/>
                <w:sz w:val="24"/>
                <w:szCs w:val="24"/>
                <w:highlight w:val="none"/>
                <w:lang w:val="zh-CN"/>
              </w:rPr>
              <w:t>☑</w:t>
            </w:r>
            <w:r>
              <w:rPr>
                <w:rFonts w:hint="eastAsia" w:ascii="宋体" w:hAnsi="宋体" w:eastAsia="宋体" w:cs="宋体"/>
                <w:bCs/>
                <w:sz w:val="24"/>
                <w:szCs w:val="24"/>
                <w:highlight w:val="none"/>
                <w:lang w:val="zh-CN"/>
              </w:rPr>
              <w:t xml:space="preserve">不允许  </w:t>
            </w: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FangSong_GB2312"/>
                <w:sz w:val="24"/>
                <w:szCs w:val="24"/>
                <w:highlight w:val="none"/>
              </w:rPr>
              <w:t>允许</w:t>
            </w:r>
          </w:p>
        </w:tc>
      </w:tr>
      <w:tr w14:paraId="1E94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041755">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12</w:t>
            </w:r>
          </w:p>
        </w:tc>
        <w:tc>
          <w:tcPr>
            <w:tcW w:w="2268" w:type="dxa"/>
            <w:vAlign w:val="center"/>
          </w:tcPr>
          <w:p w14:paraId="7044FFA6">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FangSong_GB2312"/>
                <w:color w:val="000000"/>
                <w:sz w:val="24"/>
                <w:szCs w:val="24"/>
                <w:highlight w:val="none"/>
                <w:shd w:val="clear" w:color="auto" w:fill="FFFFFF"/>
              </w:rPr>
              <w:t>响应文件提交截止、</w:t>
            </w:r>
            <w:r>
              <w:rPr>
                <w:rFonts w:hint="eastAsia" w:ascii="宋体" w:hAnsi="宋体" w:eastAsia="宋体" w:cs="宋体"/>
                <w:bCs/>
                <w:sz w:val="24"/>
                <w:szCs w:val="24"/>
                <w:highlight w:val="none"/>
                <w:lang w:val="zh-CN"/>
              </w:rPr>
              <w:t>谈判响应截止及谈判时间</w:t>
            </w:r>
          </w:p>
        </w:tc>
        <w:tc>
          <w:tcPr>
            <w:tcW w:w="6813" w:type="dxa"/>
            <w:vAlign w:val="center"/>
          </w:tcPr>
          <w:p w14:paraId="6224B120">
            <w:pPr>
              <w:autoSpaceDE w:val="0"/>
              <w:autoSpaceDN w:val="0"/>
              <w:adjustRightInd w:val="0"/>
              <w:spacing w:line="360" w:lineRule="auto"/>
              <w:rPr>
                <w:rFonts w:ascii="宋体" w:hAnsi="宋体" w:eastAsia="宋体" w:cs="宋体"/>
                <w:b/>
                <w:bCs/>
                <w:sz w:val="24"/>
                <w:szCs w:val="24"/>
                <w:highlight w:val="none"/>
                <w:lang w:val="zh-CN"/>
              </w:rPr>
            </w:pPr>
            <w:r>
              <w:rPr>
                <w:rFonts w:hint="eastAsia" w:ascii="宋体" w:hAnsi="宋体" w:eastAsia="宋体" w:cs="FangSong_GB2312"/>
                <w:b/>
                <w:sz w:val="24"/>
                <w:szCs w:val="24"/>
                <w:highlight w:val="none"/>
                <w:lang w:val="zh-CN"/>
              </w:rPr>
              <w:t>202</w:t>
            </w:r>
            <w:r>
              <w:rPr>
                <w:rFonts w:hint="eastAsia" w:ascii="宋体" w:hAnsi="宋体" w:eastAsia="宋体" w:cs="FangSong_GB2312"/>
                <w:b/>
                <w:sz w:val="24"/>
                <w:szCs w:val="24"/>
                <w:highlight w:val="none"/>
                <w:lang w:val="en-US" w:eastAsia="zh-CN"/>
              </w:rPr>
              <w:t>6</w:t>
            </w:r>
            <w:r>
              <w:rPr>
                <w:rFonts w:hint="eastAsia" w:ascii="宋体" w:hAnsi="宋体" w:eastAsia="宋体" w:cs="FangSong_GB2312"/>
                <w:b/>
                <w:sz w:val="24"/>
                <w:szCs w:val="24"/>
                <w:highlight w:val="none"/>
                <w:lang w:val="zh-CN"/>
              </w:rPr>
              <w:t>年</w:t>
            </w:r>
            <w:r>
              <w:rPr>
                <w:rFonts w:hint="eastAsia" w:ascii="宋体" w:hAnsi="宋体" w:eastAsia="宋体" w:cs="FangSong_GB2312"/>
                <w:b/>
                <w:sz w:val="24"/>
                <w:szCs w:val="24"/>
                <w:highlight w:val="none"/>
                <w:lang w:val="en-US" w:eastAsia="zh-CN"/>
              </w:rPr>
              <w:t>4</w:t>
            </w:r>
            <w:r>
              <w:rPr>
                <w:rFonts w:hint="eastAsia" w:ascii="宋体" w:hAnsi="宋体" w:eastAsia="宋体" w:cs="FangSong_GB2312"/>
                <w:b/>
                <w:sz w:val="24"/>
                <w:szCs w:val="24"/>
                <w:highlight w:val="none"/>
                <w:lang w:val="zh-CN"/>
              </w:rPr>
              <w:t>月</w:t>
            </w:r>
            <w:r>
              <w:rPr>
                <w:rFonts w:hint="eastAsia" w:ascii="宋体" w:hAnsi="宋体" w:eastAsia="宋体" w:cs="FangSong_GB2312"/>
                <w:b/>
                <w:sz w:val="24"/>
                <w:szCs w:val="24"/>
                <w:highlight w:val="none"/>
                <w:lang w:val="en-US" w:eastAsia="zh-CN"/>
              </w:rPr>
              <w:t>30</w:t>
            </w:r>
            <w:r>
              <w:rPr>
                <w:rFonts w:hint="eastAsia" w:ascii="宋体" w:hAnsi="宋体" w:eastAsia="宋体" w:cs="FangSong_GB2312"/>
                <w:b/>
                <w:sz w:val="24"/>
                <w:szCs w:val="24"/>
                <w:highlight w:val="none"/>
                <w:lang w:val="zh-CN"/>
              </w:rPr>
              <w:t>日8时30分（北京时间）</w:t>
            </w:r>
          </w:p>
        </w:tc>
      </w:tr>
      <w:tr w14:paraId="1AE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9AB187">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13</w:t>
            </w:r>
          </w:p>
        </w:tc>
        <w:tc>
          <w:tcPr>
            <w:tcW w:w="2268" w:type="dxa"/>
            <w:vAlign w:val="center"/>
          </w:tcPr>
          <w:p w14:paraId="7B8B6ED9">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响应文件</w:t>
            </w:r>
          </w:p>
          <w:p w14:paraId="789F1BCE">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开启地点</w:t>
            </w:r>
          </w:p>
        </w:tc>
        <w:tc>
          <w:tcPr>
            <w:tcW w:w="6813" w:type="dxa"/>
            <w:vAlign w:val="center"/>
          </w:tcPr>
          <w:p w14:paraId="1F2D3204">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宋体"/>
                <w:b w:val="0"/>
                <w:bCs/>
                <w:color w:val="000000"/>
                <w:sz w:val="24"/>
                <w:szCs w:val="24"/>
                <w:highlight w:val="none"/>
              </w:rPr>
              <w:t>禹州市公共资源交易中心第</w:t>
            </w:r>
            <w:r>
              <w:rPr>
                <w:rFonts w:hint="eastAsia" w:ascii="宋体" w:hAnsi="宋体" w:cs="宋体"/>
                <w:b w:val="0"/>
                <w:bCs/>
                <w:color w:val="000000"/>
                <w:sz w:val="24"/>
                <w:szCs w:val="24"/>
                <w:highlight w:val="none"/>
                <w:lang w:val="en-US" w:eastAsia="zh-CN"/>
              </w:rPr>
              <w:t>二</w:t>
            </w:r>
            <w:r>
              <w:rPr>
                <w:rFonts w:hint="eastAsia" w:ascii="宋体" w:hAnsi="宋体" w:eastAsia="宋体" w:cs="宋体"/>
                <w:b w:val="0"/>
                <w:bCs/>
                <w:color w:val="000000"/>
                <w:sz w:val="24"/>
                <w:szCs w:val="24"/>
                <w:highlight w:val="none"/>
              </w:rPr>
              <w:t>开标室（禹州市行政服务中心楼9楼）</w:t>
            </w:r>
            <w:r>
              <w:rPr>
                <w:rFonts w:hint="eastAsia" w:ascii="宋体" w:hAnsi="宋体" w:eastAsia="宋体" w:cs="宋体"/>
                <w:b/>
                <w:color w:val="000000"/>
                <w:sz w:val="24"/>
                <w:szCs w:val="24"/>
                <w:highlight w:val="none"/>
              </w:rPr>
              <w:t>（本项目采用远程不见面开标，</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无须到现场</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w:t>
            </w:r>
          </w:p>
        </w:tc>
      </w:tr>
      <w:tr w14:paraId="5D5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BBD4C">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14</w:t>
            </w:r>
          </w:p>
        </w:tc>
        <w:tc>
          <w:tcPr>
            <w:tcW w:w="2268" w:type="dxa"/>
            <w:vAlign w:val="center"/>
          </w:tcPr>
          <w:p w14:paraId="07FC5B23">
            <w:pPr>
              <w:autoSpaceDE w:val="0"/>
              <w:autoSpaceDN w:val="0"/>
              <w:adjustRightInd w:val="0"/>
              <w:spacing w:line="276" w:lineRule="auto"/>
              <w:jc w:val="center"/>
              <w:rPr>
                <w:rFonts w:ascii="宋体" w:hAnsi="宋体" w:eastAsia="宋体" w:cs="宋体"/>
                <w:bCs/>
                <w:sz w:val="24"/>
                <w:szCs w:val="24"/>
                <w:highlight w:val="none"/>
                <w:lang w:val="zh-CN"/>
              </w:rPr>
            </w:pPr>
            <w:r>
              <w:rPr>
                <w:rFonts w:hint="eastAsia" w:ascii="宋体" w:hAnsi="宋体" w:eastAsia="宋体" w:cs="宋体"/>
                <w:kern w:val="0"/>
                <w:sz w:val="24"/>
                <w:szCs w:val="24"/>
                <w:highlight w:val="none"/>
              </w:rPr>
              <w:t>谈判保证金</w:t>
            </w:r>
          </w:p>
        </w:tc>
        <w:tc>
          <w:tcPr>
            <w:tcW w:w="6813" w:type="dxa"/>
            <w:vAlign w:val="center"/>
          </w:tcPr>
          <w:p w14:paraId="02C30E13">
            <w:pPr>
              <w:tabs>
                <w:tab w:val="left" w:pos="1260"/>
              </w:tabs>
              <w:autoSpaceDE w:val="0"/>
              <w:autoSpaceDN w:val="0"/>
              <w:adjustRightInd w:val="0"/>
              <w:spacing w:line="360" w:lineRule="auto"/>
              <w:contextualSpacing/>
              <w:rPr>
                <w:rFonts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本项目不收取。</w:t>
            </w:r>
          </w:p>
          <w:p w14:paraId="2FAB2332">
            <w:pPr>
              <w:tabs>
                <w:tab w:val="left" w:pos="1260"/>
              </w:tabs>
              <w:autoSpaceDE w:val="0"/>
              <w:autoSpaceDN w:val="0"/>
              <w:spacing w:line="360" w:lineRule="auto"/>
              <w:contextualSpacing/>
              <w:rPr>
                <w:rFonts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供应商应提供谈判承诺函。</w:t>
            </w:r>
          </w:p>
        </w:tc>
      </w:tr>
      <w:tr w14:paraId="462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A9F3120">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15</w:t>
            </w:r>
          </w:p>
        </w:tc>
        <w:tc>
          <w:tcPr>
            <w:tcW w:w="2268" w:type="dxa"/>
            <w:vAlign w:val="center"/>
          </w:tcPr>
          <w:p w14:paraId="491E9509">
            <w:pPr>
              <w:autoSpaceDE w:val="0"/>
              <w:autoSpaceDN w:val="0"/>
              <w:adjustRightInd w:val="0"/>
              <w:spacing w:line="276" w:lineRule="auto"/>
              <w:jc w:val="center"/>
              <w:rPr>
                <w:rFonts w:ascii="宋体" w:hAnsi="宋体" w:eastAsia="宋体" w:cs="FangSong_GB2312"/>
                <w:sz w:val="24"/>
                <w:szCs w:val="24"/>
                <w:highlight w:val="none"/>
              </w:rPr>
            </w:pPr>
            <w:r>
              <w:rPr>
                <w:rFonts w:hint="eastAsia" w:ascii="宋体" w:hAnsi="宋体" w:eastAsia="宋体" w:cs="FangSong_GB2312"/>
                <w:sz w:val="24"/>
                <w:szCs w:val="24"/>
                <w:highlight w:val="none"/>
              </w:rPr>
              <w:t>公告发布</w:t>
            </w:r>
          </w:p>
        </w:tc>
        <w:tc>
          <w:tcPr>
            <w:tcW w:w="6813" w:type="dxa"/>
            <w:vAlign w:val="center"/>
          </w:tcPr>
          <w:p w14:paraId="37010971">
            <w:pPr>
              <w:autoSpaceDE w:val="0"/>
              <w:autoSpaceDN w:val="0"/>
              <w:adjustRightInd w:val="0"/>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谈判公告、成交公告、变更（更正）公告、现场勘察答复等相关信息同时在以下网站发布：《河南省政府采购网》《中国政府采购网》《许昌市政府采购网》《全国公共资源交易平台（河南省·许昌市）》。</w:t>
            </w:r>
          </w:p>
        </w:tc>
      </w:tr>
      <w:tr w14:paraId="541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3DCDCE">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16</w:t>
            </w:r>
          </w:p>
        </w:tc>
        <w:tc>
          <w:tcPr>
            <w:tcW w:w="2268" w:type="dxa"/>
            <w:vAlign w:val="center"/>
          </w:tcPr>
          <w:p w14:paraId="5583B0B2">
            <w:pPr>
              <w:autoSpaceDE w:val="0"/>
              <w:autoSpaceDN w:val="0"/>
              <w:adjustRightInd w:val="0"/>
              <w:spacing w:line="360" w:lineRule="auto"/>
              <w:jc w:val="center"/>
              <w:rPr>
                <w:rFonts w:ascii="宋体" w:hAnsi="宋体" w:eastAsia="宋体" w:cs="FangSong_GB2312"/>
                <w:sz w:val="24"/>
                <w:szCs w:val="24"/>
                <w:highlight w:val="none"/>
              </w:rPr>
            </w:pPr>
            <w:r>
              <w:rPr>
                <w:rFonts w:hint="eastAsia" w:ascii="宋体" w:hAnsi="宋体" w:eastAsia="宋体" w:cs="FangSong_GB2312"/>
                <w:sz w:val="24"/>
                <w:szCs w:val="24"/>
                <w:highlight w:val="none"/>
              </w:rPr>
              <w:t>采购人澄清或修改</w:t>
            </w:r>
          </w:p>
          <w:p w14:paraId="19A450E7">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FangSong_GB2312"/>
                <w:sz w:val="24"/>
                <w:szCs w:val="24"/>
                <w:highlight w:val="none"/>
              </w:rPr>
              <w:t>谈判文件时间</w:t>
            </w:r>
          </w:p>
        </w:tc>
        <w:tc>
          <w:tcPr>
            <w:tcW w:w="6813" w:type="dxa"/>
            <w:vAlign w:val="center"/>
          </w:tcPr>
          <w:p w14:paraId="3502C48B">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响应截止时间3个工作日前（</w:t>
            </w:r>
            <w:r>
              <w:rPr>
                <w:rFonts w:hint="eastAsia" w:ascii="宋体" w:hAnsi="宋体" w:eastAsia="宋体" w:cs="FangSong_GB2312"/>
                <w:sz w:val="24"/>
                <w:szCs w:val="24"/>
                <w:highlight w:val="none"/>
                <w:lang w:val="zh-CN"/>
              </w:rPr>
              <w:t>澄清内容可能影响响应文件编制的）</w:t>
            </w:r>
          </w:p>
        </w:tc>
      </w:tr>
      <w:tr w14:paraId="6EAC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4E31C1">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17</w:t>
            </w:r>
          </w:p>
        </w:tc>
        <w:tc>
          <w:tcPr>
            <w:tcW w:w="2268" w:type="dxa"/>
            <w:vAlign w:val="center"/>
          </w:tcPr>
          <w:p w14:paraId="7A6E7670">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供应商对采购文件</w:t>
            </w:r>
          </w:p>
          <w:p w14:paraId="2395608A">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质疑截止时间</w:t>
            </w:r>
          </w:p>
        </w:tc>
        <w:tc>
          <w:tcPr>
            <w:tcW w:w="6813" w:type="dxa"/>
            <w:vAlign w:val="center"/>
          </w:tcPr>
          <w:p w14:paraId="1A919B67">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谈判公告期满之日起七个工作日</w:t>
            </w:r>
          </w:p>
        </w:tc>
      </w:tr>
      <w:tr w14:paraId="440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C9FAC">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18</w:t>
            </w:r>
          </w:p>
        </w:tc>
        <w:tc>
          <w:tcPr>
            <w:tcW w:w="2268" w:type="dxa"/>
            <w:vAlign w:val="center"/>
          </w:tcPr>
          <w:p w14:paraId="0981B803">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响应文件份数</w:t>
            </w:r>
          </w:p>
        </w:tc>
        <w:tc>
          <w:tcPr>
            <w:tcW w:w="6813" w:type="dxa"/>
            <w:vAlign w:val="center"/>
          </w:tcPr>
          <w:p w14:paraId="4E69BAD5">
            <w:pPr>
              <w:autoSpaceDE w:val="0"/>
              <w:autoSpaceDN w:val="0"/>
              <w:adjustRightInd w:val="0"/>
              <w:spacing w:line="360" w:lineRule="auto"/>
              <w:rPr>
                <w:rFonts w:ascii="宋体" w:hAnsi="宋体" w:eastAsia="宋体" w:cs="宋体"/>
                <w:color w:val="000000"/>
                <w:sz w:val="24"/>
                <w:szCs w:val="24"/>
                <w:highlight w:val="none"/>
              </w:rPr>
            </w:pPr>
            <w:r>
              <w:rPr>
                <w:rFonts w:ascii="宋体" w:hAnsi="宋体" w:eastAsia="宋体"/>
                <w:b/>
                <w:sz w:val="24"/>
                <w:szCs w:val="24"/>
                <w:highlight w:val="none"/>
              </w:rPr>
              <w:fldChar w:fldCharType="begin"/>
            </w:r>
            <w:r>
              <w:rPr>
                <w:rFonts w:hint="eastAsia" w:ascii="宋体" w:hAnsi="宋体" w:eastAsia="宋体"/>
                <w:b/>
                <w:sz w:val="24"/>
                <w:szCs w:val="24"/>
                <w:highlight w:val="none"/>
              </w:rPr>
              <w:instrText xml:space="preserve">eq \o\ac(□,√)</w:instrText>
            </w:r>
            <w:r>
              <w:rPr>
                <w:rFonts w:ascii="宋体" w:hAnsi="宋体" w:eastAsia="宋体"/>
                <w:b/>
                <w:sz w:val="24"/>
                <w:szCs w:val="24"/>
                <w:highlight w:val="none"/>
              </w:rPr>
              <w:fldChar w:fldCharType="end"/>
            </w:r>
            <w:r>
              <w:rPr>
                <w:rFonts w:hint="eastAsia" w:ascii="宋体" w:hAnsi="宋体" w:eastAsia="宋体"/>
                <w:sz w:val="24"/>
                <w:szCs w:val="24"/>
                <w:highlight w:val="none"/>
              </w:rPr>
              <w:t>电子响应文件：全流程电子化交易项目，供应商提交电子响应文件。成功上传至《全国公共资源交易平台（河南省·许昌市）》许昌市公共资源电子交易系统加密电子响应文件1份（文件后缀格式为.XCSTF）</w:t>
            </w:r>
          </w:p>
        </w:tc>
      </w:tr>
      <w:tr w14:paraId="3E3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F87C1D">
            <w:pPr>
              <w:autoSpaceDE w:val="0"/>
              <w:autoSpaceDN w:val="0"/>
              <w:adjustRightInd w:val="0"/>
              <w:spacing w:line="276"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19</w:t>
            </w:r>
          </w:p>
        </w:tc>
        <w:tc>
          <w:tcPr>
            <w:tcW w:w="2268" w:type="dxa"/>
            <w:vAlign w:val="center"/>
          </w:tcPr>
          <w:p w14:paraId="1EDB2221">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响应文件的</w:t>
            </w:r>
          </w:p>
          <w:p w14:paraId="41B1EE06">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签署盖章</w:t>
            </w:r>
          </w:p>
        </w:tc>
        <w:tc>
          <w:tcPr>
            <w:tcW w:w="6813" w:type="dxa"/>
            <w:vAlign w:val="center"/>
          </w:tcPr>
          <w:p w14:paraId="26AD6832">
            <w:pPr>
              <w:autoSpaceDE w:val="0"/>
              <w:autoSpaceDN w:val="0"/>
              <w:adjustRightInd w:val="0"/>
              <w:spacing w:line="420" w:lineRule="exact"/>
              <w:rPr>
                <w:rFonts w:ascii="宋体" w:hAnsi="宋体" w:eastAsia="宋体"/>
                <w:sz w:val="24"/>
                <w:szCs w:val="24"/>
                <w:highlight w:val="none"/>
              </w:rPr>
            </w:pPr>
            <w:r>
              <w:rPr>
                <w:rFonts w:ascii="宋体" w:hAnsi="宋体" w:eastAsia="宋体"/>
                <w:b/>
                <w:sz w:val="24"/>
                <w:szCs w:val="24"/>
                <w:highlight w:val="none"/>
              </w:rPr>
              <w:fldChar w:fldCharType="begin"/>
            </w:r>
            <w:r>
              <w:rPr>
                <w:rFonts w:hint="eastAsia" w:ascii="宋体" w:hAnsi="宋体" w:eastAsia="宋体"/>
                <w:b/>
                <w:sz w:val="24"/>
                <w:szCs w:val="24"/>
                <w:highlight w:val="none"/>
              </w:rPr>
              <w:instrText xml:space="preserve">eq \o\ac(□,√)</w:instrText>
            </w:r>
            <w:r>
              <w:rPr>
                <w:rFonts w:ascii="宋体" w:hAnsi="宋体" w:eastAsia="宋体"/>
                <w:b/>
                <w:sz w:val="24"/>
                <w:szCs w:val="24"/>
                <w:highlight w:val="none"/>
              </w:rPr>
              <w:fldChar w:fldCharType="end"/>
            </w:r>
            <w:r>
              <w:rPr>
                <w:rFonts w:hint="eastAsia" w:ascii="宋体" w:hAnsi="宋体" w:eastAsia="宋体"/>
                <w:sz w:val="24"/>
                <w:szCs w:val="24"/>
                <w:highlight w:val="none"/>
              </w:rPr>
              <w:t>电子响应文件：按谈判文件第八章</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文件有关格式要求签署盖章。</w:t>
            </w:r>
          </w:p>
        </w:tc>
      </w:tr>
      <w:tr w14:paraId="1E86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9E7E0D">
            <w:pPr>
              <w:autoSpaceDE w:val="0"/>
              <w:autoSpaceDN w:val="0"/>
              <w:adjustRightInd w:val="0"/>
              <w:spacing w:line="276" w:lineRule="auto"/>
              <w:jc w:val="center"/>
              <w:rPr>
                <w:rFonts w:ascii="宋体" w:hAnsi="宋体" w:eastAsia="宋体" w:cs="TimesNewRomanPSMT"/>
                <w:sz w:val="24"/>
                <w:szCs w:val="24"/>
                <w:highlight w:val="none"/>
              </w:rPr>
            </w:pPr>
            <w:r>
              <w:rPr>
                <w:rFonts w:hint="eastAsia" w:ascii="宋体" w:hAnsi="宋体" w:eastAsia="宋体" w:cs="TimesNewRomanPSMT"/>
                <w:sz w:val="24"/>
                <w:szCs w:val="24"/>
                <w:highlight w:val="none"/>
              </w:rPr>
              <w:t>20</w:t>
            </w:r>
          </w:p>
        </w:tc>
        <w:tc>
          <w:tcPr>
            <w:tcW w:w="2268" w:type="dxa"/>
            <w:vAlign w:val="center"/>
          </w:tcPr>
          <w:p w14:paraId="5E28635C">
            <w:pPr>
              <w:autoSpaceDE w:val="0"/>
              <w:autoSpaceDN w:val="0"/>
              <w:adjustRightInd w:val="0"/>
              <w:spacing w:line="360" w:lineRule="auto"/>
              <w:jc w:val="center"/>
              <w:rPr>
                <w:rFonts w:ascii="宋体" w:hAnsi="宋体" w:eastAsia="宋体" w:cs="FangSong_GB2312"/>
                <w:sz w:val="24"/>
                <w:szCs w:val="24"/>
                <w:highlight w:val="none"/>
              </w:rPr>
            </w:pPr>
            <w:r>
              <w:rPr>
                <w:rFonts w:hint="eastAsia" w:ascii="宋体" w:hAnsi="宋体" w:eastAsia="宋体" w:cs="黑体"/>
                <w:sz w:val="24"/>
                <w:szCs w:val="24"/>
                <w:highlight w:val="none"/>
              </w:rPr>
              <w:t>谈判小组组建</w:t>
            </w:r>
          </w:p>
        </w:tc>
        <w:tc>
          <w:tcPr>
            <w:tcW w:w="6813" w:type="dxa"/>
            <w:vAlign w:val="center"/>
          </w:tcPr>
          <w:p w14:paraId="7ADDAF0E">
            <w:pPr>
              <w:autoSpaceDE w:val="0"/>
              <w:autoSpaceDN w:val="0"/>
              <w:adjustRightInd w:val="0"/>
              <w:spacing w:line="360" w:lineRule="auto"/>
              <w:rPr>
                <w:rFonts w:ascii="宋体" w:hAnsi="宋体" w:eastAsia="宋体" w:cs="FangSong_GB2312"/>
                <w:sz w:val="24"/>
                <w:szCs w:val="24"/>
                <w:highlight w:val="none"/>
                <w:lang w:val="zh-CN"/>
              </w:rPr>
            </w:pPr>
            <w:r>
              <w:rPr>
                <w:rFonts w:ascii="宋体" w:hAnsi="宋体" w:eastAsia="宋体"/>
                <w:b/>
                <w:sz w:val="24"/>
                <w:szCs w:val="24"/>
                <w:highlight w:val="none"/>
              </w:rPr>
              <w:fldChar w:fldCharType="begin"/>
            </w:r>
            <w:r>
              <w:rPr>
                <w:rFonts w:hint="eastAsia" w:ascii="宋体" w:hAnsi="宋体" w:eastAsia="宋体"/>
                <w:b/>
                <w:sz w:val="24"/>
                <w:szCs w:val="24"/>
                <w:highlight w:val="none"/>
              </w:rPr>
              <w:instrText xml:space="preserve">eq \o\ac(□,√)</w:instrText>
            </w:r>
            <w:r>
              <w:rPr>
                <w:rFonts w:ascii="宋体" w:hAnsi="宋体" w:eastAsia="宋体"/>
                <w:b/>
                <w:sz w:val="24"/>
                <w:szCs w:val="24"/>
                <w:highlight w:val="none"/>
              </w:rPr>
              <w:fldChar w:fldCharType="end"/>
            </w:r>
            <w:r>
              <w:rPr>
                <w:rFonts w:hint="eastAsia" w:ascii="宋体" w:hAnsi="宋体" w:eastAsia="宋体" w:cs="FangSong_GB2312"/>
                <w:sz w:val="24"/>
                <w:szCs w:val="24"/>
                <w:highlight w:val="none"/>
                <w:lang w:val="zh-CN"/>
              </w:rPr>
              <w:t>由采购人代表和评审专家组成，其中评审专家的人数不少于谈判小组成员总数的三分之二。评审专家从政府采购评审专家库中随机抽取。</w:t>
            </w:r>
          </w:p>
        </w:tc>
      </w:tr>
      <w:tr w14:paraId="278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42FDC2">
            <w:pPr>
              <w:autoSpaceDE w:val="0"/>
              <w:autoSpaceDN w:val="0"/>
              <w:adjustRightInd w:val="0"/>
              <w:spacing w:line="276" w:lineRule="auto"/>
              <w:jc w:val="center"/>
              <w:rPr>
                <w:rFonts w:ascii="宋体" w:hAnsi="宋体" w:eastAsia="宋体" w:cs="TimesNewRomanPSMT"/>
                <w:sz w:val="24"/>
                <w:szCs w:val="24"/>
                <w:highlight w:val="none"/>
              </w:rPr>
            </w:pPr>
            <w:r>
              <w:rPr>
                <w:rFonts w:hint="eastAsia" w:ascii="宋体" w:hAnsi="宋体" w:eastAsia="宋体" w:cs="TimesNewRomanPSMT"/>
                <w:sz w:val="24"/>
                <w:szCs w:val="24"/>
                <w:highlight w:val="none"/>
              </w:rPr>
              <w:t>21</w:t>
            </w:r>
          </w:p>
        </w:tc>
        <w:tc>
          <w:tcPr>
            <w:tcW w:w="2268" w:type="dxa"/>
            <w:vAlign w:val="center"/>
          </w:tcPr>
          <w:p w14:paraId="0C63E291">
            <w:pPr>
              <w:autoSpaceDE w:val="0"/>
              <w:autoSpaceDN w:val="0"/>
              <w:adjustRightIn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评审方法</w:t>
            </w:r>
          </w:p>
        </w:tc>
        <w:tc>
          <w:tcPr>
            <w:tcW w:w="6813" w:type="dxa"/>
            <w:vAlign w:val="center"/>
          </w:tcPr>
          <w:p w14:paraId="53B0E4EE">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质量和服务均能满足谈判文件实质性响应要求且最后报价</w:t>
            </w:r>
            <w:r>
              <w:rPr>
                <w:rFonts w:hint="eastAsia" w:ascii="宋体" w:hAnsi="宋体" w:eastAsia="宋体"/>
                <w:b/>
                <w:bCs/>
                <w:sz w:val="24"/>
                <w:szCs w:val="24"/>
                <w:highlight w:val="none"/>
              </w:rPr>
              <w:t>（进行政策性价格扣除后的价格）</w:t>
            </w:r>
            <w:r>
              <w:rPr>
                <w:rFonts w:hint="eastAsia" w:ascii="宋体" w:hAnsi="宋体" w:eastAsia="宋体"/>
                <w:sz w:val="24"/>
                <w:szCs w:val="24"/>
                <w:highlight w:val="none"/>
              </w:rPr>
              <w:t>最低的原则确定成交供应商。</w:t>
            </w:r>
          </w:p>
        </w:tc>
      </w:tr>
      <w:tr w14:paraId="7A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6450177C">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22</w:t>
            </w:r>
          </w:p>
        </w:tc>
        <w:tc>
          <w:tcPr>
            <w:tcW w:w="2268" w:type="dxa"/>
            <w:vAlign w:val="center"/>
          </w:tcPr>
          <w:p w14:paraId="11378B41">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lang w:val="en-US" w:eastAsia="zh-CN"/>
              </w:rPr>
              <w:t>异常低价审核</w:t>
            </w:r>
          </w:p>
        </w:tc>
        <w:tc>
          <w:tcPr>
            <w:tcW w:w="6813" w:type="dxa"/>
            <w:vAlign w:val="center"/>
          </w:tcPr>
          <w:p w14:paraId="65C8160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1.投标报价低于全部通过符合性审查供应商投标报价平均值50%的；</w:t>
            </w:r>
          </w:p>
          <w:p w14:paraId="5C88AB35">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2.投标报价低于通过符合性审查的次低报价供应商投标报价50%的；</w:t>
            </w:r>
          </w:p>
          <w:p w14:paraId="5AB95A7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3.投标报价低于采购项目最高限价45%的；</w:t>
            </w:r>
          </w:p>
          <w:p w14:paraId="34DBDE39">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4.评审委员会基于专业判断，认为供应商报价过低，有可能影响产品质量或者不能诚信履约的其他情形。</w:t>
            </w:r>
          </w:p>
          <w:p w14:paraId="6596629E">
            <w:pPr>
              <w:autoSpaceDE w:val="0"/>
              <w:autoSpaceDN w:val="0"/>
              <w:adjustRightInd w:val="0"/>
              <w:spacing w:line="360" w:lineRule="auto"/>
              <w:rPr>
                <w:rFonts w:hint="eastAsia" w:ascii="宋体" w:hAnsi="宋体"/>
                <w:sz w:val="24"/>
                <w:highlight w:val="none"/>
              </w:rPr>
            </w:pPr>
            <w:r>
              <w:rPr>
                <w:rFonts w:hint="eastAsia" w:ascii="宋体" w:hAnsi="宋体"/>
                <w:sz w:val="24"/>
                <w:highlight w:val="none"/>
                <w:lang w:val="en-US" w:eastAsia="zh-CN"/>
              </w:rPr>
              <w:t>相关法律法规对供应商报价有规定的，从其规定。</w:t>
            </w:r>
          </w:p>
        </w:tc>
      </w:tr>
      <w:tr w14:paraId="179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5945FAEF">
            <w:pPr>
              <w:autoSpaceDE w:val="0"/>
              <w:autoSpaceDN w:val="0"/>
              <w:adjustRightInd w:val="0"/>
              <w:spacing w:line="276" w:lineRule="auto"/>
              <w:jc w:val="center"/>
              <w:rPr>
                <w:rFonts w:hint="default"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lang w:val="en-US" w:eastAsia="zh-CN"/>
              </w:rPr>
              <w:t>23</w:t>
            </w:r>
          </w:p>
        </w:tc>
        <w:tc>
          <w:tcPr>
            <w:tcW w:w="2268" w:type="dxa"/>
            <w:vAlign w:val="center"/>
          </w:tcPr>
          <w:p w14:paraId="70053373">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中小企业有关政策</w:t>
            </w:r>
          </w:p>
        </w:tc>
        <w:tc>
          <w:tcPr>
            <w:tcW w:w="6813" w:type="dxa"/>
            <w:vAlign w:val="center"/>
          </w:tcPr>
          <w:p w14:paraId="74171D67">
            <w:pPr>
              <w:autoSpaceDE w:val="0"/>
              <w:autoSpaceDN w:val="0"/>
              <w:adjustRightInd w:val="0"/>
              <w:spacing w:line="360" w:lineRule="auto"/>
              <w:rPr>
                <w:rFonts w:hint="eastAsia" w:ascii="宋体" w:hAnsi="宋体"/>
                <w:sz w:val="24"/>
                <w:highlight w:val="none"/>
              </w:rPr>
            </w:pPr>
            <w:r>
              <w:rPr>
                <w:rFonts w:hint="eastAsia" w:ascii="宋体" w:hAnsi="宋体"/>
                <w:sz w:val="24"/>
                <w:highlight w:val="none"/>
              </w:rPr>
              <w:t>1、本项目面向中、小、微型供应商采购，不再执行价格评审优惠的扶持政策，评审时不再对价格进行扣除。</w:t>
            </w:r>
          </w:p>
          <w:p w14:paraId="66BBAC48">
            <w:pPr>
              <w:autoSpaceDE w:val="0"/>
              <w:autoSpaceDN w:val="0"/>
              <w:spacing w:line="360" w:lineRule="auto"/>
              <w:ind w:firstLine="0"/>
              <w:rPr>
                <w:rFonts w:hint="eastAsia" w:ascii="宋体" w:hAnsi="宋体"/>
                <w:sz w:val="24"/>
                <w:highlight w:val="none"/>
              </w:rPr>
            </w:pPr>
            <w:r>
              <w:rPr>
                <w:rFonts w:hint="eastAsia" w:ascii="宋体" w:hAnsi="宋体"/>
                <w:sz w:val="24"/>
                <w:highlight w:val="none"/>
              </w:rPr>
              <w:t>2、本次采购标的对应的中小企业划分标准所属行业：</w:t>
            </w:r>
            <w:r>
              <w:rPr>
                <w:rFonts w:hint="eastAsia" w:ascii="宋体" w:hAnsi="宋体"/>
                <w:sz w:val="24"/>
                <w:highlight w:val="none"/>
                <w:u w:val="single"/>
              </w:rPr>
              <w:t xml:space="preserve"> </w:t>
            </w:r>
            <w:r>
              <w:rPr>
                <w:rFonts w:hint="eastAsia" w:ascii="宋体" w:hAnsi="宋体"/>
                <w:sz w:val="24"/>
                <w:highlight w:val="none"/>
                <w:u w:val="single"/>
                <w:lang w:val="en-US" w:eastAsia="zh-CN"/>
              </w:rPr>
              <w:t>建筑业</w:t>
            </w:r>
            <w:r>
              <w:rPr>
                <w:rFonts w:hint="eastAsia" w:ascii="宋体" w:hAnsi="宋体"/>
                <w:sz w:val="24"/>
                <w:highlight w:val="none"/>
                <w:u w:val="single"/>
              </w:rPr>
              <w:t xml:space="preserve"> </w:t>
            </w:r>
            <w:r>
              <w:rPr>
                <w:rFonts w:hint="eastAsia" w:ascii="宋体" w:hAnsi="宋体"/>
                <w:sz w:val="24"/>
                <w:highlight w:val="none"/>
              </w:rPr>
              <w:t>。</w:t>
            </w:r>
          </w:p>
          <w:p w14:paraId="1DF45F15">
            <w:pPr>
              <w:autoSpaceDE w:val="0"/>
              <w:autoSpaceDN w:val="0"/>
              <w:spacing w:line="360" w:lineRule="auto"/>
              <w:ind w:firstLine="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30997173">
            <w:pPr>
              <w:autoSpaceDE w:val="0"/>
              <w:autoSpaceDN w:val="0"/>
              <w:spacing w:line="360" w:lineRule="auto"/>
              <w:ind w:firstLine="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、提供由省级以上监狱管理局、戒毒管理局（含新疆生产建设兵团）出具的属于监狱企业证明文件的，视同为小型和微型企业。</w:t>
            </w:r>
          </w:p>
          <w:p w14:paraId="1A34C3EF">
            <w:pPr>
              <w:autoSpaceDE w:val="0"/>
              <w:autoSpaceDN w:val="0"/>
              <w:spacing w:line="360" w:lineRule="auto"/>
              <w:ind w:firstLine="0"/>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、符合享受政府采购支持政策的残疾人福利性单位条件且提供《残疾人福利性单位声明函》的，视同为小型和微型企业。</w:t>
            </w:r>
          </w:p>
          <w:p w14:paraId="2A9F9DA6">
            <w:pPr>
              <w:autoSpaceDE w:val="0"/>
              <w:autoSpaceDN w:val="0"/>
              <w:adjustRightInd w:val="0"/>
              <w:spacing w:line="360" w:lineRule="auto"/>
              <w:rPr>
                <w:rFonts w:ascii="宋体" w:hAnsi="宋体" w:eastAsia="宋体" w:cs="FangSong_GB2312"/>
                <w:sz w:val="24"/>
                <w:szCs w:val="24"/>
                <w:highlight w:val="none"/>
              </w:rPr>
            </w:pPr>
            <w:r>
              <w:rPr>
                <w:rFonts w:hint="eastAsia" w:ascii="宋体" w:hAnsi="宋体"/>
                <w:sz w:val="24"/>
                <w:highlight w:val="none"/>
                <w:lang w:val="en-US" w:eastAsia="zh-CN"/>
              </w:rPr>
              <w:t>6</w:t>
            </w:r>
            <w:r>
              <w:rPr>
                <w:rFonts w:hint="eastAsia" w:ascii="宋体" w:hAnsi="宋体"/>
                <w:sz w:val="24"/>
                <w:highlight w:val="none"/>
              </w:rPr>
              <w:t>、小型和微型企业不包括民办非企业单位。</w:t>
            </w:r>
          </w:p>
        </w:tc>
      </w:tr>
      <w:tr w14:paraId="3C5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2A8BD4F">
            <w:pPr>
              <w:autoSpaceDE w:val="0"/>
              <w:autoSpaceDN w:val="0"/>
              <w:adjustRightInd w:val="0"/>
              <w:spacing w:line="276" w:lineRule="auto"/>
              <w:jc w:val="center"/>
              <w:rPr>
                <w:rFonts w:hint="default"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w:t>
            </w:r>
            <w:r>
              <w:rPr>
                <w:rFonts w:hint="eastAsia" w:ascii="宋体" w:hAnsi="宋体" w:eastAsia="宋体" w:cs="黑体"/>
                <w:sz w:val="24"/>
                <w:szCs w:val="24"/>
                <w:highlight w:val="none"/>
                <w:lang w:val="en-US" w:eastAsia="zh-CN"/>
              </w:rPr>
              <w:t>4</w:t>
            </w:r>
          </w:p>
        </w:tc>
        <w:tc>
          <w:tcPr>
            <w:tcW w:w="2268" w:type="dxa"/>
            <w:vAlign w:val="center"/>
          </w:tcPr>
          <w:p w14:paraId="29C79514">
            <w:pPr>
              <w:autoSpaceDE w:val="0"/>
              <w:autoSpaceDN w:val="0"/>
              <w:spacing w:line="360" w:lineRule="auto"/>
              <w:ind w:firstLine="0" w:firstLineChars="0"/>
              <w:jc w:val="center"/>
              <w:rPr>
                <w:rFonts w:hint="eastAsia" w:ascii="宋体" w:hAnsi="宋体" w:eastAsia="宋体" w:cs="宋体"/>
                <w:bCs/>
                <w:sz w:val="24"/>
                <w:szCs w:val="24"/>
                <w:highlight w:val="none"/>
                <w:lang w:val="zh-CN"/>
              </w:rPr>
            </w:pPr>
            <w:r>
              <w:rPr>
                <w:rFonts w:hint="eastAsia" w:ascii="宋体" w:hAnsi="宋体" w:eastAsia="宋体" w:cs="宋体"/>
                <w:sz w:val="24"/>
                <w:highlight w:val="none"/>
              </w:rPr>
              <w:t>实施本国产品标准及相关政策</w:t>
            </w:r>
          </w:p>
        </w:tc>
        <w:tc>
          <w:tcPr>
            <w:tcW w:w="6813" w:type="dxa"/>
            <w:vAlign w:val="center"/>
          </w:tcPr>
          <w:p w14:paraId="6842AAB6">
            <w:pPr>
              <w:autoSpaceDE w:val="0"/>
              <w:autoSpaceDN w:val="0"/>
              <w:spacing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0917C462">
            <w:pPr>
              <w:autoSpaceDE w:val="0"/>
              <w:autoSpaceDN w:val="0"/>
              <w:spacing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2、对本国产品的支持政策。</w:t>
            </w:r>
          </w:p>
          <w:p w14:paraId="3B53B9EC">
            <w:pPr>
              <w:autoSpaceDE w:val="0"/>
              <w:autoSpaceDN w:val="0"/>
              <w:spacing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4DFAAF09">
            <w:pPr>
              <w:autoSpaceDE w:val="0"/>
              <w:autoSpaceDN w:val="0"/>
              <w:spacing w:line="360" w:lineRule="auto"/>
              <w:ind w:firstLine="0" w:firstLineChars="0"/>
              <w:rPr>
                <w:rFonts w:hint="eastAsia" w:ascii="宋体" w:hAnsi="宋体"/>
                <w:sz w:val="24"/>
                <w:highlight w:val="none"/>
                <w:lang w:val="en-US" w:eastAsia="zh-CN"/>
              </w:rPr>
            </w:pPr>
            <w:r>
              <w:rPr>
                <w:rFonts w:hint="eastAsia" w:ascii="宋体" w:hAnsi="宋体" w:eastAsia="宋体" w:cs="宋体"/>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3B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785C68D">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w:t>
            </w:r>
            <w:r>
              <w:rPr>
                <w:rFonts w:hint="eastAsia" w:ascii="宋体" w:hAnsi="宋体" w:eastAsia="宋体" w:cs="黑体"/>
                <w:sz w:val="24"/>
                <w:szCs w:val="24"/>
                <w:highlight w:val="none"/>
                <w:lang w:val="en-US" w:eastAsia="zh-CN"/>
              </w:rPr>
              <w:t>5</w:t>
            </w:r>
          </w:p>
        </w:tc>
        <w:tc>
          <w:tcPr>
            <w:tcW w:w="2268" w:type="dxa"/>
            <w:vAlign w:val="center"/>
          </w:tcPr>
          <w:p w14:paraId="51D2AD88">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节能环保要求</w:t>
            </w:r>
          </w:p>
        </w:tc>
        <w:tc>
          <w:tcPr>
            <w:tcW w:w="6813" w:type="dxa"/>
            <w:vAlign w:val="center"/>
          </w:tcPr>
          <w:p w14:paraId="1072FEC0">
            <w:pPr>
              <w:autoSpaceDE w:val="0"/>
              <w:autoSpaceDN w:val="0"/>
              <w:adjustRightInd w:val="0"/>
              <w:spacing w:line="360" w:lineRule="auto"/>
              <w:rPr>
                <w:rFonts w:hint="eastAsia"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1、本项目强制采购的节能产品：无；</w:t>
            </w:r>
          </w:p>
          <w:p w14:paraId="6387EFF8">
            <w:pPr>
              <w:autoSpaceDE w:val="0"/>
              <w:autoSpaceDN w:val="0"/>
              <w:adjustRightInd w:val="0"/>
              <w:spacing w:line="360" w:lineRule="auto"/>
              <w:rPr>
                <w:rFonts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2B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71F808CA">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w:t>
            </w:r>
            <w:r>
              <w:rPr>
                <w:rFonts w:hint="eastAsia" w:ascii="宋体" w:hAnsi="宋体" w:eastAsia="宋体" w:cs="黑体"/>
                <w:sz w:val="24"/>
                <w:szCs w:val="24"/>
                <w:highlight w:val="none"/>
                <w:lang w:val="en-US" w:eastAsia="zh-CN"/>
              </w:rPr>
              <w:t>6</w:t>
            </w:r>
          </w:p>
        </w:tc>
        <w:tc>
          <w:tcPr>
            <w:tcW w:w="2268" w:type="dxa"/>
            <w:vAlign w:val="center"/>
          </w:tcPr>
          <w:p w14:paraId="7D0A023F">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网络关键设备、网络安全专用产品要求</w:t>
            </w:r>
          </w:p>
        </w:tc>
        <w:tc>
          <w:tcPr>
            <w:tcW w:w="6813" w:type="dxa"/>
            <w:vAlign w:val="center"/>
          </w:tcPr>
          <w:p w14:paraId="6F237524">
            <w:pPr>
              <w:autoSpaceDE w:val="0"/>
              <w:autoSpaceDN w:val="0"/>
              <w:spacing w:line="360" w:lineRule="auto"/>
              <w:rPr>
                <w:rFonts w:hint="eastAsia" w:ascii="宋体" w:hAnsi="宋体"/>
                <w:sz w:val="24"/>
                <w:highlight w:val="none"/>
              </w:rPr>
            </w:pPr>
            <w:r>
              <w:rPr>
                <w:rFonts w:hint="eastAsia" w:ascii="宋体" w:hAnsi="宋体"/>
                <w:sz w:val="24"/>
                <w:highlight w:val="none"/>
              </w:rPr>
              <w:t>1、本项目网络关键设备：无；网络安全专用产品：无；</w:t>
            </w:r>
          </w:p>
          <w:p w14:paraId="6FE77654">
            <w:pPr>
              <w:autoSpaceDE w:val="0"/>
              <w:autoSpaceDN w:val="0"/>
              <w:spacing w:line="360" w:lineRule="auto"/>
              <w:rPr>
                <w:rFonts w:ascii="宋体" w:hAnsi="宋体" w:eastAsia="宋体" w:cs="Times New Roman"/>
                <w:sz w:val="24"/>
                <w:highlight w:val="none"/>
              </w:rPr>
            </w:pPr>
            <w:r>
              <w:rPr>
                <w:rFonts w:hint="eastAsia" w:ascii="宋体" w:hAnsi="宋体"/>
                <w:sz w:val="24"/>
                <w:highlight w:val="none"/>
                <w:lang w:val="en-US" w:eastAsia="zh-CN"/>
              </w:rPr>
              <w:t>2、</w:t>
            </w:r>
            <w:r>
              <w:rPr>
                <w:rFonts w:hint="eastAsia" w:ascii="宋体" w:hAnsi="宋体" w:eastAsia="宋体" w:cs="Times New Roman"/>
                <w:sz w:val="24"/>
                <w:highlight w:val="none"/>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B24491B">
            <w:pPr>
              <w:autoSpaceDE w:val="0"/>
              <w:autoSpaceDN w:val="0"/>
              <w:spacing w:line="360" w:lineRule="auto"/>
              <w:rPr>
                <w:rFonts w:ascii="宋体" w:hAnsi="宋体" w:eastAsia="宋体" w:cs="Times New Roman"/>
                <w:sz w:val="24"/>
                <w:highlight w:val="none"/>
              </w:rPr>
            </w:pPr>
            <w:r>
              <w:rPr>
                <w:rFonts w:hint="eastAsia" w:ascii="宋体" w:hAnsi="宋体"/>
                <w:sz w:val="24"/>
                <w:highlight w:val="none"/>
              </w:rPr>
              <w:t>2</w:t>
            </w:r>
            <w:r>
              <w:rPr>
                <w:rFonts w:hint="eastAsia" w:ascii="宋体" w:hAnsi="宋体" w:eastAsia="宋体" w:cs="Times New Roman"/>
                <w:sz w:val="24"/>
                <w:highlight w:val="none"/>
              </w:rPr>
              <w:t>、提供资料（下列资料任意一项）：</w:t>
            </w:r>
          </w:p>
          <w:p w14:paraId="62D0CA20">
            <w:pPr>
              <w:autoSpaceDE w:val="0"/>
              <w:autoSpaceDN w:val="0"/>
              <w:spacing w:line="360" w:lineRule="auto"/>
              <w:rPr>
                <w:rFonts w:ascii="宋体" w:hAnsi="宋体" w:eastAsia="宋体" w:cs="Times New Roman"/>
                <w:sz w:val="24"/>
                <w:highlight w:val="none"/>
              </w:rPr>
            </w:pPr>
            <w:r>
              <w:rPr>
                <w:rFonts w:hint="eastAsia" w:ascii="宋体" w:hAnsi="宋体" w:eastAsia="宋体" w:cs="Times New Roman"/>
                <w:sz w:val="24"/>
                <w:highlight w:val="none"/>
              </w:rPr>
              <w:t>①网络关键设备和网络安全专用产品安全认证证书；</w:t>
            </w:r>
          </w:p>
          <w:p w14:paraId="11BF1412">
            <w:pPr>
              <w:autoSpaceDE w:val="0"/>
              <w:autoSpaceDN w:val="0"/>
              <w:spacing w:line="360" w:lineRule="auto"/>
              <w:rPr>
                <w:rFonts w:ascii="宋体" w:hAnsi="宋体" w:eastAsia="宋体" w:cs="Times New Roman"/>
                <w:sz w:val="24"/>
                <w:highlight w:val="none"/>
              </w:rPr>
            </w:pPr>
            <w:r>
              <w:rPr>
                <w:rFonts w:hint="eastAsia" w:ascii="宋体" w:hAnsi="宋体" w:eastAsia="宋体" w:cs="Times New Roman"/>
                <w:sz w:val="24"/>
                <w:highlight w:val="none"/>
              </w:rPr>
              <w:t>②网络关键设备安全检测证书、网络安全专用产品安全检测证书；</w:t>
            </w:r>
          </w:p>
          <w:p w14:paraId="63B746B7">
            <w:pPr>
              <w:autoSpaceDE w:val="0"/>
              <w:autoSpaceDN w:val="0"/>
              <w:spacing w:line="360" w:lineRule="auto"/>
              <w:rPr>
                <w:rFonts w:ascii="宋体" w:hAnsi="宋体" w:eastAsia="宋体" w:cs="Times New Roman"/>
                <w:sz w:val="24"/>
                <w:highlight w:val="none"/>
              </w:rPr>
            </w:pPr>
            <w:r>
              <w:rPr>
                <w:rFonts w:hint="eastAsia" w:ascii="宋体" w:hAnsi="宋体" w:eastAsia="宋体" w:cs="Times New Roman"/>
                <w:sz w:val="24"/>
                <w:highlight w:val="none"/>
              </w:rPr>
              <w:t>③计算机信息系统安全专用产品销售许可证；</w:t>
            </w:r>
          </w:p>
          <w:p w14:paraId="5B813F62">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Times New Roman"/>
                <w:sz w:val="24"/>
                <w:highlight w:val="none"/>
              </w:rPr>
              <w:t>④中国网信网或工业和信息化部网站或公安部网站或国家认证认可监督管理委员会网站公布的认证、检测结果（提供公布安全认证、安全检测结果页面网址和安全认证、检测结果截图）。</w:t>
            </w:r>
          </w:p>
        </w:tc>
      </w:tr>
      <w:tr w14:paraId="34EB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64319E89">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w:t>
            </w:r>
            <w:r>
              <w:rPr>
                <w:rFonts w:hint="eastAsia" w:ascii="宋体" w:hAnsi="宋体" w:eastAsia="宋体" w:cs="黑体"/>
                <w:sz w:val="24"/>
                <w:szCs w:val="24"/>
                <w:highlight w:val="none"/>
                <w:lang w:val="en-US" w:eastAsia="zh-CN"/>
              </w:rPr>
              <w:t>7</w:t>
            </w:r>
          </w:p>
        </w:tc>
        <w:tc>
          <w:tcPr>
            <w:tcW w:w="2268" w:type="dxa"/>
            <w:vAlign w:val="center"/>
          </w:tcPr>
          <w:p w14:paraId="19E2CC75">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加快推广绿色建材发展应用</w:t>
            </w:r>
          </w:p>
        </w:tc>
        <w:tc>
          <w:tcPr>
            <w:tcW w:w="6813" w:type="dxa"/>
            <w:vAlign w:val="center"/>
          </w:tcPr>
          <w:p w14:paraId="76E69104">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318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4B0E1743">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w:t>
            </w:r>
            <w:r>
              <w:rPr>
                <w:rFonts w:hint="eastAsia" w:ascii="宋体" w:hAnsi="宋体" w:eastAsia="宋体" w:cs="黑体"/>
                <w:sz w:val="24"/>
                <w:szCs w:val="24"/>
                <w:highlight w:val="none"/>
                <w:lang w:val="en-US" w:eastAsia="zh-CN"/>
              </w:rPr>
              <w:t>8</w:t>
            </w:r>
          </w:p>
        </w:tc>
        <w:tc>
          <w:tcPr>
            <w:tcW w:w="2268" w:type="dxa"/>
            <w:vAlign w:val="center"/>
          </w:tcPr>
          <w:p w14:paraId="5D893C32">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授权函</w:t>
            </w:r>
          </w:p>
        </w:tc>
        <w:tc>
          <w:tcPr>
            <w:tcW w:w="6813" w:type="dxa"/>
            <w:vAlign w:val="center"/>
          </w:tcPr>
          <w:p w14:paraId="3E9F2687">
            <w:pPr>
              <w:autoSpaceDE w:val="0"/>
              <w:autoSpaceDN w:val="0"/>
              <w:adjustRightInd w:val="0"/>
              <w:spacing w:line="360" w:lineRule="auto"/>
              <w:rPr>
                <w:rFonts w:ascii="宋体" w:hAnsi="宋体" w:eastAsia="宋体" w:cs="宋体"/>
                <w:bCs/>
                <w:sz w:val="24"/>
                <w:szCs w:val="24"/>
                <w:highlight w:val="none"/>
                <w:lang w:val="zh-CN"/>
              </w:rPr>
            </w:pPr>
            <w:r>
              <w:rPr>
                <w:rFonts w:hint="eastAsia" w:ascii="宋体" w:hAnsi="宋体" w:eastAsia="宋体" w:cs="FangSong_GB2312"/>
                <w:sz w:val="24"/>
                <w:szCs w:val="24"/>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E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32E6D39">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2</w:t>
            </w:r>
            <w:r>
              <w:rPr>
                <w:rFonts w:hint="eastAsia" w:ascii="宋体" w:hAnsi="宋体" w:eastAsia="宋体" w:cs="黑体"/>
                <w:sz w:val="24"/>
                <w:szCs w:val="24"/>
                <w:highlight w:val="none"/>
                <w:lang w:val="en-US" w:eastAsia="zh-CN"/>
              </w:rPr>
              <w:t>9</w:t>
            </w:r>
          </w:p>
        </w:tc>
        <w:tc>
          <w:tcPr>
            <w:tcW w:w="2268" w:type="dxa"/>
            <w:vAlign w:val="center"/>
          </w:tcPr>
          <w:p w14:paraId="131A64D3">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履约保证金</w:t>
            </w:r>
          </w:p>
        </w:tc>
        <w:tc>
          <w:tcPr>
            <w:tcW w:w="6813" w:type="dxa"/>
            <w:vAlign w:val="center"/>
          </w:tcPr>
          <w:p w14:paraId="71C201E5">
            <w:pPr>
              <w:autoSpaceDE w:val="0"/>
              <w:autoSpaceDN w:val="0"/>
              <w:adjustRightInd w:val="0"/>
              <w:spacing w:line="360" w:lineRule="auto"/>
              <w:rPr>
                <w:rFonts w:ascii="宋体" w:hAnsi="宋体" w:eastAsia="宋体" w:cs="宋体"/>
                <w:color w:val="000000"/>
                <w:kern w:val="0"/>
                <w:sz w:val="24"/>
                <w:szCs w:val="24"/>
                <w:highlight w:val="none"/>
                <w:lang w:val="zh-CN"/>
              </w:rPr>
            </w:pP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无要求</w:t>
            </w:r>
          </w:p>
        </w:tc>
      </w:tr>
      <w:tr w14:paraId="09CF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A60362F">
            <w:pPr>
              <w:autoSpaceDE w:val="0"/>
              <w:autoSpaceDN w:val="0"/>
              <w:adjustRightInd w:val="0"/>
              <w:spacing w:line="276" w:lineRule="auto"/>
              <w:jc w:val="center"/>
              <w:rPr>
                <w:rFonts w:hint="eastAsia"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30</w:t>
            </w:r>
          </w:p>
        </w:tc>
        <w:tc>
          <w:tcPr>
            <w:tcW w:w="2268" w:type="dxa"/>
            <w:vAlign w:val="center"/>
          </w:tcPr>
          <w:p w14:paraId="7779B734">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代理服务费</w:t>
            </w:r>
          </w:p>
        </w:tc>
        <w:tc>
          <w:tcPr>
            <w:tcW w:w="6813" w:type="dxa"/>
            <w:vAlign w:val="center"/>
          </w:tcPr>
          <w:p w14:paraId="4CA38FB4">
            <w:pPr>
              <w:autoSpaceDE w:val="0"/>
              <w:autoSpaceDN w:val="0"/>
              <w:spacing w:line="360" w:lineRule="auto"/>
              <w:contextualSpacing/>
              <w:rPr>
                <w:rFonts w:ascii="宋体" w:hAnsi="宋体" w:eastAsia="宋体" w:cs="宋体"/>
                <w:bCs/>
                <w:sz w:val="24"/>
                <w:szCs w:val="24"/>
                <w:highlight w:val="none"/>
                <w:lang w:val="zh-CN"/>
              </w:rPr>
            </w:pPr>
            <w:r>
              <w:rPr>
                <w:rFonts w:ascii="宋体" w:hAnsi="宋体" w:eastAsia="宋体" w:cs="宋体"/>
                <w:b/>
                <w:kern w:val="0"/>
                <w:sz w:val="24"/>
                <w:szCs w:val="24"/>
                <w:highlight w:val="none"/>
                <w:lang w:val="zh-CN"/>
              </w:rPr>
              <w:fldChar w:fldCharType="begin"/>
            </w:r>
            <w:r>
              <w:rPr>
                <w:rFonts w:ascii="宋体" w:hAnsi="宋体" w:eastAsia="宋体" w:cs="宋体"/>
                <w:b/>
                <w:kern w:val="0"/>
                <w:sz w:val="24"/>
                <w:szCs w:val="24"/>
                <w:highlight w:val="none"/>
                <w:lang w:val="zh-CN"/>
              </w:rPr>
              <w:instrText xml:space="preserve">eq \o\ac(</w:instrText>
            </w:r>
            <w:r>
              <w:rPr>
                <w:rFonts w:hint="eastAsia" w:ascii="宋体" w:hAnsi="宋体" w:eastAsia="宋体" w:cs="宋体"/>
                <w:b/>
                <w:kern w:val="0"/>
                <w:sz w:val="24"/>
                <w:szCs w:val="24"/>
                <w:highlight w:val="none"/>
                <w:lang w:val="zh-CN"/>
              </w:rPr>
              <w:instrText xml:space="preserve">□</w:instrText>
            </w:r>
            <w:r>
              <w:rPr>
                <w:rFonts w:ascii="宋体" w:hAnsi="宋体" w:eastAsia="宋体" w:cs="宋体"/>
                <w:b/>
                <w:kern w:val="0"/>
                <w:sz w:val="24"/>
                <w:szCs w:val="24"/>
                <w:highlight w:val="none"/>
                <w:lang w:val="zh-CN"/>
              </w:rPr>
              <w:instrText xml:space="preserve">,</w:instrText>
            </w:r>
            <w:r>
              <w:rPr>
                <w:rFonts w:hint="eastAsia" w:ascii="宋体" w:hAnsi="宋体" w:eastAsia="宋体" w:cs="宋体"/>
                <w:b/>
                <w:kern w:val="0"/>
                <w:position w:val="2"/>
                <w:sz w:val="24"/>
                <w:szCs w:val="24"/>
                <w:highlight w:val="none"/>
                <w:lang w:val="zh-CN"/>
              </w:rPr>
              <w:instrText xml:space="preserve">√</w:instrText>
            </w:r>
            <w:r>
              <w:rPr>
                <w:rFonts w:ascii="宋体" w:hAnsi="宋体" w:eastAsia="宋体" w:cs="宋体"/>
                <w:b/>
                <w:kern w:val="0"/>
                <w:sz w:val="24"/>
                <w:szCs w:val="24"/>
                <w:highlight w:val="none"/>
                <w:lang w:val="zh-CN"/>
              </w:rPr>
              <w:instrText xml:space="preserve">)</w:instrText>
            </w:r>
            <w:r>
              <w:rPr>
                <w:rFonts w:ascii="宋体" w:hAnsi="宋体" w:eastAsia="宋体" w:cs="宋体"/>
                <w:b/>
                <w:kern w:val="0"/>
                <w:sz w:val="24"/>
                <w:szCs w:val="24"/>
                <w:highlight w:val="none"/>
                <w:lang w:val="zh-CN"/>
              </w:rPr>
              <w:fldChar w:fldCharType="end"/>
            </w:r>
            <w:r>
              <w:rPr>
                <w:rFonts w:hint="eastAsia" w:ascii="宋体" w:hAnsi="宋体" w:eastAsia="宋体" w:cs="宋体"/>
                <w:bCs/>
                <w:sz w:val="24"/>
                <w:szCs w:val="24"/>
                <w:highlight w:val="none"/>
                <w:lang w:val="zh-CN"/>
              </w:rPr>
              <w:t>收取成交人。</w:t>
            </w:r>
          </w:p>
          <w:p w14:paraId="1619FBD1">
            <w:pPr>
              <w:autoSpaceDE w:val="0"/>
              <w:autoSpaceDN w:val="0"/>
              <w:spacing w:line="360" w:lineRule="auto"/>
              <w:ind w:firstLine="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收取标准：以</w:t>
            </w:r>
            <w:r>
              <w:rPr>
                <w:rFonts w:hint="eastAsia" w:ascii="宋体" w:hAnsi="宋体" w:eastAsia="宋体" w:cs="宋体"/>
                <w:sz w:val="24"/>
                <w:szCs w:val="24"/>
                <w:highlight w:val="none"/>
                <w:lang w:val="en-US" w:eastAsia="zh-CN"/>
              </w:rPr>
              <w:t>项目预算</w:t>
            </w:r>
            <w:r>
              <w:rPr>
                <w:rFonts w:hint="eastAsia" w:ascii="宋体" w:hAnsi="宋体" w:eastAsia="宋体" w:cs="宋体"/>
                <w:sz w:val="24"/>
                <w:szCs w:val="24"/>
                <w:highlight w:val="none"/>
              </w:rPr>
              <w:t>金额为基数参照《河南省招标代理服务收费指导意见》（豫招协[2023]002号）文件中所属类别的收费标准按差额定率累进法计算。</w:t>
            </w:r>
            <w:r>
              <w:rPr>
                <w:rFonts w:hint="eastAsia" w:ascii="宋体" w:hAnsi="宋体" w:cs="宋体"/>
                <w:b/>
                <w:bCs/>
                <w:sz w:val="24"/>
                <w:szCs w:val="24"/>
                <w:highlight w:val="none"/>
                <w:lang w:eastAsia="zh-CN"/>
              </w:rPr>
              <w:t>项目类别（项目属性）：</w:t>
            </w:r>
            <w:r>
              <w:rPr>
                <w:rFonts w:hint="eastAsia" w:ascii="宋体" w:hAnsi="宋体" w:cs="宋体"/>
                <w:b/>
                <w:bCs/>
                <w:sz w:val="24"/>
                <w:szCs w:val="24"/>
                <w:highlight w:val="none"/>
                <w:lang w:val="en-US" w:eastAsia="zh-CN"/>
              </w:rPr>
              <w:t>工程</w:t>
            </w:r>
            <w:r>
              <w:rPr>
                <w:rFonts w:hint="eastAsia" w:ascii="宋体" w:hAnsi="宋体" w:cs="宋体"/>
                <w:b/>
                <w:bCs/>
                <w:sz w:val="24"/>
                <w:szCs w:val="24"/>
                <w:highlight w:val="none"/>
                <w:lang w:eastAsia="zh-CN"/>
              </w:rPr>
              <w:t>。</w:t>
            </w:r>
          </w:p>
          <w:p w14:paraId="3D0172F0">
            <w:pPr>
              <w:autoSpaceDE w:val="0"/>
              <w:autoSpaceDN w:val="0"/>
              <w:spacing w:line="360" w:lineRule="auto"/>
              <w:ind w:firstLine="0"/>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3428365" cy="2963545"/>
                  <wp:effectExtent l="0" t="0" r="63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428365" cy="2963545"/>
                          </a:xfrm>
                          <a:prstGeom prst="rect">
                            <a:avLst/>
                          </a:prstGeom>
                          <a:noFill/>
                          <a:ln>
                            <a:noFill/>
                          </a:ln>
                        </pic:spPr>
                      </pic:pic>
                    </a:graphicData>
                  </a:graphic>
                </wp:inline>
              </w:drawing>
            </w:r>
          </w:p>
          <w:p w14:paraId="358CBAAE">
            <w:pPr>
              <w:autoSpaceDE w:val="0"/>
              <w:autoSpaceDN w:val="0"/>
              <w:spacing w:line="360" w:lineRule="auto"/>
              <w:contextualSpacing/>
              <w:rPr>
                <w:rFonts w:ascii="宋体" w:hAnsi="宋体" w:eastAsia="宋体" w:cs="宋体"/>
                <w:bCs/>
                <w:sz w:val="24"/>
                <w:szCs w:val="24"/>
                <w:highlight w:val="none"/>
                <w:lang w:val="zh-CN"/>
              </w:rPr>
            </w:pPr>
            <w:r>
              <w:rPr>
                <w:rFonts w:hint="eastAsia" w:ascii="宋体" w:hAnsi="宋体" w:eastAsia="宋体" w:cs="宋体"/>
                <w:sz w:val="24"/>
                <w:szCs w:val="24"/>
                <w:highlight w:val="none"/>
              </w:rPr>
              <w:t>支付方式：</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人在领取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通知书时一次性以银行转账、电汇、汇票或支票的形式支付。</w:t>
            </w:r>
          </w:p>
        </w:tc>
      </w:tr>
      <w:tr w14:paraId="39B7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E26074B">
            <w:pPr>
              <w:autoSpaceDE w:val="0"/>
              <w:autoSpaceDN w:val="0"/>
              <w:adjustRightInd w:val="0"/>
              <w:spacing w:line="276" w:lineRule="auto"/>
              <w:jc w:val="center"/>
              <w:rPr>
                <w:rFonts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31</w:t>
            </w:r>
          </w:p>
        </w:tc>
        <w:tc>
          <w:tcPr>
            <w:tcW w:w="2268" w:type="dxa"/>
            <w:vAlign w:val="center"/>
          </w:tcPr>
          <w:p w14:paraId="37DC096F">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电子化采购模式</w:t>
            </w:r>
          </w:p>
        </w:tc>
        <w:tc>
          <w:tcPr>
            <w:tcW w:w="6813" w:type="dxa"/>
            <w:vAlign w:val="center"/>
          </w:tcPr>
          <w:p w14:paraId="671FF01B">
            <w:pPr>
              <w:autoSpaceDE w:val="0"/>
              <w:autoSpaceDN w:val="0"/>
              <w:adjustRightInd w:val="0"/>
              <w:spacing w:line="360" w:lineRule="auto"/>
              <w:contextualSpacing/>
              <w:rPr>
                <w:rFonts w:ascii="宋体" w:hAnsi="宋体" w:eastAsia="宋体" w:cs="宋体"/>
                <w:sz w:val="24"/>
                <w:szCs w:val="24"/>
                <w:highlight w:val="none"/>
                <w:lang w:val="zh-CN"/>
              </w:rPr>
            </w:pPr>
            <w:r>
              <w:rPr>
                <w:rFonts w:ascii="宋体" w:hAnsi="宋体" w:eastAsia="宋体" w:cs="宋体"/>
                <w:b/>
                <w:color w:val="000000"/>
                <w:kern w:val="0"/>
                <w:sz w:val="24"/>
                <w:szCs w:val="24"/>
                <w:highlight w:val="none"/>
                <w:lang w:val="zh-CN"/>
              </w:rPr>
              <w:fldChar w:fldCharType="begin"/>
            </w:r>
            <w:r>
              <w:rPr>
                <w:rFonts w:hint="eastAsia" w:ascii="宋体" w:hAnsi="宋体" w:eastAsia="宋体" w:cs="宋体"/>
                <w:b/>
                <w:color w:val="000000"/>
                <w:kern w:val="0"/>
                <w:sz w:val="24"/>
                <w:szCs w:val="24"/>
                <w:highlight w:val="none"/>
                <w:lang w:val="zh-CN"/>
              </w:rPr>
              <w:instrText xml:space="preserve">eq \o\ac(□,</w:instrText>
            </w:r>
            <w:r>
              <w:rPr>
                <w:rFonts w:hint="eastAsia" w:ascii="宋体" w:hAnsi="宋体" w:eastAsia="宋体" w:cs="宋体"/>
                <w:b/>
                <w:color w:val="000000"/>
                <w:kern w:val="0"/>
                <w:position w:val="2"/>
                <w:sz w:val="24"/>
                <w:szCs w:val="24"/>
                <w:highlight w:val="none"/>
                <w:lang w:val="zh-CN"/>
              </w:rPr>
              <w:instrText xml:space="preserve">√</w:instrText>
            </w:r>
            <w:r>
              <w:rPr>
                <w:rFonts w:hint="eastAsia" w:ascii="宋体" w:hAnsi="宋体" w:eastAsia="宋体" w:cs="宋体"/>
                <w:b/>
                <w:color w:val="000000"/>
                <w:kern w:val="0"/>
                <w:sz w:val="24"/>
                <w:szCs w:val="24"/>
                <w:highlight w:val="none"/>
                <w:lang w:val="zh-CN"/>
              </w:rPr>
              <w:instrText xml:space="preserve">)</w:instrText>
            </w:r>
            <w:r>
              <w:rPr>
                <w:rFonts w:ascii="宋体" w:hAnsi="宋体" w:eastAsia="宋体" w:cs="宋体"/>
                <w:b/>
                <w:color w:val="000000"/>
                <w:kern w:val="0"/>
                <w:sz w:val="24"/>
                <w:szCs w:val="24"/>
                <w:highlight w:val="none"/>
                <w:lang w:val="zh-CN"/>
              </w:rPr>
              <w:fldChar w:fldCharType="end"/>
            </w:r>
            <w:r>
              <w:rPr>
                <w:rFonts w:hint="eastAsia" w:ascii="宋体" w:hAnsi="宋体" w:eastAsia="宋体" w:cs="宋体"/>
                <w:bCs/>
                <w:sz w:val="24"/>
                <w:szCs w:val="24"/>
                <w:highlight w:val="none"/>
                <w:lang w:val="zh-CN"/>
              </w:rPr>
              <w:t>是。</w:t>
            </w:r>
            <w:r>
              <w:rPr>
                <w:rFonts w:hint="eastAsia" w:ascii="宋体" w:hAnsi="宋体" w:eastAsia="宋体" w:cs="宋体"/>
                <w:sz w:val="24"/>
                <w:szCs w:val="24"/>
                <w:highlight w:val="none"/>
                <w:lang w:val="zh-CN"/>
              </w:rPr>
              <w:t>供应商响应时须成功上传、加密电子响应文件。供应商资质、业绩、荣誉及相关人员证明材料等资料原件谈判现场不再提供（本谈判文件第六章另有要求提供原件的除外）。</w:t>
            </w:r>
          </w:p>
        </w:tc>
      </w:tr>
      <w:tr w14:paraId="036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739FD048">
            <w:pPr>
              <w:autoSpaceDE w:val="0"/>
              <w:autoSpaceDN w:val="0"/>
              <w:adjustRightInd w:val="0"/>
              <w:spacing w:line="276" w:lineRule="auto"/>
              <w:jc w:val="center"/>
              <w:rPr>
                <w:rFonts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32</w:t>
            </w:r>
          </w:p>
        </w:tc>
        <w:tc>
          <w:tcPr>
            <w:tcW w:w="2268" w:type="dxa"/>
            <w:vAlign w:val="center"/>
          </w:tcPr>
          <w:p w14:paraId="49B32D4E">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最后报价</w:t>
            </w:r>
          </w:p>
        </w:tc>
        <w:tc>
          <w:tcPr>
            <w:tcW w:w="6813" w:type="dxa"/>
            <w:vAlign w:val="center"/>
          </w:tcPr>
          <w:p w14:paraId="0D1C430A">
            <w:pPr>
              <w:wordWrap w:val="0"/>
              <w:autoSpaceDE w:val="0"/>
              <w:autoSpaceDN w:val="0"/>
              <w:adjustRightInd w:val="0"/>
              <w:spacing w:line="360" w:lineRule="auto"/>
              <w:contextualSpacing/>
              <w:rPr>
                <w:rFonts w:hint="eastAsia" w:ascii="宋体" w:hAnsi="宋体" w:eastAsia="宋体"/>
                <w:color w:val="000000"/>
                <w:sz w:val="24"/>
                <w:szCs w:val="24"/>
                <w:highlight w:val="none"/>
              </w:rPr>
            </w:pPr>
            <w:r>
              <w:rPr>
                <w:rFonts w:hint="eastAsia" w:ascii="宋体" w:hAnsi="宋体" w:eastAsia="宋体"/>
                <w:sz w:val="24"/>
                <w:szCs w:val="24"/>
                <w:highlight w:val="none"/>
              </w:rPr>
              <w:t>根据谈判小组要求，</w:t>
            </w:r>
            <w:r>
              <w:rPr>
                <w:rFonts w:hint="eastAsia" w:ascii="宋体" w:hAnsi="宋体" w:eastAsia="宋体"/>
                <w:color w:val="000000"/>
                <w:sz w:val="24"/>
                <w:szCs w:val="24"/>
                <w:highlight w:val="none"/>
              </w:rPr>
              <w:t>供应商须使用CA数字证书或CA移动数字证书</w:t>
            </w:r>
            <w:r>
              <w:rPr>
                <w:rFonts w:hint="eastAsia" w:ascii="宋体" w:hAnsi="宋体" w:eastAsia="宋体"/>
                <w:color w:val="000000"/>
                <w:sz w:val="24"/>
                <w:szCs w:val="24"/>
                <w:highlight w:val="none"/>
                <w:lang w:eastAsia="zh-CN"/>
              </w:rPr>
              <w:t>登录</w:t>
            </w:r>
            <w:r>
              <w:rPr>
                <w:rFonts w:hint="eastAsia" w:ascii="宋体" w:hAnsi="宋体" w:eastAsia="宋体"/>
                <w:color w:val="000000"/>
                <w:sz w:val="24"/>
                <w:szCs w:val="24"/>
                <w:highlight w:val="none"/>
              </w:rPr>
              <w:t>《全国公共资源交易平台（河南省·许昌市）》（https://ggzy.xuchang.gov.cn/）许昌市公共资源电子交易系统进行最后报价，最后报价应包括：①总报价②分项报价。</w:t>
            </w:r>
          </w:p>
          <w:p w14:paraId="0B629943">
            <w:pPr>
              <w:autoSpaceDE w:val="0"/>
              <w:autoSpaceDN w:val="0"/>
              <w:adjustRightInd w:val="0"/>
              <w:spacing w:line="360" w:lineRule="auto"/>
              <w:ind w:right="-11"/>
              <w:rPr>
                <w:rFonts w:ascii="宋体" w:hAnsi="宋体" w:eastAsia="宋体"/>
                <w:color w:val="000000"/>
                <w:sz w:val="24"/>
                <w:szCs w:val="24"/>
                <w:highlight w:val="none"/>
              </w:rPr>
            </w:pPr>
            <w:r>
              <w:rPr>
                <w:rFonts w:hint="eastAsia" w:ascii="宋体" w:hAnsi="宋体" w:eastAsia="宋体"/>
                <w:color w:val="000000"/>
                <w:sz w:val="24"/>
                <w:szCs w:val="24"/>
                <w:highlight w:val="none"/>
              </w:rPr>
              <w:t>注：</w:t>
            </w:r>
          </w:p>
          <w:p w14:paraId="1BBD6488">
            <w:pPr>
              <w:autoSpaceDE w:val="0"/>
              <w:autoSpaceDN w:val="0"/>
              <w:adjustRightInd w:val="0"/>
              <w:spacing w:line="360" w:lineRule="auto"/>
              <w:ind w:right="-11"/>
              <w:rPr>
                <w:rFonts w:ascii="宋体" w:hAnsi="宋体" w:eastAsia="宋体" w:cs="FangSong_GB2312"/>
                <w:sz w:val="24"/>
                <w:szCs w:val="24"/>
                <w:highlight w:val="none"/>
                <w:lang w:val="zh-CN"/>
              </w:rPr>
            </w:pPr>
            <w:r>
              <w:rPr>
                <w:rFonts w:hint="eastAsia" w:ascii="宋体" w:hAnsi="宋体" w:eastAsia="宋体"/>
                <w:color w:val="000000"/>
                <w:sz w:val="24"/>
                <w:szCs w:val="24"/>
                <w:highlight w:val="none"/>
              </w:rPr>
              <w:t>①谈判小组要求供应商提交最后报价时，在谈判小组规定时间内，供应商应提交最后报价（包括总报价及分项报价）。最后报价是供应商响应文件的有效组成部分。</w:t>
            </w:r>
          </w:p>
          <w:p w14:paraId="3AAA565B">
            <w:pPr>
              <w:autoSpaceDE w:val="0"/>
              <w:autoSpaceDN w:val="0"/>
              <w:adjustRightInd w:val="0"/>
              <w:spacing w:line="360" w:lineRule="auto"/>
              <w:ind w:right="-11"/>
              <w:rPr>
                <w:rFonts w:ascii="宋体" w:hAnsi="宋体" w:eastAsia="宋体"/>
                <w:color w:val="000000"/>
                <w:sz w:val="24"/>
                <w:szCs w:val="24"/>
                <w:highlight w:val="none"/>
              </w:rPr>
            </w:pPr>
            <w:r>
              <w:rPr>
                <w:rFonts w:hint="eastAsia" w:ascii="宋体" w:hAnsi="宋体" w:eastAsia="宋体"/>
                <w:color w:val="000000"/>
                <w:sz w:val="24"/>
                <w:szCs w:val="24"/>
                <w:highlight w:val="none"/>
              </w:rPr>
              <w:t>②谈判文件第二章“采购需求”中“采购清单”以工程量清单提供的，供应商应以工程量清单方式提交最后报价。</w:t>
            </w:r>
          </w:p>
          <w:p w14:paraId="4C3FD1E4">
            <w:pPr>
              <w:autoSpaceDE w:val="0"/>
              <w:autoSpaceDN w:val="0"/>
              <w:adjustRightInd w:val="0"/>
              <w:spacing w:line="360" w:lineRule="auto"/>
              <w:ind w:right="-11"/>
              <w:rPr>
                <w:rFonts w:ascii="宋体" w:hAnsi="宋体" w:eastAsia="宋体"/>
                <w:color w:val="000000"/>
                <w:sz w:val="24"/>
                <w:szCs w:val="24"/>
                <w:highlight w:val="none"/>
              </w:rPr>
            </w:pPr>
            <w:r>
              <w:rPr>
                <w:rFonts w:hint="eastAsia" w:ascii="宋体" w:hAnsi="宋体" w:eastAsia="宋体"/>
                <w:color w:val="000000"/>
                <w:sz w:val="24"/>
                <w:szCs w:val="24"/>
                <w:highlight w:val="none"/>
              </w:rPr>
              <w:t>③请供应商根据项目情况，可提前准备分项报价。</w:t>
            </w:r>
          </w:p>
        </w:tc>
      </w:tr>
      <w:tr w14:paraId="78A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C4DEE18">
            <w:pPr>
              <w:autoSpaceDE w:val="0"/>
              <w:autoSpaceDN w:val="0"/>
              <w:adjustRightInd w:val="0"/>
              <w:spacing w:line="276" w:lineRule="auto"/>
              <w:jc w:val="center"/>
              <w:rPr>
                <w:rFonts w:ascii="宋体" w:hAnsi="宋体" w:eastAsia="宋体" w:cs="黑体"/>
                <w:kern w:val="2"/>
                <w:sz w:val="24"/>
                <w:szCs w:val="24"/>
                <w:highlight w:val="none"/>
                <w:lang w:val="en-US" w:eastAsia="zh-CN" w:bidi="ar-SA"/>
              </w:rPr>
            </w:pPr>
            <w:r>
              <w:rPr>
                <w:rFonts w:hint="eastAsia" w:ascii="宋体" w:hAnsi="宋体" w:eastAsia="宋体" w:cs="黑体"/>
                <w:sz w:val="24"/>
                <w:szCs w:val="24"/>
                <w:highlight w:val="none"/>
              </w:rPr>
              <w:t>33</w:t>
            </w:r>
          </w:p>
        </w:tc>
        <w:tc>
          <w:tcPr>
            <w:tcW w:w="2268" w:type="dxa"/>
            <w:vAlign w:val="center"/>
          </w:tcPr>
          <w:p w14:paraId="72231C33">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特别提示</w:t>
            </w:r>
          </w:p>
        </w:tc>
        <w:tc>
          <w:tcPr>
            <w:tcW w:w="6813" w:type="dxa"/>
            <w:vAlign w:val="center"/>
          </w:tcPr>
          <w:p w14:paraId="2185C570">
            <w:pPr>
              <w:autoSpaceDE w:val="0"/>
              <w:autoSpaceDN w:val="0"/>
              <w:adjustRightInd w:val="0"/>
              <w:spacing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按照《关于推进全流程电子化交易和在线监管工作有关问题的通知》（许公管办[2019]3号）规定：</w:t>
            </w:r>
          </w:p>
          <w:p w14:paraId="447F85BA">
            <w:pPr>
              <w:autoSpaceDE w:val="0"/>
              <w:autoSpaceDN w:val="0"/>
              <w:adjustRightInd w:val="0"/>
              <w:spacing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不同</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电子</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的</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文件由同一单位或者个人编制’或‘不同</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委托同一单位或者个人办理</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事宜’，其</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无效。</w:t>
            </w:r>
          </w:p>
          <w:p w14:paraId="4BD7756F">
            <w:pPr>
              <w:autoSpaceDE w:val="0"/>
              <w:autoSpaceDN w:val="0"/>
              <w:adjustRightInd w:val="0"/>
              <w:spacing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评审专家应严格按照要求查看“文件制作机器码”相关信息并进行评审，在评审报告中显示“不同</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电子</w:t>
            </w:r>
            <w:r>
              <w:rPr>
                <w:rFonts w:hint="eastAsia" w:ascii="宋体" w:hAnsi="宋体" w:eastAsia="宋体"/>
                <w:sz w:val="24"/>
                <w:szCs w:val="24"/>
                <w:highlight w:val="none"/>
                <w:lang w:eastAsia="zh-CN"/>
              </w:rPr>
              <w:t>响应</w:t>
            </w:r>
            <w:r>
              <w:rPr>
                <w:rFonts w:hint="eastAsia" w:ascii="宋体" w:hAnsi="宋体" w:eastAsia="宋体"/>
                <w:sz w:val="24"/>
                <w:szCs w:val="24"/>
                <w:highlight w:val="none"/>
              </w:rPr>
              <w:t>文件的文件制作机器码”是否雷同的分析及判定结果。</w:t>
            </w:r>
          </w:p>
          <w:p w14:paraId="0A05C693">
            <w:pPr>
              <w:autoSpaceDE w:val="0"/>
              <w:autoSpaceDN w:val="0"/>
              <w:adjustRightInd w:val="0"/>
              <w:spacing w:line="360" w:lineRule="auto"/>
              <w:contextualSpacing/>
              <w:rPr>
                <w:rFonts w:ascii="宋体" w:hAnsi="宋体" w:eastAsia="宋体"/>
                <w:sz w:val="24"/>
                <w:szCs w:val="24"/>
                <w:highlight w:val="none"/>
              </w:rPr>
            </w:pPr>
            <w:r>
              <w:rPr>
                <w:rFonts w:hint="eastAsia" w:ascii="宋体" w:hAnsi="宋体" w:eastAsia="宋体"/>
                <w:sz w:val="24"/>
                <w:szCs w:val="24"/>
                <w:highlight w:val="none"/>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tc>
      </w:tr>
      <w:tr w14:paraId="01C4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E17D2">
            <w:pPr>
              <w:autoSpaceDE w:val="0"/>
              <w:autoSpaceDN w:val="0"/>
              <w:adjustRightInd w:val="0"/>
              <w:spacing w:line="276" w:lineRule="auto"/>
              <w:jc w:val="center"/>
              <w:rPr>
                <w:rFonts w:hint="default" w:ascii="宋体" w:hAnsi="宋体" w:eastAsia="宋体" w:cs="黑体"/>
                <w:sz w:val="24"/>
                <w:szCs w:val="24"/>
                <w:highlight w:val="none"/>
                <w:lang w:val="en-US" w:eastAsia="zh-CN"/>
              </w:rPr>
            </w:pPr>
            <w:r>
              <w:rPr>
                <w:rFonts w:hint="eastAsia" w:ascii="宋体" w:hAnsi="宋体" w:eastAsia="宋体" w:cs="黑体"/>
                <w:sz w:val="24"/>
                <w:szCs w:val="24"/>
                <w:highlight w:val="none"/>
                <w:lang w:val="en-US" w:eastAsia="zh-CN"/>
              </w:rPr>
              <w:t>34</w:t>
            </w:r>
          </w:p>
        </w:tc>
        <w:tc>
          <w:tcPr>
            <w:tcW w:w="2268" w:type="dxa"/>
            <w:vAlign w:val="center"/>
          </w:tcPr>
          <w:p w14:paraId="34B09CA0">
            <w:pPr>
              <w:autoSpaceDE w:val="0"/>
              <w:autoSpaceDN w:val="0"/>
              <w:adjustRightInd w:val="0"/>
              <w:spacing w:line="360" w:lineRule="auto"/>
              <w:jc w:val="center"/>
              <w:rPr>
                <w:rFonts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供应商资格核验</w:t>
            </w:r>
          </w:p>
        </w:tc>
        <w:tc>
          <w:tcPr>
            <w:tcW w:w="6813" w:type="dxa"/>
            <w:vAlign w:val="center"/>
          </w:tcPr>
          <w:p w14:paraId="2BD50845">
            <w:pPr>
              <w:autoSpaceDE w:val="0"/>
              <w:autoSpaceDN w:val="0"/>
              <w:spacing w:line="360" w:lineRule="auto"/>
              <w:contextualSpacing/>
              <w:rPr>
                <w:rFonts w:ascii="宋体" w:hAnsi="宋体" w:cs="宋体"/>
                <w:color w:val="auto"/>
                <w:sz w:val="24"/>
                <w:szCs w:val="24"/>
                <w:highlight w:val="none"/>
              </w:rPr>
            </w:pPr>
            <w:r>
              <w:rPr>
                <w:rFonts w:hint="eastAsia" w:ascii="宋体" w:hAnsi="宋体" w:cs="宋体"/>
                <w:color w:val="auto"/>
                <w:sz w:val="24"/>
                <w:szCs w:val="24"/>
                <w:highlight w:val="none"/>
              </w:rPr>
              <w:t>供应商在</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后，应将由《禹州市政府采购供应商信用承诺函》替代的证明材料提交采购人核验。</w:t>
            </w:r>
          </w:p>
          <w:p w14:paraId="2B123DF4">
            <w:pPr>
              <w:autoSpaceDE w:val="0"/>
              <w:autoSpaceDN w:val="0"/>
              <w:adjustRightInd w:val="0"/>
              <w:spacing w:line="360" w:lineRule="auto"/>
              <w:ind w:right="-11"/>
              <w:rPr>
                <w:rFonts w:ascii="宋体" w:hAnsi="宋体"/>
                <w:b/>
                <w:sz w:val="24"/>
                <w:highlight w:val="none"/>
              </w:rPr>
            </w:pPr>
            <w:r>
              <w:rPr>
                <w:rFonts w:hint="eastAsia" w:ascii="宋体" w:hAnsi="宋体"/>
                <w:b/>
                <w:sz w:val="24"/>
                <w:highlight w:val="none"/>
              </w:rPr>
              <w:t>一、法人或者其他组织的营业执照等证明文件，自然人的身份证明</w:t>
            </w:r>
          </w:p>
          <w:p w14:paraId="686EAF86">
            <w:pPr>
              <w:autoSpaceDE w:val="0"/>
              <w:autoSpaceDN w:val="0"/>
              <w:spacing w:line="360" w:lineRule="auto"/>
              <w:ind w:right="-11" w:firstLine="0"/>
              <w:rPr>
                <w:rFonts w:ascii="宋体" w:hAnsi="宋体"/>
                <w:sz w:val="24"/>
                <w:highlight w:val="none"/>
              </w:rPr>
            </w:pPr>
            <w:r>
              <w:rPr>
                <w:rFonts w:hint="eastAsia" w:ascii="宋体" w:hAnsi="宋体"/>
                <w:sz w:val="24"/>
                <w:highlight w:val="none"/>
              </w:rPr>
              <w:t>1、企业法人营业执照或营业执照。（企业投标提供）</w:t>
            </w:r>
          </w:p>
          <w:p w14:paraId="3F4B70A3">
            <w:pPr>
              <w:autoSpaceDE w:val="0"/>
              <w:autoSpaceDN w:val="0"/>
              <w:spacing w:line="360" w:lineRule="auto"/>
              <w:ind w:right="-11" w:firstLine="0"/>
              <w:rPr>
                <w:rFonts w:ascii="宋体" w:hAnsi="宋体"/>
                <w:sz w:val="24"/>
                <w:highlight w:val="none"/>
              </w:rPr>
            </w:pPr>
            <w:r>
              <w:rPr>
                <w:rFonts w:hint="eastAsia" w:ascii="宋体" w:hAnsi="宋体"/>
                <w:sz w:val="24"/>
                <w:highlight w:val="none"/>
              </w:rPr>
              <w:t>2、事业单位法人证书。（事业单位投标提供）</w:t>
            </w:r>
          </w:p>
          <w:p w14:paraId="4D60B880">
            <w:pPr>
              <w:autoSpaceDE w:val="0"/>
              <w:autoSpaceDN w:val="0"/>
              <w:spacing w:line="360" w:lineRule="auto"/>
              <w:ind w:right="-11" w:firstLine="0"/>
              <w:rPr>
                <w:rFonts w:ascii="宋体" w:hAnsi="宋体"/>
                <w:sz w:val="24"/>
                <w:highlight w:val="none"/>
              </w:rPr>
            </w:pPr>
            <w:r>
              <w:rPr>
                <w:rFonts w:hint="eastAsia" w:ascii="宋体" w:hAnsi="宋体"/>
                <w:sz w:val="24"/>
                <w:highlight w:val="none"/>
              </w:rPr>
              <w:t>3、执业许可证。（非专业服务机构投标提供）</w:t>
            </w:r>
          </w:p>
          <w:p w14:paraId="6D8B067C">
            <w:pPr>
              <w:autoSpaceDE w:val="0"/>
              <w:autoSpaceDN w:val="0"/>
              <w:spacing w:line="360" w:lineRule="auto"/>
              <w:ind w:right="-11" w:firstLine="0"/>
              <w:rPr>
                <w:rFonts w:ascii="宋体" w:hAnsi="宋体"/>
                <w:sz w:val="24"/>
                <w:highlight w:val="none"/>
              </w:rPr>
            </w:pPr>
            <w:r>
              <w:rPr>
                <w:rFonts w:hint="eastAsia" w:ascii="宋体" w:hAnsi="宋体"/>
                <w:sz w:val="24"/>
                <w:highlight w:val="none"/>
              </w:rPr>
              <w:t>4、个体工商户营业执照。（个体工商户投标提供）</w:t>
            </w:r>
          </w:p>
          <w:p w14:paraId="6A9488A8">
            <w:pPr>
              <w:autoSpaceDE w:val="0"/>
              <w:autoSpaceDN w:val="0"/>
              <w:spacing w:line="360" w:lineRule="auto"/>
              <w:ind w:right="-11" w:firstLine="0"/>
              <w:rPr>
                <w:rFonts w:ascii="宋体" w:hAnsi="宋体"/>
                <w:sz w:val="24"/>
                <w:highlight w:val="none"/>
              </w:rPr>
            </w:pPr>
            <w:r>
              <w:rPr>
                <w:rFonts w:hint="eastAsia" w:ascii="宋体" w:hAnsi="宋体"/>
                <w:sz w:val="24"/>
                <w:highlight w:val="none"/>
              </w:rPr>
              <w:t>5、自然人身份证明。（自然人投标提供）</w:t>
            </w:r>
          </w:p>
          <w:p w14:paraId="54DB8367">
            <w:pPr>
              <w:autoSpaceDE w:val="0"/>
              <w:autoSpaceDN w:val="0"/>
              <w:spacing w:line="360" w:lineRule="auto"/>
              <w:ind w:right="-11" w:firstLine="0"/>
              <w:rPr>
                <w:rFonts w:ascii="宋体" w:hAnsi="宋体"/>
                <w:sz w:val="24"/>
                <w:highlight w:val="none"/>
              </w:rPr>
            </w:pPr>
            <w:r>
              <w:rPr>
                <w:rFonts w:hint="eastAsia" w:ascii="宋体" w:hAnsi="宋体"/>
                <w:sz w:val="24"/>
                <w:highlight w:val="none"/>
              </w:rPr>
              <w:t>6、民办非企业单位登记证书。（民办非企业单位投标提供）</w:t>
            </w:r>
          </w:p>
          <w:p w14:paraId="181DD4B9">
            <w:pPr>
              <w:autoSpaceDE w:val="0"/>
              <w:autoSpaceDN w:val="0"/>
              <w:spacing w:line="360" w:lineRule="auto"/>
              <w:ind w:firstLine="0"/>
              <w:jc w:val="left"/>
              <w:rPr>
                <w:rFonts w:ascii="宋体" w:hAnsi="宋体"/>
                <w:b/>
                <w:sz w:val="24"/>
                <w:highlight w:val="none"/>
              </w:rPr>
            </w:pPr>
            <w:r>
              <w:rPr>
                <w:rFonts w:hint="eastAsia" w:ascii="宋体" w:hAnsi="宋体"/>
                <w:b/>
                <w:sz w:val="24"/>
                <w:highlight w:val="none"/>
              </w:rPr>
              <w:t>二、财务状况报告相关材料</w:t>
            </w:r>
          </w:p>
          <w:p w14:paraId="1526EB8B">
            <w:pPr>
              <w:autoSpaceDE w:val="0"/>
              <w:autoSpaceDN w:val="0"/>
              <w:spacing w:line="360" w:lineRule="auto"/>
              <w:ind w:right="-11" w:firstLine="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是法人（法人包括企业法人、机关法人、事业单位法人和社会团体法人），提供本单位：</w:t>
            </w:r>
          </w:p>
          <w:p w14:paraId="32BCD406">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716F9C8F">
            <w:pPr>
              <w:autoSpaceDE w:val="0"/>
              <w:autoSpaceDN w:val="0"/>
              <w:spacing w:line="360" w:lineRule="auto"/>
              <w:ind w:right="-11" w:firstLine="0"/>
              <w:rPr>
                <w:rFonts w:ascii="宋体" w:hAnsi="宋体"/>
                <w:sz w:val="24"/>
                <w:highlight w:val="none"/>
              </w:rPr>
            </w:pPr>
            <w:r>
              <w:rPr>
                <w:rFonts w:hint="eastAsia" w:ascii="宋体" w:hAnsi="宋体"/>
                <w:sz w:val="24"/>
                <w:highlight w:val="none"/>
              </w:rPr>
              <w:t>②基本开户银行出具的资信证明；</w:t>
            </w:r>
          </w:p>
          <w:p w14:paraId="6C0C194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27326F58">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657540B8">
            <w:pPr>
              <w:autoSpaceDE w:val="0"/>
              <w:autoSpaceDN w:val="0"/>
              <w:spacing w:line="360" w:lineRule="auto"/>
              <w:ind w:right="-11" w:firstLine="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（其他组织和自然人）提供本单位：</w:t>
            </w:r>
          </w:p>
          <w:p w14:paraId="26ADCBB7">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18339640">
            <w:pPr>
              <w:autoSpaceDE w:val="0"/>
              <w:autoSpaceDN w:val="0"/>
              <w:spacing w:line="360" w:lineRule="auto"/>
              <w:ind w:right="-11" w:firstLine="0"/>
              <w:rPr>
                <w:rFonts w:ascii="宋体" w:hAnsi="宋体"/>
                <w:sz w:val="24"/>
                <w:highlight w:val="none"/>
              </w:rPr>
            </w:pPr>
            <w:r>
              <w:rPr>
                <w:rFonts w:hint="eastAsia" w:ascii="宋体" w:hAnsi="宋体"/>
                <w:sz w:val="24"/>
                <w:highlight w:val="none"/>
              </w:rPr>
              <w:t>②银行出具的资信证明；</w:t>
            </w:r>
          </w:p>
          <w:p w14:paraId="4488E3C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33F90C4C">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4D580BBB">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三、依法缴纳税收相关材料</w:t>
            </w:r>
          </w:p>
          <w:p w14:paraId="52041114">
            <w:pPr>
              <w:autoSpaceDE w:val="0"/>
              <w:autoSpaceDN w:val="0"/>
              <w:spacing w:line="360" w:lineRule="auto"/>
              <w:ind w:right="-11" w:firstLine="0"/>
              <w:rPr>
                <w:rFonts w:hint="eastAsia" w:ascii="宋体" w:hAnsi="宋体"/>
                <w:b/>
                <w:sz w:val="24"/>
                <w:highlight w:val="none"/>
              </w:rPr>
            </w:pPr>
            <w:r>
              <w:rPr>
                <w:rFonts w:hint="eastAsia" w:ascii="宋体" w:hAnsi="宋体"/>
                <w:sz w:val="24"/>
                <w:highlight w:val="none"/>
              </w:rPr>
              <w:t>参加本次政府采购项目谈判响应截止时间前一年内任意一个月缴纳税收凭据。（依法免税的供应商，应提供相应文件证明依法免税）</w:t>
            </w:r>
          </w:p>
          <w:p w14:paraId="3DD384F8">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四、依法缴纳社会保障资金的证明材料</w:t>
            </w:r>
          </w:p>
          <w:p w14:paraId="41453682">
            <w:pPr>
              <w:autoSpaceDE w:val="0"/>
              <w:autoSpaceDN w:val="0"/>
              <w:spacing w:line="360" w:lineRule="auto"/>
              <w:ind w:right="-11" w:firstLine="0"/>
              <w:rPr>
                <w:rFonts w:ascii="宋体" w:hAnsi="宋体"/>
                <w:sz w:val="24"/>
                <w:highlight w:val="none"/>
              </w:rPr>
            </w:pPr>
            <w:r>
              <w:rPr>
                <w:rFonts w:hint="eastAsia" w:ascii="宋体" w:hAnsi="宋体"/>
                <w:sz w:val="24"/>
                <w:highlight w:val="none"/>
              </w:rPr>
              <w:t>参加本次政府采购项目谈判响应截止时间前一年内任意一个月缴纳社会保险凭据。（依法不需要缴纳社会保障资金的供应商，应提供相应文件证明依法不需要缴纳社会保障资金）</w:t>
            </w:r>
          </w:p>
          <w:p w14:paraId="6A18EC6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五、履行合同</w:t>
            </w:r>
            <w:r>
              <w:rPr>
                <w:rFonts w:hint="eastAsia" w:ascii="宋体" w:hAnsi="宋体"/>
                <w:b/>
                <w:sz w:val="24"/>
                <w:highlight w:val="none"/>
                <w:lang w:eastAsia="zh-CN"/>
              </w:rPr>
              <w:t>所必需的</w:t>
            </w:r>
            <w:r>
              <w:rPr>
                <w:rFonts w:hint="eastAsia" w:ascii="宋体" w:hAnsi="宋体"/>
                <w:b/>
                <w:sz w:val="24"/>
                <w:highlight w:val="none"/>
              </w:rPr>
              <w:t>设备和专业技术能力的证明材料</w:t>
            </w:r>
          </w:p>
          <w:p w14:paraId="1BD23077">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1、相关设备的购置发票、专业技术人员职称证书、用工合同等；</w:t>
            </w:r>
          </w:p>
          <w:p w14:paraId="229C1A4B">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具备履行合同</w:t>
            </w:r>
            <w:r>
              <w:rPr>
                <w:rFonts w:hint="eastAsia" w:ascii="宋体" w:hAnsi="宋体"/>
                <w:sz w:val="24"/>
                <w:highlight w:val="none"/>
                <w:lang w:eastAsia="zh-CN"/>
              </w:rPr>
              <w:t>所必需的</w:t>
            </w:r>
            <w:r>
              <w:rPr>
                <w:rFonts w:hint="eastAsia" w:ascii="宋体" w:hAnsi="宋体"/>
                <w:sz w:val="24"/>
                <w:highlight w:val="none"/>
              </w:rPr>
              <w:t>设备和专业技术能力承诺函或声明（承诺函或声明格式自拟）。</w:t>
            </w:r>
          </w:p>
          <w:p w14:paraId="6C400DDC">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注：仅需提供序号1～2其中之一即可。</w:t>
            </w:r>
          </w:p>
          <w:p w14:paraId="33331A43">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六、参加政府采购活动前3年内在经营活动中没有重大违法记录的声明</w:t>
            </w:r>
          </w:p>
          <w:p w14:paraId="611462B0">
            <w:pPr>
              <w:autoSpaceDE w:val="0"/>
              <w:autoSpaceDN w:val="0"/>
              <w:spacing w:line="360" w:lineRule="auto"/>
              <w:ind w:right="-11" w:firstLine="0"/>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“参加政府采购活动前3年内在经营活动中没有重大违法记录的书面声明”。重大违法记录，是指</w:t>
            </w:r>
            <w:r>
              <w:rPr>
                <w:rFonts w:hint="eastAsia" w:ascii="宋体" w:hAnsi="宋体"/>
                <w:sz w:val="24"/>
                <w:highlight w:val="none"/>
                <w:lang w:eastAsia="zh-CN"/>
              </w:rPr>
              <w:t>供应商</w:t>
            </w:r>
            <w:r>
              <w:rPr>
                <w:rFonts w:hint="eastAsia" w:ascii="宋体" w:hAnsi="宋体"/>
                <w:sz w:val="24"/>
                <w:highlight w:val="none"/>
              </w:rPr>
              <w:t>因违法经营受到刑事处罚或者责令停产停业、吊销许可证或者执照、较大数额罚款等行政处罚。</w:t>
            </w:r>
          </w:p>
          <w:p w14:paraId="7E83DBE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七、</w:t>
            </w:r>
            <w:r>
              <w:rPr>
                <w:rFonts w:hint="eastAsia" w:ascii="宋体" w:hAnsi="宋体"/>
                <w:b/>
                <w:sz w:val="24"/>
                <w:highlight w:val="none"/>
                <w:shd w:val="clear" w:color="000000" w:fill="FFFFFF"/>
              </w:rPr>
              <w:t>未被列入“信用中国”网站（www.creditchina.gov.cn）失信被执行人、重大税收违法失信主体的</w:t>
            </w:r>
            <w:r>
              <w:rPr>
                <w:rFonts w:hint="eastAsia" w:ascii="宋体" w:hAnsi="宋体"/>
                <w:b/>
                <w:sz w:val="24"/>
                <w:highlight w:val="none"/>
                <w:shd w:val="clear" w:color="000000" w:fill="FFFFFF"/>
                <w:lang w:eastAsia="zh-CN"/>
              </w:rPr>
              <w:t>供应商</w:t>
            </w:r>
            <w:r>
              <w:rPr>
                <w:rFonts w:hint="eastAsia" w:ascii="宋体" w:hAnsi="宋体"/>
                <w:b/>
                <w:sz w:val="24"/>
                <w:highlight w:val="none"/>
                <w:shd w:val="clear" w:color="000000" w:fill="FFFFFF"/>
              </w:rPr>
              <w:t>；“中国政府采购网”（www.ccgp.gov.cn）政府采购严重违法失信行为记录名单</w:t>
            </w:r>
            <w:r>
              <w:rPr>
                <w:rFonts w:hint="eastAsia" w:ascii="宋体" w:hAnsi="宋体"/>
                <w:b/>
                <w:sz w:val="24"/>
                <w:highlight w:val="none"/>
                <w:shd w:val="clear" w:color="000000" w:fill="FFFFFF"/>
                <w:lang w:eastAsia="zh-CN"/>
              </w:rPr>
              <w:t>的供应商</w:t>
            </w:r>
            <w:r>
              <w:rPr>
                <w:rFonts w:hint="eastAsia" w:ascii="宋体" w:hAnsi="宋体"/>
                <w:b/>
                <w:sz w:val="24"/>
                <w:highlight w:val="none"/>
                <w:shd w:val="clear" w:color="000000" w:fill="FFFFFF"/>
              </w:rPr>
              <w:t>；“中国社会组织政务服务平台”网站（www.chinanpo.mca.gov.cn）严重违法失信名单的社会组织。</w:t>
            </w:r>
            <w:r>
              <w:rPr>
                <w:rFonts w:hint="eastAsia" w:ascii="宋体" w:hAnsi="宋体"/>
                <w:sz w:val="24"/>
                <w:highlight w:val="none"/>
              </w:rPr>
              <w:t>（联合体形式投标的，联合体成员存在不良信用记录，视同联合体存在不良信用记录。）</w:t>
            </w:r>
          </w:p>
          <w:p w14:paraId="6C563698">
            <w:pPr>
              <w:spacing w:line="360" w:lineRule="auto"/>
              <w:ind w:firstLine="0"/>
              <w:rPr>
                <w:rFonts w:ascii="宋体" w:hAnsi="宋体"/>
                <w:sz w:val="24"/>
                <w:highlight w:val="none"/>
              </w:rPr>
            </w:pPr>
            <w:r>
              <w:rPr>
                <w:rFonts w:hint="eastAsia" w:ascii="宋体" w:hAnsi="宋体"/>
                <w:sz w:val="24"/>
                <w:highlight w:val="none"/>
              </w:rPr>
              <w:t>1、查询渠道：</w:t>
            </w:r>
          </w:p>
          <w:p w14:paraId="343D91AC">
            <w:pPr>
              <w:spacing w:line="360" w:lineRule="auto"/>
              <w:ind w:firstLine="0"/>
              <w:rPr>
                <w:rFonts w:ascii="宋体" w:hAnsi="宋体"/>
                <w:sz w:val="24"/>
                <w:highlight w:val="none"/>
              </w:rPr>
            </w:pPr>
            <w:r>
              <w:rPr>
                <w:rFonts w:hint="eastAsia" w:ascii="宋体" w:hAnsi="宋体"/>
                <w:sz w:val="24"/>
                <w:highlight w:val="none"/>
              </w:rPr>
              <w:t>①“信用中国”网站（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sz w:val="24"/>
                <w:highlight w:val="none"/>
              </w:rPr>
              <w:t>www.creditchina.gov.cn</w:t>
            </w:r>
            <w:r>
              <w:rPr>
                <w:rFonts w:ascii="宋体" w:hAnsi="宋体"/>
                <w:sz w:val="24"/>
                <w:highlight w:val="none"/>
              </w:rPr>
              <w:fldChar w:fldCharType="end"/>
            </w:r>
            <w:r>
              <w:rPr>
                <w:rFonts w:hint="eastAsia" w:ascii="宋体" w:hAnsi="宋体"/>
                <w:sz w:val="24"/>
                <w:highlight w:val="none"/>
              </w:rPr>
              <w:t>）；</w:t>
            </w:r>
          </w:p>
          <w:p w14:paraId="2BBAEC24">
            <w:pPr>
              <w:spacing w:line="360" w:lineRule="auto"/>
              <w:ind w:firstLine="0"/>
              <w:rPr>
                <w:rFonts w:ascii="宋体" w:hAnsi="宋体"/>
                <w:sz w:val="24"/>
                <w:highlight w:val="none"/>
              </w:rPr>
            </w:pPr>
            <w:r>
              <w:rPr>
                <w:rFonts w:hint="eastAsia" w:ascii="宋体" w:hAnsi="宋体"/>
                <w:sz w:val="24"/>
                <w:highlight w:val="none"/>
              </w:rPr>
              <w:t>②“中国政府采购网”（</w:t>
            </w:r>
            <w:r>
              <w:rPr>
                <w:rFonts w:ascii="宋体" w:hAnsi="宋体"/>
                <w:sz w:val="24"/>
                <w:highlight w:val="none"/>
              </w:rPr>
              <w:t>www.ccgp.gov.cn</w:t>
            </w:r>
            <w:r>
              <w:rPr>
                <w:rFonts w:hint="eastAsia" w:ascii="宋体" w:hAnsi="宋体"/>
                <w:sz w:val="24"/>
                <w:highlight w:val="none"/>
              </w:rPr>
              <w:t>）；</w:t>
            </w:r>
          </w:p>
          <w:p w14:paraId="50A14AC0">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③“中国社会组织政务服务平台”网站（</w:t>
            </w:r>
            <w:r>
              <w:rPr>
                <w:rFonts w:ascii="宋体" w:hAnsi="宋体"/>
                <w:sz w:val="24"/>
                <w:highlight w:val="none"/>
              </w:rPr>
              <w:t>www.chinanpo.gov.cn</w:t>
            </w:r>
            <w:r>
              <w:rPr>
                <w:rFonts w:hint="eastAsia" w:ascii="宋体" w:hAnsi="宋体"/>
                <w:sz w:val="24"/>
                <w:highlight w:val="none"/>
              </w:rPr>
              <w:t>）（仅查询社会组织）；</w:t>
            </w:r>
          </w:p>
          <w:p w14:paraId="5DCF88D4">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2、截止时间：同投标截止时间；</w:t>
            </w:r>
          </w:p>
          <w:p w14:paraId="573762BF">
            <w:pPr>
              <w:autoSpaceDE w:val="0"/>
              <w:autoSpaceDN w:val="0"/>
              <w:spacing w:line="360" w:lineRule="auto"/>
              <w:ind w:firstLine="0"/>
              <w:contextualSpacing/>
              <w:rPr>
                <w:rFonts w:hint="eastAsia" w:ascii="宋体" w:hAnsi="宋体"/>
                <w:sz w:val="24"/>
                <w:highlight w:val="none"/>
              </w:rPr>
            </w:pPr>
            <w:r>
              <w:rPr>
                <w:rFonts w:hint="eastAsia" w:ascii="宋体" w:hAnsi="宋体"/>
                <w:sz w:val="24"/>
                <w:highlight w:val="none"/>
              </w:rPr>
              <w:t>3、信用信息的使用原则：经采购人认定的被列入失信被执行人、重大税收违法失信主体、政府采购严重违法失信行为记录名单、严重违法失信社会组织名单的供应商，将拒绝其参与本次采购活动。</w:t>
            </w:r>
          </w:p>
          <w:p w14:paraId="0DA1DCFE">
            <w:pPr>
              <w:autoSpaceDE w:val="0"/>
              <w:autoSpaceDN w:val="0"/>
              <w:spacing w:line="360" w:lineRule="auto"/>
              <w:contextualSpacing/>
              <w:rPr>
                <w:rFonts w:ascii="宋体" w:hAnsi="宋体" w:eastAsia="宋体" w:cs="宋体"/>
                <w:kern w:val="0"/>
                <w:sz w:val="24"/>
                <w:szCs w:val="24"/>
                <w:highlight w:val="none"/>
              </w:rPr>
            </w:pPr>
            <w:r>
              <w:rPr>
                <w:rFonts w:hint="eastAsia" w:ascii="宋体" w:hAnsi="宋体"/>
                <w:b/>
                <w:bCs/>
                <w:sz w:val="24"/>
                <w:highlight w:val="none"/>
                <w:lang w:eastAsia="zh-CN"/>
              </w:rPr>
              <w:t>八、供应商应具备的特定资格要求：</w:t>
            </w:r>
            <w:r>
              <w:rPr>
                <w:rFonts w:hint="eastAsia" w:ascii="宋体" w:hAnsi="宋体" w:eastAsia="宋体" w:cs="FangSong_GB2312"/>
                <w:b w:val="0"/>
                <w:bCs w:val="0"/>
                <w:sz w:val="24"/>
                <w:szCs w:val="24"/>
                <w:highlight w:val="none"/>
              </w:rPr>
              <w:t>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w:t>
            </w:r>
            <w:r>
              <w:rPr>
                <w:rFonts w:hint="eastAsia" w:ascii="宋体" w:hAnsi="宋体" w:eastAsia="宋体" w:cs="FangSong_GB2312"/>
                <w:b w:val="0"/>
                <w:bCs w:val="0"/>
                <w:sz w:val="24"/>
                <w:szCs w:val="24"/>
                <w:highlight w:val="none"/>
                <w:lang w:eastAsia="zh-CN"/>
              </w:rPr>
              <w:t>其他</w:t>
            </w:r>
            <w:r>
              <w:rPr>
                <w:rFonts w:hint="eastAsia" w:ascii="宋体" w:hAnsi="宋体" w:eastAsia="宋体" w:cs="FangSong_GB2312"/>
                <w:b w:val="0"/>
                <w:bCs w:val="0"/>
                <w:sz w:val="24"/>
                <w:szCs w:val="24"/>
                <w:highlight w:val="none"/>
              </w:rPr>
              <w:t>在建工程的项目负责人</w:t>
            </w:r>
            <w:r>
              <w:rPr>
                <w:rFonts w:hint="eastAsia" w:ascii="宋体" w:hAnsi="宋体"/>
                <w:sz w:val="24"/>
                <w:highlight w:val="none"/>
                <w:lang w:eastAsia="zh-CN"/>
              </w:rPr>
              <w:t>。</w:t>
            </w:r>
          </w:p>
        </w:tc>
      </w:tr>
    </w:tbl>
    <w:p w14:paraId="269BC07C">
      <w:pPr>
        <w:spacing w:line="360" w:lineRule="auto"/>
        <w:ind w:left="0" w:leftChars="0" w:firstLine="0" w:firstLineChars="0"/>
        <w:jc w:val="left"/>
        <w:rPr>
          <w:rFonts w:hint="eastAsia" w:ascii="宋体" w:hAnsi="宋体"/>
          <w:b/>
          <w:bCs/>
          <w:sz w:val="24"/>
          <w:szCs w:val="24"/>
          <w:highlight w:val="none"/>
          <w:lang w:eastAsia="zh-CN"/>
        </w:rPr>
      </w:pPr>
    </w:p>
    <w:p w14:paraId="24D044E7">
      <w:pPr>
        <w:spacing w:line="360" w:lineRule="auto"/>
        <w:ind w:left="0" w:leftChars="0" w:firstLine="0" w:firstLineChars="0"/>
        <w:jc w:val="left"/>
        <w:rPr>
          <w:rFonts w:hint="eastAsia" w:ascii="宋体" w:hAnsi="宋体"/>
          <w:b/>
          <w:bCs/>
          <w:sz w:val="24"/>
          <w:szCs w:val="24"/>
          <w:highlight w:val="none"/>
          <w:lang w:val="en-US" w:eastAsia="zh-CN"/>
        </w:rPr>
      </w:pPr>
    </w:p>
    <w:p w14:paraId="2D10E86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highlight w:val="none"/>
        </w:rPr>
      </w:pPr>
      <w:r>
        <w:rPr>
          <w:rFonts w:hint="eastAsia" w:ascii="宋体" w:hAnsi="宋体" w:eastAsia="宋体" w:cs="宋体"/>
          <w:highlight w:val="none"/>
        </w:rPr>
        <w:br w:type="page"/>
      </w:r>
    </w:p>
    <w:p w14:paraId="1E98314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供应商须知</w:t>
      </w:r>
    </w:p>
    <w:p w14:paraId="60664730">
      <w:pPr>
        <w:pStyle w:val="60"/>
        <w:tabs>
          <w:tab w:val="left" w:pos="1260"/>
        </w:tabs>
        <w:autoSpaceDE w:val="0"/>
        <w:autoSpaceDN w:val="0"/>
        <w:adjustRightInd w:val="0"/>
        <w:spacing w:line="360" w:lineRule="auto"/>
        <w:ind w:left="720" w:firstLine="0" w:firstLineChars="0"/>
        <w:contextualSpacing/>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一、概念释义</w:t>
      </w:r>
    </w:p>
    <w:p w14:paraId="1F39E68C">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w:t>
      </w:r>
      <w:r>
        <w:rPr>
          <w:rFonts w:hint="eastAsia" w:ascii="宋体" w:hAnsi="宋体" w:eastAsia="宋体" w:cs="宋体"/>
          <w:b/>
          <w:kern w:val="0"/>
          <w:sz w:val="24"/>
          <w:szCs w:val="24"/>
          <w:highlight w:val="none"/>
        </w:rPr>
        <w:t>适用范围</w:t>
      </w:r>
    </w:p>
    <w:p w14:paraId="48F59A5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1.1本谈判文件仅适用于本次“谈判邀请”</w:t>
      </w:r>
      <w:r>
        <w:rPr>
          <w:rFonts w:hint="eastAsia" w:ascii="宋体" w:hAnsi="宋体" w:eastAsia="宋体"/>
          <w:sz w:val="24"/>
          <w:szCs w:val="24"/>
          <w:highlight w:val="none"/>
        </w:rPr>
        <w:t>和“供应商须知前附表”中所述采购项目的采购。</w:t>
      </w:r>
    </w:p>
    <w:p w14:paraId="7B540BE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1.2本谈判文件解释权属于“谈判邀请”</w:t>
      </w:r>
      <w:r>
        <w:rPr>
          <w:rFonts w:hint="eastAsia" w:ascii="宋体" w:hAnsi="宋体" w:eastAsia="宋体"/>
          <w:sz w:val="24"/>
          <w:szCs w:val="24"/>
          <w:highlight w:val="none"/>
        </w:rPr>
        <w:t>和“供应商须知前附表”</w:t>
      </w:r>
      <w:r>
        <w:rPr>
          <w:rFonts w:hint="eastAsia" w:ascii="宋体" w:hAnsi="宋体" w:eastAsia="宋体" w:cs="宋体"/>
          <w:kern w:val="0"/>
          <w:sz w:val="24"/>
          <w:szCs w:val="24"/>
          <w:highlight w:val="none"/>
        </w:rPr>
        <w:t>所述的采购人、采购代理机构。</w:t>
      </w:r>
    </w:p>
    <w:p w14:paraId="613C6D00">
      <w:pPr>
        <w:pStyle w:val="60"/>
        <w:autoSpaceDE w:val="0"/>
        <w:autoSpaceDN w:val="0"/>
        <w:spacing w:line="360" w:lineRule="auto"/>
        <w:ind w:left="-424" w:leftChars="-202" w:firstLine="484" w:firstLineChars="201"/>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2.定义</w:t>
      </w:r>
    </w:p>
    <w:p w14:paraId="5E6E1F3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2.1“采购项目”：</w:t>
      </w:r>
      <w:r>
        <w:rPr>
          <w:rFonts w:hint="eastAsia" w:ascii="宋体" w:hAnsi="宋体" w:eastAsia="宋体"/>
          <w:sz w:val="24"/>
          <w:szCs w:val="24"/>
          <w:highlight w:val="none"/>
        </w:rPr>
        <w:t>系指</w:t>
      </w:r>
      <w:r>
        <w:rPr>
          <w:rFonts w:hint="eastAsia" w:ascii="宋体" w:hAnsi="宋体" w:eastAsia="宋体" w:cs="宋体"/>
          <w:kern w:val="0"/>
          <w:sz w:val="24"/>
          <w:szCs w:val="24"/>
          <w:highlight w:val="none"/>
        </w:rPr>
        <w:t>“供应商须知前附表”中所述的采购项目。</w:t>
      </w:r>
    </w:p>
    <w:p w14:paraId="3D0B7A4E">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2.2“采购人、采购代理机构”：</w:t>
      </w:r>
      <w:r>
        <w:rPr>
          <w:rFonts w:hint="eastAsia" w:ascii="宋体" w:hAnsi="宋体" w:eastAsia="宋体"/>
          <w:sz w:val="24"/>
          <w:szCs w:val="24"/>
          <w:highlight w:val="none"/>
        </w:rPr>
        <w:t>系指“供应商须知前附表”中所述的组织本次采购的采购代理机构和采购人。</w:t>
      </w:r>
    </w:p>
    <w:p w14:paraId="33D3321E">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2.3“供应商”系指从采购人、采购代理机构处按规定获取谈判文件，并按照谈判文件向采购人、采购代理机构提交响应文件的供应商。</w:t>
      </w:r>
    </w:p>
    <w:p w14:paraId="28B77B26">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2.4“成交供应商”系指成交的供应商。</w:t>
      </w:r>
    </w:p>
    <w:p w14:paraId="7B50AFF0">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olor w:val="000000"/>
          <w:sz w:val="24"/>
          <w:szCs w:val="24"/>
          <w:highlight w:val="none"/>
        </w:rPr>
        <w:t>2.5“甲方”系指采购人。</w:t>
      </w:r>
    </w:p>
    <w:p w14:paraId="025D0FD0">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2.6“乙方”系指成交并向采购人提供服务的供应商。</w:t>
      </w:r>
    </w:p>
    <w:p w14:paraId="099901CF">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2.7“服务”系指谈判文件规定的供应商为完成采购项目所需承担的全部义务。</w:t>
      </w:r>
    </w:p>
    <w:p w14:paraId="5796C18F">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2.8“进口产品”：是指通过中国海关报关验放进入中国境内且产自关境外的产品，包括已经进入中国境内的进口产品。详见《</w:t>
      </w:r>
      <w:r>
        <w:rPr>
          <w:rFonts w:ascii="宋体" w:hAnsi="宋体" w:eastAsia="宋体" w:cs="宋体"/>
          <w:kern w:val="0"/>
          <w:sz w:val="24"/>
          <w:szCs w:val="24"/>
          <w:highlight w:val="none"/>
        </w:rPr>
        <w:t>关于政府采购进口产品管理有关问题的通知</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财库[2007]119号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、《关于政府采购进口产品管理有关问题的通知》（财办库［</w:t>
      </w:r>
      <w:r>
        <w:rPr>
          <w:rFonts w:ascii="宋体" w:hAnsi="宋体" w:eastAsia="宋体" w:cs="宋体"/>
          <w:kern w:val="0"/>
          <w:sz w:val="24"/>
          <w:szCs w:val="24"/>
          <w:highlight w:val="none"/>
        </w:rPr>
        <w:t>2008</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248</w:t>
      </w:r>
      <w:r>
        <w:rPr>
          <w:rFonts w:hint="eastAsia" w:ascii="宋体" w:hAnsi="宋体" w:eastAsia="宋体" w:cs="宋体"/>
          <w:kern w:val="0"/>
          <w:sz w:val="24"/>
          <w:szCs w:val="24"/>
          <w:highlight w:val="none"/>
        </w:rPr>
        <w:t>号）。</w:t>
      </w:r>
    </w:p>
    <w:p w14:paraId="05463A2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2.8.1谈判</w:t>
      </w:r>
      <w:r>
        <w:rPr>
          <w:rFonts w:ascii="宋体" w:hAnsi="宋体" w:eastAsia="宋体" w:cs="宋体"/>
          <w:kern w:val="0"/>
          <w:sz w:val="24"/>
          <w:szCs w:val="24"/>
          <w:highlight w:val="none"/>
        </w:rPr>
        <w:t>文件列明不允许或未列明允许进口产品参加</w:t>
      </w:r>
      <w:r>
        <w:rPr>
          <w:rFonts w:hint="eastAsia" w:ascii="宋体" w:hAnsi="宋体" w:eastAsia="宋体" w:cs="宋体"/>
          <w:kern w:val="0"/>
          <w:sz w:val="24"/>
          <w:szCs w:val="24"/>
          <w:highlight w:val="none"/>
        </w:rPr>
        <w:t>响应</w:t>
      </w:r>
      <w:r>
        <w:rPr>
          <w:rFonts w:ascii="宋体" w:hAnsi="宋体" w:eastAsia="宋体" w:cs="宋体"/>
          <w:kern w:val="0"/>
          <w:sz w:val="24"/>
          <w:szCs w:val="24"/>
          <w:highlight w:val="none"/>
        </w:rPr>
        <w:t>的，均视为拒绝进口产品参加</w:t>
      </w:r>
      <w:r>
        <w:rPr>
          <w:rFonts w:hint="eastAsia" w:ascii="宋体" w:hAnsi="宋体" w:eastAsia="宋体" w:cs="宋体"/>
          <w:kern w:val="0"/>
          <w:sz w:val="24"/>
          <w:szCs w:val="24"/>
          <w:highlight w:val="none"/>
        </w:rPr>
        <w:t>响应</w:t>
      </w:r>
      <w:r>
        <w:rPr>
          <w:rFonts w:ascii="宋体" w:hAnsi="宋体" w:eastAsia="宋体" w:cs="宋体"/>
          <w:kern w:val="0"/>
          <w:sz w:val="24"/>
          <w:szCs w:val="24"/>
          <w:highlight w:val="none"/>
        </w:rPr>
        <w:t>。</w:t>
      </w:r>
    </w:p>
    <w:p w14:paraId="7DB11EC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2.8.2</w:t>
      </w:r>
      <w:r>
        <w:rPr>
          <w:rFonts w:ascii="宋体" w:hAnsi="宋体" w:eastAsia="宋体" w:cs="宋体"/>
          <w:kern w:val="0"/>
          <w:sz w:val="24"/>
          <w:szCs w:val="24"/>
          <w:highlight w:val="none"/>
        </w:rPr>
        <w:t>如</w:t>
      </w:r>
      <w:r>
        <w:rPr>
          <w:rFonts w:hint="eastAsia" w:ascii="宋体" w:hAnsi="宋体" w:eastAsia="宋体" w:cs="宋体"/>
          <w:kern w:val="0"/>
          <w:sz w:val="24"/>
          <w:szCs w:val="24"/>
          <w:highlight w:val="none"/>
        </w:rPr>
        <w:t>响应</w:t>
      </w:r>
      <w:r>
        <w:rPr>
          <w:rFonts w:ascii="宋体" w:hAnsi="宋体" w:eastAsia="宋体" w:cs="宋体"/>
          <w:kern w:val="0"/>
          <w:sz w:val="24"/>
          <w:szCs w:val="24"/>
          <w:highlight w:val="none"/>
        </w:rPr>
        <w:t>文件中已说明，经财政部门审核同意，允许部分或全部产品采购进口产品，</w:t>
      </w:r>
      <w:r>
        <w:rPr>
          <w:rFonts w:hint="eastAsia" w:ascii="宋体" w:hAnsi="宋体" w:eastAsia="宋体" w:cs="宋体"/>
          <w:kern w:val="0"/>
          <w:sz w:val="24"/>
          <w:szCs w:val="24"/>
          <w:highlight w:val="none"/>
        </w:rPr>
        <w:t>供应商</w:t>
      </w:r>
      <w:r>
        <w:rPr>
          <w:rFonts w:ascii="宋体" w:hAnsi="宋体" w:eastAsia="宋体" w:cs="宋体"/>
          <w:kern w:val="0"/>
          <w:sz w:val="24"/>
          <w:szCs w:val="24"/>
          <w:highlight w:val="none"/>
        </w:rPr>
        <w:t>既可提供本国产品，也可以提供进口产品。</w:t>
      </w:r>
    </w:p>
    <w:p w14:paraId="0A59BF5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2.9谈判文件中凡标有“★”的条款均系实质性要求条款。</w:t>
      </w:r>
    </w:p>
    <w:p w14:paraId="277D315B">
      <w:pPr>
        <w:pStyle w:val="60"/>
        <w:autoSpaceDE w:val="0"/>
        <w:autoSpaceDN w:val="0"/>
        <w:spacing w:line="360" w:lineRule="auto"/>
        <w:ind w:firstLine="0" w:firstLineChars="0"/>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3.合格的供应商</w:t>
      </w:r>
    </w:p>
    <w:p w14:paraId="7B050F30">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3.1在中华人民共和国境内注册，具有本项目生产、制造、供应或实施能力，符合、承认并承诺履行本谈判文件各项规定的法人、其他组织或者自然人。</w:t>
      </w:r>
    </w:p>
    <w:p w14:paraId="09E77B0F">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3.2符合本项目“谈判邀请”和“供应商须知前附表”中规定的合格供应商所必须具备的条件。</w:t>
      </w:r>
    </w:p>
    <w:p w14:paraId="21768BD4">
      <w:pPr>
        <w:autoSpaceDE w:val="0"/>
        <w:autoSpaceDN w:val="0"/>
        <w:spacing w:line="360" w:lineRule="auto"/>
        <w:ind w:firstLine="600" w:firstLineChars="250"/>
        <w:contextualSpacing/>
        <w:rPr>
          <w:rFonts w:ascii="宋体" w:hAnsi="宋体" w:eastAsia="宋体" w:cs="宋体"/>
          <w:kern w:val="0"/>
          <w:sz w:val="24"/>
          <w:szCs w:val="24"/>
          <w:highlight w:val="none"/>
        </w:rPr>
      </w:pPr>
      <w:r>
        <w:rPr>
          <w:rFonts w:hint="eastAsia" w:ascii="宋体" w:hAnsi="宋体" w:eastAsia="宋体"/>
          <w:sz w:val="24"/>
          <w:szCs w:val="24"/>
          <w:highlight w:val="none"/>
        </w:rPr>
        <w:t>3.3按照财政部《</w:t>
      </w:r>
      <w:r>
        <w:rPr>
          <w:rFonts w:hint="eastAsia" w:ascii="宋体" w:hAnsi="宋体" w:eastAsia="宋体" w:cs="微软雅黑"/>
          <w:bCs/>
          <w:sz w:val="24"/>
          <w:szCs w:val="24"/>
          <w:highlight w:val="none"/>
        </w:rPr>
        <w:t>关于在政府采购活动中查询及使用信用记录有关问题的通知</w:t>
      </w:r>
      <w:r>
        <w:rPr>
          <w:rFonts w:hint="eastAsia" w:ascii="宋体" w:hAnsi="宋体" w:eastAsia="宋体"/>
          <w:sz w:val="24"/>
          <w:szCs w:val="24"/>
          <w:highlight w:val="none"/>
        </w:rPr>
        <w:t>》（财库</w:t>
      </w:r>
      <w:r>
        <w:rPr>
          <w:rFonts w:hint="eastAsia" w:ascii="宋体" w:hAnsi="宋体" w:eastAsia="宋体" w:cs="微软雅黑"/>
          <w:bCs/>
          <w:sz w:val="24"/>
          <w:szCs w:val="24"/>
          <w:highlight w:val="none"/>
        </w:rPr>
        <w:t>〔2016〕</w:t>
      </w:r>
      <w:r>
        <w:rPr>
          <w:rFonts w:hint="eastAsia" w:ascii="宋体" w:hAnsi="宋体" w:eastAsia="宋体"/>
          <w:sz w:val="24"/>
          <w:szCs w:val="24"/>
          <w:highlight w:val="none"/>
        </w:rPr>
        <w:t>125号）要求，</w:t>
      </w:r>
      <w:r>
        <w:rPr>
          <w:rFonts w:hint="eastAsia" w:ascii="宋体" w:hAnsi="宋体" w:eastAsia="宋体" w:cs="宋体"/>
          <w:kern w:val="0"/>
          <w:sz w:val="24"/>
          <w:szCs w:val="24"/>
          <w:highlight w:val="none"/>
        </w:rPr>
        <w:t>政府采购活动中查询及使用供应商信用记录的具体要求为：未被列入“信用中国”网站</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www.creditchina.gov.cn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失信被执行人、重大税收违法失信主体的供应商；“中国政府采购网”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www.ccgp.gov.cn</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政府采购严重违法失信行为记录名单的供应商；“中国社会组织政务服务平台”网站（www.chinanpo.mca.gov.cn）严重违法失信名单的社会组织。（联合体形式投标的，联合体成员存在不良信用记录，视同联合体存在不良信用记录。）</w:t>
      </w:r>
    </w:p>
    <w:p w14:paraId="20C4EE74">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3.3.1查询渠道：</w:t>
      </w:r>
    </w:p>
    <w:p w14:paraId="5396668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①“信用中国”网站（www.creditchina.gov.cn）；</w:t>
      </w:r>
    </w:p>
    <w:p w14:paraId="0274F36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②“中国政府采购网”（www.ccgp.gov.cn）；</w:t>
      </w:r>
    </w:p>
    <w:p w14:paraId="74CC48D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③“中国社会组织政务服务平台”网站（</w:t>
      </w:r>
      <w:r>
        <w:rPr>
          <w:rFonts w:ascii="宋体" w:hAnsi="宋体" w:eastAsia="宋体" w:cs="宋体"/>
          <w:kern w:val="0"/>
          <w:sz w:val="24"/>
          <w:szCs w:val="24"/>
          <w:highlight w:val="none"/>
        </w:rPr>
        <w:t>www.chinanpo.mca.gov.cn</w:t>
      </w:r>
      <w:r>
        <w:rPr>
          <w:rFonts w:hint="eastAsia" w:ascii="宋体" w:hAnsi="宋体" w:eastAsia="宋体" w:cs="宋体"/>
          <w:kern w:val="0"/>
          <w:sz w:val="24"/>
          <w:szCs w:val="24"/>
          <w:highlight w:val="none"/>
        </w:rPr>
        <w:t>）（仅查询社会组织）；</w:t>
      </w:r>
    </w:p>
    <w:p w14:paraId="67162D5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3.3.2截止时间：同响应截止时间；</w:t>
      </w:r>
    </w:p>
    <w:p w14:paraId="18069AC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3.3.3信用信息查询记录和证据留存具体方式：经谈判小组确认的查询结果网页截图作为查询记录和证据，与其他采购文件一并保存；</w:t>
      </w:r>
    </w:p>
    <w:p w14:paraId="4C0CF15C">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3.3.4信用信息的使用原则：经谈判小组认定的被列入失信被执行人、重大税收违法失信主体的供应商、</w:t>
      </w:r>
      <w:r>
        <w:rPr>
          <w:rFonts w:ascii="宋体" w:hAnsi="宋体" w:eastAsia="宋体" w:cs="FangSong_GB2312"/>
          <w:color w:val="000000"/>
          <w:sz w:val="24"/>
          <w:szCs w:val="24"/>
          <w:highlight w:val="none"/>
          <w:shd w:val="clear" w:color="auto" w:fill="FFFFFF"/>
        </w:rPr>
        <w:t>政府采购严重违法失信行为记录名单</w:t>
      </w:r>
      <w:r>
        <w:rPr>
          <w:rFonts w:hint="eastAsia" w:ascii="宋体" w:hAnsi="宋体" w:eastAsia="宋体" w:cs="FangSong_GB2312"/>
          <w:color w:val="000000"/>
          <w:sz w:val="24"/>
          <w:szCs w:val="24"/>
          <w:highlight w:val="none"/>
          <w:shd w:val="clear" w:color="auto" w:fill="FFFFFF"/>
        </w:rPr>
        <w:t>的供应商、</w:t>
      </w:r>
      <w:r>
        <w:rPr>
          <w:rFonts w:hint="eastAsia" w:ascii="宋体" w:hAnsi="宋体" w:eastAsia="宋体" w:cs="宋体"/>
          <w:kern w:val="0"/>
          <w:sz w:val="24"/>
          <w:szCs w:val="24"/>
          <w:highlight w:val="none"/>
        </w:rPr>
        <w:t>严重违法失信名单的社会组织，将拒绝其参与本次政府采购活动。</w:t>
      </w:r>
    </w:p>
    <w:p w14:paraId="48F66E2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3.3.5供应商无须提供</w:t>
      </w:r>
      <w:r>
        <w:rPr>
          <w:rFonts w:hint="eastAsia" w:ascii="宋体" w:hAnsi="宋体" w:eastAsia="宋体" w:cs="微软雅黑"/>
          <w:bCs/>
          <w:sz w:val="24"/>
          <w:szCs w:val="24"/>
          <w:highlight w:val="none"/>
        </w:rPr>
        <w:t>信用记录查询结果网页截屏。</w:t>
      </w:r>
      <w:r>
        <w:rPr>
          <w:rFonts w:hint="eastAsia" w:ascii="宋体" w:hAnsi="宋体" w:eastAsia="宋体" w:cs="宋体"/>
          <w:kern w:val="0"/>
          <w:sz w:val="24"/>
          <w:szCs w:val="24"/>
          <w:highlight w:val="none"/>
        </w:rPr>
        <w:t>供应商不良信用记录以谈判小组查询结果为准，谈判小组查询之后，网站信息发生的任何变更不再作为评审依据，供应商自行提供的与网站信息不一致的其他证明材料亦不作为评审依据。</w:t>
      </w:r>
    </w:p>
    <w:p w14:paraId="7FD9EB8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3.4单位负责人为同一人或者存在直接控股、管理关系的不同供应商，不得同时参加本项目响应。违反规定的，相关响应均无效。</w:t>
      </w:r>
    </w:p>
    <w:p w14:paraId="2ACA9D4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3.5为采购项目提供整体设计、规范编制或者项目管理、监理、检测等服务的供应商，不得再参加该采购项目的其他采购活动。</w:t>
      </w:r>
    </w:p>
    <w:p w14:paraId="75A22A7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3.6“谈判邀请”和“供应商须知前附表”规定接受联合体投标的，除应符合本章第</w:t>
      </w:r>
      <w:r>
        <w:rPr>
          <w:rFonts w:ascii="宋体" w:hAnsi="宋体" w:eastAsia="宋体" w:cs="宋体"/>
          <w:kern w:val="0"/>
          <w:sz w:val="24"/>
          <w:szCs w:val="24"/>
          <w:highlight w:val="none"/>
        </w:rPr>
        <w:t>3.1</w:t>
      </w:r>
      <w:r>
        <w:rPr>
          <w:rFonts w:hint="eastAsia" w:ascii="宋体" w:hAnsi="宋体" w:eastAsia="宋体" w:cs="宋体"/>
          <w:kern w:val="0"/>
          <w:sz w:val="24"/>
          <w:szCs w:val="24"/>
          <w:highlight w:val="none"/>
        </w:rPr>
        <w:t>项和3.2项要求外，还应遵守以下规定：</w:t>
      </w:r>
    </w:p>
    <w:p w14:paraId="2C3BAE1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3.6.1在响应文件中向采购人提交联合体协议书，明确联合体各方承担的工作和义务；</w:t>
      </w:r>
    </w:p>
    <w:p w14:paraId="432D20A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3.6.2联合体中有同类资质的供应商按联合体分工承担相同工作的，应当按照资质等级较低的供应商确定资质等级；</w:t>
      </w:r>
    </w:p>
    <w:p w14:paraId="324DD61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3.6.3招标人根据采购项目的特殊要求规定供应商特定条件的，联合体各方中至少应当有一方符合采购规定的特定条件；</w:t>
      </w:r>
    </w:p>
    <w:p w14:paraId="13717AA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3.6.4联合体各方不得再单独参加或者与其他供应商另外组成联合体参加同一合同项下的政府采购活动；</w:t>
      </w:r>
    </w:p>
    <w:p w14:paraId="2A5E91C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3.6.5</w:t>
      </w:r>
      <w:r>
        <w:rPr>
          <w:rFonts w:ascii="宋体" w:hAnsi="宋体" w:eastAsia="宋体" w:cs="宋体"/>
          <w:kern w:val="0"/>
          <w:sz w:val="24"/>
          <w:szCs w:val="24"/>
          <w:highlight w:val="none"/>
        </w:rPr>
        <w:t>联合体各方应当共同与采购人签订采购合同，就采购合同约定的事项对采购人</w:t>
      </w:r>
      <w:r>
        <w:rPr>
          <w:highlight w:val="none"/>
        </w:rPr>
        <w:fldChar w:fldCharType="begin"/>
      </w:r>
      <w:r>
        <w:rPr>
          <w:highlight w:val="none"/>
        </w:rPr>
        <w:instrText xml:space="preserve"> HYPERLINK "https://baike.baidu.com/item/%E6%89%BF%E6%8B%85%E8%BF%9E%E5%B8%A6%E8%B4%A3%E4%BB%BB" \t "_blank" </w:instrText>
      </w:r>
      <w:r>
        <w:rPr>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hint="eastAsia" w:ascii="宋体" w:hAnsi="宋体" w:eastAsia="宋体"/>
          <w:sz w:val="24"/>
          <w:szCs w:val="24"/>
          <w:highlight w:val="none"/>
        </w:rPr>
        <w:t>。</w:t>
      </w:r>
    </w:p>
    <w:p w14:paraId="7A8643A0">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3.7法律、行政法规规定的其他条件。</w:t>
      </w:r>
    </w:p>
    <w:p w14:paraId="38FE93BB">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4</w:t>
      </w:r>
      <w:r>
        <w:rPr>
          <w:rFonts w:hint="eastAsia" w:ascii="宋体" w:hAnsi="宋体" w:eastAsia="宋体" w:cs="宋体"/>
          <w:b/>
          <w:kern w:val="0"/>
          <w:sz w:val="24"/>
          <w:szCs w:val="24"/>
          <w:highlight w:val="none"/>
        </w:rPr>
        <w:t>.合格的货物和服务</w:t>
      </w:r>
    </w:p>
    <w:p w14:paraId="701493D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292421A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.2供应商所提供的服务应当没有侵犯任何第三方的知识产权、技术秘密等合法权利。</w:t>
      </w:r>
    </w:p>
    <w:p w14:paraId="78780F4D">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34FB3B4">
      <w:pPr>
        <w:autoSpaceDE w:val="0"/>
        <w:autoSpaceDN w:val="0"/>
        <w:spacing w:line="360" w:lineRule="auto"/>
        <w:ind w:firstLine="480" w:firstLineChars="200"/>
        <w:contextualSpacing/>
        <w:rPr>
          <w:rFonts w:ascii="宋体" w:hAnsi="宋体" w:eastAsia="宋体" w:cs="宋体"/>
          <w:b/>
          <w:kern w:val="0"/>
          <w:sz w:val="24"/>
          <w:szCs w:val="24"/>
          <w:highlight w:val="none"/>
        </w:rPr>
      </w:pPr>
      <w:r>
        <w:rPr>
          <w:rFonts w:hint="eastAsia" w:ascii="宋体" w:hAnsi="宋体" w:eastAsia="宋体" w:cs="宋体"/>
          <w:kern w:val="0"/>
          <w:sz w:val="24"/>
          <w:szCs w:val="24"/>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9A5515F">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5</w:t>
      </w:r>
      <w:r>
        <w:rPr>
          <w:rFonts w:hint="eastAsia" w:ascii="宋体" w:hAnsi="宋体" w:eastAsia="宋体" w:cs="宋体"/>
          <w:b/>
          <w:kern w:val="0"/>
          <w:sz w:val="24"/>
          <w:szCs w:val="24"/>
          <w:highlight w:val="none"/>
        </w:rPr>
        <w:t>.谈判费用</w:t>
      </w:r>
    </w:p>
    <w:p w14:paraId="5838007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不论采购的结果如何，供应商均应自行承担所有与谈判有关的全部费用，采购人、采购代理机构在任何情况下均无义务和责任承担这些费用。</w:t>
      </w:r>
    </w:p>
    <w:p w14:paraId="2016306F">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6</w:t>
      </w:r>
      <w:r>
        <w:rPr>
          <w:rFonts w:hint="eastAsia" w:ascii="宋体" w:hAnsi="宋体" w:eastAsia="宋体" w:cs="宋体"/>
          <w:b/>
          <w:kern w:val="0"/>
          <w:sz w:val="24"/>
          <w:szCs w:val="24"/>
          <w:highlight w:val="none"/>
        </w:rPr>
        <w:t>.信息发布</w:t>
      </w:r>
    </w:p>
    <w:p w14:paraId="6A8E2367">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谈判公告、谈判文件澄清或修改公告、成交公告以及延长响应文件提交截止时间等与采购活动有关的通知，采购人、采购代理机构均将通过在《河南省政府采购网》《中国政府采购网》《许昌市政府采购网》《全国公共资源交易平台（河南省·许昌市）》网站上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3F4BE4F6">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7</w:t>
      </w:r>
      <w:r>
        <w:rPr>
          <w:rFonts w:hint="eastAsia" w:ascii="宋体" w:hAnsi="宋体" w:eastAsia="宋体" w:cs="宋体"/>
          <w:b/>
          <w:kern w:val="0"/>
          <w:sz w:val="24"/>
          <w:szCs w:val="24"/>
          <w:highlight w:val="none"/>
        </w:rPr>
        <w:t>.代理费用</w:t>
      </w:r>
    </w:p>
    <w:p w14:paraId="5ACF892E">
      <w:pPr>
        <w:autoSpaceDE w:val="0"/>
        <w:autoSpaceDN w:val="0"/>
        <w:spacing w:line="360" w:lineRule="auto"/>
        <w:ind w:firstLine="480" w:firstLineChars="200"/>
        <w:contextualSpacing/>
        <w:rPr>
          <w:rFonts w:ascii="宋体" w:hAnsi="宋体" w:eastAsia="宋体" w:cs="微软雅黑"/>
          <w:color w:val="000000"/>
          <w:sz w:val="24"/>
          <w:szCs w:val="24"/>
          <w:highlight w:val="none"/>
        </w:rPr>
      </w:pPr>
      <w:r>
        <w:rPr>
          <w:rFonts w:ascii="宋体" w:hAnsi="宋体" w:eastAsia="宋体" w:cs="微软雅黑"/>
          <w:color w:val="000000"/>
          <w:sz w:val="24"/>
          <w:szCs w:val="24"/>
          <w:highlight w:val="none"/>
        </w:rPr>
        <w:t>7</w:t>
      </w:r>
      <w:r>
        <w:rPr>
          <w:rFonts w:hint="eastAsia" w:ascii="宋体" w:hAnsi="宋体" w:eastAsia="宋体" w:cs="微软雅黑"/>
          <w:color w:val="000000"/>
          <w:sz w:val="24"/>
          <w:szCs w:val="24"/>
          <w:highlight w:val="none"/>
        </w:rPr>
        <w:t>.1收取标准：详见供应商须知前附表。</w:t>
      </w:r>
    </w:p>
    <w:p w14:paraId="6345A753">
      <w:pPr>
        <w:autoSpaceDE w:val="0"/>
        <w:autoSpaceDN w:val="0"/>
        <w:spacing w:line="360" w:lineRule="auto"/>
        <w:ind w:firstLine="480" w:firstLineChars="200"/>
        <w:contextualSpacing/>
        <w:rPr>
          <w:rFonts w:ascii="宋体" w:hAnsi="宋体" w:eastAsia="宋体" w:cs="微软雅黑"/>
          <w:color w:val="000000"/>
          <w:sz w:val="24"/>
          <w:szCs w:val="24"/>
          <w:highlight w:val="none"/>
        </w:rPr>
      </w:pPr>
      <w:r>
        <w:rPr>
          <w:rFonts w:ascii="宋体" w:hAnsi="宋体" w:eastAsia="宋体" w:cs="微软雅黑"/>
          <w:color w:val="000000"/>
          <w:sz w:val="24"/>
          <w:szCs w:val="24"/>
          <w:highlight w:val="none"/>
        </w:rPr>
        <w:t>7</w:t>
      </w:r>
      <w:r>
        <w:rPr>
          <w:rFonts w:hint="eastAsia" w:ascii="宋体" w:hAnsi="宋体" w:eastAsia="宋体" w:cs="微软雅黑"/>
          <w:color w:val="000000"/>
          <w:sz w:val="24"/>
          <w:szCs w:val="24"/>
          <w:highlight w:val="none"/>
        </w:rPr>
        <w:t>.2收取方式：详见供应商须知前附表。</w:t>
      </w:r>
    </w:p>
    <w:p w14:paraId="0C69AE7C">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8</w:t>
      </w:r>
      <w:r>
        <w:rPr>
          <w:rFonts w:hint="eastAsia" w:ascii="宋体" w:hAnsi="宋体" w:eastAsia="宋体" w:cs="宋体"/>
          <w:b/>
          <w:kern w:val="0"/>
          <w:sz w:val="24"/>
          <w:szCs w:val="24"/>
          <w:highlight w:val="none"/>
        </w:rPr>
        <w:t>.其他</w:t>
      </w:r>
    </w:p>
    <w:p w14:paraId="35F2BB1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供应商须知”的条款如与“谈判邀请”、“采购需求”、“供应商须知前附表”和“对响应文件审查与评审”就同一内容的表述不一致的，以“谈判邀请”、“采购需求”、“供应商须知前附表”和“资格审查与评审”中规定的内容为准。</w:t>
      </w:r>
    </w:p>
    <w:p w14:paraId="389E79C8">
      <w:pPr>
        <w:autoSpaceDE w:val="0"/>
        <w:autoSpaceDN w:val="0"/>
        <w:spacing w:line="360" w:lineRule="auto"/>
        <w:contextualSpacing/>
        <w:rPr>
          <w:rFonts w:ascii="宋体" w:hAnsi="宋体" w:eastAsia="宋体" w:cs="宋体"/>
          <w:kern w:val="0"/>
          <w:sz w:val="24"/>
          <w:szCs w:val="24"/>
          <w:highlight w:val="none"/>
        </w:rPr>
      </w:pPr>
    </w:p>
    <w:p w14:paraId="70682161">
      <w:pPr>
        <w:tabs>
          <w:tab w:val="left" w:pos="1260"/>
        </w:tabs>
        <w:autoSpaceDE w:val="0"/>
        <w:autoSpaceDN w:val="0"/>
        <w:spacing w:line="360" w:lineRule="auto"/>
        <w:contextualSpacing/>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二、谈判文件说明</w:t>
      </w:r>
    </w:p>
    <w:p w14:paraId="3221C65E">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9</w:t>
      </w:r>
      <w:r>
        <w:rPr>
          <w:rFonts w:hint="eastAsia" w:ascii="宋体" w:hAnsi="宋体" w:eastAsia="宋体" w:cs="宋体"/>
          <w:b/>
          <w:kern w:val="0"/>
          <w:sz w:val="24"/>
          <w:szCs w:val="24"/>
          <w:highlight w:val="none"/>
        </w:rPr>
        <w:t>.谈判文件构成</w:t>
      </w:r>
    </w:p>
    <w:p w14:paraId="1677AB4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.1谈判文件由以下部分组成：</w:t>
      </w:r>
    </w:p>
    <w:p w14:paraId="0AD932CA">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（1）谈判邀请（竞争性谈判公告）</w:t>
      </w:r>
    </w:p>
    <w:p w14:paraId="26DEB4A7">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（2）采购需求</w:t>
      </w:r>
    </w:p>
    <w:p w14:paraId="4E10D395">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（3）供应商须知前附表</w:t>
      </w:r>
    </w:p>
    <w:p w14:paraId="13701289">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（4）供应商须知</w:t>
      </w:r>
    </w:p>
    <w:p w14:paraId="6F91470B">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08789A0D">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（6）资格审查与评审</w:t>
      </w:r>
    </w:p>
    <w:p w14:paraId="54CB85D9">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（7）合同书格式及合同条款</w:t>
      </w:r>
    </w:p>
    <w:p w14:paraId="0A4435CC">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（8）响应文件有关格式</w:t>
      </w:r>
    </w:p>
    <w:p w14:paraId="7209EAA1">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（9）本项目谈判文件的澄清、答复、修改、补充内容（如有的话）</w:t>
      </w:r>
    </w:p>
    <w:p w14:paraId="39A048BC">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2供应商应认真阅读、并充分理解谈判文件的全部内容（包括所有的补充、修改内容、重要事项、格式、条款和技术规范、参数及要求等），按谈判文件要求和规定编制响应文件，并承诺所提供的全部资料的真实性，否则将导致响应被拒绝，其风险由供应商自行承担。</w:t>
      </w:r>
    </w:p>
    <w:p w14:paraId="54D511C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79B6590">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10</w:t>
      </w:r>
      <w:r>
        <w:rPr>
          <w:rFonts w:hint="eastAsia" w:ascii="宋体" w:hAnsi="宋体" w:eastAsia="宋体" w:cs="宋体"/>
          <w:b/>
          <w:kern w:val="0"/>
          <w:sz w:val="24"/>
          <w:szCs w:val="24"/>
          <w:highlight w:val="none"/>
        </w:rPr>
        <w:t>.谈判文件的澄清或修改</w:t>
      </w:r>
    </w:p>
    <w:p w14:paraId="2351585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.1在谈判响应截止期前，无论出于何种原因，采购人可主动地或在解答供应商提出的澄清问题时对谈判文件进行修改。</w:t>
      </w:r>
    </w:p>
    <w:p w14:paraId="11F51EF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网站上发布更正公告。</w:t>
      </w:r>
    </w:p>
    <w:p w14:paraId="1424CC7C">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.3澄清或修改公告的内容为谈判文件的组成部分，并对供应商具有约束力。当谈判文件与澄清或修改公告就同一内容的表述不一致时，以最后发出的文件内容为准。</w:t>
      </w:r>
    </w:p>
    <w:p w14:paraId="2964FAC4">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.4如果澄清或者修改发出的时间距规定的响应截止时间不足3个工作日的，采购人、采购代理机构将顺延提交响应文件的截止时间。</w:t>
      </w:r>
    </w:p>
    <w:p w14:paraId="4964C5BD">
      <w:pPr>
        <w:autoSpaceDE w:val="0"/>
        <w:autoSpaceDN w:val="0"/>
        <w:spacing w:line="360" w:lineRule="auto"/>
        <w:contextualSpacing/>
        <w:rPr>
          <w:rFonts w:ascii="宋体" w:hAnsi="宋体" w:eastAsia="宋体" w:cs="宋体"/>
          <w:kern w:val="0"/>
          <w:sz w:val="24"/>
          <w:szCs w:val="24"/>
          <w:highlight w:val="none"/>
        </w:rPr>
      </w:pPr>
    </w:p>
    <w:p w14:paraId="1F221CFA">
      <w:pPr>
        <w:pStyle w:val="60"/>
        <w:tabs>
          <w:tab w:val="left" w:pos="1260"/>
        </w:tabs>
        <w:autoSpaceDE w:val="0"/>
        <w:autoSpaceDN w:val="0"/>
        <w:spacing w:line="360" w:lineRule="auto"/>
        <w:ind w:left="720" w:firstLine="0" w:firstLineChars="0"/>
        <w:contextualSpacing/>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三、响应文件的编制</w:t>
      </w:r>
    </w:p>
    <w:p w14:paraId="54F08FBE">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1</w:t>
      </w:r>
      <w:r>
        <w:rPr>
          <w:rFonts w:hint="eastAsia" w:ascii="宋体" w:hAnsi="宋体" w:eastAsia="宋体" w:cs="宋体"/>
          <w:b/>
          <w:kern w:val="0"/>
          <w:sz w:val="24"/>
          <w:szCs w:val="24"/>
          <w:highlight w:val="none"/>
        </w:rPr>
        <w:t>.响应文件的语言及计量单位</w:t>
      </w:r>
    </w:p>
    <w:p w14:paraId="1502165E">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.1供应商提交的响应文件以及供应商与采购人、采购代理机构就有关采购事宜的所有来往书面文件均应使用中文。除签名、盖章、专用名称等特殊情形外，以中文以外的文字表述的响应文件视同未提供。</w:t>
      </w:r>
    </w:p>
    <w:p w14:paraId="0D0DDE9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.2响应文件计量单位，谈判文件已有明确规定的，使用谈判文件规定的计量单位；谈判文件没有规定的，一律采用中华人民共和国法定计量单位。</w:t>
      </w:r>
    </w:p>
    <w:p w14:paraId="01033907">
      <w:pPr>
        <w:tabs>
          <w:tab w:val="left" w:pos="1260"/>
        </w:tabs>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2</w:t>
      </w:r>
      <w:r>
        <w:rPr>
          <w:rFonts w:hint="eastAsia" w:ascii="宋体" w:hAnsi="宋体" w:eastAsia="宋体" w:cs="宋体"/>
          <w:b/>
          <w:kern w:val="0"/>
          <w:sz w:val="24"/>
          <w:szCs w:val="24"/>
          <w:highlight w:val="none"/>
        </w:rPr>
        <w:t>.报价</w:t>
      </w:r>
    </w:p>
    <w:p w14:paraId="2672D04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.1本次谈判项目的报价均以人民币为计算单位。</w:t>
      </w:r>
    </w:p>
    <w:p w14:paraId="20490A7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.2采购人不得向供应商索要或者接受其给予的赠品、回扣或者与采购无关的其他商品、服务。</w:t>
      </w:r>
    </w:p>
    <w:p w14:paraId="66691F8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.3供应商应对项目要求的全部内容进行报价，少报漏报将导致其响应为非实质性响应予以拒绝。</w:t>
      </w:r>
    </w:p>
    <w:p w14:paraId="04C17E8F">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7E798347">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.5本项目所涉及的运输、施工、安装、集成、调试、验收、备品和工具等费用均包含在响应报价中。</w:t>
      </w:r>
    </w:p>
    <w:p w14:paraId="43D87BF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12.6报价不得高于本项目预算金额。供应商的响应报价高于预算金额（项目控制金额上限）的，该供应商的响应文件将被视为非实质性响应予以拒绝。</w:t>
      </w:r>
    </w:p>
    <w:p w14:paraId="067C36D4">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.7最低报价不能做为成交的保证。</w:t>
      </w:r>
    </w:p>
    <w:p w14:paraId="09CCA6D3">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3</w:t>
      </w:r>
      <w:r>
        <w:rPr>
          <w:rFonts w:hint="eastAsia" w:ascii="宋体" w:hAnsi="宋体" w:eastAsia="宋体" w:cs="宋体"/>
          <w:b/>
          <w:kern w:val="0"/>
          <w:sz w:val="24"/>
          <w:szCs w:val="24"/>
          <w:highlight w:val="none"/>
        </w:rPr>
        <w:t>.响应文件有效期</w:t>
      </w:r>
    </w:p>
    <w:p w14:paraId="16D8FE4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36167A6">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.2采购人可根据实际情况，在原报价有效期截止之前，征询供应商是否同意延长响应文件的有效期，供应商同意延长的须作出书面答复。在延长的报价有效期内，供应商将不会被要求和允许修正其报价。</w:t>
      </w:r>
    </w:p>
    <w:p w14:paraId="2B63950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.3成交供应商的响应文件作为项目合同的附件，其有效期至成交供应商全部合同义务履行完毕为止。</w:t>
      </w:r>
    </w:p>
    <w:p w14:paraId="0723A59C">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4</w:t>
      </w:r>
      <w:r>
        <w:rPr>
          <w:rFonts w:hint="eastAsia" w:ascii="宋体" w:hAnsi="宋体" w:eastAsia="宋体" w:cs="宋体"/>
          <w:b/>
          <w:kern w:val="0"/>
          <w:sz w:val="24"/>
          <w:szCs w:val="24"/>
          <w:highlight w:val="none"/>
        </w:rPr>
        <w:t>.响应文件构成</w:t>
      </w:r>
    </w:p>
    <w:p w14:paraId="56684E1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.1响应文件的构成应符合法律法规及谈判文件的要求。</w:t>
      </w:r>
    </w:p>
    <w:p w14:paraId="58E73AC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.2供应商应当按照谈判文件的要求编制响应文件。响应文件应当对谈判文件提出的要求和条件作出明确响应。</w:t>
      </w:r>
    </w:p>
    <w:p w14:paraId="0447DEC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.3响应文件由资格证明材料、符合性证明材料、</w:t>
      </w:r>
      <w:r>
        <w:rPr>
          <w:rFonts w:hint="eastAsia" w:ascii="宋体" w:hAnsi="宋体" w:eastAsia="宋体" w:cs="宋体"/>
          <w:kern w:val="0"/>
          <w:sz w:val="24"/>
          <w:szCs w:val="24"/>
          <w:highlight w:val="none"/>
          <w:lang w:eastAsia="zh-CN"/>
        </w:rPr>
        <w:t>其他</w:t>
      </w:r>
      <w:r>
        <w:rPr>
          <w:rFonts w:hint="eastAsia" w:ascii="宋体" w:hAnsi="宋体" w:eastAsia="宋体" w:cs="宋体"/>
          <w:kern w:val="0"/>
          <w:sz w:val="24"/>
          <w:szCs w:val="24"/>
          <w:highlight w:val="none"/>
        </w:rPr>
        <w:t>材料等组成。</w:t>
      </w:r>
    </w:p>
    <w:p w14:paraId="04532D2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.4供应商根据谈判文件的规定和采购项目的实际情况，拟在成交后将成交项目的非主体、非关键性工作分包的，应当在响应文件中载明分包承担主体，分包承担主体应当具备相应资质条件且不得再次分包。</w:t>
      </w:r>
    </w:p>
    <w:p w14:paraId="3DEA84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14.5</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登录《全国公共资源交易平台（河南省·许昌市）》下载“新点投标文件制作软件（河南省版）”（在“投标人”登录页面右下方“投标文件制作工具下载”）制作电子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文件，按所投标段</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文件的要求制作电子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文件。一个标段对应生成2份电子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文件（后缀格式为.XCSTF和.nXCSTF），其中后缀格式为“.XCSTF”的加密电子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文件用于上传至交易系统中投标，后缀格式为“.nXCSTF”的不加密电子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文件用于查看</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文件内容或导出PDF格式</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w:t>
      </w:r>
    </w:p>
    <w:p w14:paraId="6F97CB3F">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15.6电子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文件制作技术咨询：0512-58188538、0374-2961598。</w:t>
      </w:r>
    </w:p>
    <w:p w14:paraId="37CB70EC">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5</w:t>
      </w:r>
      <w:r>
        <w:rPr>
          <w:rFonts w:hint="eastAsia" w:ascii="宋体" w:hAnsi="宋体" w:eastAsia="宋体" w:cs="宋体"/>
          <w:b/>
          <w:kern w:val="0"/>
          <w:sz w:val="24"/>
          <w:szCs w:val="24"/>
          <w:highlight w:val="none"/>
        </w:rPr>
        <w:t>.响应文件格式</w:t>
      </w:r>
    </w:p>
    <w:p w14:paraId="7D21B238">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.1为便于评审及规范统一，建议</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文件参照</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文件第八部分（投标文件有关格式）的内容要求、编排顺序和格式要求，以A4幅面编上的连贯页码，并在</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文件封面上注明：所投项目名称、项目编号、投标人名称、日期等字样。</w:t>
      </w:r>
    </w:p>
    <w:p w14:paraId="517F9AE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16.2</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文件未提供标准格式的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可自行拟定。</w:t>
      </w:r>
    </w:p>
    <w:p w14:paraId="3511397F">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6</w:t>
      </w:r>
      <w:r>
        <w:rPr>
          <w:rFonts w:hint="eastAsia" w:ascii="宋体" w:hAnsi="宋体" w:eastAsia="宋体" w:cs="宋体"/>
          <w:b/>
          <w:kern w:val="0"/>
          <w:sz w:val="24"/>
          <w:szCs w:val="24"/>
          <w:highlight w:val="none"/>
        </w:rPr>
        <w:t>.谈判保证金</w:t>
      </w:r>
    </w:p>
    <w:p w14:paraId="7D878767">
      <w:pPr>
        <w:autoSpaceDE w:val="0"/>
        <w:autoSpaceDN w:val="0"/>
        <w:spacing w:line="360" w:lineRule="auto"/>
        <w:ind w:firstLine="352" w:firstLineChars="147"/>
        <w:contextualSpacing/>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w:t>
      </w:r>
      <w:r>
        <w:rPr>
          <w:rFonts w:ascii="宋体" w:hAnsi="宋体" w:eastAsia="宋体" w:cs="宋体"/>
          <w:b w:val="0"/>
          <w:bCs w:val="0"/>
          <w:kern w:val="0"/>
          <w:sz w:val="24"/>
          <w:szCs w:val="24"/>
          <w:highlight w:val="none"/>
        </w:rPr>
        <w:t>6</w:t>
      </w:r>
      <w:r>
        <w:rPr>
          <w:rFonts w:hint="eastAsia" w:ascii="宋体" w:hAnsi="宋体" w:eastAsia="宋体" w:cs="宋体"/>
          <w:b w:val="0"/>
          <w:bCs w:val="0"/>
          <w:kern w:val="0"/>
          <w:sz w:val="24"/>
          <w:szCs w:val="24"/>
          <w:highlight w:val="none"/>
        </w:rPr>
        <w:t>.1本项目不收取谈判保证金。</w:t>
      </w:r>
    </w:p>
    <w:p w14:paraId="3341BF42">
      <w:pPr>
        <w:autoSpaceDE w:val="0"/>
        <w:autoSpaceDN w:val="0"/>
        <w:spacing w:line="360" w:lineRule="auto"/>
        <w:ind w:firstLine="352" w:firstLineChars="147"/>
        <w:contextualSpacing/>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w:t>
      </w:r>
      <w:r>
        <w:rPr>
          <w:rFonts w:ascii="宋体" w:hAnsi="宋体" w:eastAsia="宋体" w:cs="宋体"/>
          <w:b w:val="0"/>
          <w:bCs w:val="0"/>
          <w:kern w:val="0"/>
          <w:sz w:val="24"/>
          <w:szCs w:val="24"/>
          <w:highlight w:val="none"/>
        </w:rPr>
        <w:t>6</w:t>
      </w:r>
      <w:r>
        <w:rPr>
          <w:rFonts w:hint="eastAsia" w:ascii="宋体" w:hAnsi="宋体" w:eastAsia="宋体" w:cs="宋体"/>
          <w:b w:val="0"/>
          <w:bCs w:val="0"/>
          <w:kern w:val="0"/>
          <w:sz w:val="24"/>
          <w:szCs w:val="24"/>
          <w:highlight w:val="none"/>
        </w:rPr>
        <w:t>.2供应商应提供谈判承诺函。</w:t>
      </w:r>
    </w:p>
    <w:p w14:paraId="1111D3AE">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7</w:t>
      </w:r>
      <w:r>
        <w:rPr>
          <w:rFonts w:hint="eastAsia" w:ascii="宋体" w:hAnsi="宋体" w:eastAsia="宋体" w:cs="宋体"/>
          <w:b/>
          <w:kern w:val="0"/>
          <w:sz w:val="24"/>
          <w:szCs w:val="24"/>
          <w:highlight w:val="none"/>
        </w:rPr>
        <w:t>.谈判文件的数量和签署盖章</w:t>
      </w:r>
    </w:p>
    <w:p w14:paraId="7FD695B3">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.1供应商应提交响应文件份数见“供应商须知前附表”。</w:t>
      </w:r>
    </w:p>
    <w:p w14:paraId="052774DE">
      <w:pPr>
        <w:autoSpaceDE w:val="0"/>
        <w:autoSpaceDN w:val="0"/>
        <w:spacing w:line="360" w:lineRule="auto"/>
        <w:ind w:firstLine="360" w:firstLineChars="15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.2在谈判文件中已明示需盖章及签名之处，电子响应文件应按谈判文件第八章</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文件有关格式要求签署盖章。</w:t>
      </w:r>
    </w:p>
    <w:p w14:paraId="46FE4A57">
      <w:pPr>
        <w:tabs>
          <w:tab w:val="left" w:pos="1260"/>
        </w:tabs>
        <w:autoSpaceDE w:val="0"/>
        <w:autoSpaceDN w:val="0"/>
        <w:spacing w:line="360" w:lineRule="auto"/>
        <w:contextualSpacing/>
        <w:rPr>
          <w:rFonts w:ascii="宋体" w:hAnsi="宋体" w:eastAsia="宋体" w:cs="FangSong_GB2312"/>
          <w:sz w:val="24"/>
          <w:szCs w:val="24"/>
          <w:highlight w:val="none"/>
          <w:lang w:val="zh-CN"/>
        </w:rPr>
      </w:pPr>
    </w:p>
    <w:p w14:paraId="345225EF">
      <w:pPr>
        <w:tabs>
          <w:tab w:val="left" w:pos="1260"/>
        </w:tabs>
        <w:autoSpaceDE w:val="0"/>
        <w:autoSpaceDN w:val="0"/>
        <w:spacing w:line="360" w:lineRule="auto"/>
        <w:contextualSpacing/>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四、响应文件的提交</w:t>
      </w:r>
    </w:p>
    <w:p w14:paraId="33F55038">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8</w:t>
      </w:r>
      <w:r>
        <w:rPr>
          <w:rFonts w:hint="eastAsia" w:ascii="宋体" w:hAnsi="宋体" w:eastAsia="宋体" w:cs="宋体"/>
          <w:b/>
          <w:kern w:val="0"/>
          <w:sz w:val="24"/>
          <w:szCs w:val="24"/>
          <w:highlight w:val="none"/>
        </w:rPr>
        <w:t>.谈判响应截止时间</w:t>
      </w:r>
    </w:p>
    <w:p w14:paraId="55674F2B">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8</w:t>
      </w:r>
      <w:r>
        <w:rPr>
          <w:rFonts w:hint="eastAsia" w:ascii="宋体" w:hAnsi="宋体" w:eastAsia="宋体" w:cs="宋体"/>
          <w:kern w:val="0"/>
          <w:sz w:val="24"/>
          <w:szCs w:val="24"/>
          <w:highlight w:val="none"/>
        </w:rPr>
        <w:t>.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采购代理机构将予以拒绝。</w:t>
      </w:r>
    </w:p>
    <w:p w14:paraId="362B039B">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采购人、采购代理机构可以按本须知第10条规定，通过修改谈判文件自行决定酌情延长响应截止期。在此情况下，采购人和供应商受响应截止期制约的所有权利和义务均应延长至新的截止日期和时间。供应商按采购人修改通知规定的时间递交响应文件。</w:t>
      </w:r>
    </w:p>
    <w:p w14:paraId="17F8D997">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ascii="宋体" w:hAnsi="宋体" w:eastAsia="宋体" w:cs="宋体"/>
          <w:b/>
          <w:kern w:val="0"/>
          <w:sz w:val="24"/>
          <w:szCs w:val="24"/>
          <w:highlight w:val="none"/>
        </w:rPr>
        <w:t>9</w:t>
      </w:r>
      <w:r>
        <w:rPr>
          <w:rFonts w:hint="eastAsia" w:ascii="宋体" w:hAnsi="宋体" w:eastAsia="宋体" w:cs="宋体"/>
          <w:b/>
          <w:kern w:val="0"/>
          <w:sz w:val="24"/>
          <w:szCs w:val="24"/>
          <w:highlight w:val="none"/>
        </w:rPr>
        <w:t>.迟交的响应文件</w:t>
      </w:r>
    </w:p>
    <w:p w14:paraId="6B32E31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响应文件截止时间之后上传的响应文件，采购人、采购代理机构</w:t>
      </w:r>
      <w:r>
        <w:rPr>
          <w:rFonts w:hint="eastAsia" w:ascii="宋体" w:hAnsi="宋体" w:eastAsia="宋体" w:cs="宋体"/>
          <w:kern w:val="0"/>
          <w:sz w:val="24"/>
          <w:szCs w:val="24"/>
          <w:highlight w:val="none"/>
          <w:lang w:eastAsia="zh-CN"/>
        </w:rPr>
        <w:t>将</w:t>
      </w:r>
      <w:r>
        <w:rPr>
          <w:rFonts w:hint="eastAsia" w:ascii="宋体" w:hAnsi="宋体" w:eastAsia="宋体" w:cs="宋体"/>
          <w:kern w:val="0"/>
          <w:sz w:val="24"/>
          <w:szCs w:val="24"/>
          <w:highlight w:val="none"/>
        </w:rPr>
        <w:t>拒绝接收。</w:t>
      </w:r>
    </w:p>
    <w:p w14:paraId="2D6D047D">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20</w:t>
      </w:r>
      <w:r>
        <w:rPr>
          <w:rFonts w:hint="eastAsia" w:ascii="宋体" w:hAnsi="宋体" w:eastAsia="宋体" w:cs="宋体"/>
          <w:b/>
          <w:kern w:val="0"/>
          <w:sz w:val="24"/>
          <w:szCs w:val="24"/>
          <w:highlight w:val="none"/>
        </w:rPr>
        <w:t>.响应文件的修改和撤回</w:t>
      </w:r>
    </w:p>
    <w:p w14:paraId="1EC3B160">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20</w:t>
      </w:r>
      <w:r>
        <w:rPr>
          <w:rFonts w:hint="eastAsia" w:ascii="宋体" w:hAnsi="宋体" w:eastAsia="宋体" w:cs="宋体"/>
          <w:kern w:val="0"/>
          <w:sz w:val="24"/>
          <w:szCs w:val="24"/>
          <w:highlight w:val="none"/>
        </w:rPr>
        <w:t>.1供应商在谈判响应截止时间前，对所提交的响应文件进行补充、修改或者撤回的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供应商应当在响应截止时间前完成电子响应文件的提交，响应截止时间前未完成电子响应文件提交的，视为撤回响应文件。</w:t>
      </w:r>
    </w:p>
    <w:p w14:paraId="4F90F176">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cs="宋体"/>
          <w:kern w:val="0"/>
          <w:sz w:val="24"/>
          <w:szCs w:val="24"/>
          <w:highlight w:val="none"/>
        </w:rPr>
        <w:t>20</w:t>
      </w:r>
      <w:r>
        <w:rPr>
          <w:rFonts w:hint="eastAsia" w:ascii="宋体" w:hAnsi="宋体" w:eastAsia="宋体" w:cs="宋体"/>
          <w:kern w:val="0"/>
          <w:sz w:val="24"/>
          <w:szCs w:val="24"/>
          <w:highlight w:val="none"/>
        </w:rPr>
        <w:t>.2供应商不得在响应有效期内撤销响应文件，否则供应商将承担违背响应承诺函的责任追究。</w:t>
      </w:r>
    </w:p>
    <w:p w14:paraId="6E0A9C7A">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1</w:t>
      </w:r>
      <w:r>
        <w:rPr>
          <w:rFonts w:hint="eastAsia" w:ascii="宋体" w:hAnsi="宋体" w:eastAsia="宋体" w:cs="宋体"/>
          <w:b/>
          <w:kern w:val="0"/>
          <w:sz w:val="24"/>
          <w:szCs w:val="24"/>
          <w:highlight w:val="none"/>
        </w:rPr>
        <w:t>.除供应商须知前附表另有规定外，供应商所提交的电子响应文件不予退还。</w:t>
      </w:r>
    </w:p>
    <w:p w14:paraId="51B56A3D">
      <w:pPr>
        <w:autoSpaceDE w:val="0"/>
        <w:autoSpaceDN w:val="0"/>
        <w:spacing w:line="360" w:lineRule="auto"/>
        <w:contextualSpacing/>
        <w:rPr>
          <w:rFonts w:ascii="宋体" w:hAnsi="宋体" w:eastAsia="宋体" w:cs="宋体"/>
          <w:kern w:val="0"/>
          <w:sz w:val="24"/>
          <w:szCs w:val="24"/>
          <w:highlight w:val="none"/>
        </w:rPr>
      </w:pPr>
    </w:p>
    <w:p w14:paraId="30247587">
      <w:pPr>
        <w:tabs>
          <w:tab w:val="left" w:pos="1260"/>
        </w:tabs>
        <w:autoSpaceDE w:val="0"/>
        <w:autoSpaceDN w:val="0"/>
        <w:spacing w:line="360" w:lineRule="auto"/>
        <w:contextualSpacing/>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五、谈判和评审</w:t>
      </w:r>
    </w:p>
    <w:p w14:paraId="061E1221">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2</w:t>
      </w:r>
      <w:r>
        <w:rPr>
          <w:rFonts w:hint="eastAsia" w:ascii="宋体" w:hAnsi="宋体" w:eastAsia="宋体" w:cs="宋体"/>
          <w:b/>
          <w:kern w:val="0"/>
          <w:sz w:val="24"/>
          <w:szCs w:val="24"/>
          <w:highlight w:val="none"/>
        </w:rPr>
        <w:t>.响应文件解密</w:t>
      </w:r>
    </w:p>
    <w:p w14:paraId="09CFABAF">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.1</w:t>
      </w:r>
      <w:r>
        <w:rPr>
          <w:rFonts w:hint="eastAsia" w:ascii="宋体" w:hAnsi="宋体" w:eastAsia="宋体"/>
          <w:color w:val="000000"/>
          <w:sz w:val="24"/>
          <w:szCs w:val="24"/>
          <w:highlight w:val="none"/>
        </w:rPr>
        <w:t>采购人将按谈判文件规定的谈判响应截止时间和地点解密电子响应文件。由代理机构主持，供应商无须到现场。</w:t>
      </w:r>
    </w:p>
    <w:p w14:paraId="69CD172A">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22.2</w:t>
      </w:r>
      <w:r>
        <w:rPr>
          <w:rFonts w:hint="eastAsia" w:ascii="宋体" w:hAnsi="宋体" w:eastAsia="宋体"/>
          <w:color w:val="000000"/>
          <w:sz w:val="24"/>
          <w:szCs w:val="24"/>
          <w:highlight w:val="none"/>
        </w:rPr>
        <w:t>谈判响应截止时间，由代理机构开通远程不见面开标大厅；供应商应当在响应截止时间前使用CA数字证书或CA移动数字证书登录“网上开标大厅”在线准时参加并进行响应文件远程解密、电子签章等。</w:t>
      </w:r>
    </w:p>
    <w:p w14:paraId="7A14B7EC">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（1）谈判响应截止时间到达时，招标代理机构“公布投标人”。</w:t>
      </w:r>
    </w:p>
    <w:p w14:paraId="7EF9209C">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（2）在“标书解密”环节，各供应商根据“网上开标大厅”界面右侧“公告栏”中的系统提示，完成电子响应文件解密操作。供应商未解密或因供应商原因解密失败的，其响应文件将被拒绝。</w:t>
      </w:r>
    </w:p>
    <w:p w14:paraId="24DB14A6">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（3）“开标结束”环节，供应商应在《开标情况记录表》上进行电子签章，不见面响应活动结束。供应商未签章的，视同认可解密结果。</w:t>
      </w:r>
    </w:p>
    <w:p w14:paraId="1E770B79">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（4）供应商对开标过程和开标记录如有疑义，可在本项目“网上开标大厅”—“发起异议”中提出。</w:t>
      </w:r>
    </w:p>
    <w:p w14:paraId="09032D39">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22.3供应商不足3家的，本项目谈判活动终止。（如符合《《政府采购非招标采购方式管理办法》》（财政部令第74号）第二十七条第二款中的情形的，供应商最低数量可以为两家）</w:t>
      </w:r>
    </w:p>
    <w:p w14:paraId="21CD7F0A">
      <w:pPr>
        <w:autoSpaceDE w:val="0"/>
        <w:autoSpaceDN w:val="0"/>
        <w:spacing w:line="360" w:lineRule="auto"/>
        <w:ind w:firstLine="480" w:firstLineChars="200"/>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22.4响应文件解密过程由集中采购机构负责记录。</w:t>
      </w:r>
    </w:p>
    <w:p w14:paraId="4C60FA94">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olor w:val="000000"/>
          <w:sz w:val="24"/>
          <w:szCs w:val="24"/>
          <w:highlight w:val="none"/>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4666C363">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3</w:t>
      </w:r>
      <w:r>
        <w:rPr>
          <w:rFonts w:hint="eastAsia" w:ascii="宋体" w:hAnsi="宋体" w:eastAsia="宋体" w:cs="宋体"/>
          <w:b/>
          <w:kern w:val="0"/>
          <w:sz w:val="24"/>
          <w:szCs w:val="24"/>
          <w:highlight w:val="none"/>
        </w:rPr>
        <w:t>.谈判小组组成</w:t>
      </w:r>
    </w:p>
    <w:p w14:paraId="2D58F26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.1采购人将依法组建谈判小组，谈判小组</w:t>
      </w:r>
      <w:r>
        <w:rPr>
          <w:rFonts w:ascii="宋体" w:hAnsi="宋体" w:eastAsia="宋体"/>
          <w:sz w:val="24"/>
          <w:szCs w:val="24"/>
          <w:highlight w:val="none"/>
        </w:rPr>
        <w:t>由采购人代表和评审专家共3人以上单数组成，其中评审专家人数不得少于竞争性谈判小组成员总数</w:t>
      </w:r>
      <w:r>
        <w:rPr>
          <w:rFonts w:hint="eastAsia" w:ascii="宋体" w:hAnsi="宋体" w:eastAsia="宋体" w:cs="宋体"/>
          <w:kern w:val="0"/>
          <w:sz w:val="24"/>
          <w:szCs w:val="24"/>
          <w:highlight w:val="none"/>
        </w:rPr>
        <w:t>的三分之二。评审专家依法从政府采购评审专家库中随机抽取。</w:t>
      </w:r>
    </w:p>
    <w:p w14:paraId="7D223B77">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.1.1采购人将依法组建谈判小组，谈判小组由评审专家组成，成员人数应当为</w:t>
      </w:r>
      <w:r>
        <w:rPr>
          <w:rFonts w:ascii="宋体" w:hAnsi="宋体" w:eastAsia="宋体"/>
          <w:sz w:val="24"/>
          <w:szCs w:val="24"/>
          <w:highlight w:val="none"/>
        </w:rPr>
        <w:t>3人以上单数组成</w:t>
      </w:r>
      <w:r>
        <w:rPr>
          <w:rFonts w:hint="eastAsia" w:ascii="宋体" w:hAnsi="宋体" w:eastAsia="宋体" w:cs="宋体"/>
          <w:kern w:val="0"/>
          <w:sz w:val="24"/>
          <w:szCs w:val="24"/>
          <w:highlight w:val="none"/>
        </w:rPr>
        <w:t>。评审专家依法从政府采购评审专家库中随机抽取。</w:t>
      </w:r>
    </w:p>
    <w:p w14:paraId="72E45DC7">
      <w:pPr>
        <w:autoSpaceDE w:val="0"/>
        <w:autoSpaceDN w:val="0"/>
        <w:spacing w:line="360" w:lineRule="auto"/>
        <w:ind w:firstLine="480" w:firstLineChars="200"/>
        <w:contextualSpacing/>
        <w:rPr>
          <w:rFonts w:ascii="宋体" w:hAnsi="宋体" w:eastAsia="宋体"/>
          <w:vanish/>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3</w:t>
      </w:r>
      <w:r>
        <w:rPr>
          <w:rFonts w:hint="eastAsia" w:ascii="宋体" w:hAnsi="宋体" w:eastAsia="宋体"/>
          <w:sz w:val="24"/>
          <w:szCs w:val="24"/>
          <w:highlight w:val="none"/>
        </w:rPr>
        <w:t>.1.2</w:t>
      </w:r>
      <w:r>
        <w:rPr>
          <w:rFonts w:ascii="宋体" w:hAnsi="宋体" w:eastAsia="宋体"/>
          <w:sz w:val="24"/>
          <w:szCs w:val="24"/>
          <w:highlight w:val="none"/>
        </w:rPr>
        <w:t>达到公开招标数额标准的货物或者服务采购项目，或者达到招标规模标准的政府采购工程，竞争性谈判小组应当由5人以上单数组成</w:t>
      </w:r>
      <w:r>
        <w:rPr>
          <w:rFonts w:hint="eastAsia" w:ascii="宋体" w:hAnsi="宋体" w:eastAsia="宋体"/>
          <w:sz w:val="24"/>
          <w:szCs w:val="24"/>
          <w:highlight w:val="none"/>
        </w:rPr>
        <w:t>。</w:t>
      </w:r>
    </w:p>
    <w:p w14:paraId="43E7905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3</w:t>
      </w:r>
      <w:r>
        <w:rPr>
          <w:rFonts w:hint="eastAsia" w:ascii="宋体" w:hAnsi="宋体" w:eastAsia="宋体"/>
          <w:sz w:val="24"/>
          <w:szCs w:val="24"/>
          <w:highlight w:val="none"/>
        </w:rPr>
        <w:t>.2</w:t>
      </w:r>
      <w:r>
        <w:rPr>
          <w:rFonts w:ascii="宋体" w:hAnsi="宋体" w:eastAsia="宋体"/>
          <w:sz w:val="24"/>
          <w:szCs w:val="24"/>
          <w:highlight w:val="none"/>
        </w:rPr>
        <w:t>采购人不得以评审专家身份参加本部门或本单位采购项目的评审</w:t>
      </w:r>
      <w:r>
        <w:rPr>
          <w:rFonts w:hint="eastAsia" w:ascii="宋体" w:hAnsi="宋体" w:eastAsia="宋体" w:cs="宋体"/>
          <w:kern w:val="0"/>
          <w:sz w:val="24"/>
          <w:szCs w:val="24"/>
          <w:highlight w:val="none"/>
        </w:rPr>
        <w:t>。</w:t>
      </w:r>
    </w:p>
    <w:p w14:paraId="3A2B74A6">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.3谈判小组成员与供应商存在下列利害关系之一的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应当回避：</w:t>
      </w:r>
    </w:p>
    <w:p w14:paraId="6BF4DA71">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3</w:t>
      </w:r>
      <w:r>
        <w:rPr>
          <w:rFonts w:hint="eastAsia" w:ascii="宋体" w:hAnsi="宋体" w:eastAsia="宋体"/>
          <w:sz w:val="24"/>
          <w:szCs w:val="24"/>
          <w:highlight w:val="none"/>
        </w:rPr>
        <w:t>.3.1参加采购活动前三年内</w:t>
      </w:r>
      <w:r>
        <w:rPr>
          <w:rFonts w:hint="eastAsia" w:ascii="宋体" w:hAnsi="宋体" w:eastAsia="宋体"/>
          <w:sz w:val="24"/>
          <w:szCs w:val="24"/>
          <w:highlight w:val="none"/>
          <w:lang w:eastAsia="zh-CN"/>
        </w:rPr>
        <w:t>，</w:t>
      </w:r>
      <w:r>
        <w:rPr>
          <w:rFonts w:hint="eastAsia" w:ascii="宋体" w:hAnsi="宋体" w:eastAsia="宋体"/>
          <w:sz w:val="24"/>
          <w:szCs w:val="24"/>
          <w:highlight w:val="none"/>
        </w:rPr>
        <w:t>与供应商存在劳动关系</w:t>
      </w:r>
      <w:r>
        <w:rPr>
          <w:rFonts w:hint="eastAsia" w:ascii="宋体" w:hAnsi="宋体" w:eastAsia="宋体"/>
          <w:sz w:val="24"/>
          <w:szCs w:val="24"/>
          <w:highlight w:val="none"/>
          <w:lang w:eastAsia="zh-CN"/>
        </w:rPr>
        <w:t>，</w:t>
      </w:r>
      <w:r>
        <w:rPr>
          <w:rFonts w:hint="eastAsia" w:ascii="宋体" w:hAnsi="宋体" w:eastAsia="宋体"/>
          <w:sz w:val="24"/>
          <w:szCs w:val="24"/>
          <w:highlight w:val="none"/>
        </w:rPr>
        <w:t>或者担任过供应商的董事、监事</w:t>
      </w:r>
      <w:r>
        <w:rPr>
          <w:rFonts w:hint="eastAsia" w:ascii="宋体" w:hAnsi="宋体" w:eastAsia="宋体"/>
          <w:sz w:val="24"/>
          <w:szCs w:val="24"/>
          <w:highlight w:val="none"/>
          <w:lang w:eastAsia="zh-CN"/>
        </w:rPr>
        <w:t>，</w:t>
      </w:r>
      <w:r>
        <w:rPr>
          <w:rFonts w:hint="eastAsia" w:ascii="宋体" w:hAnsi="宋体" w:eastAsia="宋体"/>
          <w:sz w:val="24"/>
          <w:szCs w:val="24"/>
          <w:highlight w:val="none"/>
        </w:rPr>
        <w:t>或者是供应商的控股股东或实际控制人；</w:t>
      </w:r>
    </w:p>
    <w:p w14:paraId="7733856F">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3</w:t>
      </w:r>
      <w:r>
        <w:rPr>
          <w:rFonts w:hint="eastAsia" w:ascii="宋体" w:hAnsi="宋体" w:eastAsia="宋体"/>
          <w:sz w:val="24"/>
          <w:szCs w:val="24"/>
          <w:highlight w:val="none"/>
        </w:rPr>
        <w:t>.3.2与供应商的法定代表人或者负责人有夫妻、直系血亲、三代以内旁系血亲或者近姻亲关系；</w:t>
      </w:r>
    </w:p>
    <w:p w14:paraId="6923426C">
      <w:pPr>
        <w:autoSpaceDE w:val="0"/>
        <w:autoSpaceDN w:val="0"/>
        <w:spacing w:line="360" w:lineRule="auto"/>
        <w:ind w:firstLine="480" w:firstLineChars="200"/>
        <w:contextualSpacing/>
        <w:rPr>
          <w:rFonts w:ascii="宋体" w:hAnsi="宋体" w:eastAsia="宋体" w:cs="宋体"/>
          <w:vanish/>
          <w:kern w:val="0"/>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3</w:t>
      </w:r>
      <w:r>
        <w:rPr>
          <w:rFonts w:hint="eastAsia" w:ascii="宋体" w:hAnsi="宋体" w:eastAsia="宋体"/>
          <w:sz w:val="24"/>
          <w:szCs w:val="24"/>
          <w:highlight w:val="none"/>
        </w:rPr>
        <w:t>.3.3与供应商有其他可能影响政府采购活动公平、公正进行的关系。</w:t>
      </w:r>
    </w:p>
    <w:p w14:paraId="713F4B2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.3.4评审专家发现本人与参加采购活动的供应商有利害关系的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应当主动提出回避。采购人或者采购代理机构发现评审专家与参加采购活动的供应商有利害关系的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应当要求其回避。</w:t>
      </w:r>
    </w:p>
    <w:p w14:paraId="7191901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.3.5采购人不得担任谈判小组组长。</w:t>
      </w:r>
    </w:p>
    <w:p w14:paraId="574C1EB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.3.6谈判小组成员名单在成交结果公告前应当保密。</w:t>
      </w:r>
    </w:p>
    <w:p w14:paraId="132CFCE1">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4</w:t>
      </w:r>
      <w:r>
        <w:rPr>
          <w:rFonts w:hint="eastAsia" w:ascii="宋体" w:hAnsi="宋体" w:eastAsia="宋体" w:cs="宋体"/>
          <w:b/>
          <w:kern w:val="0"/>
          <w:sz w:val="24"/>
          <w:szCs w:val="24"/>
          <w:highlight w:val="none"/>
        </w:rPr>
        <w:t>.资格审查和符合性审查</w:t>
      </w:r>
    </w:p>
    <w:p w14:paraId="2B138260">
      <w:pPr>
        <w:autoSpaceDE w:val="0"/>
        <w:autoSpaceDN w:val="0"/>
        <w:spacing w:line="360" w:lineRule="auto"/>
        <w:ind w:firstLine="480" w:firstLineChars="200"/>
        <w:contextualSpacing/>
        <w:rPr>
          <w:rFonts w:ascii="宋体" w:hAnsi="宋体" w:eastAsia="宋体" w:cs="宋体"/>
          <w:vanish/>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.1资格审查：谈判小组依据有关法律法规和谈判文件的规定对供应商的资格进行审查。</w:t>
      </w:r>
      <w:r>
        <w:rPr>
          <w:rFonts w:hint="eastAsia" w:ascii="宋体" w:hAnsi="宋体" w:eastAsia="宋体" w:cs="宋体"/>
          <w:b/>
          <w:kern w:val="0"/>
          <w:sz w:val="24"/>
          <w:szCs w:val="24"/>
          <w:highlight w:val="none"/>
        </w:rPr>
        <w:t>本项目具体资格审查详见（第六章 资格审查与评审）</w:t>
      </w:r>
      <w:r>
        <w:rPr>
          <w:rFonts w:hint="eastAsia" w:ascii="宋体" w:hAnsi="宋体" w:eastAsia="宋体" w:cs="宋体"/>
          <w:kern w:val="0"/>
          <w:sz w:val="24"/>
          <w:szCs w:val="24"/>
          <w:highlight w:val="none"/>
        </w:rPr>
        <w:t>。</w:t>
      </w:r>
    </w:p>
    <w:p w14:paraId="79A51A4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.2符合性审查：依据谈判文件的规定，从响应文件的有效性、完整性和对谈判文件的响应程度进行审查，以确定是否对谈判文件的全部实质性要求作出响应。</w:t>
      </w:r>
    </w:p>
    <w:p w14:paraId="37C31665">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5</w:t>
      </w:r>
      <w:r>
        <w:rPr>
          <w:rFonts w:hint="eastAsia" w:ascii="宋体" w:hAnsi="宋体" w:eastAsia="宋体" w:cs="宋体"/>
          <w:b/>
          <w:kern w:val="0"/>
          <w:sz w:val="24"/>
          <w:szCs w:val="24"/>
          <w:highlight w:val="none"/>
        </w:rPr>
        <w:t>.响应文件的澄清</w:t>
      </w:r>
    </w:p>
    <w:p w14:paraId="1C1C0EB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5</w:t>
      </w:r>
      <w:r>
        <w:rPr>
          <w:rFonts w:hint="eastAsia" w:ascii="宋体" w:hAnsi="宋体" w:eastAsia="宋体"/>
          <w:sz w:val="24"/>
          <w:szCs w:val="24"/>
          <w:highlight w:val="none"/>
        </w:rPr>
        <w:t>.1</w:t>
      </w:r>
      <w:r>
        <w:rPr>
          <w:rFonts w:ascii="宋体" w:hAnsi="宋体" w:eastAsia="宋体"/>
          <w:sz w:val="24"/>
          <w:szCs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highlight w:val="none"/>
        </w:rPr>
        <w:t>。</w:t>
      </w:r>
      <w:r>
        <w:rPr>
          <w:rFonts w:ascii="宋体" w:hAnsi="宋体" w:eastAsia="宋体"/>
          <w:sz w:val="24"/>
          <w:szCs w:val="24"/>
          <w:highlight w:val="none"/>
        </w:rPr>
        <w:t>供应商的澄清、说明或者更正不得超出响应文件的范围或者改变响应文件的实质性内容</w:t>
      </w:r>
      <w:r>
        <w:rPr>
          <w:rFonts w:hint="eastAsia" w:ascii="宋体" w:hAnsi="宋体" w:eastAsia="宋体"/>
          <w:sz w:val="24"/>
          <w:szCs w:val="24"/>
          <w:highlight w:val="none"/>
        </w:rPr>
        <w:t>。</w:t>
      </w:r>
    </w:p>
    <w:p w14:paraId="74E740E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.2供应商的澄清、说明或者更正应当采用书面</w:t>
      </w:r>
      <w:r>
        <w:rPr>
          <w:rFonts w:hint="eastAsia" w:ascii="宋体" w:hAnsi="宋体" w:eastAsia="宋体"/>
          <w:sz w:val="24"/>
          <w:szCs w:val="24"/>
          <w:highlight w:val="none"/>
        </w:rPr>
        <w:t>形式，</w:t>
      </w:r>
      <w:r>
        <w:rPr>
          <w:rFonts w:ascii="宋体" w:hAnsi="宋体" w:eastAsia="宋体"/>
          <w:sz w:val="24"/>
          <w:szCs w:val="24"/>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eastAsia="宋体"/>
          <w:sz w:val="24"/>
          <w:szCs w:val="24"/>
          <w:highlight w:val="none"/>
        </w:rPr>
        <w:t>。供应商的澄清、说明或者补正不得超出</w:t>
      </w:r>
      <w:r>
        <w:rPr>
          <w:rFonts w:hint="eastAsia" w:ascii="宋体" w:hAnsi="宋体" w:eastAsia="宋体" w:cs="宋体"/>
          <w:kern w:val="0"/>
          <w:sz w:val="24"/>
          <w:szCs w:val="24"/>
          <w:highlight w:val="none"/>
        </w:rPr>
        <w:t>投标文件的范围或者改变响应文件的实质性内容。</w:t>
      </w:r>
    </w:p>
    <w:p w14:paraId="0CF83454">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.3供应商的澄清文件是其响应文件的组成部分。</w:t>
      </w:r>
    </w:p>
    <w:p w14:paraId="72DC8968">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6</w:t>
      </w:r>
      <w:r>
        <w:rPr>
          <w:rFonts w:hint="eastAsia" w:ascii="宋体" w:hAnsi="宋体" w:eastAsia="宋体" w:cs="宋体"/>
          <w:b/>
          <w:kern w:val="0"/>
          <w:sz w:val="24"/>
          <w:szCs w:val="24"/>
          <w:highlight w:val="none"/>
        </w:rPr>
        <w:t>.响应文件报价出现前后不一致的修正</w:t>
      </w:r>
    </w:p>
    <w:p w14:paraId="2CF3929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.1大写金额和小写金额不一致的，以大写金额为准；</w:t>
      </w:r>
    </w:p>
    <w:p w14:paraId="0D8A393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.2单价金额小数点或者百分比有明显错位的，以开标一览表的总价为准，并修改单价；</w:t>
      </w:r>
    </w:p>
    <w:p w14:paraId="2989522C">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0A1E261">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26.4</w:t>
      </w:r>
      <w:r>
        <w:rPr>
          <w:rFonts w:hint="eastAsia" w:ascii="宋体" w:hAnsi="宋体" w:eastAsia="宋体" w:cs="宋体"/>
          <w:b w:val="0"/>
          <w:bCs/>
          <w:color w:val="auto"/>
          <w:kern w:val="0"/>
          <w:sz w:val="24"/>
          <w:szCs w:val="24"/>
          <w:highlight w:val="none"/>
        </w:rPr>
        <w:t>异常低价审查。</w:t>
      </w:r>
    </w:p>
    <w:p w14:paraId="45DE9DE0">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评审中出现下列情形之一的，评标委员会应当启动异常低价投标审查程序：</w:t>
      </w:r>
    </w:p>
    <w:p w14:paraId="0E92174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（1）投标报价低于全部通过符合性审查供应商投标报价平均值50%的，即投标报价&lt;全部通过符合性审查供应商投标报价平均值×50%；</w:t>
      </w:r>
    </w:p>
    <w:p w14:paraId="7FCC48F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（2）投标报价低于通过符合性审查的次低报价供应商投标报价50%的，即投标报价&lt;通过符合性审查的次低报价供应商投标报价×50%；</w:t>
      </w:r>
    </w:p>
    <w:p w14:paraId="614E52DA">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（3）投标报价低于采购项目最高限价45%的，即投标报价&lt;采购项目最高限价×45%；</w:t>
      </w:r>
    </w:p>
    <w:p w14:paraId="25B3E634">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（4）评审委员会基于专业判断，认为供应商报价过低，有可能影响产品质量或者不能诚信履约的其他情形。</w:t>
      </w:r>
    </w:p>
    <w:p w14:paraId="26474788">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（5）相关法律法规对供应商报价有规定的，从其规定。</w:t>
      </w:r>
    </w:p>
    <w:p w14:paraId="543562CC">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D72E429">
      <w:pPr>
        <w:autoSpaceDE w:val="0"/>
        <w:autoSpaceDN w:val="0"/>
        <w:spacing w:line="360" w:lineRule="auto"/>
        <w:ind w:firstLine="480" w:firstLineChars="200"/>
        <w:contextualSpacing/>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D95D571">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7</w:t>
      </w:r>
      <w:r>
        <w:rPr>
          <w:rFonts w:hint="eastAsia" w:ascii="宋体" w:hAnsi="宋体" w:eastAsia="宋体" w:cs="宋体"/>
          <w:b/>
          <w:kern w:val="0"/>
          <w:sz w:val="24"/>
          <w:szCs w:val="24"/>
          <w:highlight w:val="none"/>
        </w:rPr>
        <w:t>.响应无效情形</w:t>
      </w:r>
    </w:p>
    <w:p w14:paraId="776BFD81">
      <w:pPr>
        <w:autoSpaceDE w:val="0"/>
        <w:autoSpaceDN w:val="0"/>
        <w:spacing w:line="360" w:lineRule="auto"/>
        <w:ind w:firstLine="480" w:firstLineChars="200"/>
        <w:contextualSpacing/>
        <w:rPr>
          <w:rFonts w:ascii="宋体" w:hAnsi="宋体" w:eastAsia="宋体" w:cs="宋体"/>
          <w:vanish/>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.1响应文件属下列情况之一的，按照无效响应处理：</w:t>
      </w:r>
    </w:p>
    <w:p w14:paraId="54CF68A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.1.1未按照</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文件的规定提交《禹州市政府采购供应商信用承诺函》的；</w:t>
      </w:r>
    </w:p>
    <w:p w14:paraId="333DD00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27.1.2未按照谈判文件的规定提交谈判承诺函的；</w:t>
      </w:r>
    </w:p>
    <w:p w14:paraId="1DD30404">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.1.3响应文件未按谈判文件要求签署、盖章的；</w:t>
      </w:r>
    </w:p>
    <w:p w14:paraId="6CA4D95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.1.4不具备谈判文件中规定的资格要求的；</w:t>
      </w:r>
    </w:p>
    <w:p w14:paraId="21A0C70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.1.5报价超过谈判文件中规定的预算金额的；</w:t>
      </w:r>
    </w:p>
    <w:p w14:paraId="1A20B3E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.1.6响应</w:t>
      </w:r>
      <w:r>
        <w:rPr>
          <w:rFonts w:ascii="宋体" w:hAnsi="宋体" w:eastAsia="宋体" w:cs="宋体"/>
          <w:kern w:val="0"/>
          <w:sz w:val="24"/>
          <w:szCs w:val="24"/>
          <w:highlight w:val="none"/>
        </w:rPr>
        <w:t>文件含有采购人不能接受的附加条件的</w:t>
      </w:r>
      <w:r>
        <w:rPr>
          <w:rFonts w:hint="eastAsia" w:ascii="宋体" w:hAnsi="宋体" w:eastAsia="宋体" w:cs="宋体"/>
          <w:kern w:val="0"/>
          <w:sz w:val="24"/>
          <w:szCs w:val="24"/>
          <w:highlight w:val="none"/>
        </w:rPr>
        <w:t>。</w:t>
      </w:r>
    </w:p>
    <w:p w14:paraId="5138A21F">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27.2根据《河南省财政厅关于防范供应商串通投标促进政府采购公平竞争的通知》（豫财购﹝2021﹞6号）要求，参与同一个标段（包）的供应商存在下列情形之一的，其投标（响应）文件无效：</w:t>
      </w:r>
    </w:p>
    <w:p w14:paraId="54B0A42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27.2.1不同供应商的电子投标（响应）文件上传计算机的网卡MAC地址、CPU序列号和硬盘序列号等硬件信息相同的；</w:t>
      </w:r>
    </w:p>
    <w:p w14:paraId="2A0B8E55">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27.2.2不同供应商的投标（响应）文件由同一电子设备编制、打印加密或者上传；</w:t>
      </w:r>
    </w:p>
    <w:p w14:paraId="694F581F">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27.2.3不同供应商的投标（响应）文件由同一电子设备打印、复印；</w:t>
      </w:r>
    </w:p>
    <w:p w14:paraId="0D428A5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27.2.4不同供应商的投标（响应）文件由同一人送达或者分发，或者不同供应商联系人为同一人或不同联系人的联系电话一致的；</w:t>
      </w:r>
    </w:p>
    <w:p w14:paraId="5773D11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27.2.5不同供应商的投标（响应）文件的内容存在两处以上细节错误一致；</w:t>
      </w:r>
    </w:p>
    <w:p w14:paraId="0E7E7157">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27.2.6不同供应商的法定代表人、委托代理人、项目经理、项目负责人等由同一个单位缴纳社会保险或者领取报酬的；</w:t>
      </w:r>
    </w:p>
    <w:p w14:paraId="17F0D074">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27.2.7不同供应商投标（响应）文件中法定代表人或者负责人签字出自同一人之手；</w:t>
      </w:r>
    </w:p>
    <w:p w14:paraId="1E9508E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27.2.8</w:t>
      </w:r>
      <w:r>
        <w:rPr>
          <w:rFonts w:hint="eastAsia" w:ascii="宋体" w:hAnsi="宋体" w:eastAsia="宋体" w:cs="宋体"/>
          <w:kern w:val="0"/>
          <w:sz w:val="24"/>
          <w:szCs w:val="24"/>
          <w:highlight w:val="none"/>
          <w:lang w:eastAsia="zh-CN"/>
        </w:rPr>
        <w:t>其他</w:t>
      </w:r>
      <w:r>
        <w:rPr>
          <w:rFonts w:hint="eastAsia" w:ascii="宋体" w:hAnsi="宋体" w:eastAsia="宋体" w:cs="宋体"/>
          <w:kern w:val="0"/>
          <w:sz w:val="24"/>
          <w:szCs w:val="24"/>
          <w:highlight w:val="none"/>
        </w:rPr>
        <w:t>涉嫌串通的情形。</w:t>
      </w:r>
    </w:p>
    <w:p w14:paraId="5EDB35F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.3有下列情形之一的，视为供应商串通投标，其响应无效：</w:t>
      </w:r>
    </w:p>
    <w:p w14:paraId="521255E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.3.1不同供应商的响应文件由同一单位或者个人编制；</w:t>
      </w:r>
    </w:p>
    <w:p w14:paraId="3D3F3EE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.3.2不同供应商委托同一单位或者个人办理响应事宜；</w:t>
      </w:r>
    </w:p>
    <w:p w14:paraId="0301FA8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.3.3不同供应商的响应文件载明的项目管理成员或者联系人员为同一人；</w:t>
      </w:r>
    </w:p>
    <w:p w14:paraId="201E6C6C">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.3.4不同供应商的响应文件异常一致或者投标报价呈规律性差异；</w:t>
      </w:r>
    </w:p>
    <w:p w14:paraId="755FA2C1">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.3.5不同供应商的响应文件相互混装。</w:t>
      </w:r>
    </w:p>
    <w:p w14:paraId="30EFBD13">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F7B0BC">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27.5</w:t>
      </w:r>
      <w:r>
        <w:rPr>
          <w:rFonts w:hint="eastAsia" w:ascii="宋体" w:hAnsi="宋体" w:eastAsia="宋体" w:cs="宋体"/>
          <w:kern w:val="0"/>
          <w:sz w:val="24"/>
          <w:szCs w:val="24"/>
          <w:highlight w:val="none"/>
        </w:rPr>
        <w:t>按照《关于推进全流程电子化交易和在线监管工作有关问题的通知》（许公管办[2019]3号）规定：不同</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电子</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文件由同一单位或者个人编制’或‘不同</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委托同一单位或者个人办理</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事宜’，其</w:t>
      </w: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无效。</w:t>
      </w:r>
    </w:p>
    <w:p w14:paraId="28B49BC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6</w:t>
      </w:r>
      <w:r>
        <w:rPr>
          <w:rFonts w:ascii="宋体" w:hAnsi="宋体" w:eastAsia="宋体" w:cs="宋体"/>
          <w:kern w:val="0"/>
          <w:sz w:val="24"/>
          <w:szCs w:val="24"/>
          <w:highlight w:val="none"/>
        </w:rPr>
        <w:t>法律、法规和</w:t>
      </w:r>
      <w:r>
        <w:rPr>
          <w:rFonts w:hint="eastAsia" w:ascii="宋体" w:hAnsi="宋体" w:eastAsia="宋体" w:cs="宋体"/>
          <w:kern w:val="0"/>
          <w:sz w:val="24"/>
          <w:szCs w:val="24"/>
          <w:highlight w:val="none"/>
        </w:rPr>
        <w:t>响应</w:t>
      </w:r>
      <w:r>
        <w:rPr>
          <w:rFonts w:ascii="宋体" w:hAnsi="宋体" w:eastAsia="宋体" w:cs="宋体"/>
          <w:kern w:val="0"/>
          <w:sz w:val="24"/>
          <w:szCs w:val="24"/>
          <w:highlight w:val="none"/>
        </w:rPr>
        <w:t>文件规定的其他无效情形</w:t>
      </w:r>
      <w:r>
        <w:rPr>
          <w:rFonts w:hint="eastAsia" w:ascii="宋体" w:hAnsi="宋体" w:eastAsia="宋体" w:cs="宋体"/>
          <w:kern w:val="0"/>
          <w:sz w:val="24"/>
          <w:szCs w:val="24"/>
          <w:highlight w:val="none"/>
        </w:rPr>
        <w:t>。</w:t>
      </w:r>
    </w:p>
    <w:p w14:paraId="4BBF30CF">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2</w:t>
      </w:r>
      <w:r>
        <w:rPr>
          <w:rFonts w:ascii="宋体" w:hAnsi="宋体" w:eastAsia="宋体" w:cs="宋体"/>
          <w:b/>
          <w:kern w:val="0"/>
          <w:sz w:val="24"/>
          <w:szCs w:val="24"/>
          <w:highlight w:val="none"/>
        </w:rPr>
        <w:t>8</w:t>
      </w:r>
      <w:r>
        <w:rPr>
          <w:rFonts w:hint="eastAsia" w:ascii="宋体" w:hAnsi="宋体" w:eastAsia="宋体" w:cs="宋体"/>
          <w:b/>
          <w:kern w:val="0"/>
          <w:sz w:val="24"/>
          <w:szCs w:val="24"/>
          <w:highlight w:val="none"/>
        </w:rPr>
        <w:t>.响应文件评审与谈判</w:t>
      </w:r>
    </w:p>
    <w:p w14:paraId="114CBE96">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8</w:t>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eastAsia="宋体" w:cs="宋体"/>
          <w:kern w:val="0"/>
          <w:sz w:val="24"/>
          <w:szCs w:val="24"/>
          <w:highlight w:val="none"/>
        </w:rPr>
        <w:t>。</w:t>
      </w:r>
    </w:p>
    <w:p w14:paraId="01819F3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8</w:t>
      </w:r>
      <w:r>
        <w:rPr>
          <w:rFonts w:hint="eastAsia" w:ascii="宋体" w:hAnsi="宋体" w:eastAsia="宋体"/>
          <w:sz w:val="24"/>
          <w:szCs w:val="24"/>
          <w:highlight w:val="none"/>
        </w:rPr>
        <w:t>.2</w:t>
      </w:r>
      <w:r>
        <w:rPr>
          <w:rFonts w:ascii="宋体" w:hAnsi="宋体" w:eastAsia="宋体"/>
          <w:sz w:val="24"/>
          <w:szCs w:val="24"/>
          <w:highlight w:val="none"/>
        </w:rPr>
        <w:t>谈判小组所有成员应当集中与单一供应商分别进行谈判，并给予所有参加谈判的供应商平等的谈判机会</w:t>
      </w:r>
      <w:r>
        <w:rPr>
          <w:rFonts w:hint="eastAsia" w:ascii="宋体" w:hAnsi="宋体" w:eastAsia="宋体"/>
          <w:sz w:val="24"/>
          <w:szCs w:val="24"/>
          <w:highlight w:val="none"/>
        </w:rPr>
        <w:t>。</w:t>
      </w:r>
    </w:p>
    <w:p w14:paraId="4722A4F6">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微软雅黑"/>
          <w:color w:val="000000"/>
          <w:sz w:val="24"/>
          <w:szCs w:val="24"/>
          <w:highlight w:val="none"/>
        </w:rPr>
        <w:t>2</w:t>
      </w:r>
      <w:r>
        <w:rPr>
          <w:rFonts w:ascii="宋体" w:hAnsi="宋体" w:eastAsia="宋体" w:cs="微软雅黑"/>
          <w:color w:val="000000"/>
          <w:sz w:val="24"/>
          <w:szCs w:val="24"/>
          <w:highlight w:val="none"/>
        </w:rPr>
        <w:t>8</w:t>
      </w:r>
      <w:r>
        <w:rPr>
          <w:rFonts w:hint="eastAsia" w:ascii="宋体" w:hAnsi="宋体" w:eastAsia="宋体" w:cs="微软雅黑"/>
          <w:color w:val="000000"/>
          <w:sz w:val="24"/>
          <w:szCs w:val="24"/>
          <w:highlight w:val="none"/>
        </w:rPr>
        <w:t>.3在谈判中，谈判的任何一方不得透露与谈判有关的其他供应商的技术资料、价格和其他信息。</w:t>
      </w:r>
    </w:p>
    <w:p w14:paraId="07F2698C">
      <w:pPr>
        <w:autoSpaceDE w:val="0"/>
        <w:autoSpaceDN w:val="0"/>
        <w:spacing w:line="360" w:lineRule="auto"/>
        <w:ind w:firstLine="480" w:firstLineChars="200"/>
        <w:contextualSpacing/>
        <w:rPr>
          <w:rFonts w:ascii="宋体" w:hAnsi="宋体" w:eastAsia="宋体" w:cs="微软雅黑"/>
          <w:color w:val="000000"/>
          <w:sz w:val="24"/>
          <w:szCs w:val="24"/>
          <w:highlight w:val="none"/>
        </w:rPr>
      </w:pPr>
      <w:r>
        <w:rPr>
          <w:rFonts w:hint="eastAsia" w:ascii="宋体" w:hAnsi="宋体" w:eastAsia="宋体" w:cs="微软雅黑"/>
          <w:color w:val="000000"/>
          <w:sz w:val="24"/>
          <w:szCs w:val="24"/>
          <w:highlight w:val="none"/>
        </w:rPr>
        <w:t>2</w:t>
      </w:r>
      <w:r>
        <w:rPr>
          <w:rFonts w:ascii="宋体" w:hAnsi="宋体" w:eastAsia="宋体" w:cs="微软雅黑"/>
          <w:color w:val="000000"/>
          <w:sz w:val="24"/>
          <w:szCs w:val="24"/>
          <w:highlight w:val="none"/>
        </w:rPr>
        <w:t>8</w:t>
      </w:r>
      <w:r>
        <w:rPr>
          <w:rFonts w:hint="eastAsia" w:ascii="宋体" w:hAnsi="宋体" w:eastAsia="宋体" w:cs="微软雅黑"/>
          <w:color w:val="000000"/>
          <w:sz w:val="24"/>
          <w:szCs w:val="24"/>
          <w:highlight w:val="none"/>
        </w:rPr>
        <w:t>.4</w:t>
      </w:r>
      <w:r>
        <w:rPr>
          <w:rFonts w:ascii="宋体" w:hAnsi="宋体" w:eastAsia="宋体" w:cs="微软雅黑"/>
          <w:color w:val="000000"/>
          <w:sz w:val="24"/>
          <w:szCs w:val="24"/>
          <w:highlight w:val="none"/>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eastAsia="宋体" w:cs="微软雅黑"/>
          <w:color w:val="000000"/>
          <w:sz w:val="24"/>
          <w:szCs w:val="24"/>
          <w:highlight w:val="none"/>
        </w:rPr>
        <w:t>。</w:t>
      </w:r>
      <w:r>
        <w:rPr>
          <w:rFonts w:ascii="宋体" w:hAnsi="宋体" w:eastAsia="宋体" w:cs="微软雅黑"/>
          <w:color w:val="000000"/>
          <w:sz w:val="24"/>
          <w:szCs w:val="24"/>
          <w:highlight w:val="none"/>
        </w:rPr>
        <w:t>对谈判文件作出的实质性变动是谈判文件的有效组成部分，谈判小组应当及时以书面形式同时通知所有参加谈判的供应商</w:t>
      </w:r>
      <w:r>
        <w:rPr>
          <w:rFonts w:hint="eastAsia" w:ascii="宋体" w:hAnsi="宋体" w:eastAsia="宋体" w:cs="微软雅黑"/>
          <w:color w:val="000000"/>
          <w:sz w:val="24"/>
          <w:szCs w:val="24"/>
          <w:highlight w:val="none"/>
        </w:rPr>
        <w:t>。</w:t>
      </w:r>
    </w:p>
    <w:p w14:paraId="7F0CE262">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8</w:t>
      </w:r>
      <w:r>
        <w:rPr>
          <w:rFonts w:hint="eastAsia" w:ascii="宋体" w:hAnsi="宋体" w:eastAsia="宋体"/>
          <w:sz w:val="24"/>
          <w:szCs w:val="24"/>
          <w:highlight w:val="none"/>
        </w:rPr>
        <w:t>.5</w:t>
      </w:r>
      <w:r>
        <w:rPr>
          <w:rFonts w:ascii="宋体" w:hAnsi="宋体" w:eastAsia="宋体"/>
          <w:sz w:val="24"/>
          <w:szCs w:val="24"/>
          <w:highlight w:val="none"/>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sz w:val="24"/>
          <w:szCs w:val="24"/>
          <w:highlight w:val="none"/>
        </w:rPr>
        <w:t>。</w:t>
      </w:r>
    </w:p>
    <w:p w14:paraId="4562F0D6">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8</w:t>
      </w:r>
      <w:r>
        <w:rPr>
          <w:rFonts w:hint="eastAsia" w:ascii="宋体" w:hAnsi="宋体" w:eastAsia="宋体"/>
          <w:sz w:val="24"/>
          <w:szCs w:val="24"/>
          <w:highlight w:val="none"/>
        </w:rPr>
        <w:t>.6</w:t>
      </w:r>
      <w:r>
        <w:rPr>
          <w:rFonts w:ascii="宋体" w:hAnsi="宋体" w:eastAsia="宋体"/>
          <w:sz w:val="24"/>
          <w:szCs w:val="24"/>
          <w:highlight w:val="none"/>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sz w:val="24"/>
          <w:szCs w:val="24"/>
          <w:highlight w:val="none"/>
        </w:rPr>
        <w:t>。</w:t>
      </w:r>
      <w:r>
        <w:rPr>
          <w:rFonts w:hint="eastAsia" w:ascii="宋体" w:hAnsi="宋体" w:eastAsia="宋体" w:cs="宋体"/>
          <w:kern w:val="0"/>
          <w:sz w:val="24"/>
          <w:szCs w:val="24"/>
          <w:highlight w:val="none"/>
        </w:rPr>
        <w:t>（如符合《《政府采购非招标采购方式管理办法》》（财政部令第74号）第二十七条第二款中的</w:t>
      </w:r>
      <w:r>
        <w:rPr>
          <w:rFonts w:hint="eastAsia" w:ascii="宋体" w:hAnsi="宋体" w:eastAsia="宋体" w:cs="Arial"/>
          <w:color w:val="333333"/>
          <w:sz w:val="24"/>
          <w:szCs w:val="24"/>
          <w:highlight w:val="none"/>
          <w:shd w:val="clear" w:color="auto" w:fill="FFFFFF"/>
        </w:rPr>
        <w:t>情形的，</w:t>
      </w:r>
      <w:r>
        <w:rPr>
          <w:rFonts w:hint="eastAsia" w:ascii="宋体" w:hAnsi="宋体" w:eastAsia="宋体" w:cs="宋体"/>
          <w:kern w:val="0"/>
          <w:sz w:val="24"/>
          <w:szCs w:val="24"/>
          <w:highlight w:val="none"/>
        </w:rPr>
        <w:t>供应商最低数量可以为两家。）</w:t>
      </w:r>
    </w:p>
    <w:p w14:paraId="7077D56D">
      <w:pPr>
        <w:autoSpaceDE w:val="0"/>
        <w:autoSpaceDN w:val="0"/>
        <w:spacing w:line="360" w:lineRule="auto"/>
        <w:ind w:firstLine="480" w:firstLineChars="200"/>
        <w:contextualSpacing/>
        <w:rPr>
          <w:rFonts w:ascii="宋体" w:hAnsi="宋体" w:eastAsia="宋体"/>
          <w:sz w:val="24"/>
          <w:szCs w:val="24"/>
          <w:highlight w:val="none"/>
        </w:rPr>
      </w:pPr>
      <w:r>
        <w:rPr>
          <w:rFonts w:ascii="宋体" w:hAnsi="宋体" w:eastAsia="宋体"/>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sz w:val="24"/>
          <w:szCs w:val="24"/>
          <w:highlight w:val="none"/>
        </w:rPr>
        <w:t>。</w:t>
      </w:r>
    </w:p>
    <w:p w14:paraId="05C158A1">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8</w:t>
      </w:r>
      <w:r>
        <w:rPr>
          <w:rFonts w:hint="eastAsia" w:ascii="宋体" w:hAnsi="宋体" w:eastAsia="宋体"/>
          <w:sz w:val="24"/>
          <w:szCs w:val="24"/>
          <w:highlight w:val="none"/>
        </w:rPr>
        <w:t>.7</w:t>
      </w:r>
      <w:r>
        <w:rPr>
          <w:rFonts w:ascii="宋体" w:hAnsi="宋体" w:eastAsia="宋体"/>
          <w:sz w:val="24"/>
          <w:szCs w:val="24"/>
          <w:highlight w:val="none"/>
        </w:rPr>
        <w:t>最后报价是供应商响应文件的有效组成部分。</w:t>
      </w:r>
    </w:p>
    <w:p w14:paraId="33B2C1CA">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8</w:t>
      </w:r>
      <w:r>
        <w:rPr>
          <w:rFonts w:hint="eastAsia" w:ascii="宋体" w:hAnsi="宋体" w:eastAsia="宋体"/>
          <w:sz w:val="24"/>
          <w:szCs w:val="24"/>
          <w:highlight w:val="none"/>
        </w:rPr>
        <w:t>.8</w:t>
      </w:r>
      <w:r>
        <w:rPr>
          <w:rFonts w:ascii="宋体" w:hAnsi="宋体" w:eastAsia="宋体"/>
          <w:sz w:val="24"/>
          <w:szCs w:val="24"/>
          <w:highlight w:val="none"/>
        </w:rPr>
        <w:t>已提交响应文件的供应商，在提交最后报价之前，可以根据谈判情况退出谈判</w:t>
      </w:r>
      <w:r>
        <w:rPr>
          <w:rFonts w:hint="eastAsia" w:ascii="宋体" w:hAnsi="宋体" w:eastAsia="宋体"/>
          <w:sz w:val="24"/>
          <w:szCs w:val="24"/>
          <w:highlight w:val="none"/>
        </w:rPr>
        <w:t>。</w:t>
      </w:r>
    </w:p>
    <w:p w14:paraId="41B4EF0C">
      <w:pPr>
        <w:autoSpaceDE w:val="0"/>
        <w:autoSpaceDN w:val="0"/>
        <w:spacing w:line="360" w:lineRule="auto"/>
        <w:ind w:firstLine="480" w:firstLineChars="200"/>
        <w:contextualSpacing/>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8</w:t>
      </w:r>
      <w:r>
        <w:rPr>
          <w:rFonts w:hint="eastAsia" w:ascii="宋体" w:hAnsi="宋体" w:eastAsia="宋体"/>
          <w:sz w:val="24"/>
          <w:szCs w:val="24"/>
          <w:highlight w:val="none"/>
        </w:rPr>
        <w:t>.9按照《关于推进全流程电子化交易和在线监管工作有关问题的通知》（许公管办[2019]3号）规定，评审专家应严格按照要求查看“硬件特征码”相关信息并进行评审。</w:t>
      </w:r>
    </w:p>
    <w:p w14:paraId="099FC4A6">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29</w:t>
      </w:r>
      <w:r>
        <w:rPr>
          <w:rFonts w:hint="eastAsia" w:ascii="宋体" w:hAnsi="宋体" w:eastAsia="宋体" w:cs="宋体"/>
          <w:b/>
          <w:kern w:val="0"/>
          <w:sz w:val="24"/>
          <w:szCs w:val="24"/>
          <w:highlight w:val="none"/>
        </w:rPr>
        <w:t>.评审方法与推荐成交候选人</w:t>
      </w:r>
    </w:p>
    <w:p w14:paraId="1AE8238C">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ascii="宋体" w:hAnsi="宋体" w:eastAsia="宋体"/>
          <w:sz w:val="24"/>
          <w:szCs w:val="24"/>
          <w:highlight w:val="none"/>
        </w:rPr>
        <w:t>谈判小组应当从质量和服务均能满足采购文件实质性响应要求的供应商中，按照最后报价由低到高的顺序</w:t>
      </w:r>
      <w:r>
        <w:rPr>
          <w:rFonts w:hint="eastAsia" w:ascii="宋体" w:hAnsi="宋体" w:eastAsia="宋体"/>
          <w:sz w:val="24"/>
          <w:szCs w:val="24"/>
          <w:highlight w:val="none"/>
        </w:rPr>
        <w:t>推荐</w:t>
      </w:r>
      <w:r>
        <w:rPr>
          <w:rFonts w:ascii="宋体" w:hAnsi="宋体" w:eastAsia="宋体"/>
          <w:sz w:val="24"/>
          <w:szCs w:val="24"/>
          <w:highlight w:val="none"/>
        </w:rPr>
        <w:t>3名以上成交候选人，并编写评审报告。</w:t>
      </w:r>
    </w:p>
    <w:p w14:paraId="432F7694">
      <w:pPr>
        <w:tabs>
          <w:tab w:val="left" w:pos="1260"/>
        </w:tabs>
        <w:autoSpaceDE w:val="0"/>
        <w:autoSpaceDN w:val="0"/>
        <w:spacing w:line="360" w:lineRule="auto"/>
        <w:contextualSpacing/>
        <w:rPr>
          <w:rFonts w:ascii="宋体" w:hAnsi="宋体" w:eastAsia="宋体" w:cs="宋体"/>
          <w:b/>
          <w:kern w:val="0"/>
          <w:sz w:val="24"/>
          <w:szCs w:val="24"/>
          <w:highlight w:val="none"/>
        </w:rPr>
      </w:pPr>
    </w:p>
    <w:p w14:paraId="752D4422">
      <w:pPr>
        <w:tabs>
          <w:tab w:val="left" w:pos="1260"/>
        </w:tabs>
        <w:autoSpaceDE w:val="0"/>
        <w:autoSpaceDN w:val="0"/>
        <w:spacing w:line="360" w:lineRule="auto"/>
        <w:contextualSpacing/>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六、确定成交供应商和授予合同</w:t>
      </w:r>
    </w:p>
    <w:p w14:paraId="4399D01B">
      <w:pPr>
        <w:autoSpaceDE w:val="0"/>
        <w:autoSpaceDN w:val="0"/>
        <w:spacing w:line="360" w:lineRule="auto"/>
        <w:contextualSpacing/>
        <w:rPr>
          <w:rFonts w:ascii="宋体" w:hAnsi="宋体" w:eastAsia="宋体" w:cs="宋体"/>
          <w:b/>
          <w:kern w:val="0"/>
          <w:sz w:val="24"/>
          <w:szCs w:val="24"/>
          <w:highlight w:val="none"/>
        </w:rPr>
      </w:pPr>
      <w:r>
        <w:rPr>
          <w:rFonts w:ascii="宋体" w:hAnsi="宋体" w:eastAsia="宋体" w:cs="宋体"/>
          <w:b/>
          <w:kern w:val="0"/>
          <w:sz w:val="24"/>
          <w:szCs w:val="24"/>
          <w:highlight w:val="none"/>
        </w:rPr>
        <w:t>30</w:t>
      </w:r>
      <w:r>
        <w:rPr>
          <w:rFonts w:hint="eastAsia" w:ascii="宋体" w:hAnsi="宋体" w:eastAsia="宋体" w:cs="宋体"/>
          <w:b/>
          <w:kern w:val="0"/>
          <w:sz w:val="24"/>
          <w:szCs w:val="24"/>
          <w:highlight w:val="none"/>
        </w:rPr>
        <w:t>.确定成交供应商</w:t>
      </w:r>
    </w:p>
    <w:p w14:paraId="7417AA77">
      <w:pPr>
        <w:autoSpaceDE w:val="0"/>
        <w:autoSpaceDN w:val="0"/>
        <w:spacing w:line="360" w:lineRule="auto"/>
        <w:ind w:firstLine="480" w:firstLineChars="200"/>
        <w:contextualSpacing/>
        <w:rPr>
          <w:rFonts w:ascii="宋体" w:hAnsi="宋体" w:eastAsia="宋体"/>
          <w:sz w:val="24"/>
          <w:szCs w:val="24"/>
          <w:highlight w:val="none"/>
        </w:rPr>
      </w:pPr>
      <w:r>
        <w:rPr>
          <w:rFonts w:ascii="宋体" w:hAnsi="宋体" w:eastAsia="宋体"/>
          <w:sz w:val="24"/>
          <w:szCs w:val="24"/>
          <w:highlight w:val="none"/>
        </w:rPr>
        <w:t>30</w:t>
      </w:r>
      <w:r>
        <w:rPr>
          <w:rFonts w:hint="eastAsia" w:ascii="宋体" w:hAnsi="宋体" w:eastAsia="宋体"/>
          <w:sz w:val="24"/>
          <w:szCs w:val="24"/>
          <w:highlight w:val="none"/>
        </w:rPr>
        <w:t>.1采购人应当在收到评标报告之日起1个工作日内，从评标报告提出的成交候选人中，根据质量和服务均能满足谈判文件实质性响应要求且最后报价</w:t>
      </w:r>
      <w:r>
        <w:rPr>
          <w:rFonts w:hint="eastAsia" w:ascii="宋体" w:hAnsi="宋体" w:eastAsia="宋体"/>
          <w:b/>
          <w:bCs/>
          <w:sz w:val="24"/>
          <w:szCs w:val="24"/>
          <w:highlight w:val="none"/>
        </w:rPr>
        <w:t>（进行政策性价格扣除后的价格）</w:t>
      </w:r>
      <w:r>
        <w:rPr>
          <w:rFonts w:hint="eastAsia" w:ascii="宋体" w:hAnsi="宋体" w:eastAsia="宋体"/>
          <w:sz w:val="24"/>
          <w:szCs w:val="24"/>
          <w:highlight w:val="none"/>
        </w:rPr>
        <w:t>最低的原则确定成交供应商（核验成</w:t>
      </w:r>
      <w:r>
        <w:rPr>
          <w:rFonts w:hint="eastAsia" w:ascii="宋体" w:hAnsi="宋体" w:eastAsia="宋体"/>
          <w:sz w:val="24"/>
          <w:szCs w:val="24"/>
          <w:highlight w:val="none"/>
          <w:lang w:eastAsia="zh-CN"/>
        </w:rPr>
        <w:t>供应商</w:t>
      </w:r>
      <w:r>
        <w:rPr>
          <w:rFonts w:hint="eastAsia" w:ascii="宋体" w:hAnsi="宋体" w:eastAsia="宋体"/>
          <w:sz w:val="24"/>
          <w:szCs w:val="24"/>
          <w:highlight w:val="none"/>
        </w:rPr>
        <w:t>由《禹州市政府采购供应商信用承诺函》替代的证明材料）。成交候选人并列的，由采购人采取随机抽取的方式确定。</w:t>
      </w:r>
    </w:p>
    <w:p w14:paraId="36DFA858">
      <w:pPr>
        <w:autoSpaceDE w:val="0"/>
        <w:autoSpaceDN w:val="0"/>
        <w:spacing w:line="360" w:lineRule="auto"/>
        <w:ind w:firstLine="480" w:firstLineChars="200"/>
        <w:contextualSpacing/>
        <w:rPr>
          <w:rFonts w:ascii="宋体" w:hAnsi="宋体" w:eastAsia="宋体"/>
          <w:sz w:val="24"/>
          <w:szCs w:val="24"/>
          <w:highlight w:val="none"/>
        </w:rPr>
      </w:pPr>
      <w:r>
        <w:rPr>
          <w:rFonts w:ascii="宋体" w:hAnsi="宋体" w:eastAsia="宋体"/>
          <w:sz w:val="24"/>
          <w:szCs w:val="24"/>
          <w:highlight w:val="none"/>
        </w:rPr>
        <w:t>30</w:t>
      </w:r>
      <w:r>
        <w:rPr>
          <w:rFonts w:hint="eastAsia" w:ascii="宋体" w:hAnsi="宋体" w:eastAsia="宋体"/>
          <w:sz w:val="24"/>
          <w:szCs w:val="24"/>
          <w:highlight w:val="none"/>
        </w:rPr>
        <w:t>.2采购人在收到评标报告1个工作日内未按评标报告推荐的成交候选人顺序确定成交供应商的，又不能说明合理理由的，视同按评标报告推荐的顺序确定排名第一的成交候选人为</w:t>
      </w:r>
      <w:r>
        <w:rPr>
          <w:rFonts w:ascii="宋体" w:hAnsi="宋体" w:eastAsia="宋体"/>
          <w:sz w:val="24"/>
          <w:szCs w:val="24"/>
          <w:highlight w:val="none"/>
        </w:rPr>
        <w:t>成交供应商</w:t>
      </w:r>
      <w:r>
        <w:rPr>
          <w:rFonts w:hint="eastAsia" w:ascii="宋体" w:hAnsi="宋体" w:eastAsia="宋体"/>
          <w:sz w:val="24"/>
          <w:szCs w:val="24"/>
          <w:highlight w:val="none"/>
        </w:rPr>
        <w:t>。</w:t>
      </w:r>
    </w:p>
    <w:p w14:paraId="71C66815">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ascii="宋体" w:hAnsi="宋体" w:eastAsia="宋体" w:cs="宋体"/>
          <w:b/>
          <w:kern w:val="0"/>
          <w:sz w:val="24"/>
          <w:szCs w:val="24"/>
          <w:highlight w:val="none"/>
        </w:rPr>
        <w:t>1</w:t>
      </w:r>
      <w:r>
        <w:rPr>
          <w:rFonts w:hint="eastAsia" w:ascii="宋体" w:hAnsi="宋体" w:eastAsia="宋体" w:cs="宋体"/>
          <w:b/>
          <w:kern w:val="0"/>
          <w:sz w:val="24"/>
          <w:szCs w:val="24"/>
          <w:highlight w:val="none"/>
        </w:rPr>
        <w:t>.终止采购活动的情形</w:t>
      </w:r>
    </w:p>
    <w:p w14:paraId="69946969">
      <w:pPr>
        <w:autoSpaceDE w:val="0"/>
        <w:autoSpaceDN w:val="0"/>
        <w:spacing w:line="360" w:lineRule="auto"/>
        <w:ind w:firstLine="480" w:firstLineChars="200"/>
        <w:contextualSpacing/>
        <w:rPr>
          <w:rFonts w:ascii="宋体" w:hAnsi="宋体" w:eastAsia="宋体" w:cs="宋体"/>
          <w:vanish/>
          <w:kern w:val="0"/>
          <w:sz w:val="24"/>
          <w:szCs w:val="24"/>
          <w:highlight w:val="none"/>
        </w:rPr>
      </w:pPr>
      <w:r>
        <w:rPr>
          <w:rFonts w:hint="eastAsia" w:ascii="宋体" w:hAnsi="宋体" w:eastAsia="宋体" w:cs="微软雅黑"/>
          <w:sz w:val="24"/>
          <w:szCs w:val="24"/>
          <w:highlight w:val="none"/>
        </w:rPr>
        <w:t>在谈判采购中，出现下列情形之一的，采购人应当终止竞争性谈判采购活动，发布项目终止公告并说明原因，重新开展采购活动：</w:t>
      </w:r>
    </w:p>
    <w:p w14:paraId="4262B181">
      <w:pPr>
        <w:autoSpaceDE w:val="0"/>
        <w:autoSpaceDN w:val="0"/>
        <w:spacing w:line="360" w:lineRule="auto"/>
        <w:ind w:firstLine="480" w:firstLineChars="200"/>
        <w:contextualSpacing/>
        <w:rPr>
          <w:rFonts w:ascii="宋体" w:hAnsi="宋体" w:eastAsia="宋体"/>
          <w:sz w:val="24"/>
          <w:szCs w:val="24"/>
          <w:highlight w:val="none"/>
        </w:rPr>
      </w:pPr>
      <w:r>
        <w:rPr>
          <w:rFonts w:ascii="宋体" w:hAnsi="宋体" w:eastAsia="宋体"/>
          <w:sz w:val="24"/>
          <w:szCs w:val="24"/>
          <w:highlight w:val="none"/>
        </w:rPr>
        <w:t>31</w:t>
      </w:r>
      <w:r>
        <w:rPr>
          <w:rFonts w:hint="eastAsia" w:ascii="宋体" w:hAnsi="宋体" w:eastAsia="宋体"/>
          <w:sz w:val="24"/>
          <w:szCs w:val="24"/>
          <w:highlight w:val="none"/>
        </w:rPr>
        <w:t>.1</w:t>
      </w:r>
      <w:r>
        <w:rPr>
          <w:rFonts w:ascii="宋体" w:hAnsi="宋体" w:eastAsia="宋体"/>
          <w:sz w:val="24"/>
          <w:szCs w:val="24"/>
          <w:highlight w:val="none"/>
        </w:rPr>
        <w:t>因情况变化，不再符合规定的竞争性谈判采购方式适用情形的；</w:t>
      </w:r>
    </w:p>
    <w:p w14:paraId="4E8B5D44">
      <w:pPr>
        <w:autoSpaceDE w:val="0"/>
        <w:autoSpaceDN w:val="0"/>
        <w:spacing w:line="360" w:lineRule="auto"/>
        <w:ind w:firstLine="480" w:firstLineChars="200"/>
        <w:contextualSpacing/>
        <w:rPr>
          <w:rFonts w:ascii="宋体" w:hAnsi="宋体" w:eastAsia="宋体"/>
          <w:sz w:val="24"/>
          <w:szCs w:val="24"/>
          <w:highlight w:val="none"/>
        </w:rPr>
      </w:pPr>
      <w:r>
        <w:rPr>
          <w:rFonts w:ascii="宋体" w:hAnsi="宋体" w:eastAsia="宋体"/>
          <w:sz w:val="24"/>
          <w:szCs w:val="24"/>
          <w:highlight w:val="none"/>
        </w:rPr>
        <w:t>31</w:t>
      </w:r>
      <w:r>
        <w:rPr>
          <w:rFonts w:hint="eastAsia" w:ascii="宋体" w:hAnsi="宋体" w:eastAsia="宋体"/>
          <w:sz w:val="24"/>
          <w:szCs w:val="24"/>
          <w:highlight w:val="none"/>
        </w:rPr>
        <w:t>.2</w:t>
      </w:r>
      <w:r>
        <w:rPr>
          <w:rFonts w:ascii="宋体" w:hAnsi="宋体" w:eastAsia="宋体"/>
          <w:sz w:val="24"/>
          <w:szCs w:val="24"/>
          <w:highlight w:val="none"/>
        </w:rPr>
        <w:t>出现影响采购公正的违法、违规行为的</w:t>
      </w:r>
      <w:r>
        <w:rPr>
          <w:rFonts w:hint="eastAsia" w:ascii="宋体" w:hAnsi="宋体" w:eastAsia="宋体"/>
          <w:sz w:val="24"/>
          <w:szCs w:val="24"/>
          <w:highlight w:val="none"/>
        </w:rPr>
        <w:t>；</w:t>
      </w:r>
    </w:p>
    <w:p w14:paraId="2596A181">
      <w:pPr>
        <w:autoSpaceDE w:val="0"/>
        <w:autoSpaceDN w:val="0"/>
        <w:spacing w:line="360" w:lineRule="auto"/>
        <w:ind w:firstLine="480" w:firstLineChars="200"/>
        <w:contextualSpacing/>
        <w:rPr>
          <w:rFonts w:ascii="宋体" w:hAnsi="宋体" w:eastAsia="宋体"/>
          <w:sz w:val="24"/>
          <w:szCs w:val="24"/>
          <w:highlight w:val="none"/>
        </w:rPr>
      </w:pPr>
      <w:r>
        <w:rPr>
          <w:rFonts w:ascii="宋体" w:hAnsi="宋体" w:eastAsia="宋体"/>
          <w:sz w:val="24"/>
          <w:szCs w:val="24"/>
          <w:highlight w:val="none"/>
        </w:rPr>
        <w:t>31</w:t>
      </w:r>
      <w:r>
        <w:rPr>
          <w:rFonts w:hint="eastAsia" w:ascii="宋体" w:hAnsi="宋体" w:eastAsia="宋体"/>
          <w:sz w:val="24"/>
          <w:szCs w:val="24"/>
          <w:highlight w:val="none"/>
        </w:rPr>
        <w:t>.3在采购过程中符合竞争要求的供应商或者报价未超过采购预算的供应商不足3家的，但《政府采购非招标采购方式管理办法》第二十七条第二款规定的情形除外。</w:t>
      </w:r>
    </w:p>
    <w:p w14:paraId="542DF921">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ascii="宋体" w:hAnsi="宋体" w:eastAsia="宋体" w:cs="宋体"/>
          <w:b/>
          <w:kern w:val="0"/>
          <w:sz w:val="24"/>
          <w:szCs w:val="24"/>
          <w:highlight w:val="none"/>
        </w:rPr>
        <w:t>2</w:t>
      </w:r>
      <w:r>
        <w:rPr>
          <w:rFonts w:hint="eastAsia" w:ascii="宋体" w:hAnsi="宋体" w:eastAsia="宋体" w:cs="宋体"/>
          <w:b/>
          <w:kern w:val="0"/>
          <w:sz w:val="24"/>
          <w:szCs w:val="24"/>
          <w:highlight w:val="none"/>
        </w:rPr>
        <w:t>.成交公告、发出成交通知书</w:t>
      </w:r>
    </w:p>
    <w:p w14:paraId="2B316D0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.1采购人确认成交人后公告成交结果的同时，</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向成交人发出成交通知书。</w:t>
      </w:r>
    </w:p>
    <w:p w14:paraId="64FF41B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.2成交通知书发出后，采购人不得违法改变成交结果，成交供应商无正当理由不得放弃成交。</w:t>
      </w:r>
    </w:p>
    <w:p w14:paraId="1C6AFCBE">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ascii="宋体" w:hAnsi="宋体" w:eastAsia="宋体" w:cs="宋体"/>
          <w:b/>
          <w:kern w:val="0"/>
          <w:sz w:val="24"/>
          <w:szCs w:val="24"/>
          <w:highlight w:val="none"/>
        </w:rPr>
        <w:t>3</w:t>
      </w:r>
      <w:r>
        <w:rPr>
          <w:rFonts w:hint="eastAsia" w:ascii="宋体" w:hAnsi="宋体" w:eastAsia="宋体" w:cs="宋体"/>
          <w:b/>
          <w:kern w:val="0"/>
          <w:sz w:val="24"/>
          <w:szCs w:val="24"/>
          <w:highlight w:val="none"/>
        </w:rPr>
        <w:t>.质疑提出与答复</w:t>
      </w:r>
    </w:p>
    <w:p w14:paraId="4BCA756A">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.1供应商认为谈判文件、采购过程和成交结果使自己的权益受到损害的，可以按照《政府采购质疑和投诉办法》（财政部令第94号）提出质疑。</w:t>
      </w:r>
      <w:r>
        <w:rPr>
          <w:rFonts w:ascii="宋体" w:hAnsi="宋体" w:eastAsia="宋体" w:cs="宋体"/>
          <w:kern w:val="0"/>
          <w:sz w:val="24"/>
          <w:szCs w:val="24"/>
          <w:highlight w:val="none"/>
        </w:rPr>
        <w:t>提出质疑的供应商应当是参与</w:t>
      </w:r>
      <w:r>
        <w:rPr>
          <w:rFonts w:hint="eastAsia" w:ascii="宋体" w:hAnsi="宋体" w:eastAsia="宋体" w:cs="宋体"/>
          <w:kern w:val="0"/>
          <w:sz w:val="24"/>
          <w:szCs w:val="24"/>
          <w:highlight w:val="none"/>
        </w:rPr>
        <w:t>本</w:t>
      </w:r>
      <w:r>
        <w:rPr>
          <w:rFonts w:ascii="宋体" w:hAnsi="宋体" w:eastAsia="宋体" w:cs="宋体"/>
          <w:kern w:val="0"/>
          <w:sz w:val="24"/>
          <w:szCs w:val="24"/>
          <w:highlight w:val="none"/>
        </w:rPr>
        <w:t>项目采购活动的供应商。</w:t>
      </w:r>
    </w:p>
    <w:p w14:paraId="57549972">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.1.1对谈判文件提出质疑的，供应商应</w:t>
      </w:r>
      <w:r>
        <w:rPr>
          <w:rFonts w:ascii="宋体" w:hAnsi="宋体" w:eastAsia="宋体" w:cs="宋体"/>
          <w:kern w:val="0"/>
          <w:sz w:val="24"/>
          <w:szCs w:val="24"/>
          <w:highlight w:val="none"/>
        </w:rPr>
        <w:t>已依法获取</w:t>
      </w:r>
      <w:r>
        <w:rPr>
          <w:rFonts w:hint="eastAsia" w:ascii="宋体" w:hAnsi="宋体" w:eastAsia="宋体" w:cs="宋体"/>
          <w:kern w:val="0"/>
          <w:sz w:val="24"/>
          <w:szCs w:val="24"/>
          <w:highlight w:val="none"/>
        </w:rPr>
        <w:t>谈判</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，且应当在</w:t>
      </w:r>
      <w:r>
        <w:rPr>
          <w:rFonts w:ascii="宋体" w:hAnsi="宋体" w:eastAsia="宋体" w:cs="宋体"/>
          <w:kern w:val="0"/>
          <w:sz w:val="24"/>
          <w:szCs w:val="24"/>
          <w:highlight w:val="none"/>
        </w:rPr>
        <w:t>获取</w:t>
      </w:r>
      <w:r>
        <w:rPr>
          <w:rFonts w:hint="eastAsia" w:ascii="宋体" w:hAnsi="宋体" w:eastAsia="宋体" w:cs="宋体"/>
          <w:kern w:val="0"/>
          <w:sz w:val="24"/>
          <w:szCs w:val="24"/>
          <w:highlight w:val="none"/>
        </w:rPr>
        <w:t>谈判</w:t>
      </w:r>
      <w:r>
        <w:rPr>
          <w:rFonts w:ascii="宋体" w:hAnsi="宋体" w:eastAsia="宋体" w:cs="宋体"/>
          <w:kern w:val="0"/>
          <w:sz w:val="24"/>
          <w:szCs w:val="24"/>
          <w:highlight w:val="none"/>
        </w:rPr>
        <w:t>文件或者</w:t>
      </w:r>
      <w:r>
        <w:rPr>
          <w:rFonts w:hint="eastAsia" w:ascii="宋体" w:hAnsi="宋体" w:eastAsia="宋体" w:cs="宋体"/>
          <w:kern w:val="0"/>
          <w:sz w:val="24"/>
          <w:szCs w:val="24"/>
          <w:highlight w:val="none"/>
        </w:rPr>
        <w:t>谈判</w:t>
      </w:r>
      <w:r>
        <w:rPr>
          <w:rFonts w:ascii="宋体" w:hAnsi="宋体" w:eastAsia="宋体" w:cs="宋体"/>
          <w:kern w:val="0"/>
          <w:sz w:val="24"/>
          <w:szCs w:val="24"/>
          <w:highlight w:val="none"/>
        </w:rPr>
        <w:t>文件公告期限届满之日起7个工作日内</w:t>
      </w:r>
      <w:r>
        <w:rPr>
          <w:rFonts w:hint="eastAsia" w:ascii="宋体" w:hAnsi="宋体" w:eastAsia="宋体" w:cs="宋体"/>
          <w:kern w:val="0"/>
          <w:sz w:val="24"/>
          <w:szCs w:val="24"/>
          <w:highlight w:val="none"/>
        </w:rPr>
        <w:t>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kern w:val="0"/>
          <w:sz w:val="24"/>
          <w:szCs w:val="24"/>
          <w:highlight w:val="none"/>
          <w:lang w:eastAsia="zh-CN"/>
        </w:rPr>
        <w:t>送达</w:t>
      </w:r>
      <w:r>
        <w:rPr>
          <w:rFonts w:hint="eastAsia" w:ascii="宋体" w:hAnsi="宋体" w:eastAsia="宋体" w:cs="宋体"/>
          <w:kern w:val="0"/>
          <w:sz w:val="24"/>
          <w:szCs w:val="24"/>
          <w:highlight w:val="none"/>
        </w:rPr>
        <w:t>采购单位，如未提出视为全面接受；</w:t>
      </w:r>
    </w:p>
    <w:p w14:paraId="7B4ADD7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.1.2对采购过程提出质疑的，为各采购程序环节结束之日起七个工作日内，以书面形式向采购人和采购代理机构一次性提出；</w:t>
      </w:r>
    </w:p>
    <w:p w14:paraId="24DA0A79">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.1.3对成交结果提出质疑的，为成交结果公告期限届满之日起七个工作日内，以书面形式向采购人和采购代理机构一次性提出。</w:t>
      </w:r>
    </w:p>
    <w:p w14:paraId="1051CFBD">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采购人、采购代理机构认为供应商质疑不成立，或者成立但未对</w:t>
      </w:r>
      <w:r>
        <w:rPr>
          <w:rFonts w:hint="eastAsia" w:ascii="宋体" w:hAnsi="宋体" w:eastAsia="宋体" w:cs="宋体"/>
          <w:kern w:val="0"/>
          <w:sz w:val="24"/>
          <w:szCs w:val="24"/>
          <w:highlight w:val="none"/>
        </w:rPr>
        <w:t>成交</w:t>
      </w:r>
      <w:r>
        <w:rPr>
          <w:rFonts w:ascii="宋体" w:hAnsi="宋体" w:eastAsia="宋体" w:cs="宋体"/>
          <w:kern w:val="0"/>
          <w:sz w:val="24"/>
          <w:szCs w:val="24"/>
          <w:highlight w:val="none"/>
        </w:rPr>
        <w:t>结果构成影响的，继续开展采购活动；认为供应商质疑成立且影响或者可能影响</w:t>
      </w:r>
      <w:r>
        <w:rPr>
          <w:rFonts w:hint="eastAsia" w:ascii="宋体" w:hAnsi="宋体" w:eastAsia="宋体" w:cs="宋体"/>
          <w:kern w:val="0"/>
          <w:sz w:val="24"/>
          <w:szCs w:val="24"/>
          <w:highlight w:val="none"/>
        </w:rPr>
        <w:t>成交</w:t>
      </w:r>
      <w:r>
        <w:rPr>
          <w:rFonts w:ascii="宋体" w:hAnsi="宋体" w:eastAsia="宋体" w:cs="宋体"/>
          <w:kern w:val="0"/>
          <w:sz w:val="24"/>
          <w:szCs w:val="24"/>
          <w:highlight w:val="none"/>
        </w:rPr>
        <w:t>结果的，按照下列情况处理：</w:t>
      </w:r>
    </w:p>
    <w:p w14:paraId="6DAC4630">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对</w:t>
      </w:r>
      <w:r>
        <w:rPr>
          <w:rFonts w:hint="eastAsia" w:ascii="宋体" w:hAnsi="宋体" w:eastAsia="宋体" w:cs="宋体"/>
          <w:kern w:val="0"/>
          <w:sz w:val="24"/>
          <w:szCs w:val="24"/>
          <w:highlight w:val="none"/>
        </w:rPr>
        <w:t>谈判</w:t>
      </w:r>
      <w:r>
        <w:rPr>
          <w:rFonts w:ascii="宋体" w:hAnsi="宋体" w:eastAsia="宋体" w:cs="宋体"/>
          <w:kern w:val="0"/>
          <w:sz w:val="24"/>
          <w:szCs w:val="24"/>
          <w:highlight w:val="none"/>
        </w:rPr>
        <w:t>文件提出的质疑，依法通过澄清或者修改可以继续开展采购活动的，澄清或者修改</w:t>
      </w:r>
      <w:r>
        <w:rPr>
          <w:rFonts w:hint="eastAsia" w:ascii="宋体" w:hAnsi="宋体" w:eastAsia="宋体" w:cs="宋体"/>
          <w:kern w:val="0"/>
          <w:sz w:val="24"/>
          <w:szCs w:val="24"/>
          <w:highlight w:val="none"/>
        </w:rPr>
        <w:t>谈判</w:t>
      </w:r>
      <w:r>
        <w:rPr>
          <w:rFonts w:ascii="宋体" w:hAnsi="宋体" w:eastAsia="宋体" w:cs="宋体"/>
          <w:kern w:val="0"/>
          <w:sz w:val="24"/>
          <w:szCs w:val="24"/>
          <w:highlight w:val="none"/>
        </w:rPr>
        <w:t>文件后继续开展采购活动；否则应当修改</w:t>
      </w:r>
      <w:r>
        <w:rPr>
          <w:rFonts w:hint="eastAsia" w:ascii="宋体" w:hAnsi="宋体" w:eastAsia="宋体" w:cs="宋体"/>
          <w:kern w:val="0"/>
          <w:sz w:val="24"/>
          <w:szCs w:val="24"/>
          <w:highlight w:val="none"/>
        </w:rPr>
        <w:t>谈判</w:t>
      </w:r>
      <w:r>
        <w:rPr>
          <w:rFonts w:ascii="宋体" w:hAnsi="宋体" w:eastAsia="宋体" w:cs="宋体"/>
          <w:kern w:val="0"/>
          <w:sz w:val="24"/>
          <w:szCs w:val="24"/>
          <w:highlight w:val="none"/>
        </w:rPr>
        <w:t>文件后重新开展采购活动。</w:t>
      </w:r>
    </w:p>
    <w:p w14:paraId="2BEC1A9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对采购过程、</w:t>
      </w:r>
      <w:r>
        <w:rPr>
          <w:rFonts w:hint="eastAsia" w:ascii="宋体" w:hAnsi="宋体" w:eastAsia="宋体" w:cs="宋体"/>
          <w:kern w:val="0"/>
          <w:sz w:val="24"/>
          <w:szCs w:val="24"/>
          <w:highlight w:val="none"/>
        </w:rPr>
        <w:t>成交</w:t>
      </w:r>
      <w:r>
        <w:rPr>
          <w:rFonts w:ascii="宋体" w:hAnsi="宋体" w:eastAsia="宋体" w:cs="宋体"/>
          <w:kern w:val="0"/>
          <w:sz w:val="24"/>
          <w:szCs w:val="24"/>
          <w:highlight w:val="none"/>
        </w:rPr>
        <w:t>结果提出的质疑，合格供应商符合法定数量时，可以从合格的</w:t>
      </w:r>
      <w:r>
        <w:rPr>
          <w:rFonts w:hint="eastAsia" w:ascii="宋体" w:hAnsi="宋体" w:eastAsia="宋体" w:cs="宋体"/>
          <w:kern w:val="0"/>
          <w:sz w:val="24"/>
          <w:szCs w:val="24"/>
          <w:highlight w:val="none"/>
        </w:rPr>
        <w:t>成交候选人</w:t>
      </w:r>
      <w:r>
        <w:rPr>
          <w:rFonts w:ascii="宋体" w:hAnsi="宋体" w:eastAsia="宋体" w:cs="宋体"/>
          <w:kern w:val="0"/>
          <w:sz w:val="24"/>
          <w:szCs w:val="24"/>
          <w:highlight w:val="none"/>
        </w:rPr>
        <w:t>中另行确定</w:t>
      </w:r>
      <w:r>
        <w:rPr>
          <w:rFonts w:hint="eastAsia" w:ascii="宋体" w:hAnsi="宋体" w:eastAsia="宋体" w:cs="宋体"/>
          <w:kern w:val="0"/>
          <w:sz w:val="24"/>
          <w:szCs w:val="24"/>
          <w:highlight w:val="none"/>
        </w:rPr>
        <w:t>成交</w:t>
      </w:r>
      <w:r>
        <w:rPr>
          <w:rFonts w:ascii="宋体" w:hAnsi="宋体" w:eastAsia="宋体" w:cs="宋体"/>
          <w:kern w:val="0"/>
          <w:sz w:val="24"/>
          <w:szCs w:val="24"/>
          <w:highlight w:val="none"/>
        </w:rPr>
        <w:t>供应商的，应当依法另行确定</w:t>
      </w:r>
      <w:r>
        <w:rPr>
          <w:rFonts w:hint="eastAsia" w:ascii="宋体" w:hAnsi="宋体" w:eastAsia="宋体" w:cs="宋体"/>
          <w:kern w:val="0"/>
          <w:sz w:val="24"/>
          <w:szCs w:val="24"/>
          <w:highlight w:val="none"/>
        </w:rPr>
        <w:t>成交</w:t>
      </w:r>
      <w:r>
        <w:rPr>
          <w:rFonts w:ascii="宋体" w:hAnsi="宋体" w:eastAsia="宋体" w:cs="宋体"/>
          <w:kern w:val="0"/>
          <w:sz w:val="24"/>
          <w:szCs w:val="24"/>
          <w:highlight w:val="none"/>
        </w:rPr>
        <w:t>供应商；否则应当重新开展采购活动</w:t>
      </w:r>
      <w:r>
        <w:rPr>
          <w:rFonts w:hint="eastAsia" w:ascii="宋体" w:hAnsi="宋体" w:eastAsia="宋体" w:cs="宋体"/>
          <w:kern w:val="0"/>
          <w:sz w:val="24"/>
          <w:szCs w:val="24"/>
          <w:highlight w:val="none"/>
        </w:rPr>
        <w:t>。</w:t>
      </w:r>
    </w:p>
    <w:p w14:paraId="525BF83B">
      <w:pPr>
        <w:autoSpaceDE w:val="0"/>
        <w:autoSpaceDN w:val="0"/>
        <w:spacing w:line="360" w:lineRule="auto"/>
        <w:contextualSpacing/>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3</w:t>
      </w:r>
      <w:r>
        <w:rPr>
          <w:rFonts w:ascii="宋体" w:hAnsi="宋体" w:eastAsia="宋体" w:cs="宋体"/>
          <w:b/>
          <w:kern w:val="0"/>
          <w:sz w:val="24"/>
          <w:szCs w:val="24"/>
          <w:highlight w:val="none"/>
        </w:rPr>
        <w:t>4</w:t>
      </w:r>
      <w:r>
        <w:rPr>
          <w:rFonts w:hint="eastAsia" w:ascii="宋体" w:hAnsi="宋体" w:eastAsia="宋体" w:cs="宋体"/>
          <w:b/>
          <w:kern w:val="0"/>
          <w:sz w:val="24"/>
          <w:szCs w:val="24"/>
          <w:highlight w:val="none"/>
        </w:rPr>
        <w:t>.</w:t>
      </w:r>
      <w:r>
        <w:rPr>
          <w:rFonts w:hint="eastAsia" w:ascii="宋体" w:hAnsi="宋体" w:eastAsia="宋体" w:cs="宋体"/>
          <w:b/>
          <w:kern w:val="0"/>
          <w:sz w:val="24"/>
          <w:szCs w:val="24"/>
          <w:highlight w:val="none"/>
          <w:lang w:eastAsia="zh-CN"/>
        </w:rPr>
        <w:t>投诉</w:t>
      </w:r>
    </w:p>
    <w:p w14:paraId="62138E40">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.1若对质疑答复不满意或质疑答复未在答复期限内作出，质疑供应商可在答复期满后15个工作日内按照《政府采购质疑和投诉办法》的有关规定向</w:t>
      </w:r>
      <w:r>
        <w:rPr>
          <w:rFonts w:hint="eastAsia" w:ascii="宋体" w:hAnsi="宋体" w:eastAsia="宋体" w:cs="Times New Roman"/>
          <w:sz w:val="24"/>
          <w:highlight w:val="none"/>
          <w:lang w:eastAsia="zh-CN"/>
        </w:rPr>
        <w:t>谈判</w:t>
      </w:r>
      <w:r>
        <w:rPr>
          <w:rFonts w:hint="eastAsia" w:ascii="宋体" w:hAnsi="宋体" w:eastAsia="宋体" w:cs="Times New Roman"/>
          <w:sz w:val="24"/>
          <w:highlight w:val="none"/>
        </w:rPr>
        <w:t>文件第一章载明的本项目监督管理部门提起投诉。</w:t>
      </w:r>
    </w:p>
    <w:p w14:paraId="3D9E74AF">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.2投诉应有明确的请求和必要的证明材料，投诉的事项不得超出已质疑事项的范围。</w:t>
      </w:r>
    </w:p>
    <w:p w14:paraId="32DB23AD">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35.</w:t>
      </w:r>
      <w:r>
        <w:rPr>
          <w:rFonts w:hint="eastAsia" w:ascii="宋体" w:hAnsi="宋体" w:eastAsia="宋体" w:cs="宋体"/>
          <w:b/>
          <w:kern w:val="0"/>
          <w:sz w:val="24"/>
          <w:szCs w:val="24"/>
          <w:highlight w:val="none"/>
        </w:rPr>
        <w:t>签订合同</w:t>
      </w:r>
    </w:p>
    <w:p w14:paraId="3026DBE3">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35.1</w:t>
      </w:r>
      <w:r>
        <w:rPr>
          <w:rFonts w:hint="eastAsia" w:ascii="宋体" w:hAnsi="宋体" w:eastAsia="宋体" w:cs="宋体"/>
          <w:kern w:val="0"/>
          <w:sz w:val="24"/>
          <w:szCs w:val="24"/>
          <w:highlight w:val="none"/>
        </w:rPr>
        <w:t>采购人应当自成交通知书发出之日起</w:t>
      </w:r>
      <w:r>
        <w:rPr>
          <w:rFonts w:hint="eastAsia" w:ascii="宋体" w:hAnsi="宋体" w:eastAsia="宋体" w:cs="宋体"/>
          <w:kern w:val="0"/>
          <w:sz w:val="24"/>
          <w:szCs w:val="24"/>
          <w:highlight w:val="none"/>
          <w:lang w:val="en-US" w:eastAsia="zh-CN"/>
        </w:rPr>
        <w:t>15</w:t>
      </w:r>
      <w:r>
        <w:rPr>
          <w:rFonts w:hint="eastAsia" w:ascii="宋体" w:hAnsi="宋体" w:eastAsia="宋体" w:cs="宋体"/>
          <w:kern w:val="0"/>
          <w:sz w:val="24"/>
          <w:szCs w:val="24"/>
          <w:highlight w:val="none"/>
        </w:rPr>
        <w:t>日内，按照谈判文件和成交人响应文件的规定，与成交人签订书面合同。所签订的合同不得对谈判文件确定的事项和成交人响应文件作实质性修改。</w:t>
      </w:r>
    </w:p>
    <w:p w14:paraId="3158899D">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35.2</w:t>
      </w:r>
      <w:r>
        <w:rPr>
          <w:rFonts w:hint="eastAsia" w:ascii="宋体" w:hAnsi="宋体" w:eastAsia="宋体" w:cs="宋体"/>
          <w:kern w:val="0"/>
          <w:sz w:val="24"/>
          <w:szCs w:val="24"/>
          <w:highlight w:val="none"/>
        </w:rPr>
        <w:t>采购人应当自采购合同签订之日起2个工作日内，在“许昌市政府采购网”上进行合同备案。</w:t>
      </w:r>
    </w:p>
    <w:p w14:paraId="524840A6">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35.3成交</w:t>
      </w:r>
      <w:r>
        <w:rPr>
          <w:rFonts w:hint="eastAsia" w:ascii="宋体" w:hAnsi="宋体" w:eastAsia="宋体" w:cs="宋体"/>
          <w:kern w:val="0"/>
          <w:sz w:val="24"/>
          <w:szCs w:val="24"/>
          <w:highlight w:val="none"/>
        </w:rPr>
        <w:t>人应当在采购合同签订后，及时登录《全国公共资源交易平台（河南省·许昌市）》公共资源交易系统进行网上合同公告。</w:t>
      </w:r>
    </w:p>
    <w:p w14:paraId="2B79DFE0">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6</w:t>
      </w:r>
      <w:r>
        <w:rPr>
          <w:rFonts w:hint="eastAsia" w:ascii="宋体" w:hAnsi="宋体" w:eastAsia="宋体" w:cs="宋体"/>
          <w:b/>
          <w:kern w:val="0"/>
          <w:sz w:val="24"/>
          <w:szCs w:val="24"/>
          <w:highlight w:val="none"/>
        </w:rPr>
        <w:t>.履约保证金</w:t>
      </w:r>
    </w:p>
    <w:p w14:paraId="0C11FB9A">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根据禹财购[2022]2号《禹州市财政局关于加大政府采购支持中小企业力度有关事项的通知》要求，自2022年7月1日起，全面取消政府采购履约保证金。</w:t>
      </w:r>
    </w:p>
    <w:p w14:paraId="27336B87">
      <w:pPr>
        <w:autoSpaceDE w:val="0"/>
        <w:autoSpaceDN w:val="0"/>
        <w:spacing w:line="360" w:lineRule="auto"/>
        <w:contextualSpacing/>
        <w:rPr>
          <w:rFonts w:ascii="宋体" w:hAnsi="宋体" w:eastAsia="宋体" w:cs="宋体"/>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7</w:t>
      </w:r>
      <w:r>
        <w:rPr>
          <w:rFonts w:ascii="宋体" w:hAnsi="宋体" w:eastAsia="宋体" w:cs="宋体"/>
          <w:b/>
          <w:kern w:val="0"/>
          <w:sz w:val="24"/>
          <w:szCs w:val="24"/>
          <w:highlight w:val="none"/>
        </w:rPr>
        <w:t>.</w:t>
      </w:r>
      <w:r>
        <w:rPr>
          <w:rFonts w:hint="eastAsia" w:ascii="宋体" w:hAnsi="宋体" w:eastAsia="宋体" w:cs="宋体"/>
          <w:b/>
          <w:kern w:val="0"/>
          <w:sz w:val="24"/>
          <w:szCs w:val="24"/>
          <w:highlight w:val="none"/>
        </w:rPr>
        <w:t>政府采购合同融资</w:t>
      </w:r>
    </w:p>
    <w:p w14:paraId="21F9184B">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.1缓解中小企业融资难题</w:t>
      </w:r>
    </w:p>
    <w:p w14:paraId="2355DC1A">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BC3907">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37</w:t>
      </w:r>
      <w:r>
        <w:rPr>
          <w:rFonts w:hint="eastAsia" w:ascii="宋体" w:hAnsi="宋体" w:eastAsia="宋体" w:cs="宋体"/>
          <w:kern w:val="0"/>
          <w:sz w:val="24"/>
          <w:szCs w:val="24"/>
          <w:highlight w:val="none"/>
        </w:rPr>
        <w:t>.2合作金融机构（排名不分先后）</w:t>
      </w:r>
    </w:p>
    <w:p w14:paraId="541A8E45">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1）合作金融机构名称：中原银行许昌分行（小微金融部）</w:t>
      </w:r>
    </w:p>
    <w:p w14:paraId="25016A47">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联系人及电话：陈阳 13137407575 方金龙 15836539901</w:t>
      </w:r>
    </w:p>
    <w:p w14:paraId="6AB2025A">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地址：许昌市建安大道与紫云路交汇处中原银行</w:t>
      </w:r>
    </w:p>
    <w:p w14:paraId="29CB318D">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2）合作金融机构名称：浦发银行许昌分行</w:t>
      </w:r>
    </w:p>
    <w:p w14:paraId="72727FEF">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联系人及电话：赵勇 0374-7313569、7313502 18937459920</w:t>
      </w:r>
    </w:p>
    <w:p w14:paraId="5EB40E06">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地址：许昌市许继大道1163号许继花园</w:t>
      </w:r>
    </w:p>
    <w:p w14:paraId="55CC12EC">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3）合作金融机构名称：交通银行许昌分行</w:t>
      </w:r>
    </w:p>
    <w:p w14:paraId="2C5854C4">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联系人：宋纪刚 0374-2369912 13733951305</w:t>
      </w:r>
    </w:p>
    <w:p w14:paraId="2D659A7B">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地址：许昌市莲城大道114号</w:t>
      </w:r>
    </w:p>
    <w:p w14:paraId="771459A3">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4）合作金融机构名称：光大银行许昌分行</w:t>
      </w:r>
    </w:p>
    <w:p w14:paraId="4E03D57D">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联系人：李东磊 0374-2928168 18569936868</w:t>
      </w:r>
    </w:p>
    <w:p w14:paraId="7ECD0064">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地址：许昌市魏都区八一路与文峰路交叉口西北角</w:t>
      </w:r>
    </w:p>
    <w:p w14:paraId="30E50C06">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5）合作金融机构名称：招商银行许昌分行</w:t>
      </w:r>
    </w:p>
    <w:p w14:paraId="3DF46996">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联系人及电话：崔星迪 0374-5376058 18839983051</w:t>
      </w:r>
    </w:p>
    <w:p w14:paraId="262564C2">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地址：许昌市建安大道中段新天下AB座</w:t>
      </w:r>
    </w:p>
    <w:p w14:paraId="111D6DB8">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6）合作金融机构名称：邮储银行许昌市分行</w:t>
      </w:r>
    </w:p>
    <w:p w14:paraId="151D0154">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联系人及电话：张彦峰 13839001972 武松涛 18839902679 徐亚爽 15038297574</w:t>
      </w:r>
    </w:p>
    <w:p w14:paraId="5A2B6E5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地址：许昌市莲城大道邮储银行莲城支行二楼</w:t>
      </w:r>
    </w:p>
    <w:p w14:paraId="614CD777">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7）合作金融机构名称：中国银行许昌分行</w:t>
      </w:r>
    </w:p>
    <w:p w14:paraId="7FFE6DBF">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联系人及电话：白炜 13938772680 刘晓飞 0374-3338596</w:t>
      </w:r>
    </w:p>
    <w:p w14:paraId="7927A76C">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地址：许昌市魏都区建设路1488号</w:t>
      </w:r>
    </w:p>
    <w:p w14:paraId="43FD27CB">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8）合作金融机构名称：中信银行郑州红专路支行</w:t>
      </w:r>
    </w:p>
    <w:p w14:paraId="2310A2E7">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联系人：韩晨 13253490679</w:t>
      </w:r>
    </w:p>
    <w:p w14:paraId="3B4F714C">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地址：郑州市金水区经三路北26号中信银行郑州红专路支行</w:t>
      </w:r>
    </w:p>
    <w:p w14:paraId="6DEA426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9）合作金融机构名称：郑州银行许昌分行</w:t>
      </w:r>
    </w:p>
    <w:p w14:paraId="7F5303C9">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联系人：王晶 0374-2298011 18339062222</w:t>
      </w:r>
    </w:p>
    <w:p w14:paraId="07CEA27F">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地址：河南省许昌市魏都区莲城大道与魏文路交叉口西南角亨通君成国际大厦</w:t>
      </w:r>
    </w:p>
    <w:p w14:paraId="39D80757">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37</w:t>
      </w:r>
      <w:r>
        <w:rPr>
          <w:rFonts w:hint="eastAsia" w:ascii="宋体" w:hAnsi="宋体" w:eastAsia="宋体" w:cs="宋体"/>
          <w:kern w:val="0"/>
          <w:sz w:val="24"/>
          <w:szCs w:val="24"/>
          <w:highlight w:val="none"/>
        </w:rPr>
        <w:t>.3“许昌市政府采购合同融资金融产品推介名录”链接</w:t>
      </w:r>
    </w:p>
    <w:p w14:paraId="20E8D578">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http://xuchang.hngp.gov.cn/xuchang/content?infoId=1606365368231095&amp;channelCode=H711001</w:t>
      </w:r>
    </w:p>
    <w:p w14:paraId="6C23DE49">
      <w:pPr>
        <w:autoSpaceDE w:val="0"/>
        <w:autoSpaceDN w:val="0"/>
        <w:spacing w:line="360" w:lineRule="auto"/>
        <w:contextualSpacing/>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8</w:t>
      </w:r>
      <w:r>
        <w:rPr>
          <w:rFonts w:hint="eastAsia" w:ascii="宋体" w:hAnsi="宋体" w:eastAsia="宋体" w:cs="宋体"/>
          <w:b/>
          <w:kern w:val="0"/>
          <w:sz w:val="24"/>
          <w:szCs w:val="24"/>
          <w:highlight w:val="none"/>
        </w:rPr>
        <w:t>.其他</w:t>
      </w:r>
    </w:p>
    <w:p w14:paraId="1364CD7B">
      <w:pPr>
        <w:autoSpaceDE w:val="0"/>
        <w:autoSpaceDN w:val="0"/>
        <w:spacing w:line="360" w:lineRule="auto"/>
        <w:ind w:firstLine="480" w:firstLineChars="200"/>
        <w:contextualSpacing/>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本次谈判文件未尽事项，以法律法规规定的为准。</w:t>
      </w:r>
    </w:p>
    <w:p w14:paraId="7DDB43AA">
      <w:pPr>
        <w:spacing w:line="360" w:lineRule="auto"/>
        <w:ind w:left="0" w:leftChars="0" w:firstLine="0" w:firstLineChars="0"/>
        <w:jc w:val="left"/>
        <w:rPr>
          <w:rFonts w:hint="eastAsia" w:ascii="宋体" w:hAnsi="宋体"/>
          <w:b/>
          <w:bCs/>
          <w:sz w:val="24"/>
          <w:szCs w:val="24"/>
          <w:highlight w:val="none"/>
          <w:lang w:eastAsia="zh-CN"/>
        </w:rPr>
      </w:pPr>
    </w:p>
    <w:p w14:paraId="5A033FB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highlight w:val="none"/>
        </w:rPr>
      </w:pPr>
      <w:r>
        <w:rPr>
          <w:rFonts w:hint="eastAsia" w:ascii="宋体" w:hAnsi="宋体" w:eastAsia="宋体" w:cs="宋体"/>
          <w:highlight w:val="none"/>
        </w:rPr>
        <w:br w:type="page"/>
      </w:r>
    </w:p>
    <w:p w14:paraId="48759687">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第五章 政府采购政策功能</w:t>
      </w:r>
    </w:p>
    <w:p w14:paraId="7D69361E">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421B42A">
      <w:pPr>
        <w:spacing w:line="360" w:lineRule="auto"/>
        <w:ind w:firstLine="482" w:firstLineChars="200"/>
        <w:contextualSpacing/>
        <w:rPr>
          <w:rFonts w:ascii="宋体" w:hAnsi="宋体"/>
          <w:b/>
          <w:sz w:val="24"/>
          <w:highlight w:val="none"/>
        </w:rPr>
      </w:pPr>
      <w:r>
        <w:rPr>
          <w:rFonts w:hint="eastAsia" w:ascii="宋体" w:hAnsi="宋体"/>
          <w:b/>
          <w:sz w:val="24"/>
          <w:highlight w:val="none"/>
        </w:rPr>
        <w:t>一、</w:t>
      </w:r>
      <w:r>
        <w:rPr>
          <w:rFonts w:hint="eastAsia" w:ascii="宋体" w:hAnsi="宋体"/>
          <w:b/>
          <w:sz w:val="24"/>
          <w:highlight w:val="none"/>
          <w:lang w:eastAsia="zh-CN"/>
        </w:rPr>
        <w:t>节约能源</w:t>
      </w:r>
      <w:r>
        <w:rPr>
          <w:rFonts w:hint="eastAsia" w:ascii="宋体" w:hAnsi="宋体"/>
          <w:b/>
          <w:sz w:val="24"/>
          <w:highlight w:val="none"/>
        </w:rPr>
        <w:t>、保护环境</w:t>
      </w:r>
    </w:p>
    <w:p w14:paraId="4210ADA7">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041B39A">
      <w:pPr>
        <w:spacing w:line="360" w:lineRule="auto"/>
        <w:ind w:firstLine="482" w:firstLineChars="200"/>
        <w:contextualSpacing/>
        <w:rPr>
          <w:rFonts w:ascii="宋体" w:hAnsi="宋体"/>
          <w:b/>
          <w:sz w:val="24"/>
          <w:highlight w:val="none"/>
        </w:rPr>
      </w:pPr>
      <w:r>
        <w:rPr>
          <w:rFonts w:hint="eastAsia" w:ascii="宋体" w:hAnsi="宋体"/>
          <w:b/>
          <w:sz w:val="24"/>
          <w:highlight w:val="none"/>
        </w:rPr>
        <w:t>二、促进中小企业发展（不含民办非企业）</w:t>
      </w:r>
    </w:p>
    <w:p w14:paraId="07B452CF">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（一）专门面向中小企业（小微企业）预留采购份额</w:t>
      </w:r>
    </w:p>
    <w:p w14:paraId="04B4A31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（二）非专门面向中小企业预留采购份额</w:t>
      </w:r>
    </w:p>
    <w:p w14:paraId="6F3C63A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14:paraId="036576D4">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2、在货物采购项目中，供应商提供的货物既有中小企业制造货物，也有大型企业制造货物的，不享受《政府采购促进中小企业发展管理办法》（财库［2020]46 号）规定的中小企业扶持政策。</w:t>
      </w:r>
    </w:p>
    <w:p w14:paraId="688FD7E6">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3、以联合体形式参加政府采购活动，联合体各方均为中小企业的，联合体视同中小企业。其中，联合体各方均为小微企业的，联合体视同小微企业。</w:t>
      </w:r>
    </w:p>
    <w:p w14:paraId="2DCA3EE9">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3041DE0D">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5、按照本次采购标的所属行业的划型标准，符合条件的中小企业应按照招标文件格式要求提供《中小企业声明函》，否则不得享受相关中小企业扶持政策。</w:t>
      </w:r>
    </w:p>
    <w:p w14:paraId="182B8FC3">
      <w:pPr>
        <w:spacing w:line="360" w:lineRule="auto"/>
        <w:ind w:firstLine="482" w:firstLineChars="200"/>
        <w:contextualSpacing/>
        <w:rPr>
          <w:rFonts w:ascii="宋体" w:hAnsi="宋体"/>
          <w:b/>
          <w:sz w:val="24"/>
          <w:highlight w:val="none"/>
        </w:rPr>
      </w:pPr>
      <w:r>
        <w:rPr>
          <w:rFonts w:hint="eastAsia" w:ascii="宋体" w:hAnsi="宋体"/>
          <w:b/>
          <w:sz w:val="24"/>
          <w:highlight w:val="none"/>
        </w:rPr>
        <w:t>三、支持监狱企业发展</w:t>
      </w:r>
    </w:p>
    <w:p w14:paraId="5BDC972E">
      <w:pPr>
        <w:spacing w:line="360" w:lineRule="auto"/>
        <w:ind w:firstLine="480" w:firstLineChars="200"/>
        <w:contextualSpacing/>
        <w:rPr>
          <w:rFonts w:ascii="宋体" w:hAnsi="宋体"/>
          <w:sz w:val="24"/>
          <w:highlight w:val="none"/>
        </w:rPr>
      </w:pPr>
      <w:r>
        <w:rPr>
          <w:rFonts w:hint="eastAsia" w:ascii="宋体" w:hAnsi="宋体"/>
          <w:sz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ascii="宋体" w:hAnsi="宋体"/>
          <w:sz w:val="24"/>
          <w:highlight w:val="none"/>
          <w:lang w:eastAsia="zh-CN"/>
        </w:rPr>
        <w:t>（</w:t>
      </w:r>
      <w:r>
        <w:rPr>
          <w:rFonts w:hint="eastAsia" w:ascii="宋体" w:hAnsi="宋体"/>
          <w:sz w:val="24"/>
          <w:highlight w:val="none"/>
        </w:rPr>
        <w:t>含新疆生产建设兵团</w:t>
      </w:r>
      <w:r>
        <w:rPr>
          <w:rFonts w:hint="eastAsia" w:ascii="宋体" w:hAnsi="宋体"/>
          <w:sz w:val="24"/>
          <w:highlight w:val="none"/>
          <w:lang w:eastAsia="zh-CN"/>
        </w:rPr>
        <w:t>）</w:t>
      </w:r>
      <w:r>
        <w:rPr>
          <w:rFonts w:hint="eastAsia" w:ascii="宋体" w:hAnsi="宋体"/>
          <w:sz w:val="24"/>
          <w:highlight w:val="none"/>
        </w:rPr>
        <w:t>出具的属于监狱企业的证明文件。</w:t>
      </w:r>
    </w:p>
    <w:p w14:paraId="5F300BC2">
      <w:pPr>
        <w:spacing w:line="360" w:lineRule="auto"/>
        <w:ind w:firstLine="472" w:firstLineChars="196"/>
        <w:contextualSpacing/>
        <w:rPr>
          <w:rFonts w:ascii="宋体" w:hAnsi="宋体"/>
          <w:b/>
          <w:sz w:val="24"/>
          <w:highlight w:val="none"/>
        </w:rPr>
      </w:pPr>
      <w:r>
        <w:rPr>
          <w:rFonts w:hint="eastAsia" w:ascii="宋体" w:hAnsi="宋体"/>
          <w:b/>
          <w:sz w:val="24"/>
          <w:highlight w:val="none"/>
        </w:rPr>
        <w:t>四、促进残疾人就业</w:t>
      </w:r>
    </w:p>
    <w:p w14:paraId="5086A96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3567A8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11C6D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3、中标人为残疾人福利性单位的，招标人应当随中标结果同时公告其《残疾人福利性单位声明函》，接受社会监督。</w:t>
      </w:r>
    </w:p>
    <w:p w14:paraId="09D710AA">
      <w:pPr>
        <w:spacing w:line="360" w:lineRule="auto"/>
        <w:ind w:firstLine="472" w:firstLineChars="196"/>
        <w:contextualSpacing/>
        <w:rPr>
          <w:rFonts w:hint="eastAsia" w:ascii="宋体" w:hAnsi="宋体" w:eastAsia="宋体" w:cs="Times New Roman"/>
          <w:b/>
          <w:sz w:val="24"/>
          <w:highlight w:val="none"/>
        </w:rPr>
      </w:pPr>
      <w:r>
        <w:rPr>
          <w:rFonts w:hint="eastAsia" w:ascii="宋体" w:hAnsi="宋体" w:eastAsia="宋体" w:cs="Times New Roman"/>
          <w:b/>
          <w:sz w:val="24"/>
          <w:highlight w:val="none"/>
        </w:rPr>
        <w:t>五、实施本国产品</w:t>
      </w:r>
    </w:p>
    <w:p w14:paraId="3F4DBF0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1、对本国产品的支持政策</w:t>
      </w:r>
    </w:p>
    <w:p w14:paraId="5B0FC28B">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政府采购活动中既有本国产品又有非本国产品参与竞争的，依法对本国产品给予价格评审优惠，对本国产品的报价给予20%的价格扣除，用扣除后的价格参与评审。</w:t>
      </w:r>
    </w:p>
    <w:p w14:paraId="5681840F">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6A827A">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2、政策执行要求</w:t>
      </w:r>
    </w:p>
    <w:p w14:paraId="02F8BBE8">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51774A31">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国有企业、民营企业、外资企业等各类经营主体平等享受对本国产品的政府采购支持政策。</w:t>
      </w:r>
    </w:p>
    <w:p w14:paraId="0BC3EE7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3、本国产品标准</w:t>
      </w:r>
    </w:p>
    <w:p w14:paraId="48A98BC6">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BA56DE">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4、本国产品标准的适用范围</w:t>
      </w:r>
    </w:p>
    <w:p w14:paraId="0111D22C">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75E50">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对本国产品给予价格评审优惠的，采购人、采购代理机构应当随中标、成交结果同时公告</w:t>
      </w:r>
      <w:r>
        <w:rPr>
          <w:rFonts w:hint="eastAsia" w:ascii="宋体" w:hAnsi="宋体" w:cs="Times New Roman"/>
          <w:sz w:val="24"/>
          <w:highlight w:val="none"/>
          <w:lang w:eastAsia="zh-CN"/>
        </w:rPr>
        <w:t>中标、成交供应商</w:t>
      </w:r>
      <w:r>
        <w:rPr>
          <w:rFonts w:hint="eastAsia" w:ascii="宋体" w:hAnsi="宋体" w:eastAsia="宋体" w:cs="Times New Roman"/>
          <w:sz w:val="24"/>
          <w:highlight w:val="none"/>
        </w:rPr>
        <w:t>提供的《关于符合本国产品标准的声明函》或有关证明文件。</w:t>
      </w:r>
    </w:p>
    <w:p w14:paraId="13AD7CCF">
      <w:pPr>
        <w:spacing w:line="360" w:lineRule="auto"/>
        <w:ind w:left="0" w:leftChars="0" w:firstLine="0" w:firstLineChars="0"/>
        <w:jc w:val="left"/>
        <w:rPr>
          <w:rFonts w:hint="eastAsia" w:ascii="宋体" w:hAnsi="宋体"/>
          <w:b/>
          <w:bCs/>
          <w:sz w:val="24"/>
          <w:szCs w:val="24"/>
          <w:highlight w:val="none"/>
          <w:lang w:eastAsia="zh-CN"/>
        </w:rPr>
      </w:pPr>
    </w:p>
    <w:p w14:paraId="1918D7D3">
      <w:pPr>
        <w:spacing w:line="360" w:lineRule="auto"/>
        <w:ind w:left="0" w:leftChars="0" w:firstLine="0" w:firstLineChars="0"/>
        <w:jc w:val="left"/>
        <w:rPr>
          <w:rFonts w:hint="eastAsia" w:ascii="宋体" w:hAnsi="宋体"/>
          <w:b/>
          <w:bCs/>
          <w:sz w:val="24"/>
          <w:szCs w:val="24"/>
          <w:highlight w:val="none"/>
          <w:lang w:val="en-US" w:eastAsia="zh-CN"/>
        </w:rPr>
      </w:pPr>
    </w:p>
    <w:p w14:paraId="749065F4">
      <w:pPr>
        <w:topLinePunct/>
        <w:spacing w:line="360" w:lineRule="auto"/>
        <w:contextualSpacing/>
        <w:jc w:val="center"/>
        <w:rPr>
          <w:rFonts w:ascii="宋体" w:hAnsi="宋体" w:eastAsia="宋体" w:cs="FangSong_GB2312"/>
          <w:sz w:val="24"/>
          <w:szCs w:val="21"/>
          <w:highlight w:val="none"/>
        </w:rPr>
      </w:pPr>
      <w:r>
        <w:rPr>
          <w:rFonts w:hint="eastAsia" w:ascii="宋体" w:hAnsi="宋体" w:eastAsia="宋体" w:cs="宋体"/>
          <w:highlight w:val="none"/>
        </w:rPr>
        <w:br w:type="page"/>
      </w:r>
    </w:p>
    <w:p w14:paraId="6A7603E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 xml:space="preserve">第六章 </w:t>
      </w:r>
      <w:r>
        <w:rPr>
          <w:rFonts w:hint="eastAsia" w:cs="宋体" w:asciiTheme="majorEastAsia" w:hAnsiTheme="majorEastAsia" w:eastAsiaTheme="majorEastAsia"/>
          <w:b/>
          <w:kern w:val="0"/>
          <w:sz w:val="32"/>
          <w:szCs w:val="32"/>
          <w:highlight w:val="none"/>
          <w:lang w:val="zh-CN"/>
        </w:rPr>
        <w:t>资格审查与评审</w:t>
      </w:r>
    </w:p>
    <w:p w14:paraId="3384147A">
      <w:pPr>
        <w:pStyle w:val="14"/>
        <w:spacing w:line="360" w:lineRule="auto"/>
        <w:ind w:firstLine="482" w:firstLineChars="200"/>
        <w:contextualSpacing/>
        <w:jc w:val="both"/>
        <w:rPr>
          <w:rFonts w:ascii="宋体" w:hAnsi="宋体"/>
          <w:bCs/>
          <w:szCs w:val="24"/>
          <w:highlight w:val="none"/>
        </w:rPr>
      </w:pPr>
      <w:r>
        <w:rPr>
          <w:rFonts w:ascii="宋体" w:hAnsi="宋体" w:cs="FangSong_GB2312"/>
          <w:b/>
          <w:szCs w:val="24"/>
          <w:highlight w:val="none"/>
          <w:lang w:val="zh-CN"/>
        </w:rPr>
        <w:t>一、资格审查</w:t>
      </w:r>
    </w:p>
    <w:p w14:paraId="5846F813">
      <w:pPr>
        <w:spacing w:line="360" w:lineRule="auto"/>
        <w:ind w:right="420" w:rightChars="200" w:firstLine="480" w:firstLineChars="200"/>
        <w:contextualSpacing/>
        <w:rPr>
          <w:rFonts w:hint="eastAsia"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一)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6494229E">
      <w:pPr>
        <w:spacing w:line="360" w:lineRule="auto"/>
        <w:ind w:right="420" w:rightChars="200" w:firstLine="480" w:firstLineChars="200"/>
        <w:contextualSpacing/>
        <w:rPr>
          <w:rFonts w:hint="eastAsia"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（二）资格证明材料（本栏所列内容为本项目的资格审查条件，如有一项不符合要求，则不能进入下一步评审）。</w:t>
      </w:r>
    </w:p>
    <w:p w14:paraId="2A6387C6">
      <w:pPr>
        <w:spacing w:line="360" w:lineRule="auto"/>
        <w:ind w:right="420" w:rightChars="200" w:firstLine="480" w:firstLineChars="200"/>
        <w:contextualSpacing/>
        <w:rPr>
          <w:rFonts w:hint="eastAsia"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（三）资格审查中所涉及到的证书及材料，均须在电子响应文件中提供复印件或图片（需与原件一致、加盖供应商公章，内容清晰可辨，彩色或黑白均可），否则将承担其响应被视为</w:t>
      </w:r>
      <w:r>
        <w:rPr>
          <w:rFonts w:hint="eastAsia" w:ascii="宋体" w:hAnsi="宋体" w:eastAsia="宋体" w:cs="FangSong_GB2312"/>
          <w:b/>
          <w:bCs/>
          <w:sz w:val="24"/>
          <w:szCs w:val="24"/>
          <w:highlight w:val="none"/>
          <w:lang w:val="zh-CN"/>
        </w:rPr>
        <w:t>无效响应</w:t>
      </w:r>
      <w:r>
        <w:rPr>
          <w:rFonts w:hint="eastAsia" w:ascii="宋体" w:hAnsi="宋体" w:eastAsia="宋体" w:cs="FangSong_GB2312"/>
          <w:sz w:val="24"/>
          <w:szCs w:val="24"/>
          <w:highlight w:val="none"/>
          <w:lang w:val="zh-CN"/>
        </w:rPr>
        <w:t>的风险。</w:t>
      </w:r>
    </w:p>
    <w:tbl>
      <w:tblPr>
        <w:tblStyle w:val="2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7"/>
        <w:gridCol w:w="6151"/>
      </w:tblGrid>
      <w:tr w14:paraId="1D3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0F41840">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序号</w:t>
            </w:r>
          </w:p>
        </w:tc>
        <w:tc>
          <w:tcPr>
            <w:tcW w:w="2677" w:type="dxa"/>
            <w:vAlign w:val="center"/>
          </w:tcPr>
          <w:p w14:paraId="2DEB5777">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资格审查</w:t>
            </w:r>
            <w:r>
              <w:rPr>
                <w:rFonts w:ascii="宋体" w:hAnsi="宋体" w:eastAsia="宋体"/>
                <w:b/>
                <w:sz w:val="24"/>
                <w:szCs w:val="24"/>
                <w:highlight w:val="none"/>
              </w:rPr>
              <w:t>因素</w:t>
            </w:r>
          </w:p>
        </w:tc>
        <w:tc>
          <w:tcPr>
            <w:tcW w:w="6151" w:type="dxa"/>
            <w:vAlign w:val="center"/>
          </w:tcPr>
          <w:p w14:paraId="0D2CC185">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说明与要求</w:t>
            </w:r>
          </w:p>
        </w:tc>
      </w:tr>
      <w:tr w14:paraId="152F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3592EE1">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1</w:t>
            </w:r>
          </w:p>
        </w:tc>
        <w:tc>
          <w:tcPr>
            <w:tcW w:w="2677" w:type="dxa"/>
            <w:vAlign w:val="center"/>
          </w:tcPr>
          <w:p w14:paraId="35E51DEC">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报价函</w:t>
            </w:r>
          </w:p>
        </w:tc>
        <w:tc>
          <w:tcPr>
            <w:tcW w:w="6151" w:type="dxa"/>
            <w:vAlign w:val="center"/>
          </w:tcPr>
          <w:p w14:paraId="11D7039F">
            <w:pPr>
              <w:spacing w:line="360" w:lineRule="auto"/>
              <w:rPr>
                <w:rFonts w:ascii="宋体" w:hAnsi="宋体" w:eastAsia="宋体"/>
                <w:b/>
                <w:sz w:val="24"/>
                <w:szCs w:val="24"/>
                <w:highlight w:val="none"/>
              </w:rPr>
            </w:pPr>
            <w:r>
              <w:rPr>
                <w:rFonts w:hint="eastAsia" w:ascii="宋体" w:hAnsi="宋体" w:eastAsia="宋体" w:cs="微软雅黑"/>
                <w:bCs/>
                <w:sz w:val="24"/>
                <w:szCs w:val="24"/>
                <w:highlight w:val="none"/>
              </w:rPr>
              <w:t>参考谈判文件第八章3.1格式填写</w:t>
            </w:r>
          </w:p>
        </w:tc>
      </w:tr>
      <w:tr w14:paraId="477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F1E3EB">
            <w:pPr>
              <w:spacing w:line="360" w:lineRule="auto"/>
              <w:jc w:val="center"/>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val="en-US" w:eastAsia="zh-CN"/>
              </w:rPr>
              <w:t>2</w:t>
            </w:r>
          </w:p>
        </w:tc>
        <w:tc>
          <w:tcPr>
            <w:tcW w:w="2677" w:type="dxa"/>
            <w:vAlign w:val="center"/>
          </w:tcPr>
          <w:p w14:paraId="3312EDC5">
            <w:pPr>
              <w:spacing w:line="360" w:lineRule="auto"/>
              <w:jc w:val="center"/>
              <w:rPr>
                <w:rFonts w:ascii="宋体"/>
                <w:b/>
                <w:sz w:val="24"/>
                <w:szCs w:val="24"/>
                <w:highlight w:val="none"/>
              </w:rPr>
            </w:pPr>
            <w:r>
              <w:rPr>
                <w:rFonts w:hint="eastAsia" w:ascii="宋体" w:hAnsi="宋体"/>
                <w:b/>
                <w:bCs/>
                <w:sz w:val="24"/>
                <w:szCs w:val="24"/>
                <w:highlight w:val="none"/>
              </w:rPr>
              <w:t>中、小、微企业或残疾人福利性单位声明函或监狱企业证明文件</w:t>
            </w:r>
          </w:p>
        </w:tc>
        <w:tc>
          <w:tcPr>
            <w:tcW w:w="6151" w:type="dxa"/>
            <w:vAlign w:val="center"/>
          </w:tcPr>
          <w:p w14:paraId="1D32E8B4">
            <w:pPr>
              <w:spacing w:line="360" w:lineRule="auto"/>
              <w:rPr>
                <w:rFonts w:ascii="宋体" w:hAnsi="宋体" w:eastAsia="宋体" w:cs="微软雅黑"/>
                <w:bCs/>
                <w:sz w:val="24"/>
                <w:szCs w:val="24"/>
                <w:highlight w:val="none"/>
              </w:rPr>
            </w:pPr>
            <w:r>
              <w:rPr>
                <w:rFonts w:hint="eastAsia" w:ascii="宋体" w:hAnsi="宋体" w:eastAsia="宋体" w:cs="微软雅黑"/>
                <w:bCs/>
                <w:sz w:val="24"/>
                <w:szCs w:val="24"/>
                <w:highlight w:val="none"/>
              </w:rPr>
              <w:t>（</w:t>
            </w:r>
            <w:r>
              <w:rPr>
                <w:rFonts w:ascii="宋体" w:hAnsi="宋体" w:eastAsia="宋体" w:cs="微软雅黑"/>
                <w:bCs/>
                <w:sz w:val="24"/>
                <w:szCs w:val="24"/>
                <w:highlight w:val="none"/>
              </w:rPr>
              <w:t>1</w:t>
            </w:r>
            <w:r>
              <w:rPr>
                <w:rFonts w:hint="eastAsia" w:ascii="宋体" w:hAnsi="宋体" w:eastAsia="宋体" w:cs="微软雅黑"/>
                <w:bCs/>
                <w:sz w:val="24"/>
                <w:szCs w:val="24"/>
                <w:highlight w:val="none"/>
              </w:rPr>
              <w:t>）中、小、微企业出具《中小企业声明函》</w:t>
            </w:r>
          </w:p>
          <w:p w14:paraId="0FA2D2EF">
            <w:pPr>
              <w:spacing w:line="360" w:lineRule="auto"/>
              <w:jc w:val="left"/>
              <w:rPr>
                <w:rFonts w:ascii="宋体" w:hAnsi="宋体" w:eastAsia="宋体" w:cs="微软雅黑"/>
                <w:bCs/>
                <w:sz w:val="24"/>
                <w:szCs w:val="24"/>
                <w:highlight w:val="none"/>
              </w:rPr>
            </w:pPr>
            <w:r>
              <w:rPr>
                <w:rFonts w:hint="eastAsia" w:ascii="宋体" w:hAnsi="宋体" w:eastAsia="宋体" w:cs="微软雅黑"/>
                <w:bCs/>
                <w:sz w:val="24"/>
                <w:szCs w:val="24"/>
                <w:highlight w:val="none"/>
              </w:rPr>
              <w:t>（</w:t>
            </w:r>
            <w:r>
              <w:rPr>
                <w:rFonts w:ascii="宋体" w:hAnsi="宋体" w:eastAsia="宋体" w:cs="微软雅黑"/>
                <w:bCs/>
                <w:sz w:val="24"/>
                <w:szCs w:val="24"/>
                <w:highlight w:val="none"/>
              </w:rPr>
              <w:t>2</w:t>
            </w:r>
            <w:r>
              <w:rPr>
                <w:rFonts w:hint="eastAsia" w:ascii="宋体" w:hAnsi="宋体" w:eastAsia="宋体" w:cs="微软雅黑"/>
                <w:bCs/>
                <w:sz w:val="24"/>
                <w:szCs w:val="24"/>
                <w:highlight w:val="none"/>
              </w:rPr>
              <w:t>）残疾人福利性单位出具《残疾人福利企业声明函》</w:t>
            </w:r>
          </w:p>
          <w:p w14:paraId="088DA967">
            <w:pPr>
              <w:spacing w:line="360" w:lineRule="auto"/>
              <w:jc w:val="left"/>
              <w:rPr>
                <w:rFonts w:ascii="宋体"/>
                <w:b/>
                <w:bCs/>
                <w:sz w:val="24"/>
                <w:szCs w:val="24"/>
                <w:highlight w:val="none"/>
              </w:rPr>
            </w:pPr>
            <w:r>
              <w:rPr>
                <w:rFonts w:hint="eastAsia" w:ascii="宋体" w:hAnsi="宋体" w:eastAsia="宋体" w:cs="微软雅黑"/>
                <w:bCs/>
                <w:sz w:val="24"/>
                <w:szCs w:val="24"/>
                <w:highlight w:val="none"/>
              </w:rPr>
              <w:t>（</w:t>
            </w:r>
            <w:r>
              <w:rPr>
                <w:rFonts w:ascii="宋体" w:hAnsi="宋体" w:eastAsia="宋体" w:cs="微软雅黑"/>
                <w:bCs/>
                <w:sz w:val="24"/>
                <w:szCs w:val="24"/>
                <w:highlight w:val="none"/>
              </w:rPr>
              <w:t>3</w:t>
            </w:r>
            <w:r>
              <w:rPr>
                <w:rFonts w:hint="eastAsia" w:ascii="宋体" w:hAnsi="宋体" w:eastAsia="宋体" w:cs="微软雅黑"/>
                <w:bCs/>
                <w:sz w:val="24"/>
                <w:szCs w:val="24"/>
                <w:highlight w:val="none"/>
              </w:rPr>
              <w:t>）监狱企业提供由省级以上监狱管理局、戒毒管理局</w:t>
            </w:r>
            <w:r>
              <w:rPr>
                <w:rFonts w:hint="eastAsia" w:ascii="宋体" w:hAnsi="宋体" w:eastAsia="宋体" w:cs="微软雅黑"/>
                <w:bCs/>
                <w:sz w:val="24"/>
                <w:szCs w:val="24"/>
                <w:highlight w:val="none"/>
                <w:lang w:eastAsia="zh-CN"/>
              </w:rPr>
              <w:t>（</w:t>
            </w:r>
            <w:r>
              <w:rPr>
                <w:rFonts w:hint="eastAsia" w:ascii="宋体" w:hAnsi="宋体" w:eastAsia="宋体" w:cs="微软雅黑"/>
                <w:bCs/>
                <w:sz w:val="24"/>
                <w:szCs w:val="24"/>
                <w:highlight w:val="none"/>
              </w:rPr>
              <w:t>含新疆生产建设兵团</w:t>
            </w:r>
            <w:r>
              <w:rPr>
                <w:rFonts w:hint="eastAsia" w:ascii="宋体" w:hAnsi="宋体" w:eastAsia="宋体" w:cs="微软雅黑"/>
                <w:bCs/>
                <w:sz w:val="24"/>
                <w:szCs w:val="24"/>
                <w:highlight w:val="none"/>
                <w:lang w:eastAsia="zh-CN"/>
              </w:rPr>
              <w:t>）</w:t>
            </w:r>
            <w:r>
              <w:rPr>
                <w:rFonts w:hint="eastAsia" w:ascii="宋体" w:hAnsi="宋体" w:eastAsia="宋体" w:cs="微软雅黑"/>
                <w:bCs/>
                <w:sz w:val="24"/>
                <w:szCs w:val="24"/>
                <w:highlight w:val="none"/>
              </w:rPr>
              <w:t>出具的属于监狱企业的证明文件</w:t>
            </w:r>
          </w:p>
        </w:tc>
      </w:tr>
      <w:tr w14:paraId="40A3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08A6C">
            <w:pPr>
              <w:spacing w:line="360" w:lineRule="auto"/>
              <w:jc w:val="center"/>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val="en-US" w:eastAsia="zh-CN"/>
              </w:rPr>
              <w:t>3</w:t>
            </w:r>
          </w:p>
        </w:tc>
        <w:tc>
          <w:tcPr>
            <w:tcW w:w="2677" w:type="dxa"/>
            <w:vAlign w:val="center"/>
          </w:tcPr>
          <w:p w14:paraId="37C2E4AA">
            <w:pPr>
              <w:spacing w:line="360" w:lineRule="auto"/>
              <w:jc w:val="center"/>
              <w:rPr>
                <w:rFonts w:ascii="宋体" w:hAnsi="宋体" w:cs="FangSong_GB2312"/>
                <w:b/>
                <w:sz w:val="24"/>
                <w:szCs w:val="24"/>
                <w:highlight w:val="none"/>
              </w:rPr>
            </w:pPr>
            <w:r>
              <w:rPr>
                <w:rFonts w:hint="eastAsia" w:ascii="宋体" w:hAnsi="宋体" w:cs="FangSong_GB2312"/>
                <w:b/>
                <w:sz w:val="24"/>
                <w:szCs w:val="24"/>
                <w:highlight w:val="none"/>
              </w:rPr>
              <w:t>禹州市政府采购供应商信用承诺函</w:t>
            </w:r>
          </w:p>
        </w:tc>
        <w:tc>
          <w:tcPr>
            <w:tcW w:w="6151" w:type="dxa"/>
            <w:vAlign w:val="center"/>
          </w:tcPr>
          <w:p w14:paraId="482739E9">
            <w:pPr>
              <w:spacing w:line="360" w:lineRule="auto"/>
              <w:rPr>
                <w:rFonts w:ascii="宋体" w:hAnsi="宋体" w:cs="FangSong_GB2312"/>
                <w:bCs/>
                <w:sz w:val="24"/>
                <w:szCs w:val="24"/>
                <w:highlight w:val="none"/>
              </w:rPr>
            </w:pPr>
            <w:r>
              <w:rPr>
                <w:rFonts w:hint="eastAsia" w:ascii="宋体" w:hAnsi="宋体" w:cs="FangSong_GB2312"/>
                <w:sz w:val="24"/>
                <w:szCs w:val="24"/>
                <w:highlight w:val="none"/>
              </w:rPr>
              <w:t>按照谈判文件第八章3.8格式填写</w:t>
            </w:r>
          </w:p>
        </w:tc>
      </w:tr>
      <w:tr w14:paraId="47F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71A8E0BA">
            <w:pPr>
              <w:spacing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4</w:t>
            </w:r>
          </w:p>
        </w:tc>
        <w:tc>
          <w:tcPr>
            <w:tcW w:w="2677" w:type="dxa"/>
            <w:vAlign w:val="center"/>
          </w:tcPr>
          <w:p w14:paraId="2DDD145B">
            <w:pPr>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谈判</w:t>
            </w:r>
            <w:r>
              <w:rPr>
                <w:rFonts w:hint="eastAsia" w:ascii="宋体" w:hAnsi="宋体" w:eastAsia="宋体" w:cs="FangSong_GB2312"/>
                <w:b/>
                <w:sz w:val="24"/>
                <w:szCs w:val="24"/>
                <w:highlight w:val="none"/>
                <w:lang w:val="zh-CN"/>
              </w:rPr>
              <w:t>报价</w:t>
            </w:r>
          </w:p>
        </w:tc>
        <w:tc>
          <w:tcPr>
            <w:tcW w:w="6151" w:type="dxa"/>
          </w:tcPr>
          <w:p w14:paraId="6F9F33BC">
            <w:pPr>
              <w:spacing w:line="360" w:lineRule="auto"/>
              <w:rPr>
                <w:rFonts w:ascii="宋体" w:hAnsi="宋体" w:eastAsia="宋体"/>
                <w:b/>
                <w:bCs/>
                <w:sz w:val="24"/>
                <w:szCs w:val="24"/>
                <w:highlight w:val="none"/>
              </w:rPr>
            </w:pPr>
            <w:r>
              <w:rPr>
                <w:rFonts w:hint="eastAsia" w:ascii="宋体" w:hAnsi="宋体" w:eastAsia="宋体" w:cs="FangSong_GB2312"/>
                <w:sz w:val="24"/>
                <w:szCs w:val="24"/>
                <w:highlight w:val="none"/>
                <w:lang w:val="zh-CN"/>
              </w:rPr>
              <w:t>响应报价是否超出谈判文件中规定的预算金额，超出预算金额的报价无效。如供应商须知前附表规定最高限价，则超出预算金额和最高限价的投标无效。</w:t>
            </w:r>
          </w:p>
        </w:tc>
      </w:tr>
      <w:tr w14:paraId="14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26D1225B">
            <w:pPr>
              <w:spacing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5</w:t>
            </w:r>
          </w:p>
        </w:tc>
        <w:tc>
          <w:tcPr>
            <w:tcW w:w="2677" w:type="dxa"/>
            <w:vAlign w:val="center"/>
          </w:tcPr>
          <w:p w14:paraId="0F62A4BF">
            <w:pPr>
              <w:spacing w:line="360" w:lineRule="auto"/>
              <w:jc w:val="center"/>
              <w:rPr>
                <w:rFonts w:ascii="宋体" w:hAnsi="宋体" w:eastAsia="宋体"/>
                <w:sz w:val="24"/>
                <w:szCs w:val="24"/>
                <w:highlight w:val="none"/>
              </w:rPr>
            </w:pPr>
            <w:r>
              <w:rPr>
                <w:rFonts w:hint="eastAsia" w:ascii="宋体" w:hAnsi="宋体" w:eastAsia="宋体"/>
                <w:b/>
                <w:sz w:val="24"/>
                <w:szCs w:val="24"/>
                <w:highlight w:val="none"/>
              </w:rPr>
              <w:t>谈判承诺函</w:t>
            </w:r>
          </w:p>
        </w:tc>
        <w:tc>
          <w:tcPr>
            <w:tcW w:w="6151" w:type="dxa"/>
            <w:vAlign w:val="center"/>
          </w:tcPr>
          <w:p w14:paraId="7E358E85">
            <w:pPr>
              <w:spacing w:line="360" w:lineRule="auto"/>
              <w:rPr>
                <w:rFonts w:ascii="宋体" w:hAnsi="宋体" w:eastAsia="宋体"/>
                <w:b/>
                <w:sz w:val="24"/>
                <w:szCs w:val="24"/>
                <w:highlight w:val="none"/>
              </w:rPr>
            </w:pPr>
            <w:r>
              <w:rPr>
                <w:rFonts w:hint="eastAsia" w:ascii="宋体" w:hAnsi="宋体" w:eastAsia="宋体"/>
                <w:sz w:val="24"/>
                <w:szCs w:val="24"/>
                <w:highlight w:val="none"/>
              </w:rPr>
              <w:t>供应商以谈判承诺函的形式替代谈判保证金。</w:t>
            </w:r>
          </w:p>
        </w:tc>
      </w:tr>
      <w:tr w14:paraId="2DE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432C9F82">
            <w:pPr>
              <w:spacing w:line="360" w:lineRule="auto"/>
              <w:jc w:val="center"/>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6</w:t>
            </w:r>
          </w:p>
        </w:tc>
        <w:tc>
          <w:tcPr>
            <w:tcW w:w="2677" w:type="dxa"/>
            <w:vAlign w:val="center"/>
          </w:tcPr>
          <w:p w14:paraId="0102F63A">
            <w:pPr>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联合体协议</w:t>
            </w:r>
          </w:p>
        </w:tc>
        <w:tc>
          <w:tcPr>
            <w:tcW w:w="6151" w:type="dxa"/>
          </w:tcPr>
          <w:p w14:paraId="4108C221">
            <w:pPr>
              <w:spacing w:line="360" w:lineRule="auto"/>
              <w:rPr>
                <w:rFonts w:ascii="宋体" w:hAnsi="宋体" w:eastAsia="宋体"/>
                <w:b/>
                <w:bCs/>
                <w:sz w:val="24"/>
                <w:szCs w:val="24"/>
                <w:highlight w:val="none"/>
              </w:rPr>
            </w:pPr>
            <w:r>
              <w:rPr>
                <w:rFonts w:hint="eastAsia" w:ascii="宋体" w:hAnsi="宋体" w:eastAsia="宋体"/>
                <w:bCs/>
                <w:sz w:val="24"/>
                <w:szCs w:val="24"/>
                <w:highlight w:val="none"/>
              </w:rPr>
              <w:t>谈判文件接受联合体响应且供应商为联合体的，供应商应提供本协议；否则无须提供。</w:t>
            </w:r>
          </w:p>
        </w:tc>
      </w:tr>
      <w:tr w14:paraId="22F5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9CA527B">
            <w:pPr>
              <w:spacing w:line="360" w:lineRule="auto"/>
              <w:contextualSpacing/>
              <w:jc w:val="center"/>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7</w:t>
            </w:r>
          </w:p>
        </w:tc>
        <w:tc>
          <w:tcPr>
            <w:tcW w:w="2677" w:type="dxa"/>
            <w:vAlign w:val="center"/>
          </w:tcPr>
          <w:p w14:paraId="46222ECB">
            <w:pPr>
              <w:spacing w:line="360" w:lineRule="auto"/>
              <w:contextualSpacing/>
              <w:rPr>
                <w:rFonts w:ascii="宋体" w:hAnsi="宋体" w:eastAsia="宋体"/>
                <w:b/>
                <w:sz w:val="24"/>
                <w:szCs w:val="24"/>
                <w:highlight w:val="none"/>
              </w:rPr>
            </w:pPr>
            <w:r>
              <w:rPr>
                <w:rFonts w:hint="eastAsia" w:ascii="宋体" w:hAnsi="宋体" w:eastAsia="宋体"/>
                <w:b/>
                <w:sz w:val="24"/>
                <w:szCs w:val="24"/>
                <w:highlight w:val="none"/>
              </w:rPr>
              <w:t>供应商身份证明及授权</w:t>
            </w:r>
          </w:p>
        </w:tc>
        <w:tc>
          <w:tcPr>
            <w:tcW w:w="6151" w:type="dxa"/>
          </w:tcPr>
          <w:p w14:paraId="1F6A49BF">
            <w:pPr>
              <w:spacing w:line="360" w:lineRule="auto"/>
              <w:contextualSpacing/>
              <w:rPr>
                <w:rFonts w:hint="eastAsia" w:ascii="宋体" w:hAnsi="宋体" w:eastAsia="宋体"/>
                <w:color w:val="000000"/>
                <w:kern w:val="0"/>
                <w:sz w:val="24"/>
                <w:szCs w:val="24"/>
                <w:highlight w:val="none"/>
              </w:rPr>
            </w:pPr>
            <w:r>
              <w:rPr>
                <w:rFonts w:hint="eastAsia" w:ascii="宋体" w:hAnsi="宋体" w:eastAsia="宋体"/>
                <w:color w:val="000000"/>
                <w:kern w:val="0"/>
                <w:sz w:val="24"/>
                <w:szCs w:val="24"/>
                <w:highlight w:val="none"/>
              </w:rPr>
              <w:t>（1）法定代表人身份证明或提供法定代表人授权委托书及被授权人身份证明。（法定代表人投标提供）</w:t>
            </w:r>
          </w:p>
          <w:p w14:paraId="2574A8F8">
            <w:pPr>
              <w:spacing w:line="360" w:lineRule="auto"/>
              <w:contextualSpacing/>
              <w:rPr>
                <w:rFonts w:hint="eastAsia" w:ascii="宋体" w:hAnsi="宋体" w:eastAsia="宋体"/>
                <w:color w:val="000000"/>
                <w:kern w:val="0"/>
                <w:sz w:val="24"/>
                <w:szCs w:val="24"/>
                <w:highlight w:val="none"/>
              </w:rPr>
            </w:pPr>
            <w:r>
              <w:rPr>
                <w:rFonts w:hint="eastAsia" w:ascii="宋体" w:hAnsi="宋体" w:eastAsia="宋体"/>
                <w:color w:val="000000"/>
                <w:kern w:val="0"/>
                <w:sz w:val="24"/>
                <w:szCs w:val="24"/>
                <w:highlight w:val="none"/>
              </w:rPr>
              <w:t>（2）单位负责人身份证明或提供单位负责人授权委托书及被授权人身份证明。（非法定代表人投标提供）</w:t>
            </w:r>
          </w:p>
          <w:p w14:paraId="3638F0D0">
            <w:pPr>
              <w:spacing w:line="360" w:lineRule="auto"/>
              <w:contextualSpacing/>
              <w:rPr>
                <w:rFonts w:hint="eastAsia" w:ascii="宋体" w:hAnsi="宋体" w:eastAsia="宋体"/>
                <w:b/>
                <w:bCs/>
                <w:color w:val="000000"/>
                <w:kern w:val="0"/>
                <w:sz w:val="24"/>
                <w:szCs w:val="24"/>
                <w:highlight w:val="none"/>
              </w:rPr>
            </w:pPr>
            <w:r>
              <w:rPr>
                <w:rFonts w:hint="eastAsia" w:ascii="宋体" w:hAnsi="宋体" w:eastAsia="宋体"/>
                <w:b/>
                <w:bCs/>
                <w:color w:val="000000"/>
                <w:kern w:val="0"/>
                <w:sz w:val="24"/>
                <w:szCs w:val="24"/>
                <w:highlight w:val="none"/>
              </w:rPr>
              <w:t>注：</w:t>
            </w:r>
          </w:p>
          <w:p w14:paraId="24F37368">
            <w:pPr>
              <w:spacing w:line="360" w:lineRule="auto"/>
              <w:contextualSpacing/>
              <w:rPr>
                <w:rFonts w:hint="eastAsia" w:ascii="宋体" w:hAnsi="宋体" w:eastAsia="宋体"/>
                <w:color w:val="000000"/>
                <w:kern w:val="0"/>
                <w:sz w:val="24"/>
                <w:szCs w:val="24"/>
                <w:highlight w:val="none"/>
              </w:rPr>
            </w:pPr>
            <w:r>
              <w:rPr>
                <w:rFonts w:hint="eastAsia" w:ascii="宋体" w:hAnsi="宋体" w:eastAsia="宋体"/>
                <w:color w:val="000000"/>
                <w:kern w:val="0"/>
                <w:sz w:val="24"/>
                <w:szCs w:val="24"/>
                <w:highlight w:val="none"/>
              </w:rPr>
              <w:t>①企业（银行、保险、石油石化、电力、电信等行业除外）、事业单位和社会团体投标人以法定代表人身份参加投标的，法定代表人应与实际提交的“营业执照等证明文件”载明的一致。</w:t>
            </w:r>
          </w:p>
          <w:p w14:paraId="2A6D402A">
            <w:pPr>
              <w:spacing w:line="360" w:lineRule="auto"/>
              <w:contextualSpacing/>
              <w:rPr>
                <w:rFonts w:hint="eastAsia" w:ascii="宋体" w:hAnsi="宋体" w:eastAsia="宋体"/>
                <w:color w:val="000000"/>
                <w:kern w:val="0"/>
                <w:sz w:val="24"/>
                <w:szCs w:val="24"/>
                <w:highlight w:val="none"/>
              </w:rPr>
            </w:pPr>
            <w:r>
              <w:rPr>
                <w:rFonts w:hint="eastAsia" w:ascii="宋体" w:hAnsi="宋体" w:eastAsia="宋体"/>
                <w:color w:val="000000"/>
                <w:kern w:val="0"/>
                <w:sz w:val="24"/>
                <w:szCs w:val="24"/>
                <w:highlight w:val="none"/>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4E65018A">
            <w:pPr>
              <w:spacing w:line="360" w:lineRule="auto"/>
              <w:contextualSpacing/>
              <w:rPr>
                <w:rFonts w:ascii="宋体" w:hAnsi="宋体" w:eastAsia="宋体"/>
                <w:b/>
                <w:sz w:val="24"/>
                <w:szCs w:val="24"/>
                <w:highlight w:val="none"/>
              </w:rPr>
            </w:pPr>
            <w:r>
              <w:rPr>
                <w:rFonts w:hint="eastAsia" w:ascii="宋体" w:hAnsi="宋体" w:eastAsia="宋体"/>
                <w:color w:val="000000"/>
                <w:kern w:val="0"/>
                <w:sz w:val="24"/>
                <w:szCs w:val="24"/>
                <w:highlight w:val="none"/>
              </w:rPr>
              <w:t>③投标人为自然人的，无需填写法定代表人授权书。</w:t>
            </w:r>
          </w:p>
        </w:tc>
      </w:tr>
      <w:tr w14:paraId="73F5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0A2E7E4E">
            <w:pPr>
              <w:spacing w:line="360" w:lineRule="auto"/>
              <w:contextualSpacing/>
              <w:jc w:val="center"/>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8</w:t>
            </w:r>
          </w:p>
        </w:tc>
        <w:tc>
          <w:tcPr>
            <w:tcW w:w="2677" w:type="dxa"/>
            <w:vAlign w:val="center"/>
          </w:tcPr>
          <w:p w14:paraId="3AF6F207">
            <w:pPr>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供应商应具备的特定资格要求</w:t>
            </w:r>
          </w:p>
        </w:tc>
        <w:tc>
          <w:tcPr>
            <w:tcW w:w="6151" w:type="dxa"/>
            <w:vAlign w:val="center"/>
          </w:tcPr>
          <w:p w14:paraId="33BF3265">
            <w:pPr>
              <w:spacing w:line="360" w:lineRule="auto"/>
              <w:jc w:val="both"/>
              <w:rPr>
                <w:rFonts w:ascii="宋体" w:hAnsi="宋体" w:eastAsia="宋体" w:cs="FangSong_GB2312"/>
                <w:sz w:val="24"/>
                <w:szCs w:val="24"/>
                <w:highlight w:val="none"/>
                <w:lang w:val="zh-CN"/>
              </w:rPr>
            </w:pPr>
            <w:r>
              <w:rPr>
                <w:rFonts w:hint="eastAsia" w:ascii="宋体" w:hAnsi="宋体" w:eastAsia="宋体" w:cs="FangSong_GB2312"/>
                <w:sz w:val="24"/>
                <w:szCs w:val="24"/>
                <w:highlight w:val="none"/>
                <w:lang w:val="zh-CN"/>
              </w:rPr>
              <w:t>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tc>
      </w:tr>
    </w:tbl>
    <w:p w14:paraId="756C6A84">
      <w:pPr>
        <w:pStyle w:val="14"/>
        <w:spacing w:line="360" w:lineRule="auto"/>
        <w:ind w:firstLine="482" w:firstLineChars="200"/>
        <w:contextualSpacing/>
        <w:jc w:val="both"/>
        <w:rPr>
          <w:rFonts w:ascii="宋体" w:hAnsi="宋体" w:cs="FangSong_GB2312"/>
          <w:b/>
          <w:szCs w:val="24"/>
          <w:highlight w:val="none"/>
          <w:lang w:val="zh-CN"/>
        </w:rPr>
      </w:pPr>
      <w:r>
        <w:rPr>
          <w:rFonts w:hint="eastAsia" w:ascii="宋体" w:hAnsi="宋体" w:cs="FangSong_GB2312"/>
          <w:b/>
          <w:szCs w:val="24"/>
          <w:highlight w:val="none"/>
          <w:lang w:val="zh-CN"/>
        </w:rPr>
        <w:t>二、对响应文件评审</w:t>
      </w:r>
    </w:p>
    <w:p w14:paraId="3A0A507D">
      <w:pPr>
        <w:pStyle w:val="14"/>
        <w:spacing w:line="360" w:lineRule="auto"/>
        <w:ind w:firstLine="482" w:firstLineChars="200"/>
        <w:contextualSpacing/>
        <w:rPr>
          <w:rFonts w:ascii="宋体" w:hAnsi="宋体"/>
          <w:bCs/>
          <w:szCs w:val="24"/>
          <w:highlight w:val="none"/>
        </w:rPr>
      </w:pPr>
      <w:r>
        <w:rPr>
          <w:rFonts w:hint="eastAsia" w:ascii="宋体" w:hAnsi="宋体" w:cs="FangSong_GB2312"/>
          <w:b/>
          <w:szCs w:val="24"/>
          <w:highlight w:val="none"/>
          <w:lang w:val="zh-CN"/>
        </w:rPr>
        <w:t>（一）审查响应文件</w:t>
      </w:r>
    </w:p>
    <w:p w14:paraId="06F93B73">
      <w:pPr>
        <w:pStyle w:val="14"/>
        <w:spacing w:line="360" w:lineRule="auto"/>
        <w:ind w:firstLine="482" w:firstLineChars="200"/>
        <w:contextualSpacing/>
        <w:jc w:val="left"/>
        <w:rPr>
          <w:rFonts w:ascii="宋体" w:hAnsi="宋体" w:cs="FangSong_GB2312"/>
          <w:b/>
          <w:szCs w:val="24"/>
          <w:highlight w:val="none"/>
          <w:lang w:val="zh-CN"/>
        </w:rPr>
      </w:pPr>
      <w:r>
        <w:rPr>
          <w:rFonts w:hint="eastAsia" w:ascii="宋体" w:hAnsi="宋体" w:cs="FangSong_GB2312"/>
          <w:b/>
          <w:szCs w:val="24"/>
          <w:highlight w:val="none"/>
          <w:lang w:val="zh-CN"/>
        </w:rPr>
        <w:t>1、</w:t>
      </w:r>
      <w:r>
        <w:rPr>
          <w:rFonts w:ascii="宋体" w:hAnsi="宋体" w:cs="FangSong_GB2312"/>
          <w:b/>
          <w:szCs w:val="24"/>
          <w:highlight w:val="none"/>
          <w:lang w:val="zh-CN"/>
        </w:rPr>
        <w:t>审查</w:t>
      </w:r>
      <w:r>
        <w:rPr>
          <w:rFonts w:hint="eastAsia" w:ascii="宋体" w:hAnsi="宋体" w:cs="FangSong_GB2312"/>
          <w:b/>
          <w:szCs w:val="24"/>
          <w:highlight w:val="none"/>
          <w:lang w:val="zh-CN"/>
        </w:rPr>
        <w:t>响应</w:t>
      </w:r>
      <w:r>
        <w:rPr>
          <w:rFonts w:ascii="宋体" w:hAnsi="宋体" w:cs="FangSong_GB2312"/>
          <w:b/>
          <w:szCs w:val="24"/>
          <w:highlight w:val="none"/>
          <w:lang w:val="zh-CN"/>
        </w:rPr>
        <w:t>文件是否符合</w:t>
      </w:r>
      <w:r>
        <w:rPr>
          <w:rFonts w:hint="eastAsia" w:ascii="宋体" w:hAnsi="宋体" w:cs="FangSong_GB2312"/>
          <w:b/>
          <w:szCs w:val="24"/>
          <w:highlight w:val="none"/>
          <w:lang w:val="zh-CN"/>
        </w:rPr>
        <w:t>谈判</w:t>
      </w:r>
      <w:r>
        <w:rPr>
          <w:rFonts w:ascii="宋体" w:hAnsi="宋体" w:cs="FangSong_GB2312"/>
          <w:b/>
          <w:szCs w:val="24"/>
          <w:highlight w:val="none"/>
          <w:lang w:val="zh-CN"/>
        </w:rPr>
        <w:t>文件的商务、技术等实质性要求；</w:t>
      </w:r>
    </w:p>
    <w:p w14:paraId="4EA7B987">
      <w:pPr>
        <w:pStyle w:val="14"/>
        <w:spacing w:line="360" w:lineRule="auto"/>
        <w:ind w:firstLine="480" w:firstLineChars="200"/>
        <w:contextualSpacing/>
        <w:jc w:val="left"/>
        <w:rPr>
          <w:rFonts w:ascii="宋体" w:hAnsi="宋体" w:cs="FangSong_GB2312"/>
          <w:szCs w:val="24"/>
          <w:highlight w:val="none"/>
          <w:lang w:val="zh-CN"/>
        </w:rPr>
      </w:pPr>
      <w:r>
        <w:rPr>
          <w:rFonts w:hint="eastAsia" w:ascii="宋体" w:hAnsi="宋体" w:cs="FangSong_GB2312"/>
          <w:szCs w:val="24"/>
          <w:highlight w:val="none"/>
          <w:lang w:val="zh-CN"/>
        </w:rPr>
        <w:t>谈判小组对符合资格的供应商的响应文件进行审查，以确定其是否满足谈判文件的商务、技术等实质性要求。</w:t>
      </w:r>
    </w:p>
    <w:p w14:paraId="21E51B91">
      <w:pPr>
        <w:pStyle w:val="14"/>
        <w:spacing w:line="360" w:lineRule="auto"/>
        <w:ind w:firstLine="480" w:firstLineChars="200"/>
        <w:contextualSpacing/>
        <w:jc w:val="left"/>
        <w:rPr>
          <w:rFonts w:hint="eastAsia" w:ascii="宋体" w:hAnsi="宋体" w:cs="FangSong_GB2312"/>
          <w:b/>
          <w:szCs w:val="24"/>
          <w:highlight w:val="none"/>
          <w:lang w:val="zh-CN"/>
        </w:rPr>
      </w:pPr>
      <w:r>
        <w:rPr>
          <w:rFonts w:hint="eastAsia" w:ascii="宋体" w:hAnsi="宋体" w:eastAsia="宋体" w:cs="FangSong_GB2312"/>
          <w:szCs w:val="24"/>
          <w:highlight w:val="none"/>
          <w:lang w:val="zh-CN"/>
        </w:rPr>
        <w:t>注：审查中所涉及到的证书及材料，均应在电子响应文件中提供复印件或图片（需与原件一致、加盖</w:t>
      </w:r>
      <w:r>
        <w:rPr>
          <w:rFonts w:hint="eastAsia" w:ascii="宋体" w:hAnsi="宋体" w:cs="FangSong_GB2312"/>
          <w:szCs w:val="24"/>
          <w:highlight w:val="none"/>
          <w:lang w:val="zh-CN"/>
        </w:rPr>
        <w:t>供应商</w:t>
      </w:r>
      <w:r>
        <w:rPr>
          <w:rFonts w:hint="eastAsia" w:ascii="宋体" w:hAnsi="宋体" w:eastAsia="宋体" w:cs="FangSong_GB2312"/>
          <w:szCs w:val="24"/>
          <w:highlight w:val="none"/>
          <w:lang w:val="zh-CN"/>
        </w:rPr>
        <w:t>公章，内容清晰可辨，彩色或黑白均可），否则将承担其</w:t>
      </w:r>
      <w:r>
        <w:rPr>
          <w:rFonts w:hint="eastAsia" w:ascii="宋体" w:hAnsi="宋体" w:cs="FangSong_GB2312"/>
          <w:szCs w:val="24"/>
          <w:highlight w:val="none"/>
          <w:lang w:val="zh-CN"/>
        </w:rPr>
        <w:t>响应</w:t>
      </w:r>
      <w:r>
        <w:rPr>
          <w:rFonts w:hint="eastAsia" w:ascii="宋体" w:hAnsi="宋体" w:eastAsia="宋体" w:cs="FangSong_GB2312"/>
          <w:szCs w:val="24"/>
          <w:highlight w:val="none"/>
          <w:lang w:val="zh-CN"/>
        </w:rPr>
        <w:t>被视为</w:t>
      </w:r>
      <w:r>
        <w:rPr>
          <w:rFonts w:hint="eastAsia" w:ascii="宋体" w:hAnsi="宋体" w:eastAsia="宋体" w:cs="FangSong_GB2312"/>
          <w:b/>
          <w:bCs/>
          <w:szCs w:val="24"/>
          <w:highlight w:val="none"/>
          <w:lang w:val="zh-CN"/>
        </w:rPr>
        <w:t>无效</w:t>
      </w:r>
      <w:r>
        <w:rPr>
          <w:rFonts w:hint="eastAsia" w:ascii="宋体" w:hAnsi="宋体" w:cs="FangSong_GB2312"/>
          <w:b/>
          <w:bCs/>
          <w:szCs w:val="24"/>
          <w:highlight w:val="none"/>
          <w:lang w:val="zh-CN"/>
        </w:rPr>
        <w:t>响应</w:t>
      </w:r>
      <w:r>
        <w:rPr>
          <w:rFonts w:hint="eastAsia" w:ascii="宋体" w:hAnsi="宋体" w:eastAsia="宋体" w:cs="FangSong_GB2312"/>
          <w:szCs w:val="24"/>
          <w:highlight w:val="none"/>
          <w:lang w:val="zh-CN"/>
        </w:rPr>
        <w:t>的风险。</w:t>
      </w:r>
    </w:p>
    <w:p w14:paraId="07784A16">
      <w:pPr>
        <w:pStyle w:val="14"/>
        <w:spacing w:line="360" w:lineRule="auto"/>
        <w:ind w:firstLine="482" w:firstLineChars="200"/>
        <w:contextualSpacing/>
        <w:rPr>
          <w:rFonts w:ascii="宋体" w:hAnsi="宋体" w:cs="FangSong_GB2312"/>
          <w:b/>
          <w:szCs w:val="24"/>
          <w:highlight w:val="none"/>
          <w:lang w:val="zh-CN"/>
        </w:rPr>
      </w:pPr>
      <w:r>
        <w:rPr>
          <w:rFonts w:hint="eastAsia" w:ascii="宋体" w:hAnsi="宋体" w:cs="FangSong_GB2312"/>
          <w:b/>
          <w:szCs w:val="24"/>
          <w:highlight w:val="none"/>
          <w:lang w:val="zh-CN"/>
        </w:rPr>
        <w:t>2、</w:t>
      </w:r>
      <w:r>
        <w:rPr>
          <w:rFonts w:ascii="宋体" w:hAnsi="宋体" w:cs="FangSong_GB2312"/>
          <w:b/>
          <w:szCs w:val="24"/>
          <w:highlight w:val="none"/>
          <w:lang w:val="zh-CN"/>
        </w:rPr>
        <w:t>要求</w:t>
      </w:r>
      <w:r>
        <w:rPr>
          <w:rFonts w:hint="eastAsia" w:ascii="宋体" w:hAnsi="宋体" w:cs="FangSong_GB2312"/>
          <w:b/>
          <w:szCs w:val="24"/>
          <w:highlight w:val="none"/>
          <w:lang w:val="zh-CN"/>
        </w:rPr>
        <w:t>供应商</w:t>
      </w:r>
      <w:r>
        <w:rPr>
          <w:rFonts w:ascii="宋体" w:hAnsi="宋体" w:cs="FangSong_GB2312"/>
          <w:b/>
          <w:szCs w:val="24"/>
          <w:highlight w:val="none"/>
          <w:lang w:val="zh-CN"/>
        </w:rPr>
        <w:t>对</w:t>
      </w:r>
      <w:r>
        <w:rPr>
          <w:rFonts w:hint="eastAsia" w:ascii="宋体" w:hAnsi="宋体" w:cs="FangSong_GB2312"/>
          <w:b/>
          <w:szCs w:val="24"/>
          <w:highlight w:val="none"/>
          <w:lang w:val="zh-CN"/>
        </w:rPr>
        <w:t>响应</w:t>
      </w:r>
      <w:r>
        <w:rPr>
          <w:rFonts w:ascii="宋体" w:hAnsi="宋体" w:cs="FangSong_GB2312"/>
          <w:b/>
          <w:szCs w:val="24"/>
          <w:highlight w:val="none"/>
          <w:lang w:val="zh-CN"/>
        </w:rPr>
        <w:t>文件有关事项作出澄清或者说明；</w:t>
      </w:r>
    </w:p>
    <w:p w14:paraId="39038CBF">
      <w:pPr>
        <w:pStyle w:val="14"/>
        <w:spacing w:line="360" w:lineRule="auto"/>
        <w:ind w:firstLine="480" w:firstLineChars="200"/>
        <w:contextualSpacing/>
        <w:jc w:val="left"/>
        <w:rPr>
          <w:rFonts w:ascii="宋体" w:hAnsi="宋体" w:cs="FangSong_GB2312"/>
          <w:szCs w:val="24"/>
          <w:highlight w:val="none"/>
          <w:lang w:val="zh-CN"/>
        </w:rPr>
      </w:pPr>
      <w:r>
        <w:rPr>
          <w:rFonts w:hint="eastAsia" w:ascii="宋体" w:hAnsi="宋体" w:cs="FangSong_GB2312"/>
          <w:szCs w:val="24"/>
          <w:highlight w:val="none"/>
          <w:lang w:val="zh-CN"/>
        </w:rPr>
        <w:t>（</w:t>
      </w:r>
      <w:r>
        <w:rPr>
          <w:rFonts w:hint="eastAsia" w:ascii="宋体" w:hAnsi="宋体" w:cs="FangSong_GB2312"/>
          <w:szCs w:val="24"/>
          <w:highlight w:val="none"/>
          <w:lang w:val="en-US" w:eastAsia="zh-CN"/>
        </w:rPr>
        <w:t>1</w:t>
      </w:r>
      <w:r>
        <w:rPr>
          <w:rFonts w:hint="eastAsia" w:ascii="宋体" w:hAnsi="宋体" w:cs="FangSong_GB2312"/>
          <w:szCs w:val="24"/>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8E4678">
      <w:pPr>
        <w:pStyle w:val="14"/>
        <w:spacing w:line="360" w:lineRule="auto"/>
        <w:ind w:firstLine="480" w:firstLineChars="200"/>
        <w:contextualSpacing/>
        <w:jc w:val="left"/>
        <w:rPr>
          <w:rFonts w:hint="eastAsia" w:ascii="宋体" w:hAnsi="宋体" w:cs="FangSong_GB2312"/>
          <w:szCs w:val="24"/>
          <w:highlight w:val="none"/>
          <w:lang w:val="zh-CN"/>
        </w:rPr>
      </w:pPr>
      <w:r>
        <w:rPr>
          <w:rFonts w:hint="eastAsia" w:ascii="宋体" w:hAnsi="宋体" w:cs="FangSong_GB2312"/>
          <w:szCs w:val="24"/>
          <w:highlight w:val="none"/>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59545571">
      <w:pPr>
        <w:pStyle w:val="14"/>
        <w:spacing w:line="360" w:lineRule="auto"/>
        <w:ind w:firstLine="480" w:firstLineChars="200"/>
        <w:contextualSpacing/>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（3）评标委员会启动异常低价投标审查后，</w:t>
      </w:r>
      <w:r>
        <w:rPr>
          <w:rFonts w:hint="eastAsia" w:ascii="宋体" w:hAnsi="宋体" w:eastAsia="宋体" w:cs="宋体"/>
          <w:color w:val="auto"/>
          <w:kern w:val="0"/>
          <w:sz w:val="24"/>
          <w:szCs w:val="24"/>
          <w:highlight w:val="none"/>
          <w:lang w:val="en-US" w:eastAsia="zh-CN" w:bidi="ar-SA"/>
        </w:rPr>
        <w:t>要求相关供应商在评审现场规定时间内（给予供应商的时间不少于60分钟）对投标</w:t>
      </w:r>
      <w:r>
        <w:rPr>
          <w:rFonts w:hint="eastAsia" w:ascii="宋体" w:hAnsi="宋体" w:eastAsia="宋体" w:cs="宋体"/>
          <w:color w:val="auto"/>
          <w:kern w:val="0"/>
          <w:sz w:val="24"/>
          <w:szCs w:val="24"/>
          <w:highlight w:val="none"/>
          <w:lang w:val="en-US" w:eastAsia="zh-CN"/>
        </w:rPr>
        <w:t>价格作出解释、提供证明材料的，应当以书面形式要求供应商提供项目具体成本测算等与报价合理性相关的书面说明及必要的证明材料，包括但不限于原材料成本、人工成本、制造费用等。</w:t>
      </w:r>
    </w:p>
    <w:p w14:paraId="1FFFC744">
      <w:pPr>
        <w:pStyle w:val="14"/>
        <w:spacing w:line="360" w:lineRule="auto"/>
        <w:ind w:firstLine="480" w:firstLineChars="200"/>
        <w:contextualSpacing/>
        <w:jc w:val="left"/>
        <w:rPr>
          <w:rFonts w:ascii="宋体" w:hAnsi="宋体" w:cs="FangSong_GB2312"/>
          <w:szCs w:val="24"/>
          <w:highlight w:val="none"/>
          <w:lang w:val="zh-CN"/>
        </w:rPr>
      </w:pPr>
      <w:r>
        <w:rPr>
          <w:rFonts w:hint="eastAsia" w:ascii="宋体" w:hAnsi="宋体" w:cs="FangSong_GB2312"/>
          <w:szCs w:val="24"/>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D4B8F">
      <w:pPr>
        <w:pStyle w:val="14"/>
        <w:spacing w:line="360" w:lineRule="auto"/>
        <w:ind w:firstLine="480" w:firstLineChars="200"/>
        <w:contextualSpacing/>
        <w:jc w:val="left"/>
        <w:rPr>
          <w:rFonts w:hint="eastAsia" w:ascii="宋体" w:hAnsi="宋体" w:eastAsia="宋体" w:cs="FangSong_GB2312"/>
          <w:szCs w:val="24"/>
          <w:highlight w:val="none"/>
          <w:lang w:val="zh-CN"/>
        </w:rPr>
      </w:pPr>
      <w:r>
        <w:rPr>
          <w:rFonts w:hint="eastAsia" w:ascii="宋体" w:hAnsi="宋体" w:eastAsia="宋体" w:cs="FangSong_GB2312"/>
          <w:szCs w:val="24"/>
          <w:highlight w:val="none"/>
          <w:lang w:val="zh-CN"/>
        </w:rPr>
        <w:t>3、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0BA6F35D">
      <w:pPr>
        <w:pStyle w:val="14"/>
        <w:spacing w:line="360" w:lineRule="auto"/>
        <w:ind w:firstLine="354" w:firstLineChars="147"/>
        <w:contextualSpacing/>
        <w:rPr>
          <w:rFonts w:ascii="宋体" w:hAnsi="宋体"/>
          <w:b/>
          <w:color w:val="000000"/>
          <w:szCs w:val="24"/>
          <w:highlight w:val="none"/>
        </w:rPr>
      </w:pPr>
      <w:r>
        <w:rPr>
          <w:rFonts w:hint="eastAsia" w:ascii="宋体" w:hAnsi="宋体"/>
          <w:b/>
          <w:color w:val="000000"/>
          <w:szCs w:val="24"/>
          <w:highlight w:val="none"/>
        </w:rPr>
        <w:t>（二）落实政府采购政策及强制性认证</w:t>
      </w:r>
    </w:p>
    <w:p w14:paraId="20658FC2">
      <w:pPr>
        <w:spacing w:line="360" w:lineRule="auto"/>
        <w:ind w:firstLine="354" w:firstLineChars="147"/>
        <w:contextualSpacing/>
        <w:rPr>
          <w:rFonts w:ascii="宋体" w:hAnsi="宋体"/>
          <w:b/>
          <w:sz w:val="24"/>
          <w:highlight w:val="none"/>
        </w:rPr>
      </w:pPr>
      <w:r>
        <w:rPr>
          <w:rFonts w:hint="eastAsia" w:ascii="宋体" w:hAnsi="宋体"/>
          <w:b/>
          <w:sz w:val="24"/>
          <w:highlight w:val="none"/>
        </w:rPr>
        <w:t>（1）价格分计算</w:t>
      </w:r>
    </w:p>
    <w:p w14:paraId="4DA9D24F">
      <w:pPr>
        <w:pStyle w:val="14"/>
        <w:spacing w:line="360" w:lineRule="auto"/>
        <w:ind w:firstLine="480" w:firstLineChars="200"/>
        <w:contextualSpacing/>
        <w:jc w:val="left"/>
        <w:rPr>
          <w:rFonts w:hint="eastAsia" w:ascii="宋体" w:hAnsi="宋体"/>
          <w:b/>
          <w:color w:val="000000"/>
          <w:szCs w:val="24"/>
          <w:highlight w:val="none"/>
        </w:rPr>
      </w:pPr>
      <w:r>
        <w:rPr>
          <w:rFonts w:hint="eastAsia" w:ascii="宋体" w:hAnsi="宋体" w:eastAsia="宋体" w:cs="FangSong_GB2312"/>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21166AA">
      <w:pPr>
        <w:pStyle w:val="14"/>
        <w:spacing w:line="360" w:lineRule="auto"/>
        <w:ind w:firstLine="354" w:firstLineChars="147"/>
        <w:contextualSpacing/>
        <w:rPr>
          <w:rFonts w:ascii="宋体" w:hAnsi="宋体"/>
          <w:b/>
          <w:color w:val="000000"/>
          <w:szCs w:val="24"/>
          <w:highlight w:val="none"/>
        </w:rPr>
      </w:pPr>
      <w:r>
        <w:rPr>
          <w:rFonts w:hint="eastAsia" w:ascii="宋体" w:hAnsi="宋体"/>
          <w:b/>
          <w:color w:val="000000"/>
          <w:szCs w:val="24"/>
          <w:highlight w:val="none"/>
        </w:rPr>
        <w:t>（</w:t>
      </w:r>
      <w:r>
        <w:rPr>
          <w:rFonts w:hint="eastAsia" w:ascii="宋体" w:hAnsi="宋体"/>
          <w:b/>
          <w:color w:val="000000"/>
          <w:szCs w:val="24"/>
          <w:highlight w:val="none"/>
          <w:lang w:val="en-US" w:eastAsia="zh-CN"/>
        </w:rPr>
        <w:t>2</w:t>
      </w:r>
      <w:r>
        <w:rPr>
          <w:rFonts w:hint="eastAsia" w:ascii="宋体" w:hAnsi="宋体"/>
          <w:b/>
          <w:color w:val="000000"/>
          <w:szCs w:val="24"/>
          <w:highlight w:val="none"/>
        </w:rPr>
        <w:t>）强制采购节能产品和优先采购节能产品、优先采购环保产品</w:t>
      </w:r>
    </w:p>
    <w:p w14:paraId="325F0334">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3919F047">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3337404E">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E379399">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rPr>
      </w:pPr>
      <w:r>
        <w:rPr>
          <w:rFonts w:hint="eastAsia" w:ascii="宋体" w:hAnsi="宋体" w:eastAsia="宋体" w:cs="Times New Roman"/>
          <w:b/>
          <w:sz w:val="24"/>
          <w:highlight w:val="none"/>
        </w:rPr>
        <w:t>（</w:t>
      </w:r>
      <w:r>
        <w:rPr>
          <w:rFonts w:hint="eastAsia" w:ascii="宋体" w:hAnsi="宋体" w:eastAsia="宋体" w:cs="Times New Roman"/>
          <w:b/>
          <w:sz w:val="24"/>
          <w:highlight w:val="none"/>
          <w:lang w:val="en-US" w:eastAsia="zh-CN"/>
        </w:rPr>
        <w:t>3</w:t>
      </w:r>
      <w:r>
        <w:rPr>
          <w:rFonts w:hint="eastAsia" w:ascii="宋体" w:hAnsi="宋体" w:eastAsia="宋体" w:cs="Times New Roman"/>
          <w:b/>
          <w:sz w:val="24"/>
          <w:highlight w:val="none"/>
        </w:rPr>
        <w:t>）网络关键设备、网络安全专用产品要求</w:t>
      </w:r>
    </w:p>
    <w:p w14:paraId="198F1CEB">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7449472">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lang w:eastAsia="zh-CN"/>
        </w:rPr>
      </w:pPr>
      <w:r>
        <w:rPr>
          <w:rFonts w:hint="eastAsia" w:ascii="宋体" w:hAnsi="宋体" w:eastAsia="宋体" w:cs="Times New Roman"/>
          <w:sz w:val="24"/>
          <w:highlight w:val="none"/>
        </w:rPr>
        <w:t>提供资料（下列资料任意一项）</w:t>
      </w:r>
      <w:r>
        <w:rPr>
          <w:rFonts w:hint="eastAsia" w:ascii="宋体" w:hAnsi="宋体" w:eastAsia="宋体" w:cs="Times New Roman"/>
          <w:sz w:val="24"/>
          <w:highlight w:val="none"/>
          <w:lang w:eastAsia="zh-CN"/>
        </w:rPr>
        <w:t>：</w:t>
      </w:r>
    </w:p>
    <w:p w14:paraId="209139C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①网络关键设备和网络安全专用产品安全认证证书；</w:t>
      </w:r>
    </w:p>
    <w:p w14:paraId="6DD8D009">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②网络关键设备安全检测证书、网络安全专用产品安全检测证书；</w:t>
      </w:r>
    </w:p>
    <w:p w14:paraId="43924D0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③计算机信息系统安全专用产品销售许可证；</w:t>
      </w:r>
    </w:p>
    <w:p w14:paraId="4DAE1EB5">
      <w:pPr>
        <w:tabs>
          <w:tab w:val="left" w:pos="1260"/>
        </w:tabs>
        <w:autoSpaceDE w:val="0"/>
        <w:autoSpaceDN w:val="0"/>
        <w:spacing w:line="360" w:lineRule="auto"/>
        <w:ind w:firstLine="480" w:firstLineChars="200"/>
        <w:contextualSpacing/>
        <w:rPr>
          <w:rFonts w:hint="eastAsia" w:ascii="宋体" w:hAnsi="宋体"/>
          <w:b/>
          <w:sz w:val="24"/>
          <w:highlight w:val="none"/>
        </w:rPr>
      </w:pPr>
      <w:r>
        <w:rPr>
          <w:rFonts w:hint="eastAsia" w:ascii="宋体" w:hAnsi="宋体" w:eastAsia="宋体" w:cs="Times New Roman"/>
          <w:sz w:val="24"/>
          <w:highlight w:val="none"/>
        </w:rPr>
        <w:t>④中国网信网或工业和信息化部网站或公安部网站或国家认证认可监督管理委员会网站公布的认证、检测结果（提供公布安全认证、安全检测结果页面网址和安全认证、检测结果截图）。</w:t>
      </w:r>
    </w:p>
    <w:p w14:paraId="7FAB0C75">
      <w:pPr>
        <w:pStyle w:val="14"/>
        <w:spacing w:line="360" w:lineRule="auto"/>
        <w:ind w:firstLine="354" w:firstLineChars="147"/>
        <w:contextualSpacing/>
        <w:rPr>
          <w:rFonts w:ascii="宋体" w:hAnsi="宋体"/>
          <w:bCs/>
          <w:color w:val="000000"/>
          <w:szCs w:val="24"/>
          <w:highlight w:val="none"/>
        </w:rPr>
      </w:pPr>
      <w:r>
        <w:rPr>
          <w:rFonts w:hint="eastAsia" w:ascii="宋体" w:hAnsi="宋体"/>
          <w:b/>
          <w:color w:val="000000"/>
          <w:szCs w:val="24"/>
          <w:highlight w:val="none"/>
        </w:rPr>
        <w:t>（</w:t>
      </w:r>
      <w:r>
        <w:rPr>
          <w:rFonts w:hint="eastAsia" w:ascii="宋体" w:hAnsi="宋体"/>
          <w:b/>
          <w:color w:val="000000"/>
          <w:szCs w:val="24"/>
          <w:highlight w:val="none"/>
          <w:lang w:val="en-US" w:eastAsia="zh-CN"/>
        </w:rPr>
        <w:t>4</w:t>
      </w:r>
      <w:r>
        <w:rPr>
          <w:rFonts w:hint="eastAsia" w:ascii="宋体" w:hAnsi="宋体"/>
          <w:b/>
          <w:color w:val="000000"/>
          <w:szCs w:val="24"/>
          <w:highlight w:val="none"/>
        </w:rPr>
        <w:t>）响应无效情形</w:t>
      </w:r>
    </w:p>
    <w:p w14:paraId="3D61D3F5">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1）供应商应当遵循公平竞争的原则，不得恶意串通，不得妨碍其他供应商的竞争行为，不得损害采购人或者其他供应商的合法权益。在评标过程中发现供应商有上述情形的，谈判小组应当认定其响应无效。</w:t>
      </w:r>
    </w:p>
    <w:p w14:paraId="3C2FA3F0">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2）符合性审查资料未按采购文件要求签署、盖章的；</w:t>
      </w:r>
    </w:p>
    <w:p w14:paraId="681605CB">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3）有下列情形之一的，视为供应商串通投标，其响应无效：</w:t>
      </w:r>
    </w:p>
    <w:p w14:paraId="0E0E7442">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a.不同供应商的响应文件由同一单位或者个人编制；</w:t>
      </w:r>
    </w:p>
    <w:p w14:paraId="04D87F94">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b.不同供应商委托同一单位或者个人办理投标事宜；</w:t>
      </w:r>
    </w:p>
    <w:p w14:paraId="0B7C39AD">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c.不同供应商的响应文件载明的项目管理成员或者联系人员为同一人；</w:t>
      </w:r>
    </w:p>
    <w:p w14:paraId="33C57036">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d.不同供应商的响应文件异常一致或者投标报价呈规律性差异；</w:t>
      </w:r>
    </w:p>
    <w:p w14:paraId="0E1B56EC">
      <w:pPr>
        <w:pStyle w:val="14"/>
        <w:spacing w:line="360" w:lineRule="auto"/>
        <w:ind w:firstLine="480" w:firstLineChars="200"/>
        <w:contextualSpacing/>
        <w:rPr>
          <w:rFonts w:ascii="宋体" w:hAnsi="宋体"/>
          <w:bCs/>
          <w:color w:val="000000"/>
          <w:szCs w:val="24"/>
          <w:highlight w:val="none"/>
        </w:rPr>
      </w:pPr>
      <w:r>
        <w:rPr>
          <w:rFonts w:hint="eastAsia" w:ascii="宋体" w:hAnsi="宋体"/>
          <w:bCs/>
          <w:color w:val="000000"/>
          <w:szCs w:val="24"/>
          <w:highlight w:val="none"/>
        </w:rPr>
        <w:t>e.不同供应商的响应文件相互混装。</w:t>
      </w:r>
    </w:p>
    <w:p w14:paraId="301E15E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lang w:eastAsia="zh-CN"/>
        </w:rPr>
        <w:t>根据</w:t>
      </w:r>
      <w:r>
        <w:rPr>
          <w:rFonts w:hint="eastAsia" w:ascii="宋体" w:hAnsi="宋体"/>
          <w:sz w:val="24"/>
          <w:highlight w:val="none"/>
        </w:rPr>
        <w:t>财政部《关于推动解决政府采购异常低价问题的通知》（财库〔2026〕2号）</w:t>
      </w:r>
      <w:r>
        <w:rPr>
          <w:rFonts w:hint="eastAsia" w:ascii="宋体" w:hAnsi="宋体"/>
          <w:sz w:val="24"/>
          <w:highlight w:val="none"/>
          <w:lang w:eastAsia="zh-CN"/>
        </w:rPr>
        <w:t>规定</w:t>
      </w:r>
      <w:r>
        <w:rPr>
          <w:rFonts w:hint="eastAsia" w:ascii="宋体" w:hAnsi="宋体"/>
          <w:sz w:val="24"/>
          <w:highlight w:val="none"/>
        </w:rPr>
        <w:t>，</w:t>
      </w:r>
      <w:r>
        <w:rPr>
          <w:rFonts w:hint="eastAsia" w:ascii="宋体" w:hAnsi="宋体"/>
          <w:sz w:val="24"/>
          <w:highlight w:val="none"/>
          <w:lang w:eastAsia="zh-CN"/>
        </w:rPr>
        <w:t>政府</w:t>
      </w:r>
      <w:r>
        <w:rPr>
          <w:rFonts w:hint="eastAsia" w:ascii="宋体" w:hAnsi="宋体"/>
          <w:sz w:val="24"/>
          <w:highlight w:val="none"/>
        </w:rPr>
        <w:t>采购评审中出现下列情形之一的，评审委员会应当启动异常低价投标（响应）审查程序：</w:t>
      </w:r>
    </w:p>
    <w:p w14:paraId="46A429C8">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1.投标（响应）报价低于全部通过符合性审查供应商投标（响应）报价平均值50%的，即投标（响应）报价</w:t>
      </w:r>
      <w:r>
        <w:rPr>
          <w:rFonts w:hint="eastAsia" w:ascii="宋体" w:hAnsi="宋体"/>
          <w:sz w:val="24"/>
          <w:highlight w:val="none"/>
          <w:lang w:eastAsia="zh-CN"/>
        </w:rPr>
        <w:t>＜</w:t>
      </w:r>
      <w:r>
        <w:rPr>
          <w:rFonts w:hint="eastAsia" w:ascii="宋体" w:hAnsi="宋体"/>
          <w:sz w:val="24"/>
          <w:highlight w:val="none"/>
        </w:rPr>
        <w:t>全部通过符合性审查供应商投标（响应）报价平均值×50%；</w:t>
      </w:r>
    </w:p>
    <w:p w14:paraId="36580F17">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2.投标（响应）报价低于通过符合性审查且报价次低供应商投标（响应）报价50%的，即投标（响应）报价</w:t>
      </w:r>
      <w:r>
        <w:rPr>
          <w:rFonts w:hint="eastAsia" w:ascii="宋体" w:hAnsi="宋体"/>
          <w:sz w:val="24"/>
          <w:highlight w:val="none"/>
          <w:lang w:eastAsia="zh-CN"/>
        </w:rPr>
        <w:t>＜</w:t>
      </w:r>
      <w:r>
        <w:rPr>
          <w:rFonts w:hint="eastAsia" w:ascii="宋体" w:hAnsi="宋体"/>
          <w:sz w:val="24"/>
          <w:highlight w:val="none"/>
        </w:rPr>
        <w:t>通过符合性审查且报价次低供应商投标（响应）报价×50%；</w:t>
      </w:r>
    </w:p>
    <w:p w14:paraId="7719CB49">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3.投标（响应）报价低于采购项目最高限价45%的，即投标（响应）报价</w:t>
      </w:r>
      <w:r>
        <w:rPr>
          <w:rFonts w:hint="eastAsia" w:ascii="宋体" w:hAnsi="宋体"/>
          <w:sz w:val="24"/>
          <w:highlight w:val="none"/>
          <w:lang w:eastAsia="zh-CN"/>
        </w:rPr>
        <w:t>＜</w:t>
      </w:r>
      <w:r>
        <w:rPr>
          <w:rFonts w:hint="eastAsia" w:ascii="宋体" w:hAnsi="宋体"/>
          <w:sz w:val="24"/>
          <w:highlight w:val="none"/>
        </w:rPr>
        <w:t>采购项目最高限价×45%；</w:t>
      </w:r>
    </w:p>
    <w:p w14:paraId="00F3E77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4.评审委员会基于专业判断，认为供应商报价过低，有可能影响产品质量或者不能诚信履约的其他情形。</w:t>
      </w:r>
    </w:p>
    <w:p w14:paraId="5ACA974C">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2E1E91">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DCA6B">
      <w:pPr>
        <w:pStyle w:val="14"/>
        <w:spacing w:line="360" w:lineRule="auto"/>
        <w:ind w:firstLine="480" w:firstLineChars="200"/>
        <w:contextualSpacing/>
        <w:rPr>
          <w:rFonts w:hint="eastAsia" w:ascii="宋体" w:hAnsi="宋体"/>
          <w:bCs/>
          <w:color w:val="000000"/>
          <w:szCs w:val="24"/>
          <w:highlight w:val="none"/>
        </w:rPr>
      </w:pPr>
      <w:r>
        <w:rPr>
          <w:rFonts w:hint="eastAsia" w:ascii="宋体" w:hAnsi="宋体"/>
          <w:bCs/>
          <w:color w:val="000000"/>
          <w:szCs w:val="24"/>
          <w:highlight w:val="none"/>
        </w:rPr>
        <w:t>5）按照《关于推进全流程电子化交易和在线监管工作有关问题的通知》（许公管办[2019]3号）规定，不同供应商电子响应文件的文件制作机器码</w:t>
      </w:r>
      <w:r>
        <w:rPr>
          <w:rFonts w:hint="eastAsia" w:ascii="宋体" w:hAnsi="宋体"/>
          <w:bCs/>
          <w:color w:val="000000"/>
          <w:szCs w:val="24"/>
          <w:highlight w:val="none"/>
          <w:lang w:eastAsia="zh-CN"/>
        </w:rPr>
        <w:t>（</w:t>
      </w:r>
      <w:r>
        <w:rPr>
          <w:rFonts w:hint="eastAsia" w:ascii="宋体" w:hAnsi="宋体"/>
          <w:bCs/>
          <w:color w:val="000000"/>
          <w:szCs w:val="24"/>
          <w:highlight w:val="none"/>
        </w:rPr>
        <w:t>即许公管办[2019]3号文中的投标文件制作“硬件特征码”，其由网卡MAC地址、CPU序列号、硬盘序列号等组成，以下均称为“文件制作机器码”</w:t>
      </w:r>
      <w:r>
        <w:rPr>
          <w:rFonts w:hint="eastAsia" w:ascii="宋体" w:hAnsi="宋体"/>
          <w:bCs/>
          <w:color w:val="000000"/>
          <w:szCs w:val="24"/>
          <w:highlight w:val="none"/>
          <w:lang w:eastAsia="zh-CN"/>
        </w:rPr>
        <w:t>）</w:t>
      </w:r>
      <w:r>
        <w:rPr>
          <w:rFonts w:hint="eastAsia" w:ascii="宋体" w:hAnsi="宋体"/>
          <w:bCs/>
          <w:color w:val="000000"/>
          <w:szCs w:val="24"/>
          <w:highlight w:val="none"/>
        </w:rPr>
        <w:t>均一致时，视为‘不同</w:t>
      </w:r>
      <w:r>
        <w:rPr>
          <w:rFonts w:hint="eastAsia" w:ascii="宋体" w:hAnsi="宋体"/>
          <w:bCs/>
          <w:color w:val="000000"/>
          <w:szCs w:val="24"/>
          <w:highlight w:val="none"/>
          <w:lang w:eastAsia="zh-CN"/>
        </w:rPr>
        <w:t>供应商</w:t>
      </w:r>
      <w:r>
        <w:rPr>
          <w:rFonts w:hint="eastAsia" w:ascii="宋体" w:hAnsi="宋体"/>
          <w:bCs/>
          <w:color w:val="000000"/>
          <w:szCs w:val="24"/>
          <w:highlight w:val="none"/>
        </w:rPr>
        <w:t>电子</w:t>
      </w:r>
      <w:r>
        <w:rPr>
          <w:rFonts w:hint="eastAsia" w:ascii="宋体" w:hAnsi="宋体"/>
          <w:bCs/>
          <w:color w:val="000000"/>
          <w:szCs w:val="24"/>
          <w:highlight w:val="none"/>
          <w:lang w:eastAsia="zh-CN"/>
        </w:rPr>
        <w:t>响应</w:t>
      </w:r>
      <w:r>
        <w:rPr>
          <w:rFonts w:hint="eastAsia" w:ascii="宋体" w:hAnsi="宋体"/>
          <w:bCs/>
          <w:color w:val="000000"/>
          <w:szCs w:val="24"/>
          <w:highlight w:val="none"/>
        </w:rPr>
        <w:t>文件由同一单位或者个人编制’或‘不同</w:t>
      </w:r>
      <w:r>
        <w:rPr>
          <w:rFonts w:hint="eastAsia" w:ascii="宋体" w:hAnsi="宋体"/>
          <w:bCs/>
          <w:color w:val="000000"/>
          <w:szCs w:val="24"/>
          <w:highlight w:val="none"/>
          <w:lang w:eastAsia="zh-CN"/>
        </w:rPr>
        <w:t>供应商</w:t>
      </w:r>
      <w:r>
        <w:rPr>
          <w:rFonts w:hint="eastAsia" w:ascii="宋体" w:hAnsi="宋体"/>
          <w:bCs/>
          <w:color w:val="000000"/>
          <w:szCs w:val="24"/>
          <w:highlight w:val="none"/>
        </w:rPr>
        <w:t>委托同一单位或者个人办理响应事宜’，其响应无效。</w:t>
      </w:r>
    </w:p>
    <w:p w14:paraId="1684B201">
      <w:pPr>
        <w:pStyle w:val="14"/>
        <w:spacing w:line="360" w:lineRule="auto"/>
        <w:ind w:firstLine="480" w:firstLineChars="200"/>
        <w:contextualSpacing/>
        <w:rPr>
          <w:rFonts w:hint="eastAsia" w:ascii="宋体" w:hAnsi="宋体"/>
          <w:bCs/>
          <w:color w:val="000000"/>
          <w:szCs w:val="24"/>
          <w:highlight w:val="none"/>
        </w:rPr>
      </w:pPr>
      <w:r>
        <w:rPr>
          <w:rFonts w:hint="eastAsia" w:ascii="宋体" w:hAnsi="宋体"/>
          <w:bCs/>
          <w:color w:val="000000"/>
          <w:szCs w:val="24"/>
          <w:highlight w:val="none"/>
        </w:rPr>
        <w:t>6）法律、法规和招标文件规定的其他无效情形。</w:t>
      </w:r>
    </w:p>
    <w:p w14:paraId="0B0D8330">
      <w:pPr>
        <w:pStyle w:val="14"/>
        <w:spacing w:line="360" w:lineRule="auto"/>
        <w:ind w:firstLine="482" w:firstLineChars="200"/>
        <w:contextualSpacing/>
        <w:rPr>
          <w:rFonts w:ascii="宋体" w:hAnsi="宋体" w:cs="FangSong_GB2312"/>
          <w:b/>
          <w:szCs w:val="24"/>
          <w:highlight w:val="none"/>
          <w:lang w:val="zh-CN"/>
        </w:rPr>
      </w:pPr>
      <w:r>
        <w:rPr>
          <w:rFonts w:hint="eastAsia" w:ascii="宋体" w:hAnsi="宋体" w:cs="FangSong_GB2312"/>
          <w:b/>
          <w:szCs w:val="24"/>
          <w:highlight w:val="none"/>
          <w:lang w:val="zh-CN"/>
        </w:rPr>
        <w:t>三、评审方法</w:t>
      </w:r>
    </w:p>
    <w:p w14:paraId="1728DA55">
      <w:pPr>
        <w:pStyle w:val="14"/>
        <w:spacing w:line="360" w:lineRule="auto"/>
        <w:ind w:firstLine="480" w:firstLineChars="200"/>
        <w:contextualSpacing/>
        <w:jc w:val="left"/>
        <w:rPr>
          <w:rFonts w:hint="eastAsia" w:ascii="宋体" w:hAnsi="宋体" w:eastAsia="宋体" w:cs="FangSong_GB2312"/>
          <w:szCs w:val="24"/>
          <w:highlight w:val="none"/>
          <w:lang w:val="zh-CN"/>
        </w:rPr>
      </w:pPr>
      <w:r>
        <w:rPr>
          <w:rFonts w:hint="eastAsia" w:ascii="宋体" w:hAnsi="宋体" w:eastAsia="宋体" w:cs="FangSong_GB2312"/>
          <w:szCs w:val="24"/>
          <w:highlight w:val="none"/>
          <w:lang w:val="zh-CN"/>
        </w:rPr>
        <w:t>从质量和服务均能满足谈判文件实质性响应要求的供应商中，按照报价</w:t>
      </w:r>
      <w:r>
        <w:rPr>
          <w:rFonts w:hint="eastAsia" w:ascii="宋体" w:hAnsi="宋体" w:eastAsia="宋体" w:cs="FangSong_GB2312"/>
          <w:b/>
          <w:bCs/>
          <w:szCs w:val="24"/>
          <w:highlight w:val="none"/>
          <w:lang w:val="zh-CN"/>
        </w:rPr>
        <w:t>（进行政策性价格扣除后的价格）</w:t>
      </w:r>
      <w:r>
        <w:rPr>
          <w:rFonts w:hint="eastAsia" w:ascii="宋体" w:hAnsi="宋体" w:eastAsia="宋体" w:cs="FangSong_GB2312"/>
          <w:szCs w:val="24"/>
          <w:highlight w:val="none"/>
          <w:lang w:val="zh-CN"/>
        </w:rPr>
        <w:t>由低到高的顺序提出3名成交候选人。根据规定</w:t>
      </w:r>
      <w:r>
        <w:rPr>
          <w:rFonts w:hint="eastAsia" w:ascii="宋体" w:hAnsi="宋体" w:cs="FangSong_GB2312"/>
          <w:szCs w:val="24"/>
          <w:highlight w:val="none"/>
          <w:lang w:val="zh-CN"/>
        </w:rPr>
        <w:t>，</w:t>
      </w:r>
      <w:r>
        <w:rPr>
          <w:rFonts w:hint="eastAsia" w:ascii="宋体" w:hAnsi="宋体" w:eastAsia="宋体" w:cs="FangSong_GB2312"/>
          <w:szCs w:val="24"/>
          <w:highlight w:val="none"/>
          <w:lang w:val="zh-CN"/>
        </w:rPr>
        <w:t>采购人按照成交候选人排名顺序确定成交供应商。</w:t>
      </w:r>
      <w:r>
        <w:rPr>
          <w:rFonts w:hint="eastAsia" w:ascii="宋体" w:hAnsi="宋体" w:cs="FangSong_GB2312"/>
          <w:szCs w:val="24"/>
          <w:highlight w:val="none"/>
          <w:lang w:val="zh-CN"/>
        </w:rPr>
        <w:t>成交候选人并列的，由采购人采取随机抽取的方式确定。</w:t>
      </w:r>
    </w:p>
    <w:p w14:paraId="0720533E">
      <w:pPr>
        <w:pStyle w:val="14"/>
        <w:spacing w:line="360" w:lineRule="auto"/>
        <w:ind w:firstLine="482" w:firstLineChars="200"/>
        <w:contextualSpacing/>
        <w:rPr>
          <w:rFonts w:ascii="宋体" w:hAnsi="宋体" w:cs="FangSong_GB2312"/>
          <w:b/>
          <w:szCs w:val="24"/>
          <w:highlight w:val="none"/>
          <w:lang w:val="zh-CN"/>
        </w:rPr>
      </w:pPr>
      <w:r>
        <w:rPr>
          <w:rFonts w:hint="eastAsia" w:ascii="宋体" w:hAnsi="宋体" w:cs="FangSong_GB2312"/>
          <w:b/>
          <w:szCs w:val="24"/>
          <w:highlight w:val="none"/>
          <w:lang w:val="zh-CN"/>
        </w:rPr>
        <w:t>四、谈判小组编写评审报告。</w:t>
      </w:r>
    </w:p>
    <w:p w14:paraId="3FB92DC5">
      <w:pPr>
        <w:pStyle w:val="14"/>
        <w:spacing w:line="360" w:lineRule="auto"/>
        <w:ind w:firstLine="480" w:firstLineChars="200"/>
        <w:contextualSpacing/>
        <w:rPr>
          <w:rFonts w:ascii="宋体" w:hAnsi="宋体" w:cs="FangSong_GB2312"/>
          <w:szCs w:val="24"/>
          <w:highlight w:val="none"/>
          <w:lang w:val="zh-CN"/>
        </w:rPr>
      </w:pPr>
      <w:r>
        <w:rPr>
          <w:rFonts w:hint="eastAsia" w:ascii="宋体" w:hAnsi="宋体" w:cs="FangSong_GB2312"/>
          <w:szCs w:val="24"/>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9297154">
      <w:pPr>
        <w:wordWrap w:val="0"/>
        <w:spacing w:line="360" w:lineRule="auto"/>
        <w:ind w:firstLine="480" w:firstLineChars="200"/>
        <w:contextualSpacing/>
        <w:rPr>
          <w:rFonts w:cs="FangSong_GB2312" w:asciiTheme="minorEastAsia" w:hAnsiTheme="minorEastAsia" w:eastAsiaTheme="minorEastAsia"/>
          <w:b/>
          <w:sz w:val="21"/>
          <w:szCs w:val="21"/>
          <w:highlight w:val="none"/>
          <w:lang w:val="zh-CN"/>
        </w:rPr>
      </w:pPr>
      <w:r>
        <w:rPr>
          <w:rFonts w:hint="eastAsia" w:ascii="宋体" w:hAnsi="宋体" w:eastAsia="宋体" w:cs="FangSong_GB2312"/>
          <w:sz w:val="24"/>
          <w:szCs w:val="24"/>
          <w:highlight w:val="none"/>
          <w:lang w:val="zh-CN"/>
        </w:rPr>
        <w:t>注：</w:t>
      </w:r>
      <w:r>
        <w:rPr>
          <w:rFonts w:hint="eastAsia" w:ascii="宋体" w:hAnsi="宋体" w:cs="宋体"/>
          <w:bCs/>
          <w:sz w:val="24"/>
          <w:szCs w:val="24"/>
          <w:highlight w:val="none"/>
          <w:lang w:val="zh-CN"/>
        </w:rPr>
        <w:t>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332DBDA8">
      <w:pPr>
        <w:spacing w:line="360" w:lineRule="auto"/>
        <w:ind w:left="0" w:leftChars="0" w:firstLine="0" w:firstLineChars="0"/>
        <w:jc w:val="left"/>
        <w:rPr>
          <w:rFonts w:hint="eastAsia" w:ascii="宋体" w:hAnsi="宋体"/>
          <w:b/>
          <w:bCs/>
          <w:sz w:val="24"/>
          <w:szCs w:val="24"/>
          <w:highlight w:val="none"/>
          <w:lang w:eastAsia="zh-CN"/>
        </w:rPr>
      </w:pPr>
    </w:p>
    <w:p w14:paraId="4E9C32C6">
      <w:pPr>
        <w:spacing w:line="360" w:lineRule="auto"/>
        <w:ind w:left="0" w:leftChars="0" w:firstLine="0" w:firstLineChars="0"/>
        <w:jc w:val="left"/>
        <w:rPr>
          <w:rFonts w:hint="eastAsia" w:ascii="宋体" w:hAnsi="宋体"/>
          <w:b/>
          <w:bCs/>
          <w:sz w:val="24"/>
          <w:szCs w:val="24"/>
          <w:highlight w:val="none"/>
          <w:lang w:val="en-US" w:eastAsia="zh-CN"/>
        </w:rPr>
      </w:pPr>
    </w:p>
    <w:p w14:paraId="6D7DF50E">
      <w:pPr>
        <w:adjustRightInd w:val="0"/>
        <w:snapToGrid w:val="0"/>
        <w:spacing w:line="360" w:lineRule="auto"/>
        <w:ind w:firstLine="420" w:firstLineChars="200"/>
        <w:rPr>
          <w:rFonts w:ascii="宋体" w:hAnsi="宋体" w:cs="Courier New"/>
          <w:szCs w:val="21"/>
          <w:highlight w:val="none"/>
        </w:rPr>
      </w:pPr>
      <w:r>
        <w:rPr>
          <w:rFonts w:hint="eastAsia" w:ascii="宋体" w:hAnsi="宋体" w:eastAsia="宋体" w:cs="宋体"/>
          <w:highlight w:val="none"/>
        </w:rPr>
        <w:br w:type="page"/>
      </w:r>
    </w:p>
    <w:p w14:paraId="21FE485E">
      <w:pPr>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第七章 合同条款及格式</w:t>
      </w:r>
    </w:p>
    <w:p w14:paraId="3F44DD8B">
      <w:pPr>
        <w:spacing w:line="360" w:lineRule="auto"/>
        <w:jc w:val="center"/>
        <w:rPr>
          <w:rFonts w:ascii="宋体" w:hAnsi="宋体" w:eastAsia="宋体" w:cs="微软雅黑"/>
          <w:b/>
          <w:bCs/>
          <w:sz w:val="24"/>
          <w:szCs w:val="24"/>
          <w:highlight w:val="none"/>
        </w:rPr>
      </w:pPr>
      <w:r>
        <w:rPr>
          <w:rFonts w:hint="eastAsia" w:ascii="宋体" w:hAnsi="宋体" w:eastAsia="宋体" w:cs="微软雅黑"/>
          <w:b/>
          <w:bCs/>
          <w:sz w:val="24"/>
          <w:szCs w:val="24"/>
          <w:highlight w:val="none"/>
        </w:rPr>
        <w:t>（此合同仅供参考。以最终采购人与成交人</w:t>
      </w:r>
      <w:r>
        <w:rPr>
          <w:rFonts w:hint="eastAsia" w:ascii="宋体" w:hAnsi="宋体" w:eastAsia="宋体" w:cs="微软雅黑"/>
          <w:b/>
          <w:bCs/>
          <w:sz w:val="24"/>
          <w:szCs w:val="24"/>
          <w:highlight w:val="none"/>
          <w:lang w:eastAsia="zh-CN"/>
        </w:rPr>
        <w:t>签订的</w:t>
      </w:r>
      <w:r>
        <w:rPr>
          <w:rFonts w:hint="eastAsia" w:ascii="宋体" w:hAnsi="宋体" w:eastAsia="宋体" w:cs="微软雅黑"/>
          <w:b/>
          <w:bCs/>
          <w:sz w:val="24"/>
          <w:szCs w:val="24"/>
          <w:highlight w:val="none"/>
        </w:rPr>
        <w:t>合同条款为准进行公示，最终</w:t>
      </w:r>
      <w:r>
        <w:rPr>
          <w:rFonts w:hint="eastAsia" w:ascii="宋体" w:hAnsi="宋体" w:eastAsia="宋体" w:cs="微软雅黑"/>
          <w:b/>
          <w:bCs/>
          <w:sz w:val="24"/>
          <w:szCs w:val="24"/>
          <w:highlight w:val="none"/>
          <w:lang w:eastAsia="zh-CN"/>
        </w:rPr>
        <w:t>签订合同</w:t>
      </w:r>
      <w:r>
        <w:rPr>
          <w:rFonts w:hint="eastAsia" w:ascii="宋体" w:hAnsi="宋体" w:eastAsia="宋体" w:cs="微软雅黑"/>
          <w:b/>
          <w:bCs/>
          <w:sz w:val="24"/>
          <w:szCs w:val="24"/>
          <w:highlight w:val="none"/>
        </w:rPr>
        <w:t>的主要条款不能与谈判文件有冲突。）</w:t>
      </w:r>
    </w:p>
    <w:p w14:paraId="379A655D">
      <w:pPr>
        <w:pStyle w:val="22"/>
        <w:spacing w:before="75" w:after="75" w:line="360" w:lineRule="auto"/>
        <w:rPr>
          <w:rFonts w:ascii="宋体" w:hAnsi="宋体"/>
          <w:color w:val="000000"/>
          <w:highlight w:val="none"/>
        </w:rPr>
      </w:pPr>
      <w:r>
        <w:rPr>
          <w:rFonts w:ascii="宋体" w:hAnsi="宋体"/>
          <w:color w:val="000000"/>
          <w:highlight w:val="none"/>
        </w:rPr>
        <w:t>签订地点：</w:t>
      </w:r>
      <w:r>
        <w:rPr>
          <w:rFonts w:ascii="宋体" w:hAnsi="宋体"/>
          <w:color w:val="000000"/>
          <w:highlight w:val="none"/>
          <w:u w:val="single"/>
        </w:rPr>
        <w:t>                </w:t>
      </w:r>
    </w:p>
    <w:p w14:paraId="1D576494">
      <w:pPr>
        <w:pStyle w:val="22"/>
        <w:spacing w:before="75" w:after="75" w:line="360" w:lineRule="auto"/>
        <w:rPr>
          <w:rFonts w:ascii="宋体" w:hAnsi="宋体"/>
          <w:color w:val="000000"/>
          <w:highlight w:val="none"/>
        </w:rPr>
      </w:pPr>
      <w:r>
        <w:rPr>
          <w:rFonts w:ascii="宋体" w:hAnsi="宋体"/>
          <w:color w:val="000000"/>
          <w:highlight w:val="none"/>
        </w:rPr>
        <w:t>签订日期：</w:t>
      </w:r>
      <w:r>
        <w:rPr>
          <w:rFonts w:ascii="宋体" w:hAnsi="宋体"/>
          <w:color w:val="000000"/>
          <w:highlight w:val="none"/>
          <w:u w:val="single"/>
        </w:rPr>
        <w:t>    </w:t>
      </w:r>
      <w:r>
        <w:rPr>
          <w:rFonts w:ascii="宋体" w:hAnsi="宋体"/>
          <w:color w:val="000000"/>
          <w:highlight w:val="none"/>
        </w:rPr>
        <w:t>年</w:t>
      </w:r>
      <w:r>
        <w:rPr>
          <w:rFonts w:ascii="宋体" w:hAnsi="宋体"/>
          <w:color w:val="000000"/>
          <w:highlight w:val="none"/>
          <w:u w:val="single"/>
        </w:rPr>
        <w:t>   </w:t>
      </w:r>
      <w:r>
        <w:rPr>
          <w:rFonts w:ascii="宋体" w:hAnsi="宋体"/>
          <w:color w:val="000000"/>
          <w:highlight w:val="none"/>
        </w:rPr>
        <w:t>月</w:t>
      </w:r>
      <w:r>
        <w:rPr>
          <w:rFonts w:ascii="宋体" w:hAnsi="宋体"/>
          <w:color w:val="000000"/>
          <w:highlight w:val="none"/>
          <w:u w:val="single"/>
        </w:rPr>
        <w:t>   </w:t>
      </w:r>
      <w:r>
        <w:rPr>
          <w:rFonts w:ascii="宋体" w:hAnsi="宋体"/>
          <w:color w:val="000000"/>
          <w:highlight w:val="none"/>
        </w:rPr>
        <w:t>日</w:t>
      </w:r>
    </w:p>
    <w:p w14:paraId="306329D8">
      <w:pPr>
        <w:pStyle w:val="22"/>
        <w:spacing w:line="360" w:lineRule="auto"/>
        <w:rPr>
          <w:rFonts w:ascii="宋体" w:hAnsi="宋体" w:cstheme="minorEastAsia"/>
          <w:highlight w:val="none"/>
        </w:rPr>
      </w:pPr>
      <w:r>
        <w:rPr>
          <w:rFonts w:hint="eastAsia" w:ascii="宋体" w:hAnsi="宋体" w:cstheme="minorEastAsia"/>
          <w:highlight w:val="none"/>
        </w:rPr>
        <w:t>甲方：</w:t>
      </w:r>
      <w:r>
        <w:rPr>
          <w:rFonts w:hint="eastAsia" w:ascii="宋体" w:hAnsi="宋体" w:cstheme="minorEastAsia"/>
          <w:highlight w:val="none"/>
          <w:u w:val="single"/>
        </w:rPr>
        <w:t>（采购人全称）</w:t>
      </w:r>
    </w:p>
    <w:p w14:paraId="3E5C4DA7">
      <w:pPr>
        <w:pStyle w:val="22"/>
        <w:spacing w:line="360" w:lineRule="auto"/>
        <w:rPr>
          <w:rFonts w:ascii="宋体" w:hAnsi="宋体" w:cstheme="minorEastAsia"/>
          <w:highlight w:val="none"/>
        </w:rPr>
      </w:pPr>
      <w:r>
        <w:rPr>
          <w:rFonts w:hint="eastAsia" w:ascii="宋体" w:hAnsi="宋体" w:cstheme="minorEastAsia"/>
          <w:highlight w:val="none"/>
        </w:rPr>
        <w:t>乙方：</w:t>
      </w:r>
      <w:r>
        <w:rPr>
          <w:rFonts w:hint="eastAsia" w:ascii="宋体" w:hAnsi="宋体" w:cstheme="minorEastAsia"/>
          <w:highlight w:val="none"/>
          <w:u w:val="single"/>
        </w:rPr>
        <w:t>（</w:t>
      </w:r>
      <w:r>
        <w:rPr>
          <w:rFonts w:hint="eastAsia" w:ascii="宋体" w:hAnsi="宋体" w:cstheme="minorEastAsia"/>
          <w:highlight w:val="none"/>
          <w:u w:val="single"/>
          <w:lang w:eastAsia="zh-CN"/>
        </w:rPr>
        <w:t>成交</w:t>
      </w:r>
      <w:r>
        <w:rPr>
          <w:rFonts w:hint="eastAsia" w:ascii="宋体" w:hAnsi="宋体" w:cstheme="minorEastAsia"/>
          <w:highlight w:val="none"/>
          <w:u w:val="single"/>
        </w:rPr>
        <w:t>人全称）</w:t>
      </w:r>
    </w:p>
    <w:p w14:paraId="07EC7C47">
      <w:pPr>
        <w:pStyle w:val="22"/>
        <w:spacing w:line="360" w:lineRule="auto"/>
        <w:ind w:firstLine="480" w:firstLineChars="200"/>
        <w:rPr>
          <w:rFonts w:ascii="宋体" w:hAnsi="宋体" w:cstheme="minorEastAsia"/>
          <w:highlight w:val="none"/>
        </w:rPr>
      </w:pPr>
      <w:r>
        <w:rPr>
          <w:rFonts w:hint="eastAsia" w:ascii="宋体" w:hAnsi="宋体" w:cstheme="minorEastAsia"/>
          <w:highlight w:val="none"/>
        </w:rPr>
        <w:t>根据项目编号为</w:t>
      </w:r>
      <w:r>
        <w:rPr>
          <w:rFonts w:hint="eastAsia" w:ascii="宋体" w:hAnsi="宋体" w:cstheme="minorEastAsia"/>
          <w:highlight w:val="none"/>
          <w:u w:val="single"/>
        </w:rPr>
        <w:t>            </w:t>
      </w:r>
      <w:r>
        <w:rPr>
          <w:rFonts w:hint="eastAsia" w:ascii="宋体" w:hAnsi="宋体" w:cstheme="minorEastAsia"/>
          <w:highlight w:val="none"/>
        </w:rPr>
        <w:t>的</w:t>
      </w:r>
      <w:r>
        <w:rPr>
          <w:rFonts w:hint="eastAsia" w:ascii="宋体" w:hAnsi="宋体" w:cstheme="minorEastAsia"/>
          <w:highlight w:val="none"/>
          <w:u w:val="single"/>
        </w:rPr>
        <w:t>（填写“项目名称”）</w:t>
      </w:r>
      <w:r>
        <w:rPr>
          <w:rFonts w:hint="eastAsia" w:ascii="宋体" w:hAnsi="宋体" w:cstheme="minorEastAsia"/>
          <w:highlight w:val="none"/>
        </w:rPr>
        <w:t>项目（以下简称：“本项目”）的招标结果，乙方为</w:t>
      </w:r>
      <w:r>
        <w:rPr>
          <w:rFonts w:hint="eastAsia" w:ascii="宋体" w:hAnsi="宋体" w:cstheme="minorEastAsia"/>
          <w:highlight w:val="none"/>
          <w:lang w:eastAsia="zh-CN"/>
        </w:rPr>
        <w:t>成交</w:t>
      </w:r>
      <w:r>
        <w:rPr>
          <w:rFonts w:hint="eastAsia" w:ascii="宋体" w:hAnsi="宋体" w:cstheme="minorEastAsia"/>
          <w:highlight w:val="none"/>
        </w:rPr>
        <w:t>人。现经甲乙双方友好协商，就以下事项达成一致并签订本合同：</w:t>
      </w:r>
    </w:p>
    <w:p w14:paraId="1898417F">
      <w:pPr>
        <w:pStyle w:val="22"/>
        <w:spacing w:line="360" w:lineRule="auto"/>
        <w:ind w:firstLine="482"/>
        <w:rPr>
          <w:rFonts w:ascii="宋体" w:hAnsi="宋体" w:cstheme="minorEastAsia"/>
          <w:highlight w:val="none"/>
        </w:rPr>
      </w:pPr>
      <w:r>
        <w:rPr>
          <w:rFonts w:hint="eastAsia" w:ascii="宋体" w:hAnsi="宋体" w:cstheme="minorEastAsia"/>
          <w:highlight w:val="none"/>
        </w:rPr>
        <w:t>1、下列合同文件是构成本合同不可分割的部分：</w:t>
      </w:r>
    </w:p>
    <w:p w14:paraId="02DEFA12">
      <w:pPr>
        <w:pStyle w:val="22"/>
        <w:spacing w:line="360" w:lineRule="auto"/>
        <w:ind w:firstLine="482"/>
        <w:rPr>
          <w:rFonts w:ascii="宋体" w:hAnsi="宋体" w:cstheme="minorEastAsia"/>
          <w:highlight w:val="none"/>
        </w:rPr>
      </w:pPr>
      <w:r>
        <w:rPr>
          <w:rFonts w:hint="eastAsia" w:ascii="宋体" w:hAnsi="宋体" w:cstheme="minorEastAsia"/>
          <w:highlight w:val="none"/>
        </w:rPr>
        <w:t>1.1合同条款；</w:t>
      </w:r>
    </w:p>
    <w:p w14:paraId="5B3F1DD0">
      <w:pPr>
        <w:pStyle w:val="22"/>
        <w:spacing w:line="360" w:lineRule="auto"/>
        <w:ind w:firstLine="482"/>
        <w:rPr>
          <w:rFonts w:ascii="宋体" w:hAnsi="宋体" w:cstheme="minorEastAsia"/>
          <w:highlight w:val="none"/>
        </w:rPr>
      </w:pPr>
      <w:r>
        <w:rPr>
          <w:rFonts w:hint="eastAsia" w:ascii="宋体" w:hAnsi="宋体" w:cstheme="minorEastAsia"/>
          <w:highlight w:val="none"/>
        </w:rPr>
        <w:t>1.2</w:t>
      </w:r>
      <w:r>
        <w:rPr>
          <w:rFonts w:hint="eastAsia" w:ascii="宋体" w:hAnsi="宋体" w:cstheme="minorEastAsia"/>
          <w:highlight w:val="none"/>
          <w:lang w:eastAsia="zh-CN"/>
        </w:rPr>
        <w:t>谈判</w:t>
      </w:r>
      <w:r>
        <w:rPr>
          <w:rFonts w:hint="eastAsia" w:ascii="宋体" w:hAnsi="宋体" w:cstheme="minorEastAsia"/>
          <w:highlight w:val="none"/>
        </w:rPr>
        <w:t>文件、乙方的</w:t>
      </w:r>
      <w:r>
        <w:rPr>
          <w:rFonts w:hint="eastAsia" w:ascii="宋体" w:hAnsi="宋体" w:cstheme="minorEastAsia"/>
          <w:highlight w:val="none"/>
          <w:lang w:eastAsia="zh-CN"/>
        </w:rPr>
        <w:t>响应</w:t>
      </w:r>
      <w:r>
        <w:rPr>
          <w:rFonts w:hint="eastAsia" w:ascii="宋体" w:hAnsi="宋体" w:cstheme="minorEastAsia"/>
          <w:highlight w:val="none"/>
        </w:rPr>
        <w:t>文件；</w:t>
      </w:r>
    </w:p>
    <w:p w14:paraId="18F5FF27">
      <w:pPr>
        <w:pStyle w:val="22"/>
        <w:spacing w:line="360" w:lineRule="auto"/>
        <w:ind w:firstLine="482"/>
        <w:rPr>
          <w:rFonts w:ascii="宋体" w:hAnsi="宋体" w:cstheme="minorEastAsia"/>
          <w:highlight w:val="none"/>
        </w:rPr>
      </w:pPr>
      <w:r>
        <w:rPr>
          <w:rFonts w:hint="eastAsia" w:ascii="宋体" w:hAnsi="宋体" w:cstheme="minorEastAsia"/>
          <w:highlight w:val="none"/>
        </w:rPr>
        <w:t>1.3其他文件或材料：□无。□</w:t>
      </w:r>
      <w:r>
        <w:rPr>
          <w:rFonts w:hint="eastAsia" w:ascii="宋体" w:hAnsi="宋体" w:cstheme="minorEastAsia"/>
          <w:highlight w:val="none"/>
          <w:u w:val="single"/>
        </w:rPr>
        <w:t>（按照实际情况编制填写需要增加的内容）</w:t>
      </w:r>
      <w:r>
        <w:rPr>
          <w:rFonts w:hint="eastAsia" w:ascii="宋体" w:hAnsi="宋体" w:cstheme="minorEastAsia"/>
          <w:highlight w:val="none"/>
        </w:rPr>
        <w:t>。</w:t>
      </w:r>
    </w:p>
    <w:p w14:paraId="4CCE08A3">
      <w:pPr>
        <w:pStyle w:val="22"/>
        <w:spacing w:line="360" w:lineRule="auto"/>
        <w:ind w:firstLine="482"/>
        <w:rPr>
          <w:rFonts w:ascii="宋体" w:hAnsi="宋体" w:cstheme="minorEastAsia"/>
          <w:highlight w:val="none"/>
        </w:rPr>
      </w:pPr>
      <w:r>
        <w:rPr>
          <w:rFonts w:hint="eastAsia" w:ascii="宋体" w:hAnsi="宋体" w:cstheme="minorEastAsia"/>
          <w:highlight w:val="none"/>
        </w:rPr>
        <w:t>2、合同标的</w:t>
      </w:r>
    </w:p>
    <w:p w14:paraId="18458002">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（按照实际情况编制填写，可以是表格或文字描述）</w:t>
      </w:r>
      <w:r>
        <w:rPr>
          <w:rFonts w:hint="eastAsia" w:ascii="宋体" w:hAnsi="宋体" w:cstheme="minorEastAsia"/>
          <w:highlight w:val="none"/>
        </w:rPr>
        <w:t>。</w:t>
      </w:r>
    </w:p>
    <w:p w14:paraId="7CB7D66F">
      <w:pPr>
        <w:pStyle w:val="22"/>
        <w:spacing w:line="360" w:lineRule="auto"/>
        <w:ind w:firstLine="482"/>
        <w:rPr>
          <w:rFonts w:ascii="宋体" w:hAnsi="宋体" w:cstheme="minorEastAsia"/>
          <w:highlight w:val="none"/>
        </w:rPr>
      </w:pPr>
      <w:r>
        <w:rPr>
          <w:rFonts w:hint="eastAsia" w:ascii="宋体" w:hAnsi="宋体" w:cstheme="minorEastAsia"/>
          <w:highlight w:val="none"/>
        </w:rPr>
        <w:t>3、合同总金额</w:t>
      </w:r>
    </w:p>
    <w:p w14:paraId="57B23279">
      <w:pPr>
        <w:pStyle w:val="22"/>
        <w:spacing w:line="360" w:lineRule="auto"/>
        <w:ind w:firstLine="482"/>
        <w:rPr>
          <w:rFonts w:ascii="宋体" w:hAnsi="宋体" w:cstheme="minorEastAsia"/>
          <w:highlight w:val="none"/>
        </w:rPr>
      </w:pPr>
      <w:r>
        <w:rPr>
          <w:rFonts w:hint="eastAsia" w:ascii="宋体" w:hAnsi="宋体" w:cstheme="minorEastAsia"/>
          <w:highlight w:val="none"/>
        </w:rPr>
        <w:t>3.1合同总金额为人民币大写：</w:t>
      </w:r>
      <w:r>
        <w:rPr>
          <w:rFonts w:hint="eastAsia" w:ascii="宋体" w:hAnsi="宋体" w:cstheme="minorEastAsia"/>
          <w:highlight w:val="none"/>
          <w:u w:val="single"/>
        </w:rPr>
        <w:t>    </w:t>
      </w:r>
      <w:r>
        <w:rPr>
          <w:rFonts w:hint="eastAsia" w:ascii="宋体" w:hAnsi="宋体" w:cstheme="minorEastAsia"/>
          <w:highlight w:val="none"/>
        </w:rPr>
        <w:t>元（￥</w:t>
      </w:r>
      <w:r>
        <w:rPr>
          <w:rFonts w:hint="eastAsia" w:ascii="宋体" w:hAnsi="宋体" w:cstheme="minorEastAsia"/>
          <w:highlight w:val="none"/>
          <w:u w:val="single"/>
        </w:rPr>
        <w:t>     </w:t>
      </w:r>
      <w:r>
        <w:rPr>
          <w:rFonts w:hint="eastAsia" w:ascii="宋体" w:hAnsi="宋体" w:cstheme="minorEastAsia"/>
          <w:highlight w:val="none"/>
        </w:rPr>
        <w:t>）。</w:t>
      </w:r>
    </w:p>
    <w:p w14:paraId="167629A0">
      <w:pPr>
        <w:pStyle w:val="22"/>
        <w:spacing w:line="360" w:lineRule="auto"/>
        <w:ind w:firstLine="482"/>
        <w:rPr>
          <w:rFonts w:ascii="宋体" w:hAnsi="宋体" w:cstheme="minorEastAsia"/>
          <w:highlight w:val="none"/>
        </w:rPr>
      </w:pPr>
      <w:r>
        <w:rPr>
          <w:rFonts w:hint="eastAsia" w:ascii="宋体" w:hAnsi="宋体" w:cstheme="minorEastAsia"/>
          <w:highlight w:val="none"/>
        </w:rPr>
        <w:t>4、合同标的交付时间、地点和条件</w:t>
      </w:r>
    </w:p>
    <w:p w14:paraId="6142CD27">
      <w:pPr>
        <w:pStyle w:val="22"/>
        <w:spacing w:line="360" w:lineRule="auto"/>
        <w:ind w:firstLine="482"/>
        <w:rPr>
          <w:rFonts w:ascii="宋体" w:hAnsi="宋体" w:cstheme="minorEastAsia"/>
          <w:highlight w:val="none"/>
        </w:rPr>
      </w:pPr>
      <w:r>
        <w:rPr>
          <w:rFonts w:hint="eastAsia" w:ascii="宋体" w:hAnsi="宋体" w:cstheme="minorEastAsia"/>
          <w:highlight w:val="none"/>
        </w:rPr>
        <w:t>4.1交付时间：</w:t>
      </w:r>
      <w:r>
        <w:rPr>
          <w:rFonts w:hint="eastAsia" w:ascii="宋体" w:hAnsi="宋体" w:cstheme="minorEastAsia"/>
          <w:highlight w:val="none"/>
          <w:u w:val="single"/>
        </w:rPr>
        <w:t>                     </w:t>
      </w:r>
      <w:r>
        <w:rPr>
          <w:rFonts w:hint="eastAsia" w:ascii="宋体" w:hAnsi="宋体" w:cstheme="minorEastAsia"/>
          <w:highlight w:val="none"/>
        </w:rPr>
        <w:t>；</w:t>
      </w:r>
    </w:p>
    <w:p w14:paraId="4CF82A0E">
      <w:pPr>
        <w:pStyle w:val="22"/>
        <w:spacing w:line="360" w:lineRule="auto"/>
        <w:ind w:firstLine="482"/>
        <w:rPr>
          <w:rFonts w:ascii="宋体" w:hAnsi="宋体" w:cstheme="minorEastAsia"/>
          <w:highlight w:val="none"/>
        </w:rPr>
      </w:pPr>
      <w:r>
        <w:rPr>
          <w:rFonts w:hint="eastAsia" w:ascii="宋体" w:hAnsi="宋体" w:cstheme="minorEastAsia"/>
          <w:highlight w:val="none"/>
        </w:rPr>
        <w:t>4.2交付地点：</w:t>
      </w:r>
      <w:r>
        <w:rPr>
          <w:rFonts w:hint="eastAsia" w:ascii="宋体" w:hAnsi="宋体" w:cstheme="minorEastAsia"/>
          <w:highlight w:val="none"/>
          <w:u w:val="single"/>
        </w:rPr>
        <w:t>                     </w:t>
      </w:r>
      <w:r>
        <w:rPr>
          <w:rFonts w:hint="eastAsia" w:ascii="宋体" w:hAnsi="宋体" w:cstheme="minorEastAsia"/>
          <w:highlight w:val="none"/>
        </w:rPr>
        <w:t>；</w:t>
      </w:r>
    </w:p>
    <w:p w14:paraId="3AAED9CB">
      <w:pPr>
        <w:pStyle w:val="22"/>
        <w:spacing w:line="360" w:lineRule="auto"/>
        <w:ind w:firstLine="482"/>
        <w:rPr>
          <w:rFonts w:ascii="宋体" w:hAnsi="宋体" w:cstheme="minorEastAsia"/>
          <w:highlight w:val="none"/>
        </w:rPr>
      </w:pPr>
      <w:r>
        <w:rPr>
          <w:rFonts w:hint="eastAsia" w:ascii="宋体" w:hAnsi="宋体" w:cstheme="minorEastAsia"/>
          <w:highlight w:val="none"/>
        </w:rPr>
        <w:t>4.3交付条件：</w:t>
      </w:r>
      <w:r>
        <w:rPr>
          <w:rFonts w:hint="eastAsia" w:ascii="宋体" w:hAnsi="宋体" w:cstheme="minorEastAsia"/>
          <w:highlight w:val="none"/>
          <w:u w:val="single"/>
        </w:rPr>
        <w:t>                     </w:t>
      </w:r>
      <w:r>
        <w:rPr>
          <w:rFonts w:hint="eastAsia" w:ascii="宋体" w:hAnsi="宋体" w:cstheme="minorEastAsia"/>
          <w:highlight w:val="none"/>
        </w:rPr>
        <w:t>。</w:t>
      </w:r>
    </w:p>
    <w:p w14:paraId="1C9F7740">
      <w:pPr>
        <w:pStyle w:val="22"/>
        <w:spacing w:line="360" w:lineRule="auto"/>
        <w:ind w:firstLine="482"/>
        <w:rPr>
          <w:rFonts w:ascii="宋体" w:hAnsi="宋体" w:cstheme="minorEastAsia"/>
          <w:highlight w:val="none"/>
        </w:rPr>
      </w:pPr>
      <w:r>
        <w:rPr>
          <w:rFonts w:hint="eastAsia" w:ascii="宋体" w:hAnsi="宋体" w:cstheme="minorEastAsia"/>
          <w:highlight w:val="none"/>
        </w:rPr>
        <w:t>5、合同标的应符合</w:t>
      </w:r>
      <w:r>
        <w:rPr>
          <w:rFonts w:hint="eastAsia" w:ascii="宋体" w:hAnsi="宋体" w:cstheme="minorEastAsia"/>
          <w:highlight w:val="none"/>
          <w:lang w:eastAsia="zh-CN"/>
        </w:rPr>
        <w:t>谈判</w:t>
      </w:r>
      <w:r>
        <w:rPr>
          <w:rFonts w:hint="eastAsia" w:ascii="宋体" w:hAnsi="宋体" w:cstheme="minorEastAsia"/>
          <w:highlight w:val="none"/>
        </w:rPr>
        <w:t>文件、乙方</w:t>
      </w:r>
      <w:r>
        <w:rPr>
          <w:rFonts w:hint="eastAsia" w:ascii="宋体" w:hAnsi="宋体" w:cstheme="minorEastAsia"/>
          <w:highlight w:val="none"/>
          <w:lang w:eastAsia="zh-CN"/>
        </w:rPr>
        <w:t>响应</w:t>
      </w:r>
      <w:r>
        <w:rPr>
          <w:rFonts w:hint="eastAsia" w:ascii="宋体" w:hAnsi="宋体" w:cstheme="minorEastAsia"/>
          <w:highlight w:val="none"/>
        </w:rPr>
        <w:t>文件的规定或约定，具体如下：</w:t>
      </w:r>
    </w:p>
    <w:p w14:paraId="7AE27FC0">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（按照实际情况编制填写，可以是表格或文字描述）</w:t>
      </w:r>
      <w:r>
        <w:rPr>
          <w:rFonts w:hint="eastAsia" w:ascii="宋体" w:hAnsi="宋体" w:cstheme="minorEastAsia"/>
          <w:highlight w:val="none"/>
        </w:rPr>
        <w:t>。</w:t>
      </w:r>
    </w:p>
    <w:p w14:paraId="2BB230AD">
      <w:pPr>
        <w:pStyle w:val="22"/>
        <w:spacing w:line="360" w:lineRule="auto"/>
        <w:ind w:firstLine="482"/>
        <w:rPr>
          <w:rFonts w:ascii="宋体" w:hAnsi="宋体" w:cstheme="minorEastAsia"/>
          <w:highlight w:val="none"/>
        </w:rPr>
      </w:pPr>
      <w:r>
        <w:rPr>
          <w:rFonts w:hint="eastAsia" w:ascii="宋体" w:hAnsi="宋体" w:cstheme="minorEastAsia"/>
          <w:highlight w:val="none"/>
        </w:rPr>
        <w:t>6、验收</w:t>
      </w:r>
    </w:p>
    <w:p w14:paraId="7B33A877">
      <w:pPr>
        <w:pStyle w:val="22"/>
        <w:spacing w:line="360" w:lineRule="auto"/>
        <w:ind w:firstLine="482"/>
        <w:rPr>
          <w:rFonts w:ascii="宋体" w:hAnsi="宋体" w:cstheme="minorEastAsia"/>
          <w:highlight w:val="none"/>
        </w:rPr>
      </w:pPr>
      <w:r>
        <w:rPr>
          <w:rFonts w:hint="eastAsia" w:ascii="宋体" w:hAnsi="宋体" w:cstheme="minorEastAsia"/>
          <w:highlight w:val="none"/>
        </w:rPr>
        <w:t>6.1验收应按照</w:t>
      </w:r>
      <w:r>
        <w:rPr>
          <w:rFonts w:hint="eastAsia" w:ascii="宋体" w:hAnsi="宋体" w:cstheme="minorEastAsia"/>
          <w:highlight w:val="none"/>
          <w:lang w:eastAsia="zh-CN"/>
        </w:rPr>
        <w:t>谈判</w:t>
      </w:r>
      <w:r>
        <w:rPr>
          <w:rFonts w:hint="eastAsia" w:ascii="宋体" w:hAnsi="宋体" w:cstheme="minorEastAsia"/>
          <w:highlight w:val="none"/>
        </w:rPr>
        <w:t>文件、乙方</w:t>
      </w:r>
      <w:r>
        <w:rPr>
          <w:rFonts w:hint="eastAsia" w:ascii="宋体" w:hAnsi="宋体" w:cstheme="minorEastAsia"/>
          <w:highlight w:val="none"/>
          <w:lang w:eastAsia="zh-CN"/>
        </w:rPr>
        <w:t>响应</w:t>
      </w:r>
      <w:r>
        <w:rPr>
          <w:rFonts w:hint="eastAsia" w:ascii="宋体" w:hAnsi="宋体" w:cstheme="minorEastAsia"/>
          <w:highlight w:val="none"/>
        </w:rPr>
        <w:t>文件的规定或约定进行，具体如下：</w:t>
      </w:r>
    </w:p>
    <w:p w14:paraId="7D8A4541">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（按照实际情况编制填写，可以是表格或文字描述）</w:t>
      </w:r>
      <w:r>
        <w:rPr>
          <w:rFonts w:hint="eastAsia" w:ascii="宋体" w:hAnsi="宋体" w:cstheme="minorEastAsia"/>
          <w:highlight w:val="none"/>
        </w:rPr>
        <w:t>。</w:t>
      </w:r>
    </w:p>
    <w:p w14:paraId="02AE588B">
      <w:pPr>
        <w:pStyle w:val="22"/>
        <w:spacing w:line="360" w:lineRule="auto"/>
        <w:ind w:firstLine="482"/>
        <w:rPr>
          <w:rFonts w:ascii="宋体" w:hAnsi="宋体" w:cstheme="minorEastAsia"/>
          <w:highlight w:val="none"/>
        </w:rPr>
      </w:pPr>
      <w:r>
        <w:rPr>
          <w:rFonts w:hint="eastAsia" w:ascii="宋体" w:hAnsi="宋体" w:cstheme="minorEastAsia"/>
          <w:highlight w:val="none"/>
        </w:rPr>
        <w:t>6.2本项目是否邀请其他</w:t>
      </w:r>
      <w:r>
        <w:rPr>
          <w:rFonts w:hint="eastAsia" w:ascii="宋体" w:hAnsi="宋体" w:cstheme="minorEastAsia"/>
          <w:highlight w:val="none"/>
          <w:lang w:eastAsia="zh-CN"/>
        </w:rPr>
        <w:t>供应商</w:t>
      </w:r>
      <w:r>
        <w:rPr>
          <w:rFonts w:hint="eastAsia" w:ascii="宋体" w:hAnsi="宋体" w:cstheme="minorEastAsia"/>
          <w:highlight w:val="none"/>
        </w:rPr>
        <w:t>参与验收：</w:t>
      </w:r>
    </w:p>
    <w:p w14:paraId="57C75FF5">
      <w:pPr>
        <w:pStyle w:val="22"/>
        <w:spacing w:line="360" w:lineRule="auto"/>
        <w:ind w:firstLine="482"/>
        <w:rPr>
          <w:rFonts w:ascii="宋体" w:hAnsi="宋体" w:cstheme="minorEastAsia"/>
          <w:highlight w:val="none"/>
        </w:rPr>
      </w:pPr>
      <w:r>
        <w:rPr>
          <w:rFonts w:hint="eastAsia" w:ascii="宋体" w:hAnsi="宋体" w:cstheme="minorEastAsia"/>
          <w:highlight w:val="none"/>
        </w:rPr>
        <w:sym w:font="Wingdings 2" w:char="0052"/>
      </w:r>
      <w:r>
        <w:rPr>
          <w:rFonts w:hint="eastAsia" w:ascii="宋体" w:hAnsi="宋体" w:cstheme="minorEastAsia"/>
          <w:highlight w:val="none"/>
        </w:rPr>
        <w:t>不邀请。□邀请，具体如下：</w:t>
      </w:r>
      <w:r>
        <w:rPr>
          <w:rFonts w:hint="eastAsia" w:ascii="宋体" w:hAnsi="宋体" w:cstheme="minorEastAsia"/>
          <w:highlight w:val="none"/>
          <w:u w:val="single"/>
        </w:rPr>
        <w:t>（按照</w:t>
      </w:r>
      <w:r>
        <w:rPr>
          <w:rFonts w:hint="eastAsia" w:ascii="宋体" w:hAnsi="宋体" w:cstheme="minorEastAsia"/>
          <w:highlight w:val="none"/>
          <w:u w:val="single"/>
          <w:lang w:eastAsia="zh-CN"/>
        </w:rPr>
        <w:t>谈判</w:t>
      </w:r>
      <w:r>
        <w:rPr>
          <w:rFonts w:hint="eastAsia" w:ascii="宋体" w:hAnsi="宋体" w:cstheme="minorEastAsia"/>
          <w:highlight w:val="none"/>
          <w:u w:val="single"/>
        </w:rPr>
        <w:t>文件规定填写）</w:t>
      </w:r>
      <w:r>
        <w:rPr>
          <w:rFonts w:hint="eastAsia" w:ascii="宋体" w:hAnsi="宋体" w:cstheme="minorEastAsia"/>
          <w:highlight w:val="none"/>
        </w:rPr>
        <w:t>。</w:t>
      </w:r>
    </w:p>
    <w:p w14:paraId="57137E06">
      <w:pPr>
        <w:pStyle w:val="22"/>
        <w:spacing w:line="360" w:lineRule="auto"/>
        <w:ind w:firstLine="482"/>
        <w:rPr>
          <w:rFonts w:ascii="宋体" w:hAnsi="宋体" w:cstheme="minorEastAsia"/>
          <w:highlight w:val="none"/>
        </w:rPr>
      </w:pPr>
      <w:r>
        <w:rPr>
          <w:rFonts w:hint="eastAsia" w:ascii="宋体" w:hAnsi="宋体" w:cstheme="minorEastAsia"/>
          <w:highlight w:val="none"/>
        </w:rPr>
        <w:t>7、合同款项的支付应按照</w:t>
      </w:r>
      <w:r>
        <w:rPr>
          <w:rFonts w:hint="eastAsia" w:ascii="宋体" w:hAnsi="宋体" w:cstheme="minorEastAsia"/>
          <w:highlight w:val="none"/>
          <w:lang w:eastAsia="zh-CN"/>
        </w:rPr>
        <w:t>谈判</w:t>
      </w:r>
      <w:r>
        <w:rPr>
          <w:rFonts w:hint="eastAsia" w:ascii="宋体" w:hAnsi="宋体" w:cstheme="minorEastAsia"/>
          <w:highlight w:val="none"/>
        </w:rPr>
        <w:t>文件的规定进行，具体如下：</w:t>
      </w:r>
    </w:p>
    <w:p w14:paraId="64C1AB58">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（按照实际情况编制填写，可以是表格或文字描述，包括一次性支付或分期支付等）</w:t>
      </w:r>
      <w:r>
        <w:rPr>
          <w:rFonts w:hint="eastAsia" w:ascii="宋体" w:hAnsi="宋体" w:cstheme="minorEastAsia"/>
          <w:highlight w:val="none"/>
        </w:rPr>
        <w:t>。</w:t>
      </w:r>
    </w:p>
    <w:p w14:paraId="3742A29E">
      <w:pPr>
        <w:pStyle w:val="22"/>
        <w:spacing w:line="360" w:lineRule="auto"/>
        <w:ind w:firstLine="482"/>
        <w:rPr>
          <w:rFonts w:ascii="宋体" w:hAnsi="宋体" w:cstheme="minorEastAsia"/>
          <w:highlight w:val="none"/>
        </w:rPr>
      </w:pPr>
      <w:r>
        <w:rPr>
          <w:rFonts w:hint="eastAsia" w:ascii="宋体" w:hAnsi="宋体" w:cstheme="minorEastAsia"/>
          <w:highlight w:val="none"/>
        </w:rPr>
        <w:t>8、合同有效期</w:t>
      </w:r>
    </w:p>
    <w:p w14:paraId="375B23AE">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（按照实际情况编制填写，可以是表格或文字描述）</w:t>
      </w:r>
      <w:r>
        <w:rPr>
          <w:rFonts w:hint="eastAsia" w:ascii="宋体" w:hAnsi="宋体" w:cstheme="minorEastAsia"/>
          <w:highlight w:val="none"/>
        </w:rPr>
        <w:t>。</w:t>
      </w:r>
    </w:p>
    <w:p w14:paraId="6606D2A0">
      <w:pPr>
        <w:pStyle w:val="22"/>
        <w:spacing w:line="360" w:lineRule="auto"/>
        <w:ind w:firstLine="482"/>
        <w:rPr>
          <w:rFonts w:ascii="宋体" w:hAnsi="宋体" w:cstheme="minorEastAsia"/>
          <w:highlight w:val="none"/>
        </w:rPr>
      </w:pPr>
      <w:r>
        <w:rPr>
          <w:rFonts w:hint="eastAsia" w:ascii="宋体" w:hAnsi="宋体" w:cstheme="minorEastAsia"/>
          <w:highlight w:val="none"/>
        </w:rPr>
        <w:t>9、违约责任</w:t>
      </w:r>
    </w:p>
    <w:p w14:paraId="2E934921">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（按照实际情况编制填写，可以是表格或文字描述）</w:t>
      </w:r>
      <w:r>
        <w:rPr>
          <w:rFonts w:hint="eastAsia" w:ascii="宋体" w:hAnsi="宋体" w:cstheme="minorEastAsia"/>
          <w:highlight w:val="none"/>
        </w:rPr>
        <w:t>。</w:t>
      </w:r>
    </w:p>
    <w:p w14:paraId="10E251A2">
      <w:pPr>
        <w:pStyle w:val="22"/>
        <w:spacing w:line="360" w:lineRule="auto"/>
        <w:ind w:firstLine="482"/>
        <w:rPr>
          <w:rFonts w:ascii="宋体" w:hAnsi="宋体" w:cstheme="minorEastAsia"/>
          <w:highlight w:val="none"/>
        </w:rPr>
      </w:pPr>
      <w:r>
        <w:rPr>
          <w:rFonts w:hint="eastAsia" w:ascii="宋体" w:hAnsi="宋体" w:cstheme="minorEastAsia"/>
          <w:highlight w:val="none"/>
        </w:rPr>
        <w:t>10、知识产权</w:t>
      </w:r>
    </w:p>
    <w:p w14:paraId="6D567054">
      <w:pPr>
        <w:pStyle w:val="22"/>
        <w:spacing w:line="360" w:lineRule="auto"/>
        <w:ind w:firstLine="482"/>
        <w:rPr>
          <w:rFonts w:ascii="宋体" w:hAnsi="宋体" w:cstheme="minorEastAsia"/>
          <w:highlight w:val="none"/>
        </w:rPr>
      </w:pPr>
      <w:r>
        <w:rPr>
          <w:rFonts w:hint="eastAsia" w:ascii="宋体" w:hAnsi="宋体" w:cstheme="minorEastAsia"/>
          <w:highlight w:val="none"/>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57B42F6">
      <w:pPr>
        <w:pStyle w:val="22"/>
        <w:spacing w:line="360" w:lineRule="auto"/>
        <w:ind w:firstLine="482"/>
        <w:rPr>
          <w:rFonts w:ascii="宋体" w:hAnsi="宋体" w:cstheme="minorEastAsia"/>
          <w:highlight w:val="none"/>
        </w:rPr>
      </w:pPr>
      <w:r>
        <w:rPr>
          <w:rFonts w:hint="eastAsia" w:ascii="宋体" w:hAnsi="宋体" w:cstheme="minorEastAsia"/>
          <w:highlight w:val="none"/>
        </w:rPr>
        <w:t>10.2若乙方提供的采购标的不符合国家知识产权法律、法规的规定或被有关主管机关认定为假冒伪劣品，则乙方中标资格将被取消；甲方还将按照有关法律、法规和规章的规定进行处理，具体如下：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theme="minorEastAsia"/>
          <w:highlight w:val="none"/>
          <w:u w:val="single"/>
        </w:rPr>
        <w:t>（按照实际情况编制填写）</w:t>
      </w:r>
      <w:r>
        <w:rPr>
          <w:rFonts w:hint="eastAsia" w:ascii="宋体" w:hAnsi="宋体" w:cstheme="minorEastAsia"/>
          <w:highlight w:val="none"/>
        </w:rPr>
        <w:t>。</w:t>
      </w:r>
    </w:p>
    <w:p w14:paraId="2F44A51E">
      <w:pPr>
        <w:pStyle w:val="22"/>
        <w:spacing w:line="360" w:lineRule="auto"/>
        <w:ind w:firstLine="482"/>
        <w:rPr>
          <w:rFonts w:ascii="宋体" w:hAnsi="宋体" w:cstheme="minorEastAsia"/>
          <w:highlight w:val="none"/>
        </w:rPr>
      </w:pPr>
      <w:r>
        <w:rPr>
          <w:rFonts w:hint="eastAsia" w:ascii="宋体" w:hAnsi="宋体" w:cstheme="minorEastAsia"/>
          <w:highlight w:val="none"/>
        </w:rPr>
        <w:t>11、解决争议的方法</w:t>
      </w:r>
    </w:p>
    <w:p w14:paraId="112762A3">
      <w:pPr>
        <w:pStyle w:val="22"/>
        <w:spacing w:line="360" w:lineRule="auto"/>
        <w:ind w:firstLine="482"/>
        <w:rPr>
          <w:rFonts w:ascii="宋体" w:hAnsi="宋体" w:cstheme="minorEastAsia"/>
          <w:highlight w:val="none"/>
        </w:rPr>
      </w:pPr>
      <w:r>
        <w:rPr>
          <w:rFonts w:hint="eastAsia" w:ascii="宋体" w:hAnsi="宋体" w:cstheme="minorEastAsia"/>
          <w:highlight w:val="none"/>
        </w:rPr>
        <w:t>11.1甲、乙双方协商解决。</w:t>
      </w:r>
    </w:p>
    <w:p w14:paraId="5B70E990">
      <w:pPr>
        <w:pStyle w:val="22"/>
        <w:spacing w:line="360" w:lineRule="auto"/>
        <w:ind w:firstLine="482"/>
        <w:rPr>
          <w:rFonts w:ascii="宋体" w:hAnsi="宋体" w:cstheme="minorEastAsia"/>
          <w:highlight w:val="none"/>
        </w:rPr>
      </w:pPr>
      <w:r>
        <w:rPr>
          <w:rFonts w:hint="eastAsia" w:ascii="宋体" w:hAnsi="宋体" w:cstheme="minorEastAsia"/>
          <w:highlight w:val="none"/>
        </w:rPr>
        <w:t>11.2若协商解决不成，则通过下列途径之一解决：</w:t>
      </w:r>
    </w:p>
    <w:p w14:paraId="2CAA0C85">
      <w:pPr>
        <w:pStyle w:val="22"/>
        <w:spacing w:line="360" w:lineRule="auto"/>
        <w:ind w:firstLine="482"/>
        <w:rPr>
          <w:rFonts w:ascii="宋体" w:hAnsi="宋体" w:cstheme="minorEastAsia"/>
          <w:highlight w:val="none"/>
        </w:rPr>
      </w:pPr>
      <w:r>
        <w:rPr>
          <w:rFonts w:hint="eastAsia" w:ascii="宋体" w:hAnsi="宋体" w:cstheme="minorEastAsia"/>
          <w:highlight w:val="none"/>
        </w:rPr>
        <w:t>□提交仲裁委员会仲裁，具体如下：</w:t>
      </w:r>
      <w:r>
        <w:rPr>
          <w:rFonts w:hint="eastAsia" w:ascii="宋体" w:hAnsi="宋体" w:cstheme="minorEastAsia"/>
          <w:highlight w:val="none"/>
          <w:u w:val="single"/>
        </w:rPr>
        <w:t>（按照实际情况编制填写）</w:t>
      </w:r>
      <w:r>
        <w:rPr>
          <w:rFonts w:hint="eastAsia" w:ascii="宋体" w:hAnsi="宋体" w:cstheme="minorEastAsia"/>
          <w:highlight w:val="none"/>
        </w:rPr>
        <w:t>。</w:t>
      </w:r>
    </w:p>
    <w:p w14:paraId="7A8E2002">
      <w:pPr>
        <w:pStyle w:val="22"/>
        <w:spacing w:line="360" w:lineRule="auto"/>
        <w:ind w:firstLine="482"/>
        <w:rPr>
          <w:rFonts w:ascii="宋体" w:hAnsi="宋体" w:cstheme="minorEastAsia"/>
          <w:highlight w:val="none"/>
        </w:rPr>
      </w:pPr>
      <w:r>
        <w:rPr>
          <w:rFonts w:hint="eastAsia" w:ascii="宋体" w:hAnsi="宋体" w:cstheme="minorEastAsia"/>
          <w:highlight w:val="none"/>
        </w:rPr>
        <w:t>□向人民法院提起诉讼，具体如下：</w:t>
      </w:r>
      <w:r>
        <w:rPr>
          <w:rFonts w:hint="eastAsia" w:ascii="宋体" w:hAnsi="宋体" w:cstheme="minorEastAsia"/>
          <w:highlight w:val="none"/>
          <w:u w:val="single"/>
        </w:rPr>
        <w:t>（按照实际情况编制填写）</w:t>
      </w:r>
      <w:r>
        <w:rPr>
          <w:rFonts w:hint="eastAsia" w:ascii="宋体" w:hAnsi="宋体" w:cstheme="minorEastAsia"/>
          <w:highlight w:val="none"/>
        </w:rPr>
        <w:t>。</w:t>
      </w:r>
    </w:p>
    <w:p w14:paraId="2AF19A53">
      <w:pPr>
        <w:pStyle w:val="22"/>
        <w:spacing w:line="360" w:lineRule="auto"/>
        <w:ind w:firstLine="482"/>
        <w:rPr>
          <w:rFonts w:ascii="宋体" w:hAnsi="宋体" w:cstheme="minorEastAsia"/>
          <w:highlight w:val="none"/>
        </w:rPr>
      </w:pPr>
      <w:r>
        <w:rPr>
          <w:rFonts w:hint="eastAsia" w:ascii="宋体" w:hAnsi="宋体" w:cstheme="minorEastAsia"/>
          <w:highlight w:val="none"/>
        </w:rPr>
        <w:t>12、不可抗力</w:t>
      </w:r>
    </w:p>
    <w:p w14:paraId="70A0CE9C">
      <w:pPr>
        <w:pStyle w:val="22"/>
        <w:spacing w:line="360" w:lineRule="auto"/>
        <w:ind w:firstLine="482"/>
        <w:rPr>
          <w:rFonts w:ascii="宋体" w:hAnsi="宋体" w:cstheme="minorEastAsia"/>
          <w:highlight w:val="none"/>
        </w:rPr>
      </w:pPr>
      <w:r>
        <w:rPr>
          <w:rFonts w:hint="eastAsia" w:ascii="宋体" w:hAnsi="宋体" w:cstheme="minorEastAsia"/>
          <w:highlight w:val="none"/>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F58380">
      <w:pPr>
        <w:pStyle w:val="22"/>
        <w:spacing w:line="360" w:lineRule="auto"/>
        <w:ind w:firstLine="482"/>
        <w:rPr>
          <w:rFonts w:ascii="宋体" w:hAnsi="宋体" w:cstheme="minorEastAsia"/>
          <w:highlight w:val="none"/>
        </w:rPr>
      </w:pPr>
      <w:r>
        <w:rPr>
          <w:rFonts w:hint="eastAsia" w:ascii="宋体" w:hAnsi="宋体" w:cstheme="minorEastAsia"/>
          <w:highlight w:val="none"/>
        </w:rPr>
        <w:t>12.2本合同中的不可抗力指不能预见、不能避免、不能克服的客观情况，包括但不限于：自然灾害如地震、台风、洪水、火灾及政府行为、法律规定或其适用的变化或其他任何无法预见、避免或控制的事件。</w:t>
      </w:r>
    </w:p>
    <w:p w14:paraId="0CFFDD1D">
      <w:pPr>
        <w:pStyle w:val="22"/>
        <w:spacing w:line="360" w:lineRule="auto"/>
        <w:ind w:firstLine="482"/>
        <w:rPr>
          <w:rFonts w:ascii="宋体" w:hAnsi="宋体" w:cstheme="minorEastAsia"/>
          <w:highlight w:val="none"/>
        </w:rPr>
      </w:pPr>
      <w:r>
        <w:rPr>
          <w:rFonts w:hint="eastAsia" w:ascii="宋体" w:hAnsi="宋体" w:cstheme="minorEastAsia"/>
          <w:highlight w:val="none"/>
        </w:rPr>
        <w:t>13、合同条款</w:t>
      </w:r>
    </w:p>
    <w:p w14:paraId="08C6A343">
      <w:pPr>
        <w:pStyle w:val="22"/>
        <w:spacing w:line="360" w:lineRule="auto"/>
        <w:ind w:firstLine="482"/>
        <w:rPr>
          <w:rFonts w:ascii="宋体" w:hAnsi="宋体" w:cstheme="minorEastAsia"/>
          <w:highlight w:val="none"/>
        </w:rPr>
      </w:pPr>
      <w:r>
        <w:rPr>
          <w:rFonts w:hint="eastAsia" w:ascii="宋体" w:hAnsi="宋体" w:cstheme="minorEastAsia"/>
          <w:highlight w:val="none"/>
          <w:u w:val="single"/>
        </w:rPr>
        <w:t>（按照实际情况编制填写。</w:t>
      </w:r>
      <w:r>
        <w:rPr>
          <w:rFonts w:hint="eastAsia" w:ascii="宋体" w:hAnsi="宋体" w:cstheme="minorEastAsia"/>
          <w:highlight w:val="none"/>
          <w:u w:val="single"/>
          <w:lang w:eastAsia="zh-CN"/>
        </w:rPr>
        <w:t>谈判</w:t>
      </w:r>
      <w:r>
        <w:rPr>
          <w:rFonts w:hint="eastAsia" w:ascii="宋体" w:hAnsi="宋体" w:cstheme="minorEastAsia"/>
          <w:highlight w:val="none"/>
          <w:u w:val="single"/>
        </w:rPr>
        <w:t>文件已有规定的，双方均不得变更或调整；</w:t>
      </w:r>
      <w:r>
        <w:rPr>
          <w:rFonts w:hint="eastAsia" w:ascii="宋体" w:hAnsi="宋体" w:cstheme="minorEastAsia"/>
          <w:highlight w:val="none"/>
          <w:u w:val="single"/>
          <w:lang w:eastAsia="zh-CN"/>
        </w:rPr>
        <w:t>谈判</w:t>
      </w:r>
      <w:r>
        <w:rPr>
          <w:rFonts w:hint="eastAsia" w:ascii="宋体" w:hAnsi="宋体" w:cstheme="minorEastAsia"/>
          <w:highlight w:val="none"/>
          <w:u w:val="single"/>
        </w:rPr>
        <w:t>文件未作规定的，双方可通过友好协商进行约定）</w:t>
      </w:r>
      <w:r>
        <w:rPr>
          <w:rFonts w:hint="eastAsia" w:ascii="宋体" w:hAnsi="宋体" w:cstheme="minorEastAsia"/>
          <w:highlight w:val="none"/>
        </w:rPr>
        <w:t>。</w:t>
      </w:r>
    </w:p>
    <w:p w14:paraId="09785A76">
      <w:pPr>
        <w:pStyle w:val="22"/>
        <w:spacing w:line="360" w:lineRule="auto"/>
        <w:ind w:firstLine="482"/>
        <w:rPr>
          <w:rFonts w:ascii="宋体" w:hAnsi="宋体" w:cstheme="minorEastAsia"/>
          <w:highlight w:val="none"/>
        </w:rPr>
      </w:pPr>
      <w:r>
        <w:rPr>
          <w:rFonts w:hint="eastAsia" w:ascii="宋体" w:hAnsi="宋体" w:cstheme="minorEastAsia"/>
          <w:highlight w:val="none"/>
        </w:rPr>
        <w:t>14、其他约定</w:t>
      </w:r>
    </w:p>
    <w:p w14:paraId="5795164D">
      <w:pPr>
        <w:pStyle w:val="22"/>
        <w:spacing w:line="360" w:lineRule="auto"/>
        <w:ind w:firstLine="482"/>
        <w:rPr>
          <w:rFonts w:ascii="宋体" w:hAnsi="宋体" w:cstheme="minorEastAsia"/>
          <w:highlight w:val="none"/>
        </w:rPr>
      </w:pPr>
      <w:r>
        <w:rPr>
          <w:rFonts w:hint="eastAsia" w:ascii="宋体" w:hAnsi="宋体" w:cstheme="minorEastAsia"/>
          <w:highlight w:val="none"/>
        </w:rPr>
        <w:t>14.1合同文件与本合同具有同等法律效力。</w:t>
      </w:r>
    </w:p>
    <w:p w14:paraId="69A93883">
      <w:pPr>
        <w:pStyle w:val="22"/>
        <w:spacing w:line="360" w:lineRule="auto"/>
        <w:ind w:firstLine="482"/>
        <w:rPr>
          <w:rFonts w:ascii="宋体" w:hAnsi="宋体" w:cstheme="minorEastAsia"/>
          <w:highlight w:val="none"/>
        </w:rPr>
      </w:pPr>
      <w:r>
        <w:rPr>
          <w:rFonts w:hint="eastAsia" w:ascii="宋体" w:hAnsi="宋体" w:cstheme="minorEastAsia"/>
          <w:highlight w:val="none"/>
        </w:rPr>
        <w:t>14.2本合同未尽事宜，双方可另行补充。</w:t>
      </w:r>
    </w:p>
    <w:p w14:paraId="485BCED0">
      <w:pPr>
        <w:pStyle w:val="22"/>
        <w:spacing w:line="360" w:lineRule="auto"/>
        <w:ind w:firstLine="482"/>
        <w:rPr>
          <w:rFonts w:ascii="宋体" w:hAnsi="宋体" w:cstheme="minorEastAsia"/>
          <w:highlight w:val="none"/>
        </w:rPr>
      </w:pPr>
      <w:r>
        <w:rPr>
          <w:rFonts w:hint="eastAsia" w:ascii="宋体" w:hAnsi="宋体" w:cstheme="minorEastAsia"/>
          <w:highlight w:val="none"/>
        </w:rPr>
        <w:t>14.3合同生效：自签订之日起生效。</w:t>
      </w:r>
    </w:p>
    <w:p w14:paraId="70975A8A">
      <w:pPr>
        <w:pStyle w:val="22"/>
        <w:spacing w:line="360" w:lineRule="auto"/>
        <w:ind w:firstLine="482"/>
        <w:rPr>
          <w:rFonts w:ascii="宋体" w:hAnsi="宋体" w:cstheme="minorEastAsia"/>
          <w:highlight w:val="none"/>
        </w:rPr>
      </w:pPr>
      <w:r>
        <w:rPr>
          <w:rFonts w:hint="eastAsia" w:ascii="宋体" w:hAnsi="宋体" w:cstheme="minorEastAsia"/>
          <w:highlight w:val="none"/>
        </w:rPr>
        <w:t>14.4本合同一式</w:t>
      </w:r>
      <w:r>
        <w:rPr>
          <w:rFonts w:hint="eastAsia" w:ascii="宋体" w:hAnsi="宋体" w:cstheme="minorEastAsia"/>
          <w:highlight w:val="none"/>
          <w:u w:val="single"/>
        </w:rPr>
        <w:t>（填写具体份数）</w:t>
      </w:r>
      <w:r>
        <w:rPr>
          <w:rFonts w:hint="eastAsia" w:ascii="宋体" w:hAnsi="宋体" w:cstheme="minorEastAsia"/>
          <w:highlight w:val="none"/>
        </w:rPr>
        <w:t>份，经双方授权代表签字并盖章后生效。甲方、乙方各执</w:t>
      </w:r>
      <w:r>
        <w:rPr>
          <w:rFonts w:hint="eastAsia" w:ascii="宋体" w:hAnsi="宋体" w:cstheme="minorEastAsia"/>
          <w:highlight w:val="none"/>
          <w:u w:val="single"/>
        </w:rPr>
        <w:t>（填写具体份数）</w:t>
      </w:r>
      <w:r>
        <w:rPr>
          <w:rFonts w:hint="eastAsia" w:ascii="宋体" w:hAnsi="宋体" w:cstheme="minorEastAsia"/>
          <w:highlight w:val="none"/>
        </w:rPr>
        <w:t>份，送</w:t>
      </w:r>
      <w:r>
        <w:rPr>
          <w:rFonts w:hint="eastAsia" w:ascii="宋体" w:hAnsi="宋体" w:cstheme="minorEastAsia"/>
          <w:highlight w:val="none"/>
          <w:u w:val="single"/>
        </w:rPr>
        <w:t>（填写需要备案的监管部门的全称）</w:t>
      </w:r>
      <w:r>
        <w:rPr>
          <w:rFonts w:hint="eastAsia" w:ascii="宋体" w:hAnsi="宋体" w:cstheme="minorEastAsia"/>
          <w:highlight w:val="none"/>
        </w:rPr>
        <w:t>备案</w:t>
      </w:r>
      <w:r>
        <w:rPr>
          <w:rFonts w:hint="eastAsia" w:ascii="宋体" w:hAnsi="宋体" w:cstheme="minorEastAsia"/>
          <w:highlight w:val="none"/>
          <w:u w:val="single"/>
        </w:rPr>
        <w:t>（填写具体份数）</w:t>
      </w:r>
      <w:r>
        <w:rPr>
          <w:rFonts w:hint="eastAsia" w:ascii="宋体" w:hAnsi="宋体" w:cstheme="minorEastAsia"/>
          <w:highlight w:val="none"/>
        </w:rPr>
        <w:t>份，具有同等效力。</w:t>
      </w:r>
    </w:p>
    <w:p w14:paraId="57F28058">
      <w:pPr>
        <w:pStyle w:val="22"/>
        <w:spacing w:line="360" w:lineRule="auto"/>
        <w:ind w:firstLine="482"/>
        <w:rPr>
          <w:rFonts w:ascii="宋体" w:hAnsi="宋体" w:cstheme="minorEastAsia"/>
          <w:highlight w:val="none"/>
        </w:rPr>
      </w:pPr>
      <w:r>
        <w:rPr>
          <w:rFonts w:hint="eastAsia" w:ascii="宋体" w:hAnsi="宋体" w:cstheme="minorEastAsia"/>
          <w:highlight w:val="none"/>
        </w:rPr>
        <w:t>14.5其他：□无。□</w:t>
      </w:r>
      <w:r>
        <w:rPr>
          <w:rFonts w:hint="eastAsia" w:ascii="宋体" w:hAnsi="宋体" w:cstheme="minorEastAsia"/>
          <w:highlight w:val="none"/>
          <w:u w:val="single"/>
        </w:rPr>
        <w:t>（按照实际情况编制填写需要增加的内容）</w:t>
      </w:r>
      <w:r>
        <w:rPr>
          <w:rFonts w:hint="eastAsia" w:ascii="宋体" w:hAnsi="宋体" w:cstheme="minorEastAsia"/>
          <w:highlight w:val="none"/>
        </w:rPr>
        <w:t>。</w:t>
      </w:r>
    </w:p>
    <w:p w14:paraId="1963422A">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rPr>
        <w:t>甲方：                   乙方：</w:t>
      </w:r>
    </w:p>
    <w:p w14:paraId="08C8FF21">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lang w:eastAsia="zh-CN"/>
        </w:rPr>
        <w:t>地址</w:t>
      </w:r>
      <w:r>
        <w:rPr>
          <w:rFonts w:hint="eastAsia" w:ascii="宋体" w:hAnsi="宋体" w:cstheme="minorEastAsia"/>
          <w:highlight w:val="none"/>
        </w:rPr>
        <w:t>：                   </w:t>
      </w:r>
      <w:r>
        <w:rPr>
          <w:rFonts w:hint="eastAsia" w:ascii="宋体" w:hAnsi="宋体" w:cstheme="minorEastAsia"/>
          <w:highlight w:val="none"/>
          <w:lang w:eastAsia="zh-CN"/>
        </w:rPr>
        <w:t>地址</w:t>
      </w:r>
      <w:r>
        <w:rPr>
          <w:rFonts w:hint="eastAsia" w:ascii="宋体" w:hAnsi="宋体" w:cstheme="minorEastAsia"/>
          <w:highlight w:val="none"/>
        </w:rPr>
        <w:t>：</w:t>
      </w:r>
    </w:p>
    <w:p w14:paraId="00D33F2F">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rPr>
        <w:t>法定代表人（单位负责人）：          法定代表人（单位负责人）：</w:t>
      </w:r>
    </w:p>
    <w:p w14:paraId="0B05848E">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rPr>
        <w:t>联系方法：                 联系方法：</w:t>
      </w:r>
    </w:p>
    <w:p w14:paraId="3C87205F">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rPr>
        <w:t>开户银行：                 开户银行：</w:t>
      </w:r>
    </w:p>
    <w:p w14:paraId="37231A02">
      <w:pPr>
        <w:pStyle w:val="22"/>
        <w:spacing w:line="360" w:lineRule="auto"/>
        <w:ind w:firstLine="240" w:firstLineChars="100"/>
        <w:rPr>
          <w:rFonts w:hint="eastAsia" w:ascii="宋体" w:hAnsi="宋体" w:cstheme="minorEastAsia"/>
          <w:highlight w:val="none"/>
        </w:rPr>
      </w:pPr>
      <w:r>
        <w:rPr>
          <w:rFonts w:hint="eastAsia" w:ascii="宋体" w:hAnsi="宋体" w:cstheme="minorEastAsia"/>
          <w:highlight w:val="none"/>
        </w:rPr>
        <w:t>账号：                   账号：</w:t>
      </w:r>
    </w:p>
    <w:p w14:paraId="68837BF6">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rPr>
        <w:t>签订地点：</w:t>
      </w:r>
      <w:r>
        <w:rPr>
          <w:rFonts w:hint="eastAsia" w:ascii="宋体" w:hAnsi="宋体" w:cstheme="minorEastAsia"/>
          <w:highlight w:val="none"/>
          <w:u w:val="single"/>
        </w:rPr>
        <w:t>        </w:t>
      </w:r>
    </w:p>
    <w:p w14:paraId="114BB230">
      <w:pPr>
        <w:pStyle w:val="22"/>
        <w:spacing w:line="360" w:lineRule="auto"/>
        <w:ind w:firstLine="240" w:firstLineChars="100"/>
        <w:rPr>
          <w:rFonts w:ascii="宋体" w:hAnsi="宋体" w:cstheme="minorEastAsia"/>
          <w:highlight w:val="none"/>
        </w:rPr>
      </w:pPr>
      <w:r>
        <w:rPr>
          <w:rFonts w:hint="eastAsia" w:ascii="宋体" w:hAnsi="宋体" w:cstheme="minorEastAsia"/>
          <w:highlight w:val="none"/>
        </w:rPr>
        <w:t>签订日期：</w:t>
      </w:r>
      <w:r>
        <w:rPr>
          <w:rFonts w:hint="eastAsia" w:ascii="宋体" w:hAnsi="宋体" w:cstheme="minorEastAsia"/>
          <w:highlight w:val="none"/>
          <w:u w:val="single"/>
        </w:rPr>
        <w:t>    </w:t>
      </w:r>
      <w:r>
        <w:rPr>
          <w:rFonts w:hint="eastAsia" w:ascii="宋体" w:hAnsi="宋体" w:cstheme="minorEastAsia"/>
          <w:highlight w:val="none"/>
        </w:rPr>
        <w:t>年</w:t>
      </w:r>
      <w:r>
        <w:rPr>
          <w:rFonts w:hint="eastAsia" w:ascii="宋体" w:hAnsi="宋体" w:cstheme="minorEastAsia"/>
          <w:highlight w:val="none"/>
          <w:u w:val="single"/>
        </w:rPr>
        <w:t>   </w:t>
      </w:r>
      <w:r>
        <w:rPr>
          <w:rFonts w:hint="eastAsia" w:ascii="宋体" w:hAnsi="宋体" w:cstheme="minorEastAsia"/>
          <w:highlight w:val="none"/>
        </w:rPr>
        <w:t>月</w:t>
      </w:r>
      <w:r>
        <w:rPr>
          <w:rFonts w:hint="eastAsia" w:ascii="宋体" w:hAnsi="宋体" w:cstheme="minorEastAsia"/>
          <w:highlight w:val="none"/>
          <w:u w:val="single"/>
        </w:rPr>
        <w:t>   </w:t>
      </w:r>
      <w:r>
        <w:rPr>
          <w:rFonts w:hint="eastAsia" w:ascii="宋体" w:hAnsi="宋体" w:cstheme="minorEastAsia"/>
          <w:highlight w:val="none"/>
        </w:rPr>
        <w:t>日</w:t>
      </w:r>
    </w:p>
    <w:p w14:paraId="66A91689">
      <w:pPr>
        <w:spacing w:line="360" w:lineRule="auto"/>
        <w:ind w:left="0" w:leftChars="0" w:firstLine="0" w:firstLineChars="0"/>
        <w:jc w:val="left"/>
        <w:rPr>
          <w:rFonts w:hint="eastAsia" w:ascii="宋体" w:hAnsi="宋体"/>
          <w:b/>
          <w:bCs/>
          <w:sz w:val="24"/>
          <w:szCs w:val="24"/>
          <w:highlight w:val="none"/>
          <w:lang w:eastAsia="zh-CN"/>
        </w:rPr>
      </w:pPr>
    </w:p>
    <w:p w14:paraId="136DA921">
      <w:pPr>
        <w:spacing w:line="360" w:lineRule="auto"/>
        <w:ind w:left="0" w:leftChars="0" w:firstLine="0" w:firstLineChars="0"/>
        <w:jc w:val="left"/>
        <w:rPr>
          <w:rFonts w:hint="eastAsia" w:ascii="宋体" w:hAnsi="宋体"/>
          <w:b/>
          <w:bCs/>
          <w:sz w:val="24"/>
          <w:szCs w:val="24"/>
          <w:highlight w:val="none"/>
          <w:lang w:val="en-US" w:eastAsia="zh-CN"/>
        </w:rPr>
      </w:pPr>
    </w:p>
    <w:p w14:paraId="0E895B25">
      <w:pPr>
        <w:pStyle w:val="23"/>
        <w:ind w:firstLine="340"/>
        <w:rPr>
          <w:highlight w:val="none"/>
        </w:rPr>
      </w:pPr>
      <w:r>
        <w:rPr>
          <w:rFonts w:hint="eastAsia" w:ascii="宋体" w:hAnsi="宋体" w:eastAsia="宋体" w:cs="宋体"/>
          <w:highlight w:val="none"/>
        </w:rPr>
        <w:br w:type="page"/>
      </w:r>
    </w:p>
    <w:p w14:paraId="6DDF9107">
      <w:pPr>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第八章 响应文件有关格式</w:t>
      </w:r>
    </w:p>
    <w:p w14:paraId="42890529">
      <w:pPr>
        <w:jc w:val="center"/>
        <w:rPr>
          <w:rStyle w:val="41"/>
          <w:rFonts w:ascii="宋体" w:hAnsi="Calibri" w:eastAsia="宋体" w:cs="Times New Roman"/>
          <w:highlight w:val="none"/>
        </w:rPr>
      </w:pPr>
      <w:r>
        <w:rPr>
          <w:rStyle w:val="41"/>
          <w:rFonts w:hint="eastAsia" w:ascii="宋体" w:hAnsi="宋体" w:eastAsia="宋体" w:cs="宋体"/>
          <w:highlight w:val="none"/>
        </w:rPr>
        <w:t>响应文件封皮格式</w:t>
      </w:r>
    </w:p>
    <w:p w14:paraId="7AF7EC74">
      <w:pPr>
        <w:rPr>
          <w:rFonts w:ascii="宋体" w:cs="Times New Roman"/>
          <w:sz w:val="28"/>
          <w:szCs w:val="28"/>
          <w:highlight w:val="none"/>
          <w:u w:val="single"/>
        </w:rPr>
      </w:pPr>
    </w:p>
    <w:p w14:paraId="27F2DAC2">
      <w:pPr>
        <w:spacing w:line="276" w:lineRule="auto"/>
        <w:rPr>
          <w:rFonts w:ascii="宋体" w:hAnsi="宋体" w:cs="宋体"/>
          <w:b/>
          <w:bCs/>
          <w:sz w:val="40"/>
          <w:szCs w:val="40"/>
          <w:highlight w:val="none"/>
          <w:u w:val="single"/>
        </w:rPr>
      </w:pPr>
    </w:p>
    <w:p w14:paraId="610CFB69">
      <w:pPr>
        <w:spacing w:line="276" w:lineRule="auto"/>
        <w:jc w:val="center"/>
        <w:rPr>
          <w:rFonts w:ascii="宋体" w:cs="Times New Roman"/>
          <w:b/>
          <w:bCs/>
          <w:sz w:val="40"/>
          <w:szCs w:val="40"/>
          <w:highlight w:val="none"/>
          <w:u w:val="single"/>
        </w:rPr>
      </w:pPr>
      <w:r>
        <w:rPr>
          <w:rFonts w:hint="eastAsia" w:ascii="宋体" w:hAnsi="宋体" w:cs="宋体"/>
          <w:b/>
          <w:bCs/>
          <w:sz w:val="40"/>
          <w:szCs w:val="40"/>
          <w:highlight w:val="none"/>
          <w:u w:val="single"/>
        </w:rPr>
        <w:t xml:space="preserve">                 （项目名称）第  标段</w:t>
      </w:r>
    </w:p>
    <w:p w14:paraId="6CCB47FF">
      <w:pPr>
        <w:rPr>
          <w:rFonts w:ascii="宋体" w:cs="Times New Roman"/>
          <w:sz w:val="28"/>
          <w:szCs w:val="28"/>
          <w:highlight w:val="none"/>
          <w:u w:val="single"/>
        </w:rPr>
      </w:pPr>
    </w:p>
    <w:p w14:paraId="03C86D13">
      <w:pPr>
        <w:rPr>
          <w:rFonts w:ascii="宋体" w:cs="Times New Roman"/>
          <w:sz w:val="28"/>
          <w:szCs w:val="28"/>
          <w:highlight w:val="none"/>
          <w:u w:val="single"/>
        </w:rPr>
      </w:pPr>
    </w:p>
    <w:p w14:paraId="512DFFA3">
      <w:pPr>
        <w:rPr>
          <w:rFonts w:ascii="宋体" w:cs="Times New Roman"/>
          <w:sz w:val="28"/>
          <w:szCs w:val="28"/>
          <w:highlight w:val="none"/>
          <w:u w:val="single"/>
        </w:rPr>
      </w:pPr>
    </w:p>
    <w:p w14:paraId="50EBB3F7">
      <w:pPr>
        <w:rPr>
          <w:rFonts w:ascii="宋体" w:cs="Times New Roman"/>
          <w:sz w:val="28"/>
          <w:szCs w:val="28"/>
          <w:highlight w:val="none"/>
          <w:u w:val="single"/>
        </w:rPr>
      </w:pPr>
    </w:p>
    <w:p w14:paraId="18E765BF">
      <w:pPr>
        <w:jc w:val="center"/>
        <w:rPr>
          <w:rFonts w:ascii="宋体" w:cs="Times New Roman"/>
          <w:sz w:val="72"/>
          <w:szCs w:val="72"/>
          <w:highlight w:val="none"/>
        </w:rPr>
      </w:pPr>
      <w:r>
        <w:rPr>
          <w:rFonts w:hint="eastAsia" w:ascii="宋体" w:hAnsi="宋体" w:cs="宋体"/>
          <w:sz w:val="72"/>
          <w:szCs w:val="72"/>
          <w:highlight w:val="none"/>
        </w:rPr>
        <w:t>响应文件</w:t>
      </w:r>
    </w:p>
    <w:p w14:paraId="0D8D2461">
      <w:pPr>
        <w:rPr>
          <w:rFonts w:ascii="宋体" w:cs="Times New Roman"/>
          <w:sz w:val="28"/>
          <w:szCs w:val="28"/>
          <w:highlight w:val="none"/>
        </w:rPr>
      </w:pPr>
    </w:p>
    <w:p w14:paraId="341A3833">
      <w:pPr>
        <w:ind w:firstLine="3080" w:firstLineChars="1100"/>
        <w:rPr>
          <w:rFonts w:ascii="宋体" w:cs="Times New Roman"/>
          <w:sz w:val="28"/>
          <w:szCs w:val="28"/>
          <w:highlight w:val="none"/>
        </w:rPr>
      </w:pPr>
      <w:r>
        <w:rPr>
          <w:rFonts w:hint="eastAsia" w:ascii="宋体" w:hAnsi="宋体" w:cs="宋体"/>
          <w:sz w:val="28"/>
          <w:szCs w:val="28"/>
          <w:highlight w:val="none"/>
        </w:rPr>
        <w:t>项目编号：</w:t>
      </w:r>
    </w:p>
    <w:p w14:paraId="73A8F822">
      <w:pPr>
        <w:rPr>
          <w:rFonts w:ascii="宋体" w:cs="Times New Roman"/>
          <w:sz w:val="28"/>
          <w:szCs w:val="28"/>
          <w:highlight w:val="none"/>
        </w:rPr>
      </w:pPr>
    </w:p>
    <w:p w14:paraId="71921DBC">
      <w:pPr>
        <w:rPr>
          <w:rFonts w:ascii="宋体" w:cs="Times New Roman"/>
          <w:sz w:val="28"/>
          <w:szCs w:val="28"/>
          <w:highlight w:val="none"/>
        </w:rPr>
      </w:pPr>
    </w:p>
    <w:p w14:paraId="41635C2A">
      <w:pPr>
        <w:jc w:val="left"/>
        <w:rPr>
          <w:rFonts w:ascii="宋体" w:hAnsi="宋体" w:cs="宋体"/>
          <w:sz w:val="28"/>
          <w:szCs w:val="28"/>
          <w:highlight w:val="none"/>
        </w:rPr>
      </w:pPr>
    </w:p>
    <w:p w14:paraId="1D838AC7">
      <w:pPr>
        <w:ind w:left="1079" w:leftChars="514"/>
        <w:jc w:val="left"/>
        <w:rPr>
          <w:rFonts w:hint="eastAsia" w:ascii="宋体" w:hAnsi="宋体" w:cs="宋体"/>
          <w:sz w:val="28"/>
          <w:szCs w:val="28"/>
          <w:highlight w:val="none"/>
        </w:rPr>
      </w:pPr>
    </w:p>
    <w:p w14:paraId="0E7A9C0B">
      <w:pPr>
        <w:ind w:left="1079" w:leftChars="514"/>
        <w:jc w:val="left"/>
        <w:rPr>
          <w:rFonts w:hint="eastAsia" w:ascii="宋体" w:hAnsi="宋体" w:cs="宋体"/>
          <w:sz w:val="28"/>
          <w:szCs w:val="28"/>
          <w:highlight w:val="none"/>
        </w:rPr>
      </w:pPr>
    </w:p>
    <w:p w14:paraId="58FAAC3C">
      <w:pPr>
        <w:ind w:left="1079" w:leftChars="514"/>
        <w:jc w:val="left"/>
        <w:rPr>
          <w:rFonts w:ascii="宋体" w:cs="Times New Roman"/>
          <w:sz w:val="28"/>
          <w:szCs w:val="28"/>
          <w:highlight w:val="none"/>
          <w:u w:val="singl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w:t>
      </w:r>
      <w:r>
        <w:rPr>
          <w:rFonts w:hint="eastAsia" w:ascii="宋体" w:hAnsi="宋体" w:cs="宋体"/>
          <w:sz w:val="28"/>
          <w:szCs w:val="28"/>
          <w:highlight w:val="none"/>
          <w:lang w:eastAsia="zh-CN"/>
        </w:rPr>
        <w:t>公</w:t>
      </w:r>
      <w:r>
        <w:rPr>
          <w:rFonts w:hint="eastAsia" w:ascii="宋体" w:hAnsi="宋体" w:cs="宋体"/>
          <w:sz w:val="28"/>
          <w:szCs w:val="28"/>
          <w:highlight w:val="none"/>
        </w:rPr>
        <w:t>章）</w:t>
      </w:r>
    </w:p>
    <w:p w14:paraId="42D9DBDD">
      <w:pPr>
        <w:ind w:left="1079" w:leftChars="514"/>
        <w:jc w:val="left"/>
        <w:rPr>
          <w:rFonts w:ascii="宋体" w:cs="Times New Roman"/>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（签字或盖章）</w:t>
      </w:r>
    </w:p>
    <w:p w14:paraId="7D185D73">
      <w:pPr>
        <w:ind w:firstLine="4060" w:firstLineChars="1450"/>
        <w:rPr>
          <w:rFonts w:ascii="宋体" w:hAnsi="宋体" w:cs="宋体"/>
          <w:sz w:val="28"/>
          <w:szCs w:val="28"/>
          <w:highlight w:val="none"/>
        </w:rPr>
      </w:pPr>
      <w:r>
        <w:rPr>
          <w:rFonts w:hint="eastAsia" w:ascii="宋体" w:hAnsi="宋体" w:cs="宋体"/>
          <w:sz w:val="28"/>
          <w:szCs w:val="28"/>
          <w:highlight w:val="none"/>
        </w:rPr>
        <w:t>年   月   日</w:t>
      </w:r>
    </w:p>
    <w:p w14:paraId="2C749FE5">
      <w:pPr>
        <w:jc w:val="center"/>
        <w:rPr>
          <w:rFonts w:asciiTheme="minorEastAsia" w:hAnsiTheme="minorEastAsia" w:eastAsiaTheme="minorEastAsia"/>
          <w:b/>
          <w:snapToGrid w:val="0"/>
          <w:kern w:val="0"/>
          <w:sz w:val="30"/>
          <w:szCs w:val="30"/>
          <w:highlight w:val="none"/>
        </w:rPr>
      </w:pPr>
      <w:r>
        <w:rPr>
          <w:rFonts w:hint="eastAsia" w:cs="黑体" w:asciiTheme="minorEastAsia" w:hAnsiTheme="minorEastAsia"/>
          <w:b/>
          <w:sz w:val="30"/>
          <w:szCs w:val="30"/>
          <w:highlight w:val="none"/>
          <w:lang w:val="zh-CN"/>
        </w:rPr>
        <w:t>一、供应商应答索引表</w:t>
      </w:r>
    </w:p>
    <w:tbl>
      <w:tblPr>
        <w:tblStyle w:val="25"/>
        <w:tblW w:w="986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50"/>
        <w:gridCol w:w="4631"/>
        <w:gridCol w:w="1583"/>
        <w:gridCol w:w="1500"/>
        <w:gridCol w:w="1300"/>
      </w:tblGrid>
      <w:tr w14:paraId="7190754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8DC21">
            <w:pPr>
              <w:snapToGrid w:val="0"/>
              <w:spacing w:line="400" w:lineRule="exact"/>
              <w:ind w:firstLine="0"/>
              <w:jc w:val="center"/>
              <w:rPr>
                <w:rFonts w:ascii="宋体" w:hAnsi="宋体"/>
                <w:b/>
                <w:sz w:val="24"/>
                <w:highlight w:val="none"/>
              </w:rPr>
            </w:pPr>
            <w:r>
              <w:rPr>
                <w:rFonts w:hint="eastAsia" w:ascii="宋体" w:hAnsi="宋体"/>
                <w:b/>
                <w:sz w:val="24"/>
                <w:highlight w:val="none"/>
              </w:rPr>
              <w:t>序号</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C0CFC0">
            <w:pPr>
              <w:snapToGrid w:val="0"/>
              <w:spacing w:line="400" w:lineRule="exact"/>
              <w:ind w:firstLine="0"/>
              <w:jc w:val="center"/>
              <w:rPr>
                <w:rFonts w:ascii="宋体" w:hAnsi="宋体"/>
                <w:b/>
                <w:sz w:val="24"/>
                <w:highlight w:val="none"/>
              </w:rPr>
            </w:pPr>
            <w:r>
              <w:rPr>
                <w:rFonts w:hint="eastAsia" w:ascii="宋体" w:hAnsi="宋体"/>
                <w:b/>
                <w:sz w:val="24"/>
                <w:highlight w:val="none"/>
              </w:rPr>
              <w:t>项  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3A437E">
            <w:pPr>
              <w:snapToGrid w:val="0"/>
              <w:spacing w:line="400" w:lineRule="exact"/>
              <w:ind w:firstLine="0"/>
              <w:jc w:val="center"/>
              <w:rPr>
                <w:rFonts w:ascii="宋体" w:hAnsi="宋体"/>
                <w:b/>
                <w:sz w:val="24"/>
                <w:highlight w:val="none"/>
              </w:rPr>
            </w:pPr>
            <w:r>
              <w:rPr>
                <w:rFonts w:hint="eastAsia" w:ascii="宋体" w:hAnsi="宋体"/>
                <w:b/>
                <w:sz w:val="24"/>
                <w:highlight w:val="none"/>
              </w:rPr>
              <w:t>投标人应答（有/没有）</w:t>
            </w: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908C5A">
            <w:pPr>
              <w:snapToGrid w:val="0"/>
              <w:spacing w:line="400" w:lineRule="exact"/>
              <w:ind w:firstLine="0"/>
              <w:jc w:val="center"/>
              <w:rPr>
                <w:rFonts w:ascii="宋体" w:hAnsi="宋体"/>
                <w:b/>
                <w:sz w:val="24"/>
                <w:highlight w:val="none"/>
              </w:rPr>
            </w:pPr>
            <w:r>
              <w:rPr>
                <w:rFonts w:hint="eastAsia" w:ascii="宋体" w:hAnsi="宋体"/>
                <w:b/>
                <w:sz w:val="24"/>
                <w:highlight w:val="none"/>
              </w:rPr>
              <w:t>投标文件中所在页码</w:t>
            </w: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D6C2FB">
            <w:pPr>
              <w:snapToGrid w:val="0"/>
              <w:spacing w:line="400" w:lineRule="exact"/>
              <w:ind w:firstLine="0"/>
              <w:jc w:val="center"/>
              <w:rPr>
                <w:rFonts w:ascii="宋体" w:hAnsi="宋体"/>
                <w:b/>
                <w:sz w:val="24"/>
                <w:highlight w:val="none"/>
              </w:rPr>
            </w:pPr>
            <w:r>
              <w:rPr>
                <w:rFonts w:hint="eastAsia" w:ascii="宋体" w:hAnsi="宋体"/>
                <w:b/>
                <w:sz w:val="24"/>
                <w:highlight w:val="none"/>
              </w:rPr>
              <w:t>备注说明</w:t>
            </w:r>
          </w:p>
        </w:tc>
      </w:tr>
      <w:tr w14:paraId="2CF5D86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56ACE02">
            <w:pPr>
              <w:snapToGrid w:val="0"/>
              <w:spacing w:line="400" w:lineRule="exact"/>
              <w:ind w:firstLine="0"/>
              <w:jc w:val="center"/>
              <w:rPr>
                <w:rFonts w:ascii="宋体" w:hAnsi="宋体"/>
                <w:sz w:val="24"/>
                <w:highlight w:val="none"/>
              </w:rPr>
            </w:pPr>
            <w:r>
              <w:rPr>
                <w:rFonts w:hint="eastAsia" w:ascii="宋体" w:hAnsi="宋体"/>
                <w:sz w:val="24"/>
                <w:highlight w:val="none"/>
              </w:rPr>
              <w:t>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3FF35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投标人应答索引表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48970">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86D77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CFF566">
            <w:pPr>
              <w:snapToGrid w:val="0"/>
              <w:spacing w:line="400" w:lineRule="exact"/>
              <w:ind w:firstLine="0"/>
              <w:jc w:val="center"/>
              <w:rPr>
                <w:rFonts w:ascii="宋体" w:hAnsi="宋体"/>
                <w:sz w:val="24"/>
                <w:highlight w:val="none"/>
              </w:rPr>
            </w:pPr>
          </w:p>
        </w:tc>
      </w:tr>
      <w:tr w14:paraId="693F41E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F84A26">
            <w:pPr>
              <w:snapToGrid w:val="0"/>
              <w:spacing w:line="400" w:lineRule="exact"/>
              <w:ind w:firstLine="0"/>
              <w:jc w:val="center"/>
              <w:rPr>
                <w:rFonts w:ascii="宋体" w:hAnsi="宋体"/>
                <w:sz w:val="24"/>
                <w:highlight w:val="none"/>
              </w:rPr>
            </w:pPr>
            <w:r>
              <w:rPr>
                <w:rFonts w:hint="eastAsia" w:ascii="宋体" w:hAnsi="宋体"/>
                <w:sz w:val="24"/>
                <w:highlight w:val="none"/>
              </w:rPr>
              <w:t>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D5844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一览表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6D6523">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4175D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05B5EB">
            <w:pPr>
              <w:snapToGrid w:val="0"/>
              <w:spacing w:line="400" w:lineRule="exact"/>
              <w:ind w:firstLine="0"/>
              <w:jc w:val="center"/>
              <w:rPr>
                <w:rFonts w:ascii="宋体" w:hAnsi="宋体"/>
                <w:sz w:val="24"/>
                <w:highlight w:val="none"/>
              </w:rPr>
            </w:pPr>
          </w:p>
        </w:tc>
      </w:tr>
      <w:tr w14:paraId="51C6F46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67F075">
            <w:pPr>
              <w:snapToGrid w:val="0"/>
              <w:spacing w:line="400" w:lineRule="exact"/>
              <w:ind w:firstLine="0"/>
              <w:jc w:val="center"/>
              <w:rPr>
                <w:rFonts w:ascii="宋体" w:hAnsi="宋体"/>
                <w:sz w:val="24"/>
                <w:highlight w:val="none"/>
              </w:rPr>
            </w:pPr>
            <w:r>
              <w:rPr>
                <w:rFonts w:hint="eastAsia" w:ascii="宋体" w:hAnsi="宋体"/>
                <w:sz w:val="24"/>
                <w:highlight w:val="none"/>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77939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8AAF08">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30EDCE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AF6DB9">
            <w:pPr>
              <w:snapToGrid w:val="0"/>
              <w:spacing w:line="400" w:lineRule="exact"/>
              <w:ind w:firstLine="0"/>
              <w:jc w:val="center"/>
              <w:rPr>
                <w:rFonts w:ascii="宋体" w:hAnsi="宋体"/>
                <w:sz w:val="24"/>
                <w:highlight w:val="none"/>
              </w:rPr>
            </w:pPr>
          </w:p>
        </w:tc>
      </w:tr>
      <w:tr w14:paraId="14D8A7F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5176DE5">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325E943">
            <w:pPr>
              <w:kinsoku w:val="0"/>
              <w:overflowPunct w:val="0"/>
              <w:autoSpaceDE w:val="0"/>
              <w:autoSpaceDN w:val="0"/>
              <w:spacing w:line="320" w:lineRule="exact"/>
              <w:ind w:firstLine="0"/>
              <w:rPr>
                <w:rFonts w:hint="eastAsia" w:hAnsi="宋体"/>
                <w:sz w:val="24"/>
                <w:highlight w:val="none"/>
              </w:rPr>
            </w:pPr>
            <w:r>
              <w:rPr>
                <w:rFonts w:hint="eastAsia" w:ascii="宋体" w:hAnsi="宋体"/>
                <w:sz w:val="24"/>
                <w:highlight w:val="none"/>
              </w:rPr>
              <w:t>法定代表人（单位负责人）</w:t>
            </w:r>
            <w:r>
              <w:rPr>
                <w:rFonts w:ascii="宋体" w:hAnsi="宋体"/>
                <w:sz w:val="24"/>
                <w:highlight w:val="none"/>
              </w:rPr>
              <w:t>资</w:t>
            </w:r>
            <w:r>
              <w:rPr>
                <w:rFonts w:hint="eastAsia" w:ascii="宋体" w:hAnsi="宋体"/>
                <w:sz w:val="24"/>
                <w:highlight w:val="none"/>
              </w:rPr>
              <w:t>格</w:t>
            </w:r>
            <w:r>
              <w:rPr>
                <w:rFonts w:ascii="宋体" w:hAnsi="宋体"/>
                <w:sz w:val="24"/>
                <w:highlight w:val="none"/>
              </w:rPr>
              <w:t>证</w:t>
            </w:r>
            <w:r>
              <w:rPr>
                <w:rFonts w:hint="eastAsia" w:ascii="宋体" w:hAnsi="宋体"/>
                <w:sz w:val="24"/>
                <w:highlight w:val="none"/>
              </w:rPr>
              <w:t>明</w:t>
            </w:r>
            <w:r>
              <w:rPr>
                <w:rFonts w:ascii="宋体" w:hAnsi="宋体"/>
                <w:sz w:val="24"/>
                <w:highlight w:val="none"/>
              </w:rPr>
              <w:t>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BE9D3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0BE8E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6998144">
            <w:pPr>
              <w:snapToGrid w:val="0"/>
              <w:spacing w:line="400" w:lineRule="exact"/>
              <w:ind w:firstLine="0"/>
              <w:jc w:val="center"/>
              <w:rPr>
                <w:rFonts w:ascii="宋体" w:hAnsi="宋体"/>
                <w:sz w:val="24"/>
                <w:highlight w:val="none"/>
              </w:rPr>
            </w:pPr>
          </w:p>
        </w:tc>
      </w:tr>
      <w:tr w14:paraId="5FD2248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F15B74">
            <w:pPr>
              <w:snapToGrid w:val="0"/>
              <w:spacing w:line="400" w:lineRule="exact"/>
              <w:ind w:firstLine="0"/>
              <w:jc w:val="center"/>
              <w:rPr>
                <w:rFonts w:ascii="宋体" w:hAnsi="宋体"/>
                <w:sz w:val="24"/>
                <w:highlight w:val="none"/>
              </w:rPr>
            </w:pPr>
            <w:r>
              <w:rPr>
                <w:rFonts w:hint="eastAsia" w:ascii="宋体" w:hAnsi="宋体"/>
                <w:sz w:val="24"/>
                <w:highlight w:val="none"/>
              </w:rPr>
              <w:t>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D273D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法定代表人（单位负责人）授权书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05549">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85824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A67222">
            <w:pPr>
              <w:snapToGrid w:val="0"/>
              <w:spacing w:line="400" w:lineRule="exact"/>
              <w:ind w:firstLine="0"/>
              <w:jc w:val="center"/>
              <w:rPr>
                <w:rFonts w:ascii="宋体" w:hAnsi="宋体"/>
                <w:sz w:val="24"/>
                <w:highlight w:val="none"/>
              </w:rPr>
            </w:pPr>
          </w:p>
        </w:tc>
      </w:tr>
      <w:tr w14:paraId="4820C0A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BF02E2">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AD2D346">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禹州市政府采购供应商信用承诺函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C49D9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3FA8E4F">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A6FAF8">
            <w:pPr>
              <w:snapToGrid w:val="0"/>
              <w:spacing w:line="400" w:lineRule="exact"/>
              <w:ind w:firstLine="0"/>
              <w:jc w:val="center"/>
              <w:rPr>
                <w:rFonts w:ascii="宋体" w:hAnsi="宋体"/>
                <w:sz w:val="24"/>
                <w:highlight w:val="none"/>
              </w:rPr>
            </w:pPr>
          </w:p>
        </w:tc>
      </w:tr>
      <w:tr w14:paraId="4DD6C92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2054F7">
            <w:pPr>
              <w:snapToGrid w:val="0"/>
              <w:spacing w:line="400" w:lineRule="exact"/>
              <w:ind w:firstLine="0"/>
              <w:jc w:val="center"/>
              <w:rPr>
                <w:rFonts w:hint="eastAsia" w:ascii="宋体" w:hAnsi="宋体"/>
                <w:sz w:val="24"/>
                <w:highlight w:val="none"/>
              </w:rPr>
            </w:pPr>
            <w:r>
              <w:rPr>
                <w:rFonts w:hint="eastAsia" w:ascii="宋体" w:hAnsi="宋体"/>
                <w:sz w:val="24"/>
                <w:highlight w:val="none"/>
              </w:rPr>
              <w:t>7</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E9E52F">
            <w:pPr>
              <w:kinsoku w:val="0"/>
              <w:overflowPunct w:val="0"/>
              <w:autoSpaceDE w:val="0"/>
              <w:autoSpaceDN w:val="0"/>
              <w:spacing w:line="320" w:lineRule="exact"/>
              <w:ind w:firstLine="0"/>
              <w:rPr>
                <w:rFonts w:hint="eastAsia" w:ascii="宋体" w:hAnsi="宋体"/>
                <w:sz w:val="24"/>
                <w:highlight w:val="none"/>
              </w:rPr>
            </w:pPr>
            <w:r>
              <w:rPr>
                <w:rFonts w:hint="eastAsia" w:ascii="宋体" w:hAnsi="宋体"/>
                <w:sz w:val="24"/>
                <w:highlight w:val="none"/>
              </w:rPr>
              <w:t>投标人应具备的特殊要求</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BF1E6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D4D9E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5FE144">
            <w:pPr>
              <w:snapToGrid w:val="0"/>
              <w:spacing w:line="400" w:lineRule="exact"/>
              <w:ind w:firstLine="0"/>
              <w:jc w:val="center"/>
              <w:rPr>
                <w:rFonts w:ascii="宋体" w:hAnsi="宋体"/>
                <w:sz w:val="24"/>
                <w:highlight w:val="none"/>
              </w:rPr>
            </w:pPr>
          </w:p>
        </w:tc>
      </w:tr>
      <w:tr w14:paraId="5D6B255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8C9BBE">
            <w:pPr>
              <w:snapToGrid w:val="0"/>
              <w:spacing w:line="400" w:lineRule="exact"/>
              <w:ind w:firstLine="0"/>
              <w:jc w:val="center"/>
              <w:rPr>
                <w:rFonts w:ascii="宋体" w:hAnsi="宋体"/>
                <w:sz w:val="24"/>
                <w:highlight w:val="none"/>
              </w:rPr>
            </w:pPr>
            <w:r>
              <w:rPr>
                <w:rFonts w:hint="eastAsia" w:ascii="宋体" w:hAnsi="宋体"/>
                <w:sz w:val="24"/>
                <w:highlight w:val="none"/>
              </w:rPr>
              <w:t>8</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6311DE">
            <w:pPr>
              <w:kinsoku w:val="0"/>
              <w:overflowPunct w:val="0"/>
              <w:autoSpaceDE w:val="0"/>
              <w:autoSpaceDN w:val="0"/>
              <w:spacing w:line="320" w:lineRule="exact"/>
              <w:ind w:firstLine="0"/>
              <w:rPr>
                <w:rFonts w:hAnsi="宋体"/>
                <w:sz w:val="24"/>
                <w:highlight w:val="none"/>
              </w:rPr>
            </w:pPr>
            <w:r>
              <w:rPr>
                <w:rFonts w:hint="eastAsia" w:ascii="宋体" w:hAnsi="宋体"/>
                <w:sz w:val="24"/>
                <w:highlight w:val="none"/>
                <w:lang w:eastAsia="zh-CN"/>
              </w:rPr>
              <w:t>谈判</w:t>
            </w:r>
            <w:r>
              <w:rPr>
                <w:rFonts w:hint="eastAsia" w:ascii="宋体" w:hAnsi="宋体"/>
                <w:sz w:val="24"/>
                <w:highlight w:val="none"/>
              </w:rPr>
              <w:t>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139443">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C0FC3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79F848">
            <w:pPr>
              <w:snapToGrid w:val="0"/>
              <w:spacing w:line="400" w:lineRule="exact"/>
              <w:ind w:firstLine="0"/>
              <w:jc w:val="center"/>
              <w:rPr>
                <w:rFonts w:ascii="宋体" w:hAnsi="宋体"/>
                <w:sz w:val="24"/>
                <w:highlight w:val="none"/>
              </w:rPr>
            </w:pPr>
          </w:p>
        </w:tc>
      </w:tr>
      <w:tr w14:paraId="74707C4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D51C6A">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AC562">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中小企业声明函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1C34C">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E81192">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1F5F10">
            <w:pPr>
              <w:snapToGrid w:val="0"/>
              <w:spacing w:line="400" w:lineRule="exact"/>
              <w:ind w:firstLine="0"/>
              <w:jc w:val="center"/>
              <w:rPr>
                <w:rFonts w:ascii="宋体" w:hAnsi="宋体"/>
                <w:sz w:val="24"/>
                <w:highlight w:val="none"/>
              </w:rPr>
            </w:pPr>
          </w:p>
        </w:tc>
      </w:tr>
      <w:tr w14:paraId="24C5952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8D3E2">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7B969">
            <w:pPr>
              <w:kinsoku w:val="0"/>
              <w:overflowPunct w:val="0"/>
              <w:autoSpaceDE w:val="0"/>
              <w:autoSpaceDN w:val="0"/>
              <w:spacing w:line="320" w:lineRule="exact"/>
              <w:ind w:firstLine="0" w:firstLineChars="0"/>
              <w:rPr>
                <w:rFonts w:hint="eastAsia" w:ascii="宋体" w:hAnsi="宋体"/>
                <w:sz w:val="24"/>
                <w:highlight w:val="none"/>
              </w:rPr>
            </w:pPr>
            <w:r>
              <w:rPr>
                <w:rFonts w:hint="eastAsia" w:ascii="宋体" w:hAnsi="宋体"/>
                <w:sz w:val="24"/>
                <w:highlight w:val="none"/>
              </w:rPr>
              <w:t>残疾人福利性单位声明函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AB804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9C1CD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9368F0">
            <w:pPr>
              <w:snapToGrid w:val="0"/>
              <w:spacing w:line="400" w:lineRule="exact"/>
              <w:ind w:firstLine="0"/>
              <w:jc w:val="center"/>
              <w:rPr>
                <w:rFonts w:ascii="宋体" w:hAnsi="宋体"/>
                <w:sz w:val="24"/>
                <w:highlight w:val="none"/>
              </w:rPr>
            </w:pPr>
          </w:p>
        </w:tc>
      </w:tr>
      <w:tr w14:paraId="6F922EF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948D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BA8EC4">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监狱企业证明文件</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B55F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23E9B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94746">
            <w:pPr>
              <w:snapToGrid w:val="0"/>
              <w:spacing w:line="400" w:lineRule="exact"/>
              <w:ind w:firstLine="0"/>
              <w:jc w:val="center"/>
              <w:rPr>
                <w:rFonts w:ascii="宋体" w:hAnsi="宋体"/>
                <w:sz w:val="24"/>
                <w:highlight w:val="none"/>
              </w:rPr>
            </w:pPr>
          </w:p>
        </w:tc>
      </w:tr>
      <w:tr w14:paraId="3F78680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5C342B">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EB81CC">
            <w:pPr>
              <w:kinsoku w:val="0"/>
              <w:overflowPunct w:val="0"/>
              <w:autoSpaceDE w:val="0"/>
              <w:autoSpaceDN w:val="0"/>
              <w:spacing w:line="320" w:lineRule="exact"/>
              <w:ind w:firstLine="0"/>
              <w:rPr>
                <w:rFonts w:ascii="宋体" w:hAnsi="宋体"/>
                <w:sz w:val="24"/>
                <w:highlight w:val="none"/>
              </w:rPr>
            </w:pPr>
            <w:r>
              <w:rPr>
                <w:rFonts w:hint="eastAsia" w:ascii="宋体" w:hAnsi="宋体"/>
                <w:sz w:val="24"/>
                <w:highlight w:val="none"/>
              </w:rPr>
              <w:t>联合体协议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1A06B">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D365D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6C3689">
            <w:pPr>
              <w:snapToGrid w:val="0"/>
              <w:spacing w:line="400" w:lineRule="exact"/>
              <w:ind w:firstLine="0"/>
              <w:jc w:val="center"/>
              <w:rPr>
                <w:rFonts w:ascii="宋体" w:hAnsi="宋体"/>
                <w:sz w:val="24"/>
                <w:highlight w:val="none"/>
              </w:rPr>
            </w:pPr>
          </w:p>
        </w:tc>
      </w:tr>
      <w:tr w14:paraId="282D9AB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43E776">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41179E">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投标分项报价表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9EF67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50F58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90880B">
            <w:pPr>
              <w:snapToGrid w:val="0"/>
              <w:spacing w:line="400" w:lineRule="exact"/>
              <w:ind w:firstLine="0"/>
              <w:jc w:val="center"/>
              <w:rPr>
                <w:rFonts w:ascii="宋体" w:hAnsi="宋体"/>
                <w:sz w:val="24"/>
                <w:highlight w:val="none"/>
              </w:rPr>
            </w:pPr>
          </w:p>
        </w:tc>
      </w:tr>
      <w:tr w14:paraId="4599A80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3678E9">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B6955E">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技术规格偏离表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15E8B6">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993B3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A70EDD">
            <w:pPr>
              <w:snapToGrid w:val="0"/>
              <w:spacing w:line="400" w:lineRule="exact"/>
              <w:ind w:firstLine="0"/>
              <w:jc w:val="center"/>
              <w:rPr>
                <w:rFonts w:ascii="宋体" w:hAnsi="宋体"/>
                <w:sz w:val="24"/>
                <w:highlight w:val="none"/>
              </w:rPr>
            </w:pPr>
          </w:p>
        </w:tc>
      </w:tr>
      <w:tr w14:paraId="2C6A683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3DB4B0">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CCB6CC">
            <w:pPr>
              <w:kinsoku w:val="0"/>
              <w:overflowPunct w:val="0"/>
              <w:autoSpaceDE w:val="0"/>
              <w:autoSpaceDN w:val="0"/>
              <w:spacing w:line="320" w:lineRule="exact"/>
              <w:ind w:firstLine="0"/>
              <w:rPr>
                <w:rFonts w:hint="eastAsia" w:hAnsi="宋体"/>
                <w:sz w:val="24"/>
                <w:highlight w:val="none"/>
                <w:lang w:val="en-US" w:eastAsia="zh-CN"/>
              </w:rPr>
            </w:pPr>
            <w:r>
              <w:rPr>
                <w:rFonts w:hint="eastAsia" w:ascii="宋体" w:hAnsi="宋体" w:eastAsia="宋体" w:cs="宋体"/>
                <w:sz w:val="24"/>
                <w:szCs w:val="24"/>
                <w:highlight w:val="none"/>
              </w:rPr>
              <w:t>业绩情况表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31B532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E5D32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3C5F3C1">
            <w:pPr>
              <w:snapToGrid w:val="0"/>
              <w:spacing w:line="400" w:lineRule="exact"/>
              <w:ind w:firstLine="0"/>
              <w:jc w:val="center"/>
              <w:rPr>
                <w:rFonts w:ascii="宋体" w:hAnsi="宋体"/>
                <w:sz w:val="24"/>
                <w:highlight w:val="none"/>
              </w:rPr>
            </w:pPr>
          </w:p>
        </w:tc>
      </w:tr>
      <w:tr w14:paraId="6A829B7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732D84">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16</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84FA5DA">
            <w:pPr>
              <w:kinsoku w:val="0"/>
              <w:overflowPunct w:val="0"/>
              <w:autoSpaceDE w:val="0"/>
              <w:autoSpaceDN w:val="0"/>
              <w:spacing w:line="320" w:lineRule="exact"/>
              <w:ind w:firstLine="0" w:firstLineChars="0"/>
              <w:rPr>
                <w:rFonts w:hint="default" w:hAnsi="宋体" w:asciiTheme="minorHAnsi" w:eastAsiaTheme="minorEastAsia" w:cstheme="minorBidi"/>
                <w:kern w:val="2"/>
                <w:sz w:val="24"/>
                <w:szCs w:val="22"/>
                <w:highlight w:val="none"/>
                <w:lang w:val="en-US" w:eastAsia="zh-CN" w:bidi="ar-SA"/>
              </w:rPr>
            </w:pPr>
            <w:r>
              <w:rPr>
                <w:rFonts w:hint="eastAsia" w:hAnsi="宋体"/>
                <w:sz w:val="24"/>
                <w:highlight w:val="none"/>
                <w:lang w:eastAsia="zh-CN"/>
              </w:rPr>
              <w:t>服务</w:t>
            </w:r>
            <w:r>
              <w:rPr>
                <w:rFonts w:hint="eastAsia" w:hAnsi="宋体"/>
                <w:sz w:val="24"/>
                <w:highlight w:val="none"/>
              </w:rPr>
              <w:t>方案（实施方案）</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FF69E9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D9F59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19E39">
            <w:pPr>
              <w:snapToGrid w:val="0"/>
              <w:spacing w:line="400" w:lineRule="exact"/>
              <w:ind w:firstLine="0"/>
              <w:jc w:val="center"/>
              <w:rPr>
                <w:rFonts w:ascii="宋体" w:hAnsi="宋体"/>
                <w:sz w:val="24"/>
                <w:highlight w:val="none"/>
              </w:rPr>
            </w:pPr>
          </w:p>
        </w:tc>
      </w:tr>
      <w:tr w14:paraId="3CFBC4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FC4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17</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085D550">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lang w:val="en-US" w:eastAsia="zh-CN"/>
              </w:rPr>
              <w:t>服务承诺</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98A0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3B686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929E90">
            <w:pPr>
              <w:snapToGrid w:val="0"/>
              <w:spacing w:line="400" w:lineRule="exact"/>
              <w:ind w:firstLine="0"/>
              <w:jc w:val="center"/>
              <w:rPr>
                <w:rFonts w:ascii="宋体" w:hAnsi="宋体"/>
                <w:sz w:val="24"/>
                <w:highlight w:val="none"/>
              </w:rPr>
            </w:pPr>
          </w:p>
        </w:tc>
      </w:tr>
      <w:tr w14:paraId="6B1AAB5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4CAF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18</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10B6F2B">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政府强制采购节能产品品目清单情况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5FC6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AD37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2AA7AC">
            <w:pPr>
              <w:snapToGrid w:val="0"/>
              <w:spacing w:line="400" w:lineRule="exact"/>
              <w:ind w:firstLine="0"/>
              <w:jc w:val="center"/>
              <w:rPr>
                <w:rFonts w:ascii="宋体" w:hAnsi="宋体"/>
                <w:sz w:val="24"/>
                <w:highlight w:val="none"/>
              </w:rPr>
            </w:pPr>
          </w:p>
        </w:tc>
      </w:tr>
      <w:tr w14:paraId="26B0643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ED75B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19</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9D6F77">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优先采购节能产品政府采购品目清单情况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E57B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B74BD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0CD2F3">
            <w:pPr>
              <w:snapToGrid w:val="0"/>
              <w:spacing w:line="400" w:lineRule="exact"/>
              <w:ind w:firstLine="0"/>
              <w:jc w:val="center"/>
              <w:rPr>
                <w:rFonts w:ascii="宋体" w:hAnsi="宋体"/>
                <w:sz w:val="24"/>
                <w:highlight w:val="none"/>
              </w:rPr>
            </w:pPr>
          </w:p>
        </w:tc>
      </w:tr>
      <w:tr w14:paraId="0DA611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6A6A9">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2804C09">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优先采购环境标志产品政府采购品目清单情况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DE9B9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AFC20D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DDE437">
            <w:pPr>
              <w:snapToGrid w:val="0"/>
              <w:spacing w:line="400" w:lineRule="exact"/>
              <w:ind w:firstLine="0"/>
              <w:jc w:val="center"/>
              <w:rPr>
                <w:rFonts w:ascii="宋体" w:hAnsi="宋体"/>
                <w:sz w:val="24"/>
                <w:highlight w:val="none"/>
              </w:rPr>
            </w:pPr>
          </w:p>
        </w:tc>
      </w:tr>
      <w:tr w14:paraId="1958857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116B03">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BE1D63">
            <w:pPr>
              <w:kinsoku w:val="0"/>
              <w:overflowPunct w:val="0"/>
              <w:autoSpaceDE w:val="0"/>
              <w:autoSpaceDN w:val="0"/>
              <w:spacing w:line="32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网络关键设备和网络安全专用产品（下列资料任意一项）：</w:t>
            </w:r>
          </w:p>
          <w:p w14:paraId="605E5B68">
            <w:pPr>
              <w:kinsoku w:val="0"/>
              <w:overflowPunct w:val="0"/>
              <w:autoSpaceDE w:val="0"/>
              <w:autoSpaceDN w:val="0"/>
              <w:spacing w:line="320" w:lineRule="exact"/>
              <w:ind w:firstLine="0"/>
              <w:rPr>
                <w:rFonts w:hint="eastAsia" w:hAnsi="宋体"/>
                <w:sz w:val="24"/>
                <w:highlight w:val="none"/>
              </w:rPr>
            </w:pPr>
            <w:r>
              <w:rPr>
                <w:rFonts w:hint="eastAsia" w:ascii="宋体" w:hAnsi="宋体" w:eastAsia="宋体" w:cs="宋体"/>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01804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4FBDC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04A0E9">
            <w:pPr>
              <w:snapToGrid w:val="0"/>
              <w:spacing w:line="400" w:lineRule="exact"/>
              <w:ind w:firstLine="0"/>
              <w:jc w:val="center"/>
              <w:rPr>
                <w:rFonts w:ascii="宋体" w:hAnsi="宋体"/>
                <w:sz w:val="24"/>
                <w:highlight w:val="none"/>
              </w:rPr>
            </w:pPr>
          </w:p>
        </w:tc>
      </w:tr>
      <w:tr w14:paraId="5880234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BD2484">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D45C">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主要标的信息提供资料（备用）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D5B27E">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2AEEC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1866E">
            <w:pPr>
              <w:snapToGrid w:val="0"/>
              <w:spacing w:line="400" w:lineRule="exact"/>
              <w:ind w:firstLine="0"/>
              <w:jc w:val="center"/>
              <w:rPr>
                <w:rFonts w:ascii="宋体" w:hAnsi="宋体"/>
                <w:sz w:val="24"/>
                <w:highlight w:val="none"/>
              </w:rPr>
            </w:pPr>
          </w:p>
        </w:tc>
      </w:tr>
      <w:tr w14:paraId="13DD1DD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49A18">
            <w:pPr>
              <w:snapToGrid w:val="0"/>
              <w:spacing w:line="400" w:lineRule="exact"/>
              <w:ind w:firstLine="0"/>
              <w:jc w:val="center"/>
              <w:rPr>
                <w:rFonts w:hint="eastAsia" w:ascii="宋体" w:hAnsi="宋体" w:eastAsiaTheme="minorEastAsia"/>
                <w:sz w:val="24"/>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E9829B0">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其他</w:t>
            </w:r>
            <w:r>
              <w:rPr>
                <w:rFonts w:hint="eastAsia" w:hAnsi="宋体"/>
                <w:sz w:val="24"/>
                <w:highlight w:val="none"/>
              </w:rPr>
              <w:t>资料</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E85EF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4FE69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DFC45E">
            <w:pPr>
              <w:snapToGrid w:val="0"/>
              <w:spacing w:line="400" w:lineRule="exact"/>
              <w:ind w:firstLine="0"/>
              <w:jc w:val="center"/>
              <w:rPr>
                <w:rFonts w:ascii="宋体" w:hAnsi="宋体"/>
                <w:sz w:val="24"/>
                <w:highlight w:val="none"/>
              </w:rPr>
            </w:pPr>
          </w:p>
        </w:tc>
      </w:tr>
    </w:tbl>
    <w:p w14:paraId="5FC7C11C">
      <w:pPr>
        <w:pStyle w:val="14"/>
        <w:spacing w:line="360" w:lineRule="auto"/>
        <w:jc w:val="center"/>
        <w:rPr>
          <w:rFonts w:asciiTheme="minorEastAsia" w:hAnsiTheme="minorEastAsia" w:eastAsiaTheme="minorEastAsia"/>
          <w:b/>
          <w:snapToGrid w:val="0"/>
          <w:kern w:val="0"/>
          <w:sz w:val="30"/>
          <w:szCs w:val="30"/>
          <w:highlight w:val="none"/>
        </w:rPr>
      </w:pPr>
    </w:p>
    <w:p w14:paraId="25B0C7CB">
      <w:pPr>
        <w:pStyle w:val="14"/>
        <w:spacing w:line="360" w:lineRule="auto"/>
        <w:jc w:val="center"/>
        <w:rPr>
          <w:rFonts w:asciiTheme="minorEastAsia" w:hAnsiTheme="minorEastAsia" w:eastAsiaTheme="minorEastAsia"/>
          <w:b/>
          <w:snapToGrid w:val="0"/>
          <w:kern w:val="0"/>
          <w:sz w:val="30"/>
          <w:szCs w:val="30"/>
          <w:highlight w:val="none"/>
        </w:rPr>
      </w:pPr>
    </w:p>
    <w:p w14:paraId="0B9BF82D">
      <w:pPr>
        <w:pStyle w:val="14"/>
        <w:spacing w:line="360" w:lineRule="auto"/>
        <w:jc w:val="center"/>
        <w:rPr>
          <w:rFonts w:asciiTheme="minorEastAsia" w:hAnsiTheme="minorEastAsia" w:eastAsiaTheme="minorEastAsia"/>
          <w:b/>
          <w:snapToGrid w:val="0"/>
          <w:kern w:val="0"/>
          <w:sz w:val="30"/>
          <w:szCs w:val="30"/>
          <w:highlight w:val="none"/>
        </w:rPr>
      </w:pPr>
    </w:p>
    <w:p w14:paraId="30BDF677">
      <w:pPr>
        <w:pStyle w:val="14"/>
        <w:spacing w:line="360" w:lineRule="auto"/>
        <w:jc w:val="center"/>
        <w:rPr>
          <w:rFonts w:asciiTheme="minorEastAsia" w:hAnsiTheme="minorEastAsia" w:eastAsiaTheme="minorEastAsia"/>
          <w:b/>
          <w:snapToGrid w:val="0"/>
          <w:kern w:val="0"/>
          <w:sz w:val="30"/>
          <w:szCs w:val="30"/>
          <w:highlight w:val="none"/>
        </w:rPr>
      </w:pPr>
    </w:p>
    <w:p w14:paraId="6A59A5D5">
      <w:pPr>
        <w:pStyle w:val="14"/>
        <w:spacing w:line="360" w:lineRule="auto"/>
        <w:jc w:val="center"/>
        <w:rPr>
          <w:rFonts w:asciiTheme="minorEastAsia" w:hAnsiTheme="minorEastAsia" w:eastAsiaTheme="minorEastAsia"/>
          <w:b/>
          <w:snapToGrid w:val="0"/>
          <w:kern w:val="0"/>
          <w:sz w:val="30"/>
          <w:szCs w:val="30"/>
          <w:highlight w:val="none"/>
        </w:rPr>
      </w:pPr>
    </w:p>
    <w:p w14:paraId="5D09B024">
      <w:pPr>
        <w:pStyle w:val="14"/>
        <w:spacing w:line="360" w:lineRule="auto"/>
        <w:jc w:val="center"/>
        <w:rPr>
          <w:rFonts w:asciiTheme="minorEastAsia" w:hAnsiTheme="minorEastAsia" w:eastAsiaTheme="minorEastAsia"/>
          <w:b/>
          <w:snapToGrid w:val="0"/>
          <w:kern w:val="0"/>
          <w:sz w:val="30"/>
          <w:szCs w:val="30"/>
          <w:highlight w:val="none"/>
        </w:rPr>
      </w:pPr>
    </w:p>
    <w:p w14:paraId="12F2A817">
      <w:pPr>
        <w:pStyle w:val="14"/>
        <w:spacing w:line="360" w:lineRule="auto"/>
        <w:jc w:val="center"/>
        <w:rPr>
          <w:rFonts w:asciiTheme="minorEastAsia" w:hAnsiTheme="minorEastAsia" w:eastAsiaTheme="minorEastAsia"/>
          <w:b/>
          <w:snapToGrid w:val="0"/>
          <w:kern w:val="0"/>
          <w:sz w:val="30"/>
          <w:szCs w:val="30"/>
          <w:highlight w:val="none"/>
        </w:rPr>
      </w:pPr>
    </w:p>
    <w:p w14:paraId="2431A9C3">
      <w:pPr>
        <w:pStyle w:val="14"/>
        <w:spacing w:line="360" w:lineRule="auto"/>
        <w:jc w:val="center"/>
        <w:rPr>
          <w:rFonts w:asciiTheme="minorEastAsia" w:hAnsiTheme="minorEastAsia" w:eastAsiaTheme="minorEastAsia"/>
          <w:b/>
          <w:snapToGrid w:val="0"/>
          <w:kern w:val="0"/>
          <w:sz w:val="30"/>
          <w:szCs w:val="30"/>
          <w:highlight w:val="none"/>
        </w:rPr>
      </w:pPr>
    </w:p>
    <w:p w14:paraId="5965A493">
      <w:pPr>
        <w:pStyle w:val="14"/>
        <w:spacing w:line="360" w:lineRule="auto"/>
        <w:jc w:val="center"/>
        <w:rPr>
          <w:rFonts w:asciiTheme="minorEastAsia" w:hAnsiTheme="minorEastAsia" w:eastAsiaTheme="minorEastAsia"/>
          <w:b/>
          <w:snapToGrid w:val="0"/>
          <w:kern w:val="0"/>
          <w:sz w:val="30"/>
          <w:szCs w:val="30"/>
          <w:highlight w:val="none"/>
        </w:rPr>
      </w:pPr>
    </w:p>
    <w:p w14:paraId="4B8E9EA8">
      <w:pPr>
        <w:pStyle w:val="14"/>
        <w:spacing w:line="360" w:lineRule="auto"/>
        <w:jc w:val="center"/>
        <w:rPr>
          <w:rFonts w:asciiTheme="minorEastAsia" w:hAnsiTheme="minorEastAsia" w:eastAsiaTheme="minorEastAsia"/>
          <w:b/>
          <w:snapToGrid w:val="0"/>
          <w:kern w:val="0"/>
          <w:sz w:val="30"/>
          <w:szCs w:val="30"/>
          <w:highlight w:val="none"/>
        </w:rPr>
      </w:pPr>
    </w:p>
    <w:p w14:paraId="1964F0DA">
      <w:pPr>
        <w:pStyle w:val="14"/>
        <w:spacing w:line="360" w:lineRule="auto"/>
        <w:jc w:val="center"/>
        <w:rPr>
          <w:rFonts w:asciiTheme="minorEastAsia" w:hAnsiTheme="minorEastAsia" w:eastAsiaTheme="minorEastAsia"/>
          <w:b/>
          <w:snapToGrid w:val="0"/>
          <w:kern w:val="0"/>
          <w:sz w:val="30"/>
          <w:szCs w:val="30"/>
          <w:highlight w:val="none"/>
        </w:rPr>
      </w:pPr>
    </w:p>
    <w:p w14:paraId="5E479942">
      <w:pPr>
        <w:pStyle w:val="14"/>
        <w:spacing w:line="360" w:lineRule="auto"/>
        <w:jc w:val="center"/>
        <w:rPr>
          <w:rFonts w:asciiTheme="minorEastAsia" w:hAnsiTheme="minorEastAsia" w:eastAsiaTheme="minorEastAsia"/>
          <w:b/>
          <w:snapToGrid w:val="0"/>
          <w:kern w:val="0"/>
          <w:sz w:val="30"/>
          <w:szCs w:val="30"/>
          <w:highlight w:val="none"/>
        </w:rPr>
      </w:pPr>
    </w:p>
    <w:p w14:paraId="2A04F172">
      <w:pPr>
        <w:pStyle w:val="14"/>
        <w:spacing w:line="360" w:lineRule="auto"/>
        <w:jc w:val="center"/>
        <w:rPr>
          <w:rFonts w:asciiTheme="minorEastAsia" w:hAnsiTheme="minorEastAsia" w:eastAsiaTheme="minorEastAsia"/>
          <w:b/>
          <w:snapToGrid w:val="0"/>
          <w:kern w:val="0"/>
          <w:sz w:val="30"/>
          <w:szCs w:val="30"/>
          <w:highlight w:val="none"/>
        </w:rPr>
      </w:pPr>
    </w:p>
    <w:p w14:paraId="5CD4C9E2">
      <w:pPr>
        <w:pStyle w:val="14"/>
        <w:spacing w:line="360" w:lineRule="auto"/>
        <w:jc w:val="center"/>
        <w:rPr>
          <w:rFonts w:asciiTheme="minorEastAsia" w:hAnsiTheme="minorEastAsia" w:eastAsiaTheme="minorEastAsia"/>
          <w:b/>
          <w:snapToGrid w:val="0"/>
          <w:kern w:val="0"/>
          <w:sz w:val="30"/>
          <w:szCs w:val="30"/>
          <w:highlight w:val="none"/>
        </w:rPr>
      </w:pPr>
    </w:p>
    <w:p w14:paraId="6D1B35A6">
      <w:pPr>
        <w:pStyle w:val="14"/>
        <w:spacing w:line="360" w:lineRule="auto"/>
        <w:jc w:val="center"/>
        <w:rPr>
          <w:rFonts w:asciiTheme="minorEastAsia" w:hAnsiTheme="minorEastAsia" w:eastAsiaTheme="minorEastAsia"/>
          <w:b/>
          <w:snapToGrid w:val="0"/>
          <w:kern w:val="0"/>
          <w:sz w:val="30"/>
          <w:szCs w:val="30"/>
          <w:highlight w:val="none"/>
        </w:rPr>
      </w:pPr>
      <w:r>
        <w:rPr>
          <w:rFonts w:hint="eastAsia" w:asciiTheme="minorEastAsia" w:hAnsiTheme="minorEastAsia" w:eastAsiaTheme="minorEastAsia"/>
          <w:b/>
          <w:snapToGrid w:val="0"/>
          <w:kern w:val="0"/>
          <w:sz w:val="30"/>
          <w:szCs w:val="30"/>
          <w:highlight w:val="none"/>
        </w:rPr>
        <w:t>二、报价一览表</w:t>
      </w:r>
    </w:p>
    <w:p w14:paraId="27C2DEE9">
      <w:pPr>
        <w:spacing w:before="50" w:afterLines="50" w:line="360" w:lineRule="auto"/>
        <w:contextualSpacing/>
        <w:jc w:val="left"/>
        <w:rPr>
          <w:rFonts w:asciiTheme="minorEastAsia" w:hAnsiTheme="minorEastAsia"/>
          <w:color w:val="000000"/>
          <w:sz w:val="24"/>
          <w:szCs w:val="21"/>
          <w:highlight w:val="none"/>
        </w:rPr>
      </w:pPr>
      <w:r>
        <w:rPr>
          <w:rFonts w:hint="eastAsia" w:asciiTheme="minorEastAsia" w:hAnsiTheme="minorEastAsia"/>
          <w:color w:val="000000"/>
          <w:sz w:val="24"/>
          <w:szCs w:val="21"/>
          <w:highlight w:val="none"/>
        </w:rPr>
        <w:t>项目编号：</w:t>
      </w:r>
    </w:p>
    <w:p w14:paraId="7BF4454B">
      <w:pPr>
        <w:spacing w:line="360" w:lineRule="auto"/>
        <w:contextualSpacing/>
        <w:rPr>
          <w:rFonts w:asciiTheme="minorEastAsia" w:hAnsiTheme="minorEastAsia"/>
          <w:color w:val="000000"/>
          <w:sz w:val="24"/>
          <w:szCs w:val="21"/>
          <w:highlight w:val="none"/>
        </w:rPr>
      </w:pPr>
      <w:r>
        <w:rPr>
          <w:rFonts w:hint="eastAsia" w:asciiTheme="minorEastAsia" w:hAnsiTheme="minorEastAsia"/>
          <w:color w:val="000000"/>
          <w:sz w:val="24"/>
          <w:szCs w:val="21"/>
          <w:highlight w:val="none"/>
        </w:rPr>
        <w:t xml:space="preserve">项目名称：                                              </w:t>
      </w:r>
      <w:r>
        <w:rPr>
          <w:rFonts w:hint="eastAsia" w:cs="Arial" w:asciiTheme="minorEastAsia" w:hAnsiTheme="minorEastAsia"/>
          <w:sz w:val="24"/>
          <w:szCs w:val="21"/>
          <w:highlight w:val="none"/>
        </w:rPr>
        <w:t>单位：元（人民币）</w:t>
      </w:r>
    </w:p>
    <w:tbl>
      <w:tblPr>
        <w:tblStyle w:val="25"/>
        <w:tblW w:w="8897" w:type="dxa"/>
        <w:jc w:val="center"/>
        <w:tblLayout w:type="fixed"/>
        <w:tblCellMar>
          <w:top w:w="0" w:type="dxa"/>
          <w:left w:w="108" w:type="dxa"/>
          <w:bottom w:w="0" w:type="dxa"/>
          <w:right w:w="108" w:type="dxa"/>
        </w:tblCellMar>
      </w:tblPr>
      <w:tblGrid>
        <w:gridCol w:w="1299"/>
        <w:gridCol w:w="1591"/>
        <w:gridCol w:w="2914"/>
        <w:gridCol w:w="1802"/>
        <w:gridCol w:w="1291"/>
      </w:tblGrid>
      <w:tr w14:paraId="379B1EA8">
        <w:tblPrEx>
          <w:tblCellMar>
            <w:top w:w="0" w:type="dxa"/>
            <w:left w:w="108" w:type="dxa"/>
            <w:bottom w:w="0" w:type="dxa"/>
            <w:right w:w="108" w:type="dxa"/>
          </w:tblCellMar>
        </w:tblPrEx>
        <w:trPr>
          <w:trHeight w:val="1060" w:hRule="atLeast"/>
          <w:jc w:val="center"/>
        </w:trPr>
        <w:tc>
          <w:tcPr>
            <w:tcW w:w="12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0C0F94">
            <w:pPr>
              <w:autoSpaceDE w:val="0"/>
              <w:autoSpaceDN w:val="0"/>
              <w:adjustRightInd w:val="0"/>
              <w:spacing w:line="480" w:lineRule="exact"/>
              <w:jc w:val="center"/>
              <w:rPr>
                <w:rFonts w:cs="宋体" w:asciiTheme="minorEastAsia" w:hAnsiTheme="minorEastAsia"/>
                <w:b/>
                <w:sz w:val="24"/>
                <w:szCs w:val="21"/>
                <w:highlight w:val="none"/>
                <w:lang w:val="zh-CN"/>
              </w:rPr>
            </w:pPr>
            <w:r>
              <w:rPr>
                <w:rFonts w:hint="eastAsia" w:cs="宋体" w:asciiTheme="minorEastAsia" w:hAnsiTheme="minorEastAsia"/>
                <w:b/>
                <w:sz w:val="24"/>
                <w:szCs w:val="21"/>
                <w:highlight w:val="none"/>
                <w:lang w:val="zh-CN"/>
              </w:rPr>
              <w:t>标段</w:t>
            </w:r>
          </w:p>
        </w:tc>
        <w:tc>
          <w:tcPr>
            <w:tcW w:w="15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54165C">
            <w:pPr>
              <w:autoSpaceDE w:val="0"/>
              <w:autoSpaceDN w:val="0"/>
              <w:adjustRightInd w:val="0"/>
              <w:spacing w:line="480" w:lineRule="exact"/>
              <w:jc w:val="center"/>
              <w:rPr>
                <w:rFonts w:cs="宋体" w:asciiTheme="minorEastAsia" w:hAnsiTheme="minorEastAsia"/>
                <w:b/>
                <w:sz w:val="24"/>
                <w:szCs w:val="21"/>
                <w:highlight w:val="none"/>
                <w:lang w:val="zh-CN"/>
              </w:rPr>
            </w:pPr>
            <w:r>
              <w:rPr>
                <w:rFonts w:hint="eastAsia" w:cs="宋体" w:asciiTheme="minorEastAsia" w:hAnsiTheme="minorEastAsia"/>
                <w:b/>
                <w:sz w:val="24"/>
                <w:szCs w:val="21"/>
                <w:highlight w:val="none"/>
                <w:lang w:val="zh-CN"/>
              </w:rPr>
              <w:t>项目名称</w:t>
            </w:r>
          </w:p>
        </w:tc>
        <w:tc>
          <w:tcPr>
            <w:tcW w:w="291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EA8437">
            <w:pPr>
              <w:autoSpaceDE w:val="0"/>
              <w:autoSpaceDN w:val="0"/>
              <w:adjustRightInd w:val="0"/>
              <w:spacing w:line="480" w:lineRule="exact"/>
              <w:jc w:val="center"/>
              <w:rPr>
                <w:rFonts w:cs="宋体" w:asciiTheme="minorEastAsia" w:hAnsiTheme="minorEastAsia"/>
                <w:b/>
                <w:sz w:val="24"/>
                <w:szCs w:val="21"/>
                <w:highlight w:val="none"/>
                <w:lang w:val="zh-CN"/>
              </w:rPr>
            </w:pPr>
            <w:r>
              <w:rPr>
                <w:rFonts w:hint="eastAsia" w:cs="宋体" w:asciiTheme="minorEastAsia" w:hAnsiTheme="minorEastAsia"/>
                <w:b/>
                <w:sz w:val="24"/>
                <w:szCs w:val="21"/>
                <w:highlight w:val="none"/>
                <w:lang w:val="zh-CN"/>
              </w:rPr>
              <w:t>响应报价</w:t>
            </w:r>
          </w:p>
        </w:tc>
        <w:tc>
          <w:tcPr>
            <w:tcW w:w="18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D516D">
            <w:pPr>
              <w:autoSpaceDE w:val="0"/>
              <w:autoSpaceDN w:val="0"/>
              <w:adjustRightInd w:val="0"/>
              <w:spacing w:line="480" w:lineRule="exact"/>
              <w:jc w:val="center"/>
              <w:rPr>
                <w:rFonts w:cs="宋体" w:asciiTheme="minorEastAsia" w:hAnsiTheme="minorEastAsia"/>
                <w:b/>
                <w:sz w:val="24"/>
                <w:szCs w:val="21"/>
                <w:highlight w:val="none"/>
                <w:lang w:val="zh-CN"/>
              </w:rPr>
            </w:pPr>
            <w:r>
              <w:rPr>
                <w:rFonts w:hint="eastAsia" w:cs="宋体" w:asciiTheme="minorEastAsia" w:hAnsiTheme="minorEastAsia"/>
                <w:b/>
                <w:sz w:val="24"/>
                <w:szCs w:val="21"/>
                <w:highlight w:val="none"/>
                <w:lang w:val="zh-CN"/>
              </w:rPr>
              <w:t>合同履行期限</w:t>
            </w:r>
          </w:p>
        </w:tc>
        <w:tc>
          <w:tcPr>
            <w:tcW w:w="12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135AA">
            <w:pPr>
              <w:autoSpaceDE w:val="0"/>
              <w:autoSpaceDN w:val="0"/>
              <w:adjustRightInd w:val="0"/>
              <w:spacing w:line="480" w:lineRule="exact"/>
              <w:jc w:val="center"/>
              <w:rPr>
                <w:rFonts w:cs="宋体" w:asciiTheme="minorEastAsia" w:hAnsiTheme="minorEastAsia"/>
                <w:b/>
                <w:sz w:val="24"/>
                <w:szCs w:val="21"/>
                <w:highlight w:val="none"/>
                <w:lang w:val="zh-CN"/>
              </w:rPr>
            </w:pPr>
            <w:r>
              <w:rPr>
                <w:rFonts w:hint="eastAsia" w:cs="宋体" w:asciiTheme="minorEastAsia" w:hAnsiTheme="minorEastAsia"/>
                <w:b/>
                <w:sz w:val="24"/>
                <w:szCs w:val="21"/>
                <w:highlight w:val="none"/>
                <w:lang w:val="zh-CN"/>
              </w:rPr>
              <w:t>备注</w:t>
            </w:r>
          </w:p>
        </w:tc>
      </w:tr>
      <w:tr w14:paraId="134788A5">
        <w:tblPrEx>
          <w:tblCellMar>
            <w:top w:w="0" w:type="dxa"/>
            <w:left w:w="108" w:type="dxa"/>
            <w:bottom w:w="0" w:type="dxa"/>
            <w:right w:w="108" w:type="dxa"/>
          </w:tblCellMar>
        </w:tblPrEx>
        <w:trPr>
          <w:trHeight w:val="1211" w:hRule="atLeast"/>
          <w:jc w:val="center"/>
        </w:trPr>
        <w:tc>
          <w:tcPr>
            <w:tcW w:w="1299" w:type="dxa"/>
            <w:tcBorders>
              <w:top w:val="single" w:color="auto" w:sz="6" w:space="0"/>
              <w:left w:val="single" w:color="auto" w:sz="6" w:space="0"/>
              <w:bottom w:val="single" w:color="auto" w:sz="6" w:space="0"/>
              <w:right w:val="single" w:color="auto" w:sz="6" w:space="0"/>
            </w:tcBorders>
            <w:vAlign w:val="center"/>
          </w:tcPr>
          <w:p w14:paraId="590A57F9">
            <w:pPr>
              <w:autoSpaceDE w:val="0"/>
              <w:autoSpaceDN w:val="0"/>
              <w:adjustRightInd w:val="0"/>
              <w:spacing w:line="480" w:lineRule="exact"/>
              <w:jc w:val="center"/>
              <w:rPr>
                <w:rFonts w:asciiTheme="minorEastAsia" w:hAnsiTheme="minorEastAsia"/>
                <w:sz w:val="24"/>
                <w:szCs w:val="21"/>
                <w:highlight w:val="none"/>
              </w:rPr>
            </w:pPr>
          </w:p>
        </w:tc>
        <w:tc>
          <w:tcPr>
            <w:tcW w:w="1591" w:type="dxa"/>
            <w:tcBorders>
              <w:top w:val="single" w:color="auto" w:sz="6" w:space="0"/>
              <w:left w:val="single" w:color="auto" w:sz="6" w:space="0"/>
              <w:bottom w:val="single" w:color="auto" w:sz="6" w:space="0"/>
              <w:right w:val="single" w:color="auto" w:sz="6" w:space="0"/>
            </w:tcBorders>
            <w:vAlign w:val="center"/>
          </w:tcPr>
          <w:p w14:paraId="04EFF728">
            <w:pPr>
              <w:autoSpaceDE w:val="0"/>
              <w:autoSpaceDN w:val="0"/>
              <w:adjustRightInd w:val="0"/>
              <w:spacing w:line="480" w:lineRule="exact"/>
              <w:jc w:val="center"/>
              <w:rPr>
                <w:rFonts w:asciiTheme="minorEastAsia" w:hAnsiTheme="minorEastAsia"/>
                <w:sz w:val="24"/>
                <w:szCs w:val="21"/>
                <w:highlight w:val="none"/>
              </w:rPr>
            </w:pPr>
          </w:p>
        </w:tc>
        <w:tc>
          <w:tcPr>
            <w:tcW w:w="2914" w:type="dxa"/>
            <w:tcBorders>
              <w:top w:val="single" w:color="auto" w:sz="6" w:space="0"/>
              <w:left w:val="single" w:color="auto" w:sz="6" w:space="0"/>
              <w:bottom w:val="single" w:color="auto" w:sz="6" w:space="0"/>
              <w:right w:val="single" w:color="auto" w:sz="6" w:space="0"/>
            </w:tcBorders>
            <w:vAlign w:val="center"/>
          </w:tcPr>
          <w:p w14:paraId="465AE89D">
            <w:pPr>
              <w:autoSpaceDE w:val="0"/>
              <w:autoSpaceDN w:val="0"/>
              <w:adjustRightInd w:val="0"/>
              <w:spacing w:line="480" w:lineRule="exact"/>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大写：</w:t>
            </w:r>
          </w:p>
          <w:p w14:paraId="62DE68F5">
            <w:pPr>
              <w:autoSpaceDE w:val="0"/>
              <w:autoSpaceDN w:val="0"/>
              <w:adjustRightInd w:val="0"/>
              <w:spacing w:line="480" w:lineRule="exact"/>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小写：</w:t>
            </w:r>
          </w:p>
        </w:tc>
        <w:tc>
          <w:tcPr>
            <w:tcW w:w="1802" w:type="dxa"/>
            <w:tcBorders>
              <w:top w:val="single" w:color="auto" w:sz="6" w:space="0"/>
              <w:left w:val="single" w:color="auto" w:sz="6" w:space="0"/>
              <w:bottom w:val="single" w:color="auto" w:sz="6" w:space="0"/>
              <w:right w:val="single" w:color="auto" w:sz="6" w:space="0"/>
            </w:tcBorders>
            <w:vAlign w:val="center"/>
          </w:tcPr>
          <w:p w14:paraId="159D5FDA">
            <w:pPr>
              <w:autoSpaceDE w:val="0"/>
              <w:autoSpaceDN w:val="0"/>
              <w:adjustRightInd w:val="0"/>
              <w:spacing w:line="480" w:lineRule="exact"/>
              <w:jc w:val="center"/>
              <w:rPr>
                <w:rFonts w:cs="宋体" w:asciiTheme="minorEastAsia" w:hAnsiTheme="minorEastAsia"/>
                <w:sz w:val="24"/>
                <w:szCs w:val="21"/>
                <w:highlight w:val="none"/>
                <w:lang w:val="zh-CN"/>
              </w:rPr>
            </w:pPr>
          </w:p>
        </w:tc>
        <w:tc>
          <w:tcPr>
            <w:tcW w:w="1291" w:type="dxa"/>
            <w:tcBorders>
              <w:top w:val="single" w:color="auto" w:sz="6" w:space="0"/>
              <w:left w:val="single" w:color="auto" w:sz="6" w:space="0"/>
              <w:bottom w:val="single" w:color="auto" w:sz="6" w:space="0"/>
              <w:right w:val="single" w:color="auto" w:sz="6" w:space="0"/>
            </w:tcBorders>
            <w:vAlign w:val="center"/>
          </w:tcPr>
          <w:p w14:paraId="0991146E">
            <w:pPr>
              <w:autoSpaceDE w:val="0"/>
              <w:autoSpaceDN w:val="0"/>
              <w:adjustRightInd w:val="0"/>
              <w:spacing w:line="480" w:lineRule="exact"/>
              <w:jc w:val="center"/>
              <w:rPr>
                <w:rFonts w:cs="宋体" w:asciiTheme="minorEastAsia" w:hAnsiTheme="minorEastAsia"/>
                <w:sz w:val="24"/>
                <w:szCs w:val="21"/>
                <w:highlight w:val="none"/>
                <w:lang w:val="zh-CN"/>
              </w:rPr>
            </w:pPr>
          </w:p>
        </w:tc>
      </w:tr>
    </w:tbl>
    <w:p w14:paraId="26BF121E">
      <w:pPr>
        <w:spacing w:before="50" w:afterLines="50" w:line="360" w:lineRule="auto"/>
        <w:contextualSpacing/>
        <w:jc w:val="left"/>
        <w:rPr>
          <w:rFonts w:asciiTheme="minorEastAsia" w:hAnsiTheme="minorEastAsia"/>
          <w:color w:val="000000"/>
          <w:sz w:val="24"/>
          <w:szCs w:val="21"/>
          <w:highlight w:val="none"/>
        </w:rPr>
      </w:pPr>
      <w:r>
        <w:rPr>
          <w:rFonts w:hint="eastAsia" w:asciiTheme="minorEastAsia" w:hAnsiTheme="minorEastAsia"/>
          <w:color w:val="000000"/>
          <w:sz w:val="24"/>
          <w:szCs w:val="21"/>
          <w:highlight w:val="none"/>
        </w:rPr>
        <w:t>供应商名称：</w:t>
      </w:r>
      <w:r>
        <w:rPr>
          <w:rFonts w:hint="eastAsia" w:asciiTheme="minorEastAsia" w:hAnsiTheme="minorEastAsia"/>
          <w:color w:val="000000"/>
          <w:sz w:val="24"/>
          <w:szCs w:val="21"/>
          <w:highlight w:val="none"/>
          <w:u w:val="single"/>
        </w:rPr>
        <w:t xml:space="preserve">     （全称）   </w:t>
      </w:r>
      <w:r>
        <w:rPr>
          <w:rFonts w:hint="eastAsia" w:asciiTheme="minorEastAsia" w:hAnsiTheme="minorEastAsia"/>
          <w:color w:val="000000"/>
          <w:sz w:val="24"/>
          <w:szCs w:val="21"/>
          <w:highlight w:val="none"/>
        </w:rPr>
        <w:t>（公章）：</w:t>
      </w:r>
    </w:p>
    <w:p w14:paraId="1513E214">
      <w:pPr>
        <w:spacing w:before="50" w:afterLines="50" w:line="360" w:lineRule="auto"/>
        <w:contextualSpacing/>
        <w:jc w:val="left"/>
        <w:rPr>
          <w:rFonts w:asciiTheme="minorEastAsia" w:hAnsiTheme="minorEastAsia"/>
          <w:color w:val="000000"/>
          <w:sz w:val="24"/>
          <w:szCs w:val="21"/>
          <w:highlight w:val="none"/>
        </w:rPr>
      </w:pPr>
      <w:r>
        <w:rPr>
          <w:rFonts w:hint="eastAsia" w:asciiTheme="minorEastAsia" w:hAnsiTheme="minorEastAsia"/>
          <w:color w:val="000000"/>
          <w:sz w:val="24"/>
          <w:szCs w:val="21"/>
          <w:highlight w:val="none"/>
        </w:rPr>
        <w:t>日期：    年    月    日</w:t>
      </w:r>
    </w:p>
    <w:p w14:paraId="4A2203EF">
      <w:pPr>
        <w:autoSpaceDE w:val="0"/>
        <w:autoSpaceDN w:val="0"/>
        <w:adjustRightInd w:val="0"/>
        <w:spacing w:line="360" w:lineRule="auto"/>
        <w:rPr>
          <w:rFonts w:ascii="宋体" w:cs="宋体"/>
          <w:sz w:val="24"/>
          <w:highlight w:val="none"/>
          <w:lang w:val="zh-CN"/>
        </w:rPr>
      </w:pPr>
    </w:p>
    <w:p w14:paraId="1F032DD8">
      <w:pPr>
        <w:autoSpaceDE w:val="0"/>
        <w:autoSpaceDN w:val="0"/>
        <w:adjustRightInd w:val="0"/>
        <w:spacing w:line="360" w:lineRule="auto"/>
        <w:rPr>
          <w:rFonts w:ascii="宋体" w:cs="宋体"/>
          <w:sz w:val="24"/>
          <w:highlight w:val="none"/>
          <w:lang w:val="zh-CN"/>
        </w:rPr>
      </w:pPr>
    </w:p>
    <w:p w14:paraId="6EA42E66">
      <w:pPr>
        <w:autoSpaceDE w:val="0"/>
        <w:autoSpaceDN w:val="0"/>
        <w:adjustRightInd w:val="0"/>
        <w:spacing w:line="360" w:lineRule="auto"/>
        <w:rPr>
          <w:rFonts w:ascii="宋体" w:cs="宋体"/>
          <w:sz w:val="24"/>
          <w:highlight w:val="none"/>
          <w:lang w:val="zh-CN"/>
        </w:rPr>
      </w:pPr>
    </w:p>
    <w:p w14:paraId="65E60F0D">
      <w:pPr>
        <w:autoSpaceDE w:val="0"/>
        <w:autoSpaceDN w:val="0"/>
        <w:adjustRightInd w:val="0"/>
        <w:spacing w:line="360" w:lineRule="auto"/>
        <w:rPr>
          <w:rFonts w:ascii="宋体" w:cs="宋体"/>
          <w:sz w:val="24"/>
          <w:highlight w:val="none"/>
          <w:lang w:val="zh-CN"/>
        </w:rPr>
      </w:pPr>
    </w:p>
    <w:p w14:paraId="1F69EBB8">
      <w:pPr>
        <w:autoSpaceDE w:val="0"/>
        <w:autoSpaceDN w:val="0"/>
        <w:adjustRightInd w:val="0"/>
        <w:spacing w:line="360" w:lineRule="auto"/>
        <w:rPr>
          <w:rFonts w:ascii="宋体" w:cs="宋体"/>
          <w:sz w:val="24"/>
          <w:highlight w:val="none"/>
          <w:lang w:val="zh-CN"/>
        </w:rPr>
      </w:pPr>
    </w:p>
    <w:p w14:paraId="5D883377">
      <w:pPr>
        <w:autoSpaceDE w:val="0"/>
        <w:autoSpaceDN w:val="0"/>
        <w:adjustRightInd w:val="0"/>
        <w:spacing w:line="360" w:lineRule="auto"/>
        <w:rPr>
          <w:rFonts w:ascii="宋体" w:cs="宋体"/>
          <w:sz w:val="24"/>
          <w:highlight w:val="none"/>
          <w:lang w:val="zh-CN"/>
        </w:rPr>
      </w:pPr>
    </w:p>
    <w:p w14:paraId="1636B2A5">
      <w:pPr>
        <w:autoSpaceDE w:val="0"/>
        <w:autoSpaceDN w:val="0"/>
        <w:adjustRightInd w:val="0"/>
        <w:spacing w:line="360" w:lineRule="auto"/>
        <w:rPr>
          <w:rFonts w:ascii="宋体" w:cs="宋体"/>
          <w:sz w:val="24"/>
          <w:highlight w:val="none"/>
          <w:lang w:val="zh-CN"/>
        </w:rPr>
      </w:pPr>
    </w:p>
    <w:p w14:paraId="005CEB42">
      <w:pPr>
        <w:autoSpaceDE w:val="0"/>
        <w:autoSpaceDN w:val="0"/>
        <w:adjustRightInd w:val="0"/>
        <w:spacing w:line="360" w:lineRule="auto"/>
        <w:rPr>
          <w:rFonts w:ascii="宋体" w:cs="宋体"/>
          <w:sz w:val="24"/>
          <w:highlight w:val="none"/>
          <w:lang w:val="zh-CN"/>
        </w:rPr>
      </w:pPr>
    </w:p>
    <w:p w14:paraId="3A7508FB">
      <w:pPr>
        <w:autoSpaceDE w:val="0"/>
        <w:autoSpaceDN w:val="0"/>
        <w:adjustRightInd w:val="0"/>
        <w:spacing w:line="360" w:lineRule="auto"/>
        <w:rPr>
          <w:rFonts w:cs="黑体" w:asciiTheme="minorEastAsia" w:hAnsiTheme="minorEastAsia"/>
          <w:b/>
          <w:bCs/>
          <w:sz w:val="44"/>
          <w:szCs w:val="44"/>
          <w:highlight w:val="none"/>
          <w:lang w:val="zh-CN"/>
        </w:rPr>
      </w:pPr>
    </w:p>
    <w:p w14:paraId="2C7BCC09">
      <w:pPr>
        <w:autoSpaceDE w:val="0"/>
        <w:autoSpaceDN w:val="0"/>
        <w:adjustRightInd w:val="0"/>
        <w:spacing w:line="360" w:lineRule="auto"/>
        <w:jc w:val="both"/>
        <w:rPr>
          <w:rFonts w:cs="黑体" w:asciiTheme="minorEastAsia" w:hAnsiTheme="minorEastAsia"/>
          <w:b/>
          <w:bCs/>
          <w:sz w:val="28"/>
          <w:szCs w:val="28"/>
          <w:highlight w:val="none"/>
          <w:lang w:val="zh-CN"/>
        </w:rPr>
      </w:pPr>
    </w:p>
    <w:p w14:paraId="3B8DDF18">
      <w:pPr>
        <w:widowControl/>
        <w:jc w:val="left"/>
        <w:rPr>
          <w:rFonts w:cs="黑体" w:asciiTheme="minorEastAsia" w:hAnsiTheme="minorEastAsia"/>
          <w:b/>
          <w:bCs/>
          <w:sz w:val="30"/>
          <w:szCs w:val="30"/>
          <w:highlight w:val="none"/>
          <w:lang w:val="zh-CN"/>
        </w:rPr>
      </w:pPr>
      <w:r>
        <w:rPr>
          <w:rFonts w:cs="黑体" w:asciiTheme="minorEastAsia" w:hAnsiTheme="minorEastAsia"/>
          <w:b/>
          <w:bCs/>
          <w:sz w:val="30"/>
          <w:szCs w:val="30"/>
          <w:highlight w:val="none"/>
          <w:lang w:val="zh-CN"/>
        </w:rPr>
        <w:br w:type="page"/>
      </w:r>
    </w:p>
    <w:p w14:paraId="0E9647EF">
      <w:pPr>
        <w:autoSpaceDE w:val="0"/>
        <w:autoSpaceDN w:val="0"/>
        <w:adjustRightInd w:val="0"/>
        <w:spacing w:line="360" w:lineRule="auto"/>
        <w:jc w:val="center"/>
        <w:rPr>
          <w:rFonts w:asciiTheme="majorEastAsia" w:hAnsiTheme="majorEastAsia" w:eastAsiaTheme="majorEastAsia"/>
          <w:b/>
          <w:snapToGrid w:val="0"/>
          <w:kern w:val="0"/>
          <w:sz w:val="30"/>
          <w:szCs w:val="30"/>
          <w:highlight w:val="none"/>
        </w:rPr>
      </w:pPr>
      <w:r>
        <w:rPr>
          <w:rFonts w:hint="eastAsia" w:cs="黑体" w:asciiTheme="minorEastAsia" w:hAnsiTheme="minorEastAsia"/>
          <w:b/>
          <w:bCs/>
          <w:sz w:val="30"/>
          <w:szCs w:val="30"/>
          <w:highlight w:val="none"/>
          <w:lang w:val="zh-CN"/>
        </w:rPr>
        <w:t>三、资格审查相关材料</w:t>
      </w:r>
    </w:p>
    <w:p w14:paraId="508C9E66">
      <w:pPr>
        <w:pStyle w:val="14"/>
        <w:spacing w:line="360" w:lineRule="auto"/>
        <w:jc w:val="center"/>
        <w:rPr>
          <w:rFonts w:ascii="宋体" w:hAnsi="宋体"/>
          <w:b/>
          <w:snapToGrid w:val="0"/>
          <w:kern w:val="0"/>
          <w:sz w:val="28"/>
          <w:szCs w:val="24"/>
          <w:highlight w:val="none"/>
        </w:rPr>
      </w:pPr>
      <w:r>
        <w:rPr>
          <w:rFonts w:hint="eastAsia" w:ascii="宋体" w:hAnsi="宋体"/>
          <w:b/>
          <w:snapToGrid w:val="0"/>
          <w:kern w:val="0"/>
          <w:sz w:val="28"/>
          <w:szCs w:val="24"/>
          <w:highlight w:val="none"/>
        </w:rPr>
        <w:t>3.1 报 价 函</w:t>
      </w:r>
    </w:p>
    <w:p w14:paraId="1530D10D">
      <w:pPr>
        <w:pStyle w:val="14"/>
        <w:spacing w:line="360" w:lineRule="auto"/>
        <w:jc w:val="center"/>
        <w:rPr>
          <w:rFonts w:ascii="宋体" w:hAnsi="宋体"/>
          <w:b/>
          <w:snapToGrid w:val="0"/>
          <w:kern w:val="0"/>
          <w:szCs w:val="24"/>
          <w:highlight w:val="none"/>
        </w:rPr>
      </w:pPr>
    </w:p>
    <w:p w14:paraId="41A0FCE3">
      <w:pPr>
        <w:adjustRightInd w:val="0"/>
        <w:spacing w:line="360" w:lineRule="auto"/>
        <w:contextualSpacing/>
        <w:rPr>
          <w:rFonts w:ascii="宋体" w:hAnsi="宋体" w:eastAsia="宋体"/>
          <w:b/>
          <w:snapToGrid w:val="0"/>
          <w:kern w:val="0"/>
          <w:sz w:val="24"/>
          <w:szCs w:val="24"/>
          <w:highlight w:val="none"/>
        </w:rPr>
      </w:pPr>
      <w:r>
        <w:rPr>
          <w:rFonts w:hint="eastAsia" w:ascii="宋体" w:hAnsi="宋体" w:eastAsia="宋体"/>
          <w:snapToGrid w:val="0"/>
          <w:kern w:val="0"/>
          <w:sz w:val="24"/>
          <w:szCs w:val="24"/>
          <w:highlight w:val="none"/>
        </w:rPr>
        <w:t>致：</w:t>
      </w:r>
      <w:r>
        <w:rPr>
          <w:rFonts w:hint="eastAsia" w:ascii="宋体" w:hAnsi="宋体" w:eastAsia="宋体"/>
          <w:snapToGrid w:val="0"/>
          <w:kern w:val="0"/>
          <w:sz w:val="24"/>
          <w:szCs w:val="24"/>
          <w:highlight w:val="none"/>
          <w:u w:val="single"/>
        </w:rPr>
        <w:t xml:space="preserve">            </w:t>
      </w:r>
      <w:r>
        <w:rPr>
          <w:rFonts w:hint="eastAsia" w:ascii="宋体" w:hAnsi="宋体" w:eastAsia="宋体"/>
          <w:snapToGrid w:val="0"/>
          <w:kern w:val="0"/>
          <w:sz w:val="24"/>
          <w:szCs w:val="24"/>
          <w:highlight w:val="none"/>
        </w:rPr>
        <w:t>（采购人名称）</w:t>
      </w:r>
    </w:p>
    <w:p w14:paraId="4516F49B">
      <w:pPr>
        <w:adjustRightInd w:val="0"/>
        <w:spacing w:line="360" w:lineRule="auto"/>
        <w:ind w:firstLine="480" w:firstLineChars="200"/>
        <w:contextualSpacing/>
        <w:rPr>
          <w:rFonts w:ascii="宋体" w:hAnsi="宋体" w:eastAsia="宋体"/>
          <w:snapToGrid w:val="0"/>
          <w:kern w:val="0"/>
          <w:sz w:val="24"/>
          <w:szCs w:val="24"/>
          <w:highlight w:val="none"/>
        </w:rPr>
      </w:pPr>
      <w:r>
        <w:rPr>
          <w:rFonts w:hint="eastAsia" w:ascii="宋体" w:hAnsi="宋体" w:eastAsia="宋体"/>
          <w:snapToGrid w:val="0"/>
          <w:kern w:val="0"/>
          <w:sz w:val="24"/>
          <w:szCs w:val="24"/>
          <w:highlight w:val="none"/>
        </w:rPr>
        <w:t>根据贵方</w:t>
      </w:r>
      <w:r>
        <w:rPr>
          <w:rFonts w:hint="eastAsia" w:ascii="宋体" w:hAnsi="宋体" w:eastAsia="宋体"/>
          <w:snapToGrid w:val="0"/>
          <w:kern w:val="0"/>
          <w:sz w:val="24"/>
          <w:szCs w:val="24"/>
          <w:highlight w:val="none"/>
          <w:u w:val="single"/>
        </w:rPr>
        <w:t xml:space="preserve">   </w:t>
      </w:r>
      <w:r>
        <w:rPr>
          <w:rFonts w:hint="eastAsia" w:ascii="宋体" w:hAnsi="宋体" w:eastAsia="宋体"/>
          <w:snapToGrid w:val="0"/>
          <w:kern w:val="0"/>
          <w:sz w:val="24"/>
          <w:szCs w:val="24"/>
          <w:highlight w:val="none"/>
          <w:u w:val="single"/>
          <w:lang w:val="en-US" w:eastAsia="zh-CN"/>
        </w:rPr>
        <w:t xml:space="preserve"> </w:t>
      </w:r>
      <w:r>
        <w:rPr>
          <w:rFonts w:hint="eastAsia" w:ascii="宋体" w:hAnsi="宋体" w:eastAsia="宋体"/>
          <w:snapToGrid w:val="0"/>
          <w:kern w:val="0"/>
          <w:sz w:val="24"/>
          <w:szCs w:val="24"/>
          <w:highlight w:val="none"/>
        </w:rPr>
        <w:t>（项目名称、项目编号）采购的竞争性谈判公告及谈判邀请，</w:t>
      </w:r>
      <w:r>
        <w:rPr>
          <w:rFonts w:hint="eastAsia" w:ascii="宋体" w:hAnsi="宋体" w:eastAsia="宋体"/>
          <w:snapToGrid w:val="0"/>
          <w:kern w:val="0"/>
          <w:sz w:val="24"/>
          <w:szCs w:val="24"/>
          <w:highlight w:val="none"/>
          <w:u w:val="single"/>
          <w:lang w:val="en-US" w:eastAsia="zh-CN"/>
        </w:rPr>
        <w:t xml:space="preserve">    </w:t>
      </w:r>
      <w:r>
        <w:rPr>
          <w:rFonts w:hint="eastAsia" w:ascii="宋体" w:hAnsi="宋体" w:eastAsia="宋体"/>
          <w:snapToGrid w:val="0"/>
          <w:kern w:val="0"/>
          <w:sz w:val="24"/>
          <w:szCs w:val="24"/>
          <w:highlight w:val="none"/>
        </w:rPr>
        <w:t>（姓名和职务）被正式授权并代表供应商</w:t>
      </w:r>
      <w:r>
        <w:rPr>
          <w:rFonts w:hint="eastAsia" w:ascii="宋体" w:hAnsi="宋体" w:eastAsia="宋体"/>
          <w:snapToGrid w:val="0"/>
          <w:kern w:val="0"/>
          <w:sz w:val="24"/>
          <w:szCs w:val="24"/>
          <w:highlight w:val="none"/>
          <w:u w:val="single"/>
        </w:rPr>
        <w:t xml:space="preserve">   </w:t>
      </w:r>
      <w:r>
        <w:rPr>
          <w:rFonts w:hint="eastAsia" w:ascii="宋体" w:hAnsi="宋体" w:eastAsia="宋体"/>
          <w:snapToGrid w:val="0"/>
          <w:kern w:val="0"/>
          <w:sz w:val="24"/>
          <w:szCs w:val="24"/>
          <w:highlight w:val="none"/>
          <w:u w:val="single"/>
          <w:lang w:val="en-US" w:eastAsia="zh-CN"/>
        </w:rPr>
        <w:t xml:space="preserve"> </w:t>
      </w:r>
      <w:r>
        <w:rPr>
          <w:rFonts w:hint="eastAsia" w:ascii="宋体" w:hAnsi="宋体" w:eastAsia="宋体"/>
          <w:snapToGrid w:val="0"/>
          <w:kern w:val="0"/>
          <w:sz w:val="24"/>
          <w:szCs w:val="24"/>
          <w:highlight w:val="none"/>
        </w:rPr>
        <w:t>（供应商名称、地址）提交。</w:t>
      </w:r>
    </w:p>
    <w:p w14:paraId="255A6F64">
      <w:pPr>
        <w:pStyle w:val="14"/>
        <w:adjustRightInd w:val="0"/>
        <w:spacing w:line="360" w:lineRule="auto"/>
        <w:ind w:firstLine="480" w:firstLineChars="200"/>
        <w:contextualSpacing/>
        <w:rPr>
          <w:rFonts w:ascii="宋体" w:hAnsi="宋体"/>
          <w:snapToGrid w:val="0"/>
          <w:kern w:val="0"/>
          <w:szCs w:val="24"/>
          <w:highlight w:val="none"/>
        </w:rPr>
      </w:pPr>
      <w:r>
        <w:rPr>
          <w:rFonts w:hint="eastAsia" w:ascii="宋体" w:hAnsi="宋体"/>
          <w:snapToGrid w:val="0"/>
          <w:kern w:val="0"/>
          <w:szCs w:val="24"/>
          <w:highlight w:val="none"/>
        </w:rPr>
        <w:t>我方确认收到贵方提供的</w:t>
      </w:r>
      <w:r>
        <w:rPr>
          <w:rFonts w:hint="eastAsia" w:ascii="宋体" w:hAnsi="宋体"/>
          <w:snapToGrid w:val="0"/>
          <w:kern w:val="0"/>
          <w:szCs w:val="24"/>
          <w:highlight w:val="none"/>
          <w:u w:val="single"/>
        </w:rPr>
        <w:t xml:space="preserve">    </w:t>
      </w:r>
      <w:r>
        <w:rPr>
          <w:rFonts w:hint="eastAsia" w:ascii="宋体" w:hAnsi="宋体"/>
          <w:snapToGrid w:val="0"/>
          <w:kern w:val="0"/>
          <w:szCs w:val="24"/>
          <w:highlight w:val="none"/>
        </w:rPr>
        <w:t>（项目名称、项目编号）谈判文件的全部内容。</w:t>
      </w:r>
    </w:p>
    <w:p w14:paraId="517F7F1A">
      <w:pPr>
        <w:pStyle w:val="14"/>
        <w:adjustRightInd w:val="0"/>
        <w:spacing w:line="360" w:lineRule="auto"/>
        <w:ind w:firstLine="480" w:firstLineChars="200"/>
        <w:contextualSpacing/>
        <w:rPr>
          <w:rFonts w:ascii="宋体" w:hAnsi="宋体"/>
          <w:snapToGrid w:val="0"/>
          <w:kern w:val="0"/>
          <w:szCs w:val="24"/>
          <w:highlight w:val="none"/>
        </w:rPr>
      </w:pPr>
      <w:r>
        <w:rPr>
          <w:rFonts w:hint="eastAsia" w:ascii="宋体" w:hAnsi="宋体"/>
          <w:snapToGrid w:val="0"/>
          <w:kern w:val="0"/>
          <w:szCs w:val="24"/>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szCs w:val="24"/>
          <w:highlight w:val="none"/>
        </w:rPr>
        <w:t>已完全理解并接受谈判文件的各项规定和要求及资金支付规定，对谈判文件的合理性、合法性不再有异议。</w:t>
      </w:r>
    </w:p>
    <w:p w14:paraId="071C27FB">
      <w:pPr>
        <w:adjustRightInd w:val="0"/>
        <w:spacing w:line="360" w:lineRule="auto"/>
        <w:ind w:firstLine="480" w:firstLineChars="200"/>
        <w:contextualSpacing/>
        <w:rPr>
          <w:rFonts w:ascii="宋体" w:hAnsi="宋体" w:eastAsia="宋体" w:cs="Courier New"/>
          <w:sz w:val="24"/>
          <w:szCs w:val="24"/>
          <w:highlight w:val="none"/>
        </w:rPr>
      </w:pPr>
      <w:r>
        <w:rPr>
          <w:rFonts w:hint="eastAsia" w:ascii="宋体" w:hAnsi="宋体" w:eastAsia="宋体" w:cs="Courier New"/>
          <w:sz w:val="24"/>
          <w:szCs w:val="24"/>
          <w:highlight w:val="none"/>
        </w:rPr>
        <w:t>我方已完全明白谈判文件的所有条款要求，并申明如下：</w:t>
      </w:r>
    </w:p>
    <w:p w14:paraId="3D21A039">
      <w:pPr>
        <w:adjustRightInd w:val="0"/>
        <w:spacing w:line="360" w:lineRule="auto"/>
        <w:ind w:firstLine="480" w:firstLineChars="200"/>
        <w:contextualSpacing/>
        <w:rPr>
          <w:rFonts w:ascii="宋体" w:hAnsi="宋体" w:eastAsia="宋体" w:cs="Courier New"/>
          <w:sz w:val="24"/>
          <w:szCs w:val="24"/>
          <w:highlight w:val="none"/>
        </w:rPr>
      </w:pPr>
      <w:r>
        <w:rPr>
          <w:rFonts w:hint="eastAsia" w:ascii="宋体" w:hAnsi="宋体" w:eastAsia="宋体" w:cs="Courier New"/>
          <w:sz w:val="24"/>
          <w:szCs w:val="24"/>
          <w:highlight w:val="none"/>
        </w:rPr>
        <w:t>一、按谈判文件提供的全部货物与相关服务的响应总价详见《报价一览表》。</w:t>
      </w:r>
    </w:p>
    <w:p w14:paraId="110832AE">
      <w:pPr>
        <w:adjustRightInd w:val="0"/>
        <w:spacing w:line="360" w:lineRule="auto"/>
        <w:ind w:firstLine="480" w:firstLineChars="200"/>
        <w:contextualSpacing/>
        <w:rPr>
          <w:rFonts w:ascii="宋体" w:hAnsi="宋体" w:eastAsia="宋体" w:cs="Courier New"/>
          <w:sz w:val="24"/>
          <w:szCs w:val="24"/>
          <w:highlight w:val="none"/>
        </w:rPr>
      </w:pPr>
      <w:r>
        <w:rPr>
          <w:rFonts w:hint="eastAsia" w:ascii="宋体" w:hAnsi="宋体" w:eastAsia="宋体" w:cs="Courier New"/>
          <w:sz w:val="24"/>
          <w:szCs w:val="24"/>
          <w:highlight w:val="none"/>
        </w:rPr>
        <w:t>二、</w:t>
      </w:r>
      <w:r>
        <w:rPr>
          <w:rFonts w:hint="eastAsia" w:ascii="宋体" w:hAnsi="宋体" w:eastAsia="宋体"/>
          <w:sz w:val="24"/>
          <w:szCs w:val="24"/>
          <w:highlight w:val="none"/>
        </w:rPr>
        <w:t>我方同意在本项目谈判文件中规定的开标日起</w:t>
      </w:r>
      <w:r>
        <w:rPr>
          <w:rFonts w:hint="eastAsia" w:ascii="宋体" w:hAnsi="宋体" w:eastAsia="宋体"/>
          <w:sz w:val="24"/>
          <w:szCs w:val="24"/>
          <w:highlight w:val="none"/>
          <w:u w:val="single"/>
        </w:rPr>
        <w:t xml:space="preserve"> 90 </w:t>
      </w:r>
      <w:r>
        <w:rPr>
          <w:rFonts w:hint="eastAsia" w:ascii="宋体" w:hAnsi="宋体" w:eastAsia="宋体"/>
          <w:sz w:val="24"/>
          <w:szCs w:val="24"/>
          <w:highlight w:val="none"/>
        </w:rPr>
        <w:t>天内遵守本谈判文件中的承诺且在此期限期满之前均具有约束力。我方同意并遵守本谈判文件“投标人须知”中第十四条第三款关于延长投标有效期的规定。</w:t>
      </w:r>
      <w:r>
        <w:rPr>
          <w:rFonts w:hint="eastAsia" w:ascii="宋体" w:hAnsi="宋体" w:eastAsia="宋体" w:cs="Courier New"/>
          <w:sz w:val="24"/>
          <w:szCs w:val="24"/>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4D3B473">
      <w:pPr>
        <w:pStyle w:val="22"/>
        <w:adjustRightInd w:val="0"/>
        <w:spacing w:line="360" w:lineRule="auto"/>
        <w:ind w:firstLine="480" w:firstLineChars="200"/>
        <w:contextualSpacing/>
        <w:rPr>
          <w:rFonts w:ascii="宋体" w:hAnsi="宋体" w:cs="Courier New"/>
          <w:highlight w:val="none"/>
        </w:rPr>
      </w:pPr>
      <w:r>
        <w:rPr>
          <w:rFonts w:hint="eastAsia" w:ascii="宋体" w:hAnsi="宋体" w:cs="Courier New"/>
          <w:highlight w:val="none"/>
        </w:rPr>
        <w:t>三、我方明白并同意，在规定的谈判响应时间截止之后，响应有效期之内撤销谈判响应的，则我方承担违背响应承诺的责任追究。</w:t>
      </w:r>
    </w:p>
    <w:p w14:paraId="0C48FC90">
      <w:pPr>
        <w:pStyle w:val="22"/>
        <w:adjustRightInd w:val="0"/>
        <w:spacing w:line="360" w:lineRule="auto"/>
        <w:ind w:firstLine="480" w:firstLineChars="200"/>
        <w:contextualSpacing/>
        <w:rPr>
          <w:rFonts w:ascii="宋体" w:hAnsi="宋体" w:cs="Courier New"/>
          <w:highlight w:val="none"/>
        </w:rPr>
      </w:pPr>
      <w:r>
        <w:rPr>
          <w:rFonts w:hint="eastAsia" w:ascii="宋体" w:hAnsi="宋体" w:cs="Courier New"/>
          <w:highlight w:val="none"/>
        </w:rPr>
        <w:t>四、我方同意按照贵方可能提出的要求而提供与谈判响应有关的任何其它数据、信息或资料。</w:t>
      </w:r>
    </w:p>
    <w:p w14:paraId="376ECF09">
      <w:pPr>
        <w:pStyle w:val="22"/>
        <w:adjustRightInd w:val="0"/>
        <w:spacing w:line="360" w:lineRule="auto"/>
        <w:ind w:firstLine="480" w:firstLineChars="200"/>
        <w:contextualSpacing/>
        <w:rPr>
          <w:rFonts w:ascii="宋体" w:hAnsi="宋体" w:cs="Courier New"/>
          <w:highlight w:val="none"/>
        </w:rPr>
      </w:pPr>
      <w:r>
        <w:rPr>
          <w:rFonts w:hint="eastAsia" w:ascii="宋体" w:hAnsi="宋体" w:cs="Courier New"/>
          <w:highlight w:val="none"/>
        </w:rPr>
        <w:t>五、我方理解贵方不一定接受最低响应报价。</w:t>
      </w:r>
    </w:p>
    <w:p w14:paraId="1707FF5B">
      <w:pPr>
        <w:pStyle w:val="22"/>
        <w:adjustRightInd w:val="0"/>
        <w:spacing w:line="360" w:lineRule="auto"/>
        <w:ind w:firstLine="480" w:firstLineChars="200"/>
        <w:contextualSpacing/>
        <w:rPr>
          <w:rFonts w:ascii="宋体" w:hAnsi="宋体" w:cs="Courier New"/>
          <w:highlight w:val="none"/>
        </w:rPr>
      </w:pPr>
      <w:r>
        <w:rPr>
          <w:rFonts w:hint="eastAsia" w:ascii="宋体" w:hAnsi="宋体" w:cs="Courier New"/>
          <w:highlight w:val="none"/>
        </w:rPr>
        <w:t>六、我方如果成交，将保证履行谈判文件及其澄清、修改文件（如果有）中的全部责任和义务，按质、按量、按期完成《采购需求》及《合同书》中的全部任务。</w:t>
      </w:r>
    </w:p>
    <w:p w14:paraId="29999D27">
      <w:pPr>
        <w:pStyle w:val="22"/>
        <w:adjustRightInd w:val="0"/>
        <w:spacing w:line="360" w:lineRule="auto"/>
        <w:ind w:firstLine="480" w:firstLineChars="200"/>
        <w:contextualSpacing/>
        <w:rPr>
          <w:rFonts w:ascii="宋体" w:hAnsi="宋体" w:cs="宋体"/>
          <w:highlight w:val="none"/>
        </w:rPr>
      </w:pPr>
      <w:r>
        <w:rPr>
          <w:rFonts w:hint="eastAsia" w:ascii="宋体" w:hAnsi="宋体" w:cs="Courier New"/>
          <w:highlight w:val="none"/>
        </w:rPr>
        <w:t>七、我方在此保证所提交的所有文件和全部说明是真实的和正确的。</w:t>
      </w:r>
    </w:p>
    <w:p w14:paraId="60921268">
      <w:pPr>
        <w:pStyle w:val="14"/>
        <w:adjustRightInd w:val="0"/>
        <w:spacing w:line="360" w:lineRule="auto"/>
        <w:ind w:firstLine="480" w:firstLineChars="200"/>
        <w:contextualSpacing/>
        <w:rPr>
          <w:rFonts w:ascii="宋体" w:hAnsi="宋体"/>
          <w:szCs w:val="24"/>
          <w:highlight w:val="none"/>
        </w:rPr>
      </w:pPr>
      <w:r>
        <w:rPr>
          <w:rFonts w:hint="eastAsia" w:ascii="宋体" w:hAnsi="宋体"/>
          <w:szCs w:val="24"/>
          <w:highlight w:val="none"/>
        </w:rPr>
        <w:t>八、我方响应报价已包含应向知识产权所有权人支付的所有相关税费，并保证采购人在中国使用我方提供的货物时，如有第三方提出侵犯其知识产权主张的，责任由我方承担。</w:t>
      </w:r>
    </w:p>
    <w:p w14:paraId="0C9A3CEE">
      <w:pPr>
        <w:pStyle w:val="14"/>
        <w:adjustRightInd w:val="0"/>
        <w:spacing w:line="360" w:lineRule="auto"/>
        <w:ind w:firstLine="480" w:firstLineChars="200"/>
        <w:contextualSpacing/>
        <w:rPr>
          <w:rFonts w:hint="eastAsia" w:ascii="宋体" w:hAnsi="宋体" w:eastAsia="宋体" w:cs="Arial"/>
          <w:szCs w:val="24"/>
          <w:highlight w:val="none"/>
          <w:lang w:eastAsia="zh-CN"/>
        </w:rPr>
      </w:pPr>
      <w:r>
        <w:rPr>
          <w:rFonts w:hint="eastAsia" w:ascii="宋体" w:hAnsi="宋体" w:cs="Arial"/>
          <w:szCs w:val="24"/>
          <w:highlight w:val="none"/>
        </w:rPr>
        <w:t>九、我方具备《</w:t>
      </w:r>
      <w:r>
        <w:rPr>
          <w:rFonts w:hint="eastAsia" w:ascii="宋体" w:hAnsi="宋体" w:cs="Arial"/>
          <w:szCs w:val="24"/>
          <w:highlight w:val="none"/>
          <w:lang w:eastAsia="zh-CN"/>
        </w:rPr>
        <w:t>中华人民共和国</w:t>
      </w:r>
      <w:r>
        <w:rPr>
          <w:rFonts w:hint="eastAsia" w:ascii="宋体" w:hAnsi="宋体" w:cs="Arial"/>
          <w:szCs w:val="24"/>
          <w:highlight w:val="none"/>
        </w:rPr>
        <w:t>政府采购法》第二十二条规定的条件；承诺如下</w:t>
      </w:r>
      <w:r>
        <w:rPr>
          <w:rFonts w:hint="eastAsia" w:ascii="宋体" w:hAnsi="宋体" w:cs="Arial"/>
          <w:szCs w:val="24"/>
          <w:highlight w:val="none"/>
          <w:lang w:eastAsia="zh-CN"/>
        </w:rPr>
        <w:t>：</w:t>
      </w:r>
    </w:p>
    <w:p w14:paraId="6123FD66">
      <w:pPr>
        <w:pStyle w:val="14"/>
        <w:adjustRightInd w:val="0"/>
        <w:spacing w:line="360" w:lineRule="auto"/>
        <w:ind w:firstLine="480" w:firstLineChars="200"/>
        <w:contextualSpacing/>
        <w:rPr>
          <w:rFonts w:ascii="宋体" w:hAnsi="宋体" w:cs="Arial"/>
          <w:szCs w:val="24"/>
          <w:highlight w:val="none"/>
        </w:rPr>
      </w:pPr>
      <w:r>
        <w:rPr>
          <w:rFonts w:hint="eastAsia" w:ascii="宋体" w:hAnsi="宋体" w:cs="Arial"/>
          <w:szCs w:val="24"/>
          <w:highlight w:val="none"/>
        </w:rPr>
        <w:t>1.具有独立承担民事责任能力的在中华人民共和国境内注册的法人或其他组织或自然人，有效的营业执照（或事业法人登记证或身份证等相关证明）。</w:t>
      </w:r>
    </w:p>
    <w:p w14:paraId="01A8BEBD">
      <w:pPr>
        <w:adjustRightInd w:val="0"/>
        <w:spacing w:line="360" w:lineRule="auto"/>
        <w:ind w:firstLine="504" w:firstLineChars="210"/>
        <w:contextualSpacing/>
        <w:rPr>
          <w:rFonts w:ascii="宋体" w:hAnsi="宋体" w:eastAsia="宋体" w:cs="Arial"/>
          <w:sz w:val="24"/>
          <w:szCs w:val="24"/>
          <w:highlight w:val="none"/>
        </w:rPr>
      </w:pPr>
      <w:r>
        <w:rPr>
          <w:rFonts w:hint="eastAsia" w:ascii="宋体" w:hAnsi="宋体" w:eastAsia="宋体" w:cs="Arial"/>
          <w:sz w:val="24"/>
          <w:szCs w:val="24"/>
          <w:highlight w:val="none"/>
        </w:rPr>
        <w:t>2.我方已依法缴纳了各项税费及社会保险费用，如有需要，可随时向采购人提供近六个月内的相关缴费证明，以便核查。</w:t>
      </w:r>
    </w:p>
    <w:p w14:paraId="4E1F9CB2">
      <w:pPr>
        <w:adjustRightInd w:val="0"/>
        <w:spacing w:line="360" w:lineRule="auto"/>
        <w:ind w:firstLine="504" w:firstLineChars="210"/>
        <w:contextualSpacing/>
        <w:rPr>
          <w:rFonts w:ascii="宋体" w:hAnsi="宋体" w:eastAsia="宋体" w:cs="Arial"/>
          <w:sz w:val="24"/>
          <w:szCs w:val="24"/>
          <w:highlight w:val="none"/>
        </w:rPr>
      </w:pPr>
      <w:r>
        <w:rPr>
          <w:rFonts w:hint="eastAsia" w:ascii="宋体" w:hAnsi="宋体" w:eastAsia="宋体" w:cs="Arial"/>
          <w:sz w:val="24"/>
          <w:szCs w:val="24"/>
          <w:highlight w:val="none"/>
        </w:rPr>
        <w:t>3.我方已依法建立健全的财务会计制度，如有需要，可随时向采购人提供相关证明材料，以便核查。</w:t>
      </w:r>
    </w:p>
    <w:p w14:paraId="02F6B0FA">
      <w:pPr>
        <w:adjustRightInd w:val="0"/>
        <w:spacing w:line="360" w:lineRule="auto"/>
        <w:ind w:firstLine="504" w:firstLineChars="210"/>
        <w:contextualSpacing/>
        <w:rPr>
          <w:rFonts w:ascii="宋体" w:hAnsi="宋体" w:eastAsia="宋体" w:cs="Arial"/>
          <w:sz w:val="24"/>
          <w:szCs w:val="24"/>
          <w:highlight w:val="none"/>
        </w:rPr>
      </w:pPr>
      <w:r>
        <w:rPr>
          <w:rFonts w:hint="eastAsia" w:ascii="宋体" w:hAnsi="宋体" w:eastAsia="宋体" w:cs="Arial"/>
          <w:sz w:val="24"/>
          <w:szCs w:val="24"/>
          <w:highlight w:val="none"/>
        </w:rPr>
        <w:t>4.参加政府采购活动前三年内，在经营活动中没有重大违法记录。</w:t>
      </w:r>
    </w:p>
    <w:p w14:paraId="6AC39DF4">
      <w:pPr>
        <w:adjustRightInd w:val="0"/>
        <w:spacing w:line="360" w:lineRule="auto"/>
        <w:ind w:firstLine="504" w:firstLineChars="210"/>
        <w:contextualSpacing/>
        <w:rPr>
          <w:rFonts w:ascii="宋体" w:hAnsi="宋体" w:eastAsia="宋体" w:cs="Arial"/>
          <w:sz w:val="24"/>
          <w:szCs w:val="24"/>
          <w:highlight w:val="none"/>
        </w:rPr>
      </w:pPr>
      <w:r>
        <w:rPr>
          <w:rFonts w:hint="eastAsia" w:ascii="宋体" w:hAnsi="宋体" w:eastAsia="宋体" w:cs="Arial"/>
          <w:sz w:val="24"/>
          <w:szCs w:val="24"/>
          <w:highlight w:val="none"/>
        </w:rPr>
        <w:t>5.符合法律、行政法规规定的其他条件。</w:t>
      </w:r>
    </w:p>
    <w:p w14:paraId="4B0EAA13">
      <w:pPr>
        <w:adjustRightInd w:val="0"/>
        <w:spacing w:line="360" w:lineRule="auto"/>
        <w:ind w:firstLine="504" w:firstLineChars="210"/>
        <w:contextualSpacing/>
        <w:rPr>
          <w:rFonts w:ascii="宋体" w:hAnsi="宋体" w:eastAsia="宋体" w:cs="Arial"/>
          <w:sz w:val="24"/>
          <w:szCs w:val="24"/>
          <w:highlight w:val="none"/>
        </w:rPr>
      </w:pPr>
      <w:r>
        <w:rPr>
          <w:rFonts w:hint="eastAsia" w:ascii="宋体" w:hAnsi="宋体" w:eastAsia="宋体" w:cs="宋体"/>
          <w:sz w:val="24"/>
          <w:szCs w:val="24"/>
          <w:highlight w:val="none"/>
        </w:rPr>
        <w:t>以上内容如有虚假或与事实不符的，谈判小组可将</w:t>
      </w:r>
      <w:r>
        <w:rPr>
          <w:rFonts w:hint="eastAsia" w:ascii="宋体" w:hAnsi="宋体" w:eastAsia="宋体" w:cs="Arial"/>
          <w:sz w:val="24"/>
          <w:szCs w:val="24"/>
          <w:highlight w:val="none"/>
        </w:rPr>
        <w:t>我方</w:t>
      </w:r>
      <w:r>
        <w:rPr>
          <w:rFonts w:hint="eastAsia" w:ascii="宋体" w:hAnsi="宋体" w:eastAsia="宋体" w:cs="Arial"/>
          <w:sz w:val="24"/>
          <w:szCs w:val="24"/>
          <w:highlight w:val="none"/>
          <w:lang w:eastAsia="zh-CN"/>
        </w:rPr>
        <w:t>作</w:t>
      </w:r>
      <w:r>
        <w:rPr>
          <w:rFonts w:hint="eastAsia" w:ascii="宋体" w:hAnsi="宋体" w:eastAsia="宋体" w:cs="Arial"/>
          <w:sz w:val="24"/>
          <w:szCs w:val="24"/>
          <w:highlight w:val="none"/>
        </w:rPr>
        <w:t>无效投标处理，我方愿意承担相应的法律责任。</w:t>
      </w:r>
    </w:p>
    <w:p w14:paraId="22E87266">
      <w:pPr>
        <w:pStyle w:val="14"/>
        <w:adjustRightInd w:val="0"/>
        <w:spacing w:line="360" w:lineRule="auto"/>
        <w:ind w:firstLine="480" w:firstLineChars="200"/>
        <w:contextualSpacing/>
        <w:rPr>
          <w:rFonts w:ascii="宋体" w:hAnsi="宋体"/>
          <w:szCs w:val="24"/>
          <w:highlight w:val="none"/>
        </w:rPr>
      </w:pPr>
      <w:r>
        <w:rPr>
          <w:rFonts w:hint="eastAsia" w:ascii="宋体" w:hAnsi="宋体"/>
          <w:szCs w:val="24"/>
          <w:highlight w:val="none"/>
        </w:rPr>
        <w:t>十、我方具备履行合同所必需的设备和专业技术能力。</w:t>
      </w:r>
    </w:p>
    <w:p w14:paraId="3CA7EFDE">
      <w:pPr>
        <w:pStyle w:val="14"/>
        <w:adjustRightInd w:val="0"/>
        <w:spacing w:line="360" w:lineRule="auto"/>
        <w:ind w:firstLine="480" w:firstLineChars="200"/>
        <w:contextualSpacing/>
        <w:rPr>
          <w:rFonts w:ascii="宋体" w:hAnsi="宋体"/>
          <w:szCs w:val="24"/>
          <w:highlight w:val="none"/>
        </w:rPr>
      </w:pPr>
      <w:r>
        <w:rPr>
          <w:rFonts w:hint="eastAsia" w:ascii="宋体" w:hAnsi="宋体"/>
          <w:snapToGrid w:val="0"/>
          <w:kern w:val="0"/>
          <w:szCs w:val="24"/>
          <w:highlight w:val="none"/>
        </w:rPr>
        <w:t>十一、</w:t>
      </w:r>
      <w:r>
        <w:rPr>
          <w:rFonts w:hint="eastAsia" w:ascii="宋体" w:hAnsi="宋体"/>
          <w:szCs w:val="24"/>
          <w:highlight w:val="none"/>
        </w:rPr>
        <w:t>我方对在本函及响应文件中所作的所有承诺承担法律责任。</w:t>
      </w:r>
    </w:p>
    <w:p w14:paraId="31A7FA08">
      <w:pPr>
        <w:pStyle w:val="14"/>
        <w:adjustRightInd w:val="0"/>
        <w:snapToGrid w:val="0"/>
        <w:spacing w:line="360" w:lineRule="auto"/>
        <w:rPr>
          <w:rFonts w:ascii="宋体" w:hAnsi="宋体"/>
          <w:szCs w:val="24"/>
          <w:highlight w:val="none"/>
        </w:rPr>
      </w:pPr>
    </w:p>
    <w:p w14:paraId="4F1A8C14">
      <w:pPr>
        <w:pStyle w:val="14"/>
        <w:adjustRightInd w:val="0"/>
        <w:snapToGrid w:val="0"/>
        <w:spacing w:line="360" w:lineRule="auto"/>
        <w:rPr>
          <w:rFonts w:ascii="宋体" w:hAnsi="宋体"/>
          <w:szCs w:val="24"/>
          <w:highlight w:val="none"/>
        </w:rPr>
      </w:pPr>
      <w:r>
        <w:rPr>
          <w:rFonts w:hint="eastAsia" w:ascii="宋体" w:hAnsi="宋体"/>
          <w:szCs w:val="24"/>
          <w:highlight w:val="none"/>
        </w:rPr>
        <w:t>所有与本项目谈判有关的一切正式往来请寄：</w:t>
      </w:r>
    </w:p>
    <w:p w14:paraId="358248A6">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57EF38E8">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18823628">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供应商代表姓名：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6CAF7AC">
      <w:pPr>
        <w:adjustRightInd w:val="0"/>
        <w:snapToGrid w:val="0"/>
        <w:spacing w:line="36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Arial"/>
          <w:color w:val="000000"/>
          <w:sz w:val="24"/>
          <w:szCs w:val="24"/>
          <w:highlight w:val="none"/>
        </w:rPr>
        <w:t>并加盖公章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37D2F532">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C6EADEF">
      <w:pPr>
        <w:pStyle w:val="14"/>
        <w:spacing w:line="360" w:lineRule="auto"/>
        <w:jc w:val="center"/>
        <w:rPr>
          <w:rFonts w:ascii="宋体" w:hAnsi="宋体"/>
          <w:b/>
          <w:snapToGrid w:val="0"/>
          <w:kern w:val="0"/>
          <w:sz w:val="28"/>
          <w:szCs w:val="24"/>
          <w:highlight w:val="none"/>
        </w:rPr>
      </w:pPr>
    </w:p>
    <w:p w14:paraId="7A2CFBE3">
      <w:pPr>
        <w:pStyle w:val="14"/>
        <w:spacing w:line="360" w:lineRule="auto"/>
        <w:jc w:val="center"/>
        <w:rPr>
          <w:rFonts w:ascii="宋体" w:hAnsi="宋体"/>
          <w:b/>
          <w:snapToGrid w:val="0"/>
          <w:kern w:val="0"/>
          <w:sz w:val="28"/>
          <w:szCs w:val="24"/>
          <w:highlight w:val="none"/>
        </w:rPr>
      </w:pPr>
    </w:p>
    <w:p w14:paraId="7B3FE7F2">
      <w:pPr>
        <w:pStyle w:val="14"/>
        <w:spacing w:line="360" w:lineRule="auto"/>
        <w:jc w:val="center"/>
        <w:rPr>
          <w:rFonts w:ascii="宋体" w:hAnsi="宋体"/>
          <w:b/>
          <w:snapToGrid w:val="0"/>
          <w:kern w:val="0"/>
          <w:sz w:val="28"/>
          <w:szCs w:val="24"/>
          <w:highlight w:val="none"/>
        </w:rPr>
      </w:pPr>
      <w:r>
        <w:rPr>
          <w:rFonts w:hint="eastAsia" w:ascii="宋体" w:hAnsi="宋体"/>
          <w:b/>
          <w:snapToGrid w:val="0"/>
          <w:kern w:val="0"/>
          <w:sz w:val="28"/>
          <w:szCs w:val="24"/>
          <w:highlight w:val="none"/>
        </w:rPr>
        <w:t>3.2 法定代表人（单位负责人）</w:t>
      </w:r>
      <w:r>
        <w:rPr>
          <w:rFonts w:ascii="宋体" w:hAnsi="宋体"/>
          <w:b/>
          <w:snapToGrid w:val="0"/>
          <w:kern w:val="0"/>
          <w:sz w:val="28"/>
          <w:szCs w:val="24"/>
          <w:highlight w:val="none"/>
        </w:rPr>
        <w:t>资</w:t>
      </w:r>
      <w:r>
        <w:rPr>
          <w:rFonts w:hint="eastAsia" w:ascii="宋体" w:hAnsi="宋体"/>
          <w:b/>
          <w:snapToGrid w:val="0"/>
          <w:kern w:val="0"/>
          <w:sz w:val="28"/>
          <w:szCs w:val="24"/>
          <w:highlight w:val="none"/>
        </w:rPr>
        <w:t>格</w:t>
      </w:r>
      <w:r>
        <w:rPr>
          <w:rFonts w:ascii="宋体" w:hAnsi="宋体"/>
          <w:b/>
          <w:snapToGrid w:val="0"/>
          <w:kern w:val="0"/>
          <w:sz w:val="28"/>
          <w:szCs w:val="24"/>
          <w:highlight w:val="none"/>
        </w:rPr>
        <w:t>证</w:t>
      </w:r>
      <w:r>
        <w:rPr>
          <w:rFonts w:hint="eastAsia" w:ascii="宋体" w:hAnsi="宋体"/>
          <w:b/>
          <w:snapToGrid w:val="0"/>
          <w:kern w:val="0"/>
          <w:sz w:val="28"/>
          <w:szCs w:val="24"/>
          <w:highlight w:val="none"/>
        </w:rPr>
        <w:t>明</w:t>
      </w:r>
      <w:r>
        <w:rPr>
          <w:rFonts w:ascii="宋体" w:hAnsi="宋体"/>
          <w:b/>
          <w:snapToGrid w:val="0"/>
          <w:kern w:val="0"/>
          <w:sz w:val="28"/>
          <w:szCs w:val="24"/>
          <w:highlight w:val="none"/>
        </w:rPr>
        <w:t>书</w:t>
      </w:r>
    </w:p>
    <w:p w14:paraId="6B8B61F3">
      <w:pPr>
        <w:autoSpaceDE w:val="0"/>
        <w:autoSpaceDN w:val="0"/>
        <w:adjustRightInd w:val="0"/>
        <w:spacing w:line="480" w:lineRule="auto"/>
        <w:jc w:val="center"/>
        <w:rPr>
          <w:rFonts w:ascii="宋体" w:hAnsi="宋体"/>
          <w:color w:val="000000"/>
          <w:sz w:val="24"/>
          <w:szCs w:val="24"/>
          <w:highlight w:val="none"/>
        </w:rPr>
      </w:pPr>
    </w:p>
    <w:p w14:paraId="12B9D0FF">
      <w:pPr>
        <w:pStyle w:val="62"/>
        <w:spacing w:line="480" w:lineRule="auto"/>
        <w:ind w:firstLine="540" w:firstLineChars="225"/>
        <w:jc w:val="left"/>
        <w:rPr>
          <w:rFonts w:hAnsi="宋体" w:eastAsia="宋体"/>
          <w:color w:val="000000"/>
          <w:szCs w:val="21"/>
          <w:highlight w:val="none"/>
          <w:u w:val="single"/>
        </w:rPr>
      </w:pPr>
      <w:r>
        <w:rPr>
          <w:rFonts w:hAnsi="宋体" w:eastAsia="宋体"/>
          <w:color w:val="000000"/>
          <w:szCs w:val="21"/>
          <w:highlight w:val="none"/>
        </w:rPr>
        <w:t>单</w:t>
      </w:r>
      <w:r>
        <w:rPr>
          <w:rFonts w:hint="eastAsia" w:hAnsi="宋体" w:eastAsia="宋体"/>
          <w:color w:val="000000"/>
          <w:szCs w:val="21"/>
          <w:highlight w:val="none"/>
        </w:rPr>
        <w:t>位名</w:t>
      </w:r>
      <w:r>
        <w:rPr>
          <w:rFonts w:hAnsi="宋体" w:eastAsia="宋体"/>
          <w:color w:val="000000"/>
          <w:szCs w:val="21"/>
          <w:highlight w:val="none"/>
        </w:rPr>
        <w:t>称</w:t>
      </w:r>
      <w:r>
        <w:rPr>
          <w:rFonts w:hint="eastAsia" w:hAnsi="宋体" w:eastAsia="宋体"/>
          <w:color w:val="000000"/>
          <w:szCs w:val="21"/>
          <w:highlight w:val="none"/>
        </w:rPr>
        <w:t>：</w:t>
      </w:r>
      <w:r>
        <w:rPr>
          <w:rFonts w:hint="eastAsia" w:hAnsi="宋体" w:eastAsia="宋体"/>
          <w:color w:val="000000"/>
          <w:szCs w:val="21"/>
          <w:highlight w:val="none"/>
          <w:u w:val="single"/>
        </w:rPr>
        <w:t xml:space="preserve">                     </w:t>
      </w:r>
    </w:p>
    <w:p w14:paraId="1919C2F6">
      <w:pPr>
        <w:pStyle w:val="62"/>
        <w:spacing w:line="480" w:lineRule="auto"/>
        <w:ind w:firstLine="540" w:firstLineChars="225"/>
        <w:jc w:val="left"/>
        <w:rPr>
          <w:rFonts w:hAnsi="宋体" w:eastAsia="宋体"/>
          <w:color w:val="000000"/>
          <w:szCs w:val="21"/>
          <w:highlight w:val="none"/>
          <w:u w:val="single"/>
        </w:rPr>
      </w:pPr>
      <w:r>
        <w:rPr>
          <w:rFonts w:hint="eastAsia" w:hAnsi="宋体" w:eastAsia="宋体"/>
          <w:color w:val="000000"/>
          <w:szCs w:val="21"/>
          <w:highlight w:val="none"/>
        </w:rPr>
        <w:t>地址：</w:t>
      </w:r>
      <w:r>
        <w:rPr>
          <w:rFonts w:hint="eastAsia" w:hAnsi="宋体" w:eastAsia="宋体"/>
          <w:color w:val="000000"/>
          <w:szCs w:val="21"/>
          <w:highlight w:val="none"/>
          <w:u w:val="single"/>
        </w:rPr>
        <w:t xml:space="preserve">                         </w:t>
      </w:r>
    </w:p>
    <w:p w14:paraId="404EE951">
      <w:pPr>
        <w:pStyle w:val="62"/>
        <w:spacing w:line="480" w:lineRule="auto"/>
        <w:ind w:firstLine="540" w:firstLineChars="225"/>
        <w:jc w:val="left"/>
        <w:rPr>
          <w:rFonts w:hAnsi="宋体" w:eastAsia="宋体"/>
          <w:color w:val="000000"/>
          <w:szCs w:val="21"/>
          <w:highlight w:val="none"/>
          <w:u w:val="single"/>
        </w:rPr>
      </w:pPr>
      <w:r>
        <w:rPr>
          <w:rFonts w:hint="eastAsia" w:hAnsi="宋体" w:eastAsia="宋体"/>
          <w:color w:val="000000"/>
          <w:szCs w:val="21"/>
          <w:highlight w:val="none"/>
        </w:rPr>
        <w:t>姓名：</w:t>
      </w:r>
      <w:r>
        <w:rPr>
          <w:rFonts w:hint="eastAsia" w:hAnsi="宋体" w:eastAsia="宋体"/>
          <w:color w:val="000000"/>
          <w:szCs w:val="21"/>
          <w:highlight w:val="none"/>
          <w:u w:val="single"/>
        </w:rPr>
        <w:t xml:space="preserve">        </w:t>
      </w:r>
      <w:r>
        <w:rPr>
          <w:rFonts w:hint="eastAsia" w:hAnsi="宋体" w:eastAsia="宋体"/>
          <w:color w:val="000000"/>
          <w:szCs w:val="21"/>
          <w:highlight w:val="none"/>
        </w:rPr>
        <w:t xml:space="preserve"> 性</w:t>
      </w:r>
      <w:r>
        <w:rPr>
          <w:rFonts w:hAnsi="宋体" w:eastAsia="宋体"/>
          <w:color w:val="000000"/>
          <w:szCs w:val="21"/>
          <w:highlight w:val="none"/>
        </w:rPr>
        <w:t>别</w:t>
      </w:r>
      <w:r>
        <w:rPr>
          <w:rFonts w:hint="eastAsia" w:hAnsi="宋体" w:eastAsia="宋体"/>
          <w:color w:val="000000"/>
          <w:szCs w:val="21"/>
          <w:highlight w:val="none"/>
        </w:rPr>
        <w:t>：</w:t>
      </w:r>
      <w:r>
        <w:rPr>
          <w:rFonts w:hint="eastAsia" w:hAnsi="宋体" w:eastAsia="宋体"/>
          <w:color w:val="000000"/>
          <w:szCs w:val="21"/>
          <w:highlight w:val="none"/>
          <w:u w:val="single"/>
        </w:rPr>
        <w:t xml:space="preserve">        </w:t>
      </w:r>
      <w:r>
        <w:rPr>
          <w:rFonts w:hint="eastAsia" w:hAnsi="宋体" w:eastAsia="宋体"/>
          <w:color w:val="000000"/>
          <w:szCs w:val="21"/>
          <w:highlight w:val="none"/>
        </w:rPr>
        <w:t xml:space="preserve"> 年</w:t>
      </w:r>
      <w:r>
        <w:rPr>
          <w:rFonts w:hAnsi="宋体" w:eastAsia="宋体"/>
          <w:color w:val="000000"/>
          <w:szCs w:val="21"/>
          <w:highlight w:val="none"/>
        </w:rPr>
        <w:t>龄</w:t>
      </w:r>
      <w:r>
        <w:rPr>
          <w:rFonts w:hint="eastAsia" w:hAnsi="宋体" w:eastAsia="宋体"/>
          <w:color w:val="000000"/>
          <w:szCs w:val="21"/>
          <w:highlight w:val="none"/>
        </w:rPr>
        <w:t>：</w:t>
      </w:r>
      <w:r>
        <w:rPr>
          <w:rFonts w:hint="eastAsia" w:hAnsi="宋体" w:eastAsia="宋体"/>
          <w:color w:val="000000"/>
          <w:szCs w:val="21"/>
          <w:highlight w:val="none"/>
          <w:u w:val="single"/>
        </w:rPr>
        <w:t xml:space="preserve">       </w:t>
      </w:r>
      <w:r>
        <w:rPr>
          <w:rFonts w:hint="eastAsia" w:hAnsi="宋体" w:eastAsia="宋体"/>
          <w:color w:val="000000"/>
          <w:szCs w:val="21"/>
          <w:highlight w:val="none"/>
        </w:rPr>
        <w:t xml:space="preserve"> </w:t>
      </w:r>
      <w:r>
        <w:rPr>
          <w:rFonts w:hAnsi="宋体" w:eastAsia="宋体"/>
          <w:color w:val="000000"/>
          <w:szCs w:val="21"/>
          <w:highlight w:val="none"/>
        </w:rPr>
        <w:t>职务</w:t>
      </w:r>
      <w:r>
        <w:rPr>
          <w:rFonts w:hint="eastAsia" w:hAnsi="宋体" w:eastAsia="宋体"/>
          <w:color w:val="000000"/>
          <w:szCs w:val="21"/>
          <w:highlight w:val="none"/>
        </w:rPr>
        <w:t>：</w:t>
      </w:r>
      <w:r>
        <w:rPr>
          <w:rFonts w:hint="eastAsia" w:hAnsi="宋体" w:eastAsia="宋体"/>
          <w:color w:val="000000"/>
          <w:szCs w:val="21"/>
          <w:highlight w:val="none"/>
          <w:u w:val="single"/>
        </w:rPr>
        <w:t xml:space="preserve">          </w:t>
      </w:r>
    </w:p>
    <w:p w14:paraId="0D8B7575">
      <w:pPr>
        <w:pStyle w:val="62"/>
        <w:spacing w:line="480" w:lineRule="auto"/>
        <w:ind w:left="120" w:leftChars="57" w:firstLine="420" w:firstLineChars="175"/>
        <w:jc w:val="left"/>
        <w:rPr>
          <w:rFonts w:hAnsi="宋体" w:eastAsia="宋体"/>
          <w:color w:val="000000"/>
          <w:szCs w:val="21"/>
          <w:highlight w:val="none"/>
        </w:rPr>
      </w:pPr>
      <w:r>
        <w:rPr>
          <w:rFonts w:hint="eastAsia" w:hAnsi="宋体" w:eastAsia="宋体"/>
          <w:color w:val="000000"/>
          <w:szCs w:val="21"/>
          <w:highlight w:val="none"/>
        </w:rPr>
        <w:t>本人系</w:t>
      </w:r>
      <w:r>
        <w:rPr>
          <w:rFonts w:hint="eastAsia" w:hAnsi="宋体" w:eastAsia="宋体"/>
          <w:color w:val="000000"/>
          <w:szCs w:val="21"/>
          <w:highlight w:val="none"/>
          <w:u w:val="single"/>
        </w:rPr>
        <w:t xml:space="preserve">  </w:t>
      </w:r>
      <w:r>
        <w:rPr>
          <w:rFonts w:hint="eastAsia" w:hAnsi="宋体" w:eastAsia="宋体"/>
          <w:snapToGrid w:val="0"/>
          <w:szCs w:val="21"/>
          <w:highlight w:val="none"/>
          <w:u w:val="single"/>
        </w:rPr>
        <w:t>供应商名</w:t>
      </w:r>
      <w:r>
        <w:rPr>
          <w:rFonts w:hAnsi="宋体" w:eastAsia="宋体"/>
          <w:snapToGrid w:val="0"/>
          <w:szCs w:val="21"/>
          <w:highlight w:val="none"/>
          <w:u w:val="single"/>
        </w:rPr>
        <w:t>称</w:t>
      </w:r>
      <w:r>
        <w:rPr>
          <w:rFonts w:hint="eastAsia" w:hAnsi="宋体" w:eastAsia="宋体"/>
          <w:color w:val="000000"/>
          <w:szCs w:val="21"/>
          <w:highlight w:val="none"/>
        </w:rPr>
        <w:t>的法定代表人（单位负责人）。就</w:t>
      </w:r>
      <w:r>
        <w:rPr>
          <w:rFonts w:hAnsi="宋体" w:eastAsia="宋体"/>
          <w:color w:val="000000"/>
          <w:szCs w:val="21"/>
          <w:highlight w:val="none"/>
        </w:rPr>
        <w:t>参</w:t>
      </w:r>
      <w:r>
        <w:rPr>
          <w:rFonts w:hint="eastAsia" w:hAnsi="宋体" w:eastAsia="宋体"/>
          <w:color w:val="000000"/>
          <w:szCs w:val="21"/>
          <w:highlight w:val="none"/>
        </w:rPr>
        <w:t>加贵方项目</w:t>
      </w:r>
      <w:r>
        <w:rPr>
          <w:rFonts w:hAnsi="宋体" w:eastAsia="宋体"/>
          <w:color w:val="000000"/>
          <w:szCs w:val="21"/>
          <w:highlight w:val="none"/>
        </w:rPr>
        <w:t>编号</w:t>
      </w:r>
      <w:r>
        <w:rPr>
          <w:rFonts w:hint="eastAsia" w:hAnsi="宋体" w:eastAsia="宋体"/>
          <w:color w:val="000000"/>
          <w:szCs w:val="21"/>
          <w:highlight w:val="none"/>
          <w:u w:val="single"/>
        </w:rPr>
        <w:t xml:space="preserve">   项</w:t>
      </w:r>
      <w:r>
        <w:rPr>
          <w:rFonts w:hAnsi="宋体" w:eastAsia="宋体"/>
          <w:color w:val="000000"/>
          <w:szCs w:val="21"/>
          <w:highlight w:val="none"/>
          <w:u w:val="single"/>
        </w:rPr>
        <w:t>目编号</w:t>
      </w:r>
      <w:r>
        <w:rPr>
          <w:rFonts w:hint="eastAsia" w:hAnsi="宋体" w:eastAsia="宋体"/>
          <w:color w:val="000000"/>
          <w:szCs w:val="21"/>
          <w:highlight w:val="none"/>
        </w:rPr>
        <w:t>的</w:t>
      </w:r>
      <w:r>
        <w:rPr>
          <w:rFonts w:hint="eastAsia" w:hAnsi="宋体" w:eastAsia="宋体"/>
          <w:color w:val="000000"/>
          <w:szCs w:val="21"/>
          <w:highlight w:val="none"/>
          <w:u w:val="single"/>
        </w:rPr>
        <w:t xml:space="preserve">  </w:t>
      </w:r>
      <w:r>
        <w:rPr>
          <w:rFonts w:hAnsi="宋体" w:eastAsia="宋体"/>
          <w:color w:val="000000"/>
          <w:szCs w:val="21"/>
          <w:highlight w:val="none"/>
          <w:u w:val="single"/>
        </w:rPr>
        <w:t>项目</w:t>
      </w:r>
      <w:r>
        <w:rPr>
          <w:rFonts w:hint="eastAsia" w:hAnsi="宋体" w:eastAsia="宋体"/>
          <w:color w:val="000000"/>
          <w:szCs w:val="21"/>
          <w:highlight w:val="none"/>
          <w:u w:val="single"/>
        </w:rPr>
        <w:t>名</w:t>
      </w:r>
      <w:r>
        <w:rPr>
          <w:rFonts w:hAnsi="宋体" w:eastAsia="宋体"/>
          <w:color w:val="000000"/>
          <w:szCs w:val="21"/>
          <w:highlight w:val="none"/>
          <w:u w:val="single"/>
        </w:rPr>
        <w:t>称</w:t>
      </w:r>
      <w:r>
        <w:rPr>
          <w:rFonts w:hint="eastAsia" w:hAnsi="宋体" w:eastAsia="宋体"/>
          <w:color w:val="000000"/>
          <w:szCs w:val="21"/>
          <w:highlight w:val="none"/>
        </w:rPr>
        <w:t>竞争性谈判</w:t>
      </w:r>
      <w:r>
        <w:rPr>
          <w:rFonts w:hAnsi="宋体" w:eastAsia="宋体"/>
          <w:color w:val="000000"/>
          <w:szCs w:val="21"/>
          <w:highlight w:val="none"/>
        </w:rPr>
        <w:t>项目</w:t>
      </w:r>
      <w:r>
        <w:rPr>
          <w:rFonts w:hint="eastAsia" w:hAnsi="宋体" w:eastAsia="宋体"/>
          <w:color w:val="000000"/>
          <w:szCs w:val="21"/>
          <w:highlight w:val="none"/>
        </w:rPr>
        <w:t>的响应</w:t>
      </w:r>
      <w:r>
        <w:rPr>
          <w:rFonts w:hAnsi="宋体" w:eastAsia="宋体"/>
          <w:color w:val="000000"/>
          <w:szCs w:val="21"/>
          <w:highlight w:val="none"/>
        </w:rPr>
        <w:t>报价</w:t>
      </w:r>
      <w:r>
        <w:rPr>
          <w:rFonts w:hint="eastAsia" w:hAnsi="宋体" w:eastAsia="宋体"/>
          <w:color w:val="000000"/>
          <w:szCs w:val="21"/>
          <w:highlight w:val="none"/>
        </w:rPr>
        <w:t>，</w:t>
      </w:r>
      <w:r>
        <w:rPr>
          <w:rFonts w:hAnsi="宋体" w:eastAsia="宋体"/>
          <w:color w:val="000000"/>
          <w:szCs w:val="21"/>
          <w:highlight w:val="none"/>
        </w:rPr>
        <w:t>签</w:t>
      </w:r>
      <w:r>
        <w:rPr>
          <w:rFonts w:hint="eastAsia" w:hAnsi="宋体" w:eastAsia="宋体"/>
          <w:color w:val="000000"/>
          <w:szCs w:val="21"/>
          <w:highlight w:val="none"/>
        </w:rPr>
        <w:t>署上</w:t>
      </w:r>
      <w:r>
        <w:rPr>
          <w:rFonts w:hAnsi="宋体" w:eastAsia="宋体"/>
          <w:color w:val="000000"/>
          <w:szCs w:val="21"/>
          <w:highlight w:val="none"/>
        </w:rPr>
        <w:t>述项目</w:t>
      </w:r>
      <w:r>
        <w:rPr>
          <w:rFonts w:hint="eastAsia" w:hAnsi="宋体" w:eastAsia="宋体"/>
          <w:color w:val="000000"/>
          <w:szCs w:val="21"/>
          <w:highlight w:val="none"/>
        </w:rPr>
        <w:t>的响应文件及合同的</w:t>
      </w:r>
      <w:r>
        <w:rPr>
          <w:rFonts w:hAnsi="宋体" w:eastAsia="宋体"/>
          <w:color w:val="000000"/>
          <w:szCs w:val="21"/>
          <w:highlight w:val="none"/>
        </w:rPr>
        <w:t>执</w:t>
      </w:r>
      <w:r>
        <w:rPr>
          <w:rFonts w:hint="eastAsia" w:hAnsi="宋体" w:eastAsia="宋体"/>
          <w:color w:val="000000"/>
          <w:szCs w:val="21"/>
          <w:highlight w:val="none"/>
        </w:rPr>
        <w:t>行、完成、服</w:t>
      </w:r>
      <w:r>
        <w:rPr>
          <w:rFonts w:hAnsi="宋体" w:eastAsia="宋体"/>
          <w:color w:val="000000"/>
          <w:szCs w:val="21"/>
          <w:highlight w:val="none"/>
        </w:rPr>
        <w:t>务</w:t>
      </w:r>
      <w:r>
        <w:rPr>
          <w:rFonts w:hint="eastAsia" w:hAnsi="宋体" w:eastAsia="宋体"/>
          <w:color w:val="000000"/>
          <w:szCs w:val="21"/>
          <w:highlight w:val="none"/>
        </w:rPr>
        <w:t>和保修，</w:t>
      </w:r>
      <w:r>
        <w:rPr>
          <w:rFonts w:hAnsi="宋体" w:eastAsia="宋体"/>
          <w:color w:val="000000"/>
          <w:szCs w:val="21"/>
          <w:highlight w:val="none"/>
        </w:rPr>
        <w:t>签</w:t>
      </w:r>
      <w:r>
        <w:rPr>
          <w:rFonts w:hint="eastAsia" w:hAnsi="宋体" w:eastAsia="宋体"/>
          <w:color w:val="000000"/>
          <w:szCs w:val="21"/>
          <w:highlight w:val="none"/>
        </w:rPr>
        <w:t>署合同和</w:t>
      </w:r>
      <w:r>
        <w:rPr>
          <w:rFonts w:hAnsi="宋体" w:eastAsia="宋体"/>
          <w:color w:val="000000"/>
          <w:szCs w:val="21"/>
          <w:highlight w:val="none"/>
        </w:rPr>
        <w:t>处</w:t>
      </w:r>
      <w:r>
        <w:rPr>
          <w:rFonts w:hint="eastAsia" w:hAnsi="宋体" w:eastAsia="宋体"/>
          <w:color w:val="000000"/>
          <w:szCs w:val="21"/>
          <w:highlight w:val="none"/>
        </w:rPr>
        <w:t>理与之有</w:t>
      </w:r>
      <w:r>
        <w:rPr>
          <w:rFonts w:hAnsi="宋体" w:eastAsia="宋体"/>
          <w:color w:val="000000"/>
          <w:szCs w:val="21"/>
          <w:highlight w:val="none"/>
        </w:rPr>
        <w:t>关的</w:t>
      </w:r>
      <w:r>
        <w:rPr>
          <w:rFonts w:hint="eastAsia" w:hAnsi="宋体" w:eastAsia="宋体"/>
          <w:color w:val="000000"/>
          <w:szCs w:val="21"/>
          <w:highlight w:val="none"/>
        </w:rPr>
        <w:t>一切事</w:t>
      </w:r>
      <w:r>
        <w:rPr>
          <w:rFonts w:hAnsi="宋体" w:eastAsia="宋体"/>
          <w:color w:val="000000"/>
          <w:szCs w:val="21"/>
          <w:highlight w:val="none"/>
        </w:rPr>
        <w:t>务</w:t>
      </w:r>
      <w:r>
        <w:rPr>
          <w:rFonts w:hint="eastAsia" w:hAnsi="宋体" w:eastAsia="宋体"/>
          <w:color w:val="000000"/>
          <w:szCs w:val="21"/>
          <w:highlight w:val="none"/>
        </w:rPr>
        <w:t>。</w:t>
      </w:r>
    </w:p>
    <w:p w14:paraId="3330A937">
      <w:pPr>
        <w:pStyle w:val="62"/>
        <w:spacing w:line="480" w:lineRule="auto"/>
        <w:ind w:firstLine="540" w:firstLineChars="225"/>
        <w:jc w:val="left"/>
        <w:rPr>
          <w:rFonts w:hAnsi="宋体" w:eastAsia="宋体"/>
          <w:color w:val="000000"/>
          <w:szCs w:val="21"/>
          <w:highlight w:val="none"/>
        </w:rPr>
      </w:pPr>
      <w:r>
        <w:rPr>
          <w:rFonts w:hint="eastAsia" w:hAnsi="宋体" w:eastAsia="宋体"/>
          <w:color w:val="000000"/>
          <w:szCs w:val="21"/>
          <w:highlight w:val="none"/>
        </w:rPr>
        <w:t>特此</w:t>
      </w:r>
      <w:r>
        <w:rPr>
          <w:rFonts w:hAnsi="宋体" w:eastAsia="宋体"/>
          <w:color w:val="000000"/>
          <w:szCs w:val="21"/>
          <w:highlight w:val="none"/>
        </w:rPr>
        <w:t>证</w:t>
      </w:r>
      <w:r>
        <w:rPr>
          <w:rFonts w:hint="eastAsia" w:hAnsi="宋体" w:eastAsia="宋体"/>
          <w:color w:val="000000"/>
          <w:szCs w:val="21"/>
          <w:highlight w:val="none"/>
        </w:rPr>
        <w:t>明。</w:t>
      </w:r>
    </w:p>
    <w:p w14:paraId="437C2BC6">
      <w:pPr>
        <w:pStyle w:val="62"/>
        <w:spacing w:line="480" w:lineRule="auto"/>
        <w:ind w:firstLine="540" w:firstLineChars="225"/>
        <w:jc w:val="left"/>
        <w:rPr>
          <w:rFonts w:hAnsi="宋体" w:eastAsia="宋体"/>
          <w:color w:val="000000"/>
          <w:szCs w:val="21"/>
          <w:highlight w:val="none"/>
          <w:u w:val="single"/>
        </w:rPr>
      </w:pPr>
      <w:r>
        <w:rPr>
          <w:rFonts w:hint="eastAsia" w:hAnsi="宋体" w:eastAsia="宋体"/>
          <w:color w:val="000000"/>
          <w:szCs w:val="21"/>
          <w:highlight w:val="none"/>
        </w:rPr>
        <w:t>法定代表人（单位负责人）联系电话（手机）：</w:t>
      </w:r>
      <w:r>
        <w:rPr>
          <w:rFonts w:hint="eastAsia" w:hAnsi="宋体" w:eastAsia="宋体"/>
          <w:color w:val="000000"/>
          <w:szCs w:val="21"/>
          <w:highlight w:val="none"/>
          <w:u w:val="single"/>
        </w:rPr>
        <w:t xml:space="preserve">              </w:t>
      </w:r>
    </w:p>
    <w:p w14:paraId="73362C6F">
      <w:pPr>
        <w:pStyle w:val="62"/>
        <w:spacing w:line="480" w:lineRule="auto"/>
        <w:ind w:firstLine="0" w:firstLineChars="0"/>
        <w:jc w:val="left"/>
        <w:rPr>
          <w:rFonts w:hAnsi="宋体" w:eastAsia="宋体"/>
          <w:color w:val="000000"/>
          <w:szCs w:val="21"/>
          <w:highlight w:val="none"/>
        </w:rPr>
      </w:pPr>
    </w:p>
    <w:p w14:paraId="23FE94DB">
      <w:pPr>
        <w:pStyle w:val="62"/>
        <w:spacing w:line="480" w:lineRule="auto"/>
        <w:ind w:left="-538" w:leftChars="-256" w:firstLine="616" w:firstLineChars="257"/>
        <w:jc w:val="center"/>
        <w:rPr>
          <w:rFonts w:hAnsi="宋体" w:eastAsia="宋体"/>
          <w:bCs/>
          <w:color w:val="000000"/>
          <w:szCs w:val="21"/>
          <w:highlight w:val="none"/>
        </w:rPr>
      </w:pPr>
      <w:r>
        <w:rPr>
          <w:rFonts w:hint="eastAsia" w:hAnsi="宋体" w:eastAsia="宋体"/>
          <w:bCs/>
          <w:color w:val="000000"/>
          <w:szCs w:val="21"/>
          <w:highlight w:val="none"/>
        </w:rPr>
        <w:t>【此</w:t>
      </w:r>
      <w:r>
        <w:rPr>
          <w:rFonts w:hAnsi="宋体" w:eastAsia="宋体"/>
          <w:bCs/>
          <w:color w:val="000000"/>
          <w:szCs w:val="21"/>
          <w:highlight w:val="none"/>
        </w:rPr>
        <w:t>处请</w:t>
      </w:r>
      <w:r>
        <w:rPr>
          <w:rFonts w:hint="eastAsia" w:hAnsi="宋体" w:eastAsia="宋体"/>
          <w:bCs/>
          <w:color w:val="000000"/>
          <w:szCs w:val="21"/>
          <w:highlight w:val="none"/>
        </w:rPr>
        <w:t>粘</w:t>
      </w:r>
      <w:r>
        <w:rPr>
          <w:rFonts w:hAnsi="宋体" w:eastAsia="宋体"/>
          <w:bCs/>
          <w:color w:val="000000"/>
          <w:szCs w:val="21"/>
          <w:highlight w:val="none"/>
        </w:rPr>
        <w:t>贴</w:t>
      </w:r>
      <w:r>
        <w:rPr>
          <w:rFonts w:hint="eastAsia" w:hAnsi="宋体" w:eastAsia="宋体"/>
          <w:bCs/>
          <w:color w:val="000000"/>
          <w:szCs w:val="21"/>
          <w:highlight w:val="none"/>
        </w:rPr>
        <w:t>法定代表人（单位负责人）身份</w:t>
      </w:r>
      <w:r>
        <w:rPr>
          <w:rFonts w:hAnsi="宋体" w:eastAsia="宋体"/>
          <w:bCs/>
          <w:color w:val="000000"/>
          <w:szCs w:val="21"/>
          <w:highlight w:val="none"/>
        </w:rPr>
        <w:t>证复</w:t>
      </w:r>
      <w:r>
        <w:rPr>
          <w:rFonts w:hint="eastAsia" w:hAnsi="宋体" w:eastAsia="宋体"/>
          <w:bCs/>
          <w:color w:val="000000"/>
          <w:szCs w:val="21"/>
          <w:highlight w:val="none"/>
        </w:rPr>
        <w:t>印件，需清晰反映身份证有效期限】</w:t>
      </w:r>
    </w:p>
    <w:p w14:paraId="19509D3E">
      <w:pPr>
        <w:pStyle w:val="62"/>
        <w:spacing w:line="480" w:lineRule="auto"/>
        <w:ind w:left="-538" w:leftChars="-256" w:firstLine="616" w:firstLineChars="257"/>
        <w:jc w:val="center"/>
        <w:rPr>
          <w:rFonts w:hAnsi="宋体" w:eastAsia="宋体"/>
          <w:bCs/>
          <w:color w:val="000000"/>
          <w:szCs w:val="21"/>
          <w:highlight w:val="none"/>
        </w:rPr>
      </w:pPr>
    </w:p>
    <w:p w14:paraId="27F90836">
      <w:pPr>
        <w:autoSpaceDE w:val="0"/>
        <w:autoSpaceDN w:val="0"/>
        <w:adjustRightInd w:val="0"/>
        <w:spacing w:line="360" w:lineRule="auto"/>
        <w:ind w:right="-11"/>
        <w:rPr>
          <w:rFonts w:ascii="宋体" w:hAnsi="宋体" w:eastAsia="宋体" w:cs="宋体"/>
          <w:sz w:val="24"/>
          <w:szCs w:val="21"/>
          <w:highlight w:val="none"/>
          <w:lang w:val="zh-CN"/>
        </w:rPr>
      </w:pPr>
    </w:p>
    <w:p w14:paraId="1FC9DE62">
      <w:pPr>
        <w:autoSpaceDE w:val="0"/>
        <w:autoSpaceDN w:val="0"/>
        <w:adjustRightInd w:val="0"/>
        <w:spacing w:line="360" w:lineRule="auto"/>
        <w:ind w:right="-11"/>
        <w:rPr>
          <w:rFonts w:ascii="宋体" w:hAnsi="宋体" w:eastAsia="宋体" w:cs="宋体"/>
          <w:sz w:val="24"/>
          <w:szCs w:val="21"/>
          <w:highlight w:val="none"/>
          <w:lang w:val="zh-CN"/>
        </w:rPr>
      </w:pPr>
    </w:p>
    <w:p w14:paraId="0634B397">
      <w:pPr>
        <w:autoSpaceDE w:val="0"/>
        <w:autoSpaceDN w:val="0"/>
        <w:adjustRightInd w:val="0"/>
        <w:spacing w:line="360" w:lineRule="auto"/>
        <w:ind w:right="-11"/>
        <w:rPr>
          <w:rFonts w:ascii="宋体" w:hAnsi="宋体" w:eastAsia="宋体" w:cs="宋体"/>
          <w:sz w:val="24"/>
          <w:szCs w:val="21"/>
          <w:highlight w:val="none"/>
          <w:lang w:val="zh-CN"/>
        </w:rPr>
      </w:pPr>
    </w:p>
    <w:p w14:paraId="3F506B91">
      <w:pPr>
        <w:adjustRightInd w:val="0"/>
        <w:snapToGrid w:val="0"/>
        <w:spacing w:line="360" w:lineRule="auto"/>
        <w:ind w:firstLine="4440" w:firstLineChars="1850"/>
        <w:rPr>
          <w:rFonts w:ascii="宋体" w:hAnsi="宋体" w:eastAsia="宋体" w:cs="宋体"/>
          <w:sz w:val="24"/>
          <w:szCs w:val="21"/>
          <w:highlight w:val="none"/>
        </w:rPr>
      </w:pPr>
      <w:r>
        <w:rPr>
          <w:rFonts w:hint="eastAsia" w:ascii="宋体" w:hAnsi="宋体" w:eastAsia="宋体" w:cs="宋体"/>
          <w:sz w:val="24"/>
          <w:szCs w:val="21"/>
          <w:highlight w:val="none"/>
        </w:rPr>
        <w:t>供应商名称（</w:t>
      </w:r>
      <w:r>
        <w:rPr>
          <w:rFonts w:hint="eastAsia" w:ascii="宋体" w:hAnsi="宋体" w:eastAsia="宋体" w:cs="Arial"/>
          <w:color w:val="000000"/>
          <w:sz w:val="24"/>
          <w:szCs w:val="21"/>
          <w:highlight w:val="none"/>
        </w:rPr>
        <w:t>并加盖公章</w:t>
      </w:r>
      <w:r>
        <w:rPr>
          <w:rFonts w:hint="eastAsia" w:ascii="宋体" w:hAnsi="宋体" w:eastAsia="宋体" w:cs="宋体"/>
          <w:sz w:val="24"/>
          <w:szCs w:val="21"/>
          <w:highlight w:val="none"/>
        </w:rPr>
        <w:t>）：</w:t>
      </w:r>
    </w:p>
    <w:p w14:paraId="56816BBB">
      <w:pPr>
        <w:pStyle w:val="65"/>
        <w:spacing w:before="60" w:line="480" w:lineRule="auto"/>
        <w:ind w:firstLine="4500" w:firstLineChars="1875"/>
        <w:rPr>
          <w:rFonts w:ascii="宋体" w:hAnsi="宋体" w:cs="Arial"/>
          <w:color w:val="000000"/>
          <w:szCs w:val="21"/>
          <w:highlight w:val="none"/>
        </w:rPr>
      </w:pPr>
      <w:r>
        <w:rPr>
          <w:rFonts w:hint="eastAsia" w:ascii="宋体" w:hAnsi="宋体" w:cs="Arial"/>
          <w:color w:val="000000"/>
          <w:szCs w:val="21"/>
          <w:highlight w:val="none"/>
        </w:rPr>
        <w:t>签署日期：   年   月   日</w:t>
      </w:r>
    </w:p>
    <w:p w14:paraId="26BDF23C">
      <w:pPr>
        <w:rPr>
          <w:rFonts w:ascii="宋体" w:hAnsi="宋体" w:eastAsia="宋体"/>
          <w:sz w:val="24"/>
          <w:szCs w:val="21"/>
          <w:highlight w:val="none"/>
        </w:rPr>
      </w:pPr>
    </w:p>
    <w:p w14:paraId="7D4CEE4E">
      <w:pPr>
        <w:spacing w:line="320" w:lineRule="exact"/>
        <w:rPr>
          <w:rFonts w:ascii="宋体" w:hAnsi="宋体" w:eastAsia="宋体"/>
          <w:bCs/>
          <w:color w:val="000000"/>
          <w:kern w:val="12"/>
          <w:sz w:val="24"/>
          <w:szCs w:val="21"/>
          <w:highlight w:val="none"/>
        </w:rPr>
      </w:pPr>
      <w:r>
        <w:rPr>
          <w:rFonts w:hint="eastAsia" w:ascii="宋体" w:hAnsi="宋体" w:eastAsia="宋体"/>
          <w:bCs/>
          <w:color w:val="000000"/>
          <w:kern w:val="12"/>
          <w:sz w:val="24"/>
          <w:szCs w:val="21"/>
          <w:highlight w:val="none"/>
        </w:rPr>
        <w:t>说明：法定代表人（单位负责人）</w:t>
      </w:r>
      <w:r>
        <w:rPr>
          <w:rFonts w:ascii="宋体" w:hAnsi="宋体" w:eastAsia="宋体"/>
          <w:bCs/>
          <w:color w:val="000000"/>
          <w:kern w:val="12"/>
          <w:sz w:val="24"/>
          <w:szCs w:val="21"/>
          <w:highlight w:val="none"/>
        </w:rPr>
        <w:t>参</w:t>
      </w:r>
      <w:r>
        <w:rPr>
          <w:rFonts w:hint="eastAsia" w:ascii="宋体" w:hAnsi="宋体" w:eastAsia="宋体"/>
          <w:bCs/>
          <w:color w:val="000000"/>
          <w:kern w:val="12"/>
          <w:sz w:val="24"/>
          <w:szCs w:val="21"/>
          <w:highlight w:val="none"/>
        </w:rPr>
        <w:t>加本竞争性谈判</w:t>
      </w:r>
      <w:r>
        <w:rPr>
          <w:rFonts w:ascii="宋体" w:hAnsi="宋体" w:eastAsia="宋体"/>
          <w:bCs/>
          <w:color w:val="000000"/>
          <w:kern w:val="12"/>
          <w:sz w:val="24"/>
          <w:szCs w:val="21"/>
          <w:highlight w:val="none"/>
        </w:rPr>
        <w:t>项目</w:t>
      </w:r>
      <w:r>
        <w:rPr>
          <w:rFonts w:hint="eastAsia" w:ascii="宋体" w:hAnsi="宋体" w:eastAsia="宋体"/>
          <w:bCs/>
          <w:color w:val="000000"/>
          <w:kern w:val="12"/>
          <w:sz w:val="24"/>
          <w:szCs w:val="21"/>
          <w:highlight w:val="none"/>
        </w:rPr>
        <w:t>响应的，</w:t>
      </w:r>
      <w:r>
        <w:rPr>
          <w:rFonts w:ascii="宋体" w:hAnsi="宋体" w:eastAsia="宋体"/>
          <w:bCs/>
          <w:color w:val="000000"/>
          <w:kern w:val="12"/>
          <w:sz w:val="24"/>
          <w:szCs w:val="21"/>
          <w:highlight w:val="none"/>
        </w:rPr>
        <w:t>仅</w:t>
      </w:r>
      <w:r>
        <w:rPr>
          <w:rFonts w:hint="eastAsia" w:ascii="宋体" w:hAnsi="宋体" w:eastAsia="宋体"/>
          <w:bCs/>
          <w:color w:val="000000"/>
          <w:kern w:val="12"/>
          <w:sz w:val="24"/>
          <w:szCs w:val="21"/>
          <w:highlight w:val="none"/>
          <w:lang w:eastAsia="zh-CN"/>
        </w:rPr>
        <w:t>需</w:t>
      </w:r>
      <w:r>
        <w:rPr>
          <w:rFonts w:hint="eastAsia" w:ascii="宋体" w:hAnsi="宋体" w:eastAsia="宋体"/>
          <w:bCs/>
          <w:color w:val="000000"/>
          <w:kern w:val="12"/>
          <w:sz w:val="24"/>
          <w:szCs w:val="21"/>
          <w:highlight w:val="none"/>
        </w:rPr>
        <w:t>出具此</w:t>
      </w:r>
      <w:r>
        <w:rPr>
          <w:rFonts w:ascii="宋体" w:hAnsi="宋体" w:eastAsia="宋体"/>
          <w:bCs/>
          <w:color w:val="000000"/>
          <w:kern w:val="12"/>
          <w:sz w:val="24"/>
          <w:szCs w:val="21"/>
          <w:highlight w:val="none"/>
        </w:rPr>
        <w:t>证</w:t>
      </w:r>
      <w:r>
        <w:rPr>
          <w:rFonts w:hint="eastAsia" w:ascii="宋体" w:hAnsi="宋体" w:eastAsia="宋体"/>
          <w:bCs/>
          <w:color w:val="000000"/>
          <w:kern w:val="12"/>
          <w:sz w:val="24"/>
          <w:szCs w:val="21"/>
          <w:highlight w:val="none"/>
        </w:rPr>
        <w:t>明</w:t>
      </w:r>
      <w:r>
        <w:rPr>
          <w:rFonts w:ascii="宋体" w:hAnsi="宋体" w:eastAsia="宋体"/>
          <w:bCs/>
          <w:color w:val="000000"/>
          <w:kern w:val="12"/>
          <w:sz w:val="24"/>
          <w:szCs w:val="21"/>
          <w:highlight w:val="none"/>
        </w:rPr>
        <w:t>书</w:t>
      </w:r>
      <w:r>
        <w:rPr>
          <w:rFonts w:hint="eastAsia" w:ascii="宋体" w:hAnsi="宋体" w:eastAsia="宋体"/>
          <w:bCs/>
          <w:color w:val="000000"/>
          <w:kern w:val="12"/>
          <w:sz w:val="24"/>
          <w:szCs w:val="21"/>
          <w:highlight w:val="none"/>
        </w:rPr>
        <w:t>。</w:t>
      </w:r>
    </w:p>
    <w:p w14:paraId="617DFE57">
      <w:pPr>
        <w:spacing w:line="480" w:lineRule="exact"/>
        <w:rPr>
          <w:rFonts w:ascii="宋体" w:hAnsi="宋体"/>
          <w:b/>
          <w:bCs/>
          <w:color w:val="000000"/>
          <w:sz w:val="24"/>
          <w:szCs w:val="24"/>
          <w:highlight w:val="none"/>
        </w:rPr>
      </w:pPr>
    </w:p>
    <w:p w14:paraId="45835B73">
      <w:pPr>
        <w:rPr>
          <w:rFonts w:ascii="宋体" w:hAnsi="宋体"/>
          <w:b/>
          <w:bCs/>
          <w:color w:val="000000"/>
          <w:sz w:val="24"/>
          <w:szCs w:val="24"/>
          <w:highlight w:val="none"/>
        </w:rPr>
      </w:pPr>
      <w:r>
        <w:rPr>
          <w:rFonts w:hint="eastAsia" w:ascii="宋体" w:hAnsi="宋体"/>
          <w:b/>
          <w:bCs/>
          <w:color w:val="000000"/>
          <w:sz w:val="24"/>
          <w:szCs w:val="24"/>
          <w:highlight w:val="none"/>
        </w:rPr>
        <w:br w:type="page"/>
      </w:r>
    </w:p>
    <w:p w14:paraId="0575A0DF">
      <w:pPr>
        <w:spacing w:line="480" w:lineRule="exact"/>
        <w:jc w:val="center"/>
        <w:rPr>
          <w:rFonts w:ascii="宋体" w:hAnsi="宋体"/>
          <w:b/>
          <w:bCs/>
          <w:color w:val="000000"/>
          <w:sz w:val="28"/>
          <w:szCs w:val="24"/>
          <w:highlight w:val="none"/>
        </w:rPr>
      </w:pPr>
      <w:r>
        <w:rPr>
          <w:rFonts w:hint="eastAsia" w:ascii="宋体" w:hAnsi="宋体"/>
          <w:b/>
          <w:bCs/>
          <w:color w:val="000000"/>
          <w:sz w:val="28"/>
          <w:szCs w:val="24"/>
          <w:highlight w:val="none"/>
        </w:rPr>
        <w:t>3.3 法定代表人（单位负责人）授权书</w:t>
      </w:r>
    </w:p>
    <w:p w14:paraId="31C62B0E">
      <w:pPr>
        <w:spacing w:line="480" w:lineRule="exact"/>
        <w:jc w:val="center"/>
        <w:rPr>
          <w:rFonts w:ascii="宋体" w:hAnsi="宋体"/>
          <w:bCs/>
          <w:color w:val="000000"/>
          <w:sz w:val="24"/>
          <w:szCs w:val="36"/>
          <w:highlight w:val="none"/>
        </w:rPr>
      </w:pPr>
    </w:p>
    <w:p w14:paraId="3CAE2011">
      <w:pPr>
        <w:adjustRightInd w:val="0"/>
        <w:spacing w:line="360" w:lineRule="auto"/>
        <w:ind w:firstLine="504" w:firstLineChars="210"/>
        <w:contextualSpacing/>
        <w:rPr>
          <w:rFonts w:ascii="宋体" w:hAnsi="宋体" w:eastAsia="宋体" w:cs="Arial"/>
          <w:sz w:val="24"/>
          <w:szCs w:val="21"/>
          <w:highlight w:val="none"/>
        </w:rPr>
      </w:pPr>
      <w:r>
        <w:rPr>
          <w:rFonts w:hint="eastAsia" w:ascii="宋体" w:hAnsi="宋体" w:eastAsia="宋体" w:cs="Arial"/>
          <w:sz w:val="24"/>
          <w:szCs w:val="21"/>
          <w:highlight w:val="none"/>
        </w:rPr>
        <w:t>本人</w:t>
      </w:r>
      <w:r>
        <w:rPr>
          <w:rFonts w:hint="eastAsia" w:ascii="宋体" w:hAnsi="宋体" w:eastAsia="宋体" w:cs="Arial"/>
          <w:sz w:val="24"/>
          <w:szCs w:val="21"/>
          <w:highlight w:val="none"/>
          <w:u w:val="single"/>
        </w:rPr>
        <w:t xml:space="preserve"> </w:t>
      </w:r>
      <w:r>
        <w:rPr>
          <w:rFonts w:hint="eastAsia" w:ascii="宋体" w:hAnsi="宋体" w:eastAsia="宋体" w:cs="Arial"/>
          <w:sz w:val="24"/>
          <w:szCs w:val="21"/>
          <w:highlight w:val="none"/>
          <w:u w:val="single"/>
          <w:lang w:val="en-US" w:eastAsia="zh-CN"/>
        </w:rPr>
        <w:t xml:space="preserve"> </w:t>
      </w:r>
      <w:r>
        <w:rPr>
          <w:rFonts w:hint="eastAsia" w:ascii="宋体" w:hAnsi="宋体" w:eastAsia="宋体"/>
          <w:snapToGrid w:val="0"/>
          <w:sz w:val="24"/>
          <w:szCs w:val="21"/>
          <w:highlight w:val="none"/>
          <w:u w:val="single"/>
        </w:rPr>
        <w:t>法人姓名</w:t>
      </w:r>
      <w:r>
        <w:rPr>
          <w:rFonts w:hint="eastAsia" w:ascii="宋体" w:hAnsi="宋体" w:eastAsia="宋体" w:cs="Arial"/>
          <w:sz w:val="24"/>
          <w:szCs w:val="21"/>
          <w:highlight w:val="none"/>
        </w:rPr>
        <w:t>系</w:t>
      </w:r>
      <w:r>
        <w:rPr>
          <w:rFonts w:hint="eastAsia" w:ascii="宋体" w:hAnsi="宋体" w:eastAsia="宋体" w:cs="Arial"/>
          <w:sz w:val="24"/>
          <w:szCs w:val="21"/>
          <w:highlight w:val="none"/>
          <w:u w:val="single"/>
          <w:lang w:val="en-US" w:eastAsia="zh-CN"/>
        </w:rPr>
        <w:t xml:space="preserve">  </w:t>
      </w:r>
      <w:r>
        <w:rPr>
          <w:rFonts w:hint="eastAsia" w:ascii="宋体" w:hAnsi="宋体" w:eastAsia="宋体"/>
          <w:snapToGrid w:val="0"/>
          <w:sz w:val="24"/>
          <w:szCs w:val="21"/>
          <w:highlight w:val="none"/>
          <w:u w:val="single"/>
        </w:rPr>
        <w:t>供应商名称</w:t>
      </w:r>
      <w:r>
        <w:rPr>
          <w:rFonts w:hint="eastAsia" w:ascii="宋体" w:hAnsi="宋体" w:eastAsia="宋体" w:cs="Arial"/>
          <w:sz w:val="24"/>
          <w:szCs w:val="21"/>
          <w:highlight w:val="none"/>
        </w:rPr>
        <w:t>的法定代表人（单位负责人），现委托</w:t>
      </w:r>
      <w:r>
        <w:rPr>
          <w:rFonts w:hint="eastAsia" w:ascii="宋体" w:hAnsi="宋体" w:eastAsia="宋体" w:cs="Arial"/>
          <w:sz w:val="24"/>
          <w:szCs w:val="21"/>
          <w:highlight w:val="none"/>
          <w:u w:val="single"/>
        </w:rPr>
        <w:t xml:space="preserve"> </w:t>
      </w:r>
      <w:r>
        <w:rPr>
          <w:rFonts w:hint="eastAsia" w:ascii="宋体" w:hAnsi="宋体" w:eastAsia="宋体" w:cs="Arial"/>
          <w:sz w:val="24"/>
          <w:szCs w:val="21"/>
          <w:highlight w:val="none"/>
          <w:u w:val="single"/>
          <w:lang w:val="en-US" w:eastAsia="zh-CN"/>
        </w:rPr>
        <w:t xml:space="preserve"> </w:t>
      </w:r>
      <w:r>
        <w:rPr>
          <w:rFonts w:hint="eastAsia" w:ascii="宋体" w:hAnsi="宋体" w:eastAsia="宋体"/>
          <w:snapToGrid w:val="0"/>
          <w:sz w:val="24"/>
          <w:szCs w:val="21"/>
          <w:highlight w:val="none"/>
          <w:u w:val="single"/>
        </w:rPr>
        <w:t>姓名，职务</w:t>
      </w:r>
      <w:r>
        <w:rPr>
          <w:rFonts w:hint="eastAsia" w:ascii="宋体" w:hAnsi="宋体" w:eastAsia="宋体" w:cs="Arial"/>
          <w:sz w:val="24"/>
          <w:szCs w:val="21"/>
          <w:highlight w:val="none"/>
        </w:rPr>
        <w:t>以我方的名义参加贵方</w:t>
      </w:r>
      <w:r>
        <w:rPr>
          <w:rFonts w:hint="eastAsia" w:ascii="宋体" w:hAnsi="宋体" w:eastAsia="宋体" w:cs="Arial"/>
          <w:sz w:val="24"/>
          <w:szCs w:val="21"/>
          <w:highlight w:val="none"/>
          <w:u w:val="single"/>
        </w:rPr>
        <w:t xml:space="preserve">             </w:t>
      </w:r>
      <w:r>
        <w:rPr>
          <w:rFonts w:hint="eastAsia" w:ascii="宋体" w:hAnsi="宋体" w:eastAsia="宋体" w:cs="Arial"/>
          <w:sz w:val="24"/>
          <w:szCs w:val="21"/>
          <w:highlight w:val="none"/>
        </w:rPr>
        <w:t>项目的谈判响应活动，并代表我方全权办理针对上述项目的谈判、响应文件澄清、签约等一切具体事务和签署相关文件。</w:t>
      </w:r>
    </w:p>
    <w:p w14:paraId="744377FF">
      <w:pPr>
        <w:adjustRightInd w:val="0"/>
        <w:spacing w:line="360" w:lineRule="auto"/>
        <w:ind w:firstLine="504" w:firstLineChars="210"/>
        <w:contextualSpacing/>
        <w:rPr>
          <w:rFonts w:ascii="宋体" w:hAnsi="宋体" w:eastAsia="宋体" w:cs="Arial"/>
          <w:sz w:val="24"/>
          <w:szCs w:val="21"/>
          <w:highlight w:val="none"/>
        </w:rPr>
      </w:pPr>
      <w:r>
        <w:rPr>
          <w:rFonts w:hint="eastAsia" w:ascii="宋体" w:hAnsi="宋体" w:eastAsia="宋体" w:cs="Arial"/>
          <w:sz w:val="24"/>
          <w:szCs w:val="21"/>
          <w:highlight w:val="none"/>
        </w:rPr>
        <w:t>我方对被授权人的签名事项负全部责任。</w:t>
      </w:r>
    </w:p>
    <w:p w14:paraId="628EC1C7">
      <w:pPr>
        <w:adjustRightInd w:val="0"/>
        <w:spacing w:line="360" w:lineRule="auto"/>
        <w:ind w:firstLine="504" w:firstLineChars="210"/>
        <w:contextualSpacing/>
        <w:rPr>
          <w:rFonts w:ascii="宋体" w:hAnsi="宋体" w:eastAsia="宋体" w:cs="Arial"/>
          <w:sz w:val="24"/>
          <w:szCs w:val="21"/>
          <w:highlight w:val="none"/>
        </w:rPr>
      </w:pPr>
      <w:r>
        <w:rPr>
          <w:rFonts w:hint="eastAsia" w:ascii="宋体" w:hAnsi="宋体" w:eastAsia="宋体" w:cs="Arial"/>
          <w:sz w:val="24"/>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E12E7BC">
      <w:pPr>
        <w:adjustRightInd w:val="0"/>
        <w:spacing w:line="360" w:lineRule="auto"/>
        <w:ind w:firstLine="504" w:firstLineChars="210"/>
        <w:contextualSpacing/>
        <w:rPr>
          <w:rFonts w:ascii="宋体" w:hAnsi="宋体" w:eastAsia="宋体" w:cs="Arial"/>
          <w:sz w:val="24"/>
          <w:szCs w:val="21"/>
          <w:highlight w:val="none"/>
        </w:rPr>
      </w:pPr>
      <w:r>
        <w:rPr>
          <w:rFonts w:hint="eastAsia" w:ascii="宋体" w:hAnsi="宋体" w:eastAsia="宋体" w:cs="Arial"/>
          <w:sz w:val="24"/>
          <w:szCs w:val="21"/>
          <w:highlight w:val="none"/>
        </w:rPr>
        <w:t>被授权人无转委托权，特此委托。</w:t>
      </w:r>
    </w:p>
    <w:p w14:paraId="64C6EF7D">
      <w:pPr>
        <w:spacing w:line="480" w:lineRule="auto"/>
        <w:ind w:firstLine="480" w:firstLineChars="200"/>
        <w:rPr>
          <w:rFonts w:ascii="宋体" w:hAnsi="宋体" w:eastAsia="宋体"/>
          <w:sz w:val="24"/>
          <w:szCs w:val="21"/>
          <w:highlight w:val="none"/>
        </w:rPr>
      </w:pPr>
      <w:r>
        <w:rPr>
          <w:rFonts w:hint="eastAsia" w:ascii="宋体" w:hAnsi="宋体" w:eastAsia="宋体"/>
          <w:sz w:val="24"/>
          <w:szCs w:val="21"/>
          <w:highlight w:val="none"/>
        </w:rPr>
        <w:t xml:space="preserve">供应商名称： </w:t>
      </w:r>
      <w:r>
        <w:rPr>
          <w:rFonts w:hint="eastAsia" w:ascii="宋体" w:hAnsi="宋体" w:eastAsia="宋体"/>
          <w:sz w:val="24"/>
          <w:szCs w:val="21"/>
          <w:highlight w:val="none"/>
          <w:u w:val="single"/>
        </w:rPr>
        <w:t xml:space="preserve">       （全称）           </w:t>
      </w:r>
      <w:r>
        <w:rPr>
          <w:rFonts w:hint="eastAsia" w:ascii="宋体" w:hAnsi="宋体" w:eastAsia="宋体"/>
          <w:sz w:val="24"/>
          <w:szCs w:val="21"/>
          <w:highlight w:val="none"/>
        </w:rPr>
        <w:t>（并加盖单位公章）</w:t>
      </w:r>
    </w:p>
    <w:p w14:paraId="633A550F">
      <w:pPr>
        <w:spacing w:line="480" w:lineRule="auto"/>
        <w:ind w:firstLine="480" w:firstLineChars="200"/>
        <w:rPr>
          <w:rFonts w:ascii="宋体" w:hAnsi="宋体" w:eastAsia="宋体" w:cs="Arial"/>
          <w:sz w:val="24"/>
          <w:szCs w:val="21"/>
          <w:highlight w:val="none"/>
        </w:rPr>
      </w:pPr>
      <w:r>
        <w:rPr>
          <w:rFonts w:hint="eastAsia" w:ascii="宋体" w:hAnsi="宋体" w:eastAsia="宋体" w:cs="Arial"/>
          <w:sz w:val="24"/>
          <w:szCs w:val="21"/>
          <w:highlight w:val="none"/>
        </w:rPr>
        <w:t>法定代表人（单位负责人）：</w:t>
      </w:r>
      <w:r>
        <w:rPr>
          <w:rFonts w:hint="eastAsia" w:ascii="宋体" w:hAnsi="宋体" w:eastAsia="宋体" w:cs="Arial"/>
          <w:sz w:val="24"/>
          <w:szCs w:val="21"/>
          <w:highlight w:val="none"/>
          <w:u w:val="single"/>
        </w:rPr>
        <w:t xml:space="preserve">             </w:t>
      </w:r>
      <w:r>
        <w:rPr>
          <w:rFonts w:hint="eastAsia" w:ascii="宋体" w:hAnsi="宋体" w:eastAsia="宋体" w:cs="Arial"/>
          <w:sz w:val="24"/>
          <w:szCs w:val="21"/>
          <w:highlight w:val="none"/>
        </w:rPr>
        <w:t>（签字或加盖名章）</w:t>
      </w:r>
    </w:p>
    <w:p w14:paraId="19D4F3BC">
      <w:pPr>
        <w:spacing w:line="480" w:lineRule="auto"/>
        <w:ind w:firstLine="480" w:firstLineChars="200"/>
        <w:rPr>
          <w:rFonts w:ascii="宋体" w:hAnsi="宋体" w:eastAsia="宋体"/>
          <w:sz w:val="24"/>
          <w:szCs w:val="21"/>
          <w:highlight w:val="none"/>
        </w:rPr>
      </w:pPr>
      <w:r>
        <w:rPr>
          <w:rFonts w:hint="eastAsia" w:ascii="宋体" w:hAnsi="宋体" w:eastAsia="宋体" w:cs="Arial"/>
          <w:sz w:val="24"/>
          <w:szCs w:val="21"/>
          <w:highlight w:val="none"/>
        </w:rPr>
        <w:t>法定代表人（单位负责人）</w:t>
      </w:r>
      <w:r>
        <w:rPr>
          <w:rFonts w:hint="eastAsia" w:ascii="宋体" w:hAnsi="宋体" w:eastAsia="宋体"/>
          <w:sz w:val="24"/>
          <w:szCs w:val="21"/>
          <w:highlight w:val="none"/>
        </w:rPr>
        <w:t>授权代表：</w:t>
      </w:r>
      <w:r>
        <w:rPr>
          <w:rFonts w:hint="eastAsia" w:ascii="宋体" w:hAnsi="宋体" w:eastAsia="宋体"/>
          <w:sz w:val="24"/>
          <w:szCs w:val="21"/>
          <w:highlight w:val="none"/>
          <w:u w:val="single"/>
        </w:rPr>
        <w:t xml:space="preserve">     </w:t>
      </w:r>
      <w:r>
        <w:rPr>
          <w:rFonts w:hint="eastAsia" w:ascii="宋体" w:hAnsi="宋体" w:eastAsia="宋体"/>
          <w:sz w:val="24"/>
          <w:szCs w:val="21"/>
          <w:highlight w:val="none"/>
        </w:rPr>
        <w:t>（签字或加盖名章）</w:t>
      </w:r>
    </w:p>
    <w:p w14:paraId="36B27ED7">
      <w:pPr>
        <w:spacing w:line="480" w:lineRule="auto"/>
        <w:ind w:firstLine="480" w:firstLineChars="200"/>
        <w:rPr>
          <w:rFonts w:ascii="宋体" w:hAnsi="宋体" w:eastAsia="宋体"/>
          <w:sz w:val="24"/>
          <w:szCs w:val="21"/>
          <w:highlight w:val="none"/>
          <w:u w:val="single"/>
        </w:rPr>
      </w:pPr>
      <w:r>
        <w:rPr>
          <w:rFonts w:hint="eastAsia" w:ascii="宋体" w:hAnsi="宋体" w:eastAsia="宋体" w:cs="Arial"/>
          <w:sz w:val="24"/>
          <w:szCs w:val="21"/>
          <w:highlight w:val="none"/>
        </w:rPr>
        <w:t>法定代表人（单位负责人）</w:t>
      </w:r>
      <w:r>
        <w:rPr>
          <w:rFonts w:hint="eastAsia" w:ascii="宋体" w:hAnsi="宋体" w:eastAsia="宋体"/>
          <w:sz w:val="24"/>
          <w:szCs w:val="21"/>
          <w:highlight w:val="none"/>
        </w:rPr>
        <w:t>授权代表联系电话（手机）：</w:t>
      </w:r>
      <w:r>
        <w:rPr>
          <w:rFonts w:hint="eastAsia" w:ascii="宋体" w:hAnsi="宋体" w:eastAsia="宋体"/>
          <w:sz w:val="24"/>
          <w:szCs w:val="21"/>
          <w:highlight w:val="none"/>
          <w:u w:val="single"/>
        </w:rPr>
        <w:t xml:space="preserve">        </w:t>
      </w:r>
    </w:p>
    <w:tbl>
      <w:tblPr>
        <w:tblStyle w:val="25"/>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7"/>
        <w:gridCol w:w="4689"/>
      </w:tblGrid>
      <w:tr w14:paraId="32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802" w:type="dxa"/>
            <w:vAlign w:val="center"/>
          </w:tcPr>
          <w:p w14:paraId="532852B6">
            <w:pPr>
              <w:jc w:val="center"/>
              <w:rPr>
                <w:rFonts w:ascii="宋体" w:hAnsi="宋体" w:eastAsia="宋体"/>
                <w:sz w:val="24"/>
                <w:szCs w:val="21"/>
                <w:highlight w:val="none"/>
              </w:rPr>
            </w:pPr>
            <w:r>
              <w:rPr>
                <w:rFonts w:hint="eastAsia" w:ascii="宋体" w:hAnsi="宋体" w:eastAsia="宋体"/>
                <w:sz w:val="24"/>
                <w:szCs w:val="21"/>
                <w:highlight w:val="none"/>
              </w:rPr>
              <w:t>法定代表人（单位负责人）身份证（正面）</w:t>
            </w:r>
          </w:p>
        </w:tc>
        <w:tc>
          <w:tcPr>
            <w:tcW w:w="4696" w:type="dxa"/>
            <w:gridSpan w:val="2"/>
            <w:vAlign w:val="center"/>
          </w:tcPr>
          <w:p w14:paraId="08FAD1AB">
            <w:pPr>
              <w:jc w:val="center"/>
              <w:rPr>
                <w:rFonts w:ascii="宋体" w:hAnsi="宋体" w:eastAsia="宋体"/>
                <w:sz w:val="24"/>
                <w:szCs w:val="21"/>
                <w:highlight w:val="none"/>
              </w:rPr>
            </w:pPr>
            <w:r>
              <w:rPr>
                <w:rFonts w:hint="eastAsia" w:ascii="宋体" w:hAnsi="宋体" w:eastAsia="宋体"/>
                <w:sz w:val="24"/>
                <w:szCs w:val="21"/>
                <w:highlight w:val="none"/>
              </w:rPr>
              <w:t>法定代表人（单位负责人）身份证（反面）</w:t>
            </w:r>
          </w:p>
        </w:tc>
      </w:tr>
      <w:tr w14:paraId="37B9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809" w:type="dxa"/>
            <w:gridSpan w:val="2"/>
            <w:vAlign w:val="center"/>
          </w:tcPr>
          <w:p w14:paraId="2BF242A2">
            <w:pPr>
              <w:jc w:val="center"/>
              <w:rPr>
                <w:rFonts w:ascii="宋体" w:hAnsi="宋体" w:eastAsia="宋体"/>
                <w:sz w:val="24"/>
                <w:szCs w:val="21"/>
                <w:highlight w:val="none"/>
              </w:rPr>
            </w:pPr>
            <w:r>
              <w:rPr>
                <w:rFonts w:hint="eastAsia" w:ascii="宋体" w:hAnsi="宋体" w:eastAsia="宋体"/>
                <w:sz w:val="24"/>
                <w:szCs w:val="21"/>
                <w:highlight w:val="none"/>
              </w:rPr>
              <w:t>法定代表人（单位负责人）授权代表身份证</w:t>
            </w:r>
          </w:p>
          <w:p w14:paraId="688554AC">
            <w:pPr>
              <w:jc w:val="center"/>
              <w:rPr>
                <w:rFonts w:ascii="宋体" w:hAnsi="宋体" w:eastAsia="宋体"/>
                <w:sz w:val="24"/>
                <w:szCs w:val="21"/>
                <w:highlight w:val="none"/>
              </w:rPr>
            </w:pPr>
            <w:r>
              <w:rPr>
                <w:rFonts w:hint="eastAsia" w:ascii="宋体" w:hAnsi="宋体" w:eastAsia="宋体"/>
                <w:sz w:val="24"/>
                <w:szCs w:val="21"/>
                <w:highlight w:val="none"/>
              </w:rPr>
              <w:t>（正面）</w:t>
            </w:r>
          </w:p>
        </w:tc>
        <w:tc>
          <w:tcPr>
            <w:tcW w:w="4689" w:type="dxa"/>
            <w:vAlign w:val="center"/>
          </w:tcPr>
          <w:p w14:paraId="3273F67E">
            <w:pPr>
              <w:jc w:val="center"/>
              <w:rPr>
                <w:rFonts w:ascii="宋体" w:hAnsi="宋体" w:eastAsia="宋体"/>
                <w:sz w:val="24"/>
                <w:szCs w:val="21"/>
                <w:highlight w:val="none"/>
              </w:rPr>
            </w:pPr>
            <w:r>
              <w:rPr>
                <w:rFonts w:hint="eastAsia" w:ascii="宋体" w:hAnsi="宋体" w:eastAsia="宋体"/>
                <w:sz w:val="24"/>
                <w:szCs w:val="21"/>
                <w:highlight w:val="none"/>
              </w:rPr>
              <w:t>法定代表人（单位负责人）授权代表身份证</w:t>
            </w:r>
          </w:p>
          <w:p w14:paraId="5E9BC21C">
            <w:pPr>
              <w:jc w:val="center"/>
              <w:rPr>
                <w:rFonts w:ascii="宋体" w:hAnsi="宋体" w:eastAsia="宋体"/>
                <w:sz w:val="24"/>
                <w:szCs w:val="21"/>
                <w:highlight w:val="none"/>
              </w:rPr>
            </w:pPr>
            <w:r>
              <w:rPr>
                <w:rFonts w:hint="eastAsia" w:ascii="宋体" w:hAnsi="宋体" w:eastAsia="宋体"/>
                <w:sz w:val="24"/>
                <w:szCs w:val="21"/>
                <w:highlight w:val="none"/>
              </w:rPr>
              <w:t>（反面）</w:t>
            </w:r>
          </w:p>
        </w:tc>
      </w:tr>
    </w:tbl>
    <w:p w14:paraId="55190FBF">
      <w:pPr>
        <w:autoSpaceDE w:val="0"/>
        <w:autoSpaceDN w:val="0"/>
        <w:adjustRightInd w:val="0"/>
        <w:spacing w:line="360" w:lineRule="auto"/>
        <w:jc w:val="center"/>
        <w:rPr>
          <w:rFonts w:hint="eastAsia" w:ascii="宋体" w:hAnsi="宋体"/>
          <w:b/>
          <w:bCs/>
          <w:color w:val="000000"/>
          <w:sz w:val="28"/>
          <w:szCs w:val="24"/>
          <w:highlight w:val="none"/>
        </w:rPr>
      </w:pPr>
    </w:p>
    <w:p w14:paraId="0EE771A3">
      <w:pPr>
        <w:autoSpaceDE w:val="0"/>
        <w:autoSpaceDN w:val="0"/>
        <w:adjustRightInd w:val="0"/>
        <w:spacing w:line="360" w:lineRule="auto"/>
        <w:jc w:val="center"/>
        <w:rPr>
          <w:rFonts w:ascii="宋体" w:hAnsi="宋体"/>
          <w:b/>
          <w:bCs/>
          <w:color w:val="000000"/>
          <w:sz w:val="28"/>
          <w:szCs w:val="24"/>
          <w:highlight w:val="none"/>
        </w:rPr>
      </w:pPr>
      <w:r>
        <w:rPr>
          <w:rFonts w:hint="eastAsia" w:ascii="宋体" w:hAnsi="宋体"/>
          <w:b/>
          <w:bCs/>
          <w:color w:val="000000"/>
          <w:sz w:val="28"/>
          <w:szCs w:val="24"/>
          <w:highlight w:val="none"/>
        </w:rPr>
        <w:t>3.4 谈判承诺函</w:t>
      </w:r>
    </w:p>
    <w:p w14:paraId="0A4A3A65">
      <w:pPr>
        <w:spacing w:beforeLines="50" w:afterLines="50" w:line="360" w:lineRule="auto"/>
        <w:contextualSpacing/>
        <w:jc w:val="center"/>
        <w:rPr>
          <w:rFonts w:ascii="宋体" w:hAnsi="宋体"/>
          <w:b/>
          <w:bCs/>
          <w:color w:val="000000"/>
          <w:sz w:val="24"/>
          <w:szCs w:val="24"/>
          <w:highlight w:val="none"/>
        </w:rPr>
      </w:pPr>
    </w:p>
    <w:p w14:paraId="00A890F7">
      <w:pPr>
        <w:adjustRightInd w:val="0"/>
        <w:spacing w:line="360" w:lineRule="auto"/>
        <w:contextualSpacing/>
        <w:rPr>
          <w:rFonts w:ascii="宋体" w:hAnsi="宋体" w:eastAsia="宋体"/>
          <w:b/>
          <w:snapToGrid w:val="0"/>
          <w:kern w:val="0"/>
          <w:sz w:val="24"/>
          <w:szCs w:val="24"/>
          <w:highlight w:val="none"/>
        </w:rPr>
      </w:pPr>
      <w:r>
        <w:rPr>
          <w:rFonts w:hint="eastAsia" w:ascii="宋体" w:hAnsi="宋体" w:eastAsia="宋体"/>
          <w:snapToGrid w:val="0"/>
          <w:kern w:val="0"/>
          <w:sz w:val="24"/>
          <w:szCs w:val="24"/>
          <w:highlight w:val="none"/>
        </w:rPr>
        <w:t>致：</w:t>
      </w:r>
      <w:r>
        <w:rPr>
          <w:rFonts w:hint="eastAsia" w:ascii="宋体" w:hAnsi="宋体" w:eastAsia="宋体"/>
          <w:snapToGrid w:val="0"/>
          <w:kern w:val="0"/>
          <w:sz w:val="24"/>
          <w:szCs w:val="24"/>
          <w:highlight w:val="none"/>
          <w:u w:val="single"/>
        </w:rPr>
        <w:t xml:space="preserve">          </w:t>
      </w:r>
      <w:r>
        <w:rPr>
          <w:rFonts w:hint="eastAsia" w:ascii="宋体" w:hAnsi="宋体" w:eastAsia="宋体"/>
          <w:snapToGrid w:val="0"/>
          <w:kern w:val="0"/>
          <w:sz w:val="24"/>
          <w:szCs w:val="24"/>
          <w:highlight w:val="none"/>
        </w:rPr>
        <w:t>（采购人名称）</w:t>
      </w:r>
    </w:p>
    <w:p w14:paraId="22A0854E">
      <w:pPr>
        <w:spacing w:beforeLines="50" w:afterLines="50" w:line="360" w:lineRule="auto"/>
        <w:ind w:firstLine="480" w:firstLineChars="200"/>
        <w:contextualSpacing/>
        <w:rPr>
          <w:rFonts w:cs="宋体" w:asciiTheme="minorEastAsia" w:hAnsiTheme="minorEastAsia"/>
          <w:sz w:val="24"/>
          <w:szCs w:val="21"/>
          <w:highlight w:val="none"/>
          <w:lang w:val="zh-CN"/>
        </w:rPr>
      </w:pPr>
      <w:r>
        <w:rPr>
          <w:rFonts w:ascii="宋体" w:hAnsi="宋体" w:eastAsia="宋体" w:cs="宋体"/>
          <w:sz w:val="24"/>
          <w:szCs w:val="21"/>
          <w:highlight w:val="none"/>
          <w:lang w:val="zh-CN"/>
        </w:rPr>
        <w:t>经研究，我</w:t>
      </w:r>
      <w:r>
        <w:rPr>
          <w:rFonts w:hint="eastAsia" w:cs="宋体" w:asciiTheme="minorEastAsia" w:hAnsiTheme="minorEastAsia"/>
          <w:sz w:val="24"/>
          <w:szCs w:val="21"/>
          <w:highlight w:val="none"/>
          <w:lang w:val="zh-CN"/>
        </w:rPr>
        <w:t>方自愿参与贵方</w:t>
      </w:r>
      <w:r>
        <w:rPr>
          <w:rFonts w:hint="eastAsia" w:cs="宋体" w:asciiTheme="minorEastAsia" w:hAnsiTheme="minorEastAsia"/>
          <w:sz w:val="24"/>
          <w:szCs w:val="21"/>
          <w:highlight w:val="none"/>
          <w:u w:val="single"/>
          <w:lang w:val="zh-CN"/>
        </w:rPr>
        <w:t xml:space="preserve">    </w:t>
      </w:r>
      <w:r>
        <w:rPr>
          <w:rFonts w:ascii="宋体" w:hAnsi="宋体" w:eastAsia="宋体" w:cs="宋体"/>
          <w:sz w:val="24"/>
          <w:szCs w:val="21"/>
          <w:highlight w:val="none"/>
          <w:lang w:val="zh-CN"/>
        </w:rPr>
        <w:t>年</w:t>
      </w:r>
      <w:r>
        <w:rPr>
          <w:rFonts w:hint="eastAsia" w:ascii="宋体" w:hAnsi="宋体" w:eastAsia="宋体" w:cs="宋体"/>
          <w:sz w:val="24"/>
          <w:szCs w:val="21"/>
          <w:highlight w:val="none"/>
          <w:u w:val="single"/>
          <w:lang w:val="zh-CN"/>
        </w:rPr>
        <w:t xml:space="preserve">    </w:t>
      </w:r>
      <w:r>
        <w:rPr>
          <w:rFonts w:ascii="宋体" w:hAnsi="宋体" w:eastAsia="宋体" w:cs="宋体"/>
          <w:sz w:val="24"/>
          <w:szCs w:val="21"/>
          <w:highlight w:val="none"/>
          <w:lang w:val="zh-CN"/>
        </w:rPr>
        <w:t>月</w:t>
      </w:r>
      <w:r>
        <w:rPr>
          <w:rFonts w:hint="eastAsia" w:ascii="宋体" w:hAnsi="宋体" w:eastAsia="宋体" w:cs="宋体"/>
          <w:sz w:val="24"/>
          <w:szCs w:val="21"/>
          <w:highlight w:val="none"/>
          <w:u w:val="single"/>
          <w:lang w:val="zh-CN"/>
        </w:rPr>
        <w:t xml:space="preserve">    </w:t>
      </w:r>
      <w:r>
        <w:rPr>
          <w:rFonts w:ascii="宋体" w:hAnsi="宋体" w:eastAsia="宋体" w:cs="宋体"/>
          <w:sz w:val="24"/>
          <w:szCs w:val="21"/>
          <w:highlight w:val="none"/>
          <w:lang w:val="zh-CN"/>
        </w:rPr>
        <w:t>日</w:t>
      </w:r>
      <w:r>
        <w:rPr>
          <w:rFonts w:hint="eastAsia" w:ascii="宋体" w:hAnsi="宋体" w:eastAsia="宋体" w:cs="宋体"/>
          <w:sz w:val="24"/>
          <w:szCs w:val="21"/>
          <w:highlight w:val="none"/>
          <w:u w:val="single"/>
          <w:lang w:val="zh-CN"/>
        </w:rPr>
        <w:t xml:space="preserve">       </w:t>
      </w:r>
      <w:r>
        <w:rPr>
          <w:rFonts w:hint="eastAsia" w:cs="宋体" w:asciiTheme="minorEastAsia" w:hAnsiTheme="minorEastAsia"/>
          <w:sz w:val="24"/>
          <w:szCs w:val="21"/>
          <w:highlight w:val="none"/>
          <w:lang w:val="zh-CN"/>
        </w:rPr>
        <w:t>（项目编号、项目名称）的</w:t>
      </w:r>
      <w:r>
        <w:rPr>
          <w:rFonts w:ascii="宋体" w:hAnsi="宋体" w:eastAsia="宋体" w:cs="宋体"/>
          <w:sz w:val="24"/>
          <w:szCs w:val="21"/>
          <w:highlight w:val="none"/>
          <w:lang w:val="zh-CN"/>
        </w:rPr>
        <w:t>投标，</w:t>
      </w:r>
      <w:r>
        <w:rPr>
          <w:rFonts w:hint="eastAsia" w:cs="宋体" w:asciiTheme="minorEastAsia" w:hAnsiTheme="minorEastAsia"/>
          <w:sz w:val="24"/>
          <w:szCs w:val="21"/>
          <w:highlight w:val="none"/>
          <w:lang w:val="zh-CN"/>
        </w:rPr>
        <w:t>将</w:t>
      </w:r>
      <w:r>
        <w:rPr>
          <w:rFonts w:ascii="宋体" w:hAnsi="宋体" w:eastAsia="宋体" w:cs="宋体"/>
          <w:sz w:val="24"/>
          <w:szCs w:val="21"/>
          <w:highlight w:val="none"/>
          <w:lang w:val="zh-CN"/>
        </w:rPr>
        <w:t>严格</w:t>
      </w:r>
      <w:r>
        <w:rPr>
          <w:rFonts w:hint="eastAsia" w:cs="宋体" w:asciiTheme="minorEastAsia" w:hAnsiTheme="minorEastAsia"/>
          <w:sz w:val="24"/>
          <w:szCs w:val="21"/>
          <w:highlight w:val="none"/>
          <w:lang w:val="zh-CN"/>
        </w:rPr>
        <w:t>遵守</w:t>
      </w:r>
      <w:r>
        <w:rPr>
          <w:rFonts w:ascii="宋体" w:hAnsi="宋体" w:eastAsia="宋体" w:cs="宋体"/>
          <w:sz w:val="24"/>
          <w:szCs w:val="21"/>
          <w:highlight w:val="none"/>
          <w:lang w:val="zh-CN"/>
        </w:rPr>
        <w:t>《</w:t>
      </w:r>
      <w:r>
        <w:rPr>
          <w:rFonts w:hint="eastAsia" w:cs="宋体" w:asciiTheme="minorEastAsia" w:hAnsiTheme="minorEastAsia"/>
          <w:sz w:val="24"/>
          <w:szCs w:val="21"/>
          <w:highlight w:val="none"/>
          <w:lang w:val="zh-CN"/>
        </w:rPr>
        <w:t>中华人民共和国政府采购</w:t>
      </w:r>
      <w:r>
        <w:rPr>
          <w:rFonts w:ascii="宋体" w:hAnsi="宋体" w:eastAsia="宋体" w:cs="宋体"/>
          <w:sz w:val="24"/>
          <w:szCs w:val="21"/>
          <w:highlight w:val="none"/>
          <w:lang w:val="zh-CN"/>
        </w:rPr>
        <w:t>法》等</w:t>
      </w:r>
      <w:r>
        <w:rPr>
          <w:rFonts w:hint="eastAsia" w:cs="宋体" w:asciiTheme="minorEastAsia" w:hAnsiTheme="minorEastAsia"/>
          <w:sz w:val="24"/>
          <w:szCs w:val="21"/>
          <w:highlight w:val="none"/>
          <w:lang w:val="zh-CN"/>
        </w:rPr>
        <w:t>相关</w:t>
      </w:r>
      <w:r>
        <w:rPr>
          <w:rFonts w:ascii="宋体" w:hAnsi="宋体" w:eastAsia="宋体" w:cs="宋体"/>
          <w:sz w:val="24"/>
          <w:szCs w:val="21"/>
          <w:highlight w:val="none"/>
          <w:lang w:val="zh-CN"/>
        </w:rPr>
        <w:t>法律法规</w:t>
      </w:r>
      <w:r>
        <w:rPr>
          <w:rFonts w:hint="eastAsia" w:cs="宋体" w:asciiTheme="minorEastAsia" w:hAnsiTheme="minorEastAsia"/>
          <w:sz w:val="24"/>
          <w:szCs w:val="21"/>
          <w:highlight w:val="none"/>
          <w:lang w:val="zh-CN"/>
        </w:rPr>
        <w:t>规定</w:t>
      </w:r>
      <w:r>
        <w:rPr>
          <w:rFonts w:cs="宋体" w:asciiTheme="minorEastAsia" w:hAnsiTheme="minorEastAsia"/>
          <w:sz w:val="24"/>
          <w:szCs w:val="21"/>
          <w:highlight w:val="none"/>
          <w:lang w:val="zh-CN"/>
        </w:rPr>
        <w:t>，并无条件地遵守本次采购活动各项规定。我们郑重承诺：</w:t>
      </w:r>
      <w:r>
        <w:rPr>
          <w:rFonts w:hint="eastAsia" w:cs="宋体" w:asciiTheme="minorEastAsia" w:hAnsiTheme="minorEastAsia"/>
          <w:sz w:val="24"/>
          <w:szCs w:val="21"/>
          <w:highlight w:val="none"/>
          <w:lang w:val="zh-CN"/>
        </w:rPr>
        <w:t>我方</w:t>
      </w:r>
      <w:r>
        <w:rPr>
          <w:rFonts w:cs="宋体" w:asciiTheme="minorEastAsia" w:hAnsiTheme="minorEastAsia"/>
          <w:sz w:val="24"/>
          <w:szCs w:val="21"/>
          <w:highlight w:val="none"/>
          <w:lang w:val="zh-CN"/>
        </w:rPr>
        <w:t>如果在本次</w:t>
      </w:r>
      <w:r>
        <w:rPr>
          <w:rFonts w:hint="eastAsia" w:cs="宋体" w:asciiTheme="minorEastAsia" w:hAnsiTheme="minorEastAsia"/>
          <w:sz w:val="24"/>
          <w:szCs w:val="21"/>
          <w:highlight w:val="none"/>
          <w:lang w:val="zh-CN"/>
        </w:rPr>
        <w:t>响应</w:t>
      </w:r>
      <w:r>
        <w:rPr>
          <w:rFonts w:cs="宋体" w:asciiTheme="minorEastAsia" w:hAnsiTheme="minorEastAsia"/>
          <w:sz w:val="24"/>
          <w:szCs w:val="21"/>
          <w:highlight w:val="none"/>
          <w:lang w:val="zh-CN"/>
        </w:rPr>
        <w:t>活动中有</w:t>
      </w:r>
      <w:r>
        <w:rPr>
          <w:rFonts w:hint="eastAsia" w:cs="宋体" w:asciiTheme="minorEastAsia" w:hAnsiTheme="minorEastAsia"/>
          <w:sz w:val="24"/>
          <w:szCs w:val="21"/>
          <w:highlight w:val="none"/>
          <w:lang w:val="zh-CN"/>
        </w:rPr>
        <w:t>下列</w:t>
      </w:r>
      <w:r>
        <w:rPr>
          <w:rFonts w:cs="宋体" w:asciiTheme="minorEastAsia" w:hAnsiTheme="minorEastAsia"/>
          <w:sz w:val="24"/>
          <w:szCs w:val="21"/>
          <w:highlight w:val="none"/>
          <w:lang w:val="zh-CN"/>
        </w:rPr>
        <w:t>情形</w:t>
      </w:r>
      <w:r>
        <w:rPr>
          <w:rFonts w:hint="eastAsia" w:cs="宋体" w:asciiTheme="minorEastAsia" w:hAnsiTheme="minorEastAsia"/>
          <w:sz w:val="24"/>
          <w:szCs w:val="21"/>
          <w:highlight w:val="none"/>
          <w:lang w:val="zh-CN"/>
        </w:rPr>
        <w:t>之一</w:t>
      </w:r>
      <w:r>
        <w:rPr>
          <w:rFonts w:cs="宋体" w:asciiTheme="minorEastAsia" w:hAnsiTheme="minorEastAsia"/>
          <w:sz w:val="24"/>
          <w:szCs w:val="21"/>
          <w:highlight w:val="none"/>
          <w:lang w:val="zh-CN"/>
        </w:rPr>
        <w:t>的，愿接受政府采购</w:t>
      </w:r>
      <w:r>
        <w:rPr>
          <w:rFonts w:hint="eastAsia" w:cs="宋体" w:asciiTheme="minorEastAsia" w:hAnsiTheme="minorEastAsia"/>
          <w:sz w:val="24"/>
          <w:szCs w:val="21"/>
          <w:highlight w:val="none"/>
          <w:lang w:val="zh-CN"/>
        </w:rPr>
        <w:t>监督管理</w:t>
      </w:r>
      <w:r>
        <w:rPr>
          <w:rFonts w:cs="宋体" w:asciiTheme="minorEastAsia" w:hAnsiTheme="minorEastAsia"/>
          <w:sz w:val="24"/>
          <w:szCs w:val="21"/>
          <w:highlight w:val="none"/>
          <w:lang w:val="zh-CN"/>
        </w:rPr>
        <w:t>部门给予相关处罚并</w:t>
      </w:r>
      <w:r>
        <w:rPr>
          <w:rFonts w:hint="eastAsia" w:cs="宋体" w:asciiTheme="minorEastAsia" w:hAnsiTheme="minorEastAsia"/>
          <w:sz w:val="24"/>
          <w:szCs w:val="21"/>
          <w:highlight w:val="none"/>
          <w:lang w:val="zh-CN"/>
        </w:rPr>
        <w:t>承诺依法</w:t>
      </w:r>
      <w:r>
        <w:rPr>
          <w:rFonts w:cs="宋体" w:asciiTheme="minorEastAsia" w:hAnsiTheme="minorEastAsia"/>
          <w:sz w:val="24"/>
          <w:szCs w:val="21"/>
          <w:highlight w:val="none"/>
          <w:lang w:val="zh-CN"/>
        </w:rPr>
        <w:t>承担</w:t>
      </w:r>
      <w:r>
        <w:rPr>
          <w:rFonts w:hint="eastAsia" w:cs="宋体" w:asciiTheme="minorEastAsia" w:hAnsiTheme="minorEastAsia"/>
          <w:sz w:val="24"/>
          <w:szCs w:val="21"/>
          <w:highlight w:val="none"/>
          <w:lang w:val="zh-CN"/>
        </w:rPr>
        <w:t>相关的经济赔偿责任和</w:t>
      </w:r>
      <w:r>
        <w:rPr>
          <w:rFonts w:cs="宋体" w:asciiTheme="minorEastAsia" w:hAnsiTheme="minorEastAsia"/>
          <w:sz w:val="24"/>
          <w:szCs w:val="21"/>
          <w:highlight w:val="none"/>
          <w:lang w:val="zh-CN"/>
        </w:rPr>
        <w:t>法律责任。</w:t>
      </w:r>
    </w:p>
    <w:p w14:paraId="1C0BAF17">
      <w:pPr>
        <w:spacing w:beforeLines="50" w:afterLines="50" w:line="360" w:lineRule="auto"/>
        <w:ind w:firstLine="480" w:firstLineChars="200"/>
        <w:contextualSpacing/>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一、在响应有效期内撤销响应文件；</w:t>
      </w:r>
    </w:p>
    <w:p w14:paraId="4056BA5A">
      <w:pPr>
        <w:spacing w:beforeLines="50" w:afterLines="50" w:line="360" w:lineRule="auto"/>
        <w:ind w:firstLine="480" w:firstLineChars="200"/>
        <w:contextualSpacing/>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二、在响应文件中提供虚假材料；</w:t>
      </w:r>
    </w:p>
    <w:p w14:paraId="2669F8FD">
      <w:pPr>
        <w:spacing w:beforeLines="50" w:afterLines="50" w:line="360" w:lineRule="auto"/>
        <w:ind w:firstLine="480" w:firstLineChars="200"/>
        <w:contextualSpacing/>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三、除因不可抗力或谈判文件认可的情形以外，成交后不与采购人签订合同；</w:t>
      </w:r>
    </w:p>
    <w:p w14:paraId="53B0501F">
      <w:pPr>
        <w:spacing w:beforeLines="50" w:afterLines="50" w:line="360" w:lineRule="auto"/>
        <w:ind w:firstLine="480" w:firstLineChars="200"/>
        <w:contextualSpacing/>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四、与采购人、其他供应商或者采购代理机构恶意串通；</w:t>
      </w:r>
    </w:p>
    <w:p w14:paraId="388EC928">
      <w:pPr>
        <w:spacing w:beforeLines="50" w:afterLines="50" w:line="360" w:lineRule="auto"/>
        <w:ind w:firstLine="480" w:firstLineChars="200"/>
        <w:contextualSpacing/>
        <w:rPr>
          <w:rFonts w:cs="宋体" w:asciiTheme="minorEastAsia" w:hAnsiTheme="minorEastAsia"/>
          <w:sz w:val="24"/>
          <w:szCs w:val="21"/>
          <w:highlight w:val="none"/>
          <w:lang w:val="zh-CN"/>
        </w:rPr>
      </w:pPr>
      <w:r>
        <w:rPr>
          <w:rFonts w:hint="eastAsia" w:cs="宋体" w:asciiTheme="minorEastAsia" w:hAnsiTheme="minorEastAsia"/>
          <w:sz w:val="24"/>
          <w:szCs w:val="21"/>
          <w:highlight w:val="none"/>
          <w:lang w:val="zh-CN"/>
        </w:rPr>
        <w:t>五、法律法规及本谈判文件规定的其他严重违法行为。</w:t>
      </w:r>
    </w:p>
    <w:p w14:paraId="4AC0345F">
      <w:pPr>
        <w:rPr>
          <w:color w:val="000000"/>
          <w:sz w:val="36"/>
          <w:szCs w:val="28"/>
          <w:highlight w:val="none"/>
          <w:u w:val="single"/>
        </w:rPr>
      </w:pPr>
    </w:p>
    <w:p w14:paraId="41C1356F">
      <w:pPr>
        <w:rPr>
          <w:color w:val="000000"/>
          <w:sz w:val="36"/>
          <w:szCs w:val="28"/>
          <w:highlight w:val="none"/>
          <w:u w:val="single"/>
        </w:rPr>
      </w:pPr>
    </w:p>
    <w:p w14:paraId="3A756D89">
      <w:pPr>
        <w:spacing w:line="480" w:lineRule="auto"/>
        <w:ind w:firstLine="4980" w:firstLineChars="2075"/>
        <w:rPr>
          <w:rFonts w:cs="Arial" w:asciiTheme="minorEastAsia" w:hAnsiTheme="minorEastAsia"/>
          <w:color w:val="000000"/>
          <w:sz w:val="24"/>
          <w:szCs w:val="21"/>
          <w:highlight w:val="none"/>
        </w:rPr>
      </w:pPr>
      <w:r>
        <w:rPr>
          <w:rFonts w:hint="eastAsia" w:cs="宋体" w:asciiTheme="minorEastAsia" w:hAnsiTheme="minorEastAsia"/>
          <w:sz w:val="24"/>
          <w:szCs w:val="21"/>
          <w:highlight w:val="none"/>
          <w:lang w:val="zh-CN"/>
        </w:rPr>
        <w:t>供应商名称（</w:t>
      </w:r>
      <w:r>
        <w:rPr>
          <w:rFonts w:hint="eastAsia" w:cs="Arial" w:asciiTheme="minorEastAsia" w:hAnsiTheme="minorEastAsia"/>
          <w:color w:val="000000"/>
          <w:sz w:val="24"/>
          <w:szCs w:val="21"/>
          <w:highlight w:val="none"/>
        </w:rPr>
        <w:t>并加盖公章</w:t>
      </w:r>
      <w:r>
        <w:rPr>
          <w:rFonts w:hint="eastAsia" w:cs="宋体" w:asciiTheme="minorEastAsia" w:hAnsiTheme="minorEastAsia"/>
          <w:sz w:val="24"/>
          <w:szCs w:val="21"/>
          <w:highlight w:val="none"/>
          <w:lang w:val="zh-CN"/>
        </w:rPr>
        <w:t>）：</w:t>
      </w:r>
    </w:p>
    <w:p w14:paraId="15274D6B">
      <w:pPr>
        <w:spacing w:line="480" w:lineRule="auto"/>
        <w:ind w:firstLine="4980" w:firstLineChars="2075"/>
        <w:rPr>
          <w:rFonts w:cs="Arial" w:asciiTheme="minorEastAsia" w:hAnsiTheme="minorEastAsia"/>
          <w:color w:val="000000"/>
          <w:sz w:val="24"/>
          <w:szCs w:val="21"/>
          <w:highlight w:val="none"/>
        </w:rPr>
      </w:pPr>
      <w:r>
        <w:rPr>
          <w:rFonts w:hint="eastAsia" w:cs="Arial" w:asciiTheme="minorEastAsia" w:hAnsiTheme="minorEastAsia"/>
          <w:color w:val="000000"/>
          <w:sz w:val="24"/>
          <w:szCs w:val="21"/>
          <w:highlight w:val="none"/>
        </w:rPr>
        <w:t>日  期：  年  月  日</w:t>
      </w:r>
    </w:p>
    <w:p w14:paraId="29EC007D">
      <w:pPr>
        <w:autoSpaceDE w:val="0"/>
        <w:autoSpaceDN w:val="0"/>
        <w:adjustRightInd w:val="0"/>
        <w:spacing w:line="360" w:lineRule="auto"/>
        <w:jc w:val="center"/>
        <w:rPr>
          <w:rFonts w:ascii="宋体" w:cs="宋体"/>
          <w:szCs w:val="21"/>
          <w:highlight w:val="none"/>
          <w:lang w:val="zh-CN"/>
        </w:rPr>
      </w:pPr>
    </w:p>
    <w:p w14:paraId="0364902A">
      <w:pPr>
        <w:autoSpaceDE w:val="0"/>
        <w:autoSpaceDN w:val="0"/>
        <w:adjustRightInd w:val="0"/>
        <w:spacing w:line="360" w:lineRule="auto"/>
        <w:ind w:right="-11"/>
        <w:rPr>
          <w:rFonts w:ascii="宋体" w:cs="宋体"/>
          <w:szCs w:val="21"/>
          <w:highlight w:val="none"/>
          <w:lang w:val="zh-CN"/>
        </w:rPr>
      </w:pPr>
    </w:p>
    <w:p w14:paraId="1B72608A">
      <w:pPr>
        <w:autoSpaceDE w:val="0"/>
        <w:autoSpaceDN w:val="0"/>
        <w:adjustRightInd w:val="0"/>
        <w:spacing w:line="360" w:lineRule="auto"/>
        <w:jc w:val="center"/>
        <w:rPr>
          <w:rFonts w:cs="宋体" w:asciiTheme="minorEastAsia" w:hAnsiTheme="minorEastAsia"/>
          <w:sz w:val="24"/>
          <w:szCs w:val="24"/>
          <w:highlight w:val="none"/>
          <w:lang w:val="zh-CN"/>
        </w:rPr>
      </w:pPr>
    </w:p>
    <w:p w14:paraId="0C479A03">
      <w:pPr>
        <w:autoSpaceDE w:val="0"/>
        <w:autoSpaceDN w:val="0"/>
        <w:adjustRightInd w:val="0"/>
        <w:spacing w:line="360" w:lineRule="auto"/>
        <w:jc w:val="center"/>
        <w:rPr>
          <w:rFonts w:cs="宋体" w:asciiTheme="minorEastAsia" w:hAnsiTheme="minorEastAsia"/>
          <w:sz w:val="24"/>
          <w:szCs w:val="24"/>
          <w:highlight w:val="none"/>
          <w:lang w:val="zh-CN"/>
        </w:rPr>
      </w:pPr>
    </w:p>
    <w:p w14:paraId="36B40F9C">
      <w:pPr>
        <w:autoSpaceDE w:val="0"/>
        <w:autoSpaceDN w:val="0"/>
        <w:adjustRightInd w:val="0"/>
        <w:spacing w:line="360" w:lineRule="auto"/>
        <w:jc w:val="center"/>
        <w:rPr>
          <w:rFonts w:cs="宋体" w:asciiTheme="minorEastAsia" w:hAnsiTheme="minorEastAsia"/>
          <w:sz w:val="24"/>
          <w:szCs w:val="24"/>
          <w:highlight w:val="none"/>
          <w:lang w:val="zh-CN"/>
        </w:rPr>
      </w:pPr>
    </w:p>
    <w:p w14:paraId="52DD6912">
      <w:pPr>
        <w:autoSpaceDE w:val="0"/>
        <w:autoSpaceDN w:val="0"/>
        <w:adjustRightInd w:val="0"/>
        <w:spacing w:line="360" w:lineRule="auto"/>
        <w:jc w:val="center"/>
        <w:rPr>
          <w:rFonts w:cs="宋体" w:asciiTheme="minorEastAsia" w:hAnsiTheme="minorEastAsia"/>
          <w:sz w:val="24"/>
          <w:szCs w:val="24"/>
          <w:highlight w:val="none"/>
          <w:lang w:val="zh-CN"/>
        </w:rPr>
      </w:pPr>
    </w:p>
    <w:p w14:paraId="0CD60285">
      <w:pPr>
        <w:autoSpaceDE w:val="0"/>
        <w:autoSpaceDN w:val="0"/>
        <w:adjustRightInd w:val="0"/>
        <w:spacing w:line="360" w:lineRule="auto"/>
        <w:jc w:val="center"/>
        <w:rPr>
          <w:rFonts w:cs="宋体" w:asciiTheme="minorEastAsia" w:hAnsiTheme="minorEastAsia"/>
          <w:sz w:val="24"/>
          <w:szCs w:val="24"/>
          <w:highlight w:val="none"/>
          <w:lang w:val="zh-CN"/>
        </w:rPr>
      </w:pPr>
    </w:p>
    <w:p w14:paraId="43EA5CD9">
      <w:pPr>
        <w:autoSpaceDE w:val="0"/>
        <w:autoSpaceDN w:val="0"/>
        <w:adjustRightInd w:val="0"/>
        <w:spacing w:line="360" w:lineRule="auto"/>
        <w:rPr>
          <w:rFonts w:ascii="宋体" w:cs="宋体"/>
          <w:sz w:val="24"/>
          <w:highlight w:val="none"/>
          <w:lang w:val="zh-CN"/>
        </w:rPr>
      </w:pPr>
    </w:p>
    <w:p w14:paraId="7C1081A3">
      <w:pPr>
        <w:autoSpaceDE w:val="0"/>
        <w:autoSpaceDN w:val="0"/>
        <w:adjustRightInd w:val="0"/>
        <w:spacing w:line="360" w:lineRule="auto"/>
        <w:jc w:val="center"/>
        <w:rPr>
          <w:rFonts w:ascii="宋体" w:hAnsi="宋体"/>
          <w:b/>
          <w:bCs/>
          <w:color w:val="000000"/>
          <w:sz w:val="28"/>
          <w:szCs w:val="24"/>
          <w:highlight w:val="none"/>
        </w:rPr>
      </w:pPr>
      <w:r>
        <w:rPr>
          <w:rFonts w:hint="eastAsia" w:ascii="宋体" w:hAnsi="宋体"/>
          <w:b/>
          <w:bCs/>
          <w:color w:val="000000"/>
          <w:sz w:val="28"/>
          <w:szCs w:val="24"/>
          <w:highlight w:val="none"/>
        </w:rPr>
        <w:t>3.5 中小企业声明函（工程</w:t>
      </w:r>
      <w:r>
        <w:rPr>
          <w:rFonts w:hint="eastAsia" w:ascii="宋体" w:hAnsi="宋体"/>
          <w:b/>
          <w:bCs/>
          <w:color w:val="000000"/>
          <w:sz w:val="28"/>
          <w:szCs w:val="24"/>
          <w:highlight w:val="none"/>
          <w:lang w:eastAsia="zh-CN"/>
        </w:rPr>
        <w:t>、服务</w:t>
      </w:r>
      <w:r>
        <w:rPr>
          <w:rFonts w:hint="eastAsia" w:ascii="宋体" w:hAnsi="宋体"/>
          <w:b/>
          <w:bCs/>
          <w:color w:val="000000"/>
          <w:sz w:val="28"/>
          <w:szCs w:val="24"/>
          <w:highlight w:val="none"/>
        </w:rPr>
        <w:t>）</w:t>
      </w:r>
    </w:p>
    <w:p w14:paraId="4F2CC06E">
      <w:pPr>
        <w:spacing w:line="480" w:lineRule="exact"/>
        <w:jc w:val="center"/>
        <w:rPr>
          <w:rFonts w:ascii="宋体" w:hAnsi="宋体" w:eastAsia="宋体" w:cs="FangSong_GB2312"/>
          <w:bCs/>
          <w:sz w:val="24"/>
          <w:szCs w:val="36"/>
          <w:highlight w:val="none"/>
        </w:rPr>
      </w:pPr>
    </w:p>
    <w:p w14:paraId="32BC031A">
      <w:pPr>
        <w:spacing w:line="480" w:lineRule="exact"/>
        <w:ind w:firstLine="480" w:firstLineChars="200"/>
        <w:jc w:val="left"/>
        <w:rPr>
          <w:rFonts w:ascii="宋体" w:hAnsi="宋体" w:eastAsia="宋体" w:cs="FangSong_GB2312"/>
          <w:bCs/>
          <w:sz w:val="20"/>
          <w:szCs w:val="36"/>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 xml:space="preserve">  （单位名称）</w:t>
      </w:r>
      <w:r>
        <w:rPr>
          <w:rFonts w:hint="eastAsia" w:ascii="宋体" w:hAnsi="宋体" w:cs="宋体"/>
          <w:sz w:val="24"/>
          <w:highlight w:val="none"/>
        </w:rPr>
        <w:t>的</w:t>
      </w:r>
      <w:r>
        <w:rPr>
          <w:rFonts w:hint="eastAsia" w:ascii="宋体" w:hAnsi="宋体" w:cs="宋体"/>
          <w:sz w:val="24"/>
          <w:highlight w:val="none"/>
          <w:u w:val="single"/>
        </w:rPr>
        <w:t xml:space="preserve">  （项目名称）</w:t>
      </w:r>
      <w:r>
        <w:rPr>
          <w:rFonts w:hint="eastAsia" w:ascii="宋体" w:hAnsi="宋体" w:cs="宋体"/>
          <w:sz w:val="24"/>
          <w:highlight w:val="none"/>
        </w:rPr>
        <w:t>采购活动，工程的施工单位全部为符合政策要求的中小企业（或者：服务全部由符合政策要求的中小企业承建）。相关企业（含联合体中的中小企业、签订分包意向协议的中小企业）的具体情况如下：</w:t>
      </w:r>
    </w:p>
    <w:p w14:paraId="25DF90DC">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1.</w:t>
      </w:r>
      <w:r>
        <w:rPr>
          <w:rFonts w:hint="eastAsia" w:ascii="宋体" w:hAnsi="宋体" w:cs="宋体"/>
          <w:highlight w:val="none"/>
          <w:u w:val="single"/>
        </w:rPr>
        <w:t xml:space="preserve">    （标的名称）</w:t>
      </w:r>
      <w:r>
        <w:rPr>
          <w:rFonts w:hint="eastAsia" w:ascii="宋体" w:hAnsi="宋体" w:cs="宋体"/>
          <w:highlight w:val="none"/>
        </w:rPr>
        <w:t>，属于</w:t>
      </w:r>
      <w:r>
        <w:rPr>
          <w:rFonts w:hint="eastAsia" w:ascii="宋体" w:hAnsi="宋体" w:cs="宋体"/>
          <w:highlight w:val="none"/>
          <w:u w:val="single"/>
        </w:rPr>
        <w:t xml:space="preserve">   （采购文件中明确的所属行业）</w:t>
      </w:r>
      <w:r>
        <w:rPr>
          <w:rFonts w:hint="eastAsia" w:ascii="宋体" w:hAnsi="宋体" w:cs="宋体"/>
          <w:highlight w:val="none"/>
        </w:rPr>
        <w:t>行业；承建（承接）企业为</w:t>
      </w:r>
      <w:r>
        <w:rPr>
          <w:rFonts w:hint="eastAsia" w:ascii="宋体" w:hAnsi="宋体" w:cs="宋体"/>
          <w:highlight w:val="none"/>
          <w:u w:val="single"/>
        </w:rPr>
        <w:t xml:space="preserve">   （企业名称）</w:t>
      </w:r>
      <w:r>
        <w:rPr>
          <w:rFonts w:hint="eastAsia" w:ascii="宋体" w:hAnsi="宋体" w:cs="宋体"/>
          <w:highlight w:val="none"/>
        </w:rPr>
        <w:t>，从业人员</w:t>
      </w:r>
      <w:r>
        <w:rPr>
          <w:rFonts w:hint="eastAsia" w:ascii="宋体" w:hAnsi="宋体" w:cs="宋体"/>
          <w:highlight w:val="none"/>
          <w:u w:val="single"/>
        </w:rPr>
        <w:t xml:space="preserve">   人</w:t>
      </w:r>
      <w:r>
        <w:rPr>
          <w:rFonts w:hint="eastAsia" w:ascii="宋体" w:hAnsi="宋体" w:cs="宋体"/>
          <w:highlight w:val="none"/>
        </w:rPr>
        <w:t>，营业收入为</w:t>
      </w:r>
      <w:r>
        <w:rPr>
          <w:rFonts w:hint="eastAsia" w:ascii="宋体" w:hAnsi="宋体" w:cs="宋体"/>
          <w:highlight w:val="none"/>
          <w:u w:val="single"/>
        </w:rPr>
        <w:t xml:space="preserve">   万元</w:t>
      </w:r>
      <w:r>
        <w:rPr>
          <w:rFonts w:hint="eastAsia" w:ascii="宋体" w:hAnsi="宋体" w:cs="宋体"/>
          <w:highlight w:val="none"/>
        </w:rPr>
        <w:t>，资产总额为</w:t>
      </w:r>
      <w:r>
        <w:rPr>
          <w:rFonts w:hint="eastAsia" w:ascii="宋体" w:hAnsi="宋体" w:cs="宋体"/>
          <w:highlight w:val="none"/>
          <w:u w:val="single"/>
        </w:rPr>
        <w:t xml:space="preserve">   万元</w:t>
      </w:r>
      <w:r>
        <w:rPr>
          <w:rFonts w:hint="eastAsia" w:ascii="宋体" w:hAnsi="宋体" w:cs="宋体"/>
          <w:highlight w:val="none"/>
        </w:rPr>
        <w:t>，属于</w:t>
      </w:r>
      <w:r>
        <w:rPr>
          <w:rFonts w:hint="eastAsia" w:ascii="宋体" w:hAnsi="宋体" w:cs="宋体"/>
          <w:highlight w:val="none"/>
          <w:u w:val="single"/>
        </w:rPr>
        <w:t xml:space="preserve">    （中型企业、小型企业、微型企业）</w:t>
      </w:r>
      <w:r>
        <w:rPr>
          <w:rFonts w:hint="eastAsia" w:ascii="宋体" w:hAnsi="宋体" w:cs="宋体"/>
          <w:highlight w:val="none"/>
        </w:rPr>
        <w:t>；</w:t>
      </w:r>
    </w:p>
    <w:p w14:paraId="28B6871E">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2.</w:t>
      </w:r>
      <w:r>
        <w:rPr>
          <w:rFonts w:hint="eastAsia" w:ascii="宋体" w:hAnsi="宋体" w:cs="宋体"/>
          <w:highlight w:val="none"/>
          <w:u w:val="single"/>
        </w:rPr>
        <w:t xml:space="preserve">    （标的名称）</w:t>
      </w:r>
      <w:r>
        <w:rPr>
          <w:rFonts w:hint="eastAsia" w:ascii="宋体" w:hAnsi="宋体" w:cs="宋体"/>
          <w:highlight w:val="none"/>
        </w:rPr>
        <w:t>，属于</w:t>
      </w:r>
      <w:r>
        <w:rPr>
          <w:rFonts w:hint="eastAsia" w:ascii="宋体" w:hAnsi="宋体" w:cs="宋体"/>
          <w:highlight w:val="none"/>
          <w:u w:val="single"/>
        </w:rPr>
        <w:t xml:space="preserve">   （采购文件中明确的所属行业）</w:t>
      </w:r>
      <w:r>
        <w:rPr>
          <w:rFonts w:hint="eastAsia" w:ascii="宋体" w:hAnsi="宋体" w:cs="宋体"/>
          <w:highlight w:val="none"/>
        </w:rPr>
        <w:t>行业；承建（承接）企业为</w:t>
      </w:r>
      <w:r>
        <w:rPr>
          <w:rFonts w:hint="eastAsia" w:ascii="宋体" w:hAnsi="宋体" w:cs="宋体"/>
          <w:highlight w:val="none"/>
          <w:u w:val="single"/>
        </w:rPr>
        <w:t xml:space="preserve">   （企业名称）</w:t>
      </w:r>
      <w:r>
        <w:rPr>
          <w:rFonts w:hint="eastAsia" w:ascii="宋体" w:hAnsi="宋体" w:cs="宋体"/>
          <w:highlight w:val="none"/>
        </w:rPr>
        <w:t>，从业人员</w:t>
      </w:r>
      <w:r>
        <w:rPr>
          <w:rFonts w:hint="eastAsia" w:ascii="宋体" w:hAnsi="宋体" w:cs="宋体"/>
          <w:highlight w:val="none"/>
          <w:u w:val="single"/>
        </w:rPr>
        <w:t xml:space="preserve">    人</w:t>
      </w:r>
      <w:r>
        <w:rPr>
          <w:rFonts w:hint="eastAsia" w:ascii="宋体" w:hAnsi="宋体" w:cs="宋体"/>
          <w:highlight w:val="none"/>
        </w:rPr>
        <w:t>，营业收入为</w:t>
      </w:r>
      <w:r>
        <w:rPr>
          <w:rFonts w:hint="eastAsia" w:ascii="宋体" w:hAnsi="宋体" w:cs="宋体"/>
          <w:highlight w:val="none"/>
          <w:u w:val="single"/>
        </w:rPr>
        <w:t xml:space="preserve">   万元</w:t>
      </w:r>
      <w:r>
        <w:rPr>
          <w:rFonts w:hint="eastAsia" w:ascii="宋体" w:hAnsi="宋体" w:cs="宋体"/>
          <w:highlight w:val="none"/>
        </w:rPr>
        <w:t>，资产总额为</w:t>
      </w:r>
      <w:r>
        <w:rPr>
          <w:rFonts w:hint="eastAsia" w:ascii="宋体" w:hAnsi="宋体" w:cs="宋体"/>
          <w:highlight w:val="none"/>
          <w:u w:val="single"/>
        </w:rPr>
        <w:t xml:space="preserve">   万元</w:t>
      </w:r>
      <w:r>
        <w:rPr>
          <w:rFonts w:hint="eastAsia" w:ascii="宋体" w:hAnsi="宋体" w:cs="宋体"/>
          <w:highlight w:val="none"/>
        </w:rPr>
        <w:t>，属于</w:t>
      </w:r>
      <w:r>
        <w:rPr>
          <w:rFonts w:hint="eastAsia" w:ascii="宋体" w:hAnsi="宋体" w:cs="宋体"/>
          <w:highlight w:val="none"/>
          <w:u w:val="single"/>
        </w:rPr>
        <w:t xml:space="preserve">    （中型企业、小型企业、微型企业）</w:t>
      </w:r>
      <w:r>
        <w:rPr>
          <w:rFonts w:hint="eastAsia" w:ascii="宋体" w:hAnsi="宋体" w:cs="宋体"/>
          <w:highlight w:val="none"/>
        </w:rPr>
        <w:t>；</w:t>
      </w:r>
    </w:p>
    <w:p w14:paraId="344FE60D">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w:t>
      </w:r>
    </w:p>
    <w:p w14:paraId="26F88D8E">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以上企业，不属于大企业的分支机构，不存在控股股东为大企业的情形，也不存在与大企业的负责人为同一人的情形。</w:t>
      </w:r>
    </w:p>
    <w:p w14:paraId="11EF68DE">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本企业对上述声明内容的真实性负责。如有虚假，将依法承担相应责任。</w:t>
      </w:r>
    </w:p>
    <w:p w14:paraId="377BEED5">
      <w:pPr>
        <w:pStyle w:val="22"/>
        <w:widowControl/>
        <w:shd w:val="clear" w:color="auto" w:fill="FFFFFF"/>
        <w:spacing w:line="360" w:lineRule="auto"/>
        <w:rPr>
          <w:rFonts w:ascii="宋体" w:hAnsi="宋体" w:cs="宋体"/>
          <w:highlight w:val="none"/>
        </w:rPr>
      </w:pPr>
    </w:p>
    <w:p w14:paraId="009800DF">
      <w:pPr>
        <w:pStyle w:val="22"/>
        <w:widowControl/>
        <w:shd w:val="clear" w:color="auto" w:fill="FFFFFF"/>
        <w:spacing w:line="360" w:lineRule="auto"/>
        <w:ind w:firstLine="4440" w:firstLineChars="1850"/>
        <w:rPr>
          <w:rFonts w:ascii="宋体" w:hAnsi="宋体" w:cs="宋体"/>
          <w:highlight w:val="none"/>
        </w:rPr>
      </w:pPr>
      <w:r>
        <w:rPr>
          <w:rFonts w:hint="eastAsia" w:ascii="宋体" w:hAnsi="宋体" w:cs="宋体"/>
          <w:highlight w:val="none"/>
        </w:rPr>
        <w:t>企业名称（盖章）：</w:t>
      </w:r>
    </w:p>
    <w:p w14:paraId="4BDE93BF">
      <w:pPr>
        <w:pStyle w:val="22"/>
        <w:widowControl/>
        <w:shd w:val="clear" w:color="auto" w:fill="FFFFFF"/>
        <w:spacing w:line="360" w:lineRule="auto"/>
        <w:ind w:firstLine="4440" w:firstLineChars="1850"/>
        <w:rPr>
          <w:rFonts w:ascii="宋体" w:hAnsi="宋体" w:cs="宋体"/>
          <w:highlight w:val="none"/>
        </w:rPr>
      </w:pPr>
      <w:r>
        <w:rPr>
          <w:rFonts w:hint="eastAsia" w:ascii="宋体" w:hAnsi="宋体" w:cs="宋体"/>
          <w:highlight w:val="none"/>
        </w:rPr>
        <w:t>日期：</w:t>
      </w:r>
    </w:p>
    <w:p w14:paraId="0A7850A3">
      <w:pPr>
        <w:pStyle w:val="22"/>
        <w:widowControl/>
        <w:shd w:val="clear" w:color="auto" w:fill="FFFFFF"/>
        <w:spacing w:line="360" w:lineRule="auto"/>
        <w:rPr>
          <w:rFonts w:ascii="宋体" w:hAnsi="宋体" w:cs="宋体"/>
          <w:highlight w:val="none"/>
        </w:rPr>
      </w:pPr>
      <w:r>
        <w:rPr>
          <w:rFonts w:hint="eastAsia" w:ascii="宋体" w:hAnsi="宋体" w:cs="宋体"/>
          <w:highlight w:val="none"/>
        </w:rPr>
        <w:t>说明：</w:t>
      </w:r>
    </w:p>
    <w:p w14:paraId="133D57D8">
      <w:pPr>
        <w:pStyle w:val="22"/>
        <w:widowControl/>
        <w:shd w:val="clear" w:color="auto" w:fill="FFFFFF"/>
        <w:spacing w:line="360" w:lineRule="auto"/>
        <w:rPr>
          <w:rFonts w:ascii="宋体" w:hAnsi="宋体" w:cs="宋体"/>
          <w:highlight w:val="none"/>
        </w:rPr>
      </w:pPr>
      <w:r>
        <w:rPr>
          <w:rFonts w:hint="eastAsia" w:ascii="宋体" w:hAnsi="宋体" w:cs="宋体"/>
          <w:highlight w:val="none"/>
        </w:rPr>
        <w:t>1、从业人员、营业收入、资产总额填报上一年度数据，无上一年度数据的新成立企业可不填报。</w:t>
      </w:r>
    </w:p>
    <w:p w14:paraId="4A38A779">
      <w:pPr>
        <w:pStyle w:val="22"/>
        <w:widowControl/>
        <w:shd w:val="clear" w:color="auto" w:fill="FFFFFF"/>
        <w:spacing w:line="360" w:lineRule="auto"/>
        <w:rPr>
          <w:rFonts w:ascii="宋体" w:hAnsi="宋体" w:cs="宋体"/>
          <w:highlight w:val="none"/>
        </w:rPr>
      </w:pPr>
      <w:r>
        <w:rPr>
          <w:rFonts w:hint="eastAsia" w:ascii="宋体" w:hAnsi="宋体" w:cs="宋体"/>
          <w:highlight w:val="none"/>
        </w:rPr>
        <w:t>2、中小企业参加政府采购活动，应当出具《中小企业声明函》，否则不得享受相关中小企业扶持政策。</w:t>
      </w:r>
    </w:p>
    <w:p w14:paraId="7834485D">
      <w:pPr>
        <w:autoSpaceDE w:val="0"/>
        <w:autoSpaceDN w:val="0"/>
        <w:adjustRightInd w:val="0"/>
        <w:spacing w:line="360" w:lineRule="auto"/>
        <w:jc w:val="center"/>
        <w:rPr>
          <w:rFonts w:ascii="宋体" w:hAnsi="宋体"/>
          <w:b/>
          <w:bCs/>
          <w:color w:val="000000"/>
          <w:sz w:val="28"/>
          <w:szCs w:val="24"/>
          <w:highlight w:val="none"/>
        </w:rPr>
      </w:pPr>
    </w:p>
    <w:p w14:paraId="3B31AE0E">
      <w:pPr>
        <w:autoSpaceDE w:val="0"/>
        <w:autoSpaceDN w:val="0"/>
        <w:adjustRightInd w:val="0"/>
        <w:spacing w:line="360" w:lineRule="auto"/>
        <w:jc w:val="center"/>
        <w:rPr>
          <w:rFonts w:ascii="宋体" w:hAnsi="宋体"/>
          <w:b/>
          <w:bCs/>
          <w:color w:val="000000"/>
          <w:sz w:val="28"/>
          <w:szCs w:val="24"/>
          <w:highlight w:val="none"/>
        </w:rPr>
      </w:pPr>
      <w:r>
        <w:rPr>
          <w:rFonts w:hint="eastAsia" w:ascii="宋体" w:hAnsi="宋体"/>
          <w:b/>
          <w:bCs/>
          <w:color w:val="000000"/>
          <w:sz w:val="28"/>
          <w:szCs w:val="24"/>
          <w:highlight w:val="none"/>
        </w:rPr>
        <w:t>3.6 残疾人福利性单位声明函</w:t>
      </w:r>
    </w:p>
    <w:p w14:paraId="587605CE">
      <w:pPr>
        <w:pStyle w:val="22"/>
        <w:widowControl/>
        <w:shd w:val="clear" w:color="auto" w:fill="FFFFFF"/>
        <w:spacing w:after="300" w:line="360" w:lineRule="exact"/>
        <w:jc w:val="center"/>
        <w:rPr>
          <w:rFonts w:ascii="宋体" w:hAnsi="宋体" w:cs="FangSong_GB2312"/>
          <w:highlight w:val="none"/>
        </w:rPr>
      </w:pPr>
    </w:p>
    <w:p w14:paraId="30318AAE">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本单位郑重声明，根据《财政部 民政部 中国残疾人联合会关于促进残疾人就业政府采购政策的通知》（财库〔2017〕141 号）的规定，本单位为</w:t>
      </w:r>
      <w:r>
        <w:rPr>
          <w:rFonts w:hint="eastAsia" w:ascii="宋体" w:hAnsi="宋体" w:cs="宋体"/>
          <w:highlight w:val="none"/>
          <w:u w:val="single"/>
        </w:rPr>
        <w:t xml:space="preserve">     符合</w:t>
      </w:r>
      <w:r>
        <w:rPr>
          <w:rFonts w:hint="eastAsia" w:ascii="宋体" w:hAnsi="宋体" w:cs="宋体"/>
          <w:highlight w:val="none"/>
        </w:rPr>
        <w:t>条件的残疾人福利性单位，且本单位参加</w:t>
      </w:r>
      <w:r>
        <w:rPr>
          <w:rFonts w:hint="eastAsia" w:ascii="宋体" w:hAnsi="宋体" w:cs="宋体"/>
          <w:highlight w:val="none"/>
          <w:u w:val="single"/>
        </w:rPr>
        <w:t xml:space="preserve">      单位</w:t>
      </w:r>
      <w:r>
        <w:rPr>
          <w:rFonts w:hint="eastAsia" w:ascii="宋体" w:hAnsi="宋体" w:cs="宋体"/>
          <w:highlight w:val="none"/>
        </w:rPr>
        <w:t>的</w:t>
      </w:r>
      <w:r>
        <w:rPr>
          <w:rFonts w:hint="eastAsia" w:ascii="宋体" w:hAnsi="宋体" w:cs="宋体"/>
          <w:highlight w:val="none"/>
          <w:u w:val="single"/>
        </w:rPr>
        <w:t xml:space="preserve">       项目</w:t>
      </w:r>
      <w:r>
        <w:rPr>
          <w:rFonts w:hint="eastAsia" w:ascii="宋体" w:hAnsi="宋体" w:cs="宋体"/>
          <w:highlight w:val="none"/>
        </w:rPr>
        <w:t>采购活动提供本单位制造的货物（由本单位承担工程/提供服务），或者提供其他残疾人福利性单位制造的货物（不包括使用非残疾人福利性单位注册商标的货物）。</w:t>
      </w:r>
    </w:p>
    <w:p w14:paraId="7FB971FD">
      <w:pPr>
        <w:pStyle w:val="22"/>
        <w:widowControl/>
        <w:shd w:val="clear" w:color="auto" w:fill="FFFFFF"/>
        <w:spacing w:line="360" w:lineRule="auto"/>
        <w:ind w:firstLine="480" w:firstLineChars="200"/>
        <w:rPr>
          <w:rFonts w:ascii="宋体" w:hAnsi="宋体" w:cs="宋体"/>
          <w:highlight w:val="none"/>
        </w:rPr>
      </w:pPr>
      <w:r>
        <w:rPr>
          <w:rFonts w:hint="eastAsia" w:ascii="宋体" w:hAnsi="宋体" w:cs="宋体"/>
          <w:highlight w:val="none"/>
        </w:rPr>
        <w:t>本单位对上述声明的真实性负责。如有虚假，将依法承担相应责任。</w:t>
      </w:r>
    </w:p>
    <w:p w14:paraId="7B65D017">
      <w:pPr>
        <w:pStyle w:val="22"/>
        <w:widowControl/>
        <w:shd w:val="clear" w:color="auto" w:fill="FFFFFF"/>
        <w:spacing w:line="360" w:lineRule="auto"/>
        <w:rPr>
          <w:rFonts w:ascii="宋体" w:hAnsi="宋体" w:cs="宋体"/>
          <w:highlight w:val="none"/>
        </w:rPr>
      </w:pPr>
    </w:p>
    <w:p w14:paraId="6B6E03AE">
      <w:pPr>
        <w:pStyle w:val="22"/>
        <w:widowControl/>
        <w:shd w:val="clear" w:color="auto" w:fill="FFFFFF"/>
        <w:spacing w:line="360" w:lineRule="auto"/>
        <w:rPr>
          <w:rFonts w:ascii="宋体" w:hAnsi="宋体" w:cs="宋体"/>
          <w:highlight w:val="none"/>
        </w:rPr>
      </w:pPr>
    </w:p>
    <w:p w14:paraId="44D1C5A2">
      <w:pPr>
        <w:pStyle w:val="22"/>
        <w:widowControl/>
        <w:shd w:val="clear" w:color="auto" w:fill="FFFFFF"/>
        <w:spacing w:line="360" w:lineRule="auto"/>
        <w:ind w:firstLine="3480" w:firstLineChars="1450"/>
        <w:rPr>
          <w:rFonts w:ascii="宋体" w:hAnsi="宋体" w:cs="宋体"/>
          <w:highlight w:val="none"/>
        </w:rPr>
      </w:pPr>
      <w:r>
        <w:rPr>
          <w:rFonts w:hint="eastAsia" w:ascii="宋体" w:hAnsi="宋体" w:cs="宋体"/>
          <w:highlight w:val="none"/>
        </w:rPr>
        <w:t>单位名称（盖章）：</w:t>
      </w:r>
    </w:p>
    <w:p w14:paraId="6F8DCF66">
      <w:pPr>
        <w:widowControl/>
        <w:spacing w:line="360" w:lineRule="auto"/>
        <w:jc w:val="center"/>
        <w:rPr>
          <w:rFonts w:ascii="宋体" w:hAnsi="宋体" w:cs="宋体"/>
          <w:b/>
          <w:bCs/>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 期：   年   月   日</w:t>
      </w:r>
    </w:p>
    <w:p w14:paraId="2647F310">
      <w:pPr>
        <w:autoSpaceDE w:val="0"/>
        <w:autoSpaceDN w:val="0"/>
        <w:adjustRightInd w:val="0"/>
        <w:spacing w:line="360" w:lineRule="auto"/>
        <w:jc w:val="center"/>
        <w:rPr>
          <w:rFonts w:ascii="宋体" w:hAnsi="宋体"/>
          <w:b/>
          <w:bCs/>
          <w:color w:val="000000"/>
          <w:sz w:val="28"/>
          <w:szCs w:val="24"/>
          <w:highlight w:val="none"/>
        </w:rPr>
      </w:pPr>
    </w:p>
    <w:p w14:paraId="43AB43DD">
      <w:pPr>
        <w:autoSpaceDE w:val="0"/>
        <w:autoSpaceDN w:val="0"/>
        <w:adjustRightInd w:val="0"/>
        <w:spacing w:line="360" w:lineRule="auto"/>
        <w:jc w:val="center"/>
        <w:rPr>
          <w:rFonts w:ascii="宋体" w:hAnsi="宋体"/>
          <w:b/>
          <w:bCs/>
          <w:color w:val="000000"/>
          <w:sz w:val="28"/>
          <w:szCs w:val="24"/>
          <w:highlight w:val="none"/>
        </w:rPr>
      </w:pPr>
    </w:p>
    <w:p w14:paraId="3F8F8F02">
      <w:pPr>
        <w:autoSpaceDE w:val="0"/>
        <w:autoSpaceDN w:val="0"/>
        <w:adjustRightInd w:val="0"/>
        <w:spacing w:line="360" w:lineRule="auto"/>
        <w:jc w:val="center"/>
        <w:rPr>
          <w:rFonts w:ascii="宋体" w:hAnsi="宋体"/>
          <w:b/>
          <w:bCs/>
          <w:color w:val="000000"/>
          <w:sz w:val="28"/>
          <w:szCs w:val="24"/>
          <w:highlight w:val="none"/>
        </w:rPr>
      </w:pPr>
    </w:p>
    <w:p w14:paraId="78C5DA7D">
      <w:pPr>
        <w:autoSpaceDE w:val="0"/>
        <w:autoSpaceDN w:val="0"/>
        <w:adjustRightInd w:val="0"/>
        <w:spacing w:line="360" w:lineRule="auto"/>
        <w:jc w:val="center"/>
        <w:rPr>
          <w:rFonts w:ascii="宋体" w:hAnsi="宋体"/>
          <w:b/>
          <w:bCs/>
          <w:color w:val="000000"/>
          <w:sz w:val="28"/>
          <w:szCs w:val="24"/>
          <w:highlight w:val="none"/>
        </w:rPr>
      </w:pPr>
    </w:p>
    <w:p w14:paraId="6FED4754">
      <w:pPr>
        <w:autoSpaceDE w:val="0"/>
        <w:autoSpaceDN w:val="0"/>
        <w:adjustRightInd w:val="0"/>
        <w:spacing w:line="360" w:lineRule="auto"/>
        <w:jc w:val="center"/>
        <w:rPr>
          <w:rFonts w:ascii="宋体" w:hAnsi="宋体"/>
          <w:b/>
          <w:bCs/>
          <w:color w:val="000000"/>
          <w:sz w:val="28"/>
          <w:szCs w:val="24"/>
          <w:highlight w:val="none"/>
        </w:rPr>
      </w:pPr>
    </w:p>
    <w:p w14:paraId="6F5CFB56">
      <w:pPr>
        <w:autoSpaceDE w:val="0"/>
        <w:autoSpaceDN w:val="0"/>
        <w:adjustRightInd w:val="0"/>
        <w:spacing w:line="360" w:lineRule="auto"/>
        <w:jc w:val="center"/>
        <w:rPr>
          <w:rFonts w:ascii="宋体" w:hAnsi="宋体"/>
          <w:b/>
          <w:bCs/>
          <w:color w:val="000000"/>
          <w:sz w:val="28"/>
          <w:szCs w:val="24"/>
          <w:highlight w:val="none"/>
        </w:rPr>
      </w:pPr>
    </w:p>
    <w:p w14:paraId="5DC3D915">
      <w:pPr>
        <w:autoSpaceDE w:val="0"/>
        <w:autoSpaceDN w:val="0"/>
        <w:adjustRightInd w:val="0"/>
        <w:spacing w:line="360" w:lineRule="auto"/>
        <w:jc w:val="center"/>
        <w:rPr>
          <w:rFonts w:ascii="宋体" w:hAnsi="宋体"/>
          <w:b/>
          <w:bCs/>
          <w:color w:val="000000"/>
          <w:sz w:val="28"/>
          <w:szCs w:val="24"/>
          <w:highlight w:val="none"/>
        </w:rPr>
      </w:pPr>
    </w:p>
    <w:p w14:paraId="07B3C852">
      <w:pPr>
        <w:autoSpaceDE w:val="0"/>
        <w:autoSpaceDN w:val="0"/>
        <w:adjustRightInd w:val="0"/>
        <w:spacing w:line="360" w:lineRule="auto"/>
        <w:jc w:val="center"/>
        <w:rPr>
          <w:rFonts w:ascii="宋体" w:hAnsi="宋体"/>
          <w:b/>
          <w:bCs/>
          <w:color w:val="000000"/>
          <w:sz w:val="28"/>
          <w:szCs w:val="24"/>
          <w:highlight w:val="none"/>
        </w:rPr>
      </w:pPr>
    </w:p>
    <w:p w14:paraId="629E5D5E">
      <w:pPr>
        <w:autoSpaceDE w:val="0"/>
        <w:autoSpaceDN w:val="0"/>
        <w:adjustRightInd w:val="0"/>
        <w:spacing w:line="360" w:lineRule="auto"/>
        <w:jc w:val="center"/>
        <w:rPr>
          <w:rFonts w:ascii="宋体" w:hAnsi="宋体"/>
          <w:b/>
          <w:bCs/>
          <w:color w:val="000000"/>
          <w:sz w:val="28"/>
          <w:szCs w:val="24"/>
          <w:highlight w:val="none"/>
        </w:rPr>
      </w:pPr>
    </w:p>
    <w:p w14:paraId="051A600F">
      <w:pPr>
        <w:autoSpaceDE w:val="0"/>
        <w:autoSpaceDN w:val="0"/>
        <w:adjustRightInd w:val="0"/>
        <w:spacing w:line="360" w:lineRule="auto"/>
        <w:jc w:val="center"/>
        <w:rPr>
          <w:rFonts w:ascii="宋体" w:hAnsi="宋体"/>
          <w:b/>
          <w:bCs/>
          <w:color w:val="000000"/>
          <w:sz w:val="28"/>
          <w:szCs w:val="24"/>
          <w:highlight w:val="none"/>
        </w:rPr>
      </w:pPr>
    </w:p>
    <w:p w14:paraId="62273F64">
      <w:pPr>
        <w:autoSpaceDE w:val="0"/>
        <w:autoSpaceDN w:val="0"/>
        <w:adjustRightInd w:val="0"/>
        <w:spacing w:line="360" w:lineRule="auto"/>
        <w:jc w:val="center"/>
        <w:rPr>
          <w:rFonts w:ascii="宋体" w:hAnsi="宋体"/>
          <w:b/>
          <w:bCs/>
          <w:color w:val="000000"/>
          <w:sz w:val="28"/>
          <w:szCs w:val="24"/>
          <w:highlight w:val="none"/>
        </w:rPr>
      </w:pPr>
    </w:p>
    <w:p w14:paraId="7D5E8FDC">
      <w:pPr>
        <w:autoSpaceDE w:val="0"/>
        <w:autoSpaceDN w:val="0"/>
        <w:adjustRightInd w:val="0"/>
        <w:spacing w:line="360" w:lineRule="auto"/>
        <w:jc w:val="center"/>
        <w:rPr>
          <w:rFonts w:ascii="宋体" w:hAnsi="宋体"/>
          <w:bCs/>
          <w:color w:val="000000"/>
          <w:sz w:val="24"/>
          <w:szCs w:val="24"/>
          <w:highlight w:val="none"/>
        </w:rPr>
      </w:pPr>
      <w:r>
        <w:rPr>
          <w:rFonts w:hint="eastAsia" w:ascii="宋体" w:hAnsi="宋体"/>
          <w:b/>
          <w:bCs/>
          <w:color w:val="000000"/>
          <w:sz w:val="28"/>
          <w:szCs w:val="24"/>
          <w:highlight w:val="none"/>
        </w:rPr>
        <w:t>3.7 监狱企业证明文件</w:t>
      </w:r>
      <w:r>
        <w:rPr>
          <w:rFonts w:hint="eastAsia" w:ascii="宋体" w:hAnsi="宋体"/>
          <w:b/>
          <w:bCs/>
          <w:color w:val="000000"/>
          <w:sz w:val="28"/>
          <w:szCs w:val="24"/>
          <w:highlight w:val="none"/>
        </w:rPr>
        <w:cr/>
      </w:r>
    </w:p>
    <w:p w14:paraId="4095AEE2">
      <w:pPr>
        <w:autoSpaceDE w:val="0"/>
        <w:autoSpaceDN w:val="0"/>
        <w:adjustRightInd w:val="0"/>
        <w:spacing w:line="360" w:lineRule="auto"/>
        <w:jc w:val="center"/>
        <w:rPr>
          <w:rFonts w:ascii="宋体" w:hAnsi="宋体"/>
          <w:b/>
          <w:bCs/>
          <w:color w:val="000000"/>
          <w:sz w:val="28"/>
          <w:szCs w:val="24"/>
          <w:highlight w:val="none"/>
        </w:rPr>
      </w:pPr>
      <w:r>
        <w:rPr>
          <w:rFonts w:hint="eastAsia" w:ascii="宋体" w:hAnsi="宋体" w:eastAsia="宋体" w:cs="FangSong_GB2312"/>
          <w:sz w:val="24"/>
          <w:szCs w:val="24"/>
          <w:highlight w:val="none"/>
        </w:rPr>
        <w:t>省级以上监狱管理局、戒毒管理局（含新疆生产建设兵团）出具的属于监狱企业的证明文件。</w:t>
      </w:r>
    </w:p>
    <w:p w14:paraId="1E19AF99">
      <w:pPr>
        <w:autoSpaceDE w:val="0"/>
        <w:autoSpaceDN w:val="0"/>
        <w:adjustRightInd w:val="0"/>
        <w:spacing w:line="360" w:lineRule="auto"/>
        <w:jc w:val="center"/>
        <w:rPr>
          <w:rFonts w:ascii="宋体" w:hAnsi="宋体"/>
          <w:b/>
          <w:bCs/>
          <w:color w:val="000000"/>
          <w:sz w:val="28"/>
          <w:szCs w:val="24"/>
          <w:highlight w:val="none"/>
        </w:rPr>
      </w:pPr>
    </w:p>
    <w:p w14:paraId="0C0A0B83">
      <w:pPr>
        <w:autoSpaceDE w:val="0"/>
        <w:autoSpaceDN w:val="0"/>
        <w:adjustRightInd w:val="0"/>
        <w:spacing w:line="360" w:lineRule="auto"/>
        <w:jc w:val="center"/>
        <w:rPr>
          <w:rFonts w:ascii="宋体" w:hAnsi="宋体"/>
          <w:b/>
          <w:bCs/>
          <w:color w:val="000000"/>
          <w:sz w:val="28"/>
          <w:szCs w:val="24"/>
          <w:highlight w:val="none"/>
        </w:rPr>
      </w:pPr>
    </w:p>
    <w:p w14:paraId="018ADDE9">
      <w:pPr>
        <w:autoSpaceDE w:val="0"/>
        <w:autoSpaceDN w:val="0"/>
        <w:adjustRightInd w:val="0"/>
        <w:spacing w:line="360" w:lineRule="auto"/>
        <w:jc w:val="center"/>
        <w:rPr>
          <w:rFonts w:ascii="宋体" w:hAnsi="宋体"/>
          <w:b/>
          <w:bCs/>
          <w:color w:val="000000"/>
          <w:sz w:val="28"/>
          <w:szCs w:val="24"/>
          <w:highlight w:val="none"/>
        </w:rPr>
      </w:pPr>
    </w:p>
    <w:p w14:paraId="020F273A">
      <w:pPr>
        <w:autoSpaceDE w:val="0"/>
        <w:autoSpaceDN w:val="0"/>
        <w:adjustRightInd w:val="0"/>
        <w:spacing w:line="360" w:lineRule="auto"/>
        <w:jc w:val="center"/>
        <w:rPr>
          <w:rFonts w:ascii="宋体" w:hAnsi="宋体"/>
          <w:b/>
          <w:bCs/>
          <w:color w:val="000000"/>
          <w:sz w:val="28"/>
          <w:szCs w:val="24"/>
          <w:highlight w:val="none"/>
        </w:rPr>
      </w:pPr>
    </w:p>
    <w:p w14:paraId="0ADD0131">
      <w:pPr>
        <w:autoSpaceDE w:val="0"/>
        <w:autoSpaceDN w:val="0"/>
        <w:adjustRightInd w:val="0"/>
        <w:spacing w:line="360" w:lineRule="auto"/>
        <w:jc w:val="center"/>
        <w:rPr>
          <w:rFonts w:ascii="宋体" w:hAnsi="宋体"/>
          <w:b/>
          <w:bCs/>
          <w:color w:val="000000"/>
          <w:sz w:val="28"/>
          <w:szCs w:val="24"/>
          <w:highlight w:val="none"/>
        </w:rPr>
      </w:pPr>
    </w:p>
    <w:p w14:paraId="102D20F3">
      <w:pPr>
        <w:autoSpaceDE w:val="0"/>
        <w:autoSpaceDN w:val="0"/>
        <w:adjustRightInd w:val="0"/>
        <w:spacing w:line="360" w:lineRule="auto"/>
        <w:jc w:val="center"/>
        <w:rPr>
          <w:rFonts w:ascii="宋体" w:hAnsi="宋体"/>
          <w:b/>
          <w:bCs/>
          <w:color w:val="000000"/>
          <w:sz w:val="28"/>
          <w:szCs w:val="24"/>
          <w:highlight w:val="none"/>
        </w:rPr>
      </w:pPr>
    </w:p>
    <w:p w14:paraId="52317AB4">
      <w:pPr>
        <w:autoSpaceDE w:val="0"/>
        <w:autoSpaceDN w:val="0"/>
        <w:adjustRightInd w:val="0"/>
        <w:spacing w:line="360" w:lineRule="auto"/>
        <w:jc w:val="center"/>
        <w:rPr>
          <w:rFonts w:ascii="宋体" w:hAnsi="宋体"/>
          <w:b/>
          <w:bCs/>
          <w:color w:val="000000"/>
          <w:sz w:val="28"/>
          <w:szCs w:val="24"/>
          <w:highlight w:val="none"/>
        </w:rPr>
      </w:pPr>
    </w:p>
    <w:p w14:paraId="1AB51834">
      <w:pPr>
        <w:autoSpaceDE w:val="0"/>
        <w:autoSpaceDN w:val="0"/>
        <w:adjustRightInd w:val="0"/>
        <w:spacing w:line="360" w:lineRule="auto"/>
        <w:jc w:val="center"/>
        <w:rPr>
          <w:rFonts w:ascii="宋体" w:hAnsi="宋体"/>
          <w:b/>
          <w:bCs/>
          <w:color w:val="000000"/>
          <w:sz w:val="28"/>
          <w:szCs w:val="24"/>
          <w:highlight w:val="none"/>
        </w:rPr>
      </w:pPr>
    </w:p>
    <w:p w14:paraId="3F3794DE">
      <w:pPr>
        <w:autoSpaceDE w:val="0"/>
        <w:autoSpaceDN w:val="0"/>
        <w:adjustRightInd w:val="0"/>
        <w:spacing w:line="360" w:lineRule="auto"/>
        <w:jc w:val="center"/>
        <w:rPr>
          <w:rFonts w:ascii="宋体" w:hAnsi="宋体"/>
          <w:b/>
          <w:bCs/>
          <w:color w:val="000000"/>
          <w:sz w:val="28"/>
          <w:szCs w:val="24"/>
          <w:highlight w:val="none"/>
        </w:rPr>
      </w:pPr>
    </w:p>
    <w:p w14:paraId="300A14B0">
      <w:pPr>
        <w:autoSpaceDE w:val="0"/>
        <w:autoSpaceDN w:val="0"/>
        <w:adjustRightInd w:val="0"/>
        <w:spacing w:line="360" w:lineRule="auto"/>
        <w:jc w:val="center"/>
        <w:rPr>
          <w:rFonts w:ascii="宋体" w:hAnsi="宋体"/>
          <w:b/>
          <w:bCs/>
          <w:color w:val="000000"/>
          <w:sz w:val="28"/>
          <w:szCs w:val="24"/>
          <w:highlight w:val="none"/>
        </w:rPr>
      </w:pPr>
    </w:p>
    <w:p w14:paraId="4FAD7F87">
      <w:pPr>
        <w:autoSpaceDE w:val="0"/>
        <w:autoSpaceDN w:val="0"/>
        <w:adjustRightInd w:val="0"/>
        <w:spacing w:line="360" w:lineRule="auto"/>
        <w:jc w:val="center"/>
        <w:rPr>
          <w:rFonts w:ascii="宋体" w:hAnsi="宋体"/>
          <w:b/>
          <w:bCs/>
          <w:color w:val="000000"/>
          <w:sz w:val="28"/>
          <w:szCs w:val="24"/>
          <w:highlight w:val="none"/>
        </w:rPr>
      </w:pPr>
    </w:p>
    <w:p w14:paraId="77CB255C">
      <w:pPr>
        <w:autoSpaceDE w:val="0"/>
        <w:autoSpaceDN w:val="0"/>
        <w:adjustRightInd w:val="0"/>
        <w:spacing w:line="360" w:lineRule="auto"/>
        <w:jc w:val="center"/>
        <w:rPr>
          <w:rFonts w:ascii="宋体" w:hAnsi="宋体"/>
          <w:b/>
          <w:bCs/>
          <w:color w:val="000000"/>
          <w:sz w:val="28"/>
          <w:szCs w:val="24"/>
          <w:highlight w:val="none"/>
        </w:rPr>
      </w:pPr>
    </w:p>
    <w:p w14:paraId="7DEBF5A0">
      <w:pPr>
        <w:autoSpaceDE w:val="0"/>
        <w:autoSpaceDN w:val="0"/>
        <w:adjustRightInd w:val="0"/>
        <w:spacing w:line="360" w:lineRule="auto"/>
        <w:jc w:val="center"/>
        <w:rPr>
          <w:rFonts w:ascii="宋体" w:hAnsi="宋体"/>
          <w:b/>
          <w:bCs/>
          <w:color w:val="000000"/>
          <w:sz w:val="28"/>
          <w:szCs w:val="24"/>
          <w:highlight w:val="none"/>
        </w:rPr>
      </w:pPr>
    </w:p>
    <w:p w14:paraId="1EA1AAC3">
      <w:pPr>
        <w:autoSpaceDE w:val="0"/>
        <w:autoSpaceDN w:val="0"/>
        <w:adjustRightInd w:val="0"/>
        <w:spacing w:line="360" w:lineRule="auto"/>
        <w:jc w:val="center"/>
        <w:rPr>
          <w:rFonts w:ascii="宋体" w:hAnsi="宋体"/>
          <w:b/>
          <w:bCs/>
          <w:color w:val="000000"/>
          <w:sz w:val="28"/>
          <w:szCs w:val="24"/>
          <w:highlight w:val="none"/>
        </w:rPr>
      </w:pPr>
    </w:p>
    <w:p w14:paraId="5A0F3A67">
      <w:pPr>
        <w:autoSpaceDE w:val="0"/>
        <w:autoSpaceDN w:val="0"/>
        <w:adjustRightInd w:val="0"/>
        <w:spacing w:line="360" w:lineRule="auto"/>
        <w:jc w:val="center"/>
        <w:rPr>
          <w:rFonts w:ascii="宋体" w:hAnsi="宋体"/>
          <w:b/>
          <w:bCs/>
          <w:color w:val="000000"/>
          <w:sz w:val="28"/>
          <w:szCs w:val="24"/>
          <w:highlight w:val="none"/>
        </w:rPr>
      </w:pPr>
    </w:p>
    <w:p w14:paraId="08E19344">
      <w:pPr>
        <w:autoSpaceDE w:val="0"/>
        <w:autoSpaceDN w:val="0"/>
        <w:adjustRightInd w:val="0"/>
        <w:spacing w:line="360" w:lineRule="auto"/>
        <w:jc w:val="center"/>
        <w:rPr>
          <w:rFonts w:ascii="宋体" w:hAnsi="宋体"/>
          <w:b/>
          <w:bCs/>
          <w:color w:val="000000"/>
          <w:sz w:val="28"/>
          <w:szCs w:val="24"/>
          <w:highlight w:val="none"/>
        </w:rPr>
      </w:pPr>
    </w:p>
    <w:p w14:paraId="17851E44">
      <w:pPr>
        <w:autoSpaceDE w:val="0"/>
        <w:autoSpaceDN w:val="0"/>
        <w:adjustRightInd w:val="0"/>
        <w:spacing w:line="360" w:lineRule="auto"/>
        <w:jc w:val="center"/>
        <w:rPr>
          <w:rFonts w:ascii="宋体" w:hAnsi="宋体"/>
          <w:b/>
          <w:bCs/>
          <w:color w:val="000000"/>
          <w:sz w:val="28"/>
          <w:szCs w:val="24"/>
          <w:highlight w:val="none"/>
        </w:rPr>
      </w:pPr>
    </w:p>
    <w:p w14:paraId="47D06341">
      <w:pPr>
        <w:autoSpaceDE w:val="0"/>
        <w:autoSpaceDN w:val="0"/>
        <w:adjustRightInd w:val="0"/>
        <w:spacing w:line="360" w:lineRule="auto"/>
        <w:jc w:val="center"/>
        <w:rPr>
          <w:rFonts w:ascii="宋体" w:hAnsi="宋体"/>
          <w:b/>
          <w:bCs/>
          <w:color w:val="000000"/>
          <w:sz w:val="28"/>
          <w:szCs w:val="24"/>
          <w:highlight w:val="none"/>
        </w:rPr>
      </w:pPr>
      <w:r>
        <w:rPr>
          <w:rFonts w:hint="eastAsia" w:ascii="宋体" w:hAnsi="宋体"/>
          <w:b/>
          <w:bCs/>
          <w:color w:val="000000"/>
          <w:sz w:val="28"/>
          <w:szCs w:val="24"/>
          <w:highlight w:val="none"/>
        </w:rPr>
        <w:t>3.8 禹州市政府采购供应商信用承诺函</w:t>
      </w:r>
    </w:p>
    <w:p w14:paraId="5B090CEC">
      <w:pPr>
        <w:spacing w:line="360" w:lineRule="auto"/>
        <w:jc w:val="center"/>
        <w:rPr>
          <w:rFonts w:ascii="宋体" w:hAnsi="宋体" w:cs="宋体"/>
          <w:sz w:val="24"/>
          <w:szCs w:val="24"/>
          <w:highlight w:val="none"/>
          <w:lang w:val="zh-CN"/>
        </w:rPr>
      </w:pPr>
    </w:p>
    <w:p w14:paraId="28FA00D0">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 xml:space="preserve">           （采购人或采购代理机构）</w:t>
      </w:r>
      <w:r>
        <w:rPr>
          <w:rFonts w:hint="eastAsia" w:ascii="宋体" w:hAnsi="宋体" w:cs="宋体"/>
          <w:sz w:val="24"/>
          <w:szCs w:val="24"/>
          <w:highlight w:val="none"/>
          <w:lang w:val="zh-CN"/>
        </w:rPr>
        <w:t>：</w:t>
      </w:r>
    </w:p>
    <w:p w14:paraId="53CC6449">
      <w:pPr>
        <w:spacing w:line="360" w:lineRule="auto"/>
        <w:ind w:firstLine="480" w:firstLineChars="200"/>
        <w:jc w:val="left"/>
        <w:rPr>
          <w:rFonts w:ascii="宋体" w:hAnsi="宋体" w:cs="宋体"/>
          <w:sz w:val="24"/>
          <w:szCs w:val="24"/>
          <w:highlight w:val="none"/>
          <w:u w:val="single"/>
          <w:lang w:val="zh-CN"/>
        </w:rPr>
      </w:pPr>
      <w:r>
        <w:rPr>
          <w:rFonts w:hint="eastAsia" w:ascii="宋体" w:hAnsi="宋体" w:cs="宋体"/>
          <w:sz w:val="24"/>
          <w:szCs w:val="24"/>
          <w:highlight w:val="none"/>
          <w:lang w:val="zh-CN"/>
        </w:rPr>
        <w:t>单位名称（自然人姓名）：</w:t>
      </w:r>
      <w:r>
        <w:rPr>
          <w:rFonts w:hint="eastAsia" w:ascii="宋体" w:hAnsi="宋体" w:cs="宋体"/>
          <w:sz w:val="24"/>
          <w:szCs w:val="24"/>
          <w:highlight w:val="none"/>
          <w:u w:val="single"/>
          <w:lang w:val="zh-CN"/>
        </w:rPr>
        <w:t xml:space="preserve">                                       </w:t>
      </w:r>
    </w:p>
    <w:p w14:paraId="44222253">
      <w:pPr>
        <w:spacing w:line="360" w:lineRule="auto"/>
        <w:ind w:firstLine="480" w:firstLineChars="200"/>
        <w:jc w:val="left"/>
        <w:rPr>
          <w:rFonts w:ascii="宋体" w:hAnsi="宋体" w:cs="宋体"/>
          <w:sz w:val="24"/>
          <w:szCs w:val="24"/>
          <w:highlight w:val="none"/>
          <w:u w:val="single"/>
          <w:lang w:val="zh-CN"/>
        </w:rPr>
      </w:pPr>
      <w:r>
        <w:rPr>
          <w:rFonts w:hint="eastAsia" w:ascii="宋体" w:hAnsi="宋体" w:cs="宋体"/>
          <w:sz w:val="24"/>
          <w:szCs w:val="24"/>
          <w:highlight w:val="none"/>
          <w:lang w:val="zh-CN"/>
        </w:rPr>
        <w:t>统一社会信用代码（身份证号码）：</w:t>
      </w:r>
      <w:r>
        <w:rPr>
          <w:rFonts w:hint="eastAsia" w:ascii="宋体" w:hAnsi="宋体" w:cs="宋体"/>
          <w:sz w:val="24"/>
          <w:szCs w:val="24"/>
          <w:highlight w:val="none"/>
          <w:u w:val="single"/>
          <w:lang w:val="zh-CN"/>
        </w:rPr>
        <w:t xml:space="preserve">                               </w:t>
      </w:r>
    </w:p>
    <w:p w14:paraId="2D281C1E">
      <w:pPr>
        <w:spacing w:line="360" w:lineRule="auto"/>
        <w:ind w:firstLine="480" w:firstLineChars="200"/>
        <w:jc w:val="left"/>
        <w:rPr>
          <w:rFonts w:ascii="宋体" w:hAnsi="宋体" w:cs="宋体"/>
          <w:sz w:val="24"/>
          <w:szCs w:val="24"/>
          <w:highlight w:val="none"/>
          <w:u w:val="single"/>
          <w:lang w:val="zh-CN"/>
        </w:rPr>
      </w:pPr>
      <w:r>
        <w:rPr>
          <w:rFonts w:hint="eastAsia" w:ascii="宋体" w:hAnsi="宋体" w:cs="宋体"/>
          <w:sz w:val="24"/>
          <w:szCs w:val="24"/>
          <w:highlight w:val="none"/>
          <w:lang w:val="zh-CN"/>
        </w:rPr>
        <w:t>法定代表人（负责人）：</w:t>
      </w:r>
      <w:r>
        <w:rPr>
          <w:rFonts w:hint="eastAsia" w:ascii="宋体" w:hAnsi="宋体" w:cs="宋体"/>
          <w:sz w:val="24"/>
          <w:szCs w:val="24"/>
          <w:highlight w:val="none"/>
          <w:u w:val="single"/>
          <w:lang w:val="zh-CN"/>
        </w:rPr>
        <w:t xml:space="preserve">                                         </w:t>
      </w:r>
    </w:p>
    <w:p w14:paraId="1A8B34D8">
      <w:pPr>
        <w:spacing w:line="360" w:lineRule="auto"/>
        <w:ind w:firstLine="480" w:firstLineChars="200"/>
        <w:jc w:val="left"/>
        <w:rPr>
          <w:rFonts w:ascii="宋体" w:hAnsi="宋体" w:cs="宋体"/>
          <w:sz w:val="24"/>
          <w:szCs w:val="24"/>
          <w:highlight w:val="none"/>
          <w:u w:val="single"/>
          <w:lang w:val="zh-CN"/>
        </w:rPr>
      </w:pPr>
      <w:r>
        <w:rPr>
          <w:rFonts w:hint="eastAsia" w:ascii="宋体" w:hAnsi="宋体" w:cs="宋体"/>
          <w:sz w:val="24"/>
          <w:szCs w:val="24"/>
          <w:highlight w:val="none"/>
          <w:lang w:val="zh-CN"/>
        </w:rPr>
        <w:t>联系地址和电话：</w:t>
      </w:r>
      <w:r>
        <w:rPr>
          <w:rFonts w:hint="eastAsia" w:ascii="宋体" w:hAnsi="宋体" w:cs="宋体"/>
          <w:sz w:val="24"/>
          <w:szCs w:val="24"/>
          <w:highlight w:val="none"/>
          <w:u w:val="single"/>
          <w:lang w:val="zh-CN"/>
        </w:rPr>
        <w:t xml:space="preserve">                                               </w:t>
      </w:r>
    </w:p>
    <w:p w14:paraId="3D8C064D">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为维护公平、公正、公开的政府采购市场秩序，树立诚实守信的政府采购供应商形象，我单位（本人）自愿作出以下承诺：</w:t>
      </w:r>
    </w:p>
    <w:p w14:paraId="64F5E922">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（一）具有独立承担民事责任的能力；</w:t>
      </w:r>
    </w:p>
    <w:p w14:paraId="4FC5D84C">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（二）具有良好的商业信誉和健全的财务会计制度；</w:t>
      </w:r>
    </w:p>
    <w:p w14:paraId="046D5236">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（三）具有履行合同所必需的设备和专业技术能力；</w:t>
      </w:r>
    </w:p>
    <w:p w14:paraId="31F5E122">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（四）有依法缴纳税收和社会保障资金的良好记录；</w:t>
      </w:r>
    </w:p>
    <w:p w14:paraId="7742AFFC">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（五）参加政府采购活动前三年内，在经营活动中没有重大违法记录；</w:t>
      </w:r>
    </w:p>
    <w:p w14:paraId="5427A95C">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（六）未被列入失信被执行人、重大税收违法失信主体、政府采购严重违法失信行为记录名单、严重违法失信社会组织；</w:t>
      </w:r>
    </w:p>
    <w:p w14:paraId="6C297E9C">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（七）与参加本项目投标的其他供应商之间，单位负责人不为同一人并且不存在直接控股、管理关系；</w:t>
      </w:r>
    </w:p>
    <w:p w14:paraId="40E0C38C">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（八）未为本项目提供整体设计、规范编制或者项目管理、监理、检测等服务；</w:t>
      </w:r>
    </w:p>
    <w:p w14:paraId="53C80262">
      <w:pPr>
        <w:spacing w:line="360" w:lineRule="auto"/>
        <w:ind w:firstLine="360" w:firstLineChars="150"/>
        <w:jc w:val="left"/>
        <w:rPr>
          <w:rFonts w:hint="eastAsia" w:ascii="宋体" w:hAnsi="宋体" w:cs="宋体"/>
          <w:sz w:val="24"/>
          <w:szCs w:val="24"/>
          <w:highlight w:val="none"/>
          <w:lang w:val="zh-CN"/>
        </w:rPr>
      </w:pPr>
      <w:r>
        <w:rPr>
          <w:rFonts w:hint="eastAsia" w:ascii="宋体" w:hAnsi="宋体" w:cs="宋体"/>
          <w:sz w:val="24"/>
          <w:szCs w:val="24"/>
          <w:highlight w:val="none"/>
          <w:lang w:val="zh-CN"/>
        </w:rPr>
        <w:t>（九）响应报价在满足谈判文件第四章 供应商须知1</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.4、1</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.5的同时，支付给本项目所用工的工资不得低于禹州市最低工资标准。</w:t>
      </w:r>
    </w:p>
    <w:p w14:paraId="55357F8A">
      <w:pPr>
        <w:spacing w:line="360" w:lineRule="auto"/>
        <w:ind w:firstLine="360" w:firstLineChars="150"/>
        <w:jc w:val="left"/>
        <w:rPr>
          <w:rFonts w:ascii="宋体" w:hAnsi="宋体" w:cs="宋体"/>
          <w:sz w:val="24"/>
          <w:szCs w:val="24"/>
          <w:highlight w:val="none"/>
          <w:lang w:val="zh-CN"/>
        </w:rPr>
      </w:pPr>
      <w:r>
        <w:rPr>
          <w:rFonts w:hint="eastAsia" w:ascii="宋体" w:hAnsi="宋体" w:cs="宋体"/>
          <w:sz w:val="24"/>
          <w:szCs w:val="24"/>
          <w:highlight w:val="none"/>
          <w:lang w:val="zh-CN"/>
        </w:rPr>
        <w:t>（十）符合法律、行政法规规定的其他条件。</w:t>
      </w:r>
    </w:p>
    <w:p w14:paraId="2BB8D7CB">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7CB5D8">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供应商（电子章）：</w:t>
      </w:r>
    </w:p>
    <w:p w14:paraId="7CB50409">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法定代表人、负责人、本人、或授权代表（签字或电子印章）：</w:t>
      </w:r>
    </w:p>
    <w:p w14:paraId="6E858DDB">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日期：   年   月   日</w:t>
      </w:r>
    </w:p>
    <w:p w14:paraId="5C5DF481">
      <w:pPr>
        <w:spacing w:line="360" w:lineRule="auto"/>
        <w:jc w:val="left"/>
        <w:rPr>
          <w:rFonts w:ascii="宋体" w:hAnsi="宋体" w:cs="宋体"/>
          <w:sz w:val="24"/>
          <w:szCs w:val="24"/>
          <w:highlight w:val="none"/>
          <w:lang w:val="zh-CN"/>
        </w:rPr>
      </w:pPr>
    </w:p>
    <w:p w14:paraId="4B0E7243">
      <w:pPr>
        <w:spacing w:line="360" w:lineRule="auto"/>
        <w:jc w:val="left"/>
        <w:rPr>
          <w:rFonts w:ascii="宋体" w:hAnsi="宋体" w:cs="宋体"/>
          <w:sz w:val="24"/>
          <w:szCs w:val="24"/>
          <w:highlight w:val="none"/>
          <w:lang w:val="zh-CN"/>
        </w:rPr>
      </w:pPr>
      <w:r>
        <w:rPr>
          <w:rFonts w:hint="eastAsia" w:ascii="宋体" w:hAnsi="宋体" w:cs="宋体"/>
          <w:sz w:val="24"/>
          <w:szCs w:val="24"/>
          <w:highlight w:val="none"/>
          <w:lang w:val="zh-CN"/>
        </w:rPr>
        <w:t>注：</w:t>
      </w:r>
    </w:p>
    <w:p w14:paraId="0DF3E619">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1.供应商须在响应文件中按此模板提供承诺函，未提供视为未实质性响应磋商文件要求，按无效响应处理。</w:t>
      </w:r>
    </w:p>
    <w:p w14:paraId="2DA65C6A">
      <w:pPr>
        <w:spacing w:line="360" w:lineRule="auto"/>
        <w:ind w:firstLine="480" w:firstLineChars="200"/>
        <w:jc w:val="left"/>
        <w:rPr>
          <w:rFonts w:ascii="宋体" w:hAnsi="宋体" w:cs="宋体"/>
          <w:sz w:val="24"/>
          <w:szCs w:val="24"/>
          <w:highlight w:val="none"/>
          <w:lang w:val="zh-CN"/>
        </w:rPr>
      </w:pPr>
      <w:r>
        <w:rPr>
          <w:rFonts w:hint="eastAsia" w:ascii="宋体" w:hAnsi="宋体" w:cs="宋体"/>
          <w:sz w:val="24"/>
          <w:szCs w:val="24"/>
          <w:highlight w:val="none"/>
          <w:lang w:val="zh-CN"/>
        </w:rPr>
        <w:t>2.供应商的法定代表人或者授权代表的签字或盖章应真实、有效，如由授权代表签字或盖章的，应提供“法定代表人授权书”。</w:t>
      </w:r>
    </w:p>
    <w:p w14:paraId="0943B8BB">
      <w:pPr>
        <w:autoSpaceDE w:val="0"/>
        <w:autoSpaceDN w:val="0"/>
        <w:adjustRightInd w:val="0"/>
        <w:spacing w:line="360" w:lineRule="auto"/>
        <w:jc w:val="center"/>
        <w:rPr>
          <w:rFonts w:ascii="宋体" w:hAnsi="宋体"/>
          <w:b/>
          <w:bCs/>
          <w:color w:val="000000"/>
          <w:sz w:val="28"/>
          <w:szCs w:val="24"/>
          <w:highlight w:val="none"/>
        </w:rPr>
      </w:pPr>
    </w:p>
    <w:p w14:paraId="7309CFFA">
      <w:pPr>
        <w:autoSpaceDE w:val="0"/>
        <w:autoSpaceDN w:val="0"/>
        <w:adjustRightInd w:val="0"/>
        <w:spacing w:line="360" w:lineRule="auto"/>
        <w:jc w:val="center"/>
        <w:rPr>
          <w:rFonts w:ascii="宋体" w:hAnsi="宋体"/>
          <w:b/>
          <w:bCs/>
          <w:color w:val="000000"/>
          <w:sz w:val="28"/>
          <w:szCs w:val="24"/>
          <w:highlight w:val="none"/>
        </w:rPr>
      </w:pPr>
    </w:p>
    <w:p w14:paraId="240DFB77">
      <w:pPr>
        <w:autoSpaceDE w:val="0"/>
        <w:autoSpaceDN w:val="0"/>
        <w:adjustRightInd w:val="0"/>
        <w:spacing w:line="360" w:lineRule="auto"/>
        <w:jc w:val="center"/>
        <w:rPr>
          <w:rFonts w:ascii="宋体" w:hAnsi="宋体"/>
          <w:b/>
          <w:bCs/>
          <w:color w:val="000000"/>
          <w:sz w:val="28"/>
          <w:szCs w:val="24"/>
          <w:highlight w:val="none"/>
        </w:rPr>
      </w:pPr>
    </w:p>
    <w:p w14:paraId="7E1E39CF">
      <w:pPr>
        <w:autoSpaceDE w:val="0"/>
        <w:autoSpaceDN w:val="0"/>
        <w:adjustRightInd w:val="0"/>
        <w:spacing w:line="360" w:lineRule="auto"/>
        <w:jc w:val="center"/>
        <w:rPr>
          <w:rFonts w:ascii="宋体" w:hAnsi="宋体"/>
          <w:b/>
          <w:bCs/>
          <w:color w:val="000000"/>
          <w:sz w:val="28"/>
          <w:szCs w:val="24"/>
          <w:highlight w:val="none"/>
        </w:rPr>
      </w:pPr>
    </w:p>
    <w:p w14:paraId="6DDAA15E">
      <w:pPr>
        <w:autoSpaceDE w:val="0"/>
        <w:autoSpaceDN w:val="0"/>
        <w:adjustRightInd w:val="0"/>
        <w:spacing w:line="360" w:lineRule="auto"/>
        <w:jc w:val="center"/>
        <w:rPr>
          <w:rFonts w:ascii="宋体" w:hAnsi="宋体"/>
          <w:b/>
          <w:bCs/>
          <w:color w:val="000000"/>
          <w:sz w:val="28"/>
          <w:szCs w:val="24"/>
          <w:highlight w:val="none"/>
        </w:rPr>
      </w:pPr>
    </w:p>
    <w:p w14:paraId="1A08DF6F">
      <w:pPr>
        <w:autoSpaceDE w:val="0"/>
        <w:autoSpaceDN w:val="0"/>
        <w:adjustRightInd w:val="0"/>
        <w:spacing w:line="360" w:lineRule="auto"/>
        <w:jc w:val="center"/>
        <w:rPr>
          <w:rFonts w:ascii="宋体" w:hAnsi="宋体"/>
          <w:b/>
          <w:bCs/>
          <w:color w:val="000000"/>
          <w:sz w:val="28"/>
          <w:szCs w:val="24"/>
          <w:highlight w:val="none"/>
        </w:rPr>
      </w:pPr>
    </w:p>
    <w:p w14:paraId="45FD6080">
      <w:pPr>
        <w:autoSpaceDE w:val="0"/>
        <w:autoSpaceDN w:val="0"/>
        <w:adjustRightInd w:val="0"/>
        <w:spacing w:line="360" w:lineRule="auto"/>
        <w:jc w:val="center"/>
        <w:rPr>
          <w:rFonts w:ascii="宋体" w:hAnsi="宋体"/>
          <w:b/>
          <w:bCs/>
          <w:color w:val="000000"/>
          <w:sz w:val="28"/>
          <w:szCs w:val="24"/>
          <w:highlight w:val="none"/>
        </w:rPr>
      </w:pPr>
    </w:p>
    <w:p w14:paraId="6260BB1B">
      <w:pPr>
        <w:autoSpaceDE w:val="0"/>
        <w:autoSpaceDN w:val="0"/>
        <w:adjustRightInd w:val="0"/>
        <w:spacing w:line="360" w:lineRule="auto"/>
        <w:jc w:val="center"/>
        <w:rPr>
          <w:rFonts w:ascii="宋体" w:hAnsi="宋体"/>
          <w:b/>
          <w:bCs/>
          <w:color w:val="000000"/>
          <w:sz w:val="28"/>
          <w:szCs w:val="24"/>
          <w:highlight w:val="none"/>
        </w:rPr>
      </w:pPr>
    </w:p>
    <w:p w14:paraId="534B584D">
      <w:pPr>
        <w:autoSpaceDE w:val="0"/>
        <w:autoSpaceDN w:val="0"/>
        <w:adjustRightInd w:val="0"/>
        <w:spacing w:line="360" w:lineRule="auto"/>
        <w:jc w:val="center"/>
        <w:rPr>
          <w:rFonts w:ascii="宋体" w:hAnsi="宋体"/>
          <w:b/>
          <w:bCs/>
          <w:color w:val="000000"/>
          <w:sz w:val="28"/>
          <w:szCs w:val="24"/>
          <w:highlight w:val="none"/>
        </w:rPr>
      </w:pPr>
    </w:p>
    <w:p w14:paraId="678E745D">
      <w:pPr>
        <w:autoSpaceDE w:val="0"/>
        <w:autoSpaceDN w:val="0"/>
        <w:adjustRightInd w:val="0"/>
        <w:spacing w:line="360" w:lineRule="auto"/>
        <w:jc w:val="center"/>
        <w:rPr>
          <w:rFonts w:ascii="宋体" w:hAnsi="宋体"/>
          <w:b/>
          <w:bCs/>
          <w:color w:val="000000"/>
          <w:sz w:val="28"/>
          <w:szCs w:val="24"/>
          <w:highlight w:val="none"/>
        </w:rPr>
      </w:pPr>
    </w:p>
    <w:p w14:paraId="0A24C95B">
      <w:pPr>
        <w:autoSpaceDE w:val="0"/>
        <w:autoSpaceDN w:val="0"/>
        <w:adjustRightInd w:val="0"/>
        <w:spacing w:line="360" w:lineRule="auto"/>
        <w:jc w:val="center"/>
        <w:rPr>
          <w:rFonts w:ascii="宋体" w:hAnsi="宋体"/>
          <w:b/>
          <w:bCs/>
          <w:color w:val="000000"/>
          <w:sz w:val="28"/>
          <w:szCs w:val="24"/>
          <w:highlight w:val="none"/>
        </w:rPr>
      </w:pPr>
    </w:p>
    <w:p w14:paraId="2951EB40">
      <w:pPr>
        <w:autoSpaceDE w:val="0"/>
        <w:autoSpaceDN w:val="0"/>
        <w:adjustRightInd w:val="0"/>
        <w:spacing w:line="360" w:lineRule="auto"/>
        <w:jc w:val="center"/>
        <w:rPr>
          <w:rFonts w:ascii="宋体" w:hAnsi="宋体"/>
          <w:b/>
          <w:bCs/>
          <w:color w:val="000000"/>
          <w:sz w:val="28"/>
          <w:szCs w:val="24"/>
          <w:highlight w:val="none"/>
        </w:rPr>
      </w:pPr>
    </w:p>
    <w:p w14:paraId="6546828E">
      <w:pPr>
        <w:autoSpaceDE w:val="0"/>
        <w:autoSpaceDN w:val="0"/>
        <w:adjustRightInd w:val="0"/>
        <w:spacing w:line="360" w:lineRule="auto"/>
        <w:jc w:val="center"/>
        <w:rPr>
          <w:rFonts w:ascii="宋体" w:hAnsi="宋体"/>
          <w:b/>
          <w:bCs/>
          <w:color w:val="000000"/>
          <w:sz w:val="28"/>
          <w:szCs w:val="24"/>
          <w:highlight w:val="none"/>
        </w:rPr>
      </w:pPr>
      <w:r>
        <w:rPr>
          <w:rFonts w:hint="eastAsia" w:ascii="宋体" w:hAnsi="宋体"/>
          <w:b/>
          <w:bCs/>
          <w:color w:val="000000"/>
          <w:sz w:val="28"/>
          <w:szCs w:val="24"/>
          <w:highlight w:val="none"/>
        </w:rPr>
        <w:t>3.</w:t>
      </w:r>
      <w:r>
        <w:rPr>
          <w:rFonts w:hint="eastAsia" w:ascii="宋体" w:hAnsi="宋体"/>
          <w:b/>
          <w:bCs/>
          <w:color w:val="000000"/>
          <w:sz w:val="28"/>
          <w:szCs w:val="24"/>
          <w:highlight w:val="none"/>
          <w:lang w:val="en-US" w:eastAsia="zh-CN"/>
        </w:rPr>
        <w:t>9</w:t>
      </w:r>
      <w:r>
        <w:rPr>
          <w:rFonts w:hint="eastAsia" w:ascii="宋体" w:hAnsi="宋体"/>
          <w:b/>
          <w:bCs/>
          <w:color w:val="000000"/>
          <w:sz w:val="28"/>
          <w:szCs w:val="24"/>
          <w:highlight w:val="none"/>
        </w:rPr>
        <w:t xml:space="preserve"> 其他资格证书或材料</w:t>
      </w:r>
    </w:p>
    <w:p w14:paraId="4CF531C8">
      <w:pPr>
        <w:autoSpaceDE w:val="0"/>
        <w:autoSpaceDN w:val="0"/>
        <w:adjustRightInd w:val="0"/>
        <w:spacing w:line="360" w:lineRule="auto"/>
        <w:jc w:val="center"/>
        <w:rPr>
          <w:rFonts w:hAnsi="宋体" w:eastAsia="宋体"/>
          <w:b/>
          <w:snapToGrid w:val="0"/>
          <w:kern w:val="0"/>
          <w:sz w:val="36"/>
          <w:szCs w:val="36"/>
          <w:highlight w:val="none"/>
        </w:rPr>
      </w:pPr>
    </w:p>
    <w:p w14:paraId="334F77D2">
      <w:pPr>
        <w:autoSpaceDE w:val="0"/>
        <w:autoSpaceDN w:val="0"/>
        <w:spacing w:line="360" w:lineRule="auto"/>
        <w:ind w:firstLine="0"/>
        <w:jc w:val="center"/>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供应商</w:t>
      </w:r>
      <w:r>
        <w:rPr>
          <w:rFonts w:hint="eastAsia" w:ascii="宋体" w:hAnsi="宋体"/>
          <w:sz w:val="24"/>
          <w:highlight w:val="none"/>
        </w:rPr>
        <w:t>根据</w:t>
      </w:r>
      <w:r>
        <w:rPr>
          <w:rFonts w:hint="eastAsia" w:ascii="宋体" w:hAnsi="宋体"/>
          <w:sz w:val="24"/>
          <w:highlight w:val="none"/>
          <w:lang w:eastAsia="zh-CN"/>
        </w:rPr>
        <w:t>谈判</w:t>
      </w:r>
      <w:r>
        <w:rPr>
          <w:rFonts w:hint="eastAsia" w:ascii="宋体" w:hAnsi="宋体"/>
          <w:sz w:val="24"/>
          <w:highlight w:val="none"/>
        </w:rPr>
        <w:t>文件要求提供所需证书或材料）</w:t>
      </w:r>
    </w:p>
    <w:p w14:paraId="49219E70">
      <w:pPr>
        <w:autoSpaceDE w:val="0"/>
        <w:autoSpaceDN w:val="0"/>
        <w:adjustRightInd w:val="0"/>
        <w:spacing w:line="360" w:lineRule="auto"/>
        <w:jc w:val="center"/>
        <w:rPr>
          <w:rFonts w:hAnsi="宋体" w:eastAsia="宋体"/>
          <w:b/>
          <w:snapToGrid w:val="0"/>
          <w:kern w:val="0"/>
          <w:sz w:val="36"/>
          <w:szCs w:val="36"/>
          <w:highlight w:val="none"/>
        </w:rPr>
      </w:pPr>
    </w:p>
    <w:p w14:paraId="693B604A">
      <w:pPr>
        <w:autoSpaceDE w:val="0"/>
        <w:autoSpaceDN w:val="0"/>
        <w:adjustRightInd w:val="0"/>
        <w:spacing w:line="360" w:lineRule="auto"/>
        <w:jc w:val="center"/>
        <w:rPr>
          <w:rFonts w:cs="黑体" w:asciiTheme="minorEastAsia" w:hAnsiTheme="minorEastAsia"/>
          <w:b/>
          <w:bCs/>
          <w:sz w:val="44"/>
          <w:szCs w:val="44"/>
          <w:highlight w:val="none"/>
          <w:lang w:val="zh-CN"/>
        </w:rPr>
      </w:pPr>
    </w:p>
    <w:p w14:paraId="5AA99269">
      <w:pPr>
        <w:autoSpaceDE w:val="0"/>
        <w:autoSpaceDN w:val="0"/>
        <w:adjustRightInd w:val="0"/>
        <w:spacing w:line="360" w:lineRule="auto"/>
        <w:jc w:val="center"/>
        <w:rPr>
          <w:rFonts w:cs="黑体" w:asciiTheme="minorEastAsia" w:hAnsiTheme="minorEastAsia"/>
          <w:b/>
          <w:bCs/>
          <w:sz w:val="44"/>
          <w:szCs w:val="44"/>
          <w:highlight w:val="none"/>
          <w:lang w:val="zh-CN"/>
        </w:rPr>
      </w:pPr>
    </w:p>
    <w:p w14:paraId="533501E8">
      <w:pPr>
        <w:autoSpaceDE w:val="0"/>
        <w:autoSpaceDN w:val="0"/>
        <w:adjustRightInd w:val="0"/>
        <w:spacing w:line="360" w:lineRule="auto"/>
        <w:jc w:val="center"/>
        <w:rPr>
          <w:rFonts w:cs="黑体" w:asciiTheme="minorEastAsia" w:hAnsiTheme="minorEastAsia"/>
          <w:b/>
          <w:bCs/>
          <w:sz w:val="44"/>
          <w:szCs w:val="44"/>
          <w:highlight w:val="none"/>
          <w:lang w:val="zh-CN"/>
        </w:rPr>
      </w:pPr>
    </w:p>
    <w:p w14:paraId="71F9047B">
      <w:pPr>
        <w:autoSpaceDE w:val="0"/>
        <w:autoSpaceDN w:val="0"/>
        <w:adjustRightInd w:val="0"/>
        <w:spacing w:line="360" w:lineRule="auto"/>
        <w:jc w:val="center"/>
        <w:rPr>
          <w:rFonts w:cs="黑体" w:asciiTheme="minorEastAsia" w:hAnsiTheme="minorEastAsia"/>
          <w:b/>
          <w:bCs/>
          <w:sz w:val="44"/>
          <w:szCs w:val="44"/>
          <w:highlight w:val="none"/>
          <w:lang w:val="zh-CN"/>
        </w:rPr>
      </w:pPr>
    </w:p>
    <w:p w14:paraId="6A35E12C">
      <w:pPr>
        <w:autoSpaceDE w:val="0"/>
        <w:autoSpaceDN w:val="0"/>
        <w:adjustRightInd w:val="0"/>
        <w:spacing w:line="360" w:lineRule="auto"/>
        <w:jc w:val="center"/>
        <w:rPr>
          <w:rFonts w:cs="黑体" w:asciiTheme="minorEastAsia" w:hAnsiTheme="minorEastAsia"/>
          <w:b/>
          <w:bCs/>
          <w:sz w:val="44"/>
          <w:szCs w:val="44"/>
          <w:highlight w:val="none"/>
          <w:lang w:val="zh-CN"/>
        </w:rPr>
      </w:pPr>
    </w:p>
    <w:p w14:paraId="2C2D3E57">
      <w:pPr>
        <w:autoSpaceDE w:val="0"/>
        <w:autoSpaceDN w:val="0"/>
        <w:adjustRightInd w:val="0"/>
        <w:spacing w:line="360" w:lineRule="auto"/>
        <w:jc w:val="center"/>
        <w:rPr>
          <w:rFonts w:cs="黑体" w:asciiTheme="minorEastAsia" w:hAnsiTheme="minorEastAsia"/>
          <w:b/>
          <w:bCs/>
          <w:sz w:val="44"/>
          <w:szCs w:val="44"/>
          <w:highlight w:val="none"/>
          <w:lang w:val="zh-CN"/>
        </w:rPr>
      </w:pPr>
    </w:p>
    <w:p w14:paraId="20B15C57">
      <w:pPr>
        <w:autoSpaceDE w:val="0"/>
        <w:autoSpaceDN w:val="0"/>
        <w:adjustRightInd w:val="0"/>
        <w:spacing w:line="360" w:lineRule="auto"/>
        <w:jc w:val="center"/>
        <w:rPr>
          <w:rFonts w:cs="黑体" w:asciiTheme="minorEastAsia" w:hAnsiTheme="minorEastAsia"/>
          <w:b/>
          <w:bCs/>
          <w:sz w:val="44"/>
          <w:szCs w:val="44"/>
          <w:highlight w:val="none"/>
          <w:lang w:val="zh-CN"/>
        </w:rPr>
      </w:pPr>
    </w:p>
    <w:p w14:paraId="62FE6895">
      <w:pPr>
        <w:autoSpaceDE w:val="0"/>
        <w:autoSpaceDN w:val="0"/>
        <w:adjustRightInd w:val="0"/>
        <w:spacing w:line="360" w:lineRule="auto"/>
        <w:jc w:val="center"/>
        <w:rPr>
          <w:rFonts w:cs="黑体" w:asciiTheme="minorEastAsia" w:hAnsiTheme="minorEastAsia"/>
          <w:b/>
          <w:bCs/>
          <w:sz w:val="44"/>
          <w:szCs w:val="44"/>
          <w:highlight w:val="none"/>
          <w:lang w:val="zh-CN"/>
        </w:rPr>
      </w:pPr>
    </w:p>
    <w:p w14:paraId="5596F2E6">
      <w:pPr>
        <w:autoSpaceDE w:val="0"/>
        <w:autoSpaceDN w:val="0"/>
        <w:adjustRightInd w:val="0"/>
        <w:spacing w:line="360" w:lineRule="auto"/>
        <w:jc w:val="center"/>
        <w:rPr>
          <w:rFonts w:cs="黑体" w:asciiTheme="minorEastAsia" w:hAnsiTheme="minorEastAsia"/>
          <w:b/>
          <w:bCs/>
          <w:sz w:val="44"/>
          <w:szCs w:val="44"/>
          <w:highlight w:val="none"/>
          <w:lang w:val="zh-CN"/>
        </w:rPr>
      </w:pPr>
    </w:p>
    <w:p w14:paraId="34A5507D">
      <w:pPr>
        <w:autoSpaceDE w:val="0"/>
        <w:autoSpaceDN w:val="0"/>
        <w:adjustRightInd w:val="0"/>
        <w:spacing w:line="360" w:lineRule="auto"/>
        <w:jc w:val="center"/>
        <w:rPr>
          <w:rFonts w:cs="黑体" w:asciiTheme="minorEastAsia" w:hAnsiTheme="minorEastAsia"/>
          <w:b/>
          <w:bCs/>
          <w:sz w:val="44"/>
          <w:szCs w:val="44"/>
          <w:highlight w:val="none"/>
          <w:lang w:val="zh-CN"/>
        </w:rPr>
      </w:pPr>
    </w:p>
    <w:p w14:paraId="7B2086E3">
      <w:pPr>
        <w:autoSpaceDE w:val="0"/>
        <w:autoSpaceDN w:val="0"/>
        <w:adjustRightInd w:val="0"/>
        <w:spacing w:line="360" w:lineRule="auto"/>
        <w:jc w:val="center"/>
        <w:rPr>
          <w:rFonts w:cs="黑体" w:asciiTheme="minorEastAsia" w:hAnsiTheme="minorEastAsia"/>
          <w:b/>
          <w:bCs/>
          <w:sz w:val="44"/>
          <w:szCs w:val="44"/>
          <w:highlight w:val="none"/>
          <w:lang w:val="zh-CN"/>
        </w:rPr>
      </w:pPr>
    </w:p>
    <w:p w14:paraId="3F081173">
      <w:pPr>
        <w:autoSpaceDE w:val="0"/>
        <w:autoSpaceDN w:val="0"/>
        <w:adjustRightInd w:val="0"/>
        <w:spacing w:line="360" w:lineRule="auto"/>
        <w:jc w:val="center"/>
        <w:rPr>
          <w:rFonts w:cs="黑体" w:asciiTheme="minorEastAsia" w:hAnsiTheme="minorEastAsia"/>
          <w:b/>
          <w:bCs/>
          <w:sz w:val="44"/>
          <w:szCs w:val="44"/>
          <w:highlight w:val="none"/>
          <w:lang w:val="zh-CN"/>
        </w:rPr>
      </w:pPr>
    </w:p>
    <w:p w14:paraId="418A9F83">
      <w:pPr>
        <w:autoSpaceDE w:val="0"/>
        <w:autoSpaceDN w:val="0"/>
        <w:adjustRightInd w:val="0"/>
        <w:spacing w:line="360" w:lineRule="auto"/>
        <w:jc w:val="center"/>
        <w:rPr>
          <w:rFonts w:cs="黑体" w:asciiTheme="minorEastAsia" w:hAnsiTheme="minorEastAsia"/>
          <w:b/>
          <w:bCs/>
          <w:sz w:val="44"/>
          <w:szCs w:val="44"/>
          <w:highlight w:val="none"/>
          <w:lang w:val="zh-CN"/>
        </w:rPr>
      </w:pPr>
    </w:p>
    <w:p w14:paraId="4CBA6467">
      <w:pPr>
        <w:autoSpaceDE w:val="0"/>
        <w:autoSpaceDN w:val="0"/>
        <w:adjustRightInd w:val="0"/>
        <w:spacing w:line="360" w:lineRule="auto"/>
        <w:jc w:val="center"/>
        <w:rPr>
          <w:rFonts w:cs="黑体" w:asciiTheme="minorEastAsia" w:hAnsiTheme="minorEastAsia"/>
          <w:b/>
          <w:bCs/>
          <w:sz w:val="44"/>
          <w:szCs w:val="44"/>
          <w:highlight w:val="none"/>
          <w:lang w:val="zh-CN"/>
        </w:rPr>
      </w:pPr>
    </w:p>
    <w:p w14:paraId="6DE0B55E">
      <w:pPr>
        <w:autoSpaceDE w:val="0"/>
        <w:autoSpaceDN w:val="0"/>
        <w:adjustRightInd w:val="0"/>
        <w:spacing w:line="360" w:lineRule="auto"/>
        <w:jc w:val="center"/>
        <w:rPr>
          <w:rFonts w:cs="黑体" w:asciiTheme="minorEastAsia" w:hAnsiTheme="minorEastAsia"/>
          <w:b/>
          <w:bCs/>
          <w:sz w:val="44"/>
          <w:szCs w:val="44"/>
          <w:highlight w:val="none"/>
          <w:lang w:val="zh-CN"/>
        </w:rPr>
      </w:pPr>
    </w:p>
    <w:p w14:paraId="7BF2C296">
      <w:pPr>
        <w:autoSpaceDE w:val="0"/>
        <w:autoSpaceDN w:val="0"/>
        <w:adjustRightInd w:val="0"/>
        <w:spacing w:line="360" w:lineRule="auto"/>
        <w:jc w:val="center"/>
        <w:rPr>
          <w:rFonts w:cs="黑体" w:asciiTheme="minorEastAsia" w:hAnsiTheme="minorEastAsia"/>
          <w:b/>
          <w:bCs/>
          <w:sz w:val="44"/>
          <w:szCs w:val="44"/>
          <w:highlight w:val="none"/>
          <w:lang w:val="zh-CN"/>
        </w:rPr>
      </w:pPr>
    </w:p>
    <w:p w14:paraId="7D48EA45">
      <w:pPr>
        <w:autoSpaceDE w:val="0"/>
        <w:autoSpaceDN w:val="0"/>
        <w:adjustRightInd w:val="0"/>
        <w:spacing w:line="360" w:lineRule="auto"/>
        <w:jc w:val="center"/>
        <w:rPr>
          <w:rFonts w:hAnsi="宋体" w:eastAsia="宋体"/>
          <w:b/>
          <w:snapToGrid w:val="0"/>
          <w:kern w:val="0"/>
          <w:sz w:val="30"/>
          <w:szCs w:val="30"/>
          <w:highlight w:val="none"/>
        </w:rPr>
      </w:pPr>
      <w:r>
        <w:rPr>
          <w:rFonts w:hint="eastAsia" w:cs="黑体" w:asciiTheme="minorEastAsia" w:hAnsiTheme="minorEastAsia"/>
          <w:b/>
          <w:bCs/>
          <w:sz w:val="30"/>
          <w:szCs w:val="30"/>
          <w:highlight w:val="none"/>
          <w:lang w:val="zh-CN"/>
        </w:rPr>
        <w:t>四、响应文件审查相关材料</w:t>
      </w:r>
    </w:p>
    <w:p w14:paraId="66C5A873">
      <w:pPr>
        <w:autoSpaceDE w:val="0"/>
        <w:autoSpaceDN w:val="0"/>
        <w:spacing w:line="360" w:lineRule="auto"/>
        <w:ind w:firstLine="0"/>
        <w:jc w:val="center"/>
        <w:outlineLvl w:val="2"/>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4.1 投标分项报价表</w:t>
      </w:r>
    </w:p>
    <w:p w14:paraId="3AFAF59F">
      <w:pPr>
        <w:snapToGrid w:val="0"/>
        <w:spacing w:line="360" w:lineRule="auto"/>
        <w:ind w:firstLine="0"/>
        <w:rPr>
          <w:rFonts w:ascii="宋体" w:hAnsi="宋体" w:eastAsia="宋体" w:cs="宋体"/>
          <w:sz w:val="24"/>
          <w:szCs w:val="24"/>
          <w:highlight w:val="none"/>
        </w:rPr>
      </w:pPr>
    </w:p>
    <w:p w14:paraId="2F5CCC28">
      <w:pPr>
        <w:snapToGrid w:val="0"/>
        <w:spacing w:line="360" w:lineRule="auto"/>
        <w:ind w:firstLine="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已标价工程量清单</w:t>
      </w:r>
      <w:r>
        <w:rPr>
          <w:rFonts w:hint="eastAsia" w:ascii="宋体" w:hAnsi="宋体" w:eastAsia="宋体" w:cs="宋体"/>
          <w:b/>
          <w:sz w:val="24"/>
          <w:szCs w:val="24"/>
          <w:highlight w:val="none"/>
          <w:lang w:eastAsia="zh-CN"/>
        </w:rPr>
        <w:t>）</w:t>
      </w:r>
    </w:p>
    <w:p w14:paraId="45DD3D08">
      <w:pPr>
        <w:autoSpaceDE w:val="0"/>
        <w:autoSpaceDN w:val="0"/>
        <w:spacing w:line="360" w:lineRule="auto"/>
        <w:ind w:firstLine="0"/>
        <w:jc w:val="center"/>
        <w:rPr>
          <w:rFonts w:ascii="宋体" w:hAnsi="宋体" w:eastAsia="宋体" w:cs="宋体"/>
          <w:b/>
          <w:bCs/>
          <w:color w:val="000000"/>
          <w:sz w:val="28"/>
          <w:szCs w:val="28"/>
          <w:highlight w:val="none"/>
        </w:rPr>
      </w:pPr>
    </w:p>
    <w:p w14:paraId="6E4F63F8">
      <w:pPr>
        <w:autoSpaceDE w:val="0"/>
        <w:autoSpaceDN w:val="0"/>
        <w:spacing w:line="360" w:lineRule="auto"/>
        <w:ind w:firstLine="0"/>
        <w:jc w:val="center"/>
        <w:rPr>
          <w:rFonts w:ascii="宋体" w:hAnsi="宋体" w:eastAsia="宋体" w:cs="宋体"/>
          <w:b/>
          <w:bCs/>
          <w:color w:val="000000"/>
          <w:sz w:val="28"/>
          <w:szCs w:val="28"/>
          <w:highlight w:val="none"/>
        </w:rPr>
      </w:pPr>
    </w:p>
    <w:p w14:paraId="7B5A494D">
      <w:pPr>
        <w:autoSpaceDE w:val="0"/>
        <w:autoSpaceDN w:val="0"/>
        <w:spacing w:line="360" w:lineRule="auto"/>
        <w:ind w:firstLine="0"/>
        <w:jc w:val="center"/>
        <w:rPr>
          <w:rFonts w:ascii="宋体" w:hAnsi="宋体" w:eastAsia="宋体" w:cs="宋体"/>
          <w:b/>
          <w:bCs/>
          <w:color w:val="000000"/>
          <w:sz w:val="28"/>
          <w:szCs w:val="28"/>
          <w:highlight w:val="none"/>
        </w:rPr>
      </w:pPr>
    </w:p>
    <w:p w14:paraId="0CBC4992">
      <w:pPr>
        <w:autoSpaceDE w:val="0"/>
        <w:autoSpaceDN w:val="0"/>
        <w:spacing w:line="360" w:lineRule="auto"/>
        <w:ind w:firstLine="0"/>
        <w:jc w:val="center"/>
        <w:rPr>
          <w:rFonts w:ascii="宋体" w:hAnsi="宋体" w:eastAsia="宋体" w:cs="宋体"/>
          <w:b/>
          <w:bCs/>
          <w:color w:val="000000"/>
          <w:sz w:val="28"/>
          <w:szCs w:val="28"/>
          <w:highlight w:val="none"/>
        </w:rPr>
      </w:pPr>
    </w:p>
    <w:p w14:paraId="7DF212EB">
      <w:pPr>
        <w:autoSpaceDE w:val="0"/>
        <w:autoSpaceDN w:val="0"/>
        <w:spacing w:line="360" w:lineRule="auto"/>
        <w:ind w:firstLine="0"/>
        <w:jc w:val="center"/>
        <w:rPr>
          <w:rFonts w:ascii="宋体" w:hAnsi="宋体" w:eastAsia="宋体" w:cs="宋体"/>
          <w:b/>
          <w:bCs/>
          <w:color w:val="000000"/>
          <w:sz w:val="28"/>
          <w:szCs w:val="28"/>
          <w:highlight w:val="none"/>
        </w:rPr>
      </w:pPr>
    </w:p>
    <w:p w14:paraId="70349078">
      <w:pPr>
        <w:autoSpaceDE w:val="0"/>
        <w:autoSpaceDN w:val="0"/>
        <w:spacing w:line="360" w:lineRule="auto"/>
        <w:ind w:firstLine="0"/>
        <w:jc w:val="center"/>
        <w:rPr>
          <w:rFonts w:ascii="宋体" w:hAnsi="宋体" w:eastAsia="宋体" w:cs="宋体"/>
          <w:b/>
          <w:bCs/>
          <w:color w:val="000000"/>
          <w:sz w:val="28"/>
          <w:szCs w:val="28"/>
          <w:highlight w:val="none"/>
        </w:rPr>
      </w:pPr>
    </w:p>
    <w:p w14:paraId="3EB94E05">
      <w:pPr>
        <w:autoSpaceDE w:val="0"/>
        <w:autoSpaceDN w:val="0"/>
        <w:spacing w:line="360" w:lineRule="auto"/>
        <w:ind w:firstLine="0"/>
        <w:jc w:val="center"/>
        <w:rPr>
          <w:rFonts w:ascii="宋体" w:hAnsi="宋体" w:eastAsia="宋体" w:cs="宋体"/>
          <w:b/>
          <w:bCs/>
          <w:color w:val="000000"/>
          <w:sz w:val="28"/>
          <w:szCs w:val="28"/>
          <w:highlight w:val="none"/>
        </w:rPr>
      </w:pPr>
    </w:p>
    <w:p w14:paraId="0D3CC0E4">
      <w:pPr>
        <w:autoSpaceDE w:val="0"/>
        <w:autoSpaceDN w:val="0"/>
        <w:spacing w:line="360" w:lineRule="auto"/>
        <w:ind w:firstLine="0"/>
        <w:jc w:val="center"/>
        <w:rPr>
          <w:rFonts w:ascii="宋体" w:hAnsi="宋体" w:eastAsia="宋体" w:cs="宋体"/>
          <w:b/>
          <w:bCs/>
          <w:color w:val="000000"/>
          <w:sz w:val="28"/>
          <w:szCs w:val="28"/>
          <w:highlight w:val="none"/>
        </w:rPr>
      </w:pPr>
    </w:p>
    <w:p w14:paraId="694EF493">
      <w:pPr>
        <w:autoSpaceDE w:val="0"/>
        <w:autoSpaceDN w:val="0"/>
        <w:spacing w:line="360" w:lineRule="auto"/>
        <w:ind w:firstLine="0"/>
        <w:jc w:val="center"/>
        <w:rPr>
          <w:rFonts w:ascii="宋体" w:hAnsi="宋体" w:eastAsia="宋体" w:cs="宋体"/>
          <w:b/>
          <w:bCs/>
          <w:color w:val="000000"/>
          <w:sz w:val="28"/>
          <w:szCs w:val="28"/>
          <w:highlight w:val="none"/>
        </w:rPr>
      </w:pPr>
    </w:p>
    <w:p w14:paraId="53B81E53">
      <w:pP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2D05EBC5">
      <w:pPr>
        <w:autoSpaceDE w:val="0"/>
        <w:autoSpaceDN w:val="0"/>
        <w:spacing w:line="360" w:lineRule="auto"/>
        <w:ind w:firstLine="0"/>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4.2 技术规格偏离表</w:t>
      </w:r>
    </w:p>
    <w:p w14:paraId="0C194EA6">
      <w:pPr>
        <w:spacing w:before="50" w:after="156" w:afterLines="50" w:line="360" w:lineRule="auto"/>
        <w:ind w:firstLine="0"/>
        <w:contextualSpacing/>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w:t>
      </w:r>
    </w:p>
    <w:p w14:paraId="1037E8A8">
      <w:pPr>
        <w:spacing w:before="50" w:after="156" w:afterLines="50" w:line="360" w:lineRule="auto"/>
        <w:ind w:firstLine="0"/>
        <w:contextualSpacing/>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1AA4CF1F">
      <w:pPr>
        <w:snapToGrid w:val="0"/>
        <w:spacing w:line="360" w:lineRule="auto"/>
        <w:ind w:firstLine="0"/>
        <w:rPr>
          <w:rFonts w:ascii="宋体" w:hAnsi="宋体" w:eastAsia="宋体" w:cs="宋体"/>
          <w:sz w:val="24"/>
          <w:szCs w:val="24"/>
          <w:highlight w:val="none"/>
        </w:rPr>
      </w:pPr>
    </w:p>
    <w:p w14:paraId="2B0DC58E">
      <w:pPr>
        <w:snapToGrid w:val="0"/>
        <w:spacing w:line="360" w:lineRule="auto"/>
        <w:ind w:firstLine="0"/>
        <w:rPr>
          <w:rFonts w:ascii="宋体" w:hAnsi="宋体" w:eastAsia="宋体" w:cs="宋体"/>
          <w:sz w:val="24"/>
          <w:szCs w:val="24"/>
          <w:highlight w:val="none"/>
        </w:rPr>
      </w:pPr>
    </w:p>
    <w:p w14:paraId="39EBDC40">
      <w:pPr>
        <w:snapToGrid w:val="0"/>
        <w:spacing w:line="360" w:lineRule="auto"/>
        <w:ind w:firstLine="0"/>
        <w:rPr>
          <w:rFonts w:ascii="宋体" w:hAnsi="宋体" w:eastAsia="宋体" w:cs="宋体"/>
          <w:sz w:val="24"/>
          <w:szCs w:val="24"/>
          <w:highlight w:val="none"/>
        </w:rPr>
      </w:pPr>
    </w:p>
    <w:p w14:paraId="45D31592">
      <w:pPr>
        <w:snapToGrid w:val="0"/>
        <w:spacing w:line="360" w:lineRule="auto"/>
        <w:ind w:firstLine="0"/>
        <w:rPr>
          <w:rFonts w:ascii="宋体" w:hAnsi="宋体" w:eastAsia="宋体" w:cs="宋体"/>
          <w:sz w:val="24"/>
          <w:szCs w:val="24"/>
          <w:highlight w:val="none"/>
        </w:rPr>
      </w:pPr>
    </w:p>
    <w:p w14:paraId="7F5ED68E">
      <w:pPr>
        <w:snapToGrid w:val="0"/>
        <w:spacing w:line="360" w:lineRule="auto"/>
        <w:ind w:firstLine="0"/>
        <w:jc w:val="center"/>
        <w:rPr>
          <w:rFonts w:ascii="宋体" w:hAnsi="宋体" w:eastAsia="宋体" w:cs="宋体"/>
          <w:sz w:val="24"/>
          <w:szCs w:val="24"/>
          <w:highlight w:val="none"/>
        </w:rPr>
      </w:pPr>
      <w:r>
        <w:rPr>
          <w:rFonts w:hint="eastAsia" w:ascii="宋体" w:hAnsi="宋体" w:eastAsia="宋体" w:cs="宋体"/>
          <w:sz w:val="24"/>
          <w:szCs w:val="24"/>
          <w:highlight w:val="none"/>
        </w:rPr>
        <w:t>请</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根据情况自拟格式</w:t>
      </w:r>
    </w:p>
    <w:p w14:paraId="0F129A63">
      <w:pPr>
        <w:snapToGrid w:val="0"/>
        <w:spacing w:line="360" w:lineRule="auto"/>
        <w:ind w:firstLine="0"/>
        <w:rPr>
          <w:rFonts w:ascii="宋体" w:hAnsi="宋体" w:eastAsia="宋体" w:cs="宋体"/>
          <w:sz w:val="24"/>
          <w:szCs w:val="24"/>
          <w:highlight w:val="none"/>
        </w:rPr>
      </w:pPr>
    </w:p>
    <w:p w14:paraId="59F8ED69">
      <w:pPr>
        <w:snapToGrid w:val="0"/>
        <w:spacing w:line="360" w:lineRule="auto"/>
        <w:ind w:firstLine="0"/>
        <w:rPr>
          <w:rFonts w:ascii="宋体" w:hAnsi="宋体" w:eastAsia="宋体" w:cs="宋体"/>
          <w:sz w:val="24"/>
          <w:szCs w:val="24"/>
          <w:highlight w:val="none"/>
        </w:rPr>
      </w:pPr>
    </w:p>
    <w:p w14:paraId="08801CE6">
      <w:pPr>
        <w:snapToGrid w:val="0"/>
        <w:spacing w:line="360" w:lineRule="auto"/>
        <w:ind w:firstLine="0"/>
        <w:rPr>
          <w:rFonts w:ascii="宋体" w:hAnsi="宋体" w:eastAsia="宋体" w:cs="宋体"/>
          <w:sz w:val="24"/>
          <w:szCs w:val="24"/>
          <w:highlight w:val="none"/>
        </w:rPr>
      </w:pPr>
    </w:p>
    <w:p w14:paraId="1A24E608">
      <w:pPr>
        <w:snapToGrid w:val="0"/>
        <w:spacing w:line="360" w:lineRule="auto"/>
        <w:ind w:firstLine="0"/>
        <w:rPr>
          <w:rFonts w:ascii="宋体" w:hAnsi="宋体" w:eastAsia="宋体" w:cs="宋体"/>
          <w:sz w:val="24"/>
          <w:szCs w:val="24"/>
          <w:highlight w:val="none"/>
        </w:rPr>
      </w:pPr>
    </w:p>
    <w:p w14:paraId="23795CDA">
      <w:pPr>
        <w:snapToGrid w:val="0"/>
        <w:spacing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名称（并加盖公章）：</w:t>
      </w:r>
    </w:p>
    <w:p w14:paraId="0FC8B00F">
      <w:pPr>
        <w:snapToGrid w:val="0"/>
        <w:spacing w:line="360" w:lineRule="auto"/>
        <w:ind w:firstLine="0"/>
        <w:jc w:val="center"/>
        <w:rPr>
          <w:rFonts w:ascii="宋体" w:hAnsi="宋体" w:eastAsia="宋体" w:cs="宋体"/>
          <w:b/>
          <w:sz w:val="32"/>
          <w:highlight w:val="none"/>
        </w:rPr>
      </w:pPr>
    </w:p>
    <w:p w14:paraId="3452DB33">
      <w:pPr>
        <w:snapToGrid w:val="0"/>
        <w:spacing w:line="360" w:lineRule="auto"/>
        <w:ind w:firstLine="0"/>
        <w:jc w:val="center"/>
        <w:rPr>
          <w:rFonts w:ascii="宋体" w:hAnsi="宋体" w:eastAsia="宋体" w:cs="宋体"/>
          <w:b/>
          <w:sz w:val="32"/>
          <w:highlight w:val="none"/>
        </w:rPr>
      </w:pPr>
    </w:p>
    <w:p w14:paraId="235F87D8">
      <w:pPr>
        <w:snapToGrid w:val="0"/>
        <w:spacing w:line="360" w:lineRule="auto"/>
        <w:ind w:firstLine="0"/>
        <w:jc w:val="center"/>
        <w:rPr>
          <w:rFonts w:ascii="宋体" w:hAnsi="宋体" w:eastAsia="宋体" w:cs="宋体"/>
          <w:b/>
          <w:sz w:val="32"/>
          <w:highlight w:val="none"/>
        </w:rPr>
      </w:pPr>
    </w:p>
    <w:p w14:paraId="2E38BA80">
      <w:pPr>
        <w:snapToGrid w:val="0"/>
        <w:spacing w:line="360" w:lineRule="auto"/>
        <w:ind w:firstLine="0"/>
        <w:jc w:val="center"/>
        <w:rPr>
          <w:rFonts w:ascii="宋体" w:hAnsi="宋体" w:eastAsia="宋体" w:cs="宋体"/>
          <w:b/>
          <w:sz w:val="32"/>
          <w:highlight w:val="none"/>
        </w:rPr>
      </w:pPr>
    </w:p>
    <w:p w14:paraId="6D0B4EA0">
      <w:pPr>
        <w:spacing w:line="360" w:lineRule="auto"/>
        <w:ind w:firstLine="0"/>
        <w:rPr>
          <w:rFonts w:ascii="宋体" w:hAnsi="宋体" w:eastAsia="宋体" w:cs="宋体"/>
          <w:highlight w:val="none"/>
        </w:rPr>
      </w:pPr>
    </w:p>
    <w:p w14:paraId="45ED2335">
      <w:pPr>
        <w:pStyle w:val="23"/>
        <w:spacing w:line="360" w:lineRule="auto"/>
        <w:rPr>
          <w:rFonts w:ascii="宋体" w:hAnsi="宋体" w:eastAsia="宋体" w:cs="宋体"/>
          <w:highlight w:val="none"/>
        </w:rPr>
      </w:pPr>
    </w:p>
    <w:p w14:paraId="5031357A">
      <w:pPr>
        <w:pStyle w:val="24"/>
        <w:spacing w:line="360" w:lineRule="auto"/>
        <w:rPr>
          <w:rFonts w:ascii="宋体" w:hAnsi="宋体" w:eastAsia="宋体" w:cs="宋体"/>
          <w:highlight w:val="none"/>
        </w:rPr>
      </w:pPr>
    </w:p>
    <w:p w14:paraId="77A93038">
      <w:pPr>
        <w:spacing w:line="360" w:lineRule="auto"/>
        <w:rPr>
          <w:rFonts w:ascii="宋体" w:hAnsi="宋体" w:eastAsia="宋体" w:cs="宋体"/>
          <w:highlight w:val="none"/>
        </w:rPr>
      </w:pPr>
    </w:p>
    <w:p w14:paraId="6F803435">
      <w:pPr>
        <w:spacing w:line="360" w:lineRule="auto"/>
        <w:rPr>
          <w:rFonts w:ascii="宋体" w:hAnsi="宋体" w:eastAsia="宋体" w:cs="宋体"/>
          <w:highlight w:val="none"/>
        </w:rPr>
      </w:pPr>
    </w:p>
    <w:p w14:paraId="095101AF">
      <w:pPr>
        <w:spacing w:line="360" w:lineRule="auto"/>
        <w:rPr>
          <w:rFonts w:ascii="宋体" w:hAnsi="宋体" w:eastAsia="宋体" w:cs="宋体"/>
          <w:highlight w:val="none"/>
        </w:rPr>
      </w:pPr>
    </w:p>
    <w:p w14:paraId="2B27E8BC">
      <w:pPr>
        <w:spacing w:line="360" w:lineRule="auto"/>
        <w:rPr>
          <w:rFonts w:ascii="宋体" w:hAnsi="宋体" w:eastAsia="宋体" w:cs="宋体"/>
          <w:highlight w:val="none"/>
        </w:rPr>
      </w:pPr>
    </w:p>
    <w:p w14:paraId="1A476219">
      <w:pPr>
        <w:snapToGrid w:val="0"/>
        <w:spacing w:line="360" w:lineRule="auto"/>
        <w:ind w:firstLine="0"/>
        <w:jc w:val="center"/>
        <w:rPr>
          <w:rFonts w:ascii="宋体" w:hAnsi="宋体" w:eastAsia="宋体" w:cs="宋体"/>
          <w:b/>
          <w:sz w:val="28"/>
          <w:szCs w:val="18"/>
          <w:highlight w:val="none"/>
        </w:rPr>
      </w:pPr>
      <w:r>
        <w:rPr>
          <w:rFonts w:hint="eastAsia" w:ascii="宋体" w:hAnsi="宋体" w:eastAsia="宋体" w:cs="宋体"/>
          <w:b/>
          <w:sz w:val="28"/>
          <w:szCs w:val="18"/>
          <w:highlight w:val="none"/>
        </w:rPr>
        <w:t>4.3 业绩情况表</w:t>
      </w:r>
    </w:p>
    <w:p w14:paraId="3F3EA479">
      <w:pPr>
        <w:spacing w:before="50" w:after="120" w:line="360" w:lineRule="auto"/>
        <w:ind w:firstLine="0"/>
        <w:contextualSpacing/>
        <w:jc w:val="left"/>
        <w:rPr>
          <w:rFonts w:hint="eastAsia" w:ascii="宋体" w:hAnsi="宋体" w:eastAsia="宋体" w:cs="宋体"/>
          <w:sz w:val="24"/>
          <w:highlight w:val="none"/>
        </w:rPr>
      </w:pPr>
      <w:r>
        <w:rPr>
          <w:rFonts w:hint="eastAsia" w:ascii="宋体" w:hAnsi="宋体" w:eastAsia="宋体" w:cs="宋体"/>
          <w:sz w:val="24"/>
          <w:highlight w:val="none"/>
        </w:rPr>
        <w:t>项目编号：</w:t>
      </w:r>
    </w:p>
    <w:p w14:paraId="4686A3C3">
      <w:pPr>
        <w:spacing w:before="50" w:after="120" w:line="360" w:lineRule="auto"/>
        <w:ind w:firstLine="0"/>
        <w:contextualSpacing/>
        <w:jc w:val="left"/>
        <w:rPr>
          <w:rFonts w:hint="eastAsia" w:ascii="宋体" w:hAnsi="宋体" w:eastAsia="宋体" w:cs="宋体"/>
          <w:sz w:val="24"/>
          <w:highlight w:val="none"/>
        </w:rPr>
      </w:pPr>
      <w:r>
        <w:rPr>
          <w:rFonts w:hint="eastAsia" w:ascii="宋体" w:hAnsi="宋体" w:eastAsia="宋体" w:cs="宋体"/>
          <w:sz w:val="24"/>
          <w:highlight w:val="none"/>
        </w:rPr>
        <w:t>项目名称：</w:t>
      </w:r>
    </w:p>
    <w:tbl>
      <w:tblPr>
        <w:tblStyle w:val="25"/>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7B222F5C">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A304DE5">
            <w:pPr>
              <w:spacing w:line="360" w:lineRule="auto"/>
              <w:ind w:firstLine="0"/>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2C53F9E5">
            <w:pPr>
              <w:spacing w:line="360" w:lineRule="auto"/>
              <w:ind w:firstLine="0"/>
              <w:jc w:val="center"/>
              <w:rPr>
                <w:rFonts w:ascii="宋体" w:hAnsi="宋体" w:eastAsia="宋体" w:cs="宋体"/>
                <w:b/>
                <w:sz w:val="24"/>
                <w:highlight w:val="none"/>
              </w:rPr>
            </w:pPr>
            <w:r>
              <w:rPr>
                <w:rFonts w:hint="eastAsia" w:ascii="宋体" w:hAnsi="宋体" w:eastAsia="宋体" w:cs="宋体"/>
                <w:b/>
                <w:sz w:val="24"/>
                <w:highlight w:val="none"/>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584A67E">
            <w:pPr>
              <w:spacing w:line="360" w:lineRule="auto"/>
              <w:ind w:firstLine="0"/>
              <w:jc w:val="center"/>
              <w:rPr>
                <w:rFonts w:ascii="宋体" w:hAnsi="宋体" w:eastAsia="宋体" w:cs="宋体"/>
                <w:b/>
                <w:sz w:val="24"/>
                <w:highlight w:val="none"/>
              </w:rPr>
            </w:pPr>
            <w:r>
              <w:rPr>
                <w:rFonts w:hint="eastAsia" w:ascii="宋体" w:hAnsi="宋体" w:eastAsia="宋体" w:cs="宋体"/>
                <w:b/>
                <w:sz w:val="24"/>
                <w:highlight w:val="none"/>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A7999A1">
            <w:pPr>
              <w:spacing w:line="360" w:lineRule="auto"/>
              <w:ind w:firstLine="0"/>
              <w:jc w:val="center"/>
              <w:rPr>
                <w:rFonts w:ascii="宋体" w:hAnsi="宋体" w:eastAsia="宋体" w:cs="宋体"/>
                <w:b/>
                <w:sz w:val="24"/>
                <w:highlight w:val="none"/>
              </w:rPr>
            </w:pPr>
            <w:r>
              <w:rPr>
                <w:rFonts w:hint="eastAsia" w:ascii="宋体" w:hAnsi="宋体" w:eastAsia="宋体" w:cs="宋体"/>
                <w:b/>
                <w:sz w:val="24"/>
                <w:highlight w:val="none"/>
              </w:rPr>
              <w:t>合同金额</w:t>
            </w:r>
          </w:p>
          <w:p w14:paraId="441F0638">
            <w:pPr>
              <w:spacing w:line="360" w:lineRule="auto"/>
              <w:ind w:firstLine="0"/>
              <w:jc w:val="center"/>
              <w:rPr>
                <w:rFonts w:ascii="宋体" w:hAnsi="宋体" w:eastAsia="宋体" w:cs="宋体"/>
                <w:b/>
                <w:sz w:val="24"/>
                <w:highlight w:val="none"/>
              </w:rPr>
            </w:pPr>
            <w:r>
              <w:rPr>
                <w:rFonts w:hint="eastAsia" w:ascii="宋体" w:hAnsi="宋体" w:eastAsia="宋体" w:cs="宋体"/>
                <w:b/>
                <w:sz w:val="24"/>
                <w:highlight w:val="none"/>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FD4DE24">
            <w:pPr>
              <w:spacing w:line="360" w:lineRule="auto"/>
              <w:ind w:firstLine="0"/>
              <w:jc w:val="center"/>
              <w:rPr>
                <w:rFonts w:ascii="宋体" w:hAnsi="宋体" w:eastAsia="宋体" w:cs="宋体"/>
                <w:b/>
                <w:sz w:val="24"/>
                <w:highlight w:val="none"/>
              </w:rPr>
            </w:pPr>
            <w:r>
              <w:rPr>
                <w:rFonts w:hint="eastAsia" w:ascii="宋体" w:hAnsi="宋体" w:eastAsia="宋体" w:cs="宋体"/>
                <w:b/>
                <w:sz w:val="24"/>
                <w:highlight w:val="none"/>
              </w:rPr>
              <w:t>联系人及电话</w:t>
            </w:r>
          </w:p>
        </w:tc>
      </w:tr>
      <w:tr w14:paraId="0A15819A">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C64A5">
            <w:pPr>
              <w:spacing w:line="360" w:lineRule="auto"/>
              <w:ind w:firstLine="0"/>
              <w:jc w:val="center"/>
              <w:rPr>
                <w:rFonts w:ascii="宋体" w:hAnsi="宋体" w:eastAsia="宋体" w:cs="宋体"/>
                <w:sz w:val="24"/>
                <w:highlight w:val="none"/>
              </w:rPr>
            </w:pPr>
            <w:r>
              <w:rPr>
                <w:rFonts w:hint="eastAsia" w:ascii="宋体" w:hAnsi="宋体" w:eastAsia="宋体" w:cs="宋体"/>
                <w:sz w:val="24"/>
                <w:highlight w:val="none"/>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31F37">
            <w:pPr>
              <w:spacing w:line="360" w:lineRule="auto"/>
              <w:ind w:firstLine="0"/>
              <w:rPr>
                <w:rFonts w:ascii="宋体" w:hAnsi="宋体" w:eastAsia="宋体" w:cs="宋体"/>
                <w:sz w:val="24"/>
                <w:highlight w:val="none"/>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20BE">
            <w:pPr>
              <w:spacing w:line="360" w:lineRule="auto"/>
              <w:ind w:firstLine="0"/>
              <w:rPr>
                <w:rFonts w:ascii="宋体" w:hAnsi="宋体" w:eastAsia="宋体" w:cs="宋体"/>
                <w:sz w:val="24"/>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58AE">
            <w:pPr>
              <w:spacing w:line="360" w:lineRule="auto"/>
              <w:ind w:firstLine="0"/>
              <w:rPr>
                <w:rFonts w:ascii="宋体" w:hAnsi="宋体" w:eastAsia="宋体" w:cs="宋体"/>
                <w:sz w:val="24"/>
                <w:highlight w:val="none"/>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DE52">
            <w:pPr>
              <w:spacing w:line="360" w:lineRule="auto"/>
              <w:ind w:firstLine="0"/>
              <w:rPr>
                <w:rFonts w:ascii="宋体" w:hAnsi="宋体" w:eastAsia="宋体" w:cs="宋体"/>
                <w:sz w:val="24"/>
                <w:highlight w:val="none"/>
              </w:rPr>
            </w:pPr>
          </w:p>
        </w:tc>
      </w:tr>
      <w:tr w14:paraId="328E624F">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5F43F">
            <w:pPr>
              <w:spacing w:line="360" w:lineRule="auto"/>
              <w:ind w:firstLine="0"/>
              <w:jc w:val="center"/>
              <w:rPr>
                <w:rFonts w:ascii="宋体" w:hAnsi="宋体" w:eastAsia="宋体" w:cs="宋体"/>
                <w:sz w:val="24"/>
                <w:highlight w:val="none"/>
              </w:rPr>
            </w:pPr>
            <w:r>
              <w:rPr>
                <w:rFonts w:hint="eastAsia" w:ascii="宋体" w:hAnsi="宋体" w:eastAsia="宋体" w:cs="宋体"/>
                <w:sz w:val="24"/>
                <w:highlight w:val="none"/>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B66C4">
            <w:pPr>
              <w:spacing w:line="360" w:lineRule="auto"/>
              <w:ind w:firstLine="0"/>
              <w:rPr>
                <w:rFonts w:ascii="宋体" w:hAnsi="宋体" w:eastAsia="宋体" w:cs="宋体"/>
                <w:sz w:val="24"/>
                <w:highlight w:val="none"/>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8D6F8">
            <w:pPr>
              <w:spacing w:line="360" w:lineRule="auto"/>
              <w:ind w:firstLine="0"/>
              <w:rPr>
                <w:rFonts w:ascii="宋体" w:hAnsi="宋体" w:eastAsia="宋体" w:cs="宋体"/>
                <w:sz w:val="24"/>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6E8E8">
            <w:pPr>
              <w:spacing w:line="360" w:lineRule="auto"/>
              <w:ind w:firstLine="0"/>
              <w:rPr>
                <w:rFonts w:ascii="宋体" w:hAnsi="宋体" w:eastAsia="宋体" w:cs="宋体"/>
                <w:sz w:val="24"/>
                <w:highlight w:val="none"/>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AB065">
            <w:pPr>
              <w:spacing w:line="360" w:lineRule="auto"/>
              <w:ind w:firstLine="0"/>
              <w:rPr>
                <w:rFonts w:ascii="宋体" w:hAnsi="宋体" w:eastAsia="宋体" w:cs="宋体"/>
                <w:sz w:val="24"/>
                <w:highlight w:val="none"/>
              </w:rPr>
            </w:pPr>
          </w:p>
        </w:tc>
      </w:tr>
      <w:tr w14:paraId="3F2A8BB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61AD0">
            <w:pPr>
              <w:spacing w:line="360" w:lineRule="auto"/>
              <w:ind w:firstLine="0"/>
              <w:jc w:val="center"/>
              <w:rPr>
                <w:rFonts w:ascii="宋体" w:hAnsi="宋体" w:eastAsia="宋体" w:cs="宋体"/>
                <w:sz w:val="24"/>
                <w:highlight w:val="none"/>
              </w:rPr>
            </w:pPr>
            <w:r>
              <w:rPr>
                <w:rFonts w:hint="eastAsia" w:ascii="宋体" w:hAnsi="宋体" w:eastAsia="宋体" w:cs="宋体"/>
                <w:sz w:val="24"/>
                <w:highlight w:val="none"/>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1428">
            <w:pPr>
              <w:spacing w:line="360" w:lineRule="auto"/>
              <w:ind w:firstLine="0"/>
              <w:rPr>
                <w:rFonts w:ascii="宋体" w:hAnsi="宋体" w:eastAsia="宋体" w:cs="宋体"/>
                <w:sz w:val="24"/>
                <w:highlight w:val="none"/>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DBCD4">
            <w:pPr>
              <w:spacing w:line="360" w:lineRule="auto"/>
              <w:ind w:firstLine="0"/>
              <w:rPr>
                <w:rFonts w:ascii="宋体" w:hAnsi="宋体" w:eastAsia="宋体" w:cs="宋体"/>
                <w:sz w:val="24"/>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08C0C">
            <w:pPr>
              <w:spacing w:line="360" w:lineRule="auto"/>
              <w:ind w:firstLine="0"/>
              <w:rPr>
                <w:rFonts w:ascii="宋体" w:hAnsi="宋体" w:eastAsia="宋体" w:cs="宋体"/>
                <w:sz w:val="24"/>
                <w:highlight w:val="none"/>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FCDCD">
            <w:pPr>
              <w:spacing w:line="360" w:lineRule="auto"/>
              <w:ind w:firstLine="0"/>
              <w:rPr>
                <w:rFonts w:ascii="宋体" w:hAnsi="宋体" w:eastAsia="宋体" w:cs="宋体"/>
                <w:sz w:val="24"/>
                <w:highlight w:val="none"/>
              </w:rPr>
            </w:pPr>
          </w:p>
        </w:tc>
      </w:tr>
      <w:tr w14:paraId="519F06EC">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7742B">
            <w:pPr>
              <w:spacing w:line="360" w:lineRule="auto"/>
              <w:ind w:firstLine="0"/>
              <w:jc w:val="center"/>
              <w:rPr>
                <w:rFonts w:ascii="宋体" w:hAnsi="宋体" w:eastAsia="宋体" w:cs="宋体"/>
                <w:sz w:val="24"/>
                <w:highlight w:val="none"/>
              </w:rPr>
            </w:pPr>
            <w:r>
              <w:rPr>
                <w:rFonts w:hint="eastAsia" w:ascii="宋体" w:hAnsi="宋体" w:eastAsia="宋体" w:cs="宋体"/>
                <w:sz w:val="24"/>
                <w:highlight w:val="none"/>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F98A">
            <w:pPr>
              <w:spacing w:line="360" w:lineRule="auto"/>
              <w:ind w:firstLine="0"/>
              <w:rPr>
                <w:rFonts w:ascii="宋体" w:hAnsi="宋体" w:eastAsia="宋体" w:cs="宋体"/>
                <w:sz w:val="21"/>
                <w:highlight w:val="none"/>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381E3">
            <w:pPr>
              <w:spacing w:line="360" w:lineRule="auto"/>
              <w:ind w:firstLine="0"/>
              <w:rPr>
                <w:rFonts w:ascii="宋体" w:hAnsi="宋体" w:eastAsia="宋体" w:cs="宋体"/>
                <w:sz w:val="21"/>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84A43">
            <w:pPr>
              <w:spacing w:line="360" w:lineRule="auto"/>
              <w:ind w:firstLine="0"/>
              <w:rPr>
                <w:rFonts w:ascii="宋体" w:hAnsi="宋体" w:eastAsia="宋体" w:cs="宋体"/>
                <w:sz w:val="21"/>
                <w:highlight w:val="none"/>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C7191">
            <w:pPr>
              <w:spacing w:line="360" w:lineRule="auto"/>
              <w:ind w:firstLine="0"/>
              <w:rPr>
                <w:rFonts w:ascii="宋体" w:hAnsi="宋体" w:eastAsia="宋体" w:cs="宋体"/>
                <w:sz w:val="21"/>
                <w:highlight w:val="none"/>
              </w:rPr>
            </w:pPr>
          </w:p>
        </w:tc>
      </w:tr>
      <w:tr w14:paraId="44B216BB">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24E8">
            <w:pPr>
              <w:spacing w:line="360" w:lineRule="auto"/>
              <w:ind w:firstLine="0"/>
              <w:jc w:val="center"/>
              <w:rPr>
                <w:rFonts w:ascii="宋体" w:hAnsi="宋体" w:eastAsia="宋体" w:cs="宋体"/>
                <w:sz w:val="24"/>
                <w:highlight w:val="none"/>
              </w:rPr>
            </w:pPr>
            <w:r>
              <w:rPr>
                <w:rFonts w:hint="eastAsia" w:ascii="宋体" w:hAnsi="宋体" w:eastAsia="宋体" w:cs="宋体"/>
                <w:sz w:val="24"/>
                <w:highlight w:val="none"/>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9B224">
            <w:pPr>
              <w:spacing w:line="360" w:lineRule="auto"/>
              <w:ind w:firstLine="0"/>
              <w:rPr>
                <w:rFonts w:ascii="宋体" w:hAnsi="宋体" w:eastAsia="宋体" w:cs="宋体"/>
                <w:sz w:val="21"/>
                <w:highlight w:val="none"/>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AB8B8">
            <w:pPr>
              <w:spacing w:line="360" w:lineRule="auto"/>
              <w:ind w:firstLine="0"/>
              <w:rPr>
                <w:rFonts w:ascii="宋体" w:hAnsi="宋体" w:eastAsia="宋体" w:cs="宋体"/>
                <w:sz w:val="21"/>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FAED4">
            <w:pPr>
              <w:spacing w:line="360" w:lineRule="auto"/>
              <w:ind w:firstLine="0"/>
              <w:rPr>
                <w:rFonts w:ascii="宋体" w:hAnsi="宋体" w:eastAsia="宋体" w:cs="宋体"/>
                <w:sz w:val="21"/>
                <w:highlight w:val="none"/>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71B04">
            <w:pPr>
              <w:spacing w:line="360" w:lineRule="auto"/>
              <w:ind w:firstLine="0"/>
              <w:rPr>
                <w:rFonts w:ascii="宋体" w:hAnsi="宋体" w:eastAsia="宋体" w:cs="宋体"/>
                <w:sz w:val="21"/>
                <w:highlight w:val="none"/>
              </w:rPr>
            </w:pPr>
          </w:p>
        </w:tc>
      </w:tr>
    </w:tbl>
    <w:p w14:paraId="65361B1D">
      <w:pPr>
        <w:autoSpaceDE w:val="0"/>
        <w:autoSpaceDN w:val="0"/>
        <w:spacing w:line="360" w:lineRule="auto"/>
        <w:ind w:firstLine="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名称（并加盖公章）：</w:t>
      </w:r>
    </w:p>
    <w:p w14:paraId="3C5F67EA">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DE7E1F1">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5B87DB6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EC806F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1ED272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9E005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3BB8757C">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E375ED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D69B2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A6CF6EB">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FCFE73C">
      <w:pPr>
        <w:autoSpaceDE w:val="0"/>
        <w:autoSpaceDN w:val="0"/>
        <w:spacing w:line="360" w:lineRule="auto"/>
        <w:ind w:firstLine="0"/>
        <w:jc w:val="center"/>
        <w:rPr>
          <w:rFonts w:hint="eastAsia" w:ascii="宋体" w:hAnsi="宋体" w:eastAsia="宋体" w:cs="宋体"/>
          <w:b/>
          <w:sz w:val="28"/>
          <w:szCs w:val="18"/>
          <w:highlight w:val="none"/>
          <w:lang w:eastAsia="zh-CN"/>
        </w:rPr>
      </w:pPr>
      <w:r>
        <w:rPr>
          <w:rFonts w:hint="eastAsia" w:ascii="宋体" w:hAnsi="宋体" w:cs="宋体"/>
          <w:b/>
          <w:sz w:val="28"/>
          <w:szCs w:val="18"/>
          <w:highlight w:val="none"/>
          <w:lang w:val="en-US" w:eastAsia="zh-CN"/>
        </w:rPr>
        <w:t>4.4</w:t>
      </w:r>
      <w:r>
        <w:rPr>
          <w:rFonts w:hint="eastAsia" w:ascii="宋体" w:hAnsi="宋体"/>
          <w:b/>
          <w:sz w:val="28"/>
          <w:szCs w:val="18"/>
          <w:highlight w:val="none"/>
        </w:rPr>
        <w:t xml:space="preserve"> </w:t>
      </w:r>
      <w:r>
        <w:rPr>
          <w:rFonts w:hint="eastAsia" w:ascii="宋体" w:hAnsi="宋体"/>
          <w:b/>
          <w:sz w:val="28"/>
          <w:szCs w:val="18"/>
          <w:highlight w:val="none"/>
          <w:lang w:val="en-US" w:eastAsia="zh-CN"/>
        </w:rPr>
        <w:t>服务</w:t>
      </w:r>
      <w:r>
        <w:rPr>
          <w:rFonts w:hint="eastAsia" w:ascii="宋体" w:hAnsi="宋体" w:eastAsia="宋体" w:cs="宋体"/>
          <w:b/>
          <w:sz w:val="28"/>
          <w:szCs w:val="18"/>
          <w:highlight w:val="none"/>
        </w:rPr>
        <w:t>方案（实施方案）</w:t>
      </w:r>
    </w:p>
    <w:p w14:paraId="46B50065">
      <w:pPr>
        <w:autoSpaceDE w:val="0"/>
        <w:autoSpaceDN w:val="0"/>
        <w:spacing w:line="360" w:lineRule="auto"/>
        <w:ind w:firstLine="0"/>
        <w:jc w:val="center"/>
        <w:outlineLvl w:val="2"/>
        <w:rPr>
          <w:rFonts w:ascii="宋体" w:hAnsi="宋体"/>
          <w:sz w:val="24"/>
          <w:highlight w:val="none"/>
        </w:rPr>
      </w:pPr>
    </w:p>
    <w:p w14:paraId="54B83962">
      <w:pPr>
        <w:autoSpaceDE w:val="0"/>
        <w:autoSpaceDN w:val="0"/>
        <w:spacing w:line="360" w:lineRule="auto"/>
        <w:ind w:firstLine="0"/>
        <w:jc w:val="center"/>
        <w:outlineLvl w:val="2"/>
        <w:rPr>
          <w:rFonts w:ascii="宋体" w:hAnsi="宋体"/>
          <w:sz w:val="24"/>
          <w:highlight w:val="none"/>
        </w:rPr>
      </w:pPr>
      <w:r>
        <w:rPr>
          <w:rFonts w:ascii="宋体" w:hAnsi="宋体"/>
          <w:sz w:val="24"/>
          <w:highlight w:val="none"/>
        </w:rPr>
        <w:t>（</w:t>
      </w:r>
      <w:r>
        <w:rPr>
          <w:rFonts w:hint="eastAsia" w:ascii="宋体" w:hAnsi="宋体"/>
          <w:sz w:val="24"/>
          <w:highlight w:val="none"/>
          <w:lang w:eastAsia="zh-CN"/>
        </w:rPr>
        <w:t>供应商</w:t>
      </w:r>
      <w:r>
        <w:rPr>
          <w:rFonts w:ascii="宋体" w:hAnsi="宋体"/>
          <w:sz w:val="24"/>
          <w:highlight w:val="none"/>
        </w:rPr>
        <w:t>根据</w:t>
      </w:r>
      <w:r>
        <w:rPr>
          <w:rFonts w:hint="eastAsia" w:ascii="宋体" w:hAnsi="宋体"/>
          <w:sz w:val="24"/>
          <w:highlight w:val="none"/>
          <w:lang w:eastAsia="zh-CN"/>
        </w:rPr>
        <w:t>谈判</w:t>
      </w:r>
      <w:r>
        <w:rPr>
          <w:rFonts w:ascii="宋体" w:hAnsi="宋体"/>
          <w:sz w:val="24"/>
          <w:highlight w:val="none"/>
        </w:rPr>
        <w:t>文件要求自行编制）</w:t>
      </w:r>
    </w:p>
    <w:p w14:paraId="15EE77EC">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61F4CD5">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F28A1FE">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78033CE">
      <w:pPr>
        <w:snapToGrid w:val="0"/>
        <w:spacing w:line="360" w:lineRule="auto"/>
        <w:ind w:firstLine="0"/>
        <w:jc w:val="center"/>
        <w:rPr>
          <w:rFonts w:ascii="宋体" w:hAnsi="宋体" w:eastAsia="宋体" w:cs="宋体"/>
          <w:b/>
          <w:sz w:val="28"/>
          <w:szCs w:val="18"/>
          <w:highlight w:val="none"/>
        </w:rPr>
      </w:pPr>
      <w:r>
        <w:rPr>
          <w:rFonts w:hint="eastAsia" w:ascii="宋体" w:hAnsi="宋体" w:eastAsia="宋体" w:cs="宋体"/>
          <w:b/>
          <w:sz w:val="28"/>
          <w:szCs w:val="18"/>
          <w:highlight w:val="none"/>
        </w:rPr>
        <w:t>4.</w:t>
      </w:r>
      <w:r>
        <w:rPr>
          <w:rFonts w:hint="eastAsia" w:ascii="宋体" w:hAnsi="宋体" w:eastAsia="宋体" w:cs="宋体"/>
          <w:b/>
          <w:sz w:val="28"/>
          <w:szCs w:val="18"/>
          <w:highlight w:val="none"/>
          <w:lang w:val="en-US" w:eastAsia="zh-CN"/>
        </w:rPr>
        <w:t>5</w:t>
      </w:r>
      <w:r>
        <w:rPr>
          <w:rFonts w:hint="eastAsia" w:ascii="宋体" w:hAnsi="宋体" w:eastAsia="宋体" w:cs="宋体"/>
          <w:b/>
          <w:sz w:val="28"/>
          <w:szCs w:val="18"/>
          <w:highlight w:val="none"/>
        </w:rPr>
        <w:t xml:space="preserve"> </w:t>
      </w:r>
      <w:r>
        <w:rPr>
          <w:rFonts w:hint="eastAsia" w:ascii="宋体" w:hAnsi="宋体" w:cs="宋体"/>
          <w:b/>
          <w:bCs/>
          <w:color w:val="000000"/>
          <w:sz w:val="28"/>
          <w:szCs w:val="28"/>
          <w:highlight w:val="none"/>
        </w:rPr>
        <w:t>服务承诺</w:t>
      </w:r>
    </w:p>
    <w:p w14:paraId="07AF88BF">
      <w:pPr>
        <w:autoSpaceDE w:val="0"/>
        <w:autoSpaceDN w:val="0"/>
        <w:spacing w:line="360" w:lineRule="auto"/>
        <w:ind w:firstLine="0"/>
        <w:jc w:val="center"/>
        <w:rPr>
          <w:rFonts w:ascii="宋体" w:hAnsi="宋体" w:eastAsia="宋体" w:cs="宋体"/>
          <w:sz w:val="24"/>
          <w:highlight w:val="none"/>
        </w:rPr>
      </w:pPr>
    </w:p>
    <w:p w14:paraId="7985E9B8">
      <w:pPr>
        <w:autoSpaceDE w:val="0"/>
        <w:autoSpaceDN w:val="0"/>
        <w:spacing w:line="360" w:lineRule="auto"/>
        <w:ind w:firstLine="0"/>
        <w:jc w:val="center"/>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eastAsia="zh-CN"/>
        </w:rPr>
        <w:t>供应商</w:t>
      </w:r>
      <w:r>
        <w:rPr>
          <w:rFonts w:hint="eastAsia" w:ascii="宋体" w:hAnsi="宋体" w:eastAsia="宋体" w:cs="宋体"/>
          <w:sz w:val="24"/>
          <w:highlight w:val="none"/>
        </w:rPr>
        <w:t>根据</w:t>
      </w:r>
      <w:r>
        <w:rPr>
          <w:rFonts w:hint="eastAsia" w:ascii="宋体" w:hAnsi="宋体" w:eastAsia="宋体" w:cs="宋体"/>
          <w:sz w:val="24"/>
          <w:highlight w:val="none"/>
          <w:lang w:eastAsia="zh-CN"/>
        </w:rPr>
        <w:t>谈判</w:t>
      </w:r>
      <w:r>
        <w:rPr>
          <w:rFonts w:hint="eastAsia" w:ascii="宋体" w:hAnsi="宋体" w:eastAsia="宋体" w:cs="宋体"/>
          <w:sz w:val="24"/>
          <w:highlight w:val="none"/>
        </w:rPr>
        <w:t>文件要求自行编制）</w:t>
      </w:r>
    </w:p>
    <w:p w14:paraId="703224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EDF4F05">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26EBE63">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BA0C37A">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D54064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798994C">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49B192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A44472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6FC88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EC060D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FCF9EF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6BCDC2EE">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1A1EB69">
      <w:pPr>
        <w:rPr>
          <w:rFonts w:hint="eastAsia" w:cs="黑体" w:asciiTheme="minorEastAsia" w:hAnsiTheme="minorEastAsia"/>
          <w:b/>
          <w:bCs/>
          <w:sz w:val="30"/>
          <w:szCs w:val="30"/>
          <w:highlight w:val="none"/>
          <w:lang w:val="zh-CN"/>
        </w:rPr>
      </w:pPr>
      <w:r>
        <w:rPr>
          <w:rFonts w:hint="eastAsia" w:cs="黑体" w:asciiTheme="minorEastAsia" w:hAnsiTheme="minorEastAsia"/>
          <w:b/>
          <w:bCs/>
          <w:sz w:val="30"/>
          <w:szCs w:val="30"/>
          <w:highlight w:val="none"/>
          <w:lang w:val="zh-CN"/>
        </w:rPr>
        <w:br w:type="page"/>
      </w:r>
    </w:p>
    <w:p w14:paraId="54DF37D7">
      <w:pPr>
        <w:autoSpaceDE w:val="0"/>
        <w:autoSpaceDN w:val="0"/>
        <w:adjustRightInd w:val="0"/>
        <w:spacing w:line="360" w:lineRule="auto"/>
        <w:jc w:val="center"/>
        <w:rPr>
          <w:rFonts w:hint="eastAsia" w:cs="黑体" w:asciiTheme="minorEastAsia" w:hAnsiTheme="minorEastAsia"/>
          <w:b/>
          <w:bCs/>
          <w:sz w:val="30"/>
          <w:szCs w:val="30"/>
          <w:highlight w:val="none"/>
          <w:lang w:val="zh-CN"/>
        </w:rPr>
      </w:pPr>
      <w:r>
        <w:rPr>
          <w:rFonts w:hint="eastAsia" w:cs="黑体" w:asciiTheme="minorEastAsia" w:hAnsiTheme="minorEastAsia"/>
          <w:b/>
          <w:bCs/>
          <w:sz w:val="30"/>
          <w:szCs w:val="30"/>
          <w:highlight w:val="none"/>
          <w:lang w:val="zh-CN"/>
        </w:rPr>
        <w:t>五、主要标的信息（备用）</w:t>
      </w:r>
    </w:p>
    <w:tbl>
      <w:tblPr>
        <w:tblStyle w:val="25"/>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highlight w:val="none"/>
                <w:lang w:val="zh-CN"/>
              </w:rPr>
            </w:pPr>
            <w:r>
              <w:rPr>
                <w:rFonts w:hint="eastAsia" w:ascii="宋体" w:hAnsi="宋体" w:cs="宋体"/>
                <w:b/>
                <w:color w:val="000000"/>
                <w:sz w:val="24"/>
                <w:szCs w:val="24"/>
                <w:highlight w:val="none"/>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highlight w:val="none"/>
              </w:rPr>
            </w:pPr>
          </w:p>
        </w:tc>
      </w:tr>
    </w:tbl>
    <w:p w14:paraId="236E936B">
      <w:pPr>
        <w:autoSpaceDE w:val="0"/>
        <w:autoSpaceDN w:val="0"/>
        <w:adjustRightIn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说明：</w:t>
      </w:r>
    </w:p>
    <w:p w14:paraId="777ABA83">
      <w:pPr>
        <w:autoSpaceDE w:val="0"/>
        <w:autoSpaceDN w:val="0"/>
        <w:adjustRightIn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2、此表不涉及评标委员会评审内容。</w:t>
      </w:r>
    </w:p>
    <w:p w14:paraId="7B4F2546">
      <w:pPr>
        <w:autoSpaceDE w:val="0"/>
        <w:autoSpaceDN w:val="0"/>
        <w:adjustRightInd w:val="0"/>
        <w:spacing w:line="360" w:lineRule="auto"/>
        <w:ind w:firstLine="482" w:firstLineChars="200"/>
        <w:rPr>
          <w:rFonts w:hint="eastAsia" w:ascii="宋体" w:hAnsi="宋体" w:eastAsia="宋体" w:cs="宋体"/>
          <w:b/>
          <w:bCs/>
          <w:color w:val="000000"/>
          <w:sz w:val="24"/>
          <w:szCs w:val="24"/>
          <w:highlight w:val="none"/>
        </w:rPr>
      </w:pPr>
    </w:p>
    <w:p w14:paraId="204E33D1">
      <w:pPr>
        <w:autoSpaceDE w:val="0"/>
        <w:autoSpaceDN w:val="0"/>
        <w:adjustRightInd w:val="0"/>
        <w:spacing w:line="360" w:lineRule="auto"/>
        <w:ind w:firstLine="482" w:firstLineChars="200"/>
        <w:rPr>
          <w:rFonts w:hint="eastAsia" w:ascii="宋体" w:hAnsi="宋体" w:eastAsia="宋体" w:cs="宋体"/>
          <w:b/>
          <w:bCs/>
          <w:color w:val="000000"/>
          <w:sz w:val="24"/>
          <w:szCs w:val="24"/>
          <w:highlight w:val="none"/>
        </w:rPr>
      </w:pPr>
    </w:p>
    <w:p w14:paraId="2AD65CE7">
      <w:pPr>
        <w:autoSpaceDE w:val="0"/>
        <w:autoSpaceDN w:val="0"/>
        <w:adjustRightInd w:val="0"/>
        <w:spacing w:line="48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供应商名称（并加盖公章）：</w:t>
      </w:r>
    </w:p>
    <w:p w14:paraId="4D19E4DD">
      <w:pPr>
        <w:autoSpaceDE w:val="0"/>
        <w:autoSpaceDN w:val="0"/>
        <w:spacing w:line="360" w:lineRule="auto"/>
        <w:ind w:firstLine="0"/>
        <w:jc w:val="center"/>
        <w:outlineLvl w:val="1"/>
        <w:rPr>
          <w:rFonts w:ascii="宋体" w:hAnsi="宋体"/>
          <w:b/>
          <w:sz w:val="32"/>
          <w:szCs w:val="18"/>
          <w:highlight w:val="none"/>
        </w:rPr>
      </w:pPr>
    </w:p>
    <w:p w14:paraId="49506E3D">
      <w:pPr>
        <w:autoSpaceDE w:val="0"/>
        <w:autoSpaceDN w:val="0"/>
        <w:spacing w:line="360" w:lineRule="auto"/>
        <w:ind w:firstLine="0"/>
        <w:jc w:val="center"/>
        <w:outlineLvl w:val="1"/>
        <w:rPr>
          <w:rFonts w:ascii="宋体" w:hAnsi="宋体"/>
          <w:b/>
          <w:sz w:val="32"/>
          <w:szCs w:val="18"/>
          <w:highlight w:val="none"/>
        </w:rPr>
      </w:pPr>
    </w:p>
    <w:p w14:paraId="5D829B8B">
      <w:pPr>
        <w:autoSpaceDE w:val="0"/>
        <w:autoSpaceDN w:val="0"/>
        <w:spacing w:line="360" w:lineRule="auto"/>
        <w:ind w:firstLine="0"/>
        <w:jc w:val="center"/>
        <w:outlineLvl w:val="1"/>
        <w:rPr>
          <w:rFonts w:ascii="宋体" w:hAnsi="宋体"/>
          <w:b/>
          <w:sz w:val="32"/>
          <w:szCs w:val="18"/>
          <w:highlight w:val="none"/>
        </w:rPr>
      </w:pPr>
    </w:p>
    <w:p w14:paraId="18FD5601">
      <w:pPr>
        <w:autoSpaceDE w:val="0"/>
        <w:autoSpaceDN w:val="0"/>
        <w:spacing w:line="360" w:lineRule="auto"/>
        <w:ind w:firstLine="0"/>
        <w:jc w:val="center"/>
        <w:outlineLvl w:val="1"/>
        <w:rPr>
          <w:rFonts w:ascii="宋体" w:hAnsi="宋体"/>
          <w:b/>
          <w:sz w:val="32"/>
          <w:szCs w:val="18"/>
          <w:highlight w:val="none"/>
        </w:rPr>
      </w:pPr>
    </w:p>
    <w:p w14:paraId="24513F55">
      <w:pPr>
        <w:autoSpaceDE w:val="0"/>
        <w:autoSpaceDN w:val="0"/>
        <w:spacing w:line="360" w:lineRule="auto"/>
        <w:ind w:firstLine="0"/>
        <w:jc w:val="center"/>
        <w:outlineLvl w:val="1"/>
        <w:rPr>
          <w:rFonts w:ascii="宋体" w:hAnsi="宋体"/>
          <w:b/>
          <w:sz w:val="32"/>
          <w:szCs w:val="18"/>
          <w:highlight w:val="none"/>
        </w:rPr>
      </w:pPr>
    </w:p>
    <w:p w14:paraId="52A3D130">
      <w:pPr>
        <w:autoSpaceDE w:val="0"/>
        <w:autoSpaceDN w:val="0"/>
        <w:spacing w:line="360" w:lineRule="auto"/>
        <w:ind w:firstLine="0"/>
        <w:jc w:val="center"/>
        <w:outlineLvl w:val="1"/>
        <w:rPr>
          <w:rFonts w:ascii="宋体" w:hAnsi="宋体"/>
          <w:b/>
          <w:sz w:val="32"/>
          <w:szCs w:val="18"/>
          <w:highlight w:val="none"/>
        </w:rPr>
      </w:pPr>
    </w:p>
    <w:p w14:paraId="04F35D98">
      <w:pPr>
        <w:autoSpaceDE w:val="0"/>
        <w:autoSpaceDN w:val="0"/>
        <w:adjustRightInd w:val="0"/>
        <w:spacing w:line="360" w:lineRule="auto"/>
        <w:jc w:val="center"/>
        <w:rPr>
          <w:sz w:val="24"/>
          <w:szCs w:val="28"/>
          <w:highlight w:val="none"/>
        </w:rPr>
      </w:pPr>
      <w:r>
        <w:rPr>
          <w:rFonts w:hint="eastAsia" w:cs="黑体" w:asciiTheme="minorEastAsia" w:hAnsiTheme="minorEastAsia"/>
          <w:b/>
          <w:bCs/>
          <w:sz w:val="30"/>
          <w:szCs w:val="30"/>
          <w:highlight w:val="none"/>
          <w:lang w:val="zh-CN"/>
        </w:rPr>
        <w:t>六、其他资料（若有）</w:t>
      </w:r>
    </w:p>
    <w:p w14:paraId="4177B407">
      <w:pPr>
        <w:spacing w:line="360" w:lineRule="auto"/>
        <w:jc w:val="center"/>
        <w:rPr>
          <w:rFonts w:ascii="宋体" w:hAnsi="宋体"/>
          <w:bCs/>
          <w:color w:val="000000"/>
          <w:sz w:val="24"/>
          <w:szCs w:val="28"/>
          <w:highlight w:val="none"/>
        </w:rPr>
      </w:pPr>
      <w:r>
        <w:rPr>
          <w:rFonts w:ascii="宋体" w:hAnsi="宋体"/>
          <w:bCs/>
          <w:color w:val="000000"/>
          <w:sz w:val="24"/>
          <w:szCs w:val="28"/>
          <w:highlight w:val="none"/>
        </w:rPr>
        <w:t>除</w:t>
      </w:r>
      <w:r>
        <w:rPr>
          <w:rFonts w:hint="eastAsia" w:ascii="宋体" w:hAnsi="宋体"/>
          <w:bCs/>
          <w:color w:val="000000"/>
          <w:sz w:val="24"/>
          <w:szCs w:val="28"/>
          <w:highlight w:val="none"/>
        </w:rPr>
        <w:t>谈判</w:t>
      </w:r>
      <w:r>
        <w:rPr>
          <w:rFonts w:ascii="宋体" w:hAnsi="宋体"/>
          <w:bCs/>
          <w:color w:val="000000"/>
          <w:sz w:val="24"/>
          <w:szCs w:val="28"/>
          <w:highlight w:val="none"/>
        </w:rPr>
        <w:t>文件另有规定外，</w:t>
      </w:r>
      <w:r>
        <w:rPr>
          <w:rFonts w:hint="eastAsia" w:ascii="宋体" w:hAnsi="宋体"/>
          <w:bCs/>
          <w:color w:val="000000"/>
          <w:sz w:val="24"/>
          <w:szCs w:val="28"/>
          <w:highlight w:val="none"/>
        </w:rPr>
        <w:t>供应商</w:t>
      </w:r>
      <w:r>
        <w:rPr>
          <w:rFonts w:ascii="宋体" w:hAnsi="宋体"/>
          <w:bCs/>
          <w:color w:val="000000"/>
          <w:sz w:val="24"/>
          <w:szCs w:val="28"/>
          <w:highlight w:val="none"/>
        </w:rPr>
        <w:t>认为需要提交的其他证明材料或资料加盖</w:t>
      </w:r>
      <w:r>
        <w:rPr>
          <w:rFonts w:hint="eastAsia" w:ascii="宋体" w:hAnsi="宋体"/>
          <w:bCs/>
          <w:color w:val="000000"/>
          <w:sz w:val="24"/>
          <w:szCs w:val="28"/>
          <w:highlight w:val="none"/>
        </w:rPr>
        <w:t>供应商</w:t>
      </w:r>
      <w:r>
        <w:rPr>
          <w:rFonts w:ascii="宋体" w:hAnsi="宋体"/>
          <w:bCs/>
          <w:color w:val="000000"/>
          <w:sz w:val="24"/>
          <w:szCs w:val="28"/>
          <w:highlight w:val="none"/>
        </w:rPr>
        <w:t>公章后应在此项下提交。</w:t>
      </w:r>
    </w:p>
    <w:p w14:paraId="1B9A56E4">
      <w:pPr>
        <w:spacing w:line="360" w:lineRule="auto"/>
        <w:jc w:val="center"/>
        <w:rPr>
          <w:rFonts w:ascii="宋体" w:hAnsi="宋体"/>
          <w:bCs/>
          <w:color w:val="000000"/>
          <w:sz w:val="24"/>
          <w:szCs w:val="28"/>
          <w:highlight w:val="none"/>
        </w:rPr>
      </w:pPr>
    </w:p>
    <w:sectPr>
      <w:footerReference r:id="rId6"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070">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984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2CD">
    <w:pPr>
      <w:pStyle w:val="17"/>
    </w:pPr>
    <w:r>
      <w:rPr>
        <w:sz w:val="18"/>
      </w:rPr>
      <w:pict>
        <v:shape id="_x0000_s4100" o:spid="_x0000_s4100" o:spt="202" type="#_x0000_t202" style="position:absolute;left:0pt;margin-left:217.4pt;margin-top:-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BE6BA2">
                <w:pPr>
                  <w:pStyle w:val="17"/>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12C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9F817E8"/>
    <w:multiLevelType w:val="singleLevel"/>
    <w:tmpl w:val="59F817E8"/>
    <w:lvl w:ilvl="0" w:tentative="0">
      <w:start w:val="1"/>
      <w:numFmt w:val="chineseCounting"/>
      <w:pStyle w:val="70"/>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FjMGNmMjhjZmQ4NTE3ODUzYTAyMzU1ZTRkODU0M2YifQ=="/>
  </w:docVars>
  <w:rsids>
    <w:rsidRoot w:val="00D51569"/>
    <w:rsid w:val="00000FCD"/>
    <w:rsid w:val="00003EFE"/>
    <w:rsid w:val="0000428E"/>
    <w:rsid w:val="000069EC"/>
    <w:rsid w:val="00007470"/>
    <w:rsid w:val="000112AC"/>
    <w:rsid w:val="0001195E"/>
    <w:rsid w:val="0001235F"/>
    <w:rsid w:val="0001598A"/>
    <w:rsid w:val="0001648B"/>
    <w:rsid w:val="000173D4"/>
    <w:rsid w:val="000227BF"/>
    <w:rsid w:val="000249D7"/>
    <w:rsid w:val="0002638A"/>
    <w:rsid w:val="00026A88"/>
    <w:rsid w:val="00027D53"/>
    <w:rsid w:val="00027EE0"/>
    <w:rsid w:val="00030B34"/>
    <w:rsid w:val="00030FB2"/>
    <w:rsid w:val="00031875"/>
    <w:rsid w:val="00031CF4"/>
    <w:rsid w:val="00032987"/>
    <w:rsid w:val="00032DA3"/>
    <w:rsid w:val="00033587"/>
    <w:rsid w:val="00033F0D"/>
    <w:rsid w:val="000360BF"/>
    <w:rsid w:val="00037AC3"/>
    <w:rsid w:val="00037F7E"/>
    <w:rsid w:val="00040ED5"/>
    <w:rsid w:val="000418F9"/>
    <w:rsid w:val="000435C9"/>
    <w:rsid w:val="00045237"/>
    <w:rsid w:val="00045B5B"/>
    <w:rsid w:val="00046113"/>
    <w:rsid w:val="00046E42"/>
    <w:rsid w:val="000519CB"/>
    <w:rsid w:val="00057E12"/>
    <w:rsid w:val="00060881"/>
    <w:rsid w:val="00063C1F"/>
    <w:rsid w:val="00063DA8"/>
    <w:rsid w:val="000672D6"/>
    <w:rsid w:val="0007027E"/>
    <w:rsid w:val="00072339"/>
    <w:rsid w:val="00077034"/>
    <w:rsid w:val="000774F1"/>
    <w:rsid w:val="000800D2"/>
    <w:rsid w:val="00080389"/>
    <w:rsid w:val="00080F79"/>
    <w:rsid w:val="000821B9"/>
    <w:rsid w:val="00083387"/>
    <w:rsid w:val="00083747"/>
    <w:rsid w:val="0008414A"/>
    <w:rsid w:val="000870F8"/>
    <w:rsid w:val="000913F3"/>
    <w:rsid w:val="00091C9C"/>
    <w:rsid w:val="00095087"/>
    <w:rsid w:val="00095387"/>
    <w:rsid w:val="00095899"/>
    <w:rsid w:val="00096224"/>
    <w:rsid w:val="0009640F"/>
    <w:rsid w:val="00096F68"/>
    <w:rsid w:val="0009710C"/>
    <w:rsid w:val="000A02B0"/>
    <w:rsid w:val="000A02BB"/>
    <w:rsid w:val="000A100A"/>
    <w:rsid w:val="000A1873"/>
    <w:rsid w:val="000A4A9E"/>
    <w:rsid w:val="000A6221"/>
    <w:rsid w:val="000A6A22"/>
    <w:rsid w:val="000A73BC"/>
    <w:rsid w:val="000B3383"/>
    <w:rsid w:val="000B4057"/>
    <w:rsid w:val="000B43BE"/>
    <w:rsid w:val="000B4BAC"/>
    <w:rsid w:val="000B59C4"/>
    <w:rsid w:val="000B6455"/>
    <w:rsid w:val="000B7263"/>
    <w:rsid w:val="000B74D6"/>
    <w:rsid w:val="000B7B18"/>
    <w:rsid w:val="000C0D70"/>
    <w:rsid w:val="000C2A7B"/>
    <w:rsid w:val="000C42D1"/>
    <w:rsid w:val="000D1CF1"/>
    <w:rsid w:val="000D288A"/>
    <w:rsid w:val="000D29F2"/>
    <w:rsid w:val="000D30B8"/>
    <w:rsid w:val="000D6633"/>
    <w:rsid w:val="000D6743"/>
    <w:rsid w:val="000D798A"/>
    <w:rsid w:val="000E035A"/>
    <w:rsid w:val="000E0E14"/>
    <w:rsid w:val="000E1403"/>
    <w:rsid w:val="000E2FFC"/>
    <w:rsid w:val="000E308B"/>
    <w:rsid w:val="000E4075"/>
    <w:rsid w:val="000E4086"/>
    <w:rsid w:val="000E57E7"/>
    <w:rsid w:val="000F0E45"/>
    <w:rsid w:val="000F1E89"/>
    <w:rsid w:val="000F2EE5"/>
    <w:rsid w:val="000F5B36"/>
    <w:rsid w:val="0010014D"/>
    <w:rsid w:val="00104E2D"/>
    <w:rsid w:val="00105334"/>
    <w:rsid w:val="0010538D"/>
    <w:rsid w:val="00106C64"/>
    <w:rsid w:val="00107E59"/>
    <w:rsid w:val="001118DF"/>
    <w:rsid w:val="00113532"/>
    <w:rsid w:val="00113B35"/>
    <w:rsid w:val="00113FA1"/>
    <w:rsid w:val="001145D4"/>
    <w:rsid w:val="00114E36"/>
    <w:rsid w:val="00117626"/>
    <w:rsid w:val="00120E25"/>
    <w:rsid w:val="001223EF"/>
    <w:rsid w:val="001230FE"/>
    <w:rsid w:val="001236A3"/>
    <w:rsid w:val="001252B3"/>
    <w:rsid w:val="00126541"/>
    <w:rsid w:val="001301E3"/>
    <w:rsid w:val="00130A39"/>
    <w:rsid w:val="00131895"/>
    <w:rsid w:val="00140A2B"/>
    <w:rsid w:val="00141031"/>
    <w:rsid w:val="001415B4"/>
    <w:rsid w:val="001436DE"/>
    <w:rsid w:val="00145353"/>
    <w:rsid w:val="001473B5"/>
    <w:rsid w:val="0015025A"/>
    <w:rsid w:val="0015040C"/>
    <w:rsid w:val="00152541"/>
    <w:rsid w:val="00153B40"/>
    <w:rsid w:val="00154EA8"/>
    <w:rsid w:val="0015775F"/>
    <w:rsid w:val="00157B85"/>
    <w:rsid w:val="00160777"/>
    <w:rsid w:val="0016084F"/>
    <w:rsid w:val="00160A0B"/>
    <w:rsid w:val="00161A0E"/>
    <w:rsid w:val="0016405F"/>
    <w:rsid w:val="00164A15"/>
    <w:rsid w:val="00165E49"/>
    <w:rsid w:val="00165F8E"/>
    <w:rsid w:val="00166660"/>
    <w:rsid w:val="0016779A"/>
    <w:rsid w:val="00167F93"/>
    <w:rsid w:val="00170DCF"/>
    <w:rsid w:val="001712C3"/>
    <w:rsid w:val="001712D3"/>
    <w:rsid w:val="0017154C"/>
    <w:rsid w:val="00171E28"/>
    <w:rsid w:val="00173849"/>
    <w:rsid w:val="001749D2"/>
    <w:rsid w:val="00174C63"/>
    <w:rsid w:val="0017584B"/>
    <w:rsid w:val="00177319"/>
    <w:rsid w:val="00177379"/>
    <w:rsid w:val="0018099C"/>
    <w:rsid w:val="00183B7D"/>
    <w:rsid w:val="00191A00"/>
    <w:rsid w:val="001925F8"/>
    <w:rsid w:val="00193679"/>
    <w:rsid w:val="0019367B"/>
    <w:rsid w:val="00193718"/>
    <w:rsid w:val="0019482D"/>
    <w:rsid w:val="001957E3"/>
    <w:rsid w:val="0019757C"/>
    <w:rsid w:val="001A2E65"/>
    <w:rsid w:val="001A363F"/>
    <w:rsid w:val="001A4547"/>
    <w:rsid w:val="001A464B"/>
    <w:rsid w:val="001A4D8D"/>
    <w:rsid w:val="001A6065"/>
    <w:rsid w:val="001A651B"/>
    <w:rsid w:val="001A7333"/>
    <w:rsid w:val="001A7923"/>
    <w:rsid w:val="001B0DF5"/>
    <w:rsid w:val="001B38F0"/>
    <w:rsid w:val="001B4D5F"/>
    <w:rsid w:val="001C0A13"/>
    <w:rsid w:val="001C1DC8"/>
    <w:rsid w:val="001C201E"/>
    <w:rsid w:val="001C26CD"/>
    <w:rsid w:val="001C2B6A"/>
    <w:rsid w:val="001C37CA"/>
    <w:rsid w:val="001C7358"/>
    <w:rsid w:val="001C761E"/>
    <w:rsid w:val="001C7E2D"/>
    <w:rsid w:val="001D0053"/>
    <w:rsid w:val="001D06FF"/>
    <w:rsid w:val="001D1CBB"/>
    <w:rsid w:val="001D33AD"/>
    <w:rsid w:val="001D33DA"/>
    <w:rsid w:val="001D3644"/>
    <w:rsid w:val="001D4C00"/>
    <w:rsid w:val="001D532B"/>
    <w:rsid w:val="001E1FD1"/>
    <w:rsid w:val="001E25D9"/>
    <w:rsid w:val="001E3CE9"/>
    <w:rsid w:val="001E592F"/>
    <w:rsid w:val="001E76F1"/>
    <w:rsid w:val="001E7F51"/>
    <w:rsid w:val="001F0C2A"/>
    <w:rsid w:val="001F1FFD"/>
    <w:rsid w:val="001F7199"/>
    <w:rsid w:val="001F78AB"/>
    <w:rsid w:val="00203C76"/>
    <w:rsid w:val="00204410"/>
    <w:rsid w:val="002077C7"/>
    <w:rsid w:val="002078AE"/>
    <w:rsid w:val="00207EAC"/>
    <w:rsid w:val="00210B90"/>
    <w:rsid w:val="00210DE4"/>
    <w:rsid w:val="002120AE"/>
    <w:rsid w:val="00213F11"/>
    <w:rsid w:val="00214892"/>
    <w:rsid w:val="00217172"/>
    <w:rsid w:val="00224D01"/>
    <w:rsid w:val="00226560"/>
    <w:rsid w:val="00231307"/>
    <w:rsid w:val="00233996"/>
    <w:rsid w:val="00234627"/>
    <w:rsid w:val="00234EDC"/>
    <w:rsid w:val="00234FB9"/>
    <w:rsid w:val="002364D3"/>
    <w:rsid w:val="0023762B"/>
    <w:rsid w:val="002426C4"/>
    <w:rsid w:val="00242A34"/>
    <w:rsid w:val="0024324B"/>
    <w:rsid w:val="002436B4"/>
    <w:rsid w:val="00243FA5"/>
    <w:rsid w:val="00245134"/>
    <w:rsid w:val="00246A17"/>
    <w:rsid w:val="00250164"/>
    <w:rsid w:val="00252623"/>
    <w:rsid w:val="002553CB"/>
    <w:rsid w:val="00255732"/>
    <w:rsid w:val="002557D8"/>
    <w:rsid w:val="002615C0"/>
    <w:rsid w:val="0026196D"/>
    <w:rsid w:val="00264EFB"/>
    <w:rsid w:val="002659C7"/>
    <w:rsid w:val="00266F45"/>
    <w:rsid w:val="00267EE6"/>
    <w:rsid w:val="002709BD"/>
    <w:rsid w:val="002724C5"/>
    <w:rsid w:val="002732E0"/>
    <w:rsid w:val="002753D6"/>
    <w:rsid w:val="00277A4C"/>
    <w:rsid w:val="002837A6"/>
    <w:rsid w:val="002847E1"/>
    <w:rsid w:val="002871DE"/>
    <w:rsid w:val="002872FE"/>
    <w:rsid w:val="0029125D"/>
    <w:rsid w:val="00291640"/>
    <w:rsid w:val="00293E25"/>
    <w:rsid w:val="0029438E"/>
    <w:rsid w:val="0029513F"/>
    <w:rsid w:val="00295C32"/>
    <w:rsid w:val="0029656C"/>
    <w:rsid w:val="00297852"/>
    <w:rsid w:val="002A0865"/>
    <w:rsid w:val="002A09F5"/>
    <w:rsid w:val="002A23A2"/>
    <w:rsid w:val="002A2748"/>
    <w:rsid w:val="002A3A32"/>
    <w:rsid w:val="002A625E"/>
    <w:rsid w:val="002A62EC"/>
    <w:rsid w:val="002A66A9"/>
    <w:rsid w:val="002A66C8"/>
    <w:rsid w:val="002B1C91"/>
    <w:rsid w:val="002B1CC1"/>
    <w:rsid w:val="002B292E"/>
    <w:rsid w:val="002B5580"/>
    <w:rsid w:val="002B63D8"/>
    <w:rsid w:val="002C03E7"/>
    <w:rsid w:val="002C0F73"/>
    <w:rsid w:val="002C3B0D"/>
    <w:rsid w:val="002C4E65"/>
    <w:rsid w:val="002C6520"/>
    <w:rsid w:val="002C7365"/>
    <w:rsid w:val="002D082A"/>
    <w:rsid w:val="002D1053"/>
    <w:rsid w:val="002D2D30"/>
    <w:rsid w:val="002D38B2"/>
    <w:rsid w:val="002D7DAC"/>
    <w:rsid w:val="002E040A"/>
    <w:rsid w:val="002E0D3B"/>
    <w:rsid w:val="002E0F7C"/>
    <w:rsid w:val="002E14CB"/>
    <w:rsid w:val="002E18BD"/>
    <w:rsid w:val="002E3381"/>
    <w:rsid w:val="002E3D0E"/>
    <w:rsid w:val="002E4489"/>
    <w:rsid w:val="002E6378"/>
    <w:rsid w:val="002F11CE"/>
    <w:rsid w:val="002F23BC"/>
    <w:rsid w:val="002F2D13"/>
    <w:rsid w:val="002F3733"/>
    <w:rsid w:val="002F3BDA"/>
    <w:rsid w:val="002F4580"/>
    <w:rsid w:val="002F6C85"/>
    <w:rsid w:val="002F741E"/>
    <w:rsid w:val="002F7D40"/>
    <w:rsid w:val="003000E8"/>
    <w:rsid w:val="00300661"/>
    <w:rsid w:val="003011BE"/>
    <w:rsid w:val="00302632"/>
    <w:rsid w:val="00303F10"/>
    <w:rsid w:val="00304317"/>
    <w:rsid w:val="0030443F"/>
    <w:rsid w:val="00305606"/>
    <w:rsid w:val="0030614A"/>
    <w:rsid w:val="00306779"/>
    <w:rsid w:val="00307D84"/>
    <w:rsid w:val="0031002E"/>
    <w:rsid w:val="003125DA"/>
    <w:rsid w:val="003158D3"/>
    <w:rsid w:val="003169BF"/>
    <w:rsid w:val="003211A5"/>
    <w:rsid w:val="00322270"/>
    <w:rsid w:val="00322926"/>
    <w:rsid w:val="003272DF"/>
    <w:rsid w:val="0032784A"/>
    <w:rsid w:val="00330978"/>
    <w:rsid w:val="003309CB"/>
    <w:rsid w:val="00330D3D"/>
    <w:rsid w:val="00333E89"/>
    <w:rsid w:val="0033421C"/>
    <w:rsid w:val="003347F9"/>
    <w:rsid w:val="00336F5A"/>
    <w:rsid w:val="0033736D"/>
    <w:rsid w:val="003406EC"/>
    <w:rsid w:val="00340D8A"/>
    <w:rsid w:val="00344BD7"/>
    <w:rsid w:val="003452CF"/>
    <w:rsid w:val="00346DB2"/>
    <w:rsid w:val="003518EF"/>
    <w:rsid w:val="003600E8"/>
    <w:rsid w:val="00361BF6"/>
    <w:rsid w:val="0036531E"/>
    <w:rsid w:val="00366BAF"/>
    <w:rsid w:val="00371A81"/>
    <w:rsid w:val="00372157"/>
    <w:rsid w:val="0037221E"/>
    <w:rsid w:val="003731E2"/>
    <w:rsid w:val="003812AE"/>
    <w:rsid w:val="00382E5B"/>
    <w:rsid w:val="003841BB"/>
    <w:rsid w:val="003849C4"/>
    <w:rsid w:val="0038623E"/>
    <w:rsid w:val="00386B4D"/>
    <w:rsid w:val="00386F17"/>
    <w:rsid w:val="00391E20"/>
    <w:rsid w:val="003925F6"/>
    <w:rsid w:val="003929E8"/>
    <w:rsid w:val="0039306F"/>
    <w:rsid w:val="003939F2"/>
    <w:rsid w:val="0039547C"/>
    <w:rsid w:val="003966C2"/>
    <w:rsid w:val="00396A11"/>
    <w:rsid w:val="003A05BE"/>
    <w:rsid w:val="003A1280"/>
    <w:rsid w:val="003A3454"/>
    <w:rsid w:val="003A4B35"/>
    <w:rsid w:val="003A7E1B"/>
    <w:rsid w:val="003B103B"/>
    <w:rsid w:val="003B15B4"/>
    <w:rsid w:val="003B1D5B"/>
    <w:rsid w:val="003B2F6F"/>
    <w:rsid w:val="003B31C2"/>
    <w:rsid w:val="003B34F7"/>
    <w:rsid w:val="003B354B"/>
    <w:rsid w:val="003B6AAD"/>
    <w:rsid w:val="003B6BD0"/>
    <w:rsid w:val="003B7F16"/>
    <w:rsid w:val="003C0C24"/>
    <w:rsid w:val="003C1F6F"/>
    <w:rsid w:val="003C29AB"/>
    <w:rsid w:val="003C3831"/>
    <w:rsid w:val="003C3ACC"/>
    <w:rsid w:val="003C3CC8"/>
    <w:rsid w:val="003C4556"/>
    <w:rsid w:val="003C481F"/>
    <w:rsid w:val="003C5802"/>
    <w:rsid w:val="003C6C8E"/>
    <w:rsid w:val="003C6D19"/>
    <w:rsid w:val="003C6F53"/>
    <w:rsid w:val="003C7423"/>
    <w:rsid w:val="003D2645"/>
    <w:rsid w:val="003D2DF6"/>
    <w:rsid w:val="003D4078"/>
    <w:rsid w:val="003D4E8A"/>
    <w:rsid w:val="003E1D38"/>
    <w:rsid w:val="003E2950"/>
    <w:rsid w:val="003E2CCC"/>
    <w:rsid w:val="003E3F4B"/>
    <w:rsid w:val="003E56F9"/>
    <w:rsid w:val="003E5ADF"/>
    <w:rsid w:val="003E7BCB"/>
    <w:rsid w:val="003E7C66"/>
    <w:rsid w:val="003F00EB"/>
    <w:rsid w:val="003F1A11"/>
    <w:rsid w:val="003F4A9D"/>
    <w:rsid w:val="003F6B15"/>
    <w:rsid w:val="00401CB0"/>
    <w:rsid w:val="00401EF9"/>
    <w:rsid w:val="00405AE6"/>
    <w:rsid w:val="00405B9B"/>
    <w:rsid w:val="00407B7C"/>
    <w:rsid w:val="00410ACA"/>
    <w:rsid w:val="00410B19"/>
    <w:rsid w:val="00416591"/>
    <w:rsid w:val="00420399"/>
    <w:rsid w:val="00423940"/>
    <w:rsid w:val="004248A4"/>
    <w:rsid w:val="00425645"/>
    <w:rsid w:val="00426DD4"/>
    <w:rsid w:val="004274CD"/>
    <w:rsid w:val="00427C2D"/>
    <w:rsid w:val="00430FAB"/>
    <w:rsid w:val="00433D18"/>
    <w:rsid w:val="00435E0B"/>
    <w:rsid w:val="00440D16"/>
    <w:rsid w:val="0044232F"/>
    <w:rsid w:val="00444482"/>
    <w:rsid w:val="004464C2"/>
    <w:rsid w:val="00446A7D"/>
    <w:rsid w:val="0044739E"/>
    <w:rsid w:val="0045139D"/>
    <w:rsid w:val="004518F3"/>
    <w:rsid w:val="004539E6"/>
    <w:rsid w:val="00455E7E"/>
    <w:rsid w:val="00460A24"/>
    <w:rsid w:val="00463754"/>
    <w:rsid w:val="00464BCA"/>
    <w:rsid w:val="00464D64"/>
    <w:rsid w:val="00470205"/>
    <w:rsid w:val="00470C2B"/>
    <w:rsid w:val="0047231A"/>
    <w:rsid w:val="0047378F"/>
    <w:rsid w:val="004747EE"/>
    <w:rsid w:val="00477E52"/>
    <w:rsid w:val="004802ED"/>
    <w:rsid w:val="00480C9E"/>
    <w:rsid w:val="00482B1A"/>
    <w:rsid w:val="00483B05"/>
    <w:rsid w:val="00485967"/>
    <w:rsid w:val="00487C41"/>
    <w:rsid w:val="004909B0"/>
    <w:rsid w:val="00490EC3"/>
    <w:rsid w:val="00496BD4"/>
    <w:rsid w:val="0049794D"/>
    <w:rsid w:val="004A1A32"/>
    <w:rsid w:val="004A2260"/>
    <w:rsid w:val="004A2694"/>
    <w:rsid w:val="004A5BD7"/>
    <w:rsid w:val="004A698D"/>
    <w:rsid w:val="004A712D"/>
    <w:rsid w:val="004A713D"/>
    <w:rsid w:val="004A7776"/>
    <w:rsid w:val="004B2F9E"/>
    <w:rsid w:val="004B496B"/>
    <w:rsid w:val="004B56DD"/>
    <w:rsid w:val="004B620B"/>
    <w:rsid w:val="004B6A2F"/>
    <w:rsid w:val="004B6F24"/>
    <w:rsid w:val="004C1117"/>
    <w:rsid w:val="004C23DD"/>
    <w:rsid w:val="004C2A4C"/>
    <w:rsid w:val="004C2A4D"/>
    <w:rsid w:val="004C2EB0"/>
    <w:rsid w:val="004C30FD"/>
    <w:rsid w:val="004D0712"/>
    <w:rsid w:val="004D177D"/>
    <w:rsid w:val="004D3082"/>
    <w:rsid w:val="004D3831"/>
    <w:rsid w:val="004D53CC"/>
    <w:rsid w:val="004D7231"/>
    <w:rsid w:val="004D725E"/>
    <w:rsid w:val="004D7BED"/>
    <w:rsid w:val="004E0502"/>
    <w:rsid w:val="004E0DFB"/>
    <w:rsid w:val="004E105D"/>
    <w:rsid w:val="004E172E"/>
    <w:rsid w:val="004E17DC"/>
    <w:rsid w:val="004E450C"/>
    <w:rsid w:val="004E4B8F"/>
    <w:rsid w:val="004E547A"/>
    <w:rsid w:val="004E5E79"/>
    <w:rsid w:val="004F0E48"/>
    <w:rsid w:val="004F1683"/>
    <w:rsid w:val="004F3731"/>
    <w:rsid w:val="004F4C84"/>
    <w:rsid w:val="004F76BB"/>
    <w:rsid w:val="0050063D"/>
    <w:rsid w:val="00501F13"/>
    <w:rsid w:val="00505399"/>
    <w:rsid w:val="00506193"/>
    <w:rsid w:val="00506B5B"/>
    <w:rsid w:val="005106A8"/>
    <w:rsid w:val="0051210A"/>
    <w:rsid w:val="0051384D"/>
    <w:rsid w:val="005139D5"/>
    <w:rsid w:val="00513E46"/>
    <w:rsid w:val="0051445D"/>
    <w:rsid w:val="00517AA1"/>
    <w:rsid w:val="00517F27"/>
    <w:rsid w:val="00520164"/>
    <w:rsid w:val="005222C3"/>
    <w:rsid w:val="00524898"/>
    <w:rsid w:val="00524CB2"/>
    <w:rsid w:val="005254AD"/>
    <w:rsid w:val="00527604"/>
    <w:rsid w:val="005314E7"/>
    <w:rsid w:val="0053176C"/>
    <w:rsid w:val="00532D1B"/>
    <w:rsid w:val="00534AD9"/>
    <w:rsid w:val="005354CB"/>
    <w:rsid w:val="00535B8D"/>
    <w:rsid w:val="00535D65"/>
    <w:rsid w:val="00536DD2"/>
    <w:rsid w:val="005377F1"/>
    <w:rsid w:val="005411DE"/>
    <w:rsid w:val="005440DB"/>
    <w:rsid w:val="005459A1"/>
    <w:rsid w:val="00546251"/>
    <w:rsid w:val="00546C2F"/>
    <w:rsid w:val="005475B3"/>
    <w:rsid w:val="0055332A"/>
    <w:rsid w:val="005533A6"/>
    <w:rsid w:val="005537DB"/>
    <w:rsid w:val="005554F6"/>
    <w:rsid w:val="00555EDE"/>
    <w:rsid w:val="00556754"/>
    <w:rsid w:val="0055735D"/>
    <w:rsid w:val="00560C95"/>
    <w:rsid w:val="005660C2"/>
    <w:rsid w:val="00566A9C"/>
    <w:rsid w:val="00567A6B"/>
    <w:rsid w:val="00567FA5"/>
    <w:rsid w:val="0057044B"/>
    <w:rsid w:val="005711DE"/>
    <w:rsid w:val="00573241"/>
    <w:rsid w:val="00573BF2"/>
    <w:rsid w:val="00575C9D"/>
    <w:rsid w:val="005779B2"/>
    <w:rsid w:val="00581F58"/>
    <w:rsid w:val="00584861"/>
    <w:rsid w:val="00584FFC"/>
    <w:rsid w:val="00586CD2"/>
    <w:rsid w:val="00587C3B"/>
    <w:rsid w:val="00592BA4"/>
    <w:rsid w:val="00594059"/>
    <w:rsid w:val="005940FF"/>
    <w:rsid w:val="005950A0"/>
    <w:rsid w:val="00596914"/>
    <w:rsid w:val="005A33DA"/>
    <w:rsid w:val="005A3848"/>
    <w:rsid w:val="005A49BE"/>
    <w:rsid w:val="005A649C"/>
    <w:rsid w:val="005A7E7E"/>
    <w:rsid w:val="005B1144"/>
    <w:rsid w:val="005B14F6"/>
    <w:rsid w:val="005B180E"/>
    <w:rsid w:val="005B288D"/>
    <w:rsid w:val="005B3AC4"/>
    <w:rsid w:val="005B4048"/>
    <w:rsid w:val="005B5669"/>
    <w:rsid w:val="005B61C0"/>
    <w:rsid w:val="005B7364"/>
    <w:rsid w:val="005B7D50"/>
    <w:rsid w:val="005C09F8"/>
    <w:rsid w:val="005D1597"/>
    <w:rsid w:val="005D4279"/>
    <w:rsid w:val="005D4EBE"/>
    <w:rsid w:val="005D51C3"/>
    <w:rsid w:val="005D665B"/>
    <w:rsid w:val="005D6674"/>
    <w:rsid w:val="005D726F"/>
    <w:rsid w:val="005D7FE9"/>
    <w:rsid w:val="005E2063"/>
    <w:rsid w:val="005E20A1"/>
    <w:rsid w:val="005E33E1"/>
    <w:rsid w:val="005E3B86"/>
    <w:rsid w:val="005E4926"/>
    <w:rsid w:val="005F0893"/>
    <w:rsid w:val="005F395A"/>
    <w:rsid w:val="005F3A5A"/>
    <w:rsid w:val="005F428A"/>
    <w:rsid w:val="005F5A90"/>
    <w:rsid w:val="005F6D0C"/>
    <w:rsid w:val="005F741C"/>
    <w:rsid w:val="005F7B8C"/>
    <w:rsid w:val="0060013C"/>
    <w:rsid w:val="00600324"/>
    <w:rsid w:val="0060523A"/>
    <w:rsid w:val="00605FD5"/>
    <w:rsid w:val="00612DDD"/>
    <w:rsid w:val="00613256"/>
    <w:rsid w:val="00615D06"/>
    <w:rsid w:val="00617D6D"/>
    <w:rsid w:val="00622142"/>
    <w:rsid w:val="00623ED2"/>
    <w:rsid w:val="00630932"/>
    <w:rsid w:val="006312E8"/>
    <w:rsid w:val="00631795"/>
    <w:rsid w:val="00632A04"/>
    <w:rsid w:val="00636AAD"/>
    <w:rsid w:val="00637A19"/>
    <w:rsid w:val="00637D90"/>
    <w:rsid w:val="0064043F"/>
    <w:rsid w:val="0064175E"/>
    <w:rsid w:val="00641C6E"/>
    <w:rsid w:val="00642238"/>
    <w:rsid w:val="0065041F"/>
    <w:rsid w:val="00651710"/>
    <w:rsid w:val="0065218C"/>
    <w:rsid w:val="00652AFF"/>
    <w:rsid w:val="00652E5D"/>
    <w:rsid w:val="00652F79"/>
    <w:rsid w:val="006533B0"/>
    <w:rsid w:val="00654154"/>
    <w:rsid w:val="0065429F"/>
    <w:rsid w:val="006560E7"/>
    <w:rsid w:val="0065614C"/>
    <w:rsid w:val="00656CEC"/>
    <w:rsid w:val="006616D3"/>
    <w:rsid w:val="0066238D"/>
    <w:rsid w:val="0066706E"/>
    <w:rsid w:val="00667D06"/>
    <w:rsid w:val="00667F4D"/>
    <w:rsid w:val="00670354"/>
    <w:rsid w:val="00671F13"/>
    <w:rsid w:val="006725A4"/>
    <w:rsid w:val="0067327E"/>
    <w:rsid w:val="006734B2"/>
    <w:rsid w:val="006751D0"/>
    <w:rsid w:val="00675A3C"/>
    <w:rsid w:val="0067737C"/>
    <w:rsid w:val="006778F4"/>
    <w:rsid w:val="006859EE"/>
    <w:rsid w:val="00686B06"/>
    <w:rsid w:val="006929FC"/>
    <w:rsid w:val="00693E0D"/>
    <w:rsid w:val="0069574E"/>
    <w:rsid w:val="00695B12"/>
    <w:rsid w:val="006A1483"/>
    <w:rsid w:val="006A38C4"/>
    <w:rsid w:val="006A3CCC"/>
    <w:rsid w:val="006A44C8"/>
    <w:rsid w:val="006A4956"/>
    <w:rsid w:val="006A4B84"/>
    <w:rsid w:val="006A52D6"/>
    <w:rsid w:val="006A6187"/>
    <w:rsid w:val="006A6E3E"/>
    <w:rsid w:val="006B25F5"/>
    <w:rsid w:val="006B34C4"/>
    <w:rsid w:val="006B4F3C"/>
    <w:rsid w:val="006C2AE4"/>
    <w:rsid w:val="006D0369"/>
    <w:rsid w:val="006D040A"/>
    <w:rsid w:val="006D07FB"/>
    <w:rsid w:val="006D0A0B"/>
    <w:rsid w:val="006D2D95"/>
    <w:rsid w:val="006D4E1F"/>
    <w:rsid w:val="006D4F74"/>
    <w:rsid w:val="006D53D9"/>
    <w:rsid w:val="006D590B"/>
    <w:rsid w:val="006D71B0"/>
    <w:rsid w:val="006D71DF"/>
    <w:rsid w:val="006E077B"/>
    <w:rsid w:val="006E1BBB"/>
    <w:rsid w:val="006E21C6"/>
    <w:rsid w:val="006F1019"/>
    <w:rsid w:val="006F15D2"/>
    <w:rsid w:val="006F5C3A"/>
    <w:rsid w:val="006F7C4F"/>
    <w:rsid w:val="007003FC"/>
    <w:rsid w:val="00700459"/>
    <w:rsid w:val="00700820"/>
    <w:rsid w:val="00705099"/>
    <w:rsid w:val="007052DF"/>
    <w:rsid w:val="007072A1"/>
    <w:rsid w:val="0071055F"/>
    <w:rsid w:val="00711A18"/>
    <w:rsid w:val="00714D78"/>
    <w:rsid w:val="0071612B"/>
    <w:rsid w:val="00724498"/>
    <w:rsid w:val="007303E5"/>
    <w:rsid w:val="007316E9"/>
    <w:rsid w:val="00732FDD"/>
    <w:rsid w:val="00737D92"/>
    <w:rsid w:val="007506C0"/>
    <w:rsid w:val="007513E6"/>
    <w:rsid w:val="00752240"/>
    <w:rsid w:val="00752CDC"/>
    <w:rsid w:val="00752DA3"/>
    <w:rsid w:val="00755577"/>
    <w:rsid w:val="00763CD2"/>
    <w:rsid w:val="0076522A"/>
    <w:rsid w:val="0077034E"/>
    <w:rsid w:val="00770604"/>
    <w:rsid w:val="007707E3"/>
    <w:rsid w:val="00771BAE"/>
    <w:rsid w:val="00772353"/>
    <w:rsid w:val="00772FF3"/>
    <w:rsid w:val="0077399E"/>
    <w:rsid w:val="0077495B"/>
    <w:rsid w:val="0078097A"/>
    <w:rsid w:val="00781709"/>
    <w:rsid w:val="007828C8"/>
    <w:rsid w:val="00782E50"/>
    <w:rsid w:val="00783715"/>
    <w:rsid w:val="007873DE"/>
    <w:rsid w:val="0078798E"/>
    <w:rsid w:val="00791B7A"/>
    <w:rsid w:val="00795B28"/>
    <w:rsid w:val="00797DAA"/>
    <w:rsid w:val="007A0387"/>
    <w:rsid w:val="007A1051"/>
    <w:rsid w:val="007A21E6"/>
    <w:rsid w:val="007B09E6"/>
    <w:rsid w:val="007B34EC"/>
    <w:rsid w:val="007B353E"/>
    <w:rsid w:val="007C049D"/>
    <w:rsid w:val="007C0625"/>
    <w:rsid w:val="007C0FDD"/>
    <w:rsid w:val="007C2285"/>
    <w:rsid w:val="007C4843"/>
    <w:rsid w:val="007C74CE"/>
    <w:rsid w:val="007C799F"/>
    <w:rsid w:val="007C7AF3"/>
    <w:rsid w:val="007C7DC0"/>
    <w:rsid w:val="007D29CF"/>
    <w:rsid w:val="007D3362"/>
    <w:rsid w:val="007D7244"/>
    <w:rsid w:val="007E3D0A"/>
    <w:rsid w:val="007E5B97"/>
    <w:rsid w:val="007E5E80"/>
    <w:rsid w:val="007E64CB"/>
    <w:rsid w:val="007E6BFA"/>
    <w:rsid w:val="007E6FAA"/>
    <w:rsid w:val="007F042C"/>
    <w:rsid w:val="007F17F7"/>
    <w:rsid w:val="007F216A"/>
    <w:rsid w:val="007F4688"/>
    <w:rsid w:val="007F55D0"/>
    <w:rsid w:val="007F60B8"/>
    <w:rsid w:val="00805815"/>
    <w:rsid w:val="00813D6C"/>
    <w:rsid w:val="00814265"/>
    <w:rsid w:val="00814BC6"/>
    <w:rsid w:val="00815794"/>
    <w:rsid w:val="00815958"/>
    <w:rsid w:val="0081674C"/>
    <w:rsid w:val="008167A4"/>
    <w:rsid w:val="008169E7"/>
    <w:rsid w:val="0081722A"/>
    <w:rsid w:val="00817FE2"/>
    <w:rsid w:val="008235E7"/>
    <w:rsid w:val="00823B36"/>
    <w:rsid w:val="00824331"/>
    <w:rsid w:val="008305FE"/>
    <w:rsid w:val="00831CB3"/>
    <w:rsid w:val="00833A9C"/>
    <w:rsid w:val="00835216"/>
    <w:rsid w:val="008358AC"/>
    <w:rsid w:val="00837F77"/>
    <w:rsid w:val="00841FEE"/>
    <w:rsid w:val="00844FC8"/>
    <w:rsid w:val="00845057"/>
    <w:rsid w:val="00845294"/>
    <w:rsid w:val="0084563A"/>
    <w:rsid w:val="00845E76"/>
    <w:rsid w:val="00846366"/>
    <w:rsid w:val="00846518"/>
    <w:rsid w:val="00847989"/>
    <w:rsid w:val="00847EB4"/>
    <w:rsid w:val="0085057A"/>
    <w:rsid w:val="008505BE"/>
    <w:rsid w:val="00850F92"/>
    <w:rsid w:val="008517E3"/>
    <w:rsid w:val="008536D3"/>
    <w:rsid w:val="0085561E"/>
    <w:rsid w:val="0085589E"/>
    <w:rsid w:val="008617F2"/>
    <w:rsid w:val="00863C74"/>
    <w:rsid w:val="00867743"/>
    <w:rsid w:val="0087084F"/>
    <w:rsid w:val="0087132C"/>
    <w:rsid w:val="00873C6B"/>
    <w:rsid w:val="008809F9"/>
    <w:rsid w:val="0088136F"/>
    <w:rsid w:val="008814AB"/>
    <w:rsid w:val="00883016"/>
    <w:rsid w:val="00885C52"/>
    <w:rsid w:val="00887377"/>
    <w:rsid w:val="00890501"/>
    <w:rsid w:val="00890942"/>
    <w:rsid w:val="00890B33"/>
    <w:rsid w:val="008953C5"/>
    <w:rsid w:val="008957BB"/>
    <w:rsid w:val="008A31C2"/>
    <w:rsid w:val="008A469C"/>
    <w:rsid w:val="008A6416"/>
    <w:rsid w:val="008A71D3"/>
    <w:rsid w:val="008A7B25"/>
    <w:rsid w:val="008B0BB0"/>
    <w:rsid w:val="008B110D"/>
    <w:rsid w:val="008B11F4"/>
    <w:rsid w:val="008B252B"/>
    <w:rsid w:val="008B256B"/>
    <w:rsid w:val="008B618F"/>
    <w:rsid w:val="008B74ED"/>
    <w:rsid w:val="008C56CF"/>
    <w:rsid w:val="008C64CC"/>
    <w:rsid w:val="008C71CE"/>
    <w:rsid w:val="008D05C1"/>
    <w:rsid w:val="008D2E1A"/>
    <w:rsid w:val="008D3BAD"/>
    <w:rsid w:val="008D4A6C"/>
    <w:rsid w:val="008D4E2A"/>
    <w:rsid w:val="008D7F23"/>
    <w:rsid w:val="008E0F9A"/>
    <w:rsid w:val="008E16F1"/>
    <w:rsid w:val="008E3A2F"/>
    <w:rsid w:val="008E3D54"/>
    <w:rsid w:val="008E556E"/>
    <w:rsid w:val="008E6606"/>
    <w:rsid w:val="008E7428"/>
    <w:rsid w:val="008E7FBF"/>
    <w:rsid w:val="008F2C11"/>
    <w:rsid w:val="008F3AD7"/>
    <w:rsid w:val="008F4729"/>
    <w:rsid w:val="008F52FA"/>
    <w:rsid w:val="008F67AC"/>
    <w:rsid w:val="008F7EDB"/>
    <w:rsid w:val="00900F1C"/>
    <w:rsid w:val="00901E3E"/>
    <w:rsid w:val="009043DD"/>
    <w:rsid w:val="00905BD2"/>
    <w:rsid w:val="00910752"/>
    <w:rsid w:val="00912257"/>
    <w:rsid w:val="00914A10"/>
    <w:rsid w:val="00916B3A"/>
    <w:rsid w:val="00923781"/>
    <w:rsid w:val="00927542"/>
    <w:rsid w:val="00927E21"/>
    <w:rsid w:val="0093043A"/>
    <w:rsid w:val="00930C2E"/>
    <w:rsid w:val="009316AE"/>
    <w:rsid w:val="009344BB"/>
    <w:rsid w:val="009350FF"/>
    <w:rsid w:val="0093549F"/>
    <w:rsid w:val="0093555D"/>
    <w:rsid w:val="00936337"/>
    <w:rsid w:val="009378B5"/>
    <w:rsid w:val="0094026D"/>
    <w:rsid w:val="009420C2"/>
    <w:rsid w:val="0094531A"/>
    <w:rsid w:val="009454EE"/>
    <w:rsid w:val="00945EC1"/>
    <w:rsid w:val="009468AF"/>
    <w:rsid w:val="00946F0D"/>
    <w:rsid w:val="0095039E"/>
    <w:rsid w:val="00951B0D"/>
    <w:rsid w:val="00951D5E"/>
    <w:rsid w:val="009539E5"/>
    <w:rsid w:val="00955AC4"/>
    <w:rsid w:val="009564F5"/>
    <w:rsid w:val="00957B9A"/>
    <w:rsid w:val="00957C8B"/>
    <w:rsid w:val="009618AE"/>
    <w:rsid w:val="00962565"/>
    <w:rsid w:val="0096341B"/>
    <w:rsid w:val="00963CD9"/>
    <w:rsid w:val="00965EE4"/>
    <w:rsid w:val="00967FDF"/>
    <w:rsid w:val="009703B2"/>
    <w:rsid w:val="00971959"/>
    <w:rsid w:val="00971CF1"/>
    <w:rsid w:val="00971DF8"/>
    <w:rsid w:val="009727F4"/>
    <w:rsid w:val="009748D7"/>
    <w:rsid w:val="009757E6"/>
    <w:rsid w:val="00980754"/>
    <w:rsid w:val="00980CB9"/>
    <w:rsid w:val="00983B30"/>
    <w:rsid w:val="009853BF"/>
    <w:rsid w:val="0098663F"/>
    <w:rsid w:val="0098689E"/>
    <w:rsid w:val="009927F9"/>
    <w:rsid w:val="00992A2E"/>
    <w:rsid w:val="00992AB2"/>
    <w:rsid w:val="00994156"/>
    <w:rsid w:val="0099755A"/>
    <w:rsid w:val="009A0424"/>
    <w:rsid w:val="009A0D67"/>
    <w:rsid w:val="009A10C2"/>
    <w:rsid w:val="009A31BA"/>
    <w:rsid w:val="009A3E46"/>
    <w:rsid w:val="009A42AD"/>
    <w:rsid w:val="009A7C19"/>
    <w:rsid w:val="009B0392"/>
    <w:rsid w:val="009B0403"/>
    <w:rsid w:val="009B06A0"/>
    <w:rsid w:val="009B2566"/>
    <w:rsid w:val="009B287E"/>
    <w:rsid w:val="009B5E25"/>
    <w:rsid w:val="009B71F3"/>
    <w:rsid w:val="009B77DF"/>
    <w:rsid w:val="009B7CB3"/>
    <w:rsid w:val="009C12AB"/>
    <w:rsid w:val="009C20C0"/>
    <w:rsid w:val="009C29B9"/>
    <w:rsid w:val="009C3AD2"/>
    <w:rsid w:val="009C437B"/>
    <w:rsid w:val="009C5775"/>
    <w:rsid w:val="009C6FFC"/>
    <w:rsid w:val="009C7B47"/>
    <w:rsid w:val="009D0218"/>
    <w:rsid w:val="009D1184"/>
    <w:rsid w:val="009D173B"/>
    <w:rsid w:val="009D43BC"/>
    <w:rsid w:val="009D4A93"/>
    <w:rsid w:val="009D63BC"/>
    <w:rsid w:val="009E2A41"/>
    <w:rsid w:val="009E6CE2"/>
    <w:rsid w:val="009F2BB1"/>
    <w:rsid w:val="009F3688"/>
    <w:rsid w:val="009F5EEA"/>
    <w:rsid w:val="009F6374"/>
    <w:rsid w:val="009F7D08"/>
    <w:rsid w:val="00A02881"/>
    <w:rsid w:val="00A029DE"/>
    <w:rsid w:val="00A03219"/>
    <w:rsid w:val="00A049B8"/>
    <w:rsid w:val="00A04DD5"/>
    <w:rsid w:val="00A10F0B"/>
    <w:rsid w:val="00A110EC"/>
    <w:rsid w:val="00A1417B"/>
    <w:rsid w:val="00A1438F"/>
    <w:rsid w:val="00A153DA"/>
    <w:rsid w:val="00A215AC"/>
    <w:rsid w:val="00A2333F"/>
    <w:rsid w:val="00A23589"/>
    <w:rsid w:val="00A23911"/>
    <w:rsid w:val="00A256F1"/>
    <w:rsid w:val="00A2579D"/>
    <w:rsid w:val="00A306ED"/>
    <w:rsid w:val="00A31F71"/>
    <w:rsid w:val="00A323AD"/>
    <w:rsid w:val="00A37751"/>
    <w:rsid w:val="00A37D2B"/>
    <w:rsid w:val="00A421CE"/>
    <w:rsid w:val="00A458AE"/>
    <w:rsid w:val="00A46EDA"/>
    <w:rsid w:val="00A52E66"/>
    <w:rsid w:val="00A53704"/>
    <w:rsid w:val="00A541CC"/>
    <w:rsid w:val="00A54462"/>
    <w:rsid w:val="00A55256"/>
    <w:rsid w:val="00A57931"/>
    <w:rsid w:val="00A60670"/>
    <w:rsid w:val="00A62928"/>
    <w:rsid w:val="00A641CD"/>
    <w:rsid w:val="00A66E8C"/>
    <w:rsid w:val="00A70050"/>
    <w:rsid w:val="00A706A0"/>
    <w:rsid w:val="00A742ED"/>
    <w:rsid w:val="00A74B92"/>
    <w:rsid w:val="00A74F81"/>
    <w:rsid w:val="00A75962"/>
    <w:rsid w:val="00A777D8"/>
    <w:rsid w:val="00A77B29"/>
    <w:rsid w:val="00A80064"/>
    <w:rsid w:val="00A80AED"/>
    <w:rsid w:val="00A847A5"/>
    <w:rsid w:val="00A855E6"/>
    <w:rsid w:val="00A8571D"/>
    <w:rsid w:val="00A86728"/>
    <w:rsid w:val="00A91377"/>
    <w:rsid w:val="00A9240F"/>
    <w:rsid w:val="00A93634"/>
    <w:rsid w:val="00A94170"/>
    <w:rsid w:val="00A94D7E"/>
    <w:rsid w:val="00A95B0C"/>
    <w:rsid w:val="00A95C8D"/>
    <w:rsid w:val="00A95EA0"/>
    <w:rsid w:val="00A96251"/>
    <w:rsid w:val="00A96595"/>
    <w:rsid w:val="00A96F5A"/>
    <w:rsid w:val="00A970D6"/>
    <w:rsid w:val="00AA0B3A"/>
    <w:rsid w:val="00AA190E"/>
    <w:rsid w:val="00AA195E"/>
    <w:rsid w:val="00AA23BA"/>
    <w:rsid w:val="00AA26DC"/>
    <w:rsid w:val="00AA28B3"/>
    <w:rsid w:val="00AA58C1"/>
    <w:rsid w:val="00AA6F4A"/>
    <w:rsid w:val="00AB0F2C"/>
    <w:rsid w:val="00AB2BFC"/>
    <w:rsid w:val="00AB37ED"/>
    <w:rsid w:val="00AB4C0E"/>
    <w:rsid w:val="00AB57FB"/>
    <w:rsid w:val="00AB5B73"/>
    <w:rsid w:val="00AB77AF"/>
    <w:rsid w:val="00AC081D"/>
    <w:rsid w:val="00AC2DE6"/>
    <w:rsid w:val="00AC5698"/>
    <w:rsid w:val="00AC5A33"/>
    <w:rsid w:val="00AC6C2A"/>
    <w:rsid w:val="00AC766D"/>
    <w:rsid w:val="00AC7F46"/>
    <w:rsid w:val="00AD04E6"/>
    <w:rsid w:val="00AD1088"/>
    <w:rsid w:val="00AD442D"/>
    <w:rsid w:val="00AD4521"/>
    <w:rsid w:val="00AD6F1C"/>
    <w:rsid w:val="00AD71CB"/>
    <w:rsid w:val="00AD77A9"/>
    <w:rsid w:val="00AE3026"/>
    <w:rsid w:val="00AE3F48"/>
    <w:rsid w:val="00AF31CC"/>
    <w:rsid w:val="00AF6E1F"/>
    <w:rsid w:val="00B007A9"/>
    <w:rsid w:val="00B010D9"/>
    <w:rsid w:val="00B02170"/>
    <w:rsid w:val="00B03134"/>
    <w:rsid w:val="00B03A96"/>
    <w:rsid w:val="00B03AE3"/>
    <w:rsid w:val="00B03DB9"/>
    <w:rsid w:val="00B03FA4"/>
    <w:rsid w:val="00B04D43"/>
    <w:rsid w:val="00B05B6E"/>
    <w:rsid w:val="00B05BFC"/>
    <w:rsid w:val="00B060ED"/>
    <w:rsid w:val="00B06262"/>
    <w:rsid w:val="00B107EB"/>
    <w:rsid w:val="00B11817"/>
    <w:rsid w:val="00B12972"/>
    <w:rsid w:val="00B166FB"/>
    <w:rsid w:val="00B17A0C"/>
    <w:rsid w:val="00B17D5B"/>
    <w:rsid w:val="00B211C1"/>
    <w:rsid w:val="00B220B9"/>
    <w:rsid w:val="00B22360"/>
    <w:rsid w:val="00B22C4F"/>
    <w:rsid w:val="00B22DAC"/>
    <w:rsid w:val="00B245C2"/>
    <w:rsid w:val="00B25A6F"/>
    <w:rsid w:val="00B26927"/>
    <w:rsid w:val="00B30572"/>
    <w:rsid w:val="00B3109A"/>
    <w:rsid w:val="00B3585D"/>
    <w:rsid w:val="00B35A48"/>
    <w:rsid w:val="00B35F15"/>
    <w:rsid w:val="00B3774D"/>
    <w:rsid w:val="00B42136"/>
    <w:rsid w:val="00B427EF"/>
    <w:rsid w:val="00B42868"/>
    <w:rsid w:val="00B429CD"/>
    <w:rsid w:val="00B441B2"/>
    <w:rsid w:val="00B44C64"/>
    <w:rsid w:val="00B4767D"/>
    <w:rsid w:val="00B51CBD"/>
    <w:rsid w:val="00B51EC9"/>
    <w:rsid w:val="00B52793"/>
    <w:rsid w:val="00B5412E"/>
    <w:rsid w:val="00B546B1"/>
    <w:rsid w:val="00B54C96"/>
    <w:rsid w:val="00B6230B"/>
    <w:rsid w:val="00B62649"/>
    <w:rsid w:val="00B62715"/>
    <w:rsid w:val="00B64E16"/>
    <w:rsid w:val="00B70140"/>
    <w:rsid w:val="00B7169E"/>
    <w:rsid w:val="00B72ABF"/>
    <w:rsid w:val="00B7472A"/>
    <w:rsid w:val="00B771A3"/>
    <w:rsid w:val="00B80BDE"/>
    <w:rsid w:val="00B81DDB"/>
    <w:rsid w:val="00B82A51"/>
    <w:rsid w:val="00B8379B"/>
    <w:rsid w:val="00B8717E"/>
    <w:rsid w:val="00B87403"/>
    <w:rsid w:val="00B91300"/>
    <w:rsid w:val="00B92D14"/>
    <w:rsid w:val="00B93922"/>
    <w:rsid w:val="00B94373"/>
    <w:rsid w:val="00B94DFB"/>
    <w:rsid w:val="00B95353"/>
    <w:rsid w:val="00B978CF"/>
    <w:rsid w:val="00BA4116"/>
    <w:rsid w:val="00BA4810"/>
    <w:rsid w:val="00BA53B9"/>
    <w:rsid w:val="00BA6683"/>
    <w:rsid w:val="00BA6F2D"/>
    <w:rsid w:val="00BA703E"/>
    <w:rsid w:val="00BB0837"/>
    <w:rsid w:val="00BB0BAC"/>
    <w:rsid w:val="00BB1626"/>
    <w:rsid w:val="00BB60EF"/>
    <w:rsid w:val="00BB61D4"/>
    <w:rsid w:val="00BB6478"/>
    <w:rsid w:val="00BB6D0A"/>
    <w:rsid w:val="00BC1136"/>
    <w:rsid w:val="00BC576D"/>
    <w:rsid w:val="00BC599F"/>
    <w:rsid w:val="00BC6C68"/>
    <w:rsid w:val="00BD35E0"/>
    <w:rsid w:val="00BD73FF"/>
    <w:rsid w:val="00BE0803"/>
    <w:rsid w:val="00BE0BFE"/>
    <w:rsid w:val="00BE1B72"/>
    <w:rsid w:val="00BE1E53"/>
    <w:rsid w:val="00BF13A1"/>
    <w:rsid w:val="00BF256F"/>
    <w:rsid w:val="00BF27CC"/>
    <w:rsid w:val="00BF6206"/>
    <w:rsid w:val="00BF6B3B"/>
    <w:rsid w:val="00C012CF"/>
    <w:rsid w:val="00C02173"/>
    <w:rsid w:val="00C0290E"/>
    <w:rsid w:val="00C045FF"/>
    <w:rsid w:val="00C11EDF"/>
    <w:rsid w:val="00C13A29"/>
    <w:rsid w:val="00C147E3"/>
    <w:rsid w:val="00C14BFB"/>
    <w:rsid w:val="00C14F41"/>
    <w:rsid w:val="00C16C41"/>
    <w:rsid w:val="00C21877"/>
    <w:rsid w:val="00C21F92"/>
    <w:rsid w:val="00C23FF7"/>
    <w:rsid w:val="00C24F01"/>
    <w:rsid w:val="00C25F2B"/>
    <w:rsid w:val="00C27457"/>
    <w:rsid w:val="00C32265"/>
    <w:rsid w:val="00C32DA0"/>
    <w:rsid w:val="00C33EE8"/>
    <w:rsid w:val="00C3589C"/>
    <w:rsid w:val="00C35D87"/>
    <w:rsid w:val="00C40414"/>
    <w:rsid w:val="00C417E5"/>
    <w:rsid w:val="00C43592"/>
    <w:rsid w:val="00C44F98"/>
    <w:rsid w:val="00C46F35"/>
    <w:rsid w:val="00C46F65"/>
    <w:rsid w:val="00C50464"/>
    <w:rsid w:val="00C507E6"/>
    <w:rsid w:val="00C50C55"/>
    <w:rsid w:val="00C513E0"/>
    <w:rsid w:val="00C51450"/>
    <w:rsid w:val="00C53C71"/>
    <w:rsid w:val="00C54034"/>
    <w:rsid w:val="00C54556"/>
    <w:rsid w:val="00C55650"/>
    <w:rsid w:val="00C56D2B"/>
    <w:rsid w:val="00C57617"/>
    <w:rsid w:val="00C60B8E"/>
    <w:rsid w:val="00C66306"/>
    <w:rsid w:val="00C67918"/>
    <w:rsid w:val="00C67E01"/>
    <w:rsid w:val="00C725FB"/>
    <w:rsid w:val="00C72775"/>
    <w:rsid w:val="00C73C00"/>
    <w:rsid w:val="00C73DB4"/>
    <w:rsid w:val="00C75839"/>
    <w:rsid w:val="00C7606A"/>
    <w:rsid w:val="00C80C5C"/>
    <w:rsid w:val="00C80CDF"/>
    <w:rsid w:val="00C83353"/>
    <w:rsid w:val="00C83533"/>
    <w:rsid w:val="00C8359A"/>
    <w:rsid w:val="00C84321"/>
    <w:rsid w:val="00C87D15"/>
    <w:rsid w:val="00C87D66"/>
    <w:rsid w:val="00C963A4"/>
    <w:rsid w:val="00C968BF"/>
    <w:rsid w:val="00C96CA3"/>
    <w:rsid w:val="00C97CC7"/>
    <w:rsid w:val="00CA3DC9"/>
    <w:rsid w:val="00CA56BD"/>
    <w:rsid w:val="00CA7493"/>
    <w:rsid w:val="00CA75E4"/>
    <w:rsid w:val="00CA7E15"/>
    <w:rsid w:val="00CB1A8E"/>
    <w:rsid w:val="00CB1B4D"/>
    <w:rsid w:val="00CC0DEF"/>
    <w:rsid w:val="00CC1B57"/>
    <w:rsid w:val="00CC1F2F"/>
    <w:rsid w:val="00CC2E4A"/>
    <w:rsid w:val="00CC380E"/>
    <w:rsid w:val="00CC3B13"/>
    <w:rsid w:val="00CC5071"/>
    <w:rsid w:val="00CC5B0C"/>
    <w:rsid w:val="00CC5D58"/>
    <w:rsid w:val="00CD11D6"/>
    <w:rsid w:val="00CD3581"/>
    <w:rsid w:val="00CD4B44"/>
    <w:rsid w:val="00CD6F94"/>
    <w:rsid w:val="00CD7B8F"/>
    <w:rsid w:val="00CE1596"/>
    <w:rsid w:val="00CE430F"/>
    <w:rsid w:val="00CE6285"/>
    <w:rsid w:val="00CE67CF"/>
    <w:rsid w:val="00CE6E14"/>
    <w:rsid w:val="00CE6E1D"/>
    <w:rsid w:val="00CF1B6F"/>
    <w:rsid w:val="00CF2539"/>
    <w:rsid w:val="00CF35E8"/>
    <w:rsid w:val="00CF53E0"/>
    <w:rsid w:val="00D0072A"/>
    <w:rsid w:val="00D008DA"/>
    <w:rsid w:val="00D009EC"/>
    <w:rsid w:val="00D00B99"/>
    <w:rsid w:val="00D0129F"/>
    <w:rsid w:val="00D02114"/>
    <w:rsid w:val="00D02314"/>
    <w:rsid w:val="00D0258C"/>
    <w:rsid w:val="00D034B1"/>
    <w:rsid w:val="00D03A94"/>
    <w:rsid w:val="00D04B6E"/>
    <w:rsid w:val="00D05355"/>
    <w:rsid w:val="00D0540A"/>
    <w:rsid w:val="00D05610"/>
    <w:rsid w:val="00D06817"/>
    <w:rsid w:val="00D105B5"/>
    <w:rsid w:val="00D1129B"/>
    <w:rsid w:val="00D118CA"/>
    <w:rsid w:val="00D12A58"/>
    <w:rsid w:val="00D167CE"/>
    <w:rsid w:val="00D16DEC"/>
    <w:rsid w:val="00D17F85"/>
    <w:rsid w:val="00D23C5E"/>
    <w:rsid w:val="00D269B1"/>
    <w:rsid w:val="00D26DE5"/>
    <w:rsid w:val="00D26E4C"/>
    <w:rsid w:val="00D27B46"/>
    <w:rsid w:val="00D30AC2"/>
    <w:rsid w:val="00D30CA6"/>
    <w:rsid w:val="00D31AF4"/>
    <w:rsid w:val="00D408E6"/>
    <w:rsid w:val="00D41C1B"/>
    <w:rsid w:val="00D42324"/>
    <w:rsid w:val="00D44468"/>
    <w:rsid w:val="00D457FE"/>
    <w:rsid w:val="00D47B48"/>
    <w:rsid w:val="00D47EF6"/>
    <w:rsid w:val="00D51569"/>
    <w:rsid w:val="00D51BC3"/>
    <w:rsid w:val="00D51C46"/>
    <w:rsid w:val="00D535A2"/>
    <w:rsid w:val="00D53B6F"/>
    <w:rsid w:val="00D54189"/>
    <w:rsid w:val="00D55646"/>
    <w:rsid w:val="00D56507"/>
    <w:rsid w:val="00D57E86"/>
    <w:rsid w:val="00D6084B"/>
    <w:rsid w:val="00D62770"/>
    <w:rsid w:val="00D64446"/>
    <w:rsid w:val="00D64617"/>
    <w:rsid w:val="00D658CB"/>
    <w:rsid w:val="00D70A72"/>
    <w:rsid w:val="00D715F2"/>
    <w:rsid w:val="00D71FFA"/>
    <w:rsid w:val="00D72B0E"/>
    <w:rsid w:val="00D75B1F"/>
    <w:rsid w:val="00D75FD1"/>
    <w:rsid w:val="00D820CF"/>
    <w:rsid w:val="00D82300"/>
    <w:rsid w:val="00D82CF9"/>
    <w:rsid w:val="00D82E65"/>
    <w:rsid w:val="00D8321F"/>
    <w:rsid w:val="00D9298F"/>
    <w:rsid w:val="00D92D89"/>
    <w:rsid w:val="00D9376C"/>
    <w:rsid w:val="00D955CB"/>
    <w:rsid w:val="00D9760B"/>
    <w:rsid w:val="00DA09FA"/>
    <w:rsid w:val="00DA2DBB"/>
    <w:rsid w:val="00DA3401"/>
    <w:rsid w:val="00DA6272"/>
    <w:rsid w:val="00DB0E94"/>
    <w:rsid w:val="00DB3446"/>
    <w:rsid w:val="00DB3D3C"/>
    <w:rsid w:val="00DB4056"/>
    <w:rsid w:val="00DB6873"/>
    <w:rsid w:val="00DB68A8"/>
    <w:rsid w:val="00DC06EC"/>
    <w:rsid w:val="00DC1230"/>
    <w:rsid w:val="00DC1A17"/>
    <w:rsid w:val="00DC2D6F"/>
    <w:rsid w:val="00DC698D"/>
    <w:rsid w:val="00DC6EE9"/>
    <w:rsid w:val="00DD359F"/>
    <w:rsid w:val="00DD3761"/>
    <w:rsid w:val="00DD3A95"/>
    <w:rsid w:val="00DD3EB1"/>
    <w:rsid w:val="00DD5E68"/>
    <w:rsid w:val="00DD62F1"/>
    <w:rsid w:val="00DE518C"/>
    <w:rsid w:val="00DE5717"/>
    <w:rsid w:val="00DE66B6"/>
    <w:rsid w:val="00DE7EB2"/>
    <w:rsid w:val="00DF2AA8"/>
    <w:rsid w:val="00DF3912"/>
    <w:rsid w:val="00DF4ED3"/>
    <w:rsid w:val="00DF706C"/>
    <w:rsid w:val="00E00643"/>
    <w:rsid w:val="00E01CFC"/>
    <w:rsid w:val="00E07274"/>
    <w:rsid w:val="00E07755"/>
    <w:rsid w:val="00E10A8B"/>
    <w:rsid w:val="00E11FE8"/>
    <w:rsid w:val="00E13097"/>
    <w:rsid w:val="00E13276"/>
    <w:rsid w:val="00E1471B"/>
    <w:rsid w:val="00E14FC4"/>
    <w:rsid w:val="00E20CC4"/>
    <w:rsid w:val="00E218F5"/>
    <w:rsid w:val="00E225D8"/>
    <w:rsid w:val="00E25B47"/>
    <w:rsid w:val="00E31CCC"/>
    <w:rsid w:val="00E324B8"/>
    <w:rsid w:val="00E33652"/>
    <w:rsid w:val="00E33C8C"/>
    <w:rsid w:val="00E343BD"/>
    <w:rsid w:val="00E34E64"/>
    <w:rsid w:val="00E36CA8"/>
    <w:rsid w:val="00E37460"/>
    <w:rsid w:val="00E410FF"/>
    <w:rsid w:val="00E411E7"/>
    <w:rsid w:val="00E41247"/>
    <w:rsid w:val="00E46F21"/>
    <w:rsid w:val="00E52451"/>
    <w:rsid w:val="00E52555"/>
    <w:rsid w:val="00E528CE"/>
    <w:rsid w:val="00E52BD7"/>
    <w:rsid w:val="00E52CC2"/>
    <w:rsid w:val="00E5529D"/>
    <w:rsid w:val="00E553C4"/>
    <w:rsid w:val="00E6063E"/>
    <w:rsid w:val="00E60DD3"/>
    <w:rsid w:val="00E63074"/>
    <w:rsid w:val="00E63329"/>
    <w:rsid w:val="00E635CF"/>
    <w:rsid w:val="00E66357"/>
    <w:rsid w:val="00E677CD"/>
    <w:rsid w:val="00E7064E"/>
    <w:rsid w:val="00E72C8E"/>
    <w:rsid w:val="00E73C1D"/>
    <w:rsid w:val="00E7584C"/>
    <w:rsid w:val="00E76A13"/>
    <w:rsid w:val="00E77ABE"/>
    <w:rsid w:val="00E83028"/>
    <w:rsid w:val="00E83592"/>
    <w:rsid w:val="00E86210"/>
    <w:rsid w:val="00E909DB"/>
    <w:rsid w:val="00E91FDE"/>
    <w:rsid w:val="00E923D8"/>
    <w:rsid w:val="00E94BFE"/>
    <w:rsid w:val="00E9550D"/>
    <w:rsid w:val="00E967F6"/>
    <w:rsid w:val="00E971A0"/>
    <w:rsid w:val="00E97C1B"/>
    <w:rsid w:val="00EA0AC6"/>
    <w:rsid w:val="00EA1840"/>
    <w:rsid w:val="00EA2482"/>
    <w:rsid w:val="00EA27A8"/>
    <w:rsid w:val="00EA2C50"/>
    <w:rsid w:val="00EA2F0C"/>
    <w:rsid w:val="00EA39BE"/>
    <w:rsid w:val="00EB129D"/>
    <w:rsid w:val="00EB1CE8"/>
    <w:rsid w:val="00EB28B0"/>
    <w:rsid w:val="00EB62C7"/>
    <w:rsid w:val="00EB766B"/>
    <w:rsid w:val="00EC42C8"/>
    <w:rsid w:val="00EC484B"/>
    <w:rsid w:val="00EC4B87"/>
    <w:rsid w:val="00EC5194"/>
    <w:rsid w:val="00EC600B"/>
    <w:rsid w:val="00EC7BC1"/>
    <w:rsid w:val="00ED0426"/>
    <w:rsid w:val="00ED5C44"/>
    <w:rsid w:val="00ED72AF"/>
    <w:rsid w:val="00EE03C4"/>
    <w:rsid w:val="00EE07D8"/>
    <w:rsid w:val="00EE23B9"/>
    <w:rsid w:val="00EE2AEF"/>
    <w:rsid w:val="00EE6D52"/>
    <w:rsid w:val="00EF0067"/>
    <w:rsid w:val="00EF2016"/>
    <w:rsid w:val="00EF47FA"/>
    <w:rsid w:val="00EF5E32"/>
    <w:rsid w:val="00F010A8"/>
    <w:rsid w:val="00F01CA5"/>
    <w:rsid w:val="00F02D15"/>
    <w:rsid w:val="00F02D28"/>
    <w:rsid w:val="00F03E1C"/>
    <w:rsid w:val="00F04D59"/>
    <w:rsid w:val="00F05111"/>
    <w:rsid w:val="00F07075"/>
    <w:rsid w:val="00F113F4"/>
    <w:rsid w:val="00F11C2B"/>
    <w:rsid w:val="00F11C7C"/>
    <w:rsid w:val="00F12F1E"/>
    <w:rsid w:val="00F14028"/>
    <w:rsid w:val="00F160C4"/>
    <w:rsid w:val="00F16292"/>
    <w:rsid w:val="00F21852"/>
    <w:rsid w:val="00F22F60"/>
    <w:rsid w:val="00F23010"/>
    <w:rsid w:val="00F246FD"/>
    <w:rsid w:val="00F25F89"/>
    <w:rsid w:val="00F2639C"/>
    <w:rsid w:val="00F2770F"/>
    <w:rsid w:val="00F3385E"/>
    <w:rsid w:val="00F363B0"/>
    <w:rsid w:val="00F3678F"/>
    <w:rsid w:val="00F37B7B"/>
    <w:rsid w:val="00F37ED1"/>
    <w:rsid w:val="00F40083"/>
    <w:rsid w:val="00F40A07"/>
    <w:rsid w:val="00F42763"/>
    <w:rsid w:val="00F443A6"/>
    <w:rsid w:val="00F44C16"/>
    <w:rsid w:val="00F45128"/>
    <w:rsid w:val="00F452D6"/>
    <w:rsid w:val="00F45E08"/>
    <w:rsid w:val="00F45E17"/>
    <w:rsid w:val="00F50218"/>
    <w:rsid w:val="00F5032D"/>
    <w:rsid w:val="00F509A1"/>
    <w:rsid w:val="00F520D1"/>
    <w:rsid w:val="00F521D7"/>
    <w:rsid w:val="00F52743"/>
    <w:rsid w:val="00F547D1"/>
    <w:rsid w:val="00F55770"/>
    <w:rsid w:val="00F64A3F"/>
    <w:rsid w:val="00F66487"/>
    <w:rsid w:val="00F67C47"/>
    <w:rsid w:val="00F701B5"/>
    <w:rsid w:val="00F72395"/>
    <w:rsid w:val="00F7293B"/>
    <w:rsid w:val="00F76112"/>
    <w:rsid w:val="00F77BE2"/>
    <w:rsid w:val="00F80181"/>
    <w:rsid w:val="00F8041E"/>
    <w:rsid w:val="00F80C67"/>
    <w:rsid w:val="00F82BA2"/>
    <w:rsid w:val="00F84B34"/>
    <w:rsid w:val="00F84D6C"/>
    <w:rsid w:val="00F860B4"/>
    <w:rsid w:val="00F90543"/>
    <w:rsid w:val="00F91651"/>
    <w:rsid w:val="00F9239A"/>
    <w:rsid w:val="00F953D4"/>
    <w:rsid w:val="00F9651E"/>
    <w:rsid w:val="00F96B12"/>
    <w:rsid w:val="00F97596"/>
    <w:rsid w:val="00F97A97"/>
    <w:rsid w:val="00F97D03"/>
    <w:rsid w:val="00FA0B23"/>
    <w:rsid w:val="00FA2446"/>
    <w:rsid w:val="00FA266E"/>
    <w:rsid w:val="00FA44E8"/>
    <w:rsid w:val="00FA50C8"/>
    <w:rsid w:val="00FA6EDD"/>
    <w:rsid w:val="00FA7783"/>
    <w:rsid w:val="00FB084E"/>
    <w:rsid w:val="00FB08A9"/>
    <w:rsid w:val="00FB0C30"/>
    <w:rsid w:val="00FB236C"/>
    <w:rsid w:val="00FB2E22"/>
    <w:rsid w:val="00FB4881"/>
    <w:rsid w:val="00FB5348"/>
    <w:rsid w:val="00FB540B"/>
    <w:rsid w:val="00FB5796"/>
    <w:rsid w:val="00FB5858"/>
    <w:rsid w:val="00FB6F1A"/>
    <w:rsid w:val="00FB79C7"/>
    <w:rsid w:val="00FC04EC"/>
    <w:rsid w:val="00FC21CD"/>
    <w:rsid w:val="00FC2E91"/>
    <w:rsid w:val="00FC302B"/>
    <w:rsid w:val="00FC428E"/>
    <w:rsid w:val="00FC4E49"/>
    <w:rsid w:val="00FC50A1"/>
    <w:rsid w:val="00FC57B3"/>
    <w:rsid w:val="00FC5DCD"/>
    <w:rsid w:val="00FC6A58"/>
    <w:rsid w:val="00FC7163"/>
    <w:rsid w:val="00FD529F"/>
    <w:rsid w:val="00FD5F49"/>
    <w:rsid w:val="00FE167A"/>
    <w:rsid w:val="00FE5AD6"/>
    <w:rsid w:val="00FE6FDF"/>
    <w:rsid w:val="00FE7996"/>
    <w:rsid w:val="00FF04A6"/>
    <w:rsid w:val="00FF33E0"/>
    <w:rsid w:val="00FF4D23"/>
    <w:rsid w:val="00FF6A12"/>
    <w:rsid w:val="00FF79DB"/>
    <w:rsid w:val="010B1E00"/>
    <w:rsid w:val="01511350"/>
    <w:rsid w:val="01AA5086"/>
    <w:rsid w:val="0236057C"/>
    <w:rsid w:val="029E63E3"/>
    <w:rsid w:val="033310BE"/>
    <w:rsid w:val="04CA6664"/>
    <w:rsid w:val="055D28E0"/>
    <w:rsid w:val="07DC3557"/>
    <w:rsid w:val="08893534"/>
    <w:rsid w:val="0BDA2FAB"/>
    <w:rsid w:val="0C7F108B"/>
    <w:rsid w:val="0D814026"/>
    <w:rsid w:val="0DA2743A"/>
    <w:rsid w:val="0DB430AD"/>
    <w:rsid w:val="0DCE7C62"/>
    <w:rsid w:val="0E352568"/>
    <w:rsid w:val="0E354E30"/>
    <w:rsid w:val="0EE3360E"/>
    <w:rsid w:val="10585AAA"/>
    <w:rsid w:val="10792044"/>
    <w:rsid w:val="112A7683"/>
    <w:rsid w:val="114956C5"/>
    <w:rsid w:val="129647C5"/>
    <w:rsid w:val="132C67E2"/>
    <w:rsid w:val="13E45859"/>
    <w:rsid w:val="13EB55D7"/>
    <w:rsid w:val="14050BB0"/>
    <w:rsid w:val="14B2354F"/>
    <w:rsid w:val="15241373"/>
    <w:rsid w:val="15D8286C"/>
    <w:rsid w:val="17695AA6"/>
    <w:rsid w:val="1B371A4E"/>
    <w:rsid w:val="1BAC7D6A"/>
    <w:rsid w:val="1C645CA7"/>
    <w:rsid w:val="1C847F8D"/>
    <w:rsid w:val="1D2766EA"/>
    <w:rsid w:val="1D69097B"/>
    <w:rsid w:val="1F904557"/>
    <w:rsid w:val="207321B9"/>
    <w:rsid w:val="207D18B9"/>
    <w:rsid w:val="20D9162C"/>
    <w:rsid w:val="218D2369"/>
    <w:rsid w:val="22D447A0"/>
    <w:rsid w:val="231D4A5C"/>
    <w:rsid w:val="23885C2C"/>
    <w:rsid w:val="24291809"/>
    <w:rsid w:val="24714188"/>
    <w:rsid w:val="25513E86"/>
    <w:rsid w:val="25785A2A"/>
    <w:rsid w:val="25E90563"/>
    <w:rsid w:val="25F92AD5"/>
    <w:rsid w:val="26B44FAC"/>
    <w:rsid w:val="26E34FB2"/>
    <w:rsid w:val="271E0624"/>
    <w:rsid w:val="27561C28"/>
    <w:rsid w:val="276C31F9"/>
    <w:rsid w:val="28027644"/>
    <w:rsid w:val="2A2C4B8E"/>
    <w:rsid w:val="2A320C4A"/>
    <w:rsid w:val="2A367A71"/>
    <w:rsid w:val="2A48040A"/>
    <w:rsid w:val="2ABC6246"/>
    <w:rsid w:val="2AC91D50"/>
    <w:rsid w:val="2B8E7B2D"/>
    <w:rsid w:val="2C7C6B42"/>
    <w:rsid w:val="2D15716A"/>
    <w:rsid w:val="2F471515"/>
    <w:rsid w:val="30302A3D"/>
    <w:rsid w:val="303801E5"/>
    <w:rsid w:val="309B2B2F"/>
    <w:rsid w:val="30BC72CC"/>
    <w:rsid w:val="30D20571"/>
    <w:rsid w:val="32B62CD1"/>
    <w:rsid w:val="32BC1D14"/>
    <w:rsid w:val="34B40B81"/>
    <w:rsid w:val="35357321"/>
    <w:rsid w:val="359C114E"/>
    <w:rsid w:val="362302A5"/>
    <w:rsid w:val="366E4404"/>
    <w:rsid w:val="36D05553"/>
    <w:rsid w:val="3789457E"/>
    <w:rsid w:val="379C0CAA"/>
    <w:rsid w:val="380217E7"/>
    <w:rsid w:val="3897092F"/>
    <w:rsid w:val="397F6CEE"/>
    <w:rsid w:val="3B1F23FC"/>
    <w:rsid w:val="3B4200A1"/>
    <w:rsid w:val="3BB71A5A"/>
    <w:rsid w:val="3C0637C5"/>
    <w:rsid w:val="3C9A4F77"/>
    <w:rsid w:val="3DC254CA"/>
    <w:rsid w:val="3DEF96D5"/>
    <w:rsid w:val="3F011D94"/>
    <w:rsid w:val="40E12767"/>
    <w:rsid w:val="41DC353F"/>
    <w:rsid w:val="4203736C"/>
    <w:rsid w:val="423C14C1"/>
    <w:rsid w:val="42BD2550"/>
    <w:rsid w:val="43165DEB"/>
    <w:rsid w:val="43217136"/>
    <w:rsid w:val="44083C3F"/>
    <w:rsid w:val="4469669F"/>
    <w:rsid w:val="446E63AB"/>
    <w:rsid w:val="45317296"/>
    <w:rsid w:val="454315E6"/>
    <w:rsid w:val="454A2974"/>
    <w:rsid w:val="457231B9"/>
    <w:rsid w:val="45AF4C29"/>
    <w:rsid w:val="45C164E9"/>
    <w:rsid w:val="46405E1B"/>
    <w:rsid w:val="466F2048"/>
    <w:rsid w:val="46BD7176"/>
    <w:rsid w:val="4764581D"/>
    <w:rsid w:val="48E66608"/>
    <w:rsid w:val="4AD2026D"/>
    <w:rsid w:val="4B10675D"/>
    <w:rsid w:val="4C076FE0"/>
    <w:rsid w:val="4CF02F19"/>
    <w:rsid w:val="4D93304C"/>
    <w:rsid w:val="4E8862BB"/>
    <w:rsid w:val="4E956A74"/>
    <w:rsid w:val="4FDA21DE"/>
    <w:rsid w:val="513B5867"/>
    <w:rsid w:val="51414B52"/>
    <w:rsid w:val="519D207E"/>
    <w:rsid w:val="52B14033"/>
    <w:rsid w:val="52D917F5"/>
    <w:rsid w:val="53C2651B"/>
    <w:rsid w:val="541B3C32"/>
    <w:rsid w:val="54D2203E"/>
    <w:rsid w:val="56C64FCF"/>
    <w:rsid w:val="581415F7"/>
    <w:rsid w:val="583077A8"/>
    <w:rsid w:val="5B4675DD"/>
    <w:rsid w:val="5C59042D"/>
    <w:rsid w:val="5CAA4CFD"/>
    <w:rsid w:val="5D0D5760"/>
    <w:rsid w:val="602B48F2"/>
    <w:rsid w:val="603C06A4"/>
    <w:rsid w:val="6125182D"/>
    <w:rsid w:val="61E75012"/>
    <w:rsid w:val="63DB5E63"/>
    <w:rsid w:val="6470717E"/>
    <w:rsid w:val="649752F2"/>
    <w:rsid w:val="64A61003"/>
    <w:rsid w:val="64F75BBF"/>
    <w:rsid w:val="66A9291D"/>
    <w:rsid w:val="674E54AE"/>
    <w:rsid w:val="678C2ED3"/>
    <w:rsid w:val="67C021CA"/>
    <w:rsid w:val="68641DD3"/>
    <w:rsid w:val="68E343C2"/>
    <w:rsid w:val="69075FB3"/>
    <w:rsid w:val="69893C3E"/>
    <w:rsid w:val="6B60619E"/>
    <w:rsid w:val="6BA70B2C"/>
    <w:rsid w:val="6CFEF494"/>
    <w:rsid w:val="6D0F7A96"/>
    <w:rsid w:val="6DE7633E"/>
    <w:rsid w:val="6E1312A6"/>
    <w:rsid w:val="6E2C128C"/>
    <w:rsid w:val="6EBE1C34"/>
    <w:rsid w:val="6F856B4B"/>
    <w:rsid w:val="6FB9331C"/>
    <w:rsid w:val="706E6F6F"/>
    <w:rsid w:val="71ED0060"/>
    <w:rsid w:val="724C7E5A"/>
    <w:rsid w:val="72FD181C"/>
    <w:rsid w:val="7336721C"/>
    <w:rsid w:val="73500191"/>
    <w:rsid w:val="73EB1BB0"/>
    <w:rsid w:val="747D317F"/>
    <w:rsid w:val="75051D90"/>
    <w:rsid w:val="75736ACE"/>
    <w:rsid w:val="761B163F"/>
    <w:rsid w:val="76420034"/>
    <w:rsid w:val="76C523D6"/>
    <w:rsid w:val="76CC293A"/>
    <w:rsid w:val="770A32B2"/>
    <w:rsid w:val="770B3462"/>
    <w:rsid w:val="78180C00"/>
    <w:rsid w:val="78F7C360"/>
    <w:rsid w:val="79A44300"/>
    <w:rsid w:val="79B81A3C"/>
    <w:rsid w:val="7C180CED"/>
    <w:rsid w:val="7C2A5422"/>
    <w:rsid w:val="7CDE236D"/>
    <w:rsid w:val="7D450D50"/>
    <w:rsid w:val="7DA4016C"/>
    <w:rsid w:val="7F84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2"/>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3"/>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82"/>
    <w:semiHidden/>
    <w:unhideWhenUsed/>
    <w:qFormat/>
    <w:uiPriority w:val="99"/>
    <w:rPr>
      <w:rFonts w:ascii="宋体" w:eastAsia="宋体"/>
      <w:sz w:val="18"/>
      <w:szCs w:val="18"/>
    </w:rPr>
  </w:style>
  <w:style w:type="paragraph" w:styleId="9">
    <w:name w:val="Body Text 3"/>
    <w:basedOn w:val="1"/>
    <w:link w:val="44"/>
    <w:qFormat/>
    <w:uiPriority w:val="0"/>
    <w:rPr>
      <w:rFonts w:ascii="Times New Roman" w:hAnsi="Times New Roman" w:eastAsia="宋体" w:cs="Times New Roman"/>
      <w:color w:val="FF0000"/>
      <w:sz w:val="24"/>
      <w:szCs w:val="24"/>
    </w:rPr>
  </w:style>
  <w:style w:type="paragraph" w:styleId="10">
    <w:name w:val="Body Text"/>
    <w:basedOn w:val="1"/>
    <w:link w:val="45"/>
    <w:unhideWhenUsed/>
    <w:qFormat/>
    <w:uiPriority w:val="99"/>
    <w:pPr>
      <w:spacing w:after="120"/>
    </w:pPr>
  </w:style>
  <w:style w:type="paragraph" w:styleId="11">
    <w:name w:val="Body Text Indent"/>
    <w:basedOn w:val="1"/>
    <w:link w:val="47"/>
    <w:qFormat/>
    <w:uiPriority w:val="0"/>
    <w:pPr>
      <w:adjustRightInd w:val="0"/>
      <w:spacing w:after="120" w:line="360" w:lineRule="atLeast"/>
      <w:ind w:left="420" w:leftChars="200"/>
      <w:jc w:val="left"/>
      <w:textAlignment w:val="baseline"/>
    </w:pPr>
    <w:rPr>
      <w:kern w:val="0"/>
      <w:sz w:val="24"/>
      <w:szCs w:val="20"/>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48"/>
    <w:qFormat/>
    <w:uiPriority w:val="0"/>
    <w:rPr>
      <w:rFonts w:eastAsia="宋体"/>
      <w:sz w:val="24"/>
    </w:rPr>
  </w:style>
  <w:style w:type="paragraph" w:styleId="15">
    <w:name w:val="Date"/>
    <w:basedOn w:val="1"/>
    <w:next w:val="1"/>
    <w:link w:val="49"/>
    <w:unhideWhenUsed/>
    <w:qFormat/>
    <w:uiPriority w:val="99"/>
    <w:pPr>
      <w:ind w:left="100" w:leftChars="2500"/>
    </w:pPr>
  </w:style>
  <w:style w:type="paragraph" w:styleId="16">
    <w:name w:val="Balloon Text"/>
    <w:basedOn w:val="1"/>
    <w:link w:val="51"/>
    <w:semiHidden/>
    <w:unhideWhenUsed/>
    <w:qFormat/>
    <w:uiPriority w:val="99"/>
    <w:rPr>
      <w:sz w:val="18"/>
      <w:szCs w:val="18"/>
    </w:rPr>
  </w:style>
  <w:style w:type="paragraph" w:styleId="17">
    <w:name w:val="footer"/>
    <w:basedOn w:val="1"/>
    <w:link w:val="52"/>
    <w:unhideWhenUsed/>
    <w:qFormat/>
    <w:uiPriority w:val="99"/>
    <w:pPr>
      <w:tabs>
        <w:tab w:val="center" w:pos="4153"/>
        <w:tab w:val="right" w:pos="8306"/>
      </w:tabs>
      <w:snapToGrid w:val="0"/>
      <w:jc w:val="left"/>
    </w:pPr>
    <w:rPr>
      <w:sz w:val="18"/>
      <w:szCs w:val="18"/>
    </w:rPr>
  </w:style>
  <w:style w:type="paragraph" w:styleId="18">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HTML Preformatted"/>
    <w:basedOn w:val="1"/>
    <w:link w:val="5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next w:val="24"/>
    <w:link w:val="56"/>
    <w:qFormat/>
    <w:uiPriority w:val="0"/>
    <w:pPr>
      <w:ind w:firstLine="420" w:firstLineChars="100"/>
    </w:pPr>
    <w:rPr>
      <w:rFonts w:ascii="宋体" w:hAnsi="Times New Roman" w:eastAsia="宋体" w:cs="Times New Roman"/>
      <w:kern w:val="0"/>
      <w:sz w:val="34"/>
      <w:szCs w:val="20"/>
    </w:rPr>
  </w:style>
  <w:style w:type="paragraph" w:styleId="24">
    <w:name w:val="Body Text First Indent 2"/>
    <w:basedOn w:val="11"/>
    <w:next w:val="1"/>
    <w:qFormat/>
    <w:uiPriority w:val="0"/>
    <w:pPr>
      <w:snapToGrid w:val="0"/>
      <w:spacing w:beforeAutospacing="1" w:afterAutospacing="1" w:line="360" w:lineRule="auto"/>
      <w:ind w:left="480" w:firstLine="562" w:firstLineChars="200"/>
    </w:pPr>
    <w:rPr>
      <w:rFonts w:hint="eastAsia" w:ascii="FangSong_GB2312" w:hAnsi="FangSong_GB2312"/>
      <w:szCs w:val="30"/>
      <w:lang w:eastAsia="en-US"/>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000000"/>
      <w:u w:val="none"/>
    </w:rPr>
  </w:style>
  <w:style w:type="character" w:styleId="30">
    <w:name w:val="Emphasis"/>
    <w:basedOn w:val="27"/>
    <w:qFormat/>
    <w:uiPriority w:val="20"/>
    <w:rPr>
      <w:i/>
      <w:i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00"/>
      <w:u w:val="none"/>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ascii="monospace" w:hAnsi="monospace" w:eastAsia="monospace" w:cs="monospace"/>
    </w:rPr>
  </w:style>
  <w:style w:type="character" w:customStyle="1" w:styleId="40">
    <w:name w:val="标题 1 Char"/>
    <w:basedOn w:val="27"/>
    <w:link w:val="2"/>
    <w:qFormat/>
    <w:uiPriority w:val="0"/>
    <w:rPr>
      <w:rFonts w:ascii="Calibri" w:hAnsi="Calibri"/>
      <w:b/>
      <w:bCs/>
      <w:kern w:val="44"/>
      <w:sz w:val="44"/>
      <w:szCs w:val="44"/>
    </w:rPr>
  </w:style>
  <w:style w:type="character" w:customStyle="1" w:styleId="41">
    <w:name w:val="标题 2 Char"/>
    <w:basedOn w:val="27"/>
    <w:link w:val="3"/>
    <w:qFormat/>
    <w:uiPriority w:val="99"/>
    <w:rPr>
      <w:rFonts w:ascii="Arial" w:hAnsi="Arial" w:eastAsia="黑体"/>
      <w:b/>
      <w:bCs/>
      <w:sz w:val="32"/>
      <w:szCs w:val="32"/>
    </w:rPr>
  </w:style>
  <w:style w:type="character" w:customStyle="1" w:styleId="42">
    <w:name w:val="标题 3 Char"/>
    <w:basedOn w:val="27"/>
    <w:link w:val="4"/>
    <w:qFormat/>
    <w:uiPriority w:val="0"/>
    <w:rPr>
      <w:rFonts w:ascii="宋体" w:hAnsi="宋体" w:eastAsia="宋体" w:cs="Times New Roman"/>
      <w:b/>
      <w:color w:val="000000"/>
      <w:kern w:val="0"/>
      <w:sz w:val="24"/>
      <w:szCs w:val="20"/>
      <w:lang w:val="en-GB"/>
    </w:rPr>
  </w:style>
  <w:style w:type="character" w:customStyle="1" w:styleId="43">
    <w:name w:val="标题 4 Char"/>
    <w:basedOn w:val="27"/>
    <w:link w:val="5"/>
    <w:qFormat/>
    <w:uiPriority w:val="0"/>
    <w:rPr>
      <w:rFonts w:ascii="Arial" w:hAnsi="Arial" w:eastAsia="黑体"/>
      <w:b/>
      <w:bCs/>
      <w:sz w:val="28"/>
      <w:szCs w:val="28"/>
    </w:rPr>
  </w:style>
  <w:style w:type="character" w:customStyle="1" w:styleId="44">
    <w:name w:val="正文文本 3 Char"/>
    <w:basedOn w:val="27"/>
    <w:link w:val="9"/>
    <w:qFormat/>
    <w:uiPriority w:val="0"/>
    <w:rPr>
      <w:rFonts w:ascii="Times New Roman" w:hAnsi="Times New Roman" w:eastAsia="宋体" w:cs="Times New Roman"/>
      <w:color w:val="FF0000"/>
      <w:sz w:val="24"/>
      <w:szCs w:val="24"/>
    </w:rPr>
  </w:style>
  <w:style w:type="character" w:customStyle="1" w:styleId="45">
    <w:name w:val="正文文本 Char"/>
    <w:basedOn w:val="27"/>
    <w:link w:val="10"/>
    <w:semiHidden/>
    <w:qFormat/>
    <w:uiPriority w:val="99"/>
  </w:style>
  <w:style w:type="character" w:customStyle="1" w:styleId="46">
    <w:name w:val="正文文本缩进 Char"/>
    <w:basedOn w:val="27"/>
    <w:qFormat/>
    <w:uiPriority w:val="0"/>
  </w:style>
  <w:style w:type="character" w:customStyle="1" w:styleId="47">
    <w:name w:val="正文文本缩进 Char1"/>
    <w:basedOn w:val="27"/>
    <w:link w:val="11"/>
    <w:qFormat/>
    <w:uiPriority w:val="0"/>
    <w:rPr>
      <w:kern w:val="0"/>
      <w:sz w:val="24"/>
      <w:szCs w:val="20"/>
    </w:rPr>
  </w:style>
  <w:style w:type="character" w:customStyle="1" w:styleId="48">
    <w:name w:val="纯文本 Char"/>
    <w:basedOn w:val="27"/>
    <w:link w:val="14"/>
    <w:qFormat/>
    <w:uiPriority w:val="0"/>
    <w:rPr>
      <w:rFonts w:eastAsia="宋体"/>
      <w:sz w:val="24"/>
    </w:rPr>
  </w:style>
  <w:style w:type="character" w:customStyle="1" w:styleId="49">
    <w:name w:val="日期 Char"/>
    <w:basedOn w:val="27"/>
    <w:link w:val="15"/>
    <w:qFormat/>
    <w:uiPriority w:val="99"/>
  </w:style>
  <w:style w:type="character" w:customStyle="1" w:styleId="50">
    <w:name w:val="批注框文本 Char"/>
    <w:basedOn w:val="27"/>
    <w:semiHidden/>
    <w:qFormat/>
    <w:uiPriority w:val="99"/>
    <w:rPr>
      <w:sz w:val="18"/>
      <w:szCs w:val="18"/>
    </w:rPr>
  </w:style>
  <w:style w:type="character" w:customStyle="1" w:styleId="51">
    <w:name w:val="批注框文本 Char1"/>
    <w:basedOn w:val="27"/>
    <w:link w:val="16"/>
    <w:semiHidden/>
    <w:qFormat/>
    <w:uiPriority w:val="99"/>
    <w:rPr>
      <w:sz w:val="18"/>
      <w:szCs w:val="18"/>
    </w:rPr>
  </w:style>
  <w:style w:type="character" w:customStyle="1" w:styleId="52">
    <w:name w:val="页脚 Char"/>
    <w:basedOn w:val="27"/>
    <w:link w:val="17"/>
    <w:qFormat/>
    <w:uiPriority w:val="99"/>
    <w:rPr>
      <w:sz w:val="18"/>
      <w:szCs w:val="18"/>
    </w:rPr>
  </w:style>
  <w:style w:type="character" w:customStyle="1" w:styleId="53">
    <w:name w:val="页眉 Char"/>
    <w:basedOn w:val="27"/>
    <w:link w:val="18"/>
    <w:qFormat/>
    <w:uiPriority w:val="99"/>
    <w:rPr>
      <w:sz w:val="18"/>
      <w:szCs w:val="18"/>
    </w:rPr>
  </w:style>
  <w:style w:type="character" w:customStyle="1" w:styleId="54">
    <w:name w:val="HTML 预设格式 Char"/>
    <w:basedOn w:val="27"/>
    <w:semiHidden/>
    <w:qFormat/>
    <w:uiPriority w:val="99"/>
    <w:rPr>
      <w:rFonts w:ascii="宋体" w:hAnsi="宋体" w:eastAsia="宋体" w:cs="宋体"/>
      <w:kern w:val="0"/>
      <w:sz w:val="24"/>
      <w:szCs w:val="24"/>
    </w:rPr>
  </w:style>
  <w:style w:type="character" w:customStyle="1" w:styleId="55">
    <w:name w:val="HTML 预设格式 Char1"/>
    <w:basedOn w:val="27"/>
    <w:link w:val="21"/>
    <w:semiHidden/>
    <w:qFormat/>
    <w:uiPriority w:val="99"/>
    <w:rPr>
      <w:rFonts w:ascii="Courier New" w:hAnsi="Courier New" w:cs="Courier New"/>
      <w:sz w:val="20"/>
      <w:szCs w:val="20"/>
    </w:rPr>
  </w:style>
  <w:style w:type="character" w:customStyle="1" w:styleId="56">
    <w:name w:val="正文首行缩进 Char"/>
    <w:basedOn w:val="45"/>
    <w:link w:val="23"/>
    <w:qFormat/>
    <w:uiPriority w:val="0"/>
    <w:rPr>
      <w:rFonts w:ascii="宋体" w:hAnsi="Times New Roman" w:eastAsia="宋体" w:cs="Times New Roman"/>
      <w:kern w:val="0"/>
      <w:sz w:val="34"/>
      <w:szCs w:val="20"/>
    </w:rPr>
  </w:style>
  <w:style w:type="character" w:customStyle="1" w:styleId="57">
    <w:name w:val="纯文本 Char1"/>
    <w:qFormat/>
    <w:uiPriority w:val="0"/>
    <w:rPr>
      <w:rFonts w:eastAsia="宋体"/>
      <w:sz w:val="24"/>
    </w:rPr>
  </w:style>
  <w:style w:type="paragraph" w:customStyle="1" w:styleId="5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9">
    <w:name w:val="列出段落1"/>
    <w:basedOn w:val="1"/>
    <w:qFormat/>
    <w:uiPriority w:val="34"/>
    <w:pPr>
      <w:ind w:firstLine="420" w:firstLineChars="200"/>
    </w:pPr>
  </w:style>
  <w:style w:type="paragraph" w:styleId="60">
    <w:name w:val="List Paragraph"/>
    <w:basedOn w:val="1"/>
    <w:unhideWhenUsed/>
    <w:qFormat/>
    <w:uiPriority w:val="99"/>
    <w:pPr>
      <w:ind w:firstLine="420" w:firstLineChars="200"/>
    </w:pPr>
  </w:style>
  <w:style w:type="character" w:customStyle="1" w:styleId="61">
    <w:name w:val="正文文本缩进 Char Char"/>
    <w:link w:val="62"/>
    <w:qFormat/>
    <w:uiPriority w:val="0"/>
    <w:rPr>
      <w:rFonts w:ascii="宋体"/>
      <w:sz w:val="24"/>
    </w:rPr>
  </w:style>
  <w:style w:type="paragraph" w:customStyle="1" w:styleId="62">
    <w:name w:val="正文文本缩进1"/>
    <w:basedOn w:val="1"/>
    <w:link w:val="61"/>
    <w:qFormat/>
    <w:uiPriority w:val="0"/>
    <w:pPr>
      <w:spacing w:line="360" w:lineRule="auto"/>
      <w:ind w:firstLine="480" w:firstLineChars="200"/>
    </w:pPr>
    <w:rPr>
      <w:rFonts w:ascii="宋体"/>
      <w:sz w:val="24"/>
    </w:rPr>
  </w:style>
  <w:style w:type="character" w:customStyle="1" w:styleId="63">
    <w:name w:val="日期 Char Char"/>
    <w:link w:val="64"/>
    <w:qFormat/>
    <w:uiPriority w:val="0"/>
    <w:rPr>
      <w:sz w:val="24"/>
    </w:rPr>
  </w:style>
  <w:style w:type="paragraph" w:customStyle="1" w:styleId="64">
    <w:name w:val="日期1"/>
    <w:basedOn w:val="1"/>
    <w:next w:val="1"/>
    <w:link w:val="63"/>
    <w:qFormat/>
    <w:uiPriority w:val="0"/>
    <w:rPr>
      <w:sz w:val="24"/>
    </w:rPr>
  </w:style>
  <w:style w:type="paragraph" w:customStyle="1" w:styleId="6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6">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8">
    <w:name w:val="edittexttarea"/>
    <w:basedOn w:val="27"/>
    <w:qFormat/>
    <w:uiPriority w:val="0"/>
  </w:style>
  <w:style w:type="paragraph" w:customStyle="1" w:styleId="69">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70">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1">
    <w:name w:val="font41"/>
    <w:basedOn w:val="27"/>
    <w:qFormat/>
    <w:uiPriority w:val="0"/>
    <w:rPr>
      <w:rFonts w:hint="default" w:ascii="Times New Roman" w:hAnsi="Times New Roman" w:cs="Times New Roman"/>
      <w:color w:val="000000"/>
      <w:sz w:val="24"/>
      <w:szCs w:val="24"/>
      <w:u w:val="none"/>
    </w:rPr>
  </w:style>
  <w:style w:type="character" w:customStyle="1" w:styleId="72">
    <w:name w:val="green"/>
    <w:basedOn w:val="27"/>
    <w:qFormat/>
    <w:uiPriority w:val="0"/>
    <w:rPr>
      <w:color w:val="66AE00"/>
      <w:sz w:val="18"/>
      <w:szCs w:val="18"/>
    </w:rPr>
  </w:style>
  <w:style w:type="character" w:customStyle="1" w:styleId="73">
    <w:name w:val="green1"/>
    <w:basedOn w:val="27"/>
    <w:qFormat/>
    <w:uiPriority w:val="0"/>
    <w:rPr>
      <w:color w:val="66AE00"/>
      <w:sz w:val="18"/>
      <w:szCs w:val="18"/>
    </w:rPr>
  </w:style>
  <w:style w:type="character" w:customStyle="1" w:styleId="74">
    <w:name w:val="red"/>
    <w:basedOn w:val="27"/>
    <w:qFormat/>
    <w:uiPriority w:val="0"/>
    <w:rPr>
      <w:color w:val="FF0000"/>
      <w:sz w:val="18"/>
      <w:szCs w:val="18"/>
    </w:rPr>
  </w:style>
  <w:style w:type="character" w:customStyle="1" w:styleId="75">
    <w:name w:val="red1"/>
    <w:basedOn w:val="27"/>
    <w:qFormat/>
    <w:uiPriority w:val="0"/>
    <w:rPr>
      <w:color w:val="FF0000"/>
      <w:sz w:val="18"/>
      <w:szCs w:val="18"/>
    </w:rPr>
  </w:style>
  <w:style w:type="character" w:customStyle="1" w:styleId="76">
    <w:name w:val="red2"/>
    <w:basedOn w:val="27"/>
    <w:qFormat/>
    <w:uiPriority w:val="0"/>
    <w:rPr>
      <w:color w:val="CC0000"/>
    </w:rPr>
  </w:style>
  <w:style w:type="character" w:customStyle="1" w:styleId="77">
    <w:name w:val="red3"/>
    <w:basedOn w:val="27"/>
    <w:qFormat/>
    <w:uiPriority w:val="0"/>
    <w:rPr>
      <w:color w:val="FF0000"/>
    </w:rPr>
  </w:style>
  <w:style w:type="character" w:customStyle="1" w:styleId="78">
    <w:name w:val="hover25"/>
    <w:basedOn w:val="27"/>
    <w:qFormat/>
    <w:uiPriority w:val="0"/>
  </w:style>
  <w:style w:type="character" w:customStyle="1" w:styleId="79">
    <w:name w:val="gb-jt"/>
    <w:basedOn w:val="27"/>
    <w:qFormat/>
    <w:uiPriority w:val="0"/>
  </w:style>
  <w:style w:type="character" w:customStyle="1" w:styleId="80">
    <w:name w:val="blue"/>
    <w:basedOn w:val="27"/>
    <w:qFormat/>
    <w:uiPriority w:val="0"/>
    <w:rPr>
      <w:color w:val="0371C6"/>
      <w:sz w:val="21"/>
      <w:szCs w:val="21"/>
    </w:rPr>
  </w:style>
  <w:style w:type="character" w:customStyle="1" w:styleId="81">
    <w:name w:val="right"/>
    <w:basedOn w:val="27"/>
    <w:qFormat/>
    <w:uiPriority w:val="0"/>
    <w:rPr>
      <w:color w:val="999999"/>
      <w:sz w:val="18"/>
      <w:szCs w:val="18"/>
    </w:rPr>
  </w:style>
  <w:style w:type="character" w:customStyle="1" w:styleId="82">
    <w:name w:val="文档结构图 Char"/>
    <w:basedOn w:val="27"/>
    <w:link w:val="8"/>
    <w:semiHidden/>
    <w:qFormat/>
    <w:uiPriority w:val="99"/>
    <w:rPr>
      <w:rFonts w:ascii="宋体" w:hAnsiTheme="minorHAnsi" w:cstheme="minorBidi"/>
      <w:kern w:val="2"/>
      <w:sz w:val="18"/>
      <w:szCs w:val="18"/>
    </w:rPr>
  </w:style>
  <w:style w:type="character" w:customStyle="1" w:styleId="83">
    <w:name w:val="未处理的提及1"/>
    <w:basedOn w:val="27"/>
    <w:semiHidden/>
    <w:unhideWhenUsed/>
    <w:qFormat/>
    <w:uiPriority w:val="99"/>
    <w:rPr>
      <w:color w:val="605E5C"/>
      <w:shd w:val="clear" w:color="auto" w:fill="E1DFDD"/>
    </w:rPr>
  </w:style>
  <w:style w:type="character" w:customStyle="1" w:styleId="84">
    <w:name w:val="NormalCharacter"/>
    <w:qFormat/>
    <w:uiPriority w:val="0"/>
  </w:style>
  <w:style w:type="paragraph" w:customStyle="1" w:styleId="85">
    <w:name w:val="List Paragraph1"/>
    <w:basedOn w:val="1"/>
    <w:next w:val="1"/>
    <w:qFormat/>
    <w:uiPriority w:val="0"/>
    <w:pPr>
      <w:ind w:left="420" w:firstLine="3748"/>
    </w:pPr>
  </w:style>
  <w:style w:type="character" w:customStyle="1" w:styleId="86">
    <w:name w:val="nth-child(n+2)"/>
    <w:basedOn w:val="27"/>
    <w:qFormat/>
    <w:uiPriority w:val="0"/>
  </w:style>
  <w:style w:type="character" w:customStyle="1" w:styleId="87">
    <w:name w:val="hover5"/>
    <w:basedOn w:val="27"/>
    <w:qFormat/>
    <w:uiPriority w:val="0"/>
    <w:rPr>
      <w:color w:val="0282FF"/>
    </w:rPr>
  </w:style>
  <w:style w:type="character" w:customStyle="1" w:styleId="88">
    <w:name w:val="layui-this"/>
    <w:basedOn w:val="27"/>
    <w:qFormat/>
    <w:uiPriority w:val="0"/>
    <w:rPr>
      <w:bdr w:val="single" w:color="EEEEEE" w:sz="6" w:space="0"/>
      <w:shd w:val="clear" w:fill="FFFFFF"/>
    </w:rPr>
  </w:style>
  <w:style w:type="character" w:customStyle="1" w:styleId="89">
    <w:name w:val="first-child"/>
    <w:basedOn w:val="27"/>
    <w:qFormat/>
    <w:uiPriority w:val="0"/>
  </w:style>
  <w:style w:type="character" w:customStyle="1" w:styleId="90">
    <w:name w:val="hover4"/>
    <w:basedOn w:val="27"/>
    <w:qFormat/>
    <w:uiPriority w:val="0"/>
    <w:rPr>
      <w:color w:val="0282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Exts>
</s:customData>
</file>

<file path=customXml/item2.xml><?xml version="1.0" encoding="utf-8"?>
<contractReview xmlns="http://schemas.wps.cn/vas-ai-hub/contract-review">
  <reviewItems>
    <reviewItem>
      <errorID>0b2c3806-1643-4cac-898b-0def9313cf06</errorID>
      <errorWord>1、</errorWord>
      <group>L1_Format</group>
      <groupName>格式问题</groupName>
      <ability>L2_Ordinal</ability>
      <abilityName>序号格式</abilityName>
      <candidateList>
        <item>1.</item>
      </candidateList>
      <explain>当前序号格式不规范，建议修改为规范格式[1.]。</explain>
      <paraID>614B017F</paraID>
      <start>0</start>
      <end>2</end>
      <status>ignored</status>
      <modifiedWord/>
      <trackRevisions>false</trackRevisions>
    </reviewItem>
    <reviewItem>
      <errorID>ea1a7ef5-0989-4e44-abe0-e30a52f3dbb9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40FE5BFE</paraID>
      <start>0</start>
      <end>2</end>
      <status>ignored</status>
      <modifiedWord/>
      <trackRevisions>false</trackRevisions>
    </reviewItem>
    <reviewItem>
      <errorID>31f75c81-ed3f-45f6-a18f-2377cd4d34de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7400A488</paraID>
      <start>0</start>
      <end>2</end>
      <status>ignored</status>
      <modifiedWord/>
      <trackRevisions>false</trackRevisions>
    </reviewItem>
    <reviewItem>
      <errorID>caf07fdd-2bbe-419b-9539-e6ffaf44f9d5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30EBD523</paraID>
      <start>0</start>
      <end>2</end>
      <status>ignored</status>
      <modifiedWord/>
      <trackRevisions>false</trackRevisions>
    </reviewItem>
    <reviewItem>
      <errorID>f9d9bed2-995c-4b7c-bb61-38f97928943b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38BDCAC4</paraID>
      <start>0</start>
      <end>2</end>
      <status>ignored</status>
      <modifiedWord/>
      <trackRevisions>false</trackRevisions>
    </reviewItem>
    <reviewItem>
      <errorID>0160212f-cadc-405a-8642-db6c7b945802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3F5C6D61</paraID>
      <start>0</start>
      <end>2</end>
      <status>ignored</status>
      <modifiedWord/>
      <trackRevisions>false</trackRevisions>
    </reviewItem>
    <reviewItem>
      <errorID>c8452f79-58c6-4ef2-b315-9383d375140a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51EBA20E</paraID>
      <start>0</start>
      <end>2</end>
      <status>ignored</status>
      <modifiedWord/>
      <trackRevisions>false</trackRevisions>
    </reviewItem>
    <reviewItem>
      <errorID>960a259d-24af-41ad-b435-9fcd39eacf6f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7B493FA6</paraID>
      <start>0</start>
      <end>2</end>
      <status>ignored</status>
      <modifiedWord/>
      <trackRevisions>false</trackRevisions>
    </reviewItem>
    <reviewItem>
      <errorID>6a2abd1f-0075-47e2-a60d-8a9c400c18b1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37016CD0</paraID>
      <start>0</start>
      <end>2</end>
      <status>ignored</status>
      <modifiedWord/>
      <trackRevisions>false</trackRevisions>
    </reviewItem>
    <reviewItem>
      <errorID>0421a266-ce5b-4207-9e69-56089d559a31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27EC597A</paraID>
      <start>0</start>
      <end>2</end>
      <status>ignored</status>
      <modifiedWord/>
      <trackRevisions>false</trackRevisions>
    </reviewItem>
    <reviewItem>
      <errorID>60b0b068-af24-46dd-a954-539a150edf67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4C092351</paraID>
      <start>0</start>
      <end>2</end>
      <status>ignored</status>
      <modifiedWord/>
      <trackRevisions>false</trackRevisions>
    </reviewItem>
    <reviewItem>
      <errorID>717c9cab-594d-4ca3-89ad-975c4ac5d313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3043099A</paraID>
      <start>0</start>
      <end>2</end>
      <status>ignored</status>
      <modifiedWord/>
      <trackRevisions>false</trackRevisions>
    </reviewItem>
    <reviewItem>
      <errorID>4ac135d4-6a96-4986-ae36-8479b4cce0c4</errorID>
      <errorWord>其它</errorWord>
      <group>L1_Word</group>
      <groupName>字词问题</groupName>
      <ability>L2_Alias</ability>
      <abilityName>也作/曾用词</abilityName>
      <candidateList>
        <item>其他</item>
      </candidateList>
      <explain>词汇[其它]为不规范表述或旧称，其规范书面表述为[其他]。</explain>
      <paraID>790D4E3B</paraID>
      <start>117</start>
      <end>119</end>
      <status>modified</status>
      <modifiedWord>其他</modifiedWord>
      <trackRevisions>false</trackRevisions>
    </reviewItem>
    <reviewItem>
      <errorID>2bb0340e-0cac-4eb9-8645-d777e5c29092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1F3BBF39</paraID>
      <start>0</start>
      <end>2</end>
      <status>ignored</status>
      <modifiedWord/>
      <trackRevisions>false</trackRevisions>
    </reviewItem>
    <reviewItem>
      <errorID>be5b5b70-1462-4fcc-9fee-6b1be589ddc8</errorID>
      <errorWord>上午00:00</errorWord>
      <group>L1_Knowledge</group>
      <groupName>知识性问题</groupName>
      <ability>L2_Time</ability>
      <abilityName>日期时间</abilityName>
      <candidateList/>
      <explain>时间与前缀不匹配，可能的时间前缀有“下午、晚上、凌晨、午夜”。</explain>
      <paraID>1F3BBF39</paraID>
      <start>29</start>
      <end>36</end>
      <status>ignored</status>
      <modifiedWord/>
      <trackRevisions>false</trackRevisions>
    </reviewItem>
    <reviewItem>
      <errorID>9a8b4488-fec2-4472-afde-22b9a4baa0ae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52224AA8</paraID>
      <start>0</start>
      <end>2</end>
      <status>ignored</status>
      <modifiedWord/>
      <trackRevisions>false</trackRevisions>
    </reviewItem>
    <reviewItem>
      <errorID>a454d7f7-e04c-4d51-aab1-8c5fd2504da2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755479D1</paraID>
      <start>0</start>
      <end>2</end>
      <status>ignored</status>
      <modifiedWord/>
      <trackRevisions>false</trackRevisions>
    </reviewItem>
    <reviewItem>
      <errorID>4a89f29a-443d-4bc2-8e16-104c614f74d1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1C1AC1D9</paraID>
      <start>0</start>
      <end>2</end>
      <status>ignored</status>
      <modifiedWord/>
      <trackRevisions>false</trackRevisions>
    </reviewItem>
    <reviewItem>
      <errorID>c3ed1d92-af9f-4a85-940f-d7e63157331c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1E387B9D</paraID>
      <start>0</start>
      <end>2</end>
      <status>ignored</status>
      <modifiedWord/>
      <trackRevisions>false</trackRevisions>
    </reviewItem>
    <reviewItem>
      <errorID>c134cf00-7452-4aeb-ae4a-b2a1efe5020b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24E90A70</paraID>
      <start>0</start>
      <end>2</end>
      <status>ignored</status>
      <modifiedWord/>
      <trackRevisions>false</trackRevisions>
    </reviewItem>
    <reviewItem>
      <errorID>c02bdf06-68d0-447d-ac54-86f9ca30ee53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5DB6EBE3</paraID>
      <start>0</start>
      <end>2</end>
      <status>ignored</status>
      <modifiedWord/>
      <trackRevisions>false</trackRevisions>
    </reviewItem>
    <reviewItem>
      <errorID>22ce1318-2bc8-403d-b785-64e666b67d2c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31705791</paraID>
      <start>0</start>
      <end>2</end>
      <status>ignored</status>
      <modifiedWord/>
      <trackRevisions>false</trackRevisions>
    </reviewItem>
    <reviewItem>
      <errorID>32abd561-06e3-417a-b716-0a159557689b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4CEC1345</paraID>
      <start>0</start>
      <end>2</end>
      <status>ignored</status>
      <modifiedWord/>
      <trackRevisions>false</trackRevisions>
    </reviewItem>
    <reviewItem>
      <errorID>8569f685-2e0e-4db5-a1d8-9b880fae2305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38114B0</paraID>
      <start>0</start>
      <end>2</end>
      <status>ignored</status>
      <modifiedWord/>
      <trackRevisions>false</trackRevisions>
    </reviewItem>
    <reviewItem>
      <errorID>ccd0562b-1851-46f1-a54b-2b6b814ba065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3DA2AAF4</paraID>
      <start>0</start>
      <end>2</end>
      <status>ignored</status>
      <modifiedWord/>
      <trackRevisions>false</trackRevisions>
    </reviewItem>
    <reviewItem>
      <errorID>408136c5-5a13-4fe9-b9db-dc264c1f3b0c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5A9ABE36</paraID>
      <start>0</start>
      <end>2</end>
      <status>ignored</status>
      <modifiedWord/>
      <trackRevisions>false</trackRevisions>
    </reviewItem>
    <reviewItem>
      <errorID>2caf6622-eac1-4846-afd4-8c3b9cefe3b3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2B2E30F4</paraID>
      <start>0</start>
      <end>2</end>
      <status>ignored</status>
      <modifiedWord/>
      <trackRevisions>false</trackRevisions>
    </reviewItem>
    <reviewItem>
      <errorID>4a143711-cf59-4ce9-8fb0-dd2551cbd412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E1DF3DB</paraID>
      <start>0</start>
      <end>2</end>
      <status>ignored</status>
      <modifiedWord/>
      <trackRevisions>false</trackRevisions>
    </reviewItem>
    <reviewItem>
      <errorID>5d884d9a-06c6-4073-aded-ee77836e1c29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38E9D8EE</paraID>
      <start>0</start>
      <end>2</end>
      <status>ignored</status>
      <modifiedWord/>
      <trackRevisions>false</trackRevisions>
    </reviewItem>
    <reviewItem>
      <errorID>c01ecb65-3021-4712-89b5-ff8824167b67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2BECA470</paraID>
      <start>0</start>
      <end>2</end>
      <status>ignored</status>
      <modifiedWord/>
      <trackRevisions>false</trackRevisions>
    </reviewItem>
    <reviewItem>
      <errorID>a56ca847-4799-468b-8579-dfc2572181a8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5CFBCD4E</paraID>
      <start>0</start>
      <end>2</end>
      <status>ignored</status>
      <modifiedWord/>
      <trackRevisions>false</trackRevisions>
    </reviewItem>
    <reviewItem>
      <errorID>5aea1ec0-80b5-44f1-b890-0e486e4f94cd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2E75FA4C</paraID>
      <start>0</start>
      <end>2</end>
      <status>ignored</status>
      <modifiedWord/>
      <trackRevisions>false</trackRevisions>
    </reviewItem>
    <reviewItem>
      <errorID>b0413501-e323-443d-a472-2b898184c593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1AC33B37</paraID>
      <start>0</start>
      <end>2</end>
      <status>ignored</status>
      <modifiedWord/>
      <trackRevisions>false</trackRevisions>
    </reviewItem>
    <reviewItem>
      <errorID>8c837ae4-19c4-4b55-9f3e-50539e232c96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675F08AD</paraID>
      <start>0</start>
      <end>2</end>
      <status>ignored</status>
      <modifiedWord/>
      <trackRevisions>false</trackRevisions>
    </reviewItem>
    <reviewItem>
      <errorID>e406e5d4-106b-4aa0-b798-88921dfc1720</errorID>
      <errorWord>禹州市县</errorWord>
      <group>L1_Word</group>
      <groupName>字词问题</groupName>
      <ability>L2_Typo</ability>
      <abilityName>字词错误</abilityName>
      <candidateList>
        <item>禹州市</item>
      </candidateList>
      <explain/>
      <paraID>675F08AD</paraID>
      <start>7</start>
      <end>10</end>
      <status>modified</status>
      <modifiedWord>禹州市</modifiedWord>
      <trackRevisions>false</trackRevisions>
    </reviewItem>
    <reviewItem>
      <errorID>02f3897c-da32-4b98-8276-7f90069d0753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2EDD2BDF</paraID>
      <start>0</start>
      <end>2</end>
      <status>ignored</status>
      <modifiedWord/>
      <trackRevisions>false</trackRevisions>
    </reviewItem>
    <reviewItem>
      <errorID>91849f80-0ee0-460c-8545-f22d8f9ba24a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4AAFE8B3</paraID>
      <start>0</start>
      <end>2</end>
      <status>ignored</status>
      <modifiedWord/>
      <trackRevisions>false</trackRevisions>
    </reviewItem>
    <reviewItem>
      <errorID>696715eb-e835-443d-bc2e-aedf67a09bec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366CA06F</paraID>
      <start>0</start>
      <end>2</end>
      <status>ignored</status>
      <modifiedWord/>
      <trackRevisions>false</trackRevisions>
    </reviewItem>
    <reviewItem>
      <errorID>e77bb4f3-920f-47ec-974d-3f3060eb4181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3BE314EA</paraID>
      <start>0</start>
      <end>2</end>
      <status>ignored</status>
      <modifiedWord/>
      <trackRevisions>false</trackRevisions>
    </reviewItem>
    <reviewItem>
      <errorID>4b19404c-a091-40fa-9424-358a3b0d17b5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2C044C4A</paraID>
      <start>0</start>
      <end>2</end>
      <status>ignored</status>
      <modifiedWord/>
      <trackRevisions>false</trackRevisions>
    </reviewItem>
    <reviewItem>
      <errorID>eeba0dc4-8aaf-46e9-96ef-f2864aefcd9b</errorID>
      <errorWord>1、</errorWord>
      <group>L1_Format</group>
      <groupName>格式问题</groupName>
      <ability>L2_Ordinal</ability>
      <abilityName>序号格式</abilityName>
      <candidateList>
        <item>1.</item>
      </candidateList>
      <explain>当前序号格式不规范，建议修改为规范格式[1.]。</explain>
      <paraID>2FC5582D</paraID>
      <start>0</start>
      <end>2</end>
      <status>ignored</status>
      <modifiedWord/>
      <trackRevisions>false</trackRevisions>
    </reviewItem>
    <reviewItem>
      <errorID>aa250ba9-b9eb-48dc-817f-93d314dcce20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1E3D6953</paraID>
      <start>0</start>
      <end>2</end>
      <status>ignored</status>
      <modifiedWord/>
      <trackRevisions>false</trackRevisions>
    </reviewItem>
    <reviewItem>
      <errorID>5d31e119-1482-4cd7-8d04-a57ecc64431d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235509A4</paraID>
      <start>0</start>
      <end>2</end>
      <status>ignored</status>
      <modifiedWord/>
      <trackRevisions>false</trackRevisions>
    </reviewItem>
    <reviewItem>
      <errorID>c1d1c1ee-de00-4c15-ad0d-a5166590cd28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7B18745C</paraID>
      <start>0</start>
      <end>2</end>
      <status>ignored</status>
      <modifiedWord/>
      <trackRevisions>false</trackRevisions>
    </reviewItem>
    <reviewItem>
      <errorID>928ee7fe-61b0-47a6-bdb3-8d9043f12f6e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3D7EE115</paraID>
      <start>0</start>
      <end>2</end>
      <status>ignored</status>
      <modifiedWord/>
      <trackRevisions>false</trackRevisions>
    </reviewItem>
    <reviewItem>
      <errorID>c1eb1920-2c14-48f2-829c-9586a9f89ea1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7E3BD43D</paraID>
      <start>0</start>
      <end>2</end>
      <status>ignored</status>
      <modifiedWord/>
      <trackRevisions>false</trackRevisions>
    </reviewItem>
    <reviewItem>
      <errorID>37b2f3a3-edcb-4697-a240-a52e442172bc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3DE91C3A</paraID>
      <start>0</start>
      <end>2</end>
      <status>ignored</status>
      <modifiedWord/>
      <trackRevisions>false</trackRevisions>
    </reviewItem>
    <reviewItem>
      <errorID>6c1191b8-838f-411c-b1d6-abbf414ff943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152DF0F7</paraID>
      <start>0</start>
      <end>2</end>
      <status>ignored</status>
      <modifiedWord/>
      <trackRevisions>false</trackRevisions>
    </reviewItem>
    <reviewItem>
      <errorID>1732dd77-9941-4335-87c4-f00246f24ef8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506F1330</paraID>
      <start>0</start>
      <end>2</end>
      <status>ignored</status>
      <modifiedWord/>
      <trackRevisions>false</trackRevisions>
    </reviewItem>
    <reviewItem>
      <errorID>60619c39-6d40-4e9f-aa17-b4664aa2b1dc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79CD186F</paraID>
      <start>0</start>
      <end>2</end>
      <status>ignored</status>
      <modifiedWord/>
      <trackRevisions>false</trackRevisions>
    </reviewItem>
    <reviewItem>
      <errorID>ad4ada29-b3ce-4ac5-af31-976e2be64e7f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67EE209A</paraID>
      <start>0</start>
      <end>2</end>
      <status>ignored</status>
      <modifiedWord/>
      <trackRevisions>false</trackRevisions>
    </reviewItem>
    <reviewItem>
      <errorID>3524b90b-3504-4ce2-b8f3-9410986ba391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1EA2F262</paraID>
      <start>0</start>
      <end>2</end>
      <status>ignored</status>
      <modifiedWord/>
      <trackRevisions>false</trackRevisions>
    </reviewItem>
    <reviewItem>
      <errorID>0da6eef4-3f66-4d87-a000-28a1c2d6e988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3BA0C555</paraID>
      <start>0</start>
      <end>2</end>
      <status>ignored</status>
      <modifiedWord/>
      <trackRevisions>false</trackRevisions>
    </reviewItem>
    <reviewItem>
      <errorID>bb6a69a3-4171-4295-a830-0d87fa5d5376</errorID>
      <errorWord>其它</errorWord>
      <group>L1_Word</group>
      <groupName>字词问题</groupName>
      <ability>L2_Alias</ability>
      <abilityName>也作/曾用词</abilityName>
      <candidateList>
        <item>其他</item>
      </candidateList>
      <explain>词汇[其它]为不规范表述或旧称，其规范书面表述为[其他]。</explain>
      <paraID>3BA0C555</paraID>
      <start>128</start>
      <end>130</end>
      <status>modified</status>
      <modifiedWord>其他</modifiedWord>
      <trackRevisions>false</trackRevisions>
    </reviewItem>
    <reviewItem>
      <errorID>b15305c4-2e6e-4c9e-9459-4c67609bc58f</errorID>
      <errorWord>文件的</errorWord>
      <group>L1_Word</group>
      <groupName>字词问题</groupName>
      <ability>L2_Typo</ability>
      <abilityName>字词错误</abilityName>
      <candidateList>
        <item>文件</item>
      </candidateList>
      <explain/>
      <paraID>3AC3D4F4</paraID>
      <start>11</start>
      <end>14</end>
      <status>ignored</status>
      <modifiedWord/>
      <trackRevisions>false</trackRevisions>
    </reviewItem>
    <reviewItem>
      <errorID>6230651a-5894-463b-b0cb-9ec0c7183870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74171D67</paraID>
      <start>0</start>
      <end>2</end>
      <status>ignored</status>
      <modifiedWord/>
      <trackRevisions>false</trackRevisions>
    </reviewItem>
    <reviewItem>
      <errorID>d20e3232-8066-4252-9e8d-bf330584285b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66BBAC48</paraID>
      <start>0</start>
      <end>2</end>
      <status>ignored</status>
      <modifiedWord/>
      <trackRevisions>false</trackRevisions>
    </reviewItem>
    <reviewItem>
      <errorID>ac3bcafb-7b00-4064-a70e-283fb8f7610a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1DF45F15</paraID>
      <start>0</start>
      <end>2</end>
      <status>ignored</status>
      <modifiedWord/>
      <trackRevisions>false</trackRevisions>
    </reviewItem>
    <reviewItem>
      <errorID>eeabe2ee-2307-4344-9b5b-2b56d1b3b729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30997173</paraID>
      <start>0</start>
      <end>2</end>
      <status>ignored</status>
      <modifiedWord/>
      <trackRevisions>false</trackRevisions>
    </reviewItem>
    <reviewItem>
      <errorID>bee657e3-c04e-4669-aea5-821263bfe7a6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1A34C3EF</paraID>
      <start>0</start>
      <end>2</end>
      <status>ignored</status>
      <modifiedWord/>
      <trackRevisions>false</trackRevisions>
    </reviewItem>
    <reviewItem>
      <errorID>e4d052ee-0402-4104-a071-dcf67567d24e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2A9F9DA6</paraID>
      <start>0</start>
      <end>2</end>
      <status>ignored</status>
      <modifiedWord/>
      <trackRevisions>false</trackRevisions>
    </reviewItem>
    <reviewItem>
      <errorID>5ed99011-5c41-470b-9f8c-2ed1ba63dba7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6842AAB6</paraID>
      <start>0</start>
      <end>2</end>
      <status>ignored</status>
      <modifiedWord/>
      <trackRevisions>false</trackRevisions>
    </reviewItem>
    <reviewItem>
      <errorID>90ccd9f8-5d3d-490c-9cf7-6e482671096d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917C462</paraID>
      <start>0</start>
      <end>2</end>
      <status>ignored</status>
      <modifiedWord/>
      <trackRevisions>false</trackRevisions>
    </reviewItem>
    <reviewItem>
      <errorID>72a0f289-b1c7-462b-8ab1-dcc52e59f593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1072FEC0</paraID>
      <start>0</start>
      <end>2</end>
      <status>ignored</status>
      <modifiedWord/>
      <trackRevisions>false</trackRevisions>
    </reviewItem>
    <reviewItem>
      <errorID>239a57f6-bb22-442f-b401-71d7dd946559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6387EFF8</paraID>
      <start>0</start>
      <end>2</end>
      <status>ignored</status>
      <modifiedWord/>
      <trackRevisions>false</trackRevisions>
    </reviewItem>
    <reviewItem>
      <errorID>53ac8cc0-8af6-4703-b385-738a23782a3d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6F237524</paraID>
      <start>0</start>
      <end>2</end>
      <status>ignored</status>
      <modifiedWord/>
      <trackRevisions>false</trackRevisions>
    </reviewItem>
    <reviewItem>
      <errorID>164e5afd-c8a0-469c-a0ae-e6e87658887d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6FE77654</paraID>
      <start>0</start>
      <end>2</end>
      <status>ignored</status>
      <modifiedWord/>
      <trackRevisions>false</trackRevisions>
    </reviewItem>
    <reviewItem>
      <errorID>452bbf2b-f84f-4b34-8884-bd0a858bfc1f</errorID>
      <errorWord>&lt;</errorWord>
      <group>L1_Format</group>
      <groupName>格式问题</groupName>
      <ability>L2_HalfPunc</ability>
      <abilityName>全半角检查</abilityName>
      <candidateList>
        <item>〈</item>
      </candidateList>
      <explain>文本全半角错误。</explain>
      <paraID>6FE77654</paraID>
      <start>76</start>
      <end>77</end>
      <status>ignored</status>
      <modifiedWord/>
      <trackRevisions>false</trackRevisions>
    </reviewItem>
    <reviewItem>
      <errorID>1a513293-4c72-41af-8266-63c601e8fa7c</errorID>
      <errorWord>&gt;</errorWord>
      <group>L1_Format</group>
      <groupName>格式问题</groupName>
      <ability>L2_HalfPunc</ability>
      <abilityName>全半角检查</abilityName>
      <candidateList>
        <item>〉</item>
      </candidateList>
      <explain>文本全半角错误。</explain>
      <paraID>6FE77654</paraID>
      <start>94</start>
      <end>95</end>
      <status>ignored</status>
      <modifiedWord/>
      <trackRevisions>false</trackRevisions>
    </reviewItem>
    <reviewItem>
      <errorID>8b19634d-c147-4e2d-8262-237402347db3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7B24491B</paraID>
      <start>0</start>
      <end>2</end>
      <status>ignored</status>
      <modifiedWord/>
      <trackRevisions>false</trackRevisions>
    </reviewItem>
    <reviewItem>
      <errorID>9252a14d-5a72-4097-9d55-fdb831fb8076</errorID>
      <errorWord>环利用</errorWord>
      <group>L1_Word</group>
      <groupName>字词问题</groupName>
      <ability>L2_Typo</ability>
      <abilityName>字词错误</abilityName>
      <candidateList>
        <item>利用</item>
      </candidateList>
      <explain/>
      <paraID>76E69104</paraID>
      <start>69</start>
      <end>72</end>
      <status>ignored</status>
      <modifiedWord/>
      <trackRevisions>false</trackRevisions>
    </reviewItem>
    <reviewItem>
      <errorID>661921ae-03f9-471b-bbe0-fd290b89f26b</errorID>
      <errorWord>[2023]002号</errorWord>
      <group>L1_Knowledge</group>
      <groupName>知识性问题</groupName>
      <ability>L2_Knowledge</ability>
      <abilityName>其他知识</abilityName>
      <candidateList>
        <item>〔2023〕2号</item>
      </candidateList>
      <explain>发文字号格式错误。</explain>
      <paraID>1619FBD1</paraID>
      <start>38</start>
      <end>48</end>
      <status>ignored</status>
      <modifiedWord/>
      <trackRevisions>false</trackRevisions>
    </reviewItem>
    <reviewItem>
      <errorID>5a0d58db-7b41-4c75-9d79-988a80394c2d</errorID>
      <errorWord>件</errorWord>
      <group>L1_Word</group>
      <groupName>字词问题</groupName>
      <ability>L2_Typo</ability>
      <abilityName>字词错误</abilityName>
      <candidateList>
        <item>件在</item>
      </candidateList>
      <explain/>
      <paraID>671FF01B</paraID>
      <start>62</start>
      <end>63</end>
      <status>ignored</status>
      <modifiedWord/>
      <trackRevisions>false</trackRevisions>
    </reviewItem>
    <reviewItem>
      <errorID>440b89ad-6445-43b9-9bc2-57dfc7ad23d6</errorID>
      <errorWord>[2019]3号</errorWord>
      <group>L1_Knowledge</group>
      <groupName>知识性问题</groupName>
      <ability>L2_Knowledge</ability>
      <abilityName>其他知识</abilityName>
      <candidateList>
        <item>〔2019〕3号</item>
      </candidateList>
      <explain>发文字号格式错误。</explain>
      <paraID>2185C570</paraID>
      <start>35</start>
      <end>43</end>
      <status>ignored</status>
      <modifiedWord/>
      <trackRevisions>false</trackRevisions>
    </reviewItem>
    <reviewItem>
      <errorID>b1893cfa-b5d1-4d0f-abcf-855f500735d5</errorID>
      <errorWord>[2019]3号</errorWord>
      <group>L1_Knowledge</group>
      <groupName>知识性问题</groupName>
      <ability>L2_Knowledge</ability>
      <abilityName>其他知识</abilityName>
      <candidateList>
        <item>〔2019〕3号</item>
      </candidateList>
      <explain>发文字号格式错误。</explain>
      <paraID>447F85BA</paraID>
      <start>25</start>
      <end>33</end>
      <status>ignored</status>
      <modifiedWord/>
      <trackRevisions>false</trackRevisions>
    </reviewItem>
    <reviewItem>
      <errorID>8c9d5dfc-9ad8-49bf-a8ea-7f6fa1129217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686EAF86</paraID>
      <start>0</start>
      <end>2</end>
      <status>ignored</status>
      <modifiedWord/>
      <trackRevisions>false</trackRevisions>
    </reviewItem>
    <reviewItem>
      <errorID>b64321b1-adfa-4e6e-a7bc-a9834f175f33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3F4B70A3</paraID>
      <start>0</start>
      <end>2</end>
      <status>ignored</status>
      <modifiedWord/>
      <trackRevisions>false</trackRevisions>
    </reviewItem>
    <reviewItem>
      <errorID>f9413446-a046-4324-ba16-cb47802b7e98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4D60B880</paraID>
      <start>0</start>
      <end>2</end>
      <status>ignored</status>
      <modifiedWord/>
      <trackRevisions>false</trackRevisions>
    </reviewItem>
    <reviewItem>
      <errorID>c47a9e55-fe75-46f0-ab82-64dc1ba91672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6D8B067C</paraID>
      <start>0</start>
      <end>2</end>
      <status>ignored</status>
      <modifiedWord/>
      <trackRevisions>false</trackRevisions>
    </reviewItem>
    <reviewItem>
      <errorID>80e38d36-a141-460e-97af-aafd91fd37f4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6A9488A8</paraID>
      <start>0</start>
      <end>2</end>
      <status>ignored</status>
      <modifiedWord/>
      <trackRevisions>false</trackRevisions>
    </reviewItem>
    <reviewItem>
      <errorID>e5ea11fc-2977-4c8c-87dc-6fe9d3068c34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54DB8367</paraID>
      <start>0</start>
      <end>2</end>
      <status>ignored</status>
      <modifiedWord/>
      <trackRevisions>false</trackRevisions>
    </reviewItem>
    <reviewItem>
      <errorID>612d6ed6-98fe-449d-bcc8-c6a7325c71fb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1526EB8B</paraID>
      <start>0</start>
      <end>2</end>
      <status>ignored</status>
      <modifiedWord/>
      <trackRevisions>false</trackRevisions>
    </reviewItem>
    <reviewItem>
      <errorID>e30c5d31-ebbb-49e9-b0b5-db3e4932b9fb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657540B8</paraID>
      <start>0</start>
      <end>2</end>
      <status>ignored</status>
      <modifiedWord/>
      <trackRevisions>false</trackRevisions>
    </reviewItem>
    <reviewItem>
      <errorID>490a7c2e-ef9c-4884-8a67-205e0af499b6</errorID>
      <errorWord>所必须的</errorWord>
      <group>L1_Word</group>
      <groupName>字词问题</groupName>
      <ability>L2_Typo</ability>
      <abilityName>字词错误</abilityName>
      <candidateList>
        <item>所必需的</item>
      </candidateList>
      <explain/>
      <paraID>6A18EC62</paraID>
      <start>6</start>
      <end>10</end>
      <status>modified</status>
      <modifiedWord>所必需的</modifiedWord>
      <trackRevisions>false</trackRevisions>
    </reviewItem>
    <reviewItem>
      <errorID>2bbb505e-9d74-47c4-87ce-2d9b09c1ffd2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1BD23077</paraID>
      <start>0</start>
      <end>2</end>
      <status>ignored</status>
      <modifiedWord/>
      <trackRevisions>false</trackRevisions>
    </reviewItem>
    <reviewItem>
      <errorID>d763d9a5-38c6-4bce-8dd6-39c04fc88b17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229C1A4B</paraID>
      <start>0</start>
      <end>2</end>
      <status>ignored</status>
      <modifiedWord/>
      <trackRevisions>false</trackRevisions>
    </reviewItem>
    <reviewItem>
      <errorID>3e26a18d-35be-47cd-bcc9-f7eca8d616b7</errorID>
      <errorWord>所必须的</errorWord>
      <group>L1_Word</group>
      <groupName>字词问题</groupName>
      <ability>L2_Typo</ability>
      <abilityName>字词错误</abilityName>
      <candidateList>
        <item>所必需的</item>
      </candidateList>
      <explain/>
      <paraID>229C1A4B</paraID>
      <start>11</start>
      <end>15</end>
      <status>modified</status>
      <modifiedWord>所必需的</modifiedWord>
      <trackRevisions>false</trackRevisions>
    </reviewItem>
    <reviewItem>
      <errorID>dce5a355-7766-4472-9872-033c9505f3cd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6C563698</paraID>
      <start>0</start>
      <end>2</end>
      <status>ignored</status>
      <modifiedWord/>
      <trackRevisions>false</trackRevisions>
    </reviewItem>
    <reviewItem>
      <errorID>19cba137-6d84-40ab-b07f-2524408f3ab1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5DCF88D4</paraID>
      <start>0</start>
      <end>2</end>
      <status>ignored</status>
      <modifiedWord/>
      <trackRevisions>false</trackRevisions>
    </reviewItem>
    <reviewItem>
      <errorID>1cb2d8f3-33ee-489c-ac48-ca69010bba58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573762BF</paraID>
      <start>0</start>
      <end>2</end>
      <status>ignored</status>
      <modifiedWord/>
      <trackRevisions>false</trackRevisions>
    </reviewItem>
    <reviewItem>
      <errorID>4fa1f10a-8581-4ee5-b823-178cbbfd8e8b</errorID>
      <errorWord>其它</errorWord>
      <group>L1_Word</group>
      <groupName>字词问题</groupName>
      <ability>L2_Alias</ability>
      <abilityName>也作/曾用词</abilityName>
      <candidateList>
        <item>其他</item>
      </candidateList>
      <explain>词汇[其它]为不规范表述或旧称，其规范书面表述为[其他]。</explain>
      <paraID> DA1DCFE</paraID>
      <start>128</start>
      <end>130</end>
      <status>modified</status>
      <modifiedWord>其他</modifiedWord>
      <trackRevisions>false</trackRevisions>
    </reviewItem>
    <reviewItem>
      <errorID>55b18bcc-77c4-49c3-be24-8ab1dc139fa5</errorID>
      <errorWord>[2007]119号</errorWord>
      <group>L1_Knowledge</group>
      <groupName>知识性问题</groupName>
      <ability>L2_Knowledge</ability>
      <abilityName>其他知识</abilityName>
      <candidateList>
        <item>〔2007〕119号</item>
      </candidateList>
      <explain>发文字号格式错误。</explain>
      <paraID>5796C18F</paraID>
      <start>80</start>
      <end>90</end>
      <status>ignored</status>
      <modifiedWord/>
      <trackRevisions>false</trackRevisions>
    </reviewItem>
    <reviewItem>
      <errorID>e56add16-262a-45dd-bc30-1955d43e204f</errorID>
      <errorWord>［2008］</errorWord>
      <group>L1_Punc</group>
      <groupName>标点问题</groupName>
      <ability>L2_Punc</ability>
      <abilityName>标点符号检查</abilityName>
      <candidateList>
        <item>〔2008〕</item>
      </candidateList>
      <explain/>
      <paraID>5796C18F</paraID>
      <start>117</start>
      <end>123</end>
      <status>ignored</status>
      <modifiedWord/>
      <trackRevisions>false</trackRevisions>
    </reviewItem>
    <reviewItem>
      <errorID>ba333b83-c581-4b64-af96-722cd109cfa8</errorID>
      <errorWord>，</errorWord>
      <group>L1_Word</group>
      <groupName>字词问题</groupName>
      <ability>L2_Typo</ability>
      <abilityName>字词错误</abilityName>
      <candidateList>
        <item>，以</item>
      </candidateList>
      <explain/>
      <paraID>6A8E2367</paraID>
      <start>192</start>
      <end>193</end>
      <status>ignored</status>
      <modifiedWord/>
      <trackRevisions>false</trackRevisions>
    </reviewItem>
    <reviewItem>
      <errorID>8942d4aa-35c1-4709-aaa1-e8a3444c73bb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18</start>
      <end>21</end>
      <status>ignored</status>
      <modifiedWord/>
      <trackRevisions>false</trackRevisions>
    </reviewItem>
    <reviewItem>
      <errorID>ebab2fe1-494b-4c45-8e73-c4040f45d5af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25</start>
      <end>28</end>
      <status>ignored</status>
      <modifiedWord/>
      <trackRevisions>false</trackRevisions>
    </reviewItem>
    <reviewItem>
      <errorID>d09dfb93-1976-40c6-95f4-263e00039809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69</start>
      <end>72</end>
      <status>ignored</status>
      <modifiedWord/>
      <trackRevisions>false</trackRevisions>
    </reviewItem>
    <reviewItem>
      <errorID>fe18495b-0ebe-4bcc-9ec7-e11902bc2c13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76</start>
      <end>79</end>
      <status>ignored</status>
      <modifiedWord/>
      <trackRevisions>false</trackRevisions>
    </reviewItem>
    <reviewItem>
      <errorID>6129184d-8df4-473f-ae89-b12ff045ccfd</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67C36D4</paraID>
      <start>10</start>
      <end>12</end>
      <status>ignored</status>
      <modifiedWord/>
      <trackRevisions>false</trackRevisions>
    </reviewItem>
    <reviewItem>
      <errorID>867caca2-1bb4-43a6-a171-49b86fed7913</errorID>
      <errorWord>其它</errorWord>
      <group>L1_Word</group>
      <groupName>字词问题</groupName>
      <ability>L2_Alias</ability>
      <abilityName>也作/曾用词</abilityName>
      <candidateList>
        <item>其他</item>
      </candidateList>
      <explain>词汇[其它]为不规范表述或旧称，其规范书面表述为[其他]。</explain>
      <paraID> 447DECA</paraID>
      <start>24</start>
      <end>26</end>
      <status>modified</status>
      <modifiedWord>其他</modifiedWord>
      <trackRevisions>false</trackRevisions>
    </reviewItem>
    <reviewItem>
      <errorID>8694822f-faa8-4ef8-97bd-42951e6a65f9</errorID>
      <errorWord>《</errorWord>
      <group>L1_Punc</group>
      <groupName>标点问题</groupName>
      <ability>L2_Punc</ability>
      <abilityName>标点符号检查</abilityName>
      <candidateList/>
      <explain>同一形式括号套用。</explain>
      <paraID> 9032D39</paraID>
      <start>28</start>
      <end>29</end>
      <status>ignored</status>
      <modifiedWord/>
      <trackRevisions>false</trackRevisions>
    </reviewItem>
    <reviewItem>
      <errorID>797222a1-2d54-45c8-a654-a3f3b40a71e1</errorID>
      <errorWord>》</errorWord>
      <group>L1_Punc</group>
      <groupName>标点问题</groupName>
      <ability>L2_Punc</ability>
      <abilityName>标点符号检查</abilityName>
      <candidateList/>
      <explain>同一形式括号套用。</explain>
      <paraID> 9032D39</paraID>
      <start>44</start>
      <end>45</end>
      <status>ignored</status>
      <modifiedWord/>
      <trackRevisions>false</trackRevisions>
    </reviewItem>
    <reviewItem>
      <errorID>420029d7-63e4-461c-b33c-e42214c73b42</errorID>
      <errorWord>&lt;</errorWord>
      <group>L1_Format</group>
      <groupName>格式问题</groupName>
      <ability>L2_HalfPunc</ability>
      <abilityName>全半角检查</abilityName>
      <candidateList>
        <item>〈</item>
      </candidateList>
      <explain>文本全半角错误。</explain>
      <paraID> E921747</paraID>
      <start>38</start>
      <end>39</end>
      <status>ignored</status>
      <modifiedWord/>
      <trackRevisions>false</trackRevisions>
    </reviewItem>
    <reviewItem>
      <errorID>1de81562-15b7-4c2c-a8cf-831881decc92</errorID>
      <errorWord>&lt;</errorWord>
      <group>L1_Format</group>
      <groupName>格式问题</groupName>
      <ability>L2_HalfPunc</ability>
      <abilityName>全半角检查</abilityName>
      <candidateList>
        <item>〈</item>
      </candidateList>
      <explain>文本全半角错误。</explain>
      <paraID>7FCC48F7</paraID>
      <start>38</start>
      <end>39</end>
      <status>ignored</status>
      <modifiedWord/>
      <trackRevisions>false</trackRevisions>
    </reviewItem>
    <reviewItem>
      <errorID>d9aa505f-f2b0-4fa0-b1ea-b5d9a62cbe48</errorID>
      <errorWord>&lt;</errorWord>
      <group>L1_Format</group>
      <groupName>格式问题</groupName>
      <ability>L2_HalfPunc</ability>
      <abilityName>全半角检查</abilityName>
      <candidateList>
        <item>〈</item>
      </candidateList>
      <explain>文本全半角错误。</explain>
      <paraID>614E52DA</paraID>
      <start>27</start>
      <end>28</end>
      <status>ignored</status>
      <modifiedWord/>
      <trackRevisions>false</trackRevisions>
    </reviewItem>
    <reviewItem>
      <errorID>fd498563-3763-447a-9259-1a106aea86e1</errorID>
      <errorWord>其它</errorWord>
      <group>L1_Word</group>
      <groupName>字词问题</groupName>
      <ability>L2_Alias</ability>
      <abilityName>也作/曾用词</abilityName>
      <candidateList>
        <item>其他</item>
      </candidateList>
      <explain>词汇[其它]为不规范表述或旧称，其规范书面表述为[其他]。</explain>
      <paraID>1E9508E8</paraID>
      <start>6</start>
      <end>8</end>
      <status>modified</status>
      <modifiedWord>其他</modifiedWord>
      <trackRevisions>false</trackRevisions>
    </reviewItem>
    <reviewItem>
      <errorID>f95db958-c392-4711-af74-708643a2acb1</errorID>
      <errorWord>[2019]3号</errorWord>
      <group>L1_Knowledge</group>
      <groupName>知识性问题</groupName>
      <ability>L2_Knowledge</ability>
      <abilityName>其他知识</abilityName>
      <candidateList>
        <item>〔2019〕3号</item>
      </candidateList>
      <explain>发文字号格式错误。</explain>
      <paraID>4CF7B0BC</paraID>
      <start>39</start>
      <end>47</end>
      <status>ignored</status>
      <modifiedWord/>
      <trackRevisions>false</trackRevisions>
    </reviewItem>
    <reviewItem>
      <errorID>8861573c-0b65-4af6-a6db-cd84fdcafe56</errorID>
      <errorWord>[2019]3号</errorWord>
      <group>L1_Knowledge</group>
      <groupName>知识性问题</groupName>
      <ability>L2_Knowledge</ability>
      <abilityName>其他知识</abilityName>
      <candidateList>
        <item>〔2019〕3号</item>
      </candidateList>
      <explain>发文字号格式错误。</explain>
      <paraID>4CF7B0BC</paraID>
      <start>76</start>
      <end>84</end>
      <status>ignored</status>
      <modifiedWord/>
      <trackRevisions>false</trackRevisions>
    </reviewItem>
    <reviewItem>
      <errorID>e84390b0-436b-49aa-a52f-0f9553d25d4a</errorID>
      <errorWord>法律、法规</errorWord>
      <group>L1_Word</group>
      <groupName>字词问题</groupName>
      <ability>L2_Typo</ability>
      <abilityName>字词错误</abilityName>
      <candidateList>
        <item>法律法规</item>
      </candidateList>
      <explain/>
      <paraID>28B49BCD</paraID>
      <start>4</start>
      <end>9</end>
      <status>ignored</status>
      <modifiedWord/>
      <trackRevisions>false</trackRevisions>
    </reviewItem>
    <reviewItem>
      <errorID>1829a6ea-7faa-4069-b2f4-9cdade5e2963</errorID>
      <errorWord>《</errorWord>
      <group>L1_Punc</group>
      <groupName>标点问题</groupName>
      <ability>L2_Punc</ability>
      <abilityName>标点符号检查</abilityName>
      <candidateList/>
      <explain>同一形式括号套用。</explain>
      <paraID>4562F0D6</paraID>
      <start>89</start>
      <end>90</end>
      <status>ignored</status>
      <modifiedWord/>
      <trackRevisions>false</trackRevisions>
    </reviewItem>
    <reviewItem>
      <errorID>ab6a7121-b139-4846-85b5-fadde6a9b6e2</errorID>
      <errorWord>》</errorWord>
      <group>L1_Punc</group>
      <groupName>标点问题</groupName>
      <ability>L2_Punc</ability>
      <abilityName>标点符号检查</abilityName>
      <candidateList/>
      <explain>同一形式括号套用。</explain>
      <paraID>4562F0D6</paraID>
      <start>105</start>
      <end>106</end>
      <status>ignored</status>
      <modifiedWord/>
      <trackRevisions>false</trackRevisions>
    </reviewItem>
    <reviewItem>
      <errorID>dfe8e523-6bbe-4f2f-b52d-38a4ea38ee4d</errorID>
      <errorWord>[2019]3号</errorWord>
      <group>L1_Knowledge</group>
      <groupName>知识性问题</groupName>
      <ability>L2_Knowledge</ability>
      <abilityName>其他知识</abilityName>
      <candidateList>
        <item>〔2019〕3号</item>
      </candidateList>
      <explain>发文字号格式错误。</explain>
      <paraID>41B4EF0C</paraID>
      <start>39</start>
      <end>47</end>
      <status>ignored</status>
      <modifiedWord/>
      <trackRevisions>false</trackRevisions>
    </reviewItem>
    <reviewItem>
      <errorID>b19a94b2-a8f2-4f41-9f3b-04d729c39c5a</errorID>
      <errorWord>提出质疑</errorWord>
      <group>L1_Grammar</group>
      <groupName>语法问题</groupName>
      <ability>L2_Grammar</ability>
      <abilityName>语法错误</abilityName>
      <candidateList>
        <item>质疑</item>
      </candidateList>
      <explain>〈动〉提出疑问：～问难。</explain>
      <paraID>4BCA756A</paraID>
      <start>62</start>
      <end>66</end>
      <status>ignored</status>
      <modifiedWord/>
      <trackRevisions>false</trackRevisions>
    </reviewItem>
    <reviewItem>
      <errorID>640c55ef-352e-438a-bf31-f0f6a4a9ad34</errorID>
      <errorWord>[2022]2号</errorWord>
      <group>L1_Knowledge</group>
      <groupName>知识性问题</groupName>
      <ability>L2_Knowledge</ability>
      <abilityName>其他知识</abilityName>
      <candidateList>
        <item>〔2022〕2号</item>
      </candidateList>
      <explain>发文字号格式错误。</explain>
      <paraID> C11FB9A</paraID>
      <start>5</start>
      <end>13</end>
      <status>ignored</status>
      <modifiedWord/>
      <trackRevisions>false</trackRevisions>
    </reviewItem>
    <reviewItem>
      <errorID>df99bfc0-1dd2-49fa-8b3a-535373fdad38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15</start>
      <end>18</end>
      <status>ignored</status>
      <modifiedWord/>
      <trackRevisions>false</trackRevisions>
    </reviewItem>
    <reviewItem>
      <errorID>601cfa46-5fea-4948-a783-0ccc44253866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34</start>
      <end>37</end>
      <status>ignored</status>
      <modifiedWord/>
      <trackRevisions>false</trackRevisions>
    </reviewItem>
    <reviewItem>
      <errorID>78bd18b6-a802-49e6-8357-3dd707d6758a</errorID>
      <errorWord>[2019]18号</errorWord>
      <group>L1_Knowledge</group>
      <groupName>知识性问题</groupName>
      <ability>L2_Knowledge</ability>
      <abilityName>其他知识</abilityName>
      <candidateList>
        <item>〔2019〕18号</item>
      </candidateList>
      <explain>发文字号格式错误。</explain>
      <paraID>4210ADA7</paraID>
      <start>102</start>
      <end>111</end>
      <status>ignored</status>
      <modifiedWord/>
      <trackRevisions>false</trackRevisions>
    </reviewItem>
    <reviewItem>
      <errorID>97b5c98e-6fb5-41bc-9c5a-c11c1cc85d7c</errorID>
      <errorWord>[2019]19号</errorWord>
      <group>L1_Knowledge</group>
      <groupName>知识性问题</groupName>
      <ability>L2_Knowledge</ability>
      <abilityName>其他知识</abilityName>
      <candidateList>
        <item>〔2019〕19号</item>
      </candidateList>
      <explain>发文字号格式错误。</explain>
      <paraID>4210ADA7</paraID>
      <start>147</start>
      <end>156</end>
      <status>ignored</status>
      <modifiedWord/>
      <trackRevisions>false</trackRevisions>
    </reviewItem>
    <reviewItem>
      <errorID>af5f9815-0bcf-4c8d-8b08-48e0d9f4c88f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6F3C63A8</paraID>
      <start>0</start>
      <end>2</end>
      <status>ignored</status>
      <modifiedWord/>
      <trackRevisions>false</trackRevisions>
    </reviewItem>
    <reviewItem>
      <errorID>919ad3bf-64c9-402d-9281-e9853ffaffe9</errorID>
      <errorWord>[2020]46号</errorWord>
      <group>L1_Knowledge</group>
      <groupName>知识性问题</groupName>
      <ability>L2_Knowledge</ability>
      <abilityName>其他知识</abilityName>
      <candidateList>
        <item>〔2020〕46号</item>
      </candidateList>
      <explain>发文字号格式错误。</explain>
      <paraID>6F3C63A8</paraID>
      <start>36</start>
      <end>45</end>
      <status>ignored</status>
      <modifiedWord/>
      <trackRevisions>false</trackRevisions>
    </reviewItem>
    <reviewItem>
      <errorID>32b39e99-94da-48e6-8d5f-83f9c32eae16</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107</start>
      <end>114</end>
      <status>ignored</status>
      <modifiedWord/>
      <trackRevisions>false</trackRevisions>
    </reviewItem>
    <reviewItem>
      <errorID>226977b2-5707-4093-af63-37eea64ec661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120</start>
      <end>125</end>
      <status>ignored</status>
      <modifiedWord/>
      <trackRevisions>false</trackRevisions>
    </reviewItem>
    <reviewItem>
      <errorID>438b0019-129c-4fbb-9a26-fb5122b61b74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36576D4</paraID>
      <start>0</start>
      <end>2</end>
      <status>ignored</status>
      <modifiedWord/>
      <trackRevisions>false</trackRevisions>
    </reviewItem>
    <reviewItem>
      <errorID>5bba10cb-2c3c-49b4-b3ef-980e1ae4f634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66</start>
      <end>67</end>
      <status>ignored</status>
      <modifiedWord/>
      <trackRevisions>false</trackRevisions>
    </reviewItem>
    <reviewItem>
      <errorID>8924fe8d-0f19-47c0-8035-8d2a9bd64f17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71</start>
      <end>72</end>
      <status>ignored</status>
      <modifiedWord/>
      <trackRevisions>false</trackRevisions>
    </reviewItem>
    <reviewItem>
      <errorID>2ffd3849-a145-447d-9273-88352c79cebc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688FD7E6</paraID>
      <start>0</start>
      <end>2</end>
      <status>ignored</status>
      <modifiedWord/>
      <trackRevisions>false</trackRevisions>
    </reviewItem>
    <reviewItem>
      <errorID>305c656d-3b36-4e3c-9373-8e15de7b8abb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2DCA3EE9</paraID>
      <start>0</start>
      <end>2</end>
      <status>ignored</status>
      <modifiedWord/>
      <trackRevisions>false</trackRevisions>
    </reviewItem>
    <reviewItem>
      <errorID>9bf0d4b2-15f9-4074-a117-989f49e899c5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2DCA3EE9</paraID>
      <start>114</start>
      <end>119</end>
      <status>ignored</status>
      <modifiedWord/>
      <trackRevisions>false</trackRevisions>
    </reviewItem>
    <reviewItem>
      <errorID>87495c4d-5fbf-4458-80e8-b438c9e491ba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3041DE0D</paraID>
      <start>0</start>
      <end>2</end>
      <status>ignored</status>
      <modifiedWord/>
      <trackRevisions>false</trackRevisions>
    </reviewItem>
    <reviewItem>
      <errorID>371cd4f7-d549-4ae8-8f61-736f813d37c6</errorID>
      <errorWord>[2014]68号</errorWord>
      <group>L1_Knowledge</group>
      <groupName>知识性问题</groupName>
      <ability>L2_Knowledge</ability>
      <abilityName>其他知识</abilityName>
      <candidateList>
        <item>〔2014〕68号</item>
      </candidateList>
      <explain>发文字号格式错误。</explain>
      <paraID>5BDC972E</paraID>
      <start>38</start>
      <end>47</end>
      <status>ignored</status>
      <modifiedWord/>
      <trackRevisions>false</trackRevisions>
    </reviewItem>
    <reviewItem>
      <errorID>b44833ce-72f8-416f-bdc9-aba8d16d96fd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5086A965</paraID>
      <start>0</start>
      <end>2</end>
      <status>ignored</status>
      <modifiedWord/>
      <trackRevisions>false</trackRevisions>
    </reviewItem>
    <reviewItem>
      <errorID>b13e7b83-73bd-4722-992f-59b4a0586c6c</errorID>
      <errorWord>[2017]141号</errorWord>
      <group>L1_Knowledge</group>
      <groupName>知识性问题</groupName>
      <ability>L2_Knowledge</ability>
      <abilityName>其他知识</abilityName>
      <candidateList>
        <item>〔2017〕141号</item>
      </candidateList>
      <explain>发文字号格式错误。</explain>
      <paraID>5086A965</paraID>
      <start>57</start>
      <end>67</end>
      <status>ignored</status>
      <modifiedWord/>
      <trackRevisions>false</trackRevisions>
    </reviewItem>
    <reviewItem>
      <errorID>301486a9-dc60-42c7-9a55-335a708385ae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43567A83</paraID>
      <start>0</start>
      <end>2</end>
      <status>ignored</status>
      <modifiedWord/>
      <trackRevisions>false</trackRevisions>
    </reviewItem>
    <reviewItem>
      <errorID>6cf186fd-a088-4ae4-af5b-612c4a16d345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5D11C6D5</paraID>
      <start>0</start>
      <end>2</end>
      <status>ignored</status>
      <modifiedWord/>
      <trackRevisions>false</trackRevisions>
    </reviewItem>
    <reviewItem>
      <errorID>218bc714-0f32-42ac-996b-c9c76a6b2a2a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3F4DBF03</paraID>
      <start>0</start>
      <end>2</end>
      <status>ignored</status>
      <modifiedWord/>
      <trackRevisions>false</trackRevisions>
    </reviewItem>
    <reviewItem>
      <errorID>03894580-97a6-44f6-b479-2f2f970d2f6a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2C6A827A</paraID>
      <start>0</start>
      <end>2</end>
      <status>ignored</status>
      <modifiedWord/>
      <trackRevisions>false</trackRevisions>
    </reviewItem>
    <reviewItem>
      <errorID>88d680ca-73db-4385-8fce-17f51653ad15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BC3EE73</paraID>
      <start>0</start>
      <end>2</end>
      <status>ignored</status>
      <modifiedWord/>
      <trackRevisions>false</trackRevisions>
    </reviewItem>
    <reviewItem>
      <errorID>5667f71c-6f9a-4bd2-be92-9ab7e0288d75</errorID>
      <errorWord>&lt;</errorWord>
      <group>L1_Format</group>
      <groupName>格式问题</groupName>
      <ability>L2_HalfPunc</ability>
      <abilityName>全半角检查</abilityName>
      <candidateList>
        <item>〈</item>
      </candidateList>
      <explain>文本全半角错误。</explain>
      <paraID>48A98BC6</paraID>
      <start>56</start>
      <end>57</end>
      <status>ignored</status>
      <modifiedWord/>
      <trackRevisions>false</trackRevisions>
    </reviewItem>
    <reviewItem>
      <errorID>2802079d-f016-4c18-b345-52887d5f671c</errorID>
      <errorWord>&gt;</errorWord>
      <group>L1_Format</group>
      <groupName>格式问题</groupName>
      <ability>L2_HalfPunc</ability>
      <abilityName>全半角检查</abilityName>
      <candidateList>
        <item>〉</item>
      </candidateList>
      <explain>文本全半角错误。</explain>
      <paraID>48A98BC6</paraID>
      <start>87</start>
      <end>88</end>
      <status>ignored</status>
      <modifiedWord/>
      <trackRevisions>false</trackRevisions>
    </reviewItem>
    <reviewItem>
      <errorID>a23c42bd-5338-45cc-bc5c-f77154fe37f8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38BA56DE</paraID>
      <start>0</start>
      <end>2</end>
      <status>ignored</status>
      <modifiedWord/>
      <trackRevisions>false</trackRevisions>
    </reviewItem>
    <reviewItem>
      <errorID>f857cb39-fdb7-434d-813f-695918ddb4f7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15875E50</paraID>
      <start>0</start>
      <end>2</end>
      <status>ignored</status>
      <modifiedWord/>
      <trackRevisions>false</trackRevisions>
    </reviewItem>
    <reviewItem>
      <errorID>0f0ee2fb-1813-40cd-af1b-274f99906a58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5846F813</paraID>
      <start>0</start>
      <end>3</end>
      <status>ignored</status>
      <modifiedWord/>
      <trackRevisions>false</trackRevisions>
    </reviewItem>
    <reviewItem>
      <errorID>43e52d2e-8ad8-4b48-a880-ca0e5db8ba4e</errorID>
      <errorWord>涉及到</errorWord>
      <group>L1_Grammar</group>
      <groupName>语法问题</groupName>
      <ability>L2_Grammar</ability>
      <abilityName>语法错误</abilityName>
      <candidateList>
        <item>涉及</item>
      </candidateList>
      <explain>〈动〉牵涉到；关联到：案子～好几个人｜这个问题～面很广。</explain>
      <paraID>2A6387C6</paraID>
      <start>9</start>
      <end>12</end>
      <status>ignored</status>
      <modifiedWord/>
      <trackRevisions>false</trackRevisions>
    </reviewItem>
    <reviewItem>
      <errorID>96c071cd-2409-4991-a77b-49d6aa6c4e92</errorID>
      <errorWord>其它</errorWord>
      <group>L1_Word</group>
      <groupName>字词问题</groupName>
      <ability>L2_Alias</ability>
      <abilityName>也作/曾用词</abilityName>
      <candidateList>
        <item>其他</item>
      </candidateList>
      <explain>词汇[其它]为不规范表述或旧称，其规范书面表述为[其他]。</explain>
      <paraID>33BF3265</paraID>
      <start>112</start>
      <end>114</end>
      <status>modified</status>
      <modifiedWord>其他</modifiedWord>
      <trackRevisions>false</trackRevisions>
    </reviewItem>
    <reviewItem>
      <errorID>298897ee-d72c-4ffd-b2c8-21e3ad56a707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6F93B73</paraID>
      <start>0</start>
      <end>2</end>
      <status>ignored</status>
      <modifiedWord/>
      <trackRevisions>false</trackRevisions>
    </reviewItem>
    <reviewItem>
      <errorID>3cb4f0d7-dfaf-4fa4-9acc-be98ae492913</errorID>
      <errorWord>涉及到</errorWord>
      <group>L1_Grammar</group>
      <groupName>语法问题</groupName>
      <ability>L2_Grammar</ability>
      <abilityName>语法错误</abilityName>
      <candidateList>
        <item>涉及</item>
      </candidateList>
      <explain>〈动〉牵涉到；关联到：案子～好几个人｜这个问题～面很广。</explain>
      <paraID>21E51B91</paraID>
      <start>6</start>
      <end>9</end>
      <status>ignored</status>
      <modifiedWord/>
      <trackRevisions>false</trackRevisions>
    </reviewItem>
    <reviewItem>
      <errorID>ae7bc8d5-664b-4c38-b7b5-39dda8a97692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7784A16</paraID>
      <start>0</start>
      <end>2</end>
      <status>ignored</status>
      <modifiedWord/>
      <trackRevisions>false</trackRevisions>
    </reviewItem>
    <reviewItem>
      <errorID>bd1a5dde-60f4-4bdd-858b-272f7e7bd675</errorID>
      <errorWord>，</errorWord>
      <group>L1_Word</group>
      <groupName>字词问题</groupName>
      <ability>L2_Typo</ability>
      <abilityName>字词错误</abilityName>
      <candidateList>
        <item>，在</item>
      </candidateList>
      <explain/>
      <paraID>368E4678</paraID>
      <start>50</start>
      <end>51</end>
      <status>ignored</status>
      <modifiedWord/>
      <trackRevisions>false</trackRevisions>
    </reviewItem>
    <reviewItem>
      <errorID>c9e6a30f-522a-4136-83f9-4ecf08d0c16a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2D6D4B8F</paraID>
      <start>0</start>
      <end>2</end>
      <status>ignored</status>
      <modifiedWord/>
      <trackRevisions>false</trackRevisions>
    </reviewItem>
    <reviewItem>
      <errorID>84162c88-3c35-4da2-8536-4f7237bcd3ae</errorID>
      <errorWord>[2019]3号</errorWord>
      <group>L1_Knowledge</group>
      <groupName>知识性问题</groupName>
      <ability>L2_Knowledge</ability>
      <abilityName>其他知识</abilityName>
      <candidateList>
        <item>〔2019〕3号</item>
      </candidateList>
      <explain>发文字号格式错误。</explain>
      <paraID>3FCDCA6B</paraID>
      <start>37</start>
      <end>45</end>
      <status>ignored</status>
      <modifiedWord/>
      <trackRevisions>false</trackRevisions>
    </reviewItem>
    <reviewItem>
      <errorID>7dc6c086-313a-4fca-941c-d2ac5d3a60bf</errorID>
      <errorWord>[2019]3号</errorWord>
      <group>L1_Knowledge</group>
      <groupName>知识性问题</groupName>
      <ability>L2_Knowledge</ability>
      <abilityName>其他知识</abilityName>
      <candidateList>
        <item>〔2019〕3号</item>
      </candidateList>
      <explain>发文字号格式错误。</explain>
      <paraID>3FCDCA6B</paraID>
      <start>74</start>
      <end>82</end>
      <status>ignored</status>
      <modifiedWord/>
      <trackRevisions>false</trackRevisions>
    </reviewItem>
    <reviewItem>
      <errorID>39606e74-59fd-4ada-af24-bafdc62ee910</errorID>
      <errorWord>法律、法规</errorWord>
      <group>L1_Word</group>
      <groupName>字词问题</groupName>
      <ability>L2_Typo</ability>
      <abilityName>字词错误</abilityName>
      <candidateList>
        <item>法律法规</item>
      </candidateList>
      <explain/>
      <paraID>1684B201</paraID>
      <start>2</start>
      <end>7</end>
      <status>ignored</status>
      <modifiedWord/>
      <trackRevisions>false</trackRevisions>
    </reviewItem>
    <reviewItem>
      <errorID>8ab6df0a-3c68-427f-a355-24df225d8420</errorID>
      <errorWord>[2019]3号</errorWord>
      <group>L1_Knowledge</group>
      <groupName>知识性问题</groupName>
      <ability>L2_Knowledge</ability>
      <abilityName>其他知识</abilityName>
      <candidateList>
        <item>〔2019〕3号</item>
      </candidateList>
      <explain>发文字号格式错误。</explain>
      <paraID>39297154</paraID>
      <start>37</start>
      <end>45</end>
      <status>ignored</status>
      <modifiedWord/>
      <trackRevisions>false</trackRevisions>
    </reviewItem>
    <reviewItem>
      <errorID>1e143980-2ce1-4830-a233-33fbc0f7348c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1898417F</paraID>
      <start>0</start>
      <end>2</end>
      <status>ignored</status>
      <modifiedWord/>
      <trackRevisions>false</trackRevisions>
    </reviewItem>
    <reviewItem>
      <errorID>b0606169-3fa2-4bea-bbec-b8efd9389671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4CCE08A3</paraID>
      <start>0</start>
      <end>2</end>
      <status>ignored</status>
      <modifiedWord/>
      <trackRevisions>false</trackRevisions>
    </reviewItem>
    <reviewItem>
      <errorID>d8a1f373-75bc-4508-ab27-1a7a84b660a6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7CB7D66F</paraID>
      <start>0</start>
      <end>2</end>
      <status>ignored</status>
      <modifiedWord/>
      <trackRevisions>false</trackRevisions>
    </reviewItem>
    <reviewItem>
      <errorID>f0fc33e7-cd1e-4bb9-ba47-b788c415ddaf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167629A0</paraID>
      <start>0</start>
      <end>2</end>
      <status>ignored</status>
      <modifiedWord/>
      <trackRevisions>false</trackRevisions>
    </reviewItem>
    <reviewItem>
      <errorID>e1ba50e3-b072-4eec-b0ed-aa14d06557c9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1C9F7740</paraID>
      <start>0</start>
      <end>2</end>
      <status>ignored</status>
      <modifiedWord/>
      <trackRevisions>false</trackRevisions>
    </reviewItem>
    <reviewItem>
      <errorID>44016542-1cf2-4477-892a-c51a4439682d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2BB230AD</paraID>
      <start>0</start>
      <end>2</end>
      <status>ignored</status>
      <modifiedWord/>
      <trackRevisions>false</trackRevisions>
    </reviewItem>
    <reviewItem>
      <errorID>cb685c63-d709-4d9b-a6eb-2a0f7ca788c9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57137E06</paraID>
      <start>0</start>
      <end>2</end>
      <status>ignored</status>
      <modifiedWord/>
      <trackRevisions>false</trackRevisions>
    </reviewItem>
    <reviewItem>
      <errorID>ec3d7a33-c20b-4995-a055-4a1be941db65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3742A29E</paraID>
      <start>0</start>
      <end>2</end>
      <status>ignored</status>
      <modifiedWord/>
      <trackRevisions>false</trackRevisions>
    </reviewItem>
    <reviewItem>
      <errorID>9d106aed-aa16-4c33-b7ad-c93043aa3e73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6606D2A0</paraID>
      <start>0</start>
      <end>2</end>
      <status>ignored</status>
      <modifiedWord/>
      <trackRevisions>false</trackRevisions>
    </reviewItem>
    <reviewItem>
      <errorID>e7a37e4e-3f02-426a-9774-cdb2243431b9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10E251A2</paraID>
      <start>0</start>
      <end>3</end>
      <status>ignored</status>
      <modifiedWord/>
      <trackRevisions>false</trackRevisions>
    </reviewItem>
    <reviewItem>
      <errorID>348b208d-0210-41fa-b056-97fabe22e97a</errorID>
      <errorWord>法律、法规</errorWord>
      <group>L1_Word</group>
      <groupName>字词问题</groupName>
      <ability>L2_Typo</ability>
      <abilityName>字词错误</abilityName>
      <candidateList>
        <item>法律法规</item>
      </candidateList>
      <explain/>
      <paraID>6D567054</paraID>
      <start>22</start>
      <end>27</end>
      <status>ignored</status>
      <modifiedWord/>
      <trackRevisions>false</trackRevisions>
    </reviewItem>
    <reviewItem>
      <errorID>d3c18f38-ade9-4fa9-a8d3-e7875741633d</errorID>
      <errorWord>法律、法规</errorWord>
      <group>L1_Word</group>
      <groupName>字词问题</groupName>
      <ability>L2_Typo</ability>
      <abilityName>字词错误</abilityName>
      <candidateList>
        <item>法律法规</item>
      </candidateList>
      <explain/>
      <paraID>457B42F6</paraID>
      <start>23</start>
      <end>28</end>
      <status>ignored</status>
      <modifiedWord/>
      <trackRevisions>false</trackRevisions>
    </reviewItem>
    <reviewItem>
      <errorID>e3141ec4-8590-4af0-9188-e4c3477f3de8</errorID>
      <errorWord>法律、法规</errorWord>
      <group>L1_Word</group>
      <groupName>字词问题</groupName>
      <ability>L2_Typo</ability>
      <abilityName>字词错误</abilityName>
      <candidateList>
        <item>法律法规</item>
      </candidateList>
      <explain/>
      <paraID>457B42F6</paraID>
      <start>68</start>
      <end>73</end>
      <status>ignored</status>
      <modifiedWord/>
      <trackRevisions>false</trackRevisions>
    </reviewItem>
    <reviewItem>
      <errorID>19d8f4dc-754d-4212-83e0-e9b5e2b746f4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2F44A51E</paraID>
      <start>0</start>
      <end>3</end>
      <status>ignored</status>
      <modifiedWord/>
      <trackRevisions>false</trackRevisions>
    </reviewItem>
    <reviewItem>
      <errorID>1bfc5501-f2d1-4144-bc83-a6e47e3ec703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2AF19A53</paraID>
      <start>0</start>
      <end>3</end>
      <status>ignored</status>
      <modifiedWord/>
      <trackRevisions>false</trackRevisions>
    </reviewItem>
    <reviewItem>
      <errorID>79dd4b7e-6cb0-4483-91cd-907835960f39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CFFDD1D</paraID>
      <start>0</start>
      <end>3</end>
      <status>ignored</status>
      <modifiedWord/>
      <trackRevisions>false</trackRevisions>
    </reviewItem>
    <reviewItem>
      <errorID>25a689eb-ef37-49b1-8bf7-7e8bda1e5b7a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9785A76</paraID>
      <start>0</start>
      <end>3</end>
      <status>ignored</status>
      <modifiedWord/>
      <trackRevisions>false</trackRevisions>
    </reviewItem>
    <reviewItem>
      <errorID>ecb37960-770d-46b0-a2ac-25d42de204ae</errorID>
      <errorWord>其它</errorWord>
      <group>L1_Word</group>
      <groupName>字词问题</groupName>
      <ability>L2_Alias</ability>
      <abilityName>也作/曾用词</abilityName>
      <candidateList>
        <item>其他</item>
      </candidateList>
      <explain>词汇[其它]为不规范表述或旧称，其规范书面表述为[其他]。</explain>
      <paraID> E9829B0</paraID>
      <start>0</start>
      <end>2</end>
      <status>modified</status>
      <modifiedWord>其他</modifiedWord>
      <trackRevisions>false</trackRevisions>
    </reviewItem>
    <reviewItem>
      <errorID>41965027-f69a-4c59-8bea-48dbf5411561</errorID>
      <errorWord>，</errorWord>
      <group>L1_Word</group>
      <groupName>字词问题</groupName>
      <ability>L2_Typo</ability>
      <abilityName>字词错误</abilityName>
      <candidateList>
        <item>，在</item>
      </candidateList>
      <explain/>
      <paraID>14D3B473</paraID>
      <start>24</start>
      <end>25</end>
      <status>ignored</status>
      <modifiedWord/>
      <trackRevisions>false</trackRevisions>
    </reviewItem>
    <reviewItem>
      <errorID>653332b4-298f-4ba1-8b3f-fb57f7107358</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C48FC90</paraID>
      <start>30</start>
      <end>34</end>
      <status>ignored</status>
      <modifiedWord/>
      <trackRevisions>false</trackRevisions>
    </reviewItem>
    <reviewItem>
      <errorID>828cecab-ab6f-4815-899d-37e3e70b1628</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4B0EAA13</paraID>
      <start>24</start>
      <end>25</end>
      <status>modified</status>
      <modifiedWord>作</modifiedWord>
      <trackRevisions>false</trackRevisions>
    </reviewItem>
    <reviewItem>
      <errorID>8fe87343-f6c3-4ba5-b781-0a438e4db534</errorID>
      <errorWord>须</errorWord>
      <group>L1_Word</group>
      <groupName>字词问题</groupName>
      <ability>L2_Typo</ability>
      <abilityName>字词错误</abilityName>
      <candidateList>
        <item>需</item>
      </candidateList>
      <explain>存在发音相同字词的误用。</explain>
      <paraID>7D4CEE4E</paraID>
      <start>30</start>
      <end>31</end>
      <status>modified</status>
      <modifiedWord>需</modifiedWord>
      <trackRevisions>false</trackRevisions>
    </reviewItem>
    <reviewItem>
      <errorID>e91b7c5b-ac74-4012-b3f9-b8f4aafc7d69</errorID>
      <errorWord>，</errorWord>
      <group>L1_Word</group>
      <groupName>字词问题</groupName>
      <ability>L2_Typo</ability>
      <abilityName>字词错误</abilityName>
      <candidateList>
        <item>，自</item>
      </candidateList>
      <explain/>
      <paraID>22A0854E</paraID>
      <start>123</start>
      <end>124</end>
      <status>ignored</status>
      <modifiedWord/>
      <trackRevisions>false</trackRevisions>
    </reviewItem>
    <reviewItem>
      <errorID>fc923187-b631-4ef1-a3f9-019df70d8ac0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133D57D8</paraID>
      <start>0</start>
      <end>2</end>
      <status>ignored</status>
      <modifiedWord/>
      <trackRevisions>false</trackRevisions>
    </reviewItem>
    <reviewItem>
      <errorID>fe624ca5-a613-4726-a6f5-8b56d9c4bc8f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4A38A779</paraID>
      <start>0</start>
      <end>2</end>
      <status>ignored</status>
      <modifiedWord/>
      <trackRevisions>false</trackRevisions>
    </reviewItem>
    <reviewItem>
      <errorID>e4328b99-6a28-4879-9de9-1d5b854c3e31</errorID>
      <errorWord>七</errorWord>
      <group>L1_Word</group>
      <groupName>字词问题</groupName>
      <ability>L2_Typo</ability>
      <abilityName>字词错误</abilityName>
      <candidateList>
        <item>七条</item>
      </candidateList>
      <explain/>
      <paraID>2BB8D7CB</paraID>
      <start>107</start>
      <end>108</end>
      <status>ignored</status>
      <modifiedWord/>
      <trackRevisions>false</trackRevisions>
    </reviewItem>
    <reviewItem>
      <errorID>dd945214-1984-43a1-9529-52db8838bf00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7CB50409</paraID>
      <start>12</start>
      <end>14</end>
      <status>ignored</status>
      <modifiedWord/>
      <trackRevisions>false</trackRevisions>
    </reviewItem>
    <reviewItem>
      <errorID>1bbd198d-17f5-439a-abdf-cca80f3d6fa7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2DA65C6A</paraID>
      <start>11</start>
      <end>13</end>
      <status>ignored</status>
      <modifiedWord/>
      <trackRevisions>false</trackRevisions>
    </reviewItem>
    <reviewItem>
      <errorID>8e8e413b-d71b-4677-8ce8-0bc2dfbe0606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777ABA83</paraID>
      <start>0</start>
      <end>2</end>
      <status>ignored</status>
      <modifiedWord/>
      <trackRevisions>false</trackRevisions>
    </reviewItem>
    <reviewItem>
      <errorID>7e86f70b-841d-4b45-a526-a5731551666e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10F79E89</paraID>
      <start>0</start>
      <end>2</end>
      <status>ignored</status>
      <modifiedWord/>
      <trackRevisions>false</trackRevisions>
    </reviewItem>
    <reviewItem>
      <errorID>0b0f52a4-10f3-4e9c-bfad-7acb6ffa9900</errorID>
      <errorWord>其它</errorWord>
      <group>L1_Word</group>
      <groupName>字词问题</groupName>
      <ability>L2_Alias</ability>
      <abilityName>也作/曾用词</abilityName>
      <candidateList>
        <item>其他</item>
      </candidateList>
      <explain>词汇[其它]为不规范表述或旧称，其规范书面表述为[其他]。</explain>
      <paraID> 4F35D98</paraID>
      <start>2</start>
      <end>4</end>
      <status>modified</status>
      <modifiedWord>其他</modifiedWord>
      <trackRevisions>false</trackRevisions>
    </reviewItem>
  </reviewItems>
  <config/>
</contractReview>
</file>

<file path=customXml/item3.xml><?xml version="1.0" encoding="utf-8"?>
<b:Sources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c609a-d2e9-468b-a6e6-42ecc0a88f7c}">
  <ds:schemaRefs/>
</ds:datastoreItem>
</file>

<file path=customXml/itemProps3.xml><?xml version="1.0" encoding="utf-8"?>
<ds:datastoreItem xmlns:ds="http://schemas.openxmlformats.org/officeDocument/2006/customXml" ds:itemID="{887B0082-0B05-4C82-B1B5-067F5D4D9B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31500</Words>
  <Characters>33812</Characters>
  <Lines>284</Lines>
  <Paragraphs>80</Paragraphs>
  <TotalTime>2</TotalTime>
  <ScaleCrop>false</ScaleCrop>
  <LinksUpToDate>false</LinksUpToDate>
  <CharactersWithSpaces>34276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2020-07-30T14:20:00Z</dcterms:created>
  <dc:creator>lenovo</dc:creator>
  <cp:lastModifiedBy>Administrator</cp:lastModifiedBy>
  <cp:lastPrinted>2023-10-15T10:42:00Z</cp:lastPrinted>
  <dcterms:modified xsi:type="dcterms:W3CDTF">2026-04-24T02:54:54Z</dcterms:modified>
  <cp:revision>666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C21D0FD76E364689B975984093266BAD_12</vt:lpwstr>
  </property>
  <property fmtid="{D5CDD505-2E9C-101B-9397-08002B2CF9AE}" pid="4" name="KSOTemplateDocerSaveRecord">
    <vt:lpwstr>eyJoZGlkIjoiMWE1MWY4NmQxNTM2ZmQ2NmQ4YmZlNTc1YTZiYzU4NzUiLCJ1c2VySWQiOiI1MTI5NTcyMzEifQ==</vt:lpwstr>
  </property>
</Properties>
</file>