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0541">
      <w:pPr>
        <w:jc w:val="center"/>
        <w:rPr>
          <w:rFonts w:hint="eastAsia" w:ascii="宋体" w:hAnsi="宋体" w:eastAsia="宋体" w:cs="宋体"/>
          <w:b/>
          <w:color w:val="auto"/>
          <w:kern w:val="0"/>
          <w:sz w:val="44"/>
          <w:szCs w:val="44"/>
          <w:highlight w:val="none"/>
          <w:lang w:val="en-US" w:eastAsia="zh-CN"/>
        </w:rPr>
      </w:pPr>
      <w:r>
        <w:rPr>
          <w:color w:val="auto"/>
        </w:rPr>
        <w:drawing>
          <wp:inline distT="0" distB="0" distL="114300" distR="114300">
            <wp:extent cx="5810885" cy="8241665"/>
            <wp:effectExtent l="0" t="0" r="1841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810885" cy="8241665"/>
                    </a:xfrm>
                    <a:prstGeom prst="rect">
                      <a:avLst/>
                    </a:prstGeom>
                    <a:noFill/>
                    <a:ln>
                      <a:noFill/>
                    </a:ln>
                  </pic:spPr>
                </pic:pic>
              </a:graphicData>
            </a:graphic>
          </wp:inline>
        </w:drawing>
      </w:r>
    </w:p>
    <w:p w14:paraId="27322EA6">
      <w:pPr>
        <w:rPr>
          <w:rFonts w:hint="eastAsia" w:ascii="宋体" w:hAnsi="宋体" w:eastAsia="宋体" w:cs="宋体"/>
          <w:b/>
          <w:color w:val="auto"/>
          <w:kern w:val="0"/>
          <w:sz w:val="44"/>
          <w:szCs w:val="44"/>
          <w:highlight w:val="none"/>
          <w:lang w:val="en-US" w:eastAsia="zh-CN"/>
        </w:rPr>
      </w:pPr>
    </w:p>
    <w:p w14:paraId="7DBF5458">
      <w:pPr>
        <w:rPr>
          <w:rFonts w:hint="eastAsia" w:ascii="宋体" w:hAnsi="宋体" w:eastAsia="宋体" w:cs="宋体"/>
          <w:b/>
          <w:color w:val="auto"/>
          <w:kern w:val="0"/>
          <w:sz w:val="44"/>
          <w:szCs w:val="44"/>
          <w:highlight w:val="none"/>
          <w:lang w:val="en-US" w:eastAsia="zh-CN"/>
        </w:rPr>
      </w:pPr>
    </w:p>
    <w:p w14:paraId="1D0E0455">
      <w:pPr>
        <w:rPr>
          <w:rFonts w:hint="eastAsia" w:ascii="宋体" w:hAnsi="宋体" w:eastAsia="宋体" w:cs="宋体"/>
          <w:b/>
          <w:color w:val="auto"/>
          <w:kern w:val="0"/>
          <w:sz w:val="44"/>
          <w:szCs w:val="44"/>
          <w:highlight w:val="none"/>
          <w:lang w:val="en-US" w:eastAsia="zh-CN"/>
        </w:rPr>
      </w:pPr>
    </w:p>
    <w:p w14:paraId="60392748">
      <w:pPr>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襄城县医共体（人民医院）资源共享中心和中心药房建设</w:t>
      </w:r>
    </w:p>
    <w:p w14:paraId="4FABA5E3">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工程（购置检验中心设备一批）</w:t>
      </w:r>
      <w:r>
        <w:rPr>
          <w:rFonts w:hint="eastAsia" w:ascii="宋体" w:hAnsi="宋体" w:eastAsia="宋体" w:cs="宋体"/>
          <w:b/>
          <w:bCs/>
          <w:color w:val="auto"/>
          <w:sz w:val="36"/>
          <w:szCs w:val="36"/>
          <w:highlight w:val="none"/>
        </w:rPr>
        <w:t>（不见面开标）</w:t>
      </w:r>
    </w:p>
    <w:p w14:paraId="322F36F9">
      <w:pPr>
        <w:spacing w:line="360" w:lineRule="auto"/>
        <w:jc w:val="center"/>
        <w:rPr>
          <w:rFonts w:hint="eastAsia" w:ascii="宋体" w:hAnsi="宋体" w:eastAsia="宋体" w:cs="宋体"/>
          <w:b/>
          <w:bCs/>
          <w:color w:val="auto"/>
          <w:sz w:val="80"/>
          <w:szCs w:val="80"/>
          <w:highlight w:val="none"/>
        </w:rPr>
      </w:pPr>
    </w:p>
    <w:p w14:paraId="2C55D92C">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招标文件</w:t>
      </w:r>
    </w:p>
    <w:p w14:paraId="1AB24B3D">
      <w:pPr>
        <w:spacing w:line="360" w:lineRule="auto"/>
        <w:jc w:val="center"/>
        <w:rPr>
          <w:rFonts w:hint="default" w:ascii="宋体" w:hAnsi="宋体" w:eastAsia="宋体" w:cs="宋体"/>
          <w:b/>
          <w:color w:val="auto"/>
          <w:sz w:val="20"/>
          <w:highlight w:val="none"/>
          <w:lang w:val="en-US" w:eastAsia="zh-CN"/>
        </w:rPr>
      </w:pPr>
      <w:r>
        <w:rPr>
          <w:rFonts w:hint="eastAsia" w:ascii="宋体" w:hAnsi="宋体" w:eastAsia="宋体" w:cs="宋体"/>
          <w:b/>
          <w:bCs/>
          <w:color w:val="auto"/>
          <w:sz w:val="32"/>
          <w:szCs w:val="36"/>
          <w:highlight w:val="none"/>
        </w:rPr>
        <w:t>项目编号：襄财招标采购-2026-22</w:t>
      </w:r>
    </w:p>
    <w:p w14:paraId="6C14ABA1">
      <w:pPr>
        <w:spacing w:line="360" w:lineRule="auto"/>
        <w:rPr>
          <w:rFonts w:hint="eastAsia" w:ascii="宋体" w:hAnsi="宋体" w:eastAsia="宋体" w:cs="宋体"/>
          <w:color w:val="auto"/>
          <w:highlight w:val="none"/>
        </w:rPr>
      </w:pPr>
    </w:p>
    <w:p w14:paraId="7DF3AD08">
      <w:pPr>
        <w:spacing w:line="360" w:lineRule="auto"/>
        <w:jc w:val="center"/>
        <w:rPr>
          <w:rFonts w:hint="eastAsia" w:ascii="宋体" w:hAnsi="宋体" w:eastAsia="宋体" w:cs="宋体"/>
          <w:color w:val="auto"/>
          <w:highlight w:val="none"/>
        </w:rPr>
      </w:pPr>
      <w:r>
        <w:rPr>
          <w:rFonts w:ascii="微软简隶书" w:eastAsia="微软简隶书"/>
          <w:color w:val="auto"/>
        </w:rPr>
        <w:drawing>
          <wp:inline distT="0" distB="0" distL="0" distR="0">
            <wp:extent cx="2092325" cy="2074545"/>
            <wp:effectExtent l="0" t="0" r="3175" b="1905"/>
            <wp:docPr id="3" name="图片 3" descr="768e797c582bd9266f26237d40d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8e797c582bd9266f26237d40d6257"/>
                    <pic:cNvPicPr>
                      <a:picLocks noChangeAspect="1" noChangeArrowheads="1"/>
                    </pic:cNvPicPr>
                  </pic:nvPicPr>
                  <pic:blipFill>
                    <a:blip r:embed="rId6" cstate="print">
                      <a:extLst>
                        <a:ext uri="{28A0092B-C50C-407E-A947-70E740481C1C}">
                          <a14:useLocalDpi xmlns:a14="http://schemas.microsoft.com/office/drawing/2010/main" val="0"/>
                        </a:ext>
                      </a:extLst>
                    </a:blip>
                    <a:srcRect l="23906" t="23047" r="20438" b="22061"/>
                    <a:stretch>
                      <a:fillRect/>
                    </a:stretch>
                  </pic:blipFill>
                  <pic:spPr>
                    <a:xfrm>
                      <a:off x="0" y="0"/>
                      <a:ext cx="2092325" cy="2074545"/>
                    </a:xfrm>
                    <a:prstGeom prst="rect">
                      <a:avLst/>
                    </a:prstGeom>
                    <a:noFill/>
                    <a:ln>
                      <a:noFill/>
                    </a:ln>
                  </pic:spPr>
                </pic:pic>
              </a:graphicData>
            </a:graphic>
          </wp:inline>
        </w:drawing>
      </w:r>
    </w:p>
    <w:p w14:paraId="491EF07F">
      <w:pPr>
        <w:spacing w:line="360" w:lineRule="auto"/>
        <w:rPr>
          <w:rFonts w:hint="eastAsia" w:ascii="宋体" w:hAnsi="宋体" w:eastAsia="宋体" w:cs="宋体"/>
          <w:color w:val="auto"/>
          <w:highlight w:val="none"/>
        </w:rPr>
      </w:pPr>
    </w:p>
    <w:p w14:paraId="232DDE09">
      <w:pPr>
        <w:spacing w:line="360" w:lineRule="auto"/>
        <w:rPr>
          <w:rFonts w:hint="eastAsia" w:ascii="宋体" w:hAnsi="宋体" w:eastAsia="宋体" w:cs="宋体"/>
          <w:color w:val="auto"/>
          <w:highlight w:val="none"/>
        </w:rPr>
      </w:pPr>
    </w:p>
    <w:p w14:paraId="51940A48">
      <w:pPr>
        <w:spacing w:line="360" w:lineRule="auto"/>
        <w:rPr>
          <w:rFonts w:hint="eastAsia" w:ascii="宋体" w:hAnsi="宋体" w:eastAsia="宋体" w:cs="宋体"/>
          <w:color w:val="auto"/>
          <w:highlight w:val="none"/>
        </w:rPr>
      </w:pPr>
    </w:p>
    <w:p w14:paraId="54423FE8">
      <w:pPr>
        <w:spacing w:line="360" w:lineRule="auto"/>
        <w:rPr>
          <w:rFonts w:hint="eastAsia" w:ascii="宋体" w:hAnsi="宋体" w:eastAsia="宋体" w:cs="宋体"/>
          <w:color w:val="auto"/>
          <w:highlight w:val="none"/>
        </w:rPr>
      </w:pPr>
    </w:p>
    <w:p w14:paraId="6869E366">
      <w:pPr>
        <w:spacing w:line="360" w:lineRule="auto"/>
        <w:rPr>
          <w:rFonts w:hint="eastAsia" w:ascii="宋体" w:hAnsi="宋体" w:eastAsia="宋体" w:cs="宋体"/>
          <w:color w:val="auto"/>
          <w:highlight w:val="none"/>
        </w:rPr>
      </w:pPr>
    </w:p>
    <w:p w14:paraId="2FB2ED12">
      <w:pPr>
        <w:spacing w:line="360" w:lineRule="auto"/>
        <w:ind w:firstLine="1084" w:firstLineChars="3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 xml:space="preserve"> 购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6"/>
          <w:szCs w:val="36"/>
          <w:highlight w:val="none"/>
          <w:lang w:eastAsia="zh-CN"/>
        </w:rPr>
        <w:t>襄城县人民医院</w:t>
      </w:r>
    </w:p>
    <w:p w14:paraId="58635850">
      <w:pPr>
        <w:spacing w:line="360" w:lineRule="auto"/>
        <w:ind w:firstLine="1084" w:firstLineChars="300"/>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采购</w:t>
      </w:r>
      <w:r>
        <w:rPr>
          <w:rFonts w:hint="eastAsia" w:ascii="宋体" w:hAnsi="宋体" w:eastAsia="宋体" w:cs="宋体"/>
          <w:b/>
          <w:bCs/>
          <w:color w:val="auto"/>
          <w:sz w:val="36"/>
          <w:szCs w:val="36"/>
          <w:highlight w:val="none"/>
        </w:rPr>
        <w:t>代理机构：</w:t>
      </w:r>
      <w:r>
        <w:rPr>
          <w:rFonts w:hint="eastAsia" w:ascii="宋体" w:hAnsi="宋体" w:eastAsia="宋体" w:cs="宋体"/>
          <w:b/>
          <w:bCs/>
          <w:color w:val="auto"/>
          <w:sz w:val="36"/>
          <w:szCs w:val="36"/>
          <w:highlight w:val="none"/>
          <w:lang w:val="en-US" w:eastAsia="zh-CN"/>
        </w:rPr>
        <w:t xml:space="preserve">慧霖建设发展集团有限公司 </w:t>
      </w:r>
    </w:p>
    <w:p w14:paraId="3DF9AF67">
      <w:pPr>
        <w:spacing w:line="360" w:lineRule="auto"/>
        <w:ind w:firstLine="3253" w:firstLineChars="9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月</w:t>
      </w:r>
    </w:p>
    <w:p w14:paraId="3B0301C7">
      <w:pPr>
        <w:rPr>
          <w:rFonts w:hint="eastAsia" w:ascii="宋体" w:hAnsi="宋体" w:eastAsia="宋体" w:cs="宋体"/>
          <w:b/>
          <w:color w:val="auto"/>
          <w:kern w:val="0"/>
          <w:sz w:val="44"/>
          <w:szCs w:val="44"/>
          <w:highlight w:val="none"/>
          <w:lang w:val="en-US" w:eastAsia="zh-CN"/>
        </w:rPr>
        <w:sectPr>
          <w:pgSz w:w="11906" w:h="16838"/>
          <w:pgMar w:top="1298" w:right="1278" w:bottom="1460" w:left="1388" w:header="851" w:footer="772" w:gutter="0"/>
          <w:cols w:space="425" w:num="1"/>
          <w:docGrid w:linePitch="312" w:charSpace="0"/>
        </w:sectPr>
      </w:pPr>
    </w:p>
    <w:p w14:paraId="5D5F0B46">
      <w:pPr>
        <w:autoSpaceDE w:val="0"/>
        <w:autoSpaceDN w:val="0"/>
        <w:adjustRightInd w:val="0"/>
        <w:spacing w:line="700" w:lineRule="exact"/>
        <w:ind w:firstLine="551"/>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招标文件目录</w:t>
      </w:r>
    </w:p>
    <w:p w14:paraId="25332FD7">
      <w:pPr>
        <w:autoSpaceDE w:val="0"/>
        <w:autoSpaceDN w:val="0"/>
        <w:adjustRightInd w:val="0"/>
        <w:spacing w:line="700" w:lineRule="exact"/>
        <w:ind w:firstLine="551"/>
        <w:jc w:val="center"/>
        <w:rPr>
          <w:rFonts w:hint="eastAsia" w:ascii="宋体" w:hAnsi="宋体" w:eastAsia="宋体" w:cs="宋体"/>
          <w:b/>
          <w:color w:val="auto"/>
          <w:kern w:val="0"/>
          <w:sz w:val="44"/>
          <w:szCs w:val="44"/>
          <w:highlight w:val="none"/>
        </w:rPr>
      </w:pPr>
    </w:p>
    <w:p w14:paraId="13F95D5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"_Toc55293550"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51BE8A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"_Toc55293551"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7</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30D2B5E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"_Toc55293552"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7</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7306A93">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"_Toc55293553"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34</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72278EE">
      <w:pPr>
        <w:pStyle w:val="24"/>
        <w:tabs>
          <w:tab w:val="right" w:leader="dot" w:pos="883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"_Toc55293554"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kern w:val="0"/>
          <w:sz w:val="24"/>
          <w:szCs w:val="24"/>
          <w:highlight w:val="none"/>
        </w:rPr>
        <w:t>一、概念释义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_Toc55293554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8260DD">
      <w:pPr>
        <w:pStyle w:val="24"/>
        <w:tabs>
          <w:tab w:val="right" w:leader="dot" w:pos="883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"_Toc55293555"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kern w:val="0"/>
          <w:sz w:val="24"/>
          <w:szCs w:val="24"/>
          <w:highlight w:val="none"/>
        </w:rPr>
        <w:t>二、招标文件说明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_Toc55293555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4920D7">
      <w:pPr>
        <w:pStyle w:val="24"/>
        <w:tabs>
          <w:tab w:val="right" w:leader="dot" w:pos="883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"_Toc55293556"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_Toc55293556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26E344">
      <w:pPr>
        <w:pStyle w:val="24"/>
        <w:tabs>
          <w:tab w:val="right" w:leader="dot" w:pos="883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"_Toc55293557"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_Toc55293557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0108E6">
      <w:pPr>
        <w:pStyle w:val="24"/>
        <w:tabs>
          <w:tab w:val="right" w:leader="dot" w:pos="883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"_Toc55293558"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kern w:val="0"/>
          <w:sz w:val="24"/>
          <w:szCs w:val="24"/>
          <w:highlight w:val="none"/>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_Toc55293558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59F4C0">
      <w:pPr>
        <w:pStyle w:val="24"/>
        <w:tabs>
          <w:tab w:val="right" w:leader="dot" w:pos="883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"_Toc55293559"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_Toc55293559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A87A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"_Toc55293560"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50</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C76DDA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"_Toc55293561"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50</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F70B5B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"_Toc55293562"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65</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2BE66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"_Toc55293563" </w:instrText>
      </w:r>
      <w:r>
        <w:rPr>
          <w:rFonts w:hint="eastAsia" w:ascii="宋体" w:hAnsi="宋体" w:eastAsia="宋体" w:cs="宋体"/>
          <w:color w:val="auto"/>
          <w:highlight w:val="none"/>
        </w:rPr>
        <w:fldChar w:fldCharType="separate"/>
      </w:r>
      <w:r>
        <w:rPr>
          <w:rStyle w:val="40"/>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65</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53EFBC0">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Cs/>
          <w:color w:val="auto"/>
          <w:sz w:val="24"/>
          <w:szCs w:val="24"/>
          <w:highlight w:val="none"/>
          <w:lang w:val="zh-CN"/>
        </w:rPr>
        <w:fldChar w:fldCharType="end"/>
      </w:r>
    </w:p>
    <w:p w14:paraId="6AFA70CA">
      <w:pPr>
        <w:widowControl/>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2DA8A151">
      <w:pPr>
        <w:spacing w:afterLines="100"/>
        <w:jc w:val="center"/>
        <w:outlineLvl w:val="0"/>
        <w:rPr>
          <w:rFonts w:hint="eastAsia" w:ascii="宋体" w:hAnsi="宋体" w:eastAsia="宋体" w:cs="宋体"/>
          <w:b/>
          <w:color w:val="auto"/>
          <w:kern w:val="0"/>
          <w:sz w:val="32"/>
          <w:szCs w:val="32"/>
          <w:highlight w:val="none"/>
        </w:rPr>
      </w:pPr>
      <w:bookmarkStart w:id="0" w:name="_Toc55293550"/>
      <w:r>
        <w:rPr>
          <w:rFonts w:hint="eastAsia" w:ascii="宋体" w:hAnsi="宋体" w:eastAsia="宋体" w:cs="宋体"/>
          <w:b/>
          <w:color w:val="auto"/>
          <w:kern w:val="0"/>
          <w:sz w:val="32"/>
          <w:szCs w:val="32"/>
          <w:highlight w:val="none"/>
        </w:rPr>
        <w:t>第一章 投标邀请</w:t>
      </w:r>
      <w:bookmarkEnd w:id="0"/>
    </w:p>
    <w:p w14:paraId="2584949D">
      <w:pPr>
        <w:widowControl/>
        <w:shd w:val="clear" w:color="auto" w:fill="FFFFFF"/>
        <w:spacing w:afterLines="5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项目概况</w:t>
      </w:r>
    </w:p>
    <w:p w14:paraId="1BE3D74D">
      <w:pPr>
        <w:pStyle w:val="57"/>
        <w:shd w:val="clear" w:color="auto" w:fill="FFFFFF"/>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“襄城县医共体（人民医院）资源共享中心和中心药房建设工程（购置检验中心设备一批）”</w:t>
      </w:r>
      <w:r>
        <w:rPr>
          <w:rFonts w:hint="eastAsia" w:ascii="宋体" w:hAnsi="宋体" w:cs="宋体"/>
          <w:color w:val="auto"/>
          <w:kern w:val="0"/>
          <w:sz w:val="24"/>
          <w:szCs w:val="24"/>
        </w:rPr>
        <w:t>的潜在投标人应在《全国公共资源交易平台（河南省·许昌市）》（</w:t>
      </w:r>
      <w:r>
        <w:rPr>
          <w:rFonts w:hint="eastAsia" w:ascii="宋体" w:hAnsi="宋体" w:cs="宋体"/>
          <w:color w:val="auto"/>
          <w:kern w:val="0"/>
          <w:sz w:val="24"/>
          <w:szCs w:val="24"/>
          <w:lang w:eastAsia="zh-CN"/>
        </w:rPr>
        <w:t>https://ggzy.xuchang.gov.cn</w:t>
      </w:r>
      <w:r>
        <w:rPr>
          <w:rFonts w:ascii="宋体" w:hAnsi="宋体" w:cs="宋体"/>
          <w:color w:val="auto"/>
          <w:kern w:val="0"/>
          <w:sz w:val="24"/>
          <w:szCs w:val="24"/>
          <w:u w:val="none"/>
        </w:rPr>
        <w:fldChar w:fldCharType="begin"/>
      </w:r>
      <w:r>
        <w:rPr>
          <w:rFonts w:ascii="宋体" w:hAnsi="宋体" w:cs="宋体"/>
          <w:color w:val="auto"/>
          <w:kern w:val="0"/>
          <w:sz w:val="24"/>
          <w:szCs w:val="24"/>
          <w:u w:val="none"/>
        </w:rPr>
        <w:instrText xml:space="preserve"> HYPERLINK "</w:instrText>
      </w:r>
      <w:r>
        <w:rPr>
          <w:rFonts w:hint="eastAsia" w:ascii="宋体" w:hAnsi="宋体" w:cs="宋体"/>
          <w:color w:val="auto"/>
          <w:kern w:val="0"/>
          <w:sz w:val="24"/>
          <w:szCs w:val="24"/>
          <w:u w:val="none"/>
        </w:rPr>
        <w:instrText xml:space="preserve">http://ggzy.xuchang.gov.cn/）获取招标文件，并于2024年</w:instrText>
      </w:r>
      <w:r>
        <w:rPr>
          <w:rFonts w:ascii="宋体" w:hAnsi="宋体" w:cs="宋体"/>
          <w:color w:val="auto"/>
          <w:kern w:val="0"/>
          <w:sz w:val="24"/>
          <w:szCs w:val="24"/>
          <w:u w:val="none"/>
        </w:rPr>
        <w:instrText xml:space="preserve">" </w:instrText>
      </w:r>
      <w:r>
        <w:rPr>
          <w:rFonts w:ascii="宋体" w:hAnsi="宋体" w:cs="宋体"/>
          <w:color w:val="auto"/>
          <w:kern w:val="0"/>
          <w:sz w:val="24"/>
          <w:szCs w:val="24"/>
          <w:u w:val="none"/>
        </w:rPr>
        <w:fldChar w:fldCharType="separate"/>
      </w:r>
      <w:r>
        <w:rPr>
          <w:rStyle w:val="40"/>
          <w:rFonts w:hint="eastAsia" w:ascii="宋体" w:hAnsi="宋体" w:cs="宋体"/>
          <w:color w:val="auto"/>
          <w:kern w:val="0"/>
          <w:sz w:val="24"/>
          <w:szCs w:val="24"/>
          <w:u w:val="none"/>
        </w:rPr>
        <w:t>）获取招标文件，并于202</w:t>
      </w:r>
      <w:r>
        <w:rPr>
          <w:rStyle w:val="40"/>
          <w:rFonts w:hint="eastAsia" w:ascii="宋体" w:hAnsi="宋体" w:cs="宋体"/>
          <w:color w:val="auto"/>
          <w:kern w:val="0"/>
          <w:sz w:val="24"/>
          <w:szCs w:val="24"/>
          <w:u w:val="none"/>
          <w:lang w:val="en-US" w:eastAsia="zh-CN"/>
        </w:rPr>
        <w:t>6</w:t>
      </w:r>
      <w:r>
        <w:rPr>
          <w:rStyle w:val="40"/>
          <w:rFonts w:hint="eastAsia" w:ascii="宋体" w:hAnsi="宋体" w:cs="宋体"/>
          <w:color w:val="auto"/>
          <w:kern w:val="0"/>
          <w:sz w:val="24"/>
          <w:szCs w:val="24"/>
          <w:u w:val="none"/>
        </w:rPr>
        <w:t>年</w:t>
      </w:r>
      <w:r>
        <w:rPr>
          <w:rFonts w:ascii="宋体" w:hAnsi="宋体" w:cs="宋体"/>
          <w:color w:val="auto"/>
          <w:kern w:val="0"/>
          <w:sz w:val="24"/>
          <w:szCs w:val="24"/>
          <w:u w:val="none"/>
        </w:rPr>
        <w:fldChar w:fldCharType="end"/>
      </w:r>
      <w:r>
        <w:rPr>
          <w:rFonts w:hint="eastAsia" w:ascii="宋体" w:hAnsi="宋体" w:cs="宋体"/>
          <w:color w:val="auto"/>
          <w:kern w:val="0"/>
          <w:sz w:val="24"/>
          <w:szCs w:val="24"/>
          <w:u w:val="none"/>
          <w:lang w:val="en-US" w:eastAsia="zh-CN"/>
        </w:rPr>
        <w:t>6</w:t>
      </w:r>
      <w:r>
        <w:rPr>
          <w:rFonts w:hint="eastAsia" w:ascii="宋体" w:hAnsi="宋体" w:cs="宋体"/>
          <w:color w:val="auto"/>
          <w:kern w:val="0"/>
          <w:sz w:val="24"/>
          <w:szCs w:val="24"/>
          <w:u w:val="none"/>
        </w:rPr>
        <w:t>月</w:t>
      </w:r>
      <w:r>
        <w:rPr>
          <w:rFonts w:hint="eastAsia" w:ascii="宋体" w:hAnsi="宋体" w:cs="宋体"/>
          <w:color w:val="auto"/>
          <w:kern w:val="0"/>
          <w:sz w:val="24"/>
          <w:szCs w:val="24"/>
          <w:u w:val="none"/>
          <w:lang w:val="en-US" w:eastAsia="zh-CN"/>
        </w:rPr>
        <w:t>16</w:t>
      </w:r>
      <w:r>
        <w:rPr>
          <w:rFonts w:hint="eastAsia" w:ascii="宋体" w:hAnsi="宋体" w:cs="宋体"/>
          <w:color w:val="auto"/>
          <w:kern w:val="0"/>
          <w:sz w:val="24"/>
          <w:szCs w:val="24"/>
          <w:u w:val="none"/>
        </w:rPr>
        <w:t>日</w:t>
      </w:r>
      <w:r>
        <w:rPr>
          <w:rFonts w:hint="eastAsia" w:ascii="宋体" w:hAnsi="宋体" w:cs="宋体"/>
          <w:color w:val="auto"/>
          <w:kern w:val="0"/>
          <w:sz w:val="24"/>
          <w:szCs w:val="24"/>
          <w:u w:val="none"/>
          <w:lang w:val="en-US" w:eastAsia="zh-CN"/>
        </w:rPr>
        <w:t>09</w:t>
      </w:r>
      <w:r>
        <w:rPr>
          <w:rFonts w:hint="eastAsia" w:ascii="宋体" w:hAnsi="宋体" w:cs="宋体"/>
          <w:color w:val="auto"/>
          <w:kern w:val="0"/>
          <w:sz w:val="24"/>
          <w:szCs w:val="24"/>
          <w:u w:val="none"/>
        </w:rPr>
        <w:t>点00分</w:t>
      </w:r>
      <w:r>
        <w:rPr>
          <w:rFonts w:hint="eastAsia" w:ascii="宋体" w:hAnsi="宋体" w:cs="宋体"/>
          <w:color w:val="auto"/>
          <w:kern w:val="0"/>
          <w:sz w:val="24"/>
          <w:szCs w:val="24"/>
          <w:u w:val="none"/>
        </w:rPr>
        <w:t>（北京时间）前提交（上传）投标文件。</w:t>
      </w:r>
    </w:p>
    <w:p w14:paraId="43592F80">
      <w:pPr>
        <w:widowControl/>
        <w:shd w:val="clear" w:color="auto" w:fill="FFFFFF"/>
        <w:spacing w:line="360" w:lineRule="auto"/>
        <w:jc w:val="left"/>
        <w:rPr>
          <w:rFonts w:hint="eastAsia" w:ascii="宋体" w:hAnsi="宋体" w:eastAsia="宋体" w:cs="宋体"/>
          <w:b/>
          <w:color w:val="auto"/>
          <w:kern w:val="0"/>
          <w:sz w:val="24"/>
          <w:szCs w:val="24"/>
          <w:highlight w:val="none"/>
        </w:rPr>
      </w:pPr>
      <w:bookmarkStart w:id="1" w:name="_Toc35393621"/>
      <w:bookmarkEnd w:id="1"/>
      <w:bookmarkStart w:id="2" w:name="_Toc28359079"/>
      <w:bookmarkEnd w:id="2"/>
      <w:bookmarkStart w:id="3" w:name="_Toc28359002"/>
      <w:bookmarkEnd w:id="3"/>
      <w:bookmarkStart w:id="4" w:name="_Hlk24379207"/>
      <w:bookmarkEnd w:id="4"/>
      <w:bookmarkStart w:id="5" w:name="_Toc35393790"/>
      <w:bookmarkEnd w:id="5"/>
      <w:r>
        <w:rPr>
          <w:rFonts w:hint="eastAsia" w:ascii="宋体" w:hAnsi="宋体" w:eastAsia="宋体" w:cs="宋体"/>
          <w:b/>
          <w:color w:val="auto"/>
          <w:kern w:val="0"/>
          <w:sz w:val="24"/>
          <w:szCs w:val="24"/>
          <w:highlight w:val="none"/>
        </w:rPr>
        <w:t>一、项目基本情况</w:t>
      </w:r>
    </w:p>
    <w:p w14:paraId="0689BB38">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项目编号：襄财招标采购-2026-22</w:t>
      </w:r>
    </w:p>
    <w:p w14:paraId="4028DB19">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lang w:eastAsia="zh-CN"/>
        </w:rPr>
        <w:t>襄城县医共体（人民医院）资源共享中心和中心药房建设工程（购置检验中心设备一批）</w:t>
      </w:r>
    </w:p>
    <w:p w14:paraId="7B3B067B">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采购方式：公开招标</w:t>
      </w:r>
    </w:p>
    <w:p w14:paraId="1882F2DC">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4.预算金额：4320000.00元；最高限价：4320000.00元（</w:t>
      </w:r>
      <w:r>
        <w:rPr>
          <w:rFonts w:hint="eastAsia" w:ascii="宋体" w:hAnsi="宋体" w:eastAsia="宋体" w:cs="宋体"/>
          <w:color w:val="auto"/>
          <w:sz w:val="24"/>
          <w:szCs w:val="24"/>
          <w:highlight w:val="none"/>
          <w:lang w:val="zh-CN" w:eastAsia="zh-CN"/>
        </w:rPr>
        <w:t>超出最高限价的投标无效）。</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350"/>
        <w:gridCol w:w="1469"/>
        <w:gridCol w:w="1868"/>
        <w:gridCol w:w="1955"/>
      </w:tblGrid>
      <w:tr w14:paraId="1579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27" w:type="pct"/>
            <w:vAlign w:val="center"/>
          </w:tcPr>
          <w:p w14:paraId="53492DD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72" w:type="pct"/>
            <w:vAlign w:val="center"/>
          </w:tcPr>
          <w:p w14:paraId="48F335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777" w:type="pct"/>
            <w:vAlign w:val="center"/>
          </w:tcPr>
          <w:p w14:paraId="00A05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988" w:type="pct"/>
            <w:vAlign w:val="center"/>
          </w:tcPr>
          <w:p w14:paraId="06D1C6E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034" w:type="pct"/>
            <w:shd w:val="clear" w:color="auto" w:fill="auto"/>
            <w:vAlign w:val="center"/>
          </w:tcPr>
          <w:p w14:paraId="21AA7C1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包最高限价（元）</w:t>
            </w:r>
          </w:p>
        </w:tc>
      </w:tr>
      <w:tr w14:paraId="396A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27" w:type="pct"/>
            <w:vAlign w:val="center"/>
          </w:tcPr>
          <w:p w14:paraId="702004A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72" w:type="pct"/>
            <w:shd w:val="clear" w:color="auto" w:fill="auto"/>
            <w:vAlign w:val="center"/>
          </w:tcPr>
          <w:p w14:paraId="43B180BE">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襄财招标采购-2026-22-A</w:t>
            </w:r>
          </w:p>
        </w:tc>
        <w:tc>
          <w:tcPr>
            <w:tcW w:w="777" w:type="pct"/>
            <w:shd w:val="clear" w:color="auto" w:fill="auto"/>
            <w:vAlign w:val="center"/>
          </w:tcPr>
          <w:p w14:paraId="1046B15E">
            <w:pPr>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第</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标段</w:t>
            </w:r>
          </w:p>
        </w:tc>
        <w:tc>
          <w:tcPr>
            <w:tcW w:w="988" w:type="pct"/>
            <w:shd w:val="clear" w:color="auto" w:fill="auto"/>
            <w:vAlign w:val="center"/>
          </w:tcPr>
          <w:p w14:paraId="098A7EE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432</w:t>
            </w:r>
            <w:r>
              <w:rPr>
                <w:rFonts w:hint="eastAsia" w:ascii="宋体" w:hAnsi="宋体" w:eastAsia="宋体" w:cs="宋体"/>
                <w:color w:val="auto"/>
                <w:sz w:val="24"/>
                <w:szCs w:val="24"/>
                <w:highlight w:val="none"/>
                <w:lang w:val="en-US" w:eastAsia="zh-CN"/>
              </w:rPr>
              <w:t>0000.00</w:t>
            </w:r>
          </w:p>
        </w:tc>
        <w:tc>
          <w:tcPr>
            <w:tcW w:w="1034" w:type="pct"/>
            <w:shd w:val="clear" w:color="auto" w:fill="auto"/>
            <w:vAlign w:val="center"/>
          </w:tcPr>
          <w:p w14:paraId="41CD4AC6">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432</w:t>
            </w:r>
            <w:r>
              <w:rPr>
                <w:rFonts w:hint="eastAsia" w:ascii="宋体" w:hAnsi="宋体" w:eastAsia="宋体" w:cs="宋体"/>
                <w:color w:val="auto"/>
                <w:sz w:val="24"/>
                <w:szCs w:val="24"/>
                <w:highlight w:val="none"/>
                <w:lang w:val="en-US" w:eastAsia="zh-CN"/>
              </w:rPr>
              <w:t>0000.00</w:t>
            </w:r>
          </w:p>
        </w:tc>
      </w:tr>
    </w:tbl>
    <w:p w14:paraId="4CD5DE32">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采购需求（包括但不限于标的的名称、数量、简要技术需求或服务要求等）</w:t>
      </w:r>
    </w:p>
    <w:p w14:paraId="59BD302C">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全自动模块式血液体液分析仪+C反应蛋白分析仪1台、全自动尿液分析系统1台、电泳分析仪1台、全自动血栓弹力图仪1台、全自动特定蛋白分析仪1台、糖化血红蛋白分析仪1台、全自动凝血分析仪1台、自动蛋白印迹仪1台、全自动精子质量分析仪1台、细菌测定系统1台、干式荧光分析仪1台、流式细胞仪1台、全自动尿液分析系统1台、全自动生化分析仪1台、全自动模块式血液体液分析仪+C反应蛋白分析仪1台、全自动血液体液分析仪1台、全自动特定蛋白分析仪1台、全自动血沉压积动态分析仪1台、全自动化学发光免疫分析仪1台、全自动染色机1台、全自动核酸分析系统1台、全自动血液体液分析仪1台、全自动核酸提取仪1台、核酸提取仪1台</w:t>
      </w:r>
      <w:r>
        <w:rPr>
          <w:rFonts w:hint="eastAsia" w:ascii="宋体" w:hAnsi="宋体" w:eastAsia="宋体" w:cs="宋体"/>
          <w:color w:val="auto"/>
          <w:sz w:val="24"/>
          <w:szCs w:val="24"/>
          <w:highlight w:val="none"/>
          <w:lang w:val="en-US" w:eastAsia="zh-CN"/>
        </w:rPr>
        <w:t>等医疗设备。（具体要求详见招标文件）。</w:t>
      </w:r>
    </w:p>
    <w:p w14:paraId="06F0DE13">
      <w:pPr>
        <w:widowControl/>
        <w:numPr>
          <w:ilvl w:val="0"/>
          <w:numId w:val="4"/>
        </w:numPr>
        <w:shd w:val="clear" w:color="auto" w:fill="FFFFFF"/>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合同履行期限：按照采购人的需求分批次供货，合同签订且接到采购人供货通知后120日历天内完成供货、安装调试；</w:t>
      </w:r>
    </w:p>
    <w:p w14:paraId="029539E5">
      <w:pPr>
        <w:widowControl/>
        <w:numPr>
          <w:ilvl w:val="0"/>
          <w:numId w:val="0"/>
        </w:numPr>
        <w:shd w:val="clear" w:color="auto" w:fill="FFFFFF"/>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7.本项目是否接受联合体投标：否</w:t>
      </w:r>
    </w:p>
    <w:p w14:paraId="731C4854">
      <w:pPr>
        <w:widowControl/>
        <w:shd w:val="clear" w:color="auto" w:fill="FFFFFF"/>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8.是否接受进口产品：否</w:t>
      </w:r>
    </w:p>
    <w:p w14:paraId="1CA02E90">
      <w:pPr>
        <w:widowControl/>
        <w:shd w:val="clear" w:color="auto" w:fill="FFFFFF"/>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lang w:val="en-US" w:eastAsia="zh-CN"/>
        </w:rPr>
        <w:t>9.是否专门面向中小企业：否</w:t>
      </w:r>
      <w:bookmarkStart w:id="6" w:name="_Toc28359080"/>
      <w:bookmarkEnd w:id="6"/>
      <w:bookmarkStart w:id="7" w:name="_Toc28359003"/>
      <w:bookmarkEnd w:id="7"/>
      <w:bookmarkStart w:id="8" w:name="_Toc35393622"/>
      <w:bookmarkEnd w:id="8"/>
      <w:bookmarkStart w:id="9" w:name="_Toc35393791"/>
      <w:bookmarkEnd w:id="9"/>
    </w:p>
    <w:p w14:paraId="5C5F0276">
      <w:pPr>
        <w:widowControl/>
        <w:shd w:val="clear" w:color="auto" w:fill="FFFFFF"/>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二、申请人的资格要求：</w:t>
      </w:r>
    </w:p>
    <w:p w14:paraId="331137E4">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1.满足</w:t>
      </w:r>
      <w:r>
        <w:rPr>
          <w:rFonts w:hint="eastAsia" w:ascii="宋体" w:hAnsi="宋体" w:eastAsia="宋体" w:cs="宋体"/>
          <w:color w:val="auto"/>
          <w:kern w:val="0"/>
          <w:sz w:val="24"/>
          <w:szCs w:val="24"/>
          <w:highlight w:val="none"/>
        </w:rPr>
        <w:t>《中华人民共和国政府采购法》第二十二条规定；</w:t>
      </w:r>
    </w:p>
    <w:p w14:paraId="41D6D087">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bookmarkStart w:id="10" w:name="_Toc28359081"/>
      <w:bookmarkEnd w:id="10"/>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落实政府采购政策满足的资格要求：</w:t>
      </w:r>
    </w:p>
    <w:p w14:paraId="4BD285FF">
      <w:pPr>
        <w:numPr>
          <w:ilvl w:val="0"/>
          <w:numId w:val="0"/>
        </w:num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本项目落实节能环保、中小微型企业、监狱企业、残疾人福利性单位扶持等相关政府采购政策。</w:t>
      </w:r>
    </w:p>
    <w:p w14:paraId="7139877B">
      <w:pPr>
        <w:widowControl/>
        <w:shd w:val="clear" w:color="auto" w:fill="FFFFFF"/>
        <w:spacing w:line="360" w:lineRule="auto"/>
        <w:ind w:firstLine="424" w:firstLineChars="177"/>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本项目的特定资格要求：</w:t>
      </w:r>
      <w:bookmarkStart w:id="11" w:name="_Toc35393792"/>
      <w:bookmarkEnd w:id="11"/>
      <w:bookmarkStart w:id="12" w:name="_Toc35393623"/>
      <w:bookmarkEnd w:id="12"/>
      <w:r>
        <w:rPr>
          <w:rFonts w:hint="eastAsia" w:ascii="宋体" w:hAnsi="宋体" w:eastAsia="宋体" w:cs="宋体"/>
          <w:color w:val="auto"/>
          <w:kern w:val="0"/>
          <w:sz w:val="24"/>
          <w:szCs w:val="24"/>
          <w:highlight w:val="none"/>
        </w:rPr>
        <w:t>投标人为产品制造商时，提供有效的《医疗器械生产许可证》；投标人为产品代理商或经销商时，提供有效的《医疗器械经营许可证》或医疗器械经营备案凭证（范围符合国家食品药品监督管理局的医疗器械分类目录，不作为医疗器械管理的可不提供）。</w:t>
      </w:r>
    </w:p>
    <w:p w14:paraId="7E74A268">
      <w:pPr>
        <w:widowControl/>
        <w:shd w:val="clear" w:color="auto" w:fill="FFFFFF"/>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三、获取招标文件</w:t>
      </w:r>
    </w:p>
    <w:p w14:paraId="3A35FB32">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rPr>
        <w:t>，每天上午00:00至</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，下午12:00至23:59（北京时间，法定节假日除外）</w:t>
      </w:r>
    </w:p>
    <w:p w14:paraId="5ABB8521">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地点：《全国公共资源交易平台（河南省·许昌市）》（https://ggzy.xuchang.gov.cn）免费下载。</w:t>
      </w:r>
    </w:p>
    <w:p w14:paraId="1791F36B">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方式：在线下载</w:t>
      </w:r>
    </w:p>
    <w:p w14:paraId="52EE5EB9">
      <w:pPr>
        <w:widowControl/>
        <w:shd w:val="clear" w:color="auto" w:fill="FFFFFF"/>
        <w:spacing w:line="360" w:lineRule="auto"/>
        <w:ind w:firstLine="424" w:firstLineChars="177"/>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售价：0元</w:t>
      </w:r>
    </w:p>
    <w:p w14:paraId="042D6BA5">
      <w:pPr>
        <w:widowControl/>
        <w:shd w:val="clear" w:color="auto" w:fill="FFFFFF"/>
        <w:spacing w:line="360" w:lineRule="auto"/>
        <w:jc w:val="left"/>
        <w:rPr>
          <w:rFonts w:hint="eastAsia" w:ascii="宋体" w:hAnsi="宋体" w:eastAsia="宋体" w:cs="宋体"/>
          <w:b/>
          <w:color w:val="auto"/>
          <w:kern w:val="0"/>
          <w:sz w:val="24"/>
          <w:szCs w:val="24"/>
          <w:highlight w:val="none"/>
        </w:rPr>
      </w:pPr>
      <w:bookmarkStart w:id="13" w:name="_Toc35393624"/>
      <w:bookmarkEnd w:id="13"/>
      <w:bookmarkStart w:id="14" w:name="_Toc35393793"/>
      <w:bookmarkEnd w:id="14"/>
      <w:bookmarkStart w:id="15" w:name="_Toc28359082"/>
      <w:bookmarkEnd w:id="15"/>
      <w:bookmarkStart w:id="16" w:name="_Toc28359005"/>
      <w:bookmarkEnd w:id="16"/>
      <w:r>
        <w:rPr>
          <w:rFonts w:hint="eastAsia" w:ascii="宋体" w:hAnsi="宋体" w:eastAsia="宋体" w:cs="宋体"/>
          <w:b/>
          <w:color w:val="auto"/>
          <w:kern w:val="0"/>
          <w:sz w:val="24"/>
          <w:szCs w:val="24"/>
          <w:highlight w:val="none"/>
        </w:rPr>
        <w:t>四、投标截止时间及地点</w:t>
      </w:r>
    </w:p>
    <w:p w14:paraId="63EAF83E">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2026年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09时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分（北京时间）</w:t>
      </w:r>
    </w:p>
    <w:p w14:paraId="26011E6B">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地点：襄城县公共资源交易中心十二楼不见面开标一室。（本项目采用远程不见面开标方式，投标人无须到现场）</w:t>
      </w:r>
    </w:p>
    <w:p w14:paraId="641FACEE">
      <w:pPr>
        <w:widowControl/>
        <w:shd w:val="clear" w:color="auto" w:fill="FFFFFF"/>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五、开标时间及地点</w:t>
      </w:r>
    </w:p>
    <w:p w14:paraId="43D0F79C">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日09时</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14:paraId="364B428C">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地点：襄城县公共资源交易中心十二楼不见面开标一室。（本项目采用远程不见面开标方式，投标人无须到现场）</w:t>
      </w:r>
    </w:p>
    <w:p w14:paraId="451B23FC">
      <w:pPr>
        <w:widowControl/>
        <w:shd w:val="clear" w:color="auto" w:fill="FFFFFF"/>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kern w:val="0"/>
          <w:sz w:val="24"/>
          <w:szCs w:val="24"/>
          <w:highlight w:val="none"/>
        </w:rPr>
        <w:t>六、发布公告的媒介及招标公告期限</w:t>
      </w:r>
    </w:p>
    <w:p w14:paraId="25708674">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本次招标公告在《河南省政府采购网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许昌市政府采购网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全国公共资源交易平台（河南省·许昌市）》上发布。招标公告期限为五个工作日。</w:t>
      </w:r>
    </w:p>
    <w:p w14:paraId="6505EBFB">
      <w:pPr>
        <w:widowControl/>
        <w:shd w:val="clear" w:color="auto" w:fill="FFFFFF"/>
        <w:spacing w:line="360" w:lineRule="auto"/>
        <w:ind w:left="0" w:leftChars="0"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七、其他补充事宜</w:t>
      </w:r>
    </w:p>
    <w:p w14:paraId="1B6DB69B">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本项目为全流程电子化交易项目，投标人须提交电子投标文件。</w:t>
      </w:r>
    </w:p>
    <w:p w14:paraId="77316845">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（1）加密电子投标文件（后缀格式为.XCSTF）须在投标截止时间（开标时间）前通过《全国公共资源交易平台（河南省•许昌市）》公共资源交易系统成功上传。</w:t>
      </w:r>
    </w:p>
    <w:p w14:paraId="60B0B988">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2" w:leftChars="1"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auto"/>
          <w:kern w:val="0"/>
          <w:sz w:val="24"/>
          <w:szCs w:val="24"/>
          <w:highlight w:val="none"/>
        </w:rPr>
        <w:t>）按照开标时间准时参加线上开标，进行远程解密、在线询问等。</w:t>
      </w:r>
    </w:p>
    <w:p w14:paraId="7F2445A3">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本项目采用电子系统进行招投标，请在投标前详细阅读《全国公共资源交易平台（河南省•许昌市）》首页“服务指南”栏目的《必看！新交易平台使用手册》及其附件。</w:t>
      </w:r>
    </w:p>
    <w:p w14:paraId="6AB105C3">
      <w:pPr>
        <w:widowControl/>
        <w:shd w:val="clear" w:color="auto" w:fill="FFFFFF"/>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投标人在电子系统使用过程中遇到涉及系统使用的问题，可致电0374-2961598进行咨询。</w:t>
      </w:r>
      <w:bookmarkStart w:id="17" w:name="_Toc35393627"/>
      <w:bookmarkEnd w:id="17"/>
      <w:bookmarkStart w:id="18" w:name="_Toc35393796"/>
      <w:bookmarkEnd w:id="18"/>
      <w:bookmarkStart w:id="19" w:name="_Toc28359085"/>
      <w:bookmarkEnd w:id="19"/>
      <w:bookmarkStart w:id="20" w:name="_Toc28359008"/>
      <w:bookmarkEnd w:id="20"/>
    </w:p>
    <w:p w14:paraId="5C722B36">
      <w:pPr>
        <w:widowControl/>
        <w:shd w:val="clear" w:color="auto" w:fill="FFFFFF"/>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八、凡对本次招标提出询问，请按以下方式联系</w:t>
      </w:r>
    </w:p>
    <w:p w14:paraId="0F880C82">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715C0306">
      <w:pPr>
        <w:widowControl/>
        <w:shd w:val="clear" w:color="auto" w:fill="FFFFFF"/>
        <w:spacing w:line="360" w:lineRule="auto"/>
        <w:ind w:firstLine="424" w:firstLineChars="177"/>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val="en-US" w:eastAsia="zh-CN"/>
        </w:rPr>
        <w:t>襄城县人民医院</w:t>
      </w:r>
    </w:p>
    <w:p w14:paraId="17ACBEA6">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地址：襄城县中心路东段</w:t>
      </w:r>
    </w:p>
    <w:p w14:paraId="45B8D293">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联系人：刘明</w:t>
      </w:r>
    </w:p>
    <w:p w14:paraId="66DF0D56">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  话：19903991511</w:t>
      </w:r>
    </w:p>
    <w:p w14:paraId="168F127D">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772A7BD1">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代理机构</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慧霖建设发展集团有限公司</w:t>
      </w:r>
    </w:p>
    <w:p w14:paraId="0B956298">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地址：平顶山市建设路与凌云路交叉口西云顶灯饰城南门</w:t>
      </w:r>
      <w:r>
        <w:rPr>
          <w:rFonts w:hint="eastAsia" w:ascii="宋体" w:hAnsi="宋体" w:eastAsia="宋体" w:cs="宋体"/>
          <w:color w:val="auto"/>
          <w:kern w:val="0"/>
          <w:sz w:val="24"/>
          <w:szCs w:val="24"/>
          <w:highlight w:val="none"/>
        </w:rPr>
        <w:t>1号楼三楼</w:t>
      </w:r>
    </w:p>
    <w:p w14:paraId="1A13A668">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联系人： </w:t>
      </w:r>
      <w:r>
        <w:rPr>
          <w:rFonts w:hint="eastAsia" w:ascii="宋体" w:hAnsi="宋体" w:eastAsia="宋体" w:cs="宋体"/>
          <w:color w:val="auto"/>
          <w:kern w:val="0"/>
          <w:sz w:val="24"/>
          <w:szCs w:val="24"/>
          <w:highlight w:val="none"/>
          <w:lang w:val="en-US" w:eastAsia="zh-CN"/>
        </w:rPr>
        <w:t>张梦春</w:t>
      </w:r>
      <w:r>
        <w:rPr>
          <w:rFonts w:hint="eastAsia" w:ascii="宋体" w:hAnsi="宋体" w:eastAsia="宋体" w:cs="宋体"/>
          <w:color w:val="auto"/>
          <w:kern w:val="0"/>
          <w:sz w:val="24"/>
          <w:szCs w:val="24"/>
          <w:highlight w:val="none"/>
          <w:lang w:val="zh-CN"/>
        </w:rPr>
        <w:t xml:space="preserve">    </w:t>
      </w:r>
    </w:p>
    <w:p w14:paraId="46142ABD">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 xml:space="preserve">联系电话：0375-6161678  </w:t>
      </w:r>
      <w:r>
        <w:rPr>
          <w:rFonts w:hint="eastAsia" w:ascii="宋体" w:hAnsi="宋体" w:eastAsia="宋体" w:cs="宋体"/>
          <w:color w:val="auto"/>
          <w:kern w:val="0"/>
          <w:sz w:val="24"/>
          <w:szCs w:val="24"/>
          <w:highlight w:val="none"/>
          <w:lang w:val="en-US" w:eastAsia="zh-CN"/>
        </w:rPr>
        <w:t>19939025105</w:t>
      </w:r>
      <w:r>
        <w:rPr>
          <w:rFonts w:hint="eastAsia" w:ascii="宋体" w:hAnsi="宋体" w:eastAsia="宋体" w:cs="宋体"/>
          <w:color w:val="auto"/>
          <w:kern w:val="0"/>
          <w:sz w:val="24"/>
          <w:szCs w:val="24"/>
          <w:highlight w:val="none"/>
        </w:rPr>
        <w:t xml:space="preserve"> </w:t>
      </w:r>
    </w:p>
    <w:p w14:paraId="6D6C69CA">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p>
    <w:p w14:paraId="28EFC9FD">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val="en-US" w:eastAsia="zh-CN"/>
        </w:rPr>
        <w:t>张梦春</w:t>
      </w: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rPr>
        <w:t xml:space="preserve"> </w:t>
      </w:r>
    </w:p>
    <w:p w14:paraId="2A327435">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zh-CN"/>
        </w:rPr>
        <w:t xml:space="preserve">0375-6161678  </w:t>
      </w:r>
      <w:r>
        <w:rPr>
          <w:rFonts w:hint="eastAsia" w:ascii="宋体" w:hAnsi="宋体" w:eastAsia="宋体" w:cs="宋体"/>
          <w:color w:val="auto"/>
          <w:kern w:val="0"/>
          <w:sz w:val="24"/>
          <w:szCs w:val="24"/>
          <w:highlight w:val="none"/>
          <w:lang w:val="en-US" w:eastAsia="zh-CN"/>
        </w:rPr>
        <w:t>19939025105</w:t>
      </w:r>
      <w:r>
        <w:rPr>
          <w:rFonts w:hint="eastAsia" w:ascii="宋体" w:hAnsi="宋体" w:eastAsia="宋体" w:cs="宋体"/>
          <w:color w:val="auto"/>
          <w:kern w:val="0"/>
          <w:sz w:val="24"/>
          <w:szCs w:val="24"/>
          <w:highlight w:val="none"/>
        </w:rPr>
        <w:t xml:space="preserve"> </w:t>
      </w:r>
    </w:p>
    <w:p w14:paraId="716E10F4">
      <w:pPr>
        <w:widowControl/>
        <w:shd w:val="clear" w:color="auto" w:fill="FFFFFF"/>
        <w:spacing w:line="360" w:lineRule="auto"/>
        <w:ind w:firstLine="424" w:firstLineChars="177"/>
        <w:jc w:val="left"/>
        <w:rPr>
          <w:rFonts w:hint="eastAsia" w:ascii="宋体" w:hAnsi="宋体" w:eastAsia="宋体" w:cs="宋体"/>
          <w:color w:val="auto"/>
          <w:kern w:val="0"/>
          <w:sz w:val="24"/>
          <w:szCs w:val="24"/>
          <w:highlight w:val="none"/>
        </w:rPr>
      </w:pPr>
    </w:p>
    <w:p w14:paraId="0EF1FB76">
      <w:pPr>
        <w:widowControl/>
        <w:jc w:val="left"/>
        <w:rPr>
          <w:rFonts w:hint="eastAsia" w:ascii="宋体" w:hAnsi="宋体" w:eastAsia="宋体" w:cs="宋体"/>
          <w:b/>
          <w:bCs/>
          <w:color w:val="auto"/>
          <w:kern w:val="0"/>
          <w:sz w:val="24"/>
          <w:szCs w:val="24"/>
          <w:highlight w:val="none"/>
          <w:lang w:val="en-US" w:eastAsia="zh-CN" w:bidi="ar-SA"/>
        </w:rPr>
      </w:pPr>
    </w:p>
    <w:p w14:paraId="71F155EC">
      <w:pPr>
        <w:widowControl/>
        <w:jc w:val="left"/>
        <w:rPr>
          <w:rFonts w:hint="eastAsia" w:ascii="宋体" w:hAnsi="宋体" w:eastAsia="宋体" w:cs="宋体"/>
          <w:b/>
          <w:bCs/>
          <w:color w:val="auto"/>
          <w:kern w:val="0"/>
          <w:sz w:val="24"/>
          <w:szCs w:val="24"/>
          <w:highlight w:val="none"/>
          <w:lang w:val="en-US" w:eastAsia="zh-CN" w:bidi="ar-SA"/>
        </w:rPr>
      </w:pPr>
    </w:p>
    <w:p w14:paraId="62A15417">
      <w:pPr>
        <w:widowControl/>
        <w:jc w:val="left"/>
        <w:rPr>
          <w:rFonts w:hint="eastAsia" w:ascii="宋体" w:hAnsi="宋体" w:eastAsia="宋体" w:cs="宋体"/>
          <w:b/>
          <w:bCs/>
          <w:color w:val="auto"/>
          <w:kern w:val="0"/>
          <w:sz w:val="24"/>
          <w:szCs w:val="24"/>
          <w:highlight w:val="none"/>
          <w:lang w:val="en-US" w:eastAsia="zh-CN" w:bidi="ar-SA"/>
        </w:rPr>
      </w:pPr>
    </w:p>
    <w:p w14:paraId="3D76B8D4">
      <w:pPr>
        <w:widowControl/>
        <w:jc w:val="left"/>
        <w:rPr>
          <w:rFonts w:hint="eastAsia" w:ascii="宋体" w:hAnsi="宋体" w:eastAsia="宋体" w:cs="宋体"/>
          <w:b/>
          <w:bCs/>
          <w:color w:val="auto"/>
          <w:kern w:val="0"/>
          <w:sz w:val="24"/>
          <w:szCs w:val="24"/>
          <w:highlight w:val="none"/>
          <w:lang w:val="en-US" w:eastAsia="zh-CN" w:bidi="ar-SA"/>
        </w:rPr>
      </w:pPr>
    </w:p>
    <w:p w14:paraId="5707D03C">
      <w:pPr>
        <w:widowControl/>
        <w:jc w:val="left"/>
        <w:rPr>
          <w:rFonts w:hint="eastAsia" w:ascii="宋体" w:hAnsi="宋体" w:eastAsia="宋体" w:cs="宋体"/>
          <w:b/>
          <w:bCs/>
          <w:color w:val="auto"/>
          <w:kern w:val="0"/>
          <w:sz w:val="24"/>
          <w:szCs w:val="24"/>
          <w:highlight w:val="none"/>
          <w:lang w:val="en-US" w:eastAsia="zh-CN" w:bidi="ar-SA"/>
        </w:rPr>
      </w:pPr>
    </w:p>
    <w:p w14:paraId="0BBC6F60">
      <w:pPr>
        <w:widowControl/>
        <w:jc w:val="left"/>
        <w:rPr>
          <w:rFonts w:hint="eastAsia" w:ascii="宋体" w:hAnsi="宋体" w:eastAsia="宋体" w:cs="宋体"/>
          <w:b/>
          <w:bCs/>
          <w:color w:val="auto"/>
          <w:kern w:val="0"/>
          <w:sz w:val="24"/>
          <w:szCs w:val="24"/>
          <w:highlight w:val="none"/>
          <w:lang w:val="en-US" w:eastAsia="zh-CN" w:bidi="ar-SA"/>
        </w:rPr>
      </w:pPr>
    </w:p>
    <w:p w14:paraId="6806925B">
      <w:pPr>
        <w:widowControl/>
        <w:jc w:val="left"/>
        <w:rPr>
          <w:rFonts w:hint="eastAsia" w:ascii="宋体" w:hAnsi="宋体" w:eastAsia="宋体" w:cs="宋体"/>
          <w:b/>
          <w:bCs/>
          <w:color w:val="auto"/>
          <w:kern w:val="0"/>
          <w:sz w:val="24"/>
          <w:szCs w:val="24"/>
          <w:highlight w:val="none"/>
          <w:lang w:val="en-US" w:eastAsia="zh-CN" w:bidi="ar-SA"/>
        </w:rPr>
      </w:pPr>
    </w:p>
    <w:p w14:paraId="541148ED">
      <w:pPr>
        <w:widowControl/>
        <w:jc w:val="left"/>
        <w:rPr>
          <w:rFonts w:hint="eastAsia" w:ascii="宋体" w:hAnsi="宋体" w:eastAsia="宋体" w:cs="宋体"/>
          <w:b/>
          <w:bCs/>
          <w:color w:val="auto"/>
          <w:kern w:val="0"/>
          <w:sz w:val="24"/>
          <w:szCs w:val="24"/>
          <w:highlight w:val="none"/>
          <w:lang w:val="en-US" w:eastAsia="zh-CN" w:bidi="ar-SA"/>
        </w:rPr>
      </w:pPr>
    </w:p>
    <w:p w14:paraId="239961CF">
      <w:pPr>
        <w:widowControl/>
        <w:jc w:val="left"/>
        <w:rPr>
          <w:rFonts w:hint="eastAsia" w:ascii="宋体" w:hAnsi="宋体" w:eastAsia="宋体" w:cs="宋体"/>
          <w:b/>
          <w:bCs/>
          <w:color w:val="auto"/>
          <w:kern w:val="0"/>
          <w:sz w:val="24"/>
          <w:szCs w:val="24"/>
          <w:highlight w:val="none"/>
          <w:lang w:val="en-US" w:eastAsia="zh-CN" w:bidi="ar-SA"/>
        </w:rPr>
      </w:pPr>
    </w:p>
    <w:p w14:paraId="091D5476">
      <w:pPr>
        <w:widowControl/>
        <w:jc w:val="left"/>
        <w:rPr>
          <w:rFonts w:hint="eastAsia" w:ascii="宋体" w:hAnsi="宋体" w:eastAsia="宋体" w:cs="宋体"/>
          <w:b/>
          <w:bCs/>
          <w:color w:val="auto"/>
          <w:kern w:val="0"/>
          <w:sz w:val="24"/>
          <w:szCs w:val="24"/>
          <w:highlight w:val="none"/>
          <w:lang w:val="en-US" w:eastAsia="zh-CN" w:bidi="ar-SA"/>
        </w:rPr>
      </w:pPr>
    </w:p>
    <w:p w14:paraId="0A25BC02">
      <w:pPr>
        <w:widowControl/>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温馨提示：</w:t>
      </w:r>
    </w:p>
    <w:p w14:paraId="5A5A37E3">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本项目为全流程电子化交易项目，请注意以下事项。</w:t>
      </w:r>
    </w:p>
    <w:p w14:paraId="7AF24B18">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 供应商参加本项目投标，需提前自行联系CA服务机构办理数字认证证书并进行电子签章。</w:t>
      </w:r>
    </w:p>
    <w:p w14:paraId="4B84557A">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814760">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3.电子投标文件的制作</w:t>
      </w:r>
    </w:p>
    <w:p w14:paraId="5466EDD4">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3D0A1474">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037A138">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 加密电子投标文件的提交</w:t>
      </w:r>
    </w:p>
    <w:p w14:paraId="33646ABA">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 供应商对同一项目多个标段进行响应的，加密电子投标文件应按标段分别提交。</w:t>
      </w:r>
    </w:p>
    <w:p w14:paraId="7093E793">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244BF9E9">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 远程不见面开标（电子投标文件的解密）</w:t>
      </w:r>
    </w:p>
    <w:p w14:paraId="585DC70B">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1BBBF77">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1EBE83E4">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25D55905">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 开标活动结束时，供应商应在《开标情况记录表》上进行电子签章。供应商未签章的，视同认可开标结果。</w:t>
      </w:r>
    </w:p>
    <w:p w14:paraId="5B9065AB">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5.5 供应商对开标过程和开标记录如有疑义，可在本项目开标大厅界面右下方“发起异议”中在线提出异议。</w:t>
      </w:r>
    </w:p>
    <w:p w14:paraId="34C7583C">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 评标依据</w:t>
      </w:r>
    </w:p>
    <w:p w14:paraId="7AEFE430">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6.1全流程电子化交易（不见面开标）项目，评标委员会以成功上传、解密的电子投标文件为依据评审。</w:t>
      </w:r>
    </w:p>
    <w:p w14:paraId="2BF8702A">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w:t>
      </w:r>
      <w:r>
        <w:rPr>
          <w:rFonts w:hint="eastAsia" w:hAnsi="宋体" w:cs="宋体"/>
          <w:color w:val="auto"/>
          <w:kern w:val="0"/>
          <w:sz w:val="24"/>
          <w:szCs w:val="24"/>
          <w:highlight w:val="none"/>
          <w:lang w:val="en-US" w:eastAsia="zh-CN" w:bidi="ar-SA"/>
        </w:rPr>
        <w:t xml:space="preserve"> 评</w:t>
      </w:r>
      <w:r>
        <w:rPr>
          <w:rFonts w:hint="eastAsia" w:ascii="宋体" w:hAnsi="宋体" w:eastAsia="宋体" w:cs="宋体"/>
          <w:color w:val="auto"/>
          <w:kern w:val="0"/>
          <w:sz w:val="24"/>
          <w:szCs w:val="24"/>
          <w:highlight w:val="none"/>
          <w:lang w:val="en-US" w:eastAsia="zh-CN" w:bidi="ar-SA"/>
        </w:rPr>
        <w:t>标期间，供应商应保持通讯手机畅通。评标委员会如要求供应商作出澄清、说明或者补正等，供应商应在评标委员会要求的评标期间合理的时间内通过电子邮件形式提供。</w:t>
      </w:r>
    </w:p>
    <w:p w14:paraId="7689A7C6">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供应商通过电子邮件提供的书面说明或相关证明材料应加盖公章，或者由法定代表人或其授权的代表签字。</w:t>
      </w:r>
    </w:p>
    <w:p w14:paraId="434DDE9D">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 相关事项</w:t>
      </w:r>
    </w:p>
    <w:p w14:paraId="24B47483">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4C145337">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 《全国公共资源交易平台（河南省•许昌市）》（https://ggzy.xuchang.gov.cn/）采购公告栏提供的招标文件仅供浏览。供应商下载招标文件应使用CA数字证书从《全国公共资源交易平台（河南省•许昌市）》（https://ggzy.xuchang.gov.cn/）的“投标人”入口登录后获取。</w:t>
      </w:r>
    </w:p>
    <w:p w14:paraId="780F6CA0">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p w14:paraId="6B06E911">
      <w:pPr>
        <w:pStyle w:val="79"/>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交易平台技术咨询电话：0374-2961598     清单技术支持：18236016896</w:t>
      </w:r>
    </w:p>
    <w:p w14:paraId="5A7AE181">
      <w:pPr>
        <w:spacing w:afterLines="100"/>
        <w:jc w:val="center"/>
        <w:outlineLvl w:val="0"/>
        <w:rPr>
          <w:rFonts w:hint="eastAsia" w:ascii="宋体" w:hAnsi="宋体" w:eastAsia="宋体" w:cs="宋体"/>
          <w:b/>
          <w:color w:val="auto"/>
          <w:kern w:val="0"/>
          <w:sz w:val="32"/>
          <w:szCs w:val="32"/>
          <w:highlight w:val="none"/>
        </w:rPr>
      </w:pPr>
      <w:bookmarkStart w:id="21" w:name="_Toc55293551"/>
    </w:p>
    <w:p w14:paraId="5375AA42">
      <w:pPr>
        <w:spacing w:afterLines="100"/>
        <w:jc w:val="center"/>
        <w:outlineLvl w:val="0"/>
        <w:rPr>
          <w:rFonts w:hint="eastAsia" w:ascii="宋体" w:hAnsi="宋体" w:eastAsia="宋体" w:cs="宋体"/>
          <w:b/>
          <w:color w:val="auto"/>
          <w:kern w:val="0"/>
          <w:sz w:val="32"/>
          <w:szCs w:val="32"/>
          <w:highlight w:val="none"/>
        </w:rPr>
      </w:pPr>
    </w:p>
    <w:p w14:paraId="32294070">
      <w:pPr>
        <w:spacing w:afterLines="100"/>
        <w:jc w:val="center"/>
        <w:outlineLvl w:val="0"/>
        <w:rPr>
          <w:rFonts w:hint="eastAsia" w:ascii="宋体" w:hAnsi="宋体" w:eastAsia="宋体" w:cs="宋体"/>
          <w:b/>
          <w:color w:val="auto"/>
          <w:kern w:val="0"/>
          <w:sz w:val="32"/>
          <w:szCs w:val="32"/>
          <w:highlight w:val="none"/>
        </w:rPr>
      </w:pPr>
    </w:p>
    <w:p w14:paraId="077EDC3F">
      <w:pPr>
        <w:spacing w:afterLines="100"/>
        <w:jc w:val="center"/>
        <w:outlineLvl w:val="0"/>
        <w:rPr>
          <w:rFonts w:hint="eastAsia" w:ascii="宋体" w:hAnsi="宋体" w:eastAsia="宋体" w:cs="宋体"/>
          <w:b/>
          <w:color w:val="auto"/>
          <w:kern w:val="0"/>
          <w:sz w:val="32"/>
          <w:szCs w:val="32"/>
          <w:highlight w:val="none"/>
        </w:rPr>
      </w:pPr>
    </w:p>
    <w:p w14:paraId="1DB0E64A">
      <w:pPr>
        <w:spacing w:afterLines="100"/>
        <w:jc w:val="center"/>
        <w:outlineLvl w:val="0"/>
        <w:rPr>
          <w:rFonts w:hint="eastAsia" w:ascii="宋体" w:hAnsi="宋体" w:eastAsia="宋体" w:cs="宋体"/>
          <w:b/>
          <w:color w:val="auto"/>
          <w:kern w:val="0"/>
          <w:sz w:val="32"/>
          <w:szCs w:val="32"/>
          <w:highlight w:val="none"/>
        </w:rPr>
      </w:pPr>
    </w:p>
    <w:p w14:paraId="3295E463">
      <w:pPr>
        <w:spacing w:afterLines="100"/>
        <w:jc w:val="center"/>
        <w:outlineLvl w:val="0"/>
        <w:rPr>
          <w:rFonts w:hint="eastAsia" w:ascii="宋体" w:hAnsi="宋体" w:eastAsia="宋体" w:cs="宋体"/>
          <w:b/>
          <w:color w:val="auto"/>
          <w:kern w:val="0"/>
          <w:sz w:val="32"/>
          <w:szCs w:val="32"/>
          <w:highlight w:val="none"/>
        </w:rPr>
      </w:pPr>
    </w:p>
    <w:p w14:paraId="48FF4891">
      <w:pPr>
        <w:spacing w:afterLines="100"/>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第二章 采购需求</w:t>
      </w:r>
      <w:bookmarkEnd w:id="21"/>
    </w:p>
    <w:p w14:paraId="1C480CA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auto"/>
          <w:sz w:val="24"/>
          <w:szCs w:val="24"/>
          <w:highlight w:val="none"/>
        </w:rPr>
      </w:pPr>
      <w:bookmarkStart w:id="22" w:name="_Toc55293552"/>
      <w:r>
        <w:rPr>
          <w:rStyle w:val="77"/>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rPr>
        <w:t>本项目需实现的功能或者目标</w:t>
      </w:r>
    </w:p>
    <w:p w14:paraId="75260257">
      <w:pPr>
        <w:numPr>
          <w:ilvl w:val="0"/>
          <w:numId w:val="0"/>
        </w:numPr>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val="en-US" w:eastAsia="zh-CN"/>
        </w:rPr>
        <w:t>采购全自动模块式血液体液分析仪+C反应蛋白分析仪1台、全自动尿液分析系统1台、电泳分析仪1台、全自动血栓弹力图仪1台、全自动特定蛋白分析仪1台、糖化血红蛋白分析仪1台、全自动凝血分析仪1台、自动蛋白印迹仪1台、全自动精子质量分析仪1台、细菌测定系统1台、干式荧光分析仪1台、流式细胞仪1台、全自动尿液分析系统1台、全自动生化分析仪1台、全自动模块式血液体液分析仪+C反应蛋白分析仪1台、全自动血液体液分析仪1台、全自动特定蛋白分析仪1台、全自动血沉压积动态分析仪1台、全自动化学发光免疫分析仪1台、全自动染色机1台、全自动核酸分析系统1台、全自动血液体液分析仪1台、全自动核酸提取仪1台、核酸提取仪1台等医疗设备。</w:t>
      </w:r>
    </w:p>
    <w:p w14:paraId="02B3FD3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0" w:firstLineChars="0"/>
        <w:contextualSpacing/>
        <w:textAlignment w:val="auto"/>
        <w:rPr>
          <w:rFonts w:hint="default" w:ascii="宋体" w:hAnsi="宋体" w:eastAsia="宋体" w:cs="宋体"/>
          <w:b/>
          <w:bCs/>
          <w:color w:val="auto"/>
          <w:kern w:val="0"/>
          <w:sz w:val="24"/>
          <w:szCs w:val="24"/>
          <w:lang w:val="en-US" w:eastAsia="zh-CN" w:bidi="ar-SA"/>
        </w:rPr>
      </w:pPr>
      <w:r>
        <w:rPr>
          <w:rFonts w:hint="eastAsia" w:ascii="宋体" w:hAnsi="宋体" w:eastAsia="宋体" w:cs="宋体"/>
          <w:b/>
          <w:color w:val="auto"/>
          <w:sz w:val="24"/>
          <w:szCs w:val="24"/>
          <w:highlight w:val="none"/>
        </w:rPr>
        <w:t>采购清单</w:t>
      </w:r>
      <w:bookmarkStart w:id="23" w:name="OLE_LINK2"/>
    </w:p>
    <w:tbl>
      <w:tblPr>
        <w:tblStyle w:val="30"/>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5433"/>
        <w:gridCol w:w="936"/>
        <w:gridCol w:w="767"/>
        <w:gridCol w:w="1480"/>
      </w:tblGrid>
      <w:tr w14:paraId="3DDF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830" w:type="dxa"/>
            <w:noWrap w:val="0"/>
            <w:vAlign w:val="center"/>
          </w:tcPr>
          <w:p w14:paraId="39BF40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33" w:type="dxa"/>
            <w:noWrap w:val="0"/>
            <w:vAlign w:val="center"/>
          </w:tcPr>
          <w:p w14:paraId="5FF97B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shd w:val="clear" w:color="auto" w:fill="FFFFFF"/>
              </w:rPr>
              <w:t>货物名称</w:t>
            </w:r>
          </w:p>
        </w:tc>
        <w:tc>
          <w:tcPr>
            <w:tcW w:w="936" w:type="dxa"/>
            <w:noWrap w:val="0"/>
            <w:vAlign w:val="center"/>
          </w:tcPr>
          <w:p w14:paraId="588D45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767" w:type="dxa"/>
            <w:noWrap w:val="0"/>
            <w:vAlign w:val="center"/>
          </w:tcPr>
          <w:p w14:paraId="5C873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480" w:type="dxa"/>
            <w:noWrap w:val="0"/>
            <w:vAlign w:val="center"/>
          </w:tcPr>
          <w:p w14:paraId="3CA81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是否为核心产品</w:t>
            </w:r>
          </w:p>
        </w:tc>
      </w:tr>
      <w:tr w14:paraId="0886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2085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5433" w:type="dxa"/>
            <w:shd w:val="clear" w:color="auto" w:fill="auto"/>
            <w:noWrap w:val="0"/>
            <w:vAlign w:val="center"/>
          </w:tcPr>
          <w:p w14:paraId="0F442425">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全自动模块式血液体液分析仪+C反应蛋白分析仪</w:t>
            </w:r>
          </w:p>
        </w:tc>
        <w:tc>
          <w:tcPr>
            <w:tcW w:w="936" w:type="dxa"/>
            <w:noWrap w:val="0"/>
            <w:vAlign w:val="center"/>
          </w:tcPr>
          <w:p w14:paraId="0D09C7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767" w:type="dxa"/>
            <w:noWrap w:val="0"/>
            <w:vAlign w:val="center"/>
          </w:tcPr>
          <w:p w14:paraId="04B06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0" w:type="dxa"/>
            <w:noWrap w:val="0"/>
            <w:vAlign w:val="center"/>
          </w:tcPr>
          <w:p w14:paraId="2B5259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w:t>
            </w:r>
          </w:p>
        </w:tc>
      </w:tr>
      <w:tr w14:paraId="17C9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0A3059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5433" w:type="dxa"/>
            <w:shd w:val="clear" w:color="auto" w:fill="auto"/>
            <w:noWrap w:val="0"/>
            <w:vAlign w:val="center"/>
          </w:tcPr>
          <w:p w14:paraId="1D2B06C6">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全自动尿液分析系统</w:t>
            </w:r>
          </w:p>
        </w:tc>
        <w:tc>
          <w:tcPr>
            <w:tcW w:w="936" w:type="dxa"/>
            <w:noWrap w:val="0"/>
            <w:vAlign w:val="center"/>
          </w:tcPr>
          <w:p w14:paraId="5250EB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767" w:type="dxa"/>
            <w:noWrap w:val="0"/>
            <w:vAlign w:val="center"/>
          </w:tcPr>
          <w:p w14:paraId="2E35CC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0" w:type="dxa"/>
            <w:noWrap w:val="0"/>
            <w:vAlign w:val="center"/>
          </w:tcPr>
          <w:p w14:paraId="7F6AAC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5CE6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81EC5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5433" w:type="dxa"/>
            <w:shd w:val="clear" w:color="auto" w:fill="auto"/>
            <w:noWrap w:val="0"/>
            <w:vAlign w:val="center"/>
          </w:tcPr>
          <w:p w14:paraId="278958DB">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电泳分析仪</w:t>
            </w:r>
          </w:p>
        </w:tc>
        <w:tc>
          <w:tcPr>
            <w:tcW w:w="936" w:type="dxa"/>
            <w:noWrap w:val="0"/>
            <w:vAlign w:val="center"/>
          </w:tcPr>
          <w:p w14:paraId="65A6D9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767" w:type="dxa"/>
            <w:noWrap w:val="0"/>
            <w:vAlign w:val="center"/>
          </w:tcPr>
          <w:p w14:paraId="324C4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0" w:type="dxa"/>
            <w:noWrap w:val="0"/>
            <w:vAlign w:val="center"/>
          </w:tcPr>
          <w:p w14:paraId="759949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1AF6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42ADAB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5433" w:type="dxa"/>
            <w:shd w:val="clear" w:color="auto" w:fill="auto"/>
            <w:noWrap w:val="0"/>
            <w:vAlign w:val="center"/>
          </w:tcPr>
          <w:p w14:paraId="1F54A273">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w:t>
            </w:r>
            <w:r>
              <w:rPr>
                <w:rFonts w:hint="eastAsia" w:ascii="宋体" w:hAnsi="宋体" w:eastAsia="宋体" w:cs="宋体"/>
                <w:b w:val="0"/>
                <w:bCs w:val="0"/>
                <w:color w:val="auto"/>
                <w:kern w:val="0"/>
                <w:sz w:val="24"/>
                <w:szCs w:val="24"/>
                <w:highlight w:val="none"/>
                <w:vertAlign w:val="baseline"/>
                <w:lang w:val="en-US" w:eastAsia="zh-CN" w:bidi="ar-SA"/>
              </w:rPr>
              <w:t>血栓弹力图仪</w:t>
            </w:r>
          </w:p>
        </w:tc>
        <w:tc>
          <w:tcPr>
            <w:tcW w:w="936" w:type="dxa"/>
            <w:noWrap w:val="0"/>
            <w:vAlign w:val="center"/>
          </w:tcPr>
          <w:p w14:paraId="20D7B9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2096EB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3F7337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7F13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82C19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433" w:type="dxa"/>
            <w:shd w:val="clear" w:color="auto" w:fill="auto"/>
            <w:noWrap w:val="0"/>
            <w:vAlign w:val="center"/>
          </w:tcPr>
          <w:p w14:paraId="5D1296B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w:t>
            </w:r>
            <w:r>
              <w:rPr>
                <w:rFonts w:hint="eastAsia" w:ascii="宋体" w:hAnsi="宋体" w:eastAsia="宋体" w:cs="宋体"/>
                <w:b w:val="0"/>
                <w:bCs w:val="0"/>
                <w:color w:val="auto"/>
                <w:kern w:val="0"/>
                <w:sz w:val="24"/>
                <w:szCs w:val="24"/>
                <w:highlight w:val="none"/>
                <w:vertAlign w:val="baseline"/>
                <w:lang w:val="en-US" w:eastAsia="zh-CN" w:bidi="ar-SA"/>
              </w:rPr>
              <w:t>特定蛋白分析仪</w:t>
            </w:r>
          </w:p>
        </w:tc>
        <w:tc>
          <w:tcPr>
            <w:tcW w:w="936" w:type="dxa"/>
            <w:noWrap w:val="0"/>
            <w:vAlign w:val="center"/>
          </w:tcPr>
          <w:p w14:paraId="4921C4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29FCB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08C958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0B66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2C49F8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5433" w:type="dxa"/>
            <w:shd w:val="clear" w:color="auto" w:fill="auto"/>
            <w:noWrap w:val="0"/>
            <w:vAlign w:val="center"/>
          </w:tcPr>
          <w:p w14:paraId="19F4D22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糖化血红蛋白分析仪</w:t>
            </w:r>
          </w:p>
        </w:tc>
        <w:tc>
          <w:tcPr>
            <w:tcW w:w="936" w:type="dxa"/>
            <w:noWrap w:val="0"/>
            <w:vAlign w:val="center"/>
          </w:tcPr>
          <w:p w14:paraId="35D428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55FF9B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6DD3A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6B75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7BECB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w:t>
            </w:r>
          </w:p>
        </w:tc>
        <w:tc>
          <w:tcPr>
            <w:tcW w:w="5433" w:type="dxa"/>
            <w:shd w:val="clear" w:color="auto" w:fill="auto"/>
            <w:noWrap w:val="0"/>
            <w:vAlign w:val="center"/>
          </w:tcPr>
          <w:p w14:paraId="62801A4C">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全自动凝血分析仪</w:t>
            </w:r>
          </w:p>
        </w:tc>
        <w:tc>
          <w:tcPr>
            <w:tcW w:w="936" w:type="dxa"/>
            <w:noWrap w:val="0"/>
            <w:vAlign w:val="center"/>
          </w:tcPr>
          <w:p w14:paraId="62F521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5A150C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45092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5BB4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CCE3B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5433" w:type="dxa"/>
            <w:shd w:val="clear" w:color="auto" w:fill="auto"/>
            <w:noWrap w:val="0"/>
            <w:vAlign w:val="center"/>
          </w:tcPr>
          <w:p w14:paraId="1B203AE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自动蛋白印迹仪</w:t>
            </w:r>
          </w:p>
        </w:tc>
        <w:tc>
          <w:tcPr>
            <w:tcW w:w="936" w:type="dxa"/>
            <w:noWrap w:val="0"/>
            <w:vAlign w:val="center"/>
          </w:tcPr>
          <w:p w14:paraId="7595F6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3DAFD2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24BCE4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5014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7B06B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w:t>
            </w:r>
          </w:p>
        </w:tc>
        <w:tc>
          <w:tcPr>
            <w:tcW w:w="5433" w:type="dxa"/>
            <w:shd w:val="clear" w:color="auto" w:fill="auto"/>
            <w:noWrap w:val="0"/>
            <w:vAlign w:val="center"/>
          </w:tcPr>
          <w:p w14:paraId="057295B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w:t>
            </w:r>
            <w:r>
              <w:rPr>
                <w:rFonts w:hint="eastAsia" w:ascii="宋体" w:hAnsi="宋体" w:eastAsia="宋体" w:cs="宋体"/>
                <w:b w:val="0"/>
                <w:bCs w:val="0"/>
                <w:color w:val="auto"/>
                <w:kern w:val="0"/>
                <w:sz w:val="24"/>
                <w:szCs w:val="24"/>
                <w:highlight w:val="none"/>
                <w:vertAlign w:val="baseline"/>
                <w:lang w:val="en-US" w:eastAsia="zh-CN" w:bidi="ar-SA"/>
              </w:rPr>
              <w:t>精子质量分析仪</w:t>
            </w:r>
          </w:p>
        </w:tc>
        <w:tc>
          <w:tcPr>
            <w:tcW w:w="936" w:type="dxa"/>
            <w:noWrap w:val="0"/>
            <w:vAlign w:val="center"/>
          </w:tcPr>
          <w:p w14:paraId="5D9750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1E7006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382410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1B8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EB730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433" w:type="dxa"/>
            <w:shd w:val="clear" w:color="auto" w:fill="auto"/>
            <w:noWrap w:val="0"/>
            <w:vAlign w:val="center"/>
          </w:tcPr>
          <w:p w14:paraId="0E8297A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细菌测定系统</w:t>
            </w:r>
          </w:p>
        </w:tc>
        <w:tc>
          <w:tcPr>
            <w:tcW w:w="936" w:type="dxa"/>
            <w:noWrap w:val="0"/>
            <w:vAlign w:val="center"/>
          </w:tcPr>
          <w:p w14:paraId="2BD07F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0C20F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3CFC75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val="en-US" w:eastAsia="zh-CN"/>
              </w:rPr>
              <w:t>是</w:t>
            </w:r>
          </w:p>
        </w:tc>
      </w:tr>
      <w:tr w14:paraId="438C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6BBC7F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5433" w:type="dxa"/>
            <w:shd w:val="clear" w:color="auto" w:fill="auto"/>
            <w:noWrap w:val="0"/>
            <w:vAlign w:val="center"/>
          </w:tcPr>
          <w:p w14:paraId="21A15C25">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干式荧光分析仪</w:t>
            </w:r>
          </w:p>
        </w:tc>
        <w:tc>
          <w:tcPr>
            <w:tcW w:w="936" w:type="dxa"/>
            <w:noWrap w:val="0"/>
            <w:vAlign w:val="center"/>
          </w:tcPr>
          <w:p w14:paraId="25CDAC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4CE45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7FCBBB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662F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48B9B1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5433" w:type="dxa"/>
            <w:shd w:val="clear" w:color="auto" w:fill="auto"/>
            <w:noWrap w:val="0"/>
            <w:vAlign w:val="center"/>
          </w:tcPr>
          <w:p w14:paraId="469BAF79">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流式细胞仪</w:t>
            </w:r>
          </w:p>
        </w:tc>
        <w:tc>
          <w:tcPr>
            <w:tcW w:w="936" w:type="dxa"/>
            <w:noWrap w:val="0"/>
            <w:vAlign w:val="center"/>
          </w:tcPr>
          <w:p w14:paraId="53D6E2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42D34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4B3BC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7807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F123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w:t>
            </w:r>
          </w:p>
        </w:tc>
        <w:tc>
          <w:tcPr>
            <w:tcW w:w="5433" w:type="dxa"/>
            <w:shd w:val="clear" w:color="auto" w:fill="auto"/>
            <w:noWrap w:val="0"/>
            <w:vAlign w:val="center"/>
          </w:tcPr>
          <w:p w14:paraId="7EDCD8F0">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全自动尿液分析系统</w:t>
            </w:r>
          </w:p>
        </w:tc>
        <w:tc>
          <w:tcPr>
            <w:tcW w:w="936" w:type="dxa"/>
            <w:noWrap w:val="0"/>
            <w:vAlign w:val="center"/>
          </w:tcPr>
          <w:p w14:paraId="5152BE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74B00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2337F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FF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262C3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14</w:t>
            </w:r>
          </w:p>
        </w:tc>
        <w:tc>
          <w:tcPr>
            <w:tcW w:w="5433" w:type="dxa"/>
            <w:shd w:val="clear" w:color="auto" w:fill="auto"/>
            <w:noWrap w:val="0"/>
            <w:vAlign w:val="center"/>
          </w:tcPr>
          <w:p w14:paraId="10F25CC9">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全自动生化分析仪</w:t>
            </w:r>
          </w:p>
        </w:tc>
        <w:tc>
          <w:tcPr>
            <w:tcW w:w="936" w:type="dxa"/>
            <w:noWrap w:val="0"/>
            <w:vAlign w:val="center"/>
          </w:tcPr>
          <w:p w14:paraId="07C468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1CD877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117D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02B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30" w:type="dxa"/>
            <w:noWrap w:val="0"/>
            <w:vAlign w:val="center"/>
          </w:tcPr>
          <w:p w14:paraId="13C98B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5433" w:type="dxa"/>
            <w:shd w:val="clear" w:color="auto" w:fill="auto"/>
            <w:noWrap w:val="0"/>
            <w:vAlign w:val="center"/>
          </w:tcPr>
          <w:p w14:paraId="34FCBA9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全自动模块式血液体液分析仪+C反应蛋白分析仪</w:t>
            </w:r>
          </w:p>
        </w:tc>
        <w:tc>
          <w:tcPr>
            <w:tcW w:w="936" w:type="dxa"/>
            <w:noWrap w:val="0"/>
            <w:vAlign w:val="center"/>
          </w:tcPr>
          <w:p w14:paraId="34BC77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767" w:type="dxa"/>
            <w:noWrap w:val="0"/>
            <w:vAlign w:val="center"/>
          </w:tcPr>
          <w:p w14:paraId="1B0E9D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480" w:type="dxa"/>
            <w:noWrap w:val="0"/>
            <w:vAlign w:val="center"/>
          </w:tcPr>
          <w:p w14:paraId="5E558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否</w:t>
            </w:r>
          </w:p>
        </w:tc>
      </w:tr>
      <w:tr w14:paraId="5CE0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30" w:type="dxa"/>
            <w:noWrap w:val="0"/>
            <w:vAlign w:val="center"/>
          </w:tcPr>
          <w:p w14:paraId="0019C1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w:t>
            </w:r>
          </w:p>
        </w:tc>
        <w:tc>
          <w:tcPr>
            <w:tcW w:w="5433" w:type="dxa"/>
            <w:shd w:val="clear" w:color="auto" w:fill="auto"/>
            <w:noWrap w:val="0"/>
            <w:vAlign w:val="center"/>
          </w:tcPr>
          <w:p w14:paraId="42F44C8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全自动血液体液分析仪</w:t>
            </w:r>
          </w:p>
        </w:tc>
        <w:tc>
          <w:tcPr>
            <w:tcW w:w="936" w:type="dxa"/>
            <w:noWrap w:val="0"/>
            <w:vAlign w:val="center"/>
          </w:tcPr>
          <w:p w14:paraId="3E89D5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1A52E5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C159B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9F4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79A824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5433" w:type="dxa"/>
            <w:shd w:val="clear" w:color="auto" w:fill="auto"/>
            <w:noWrap w:val="0"/>
            <w:vAlign w:val="center"/>
          </w:tcPr>
          <w:p w14:paraId="5E6776E3">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lang w:eastAsia="zh-CN"/>
              </w:rPr>
              <w:t>全自动</w:t>
            </w:r>
            <w:r>
              <w:rPr>
                <w:rFonts w:hint="eastAsia" w:ascii="宋体" w:hAnsi="宋体" w:eastAsia="宋体" w:cs="宋体"/>
                <w:b w:val="0"/>
                <w:bCs w:val="0"/>
                <w:color w:val="auto"/>
                <w:kern w:val="0"/>
                <w:sz w:val="24"/>
                <w:szCs w:val="24"/>
                <w:vertAlign w:val="baseline"/>
              </w:rPr>
              <w:t>特定蛋白分析仪</w:t>
            </w:r>
          </w:p>
        </w:tc>
        <w:tc>
          <w:tcPr>
            <w:tcW w:w="936" w:type="dxa"/>
            <w:noWrap w:val="0"/>
            <w:vAlign w:val="center"/>
          </w:tcPr>
          <w:p w14:paraId="2D16B0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7C191D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515A2A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6480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0E2FA6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5433" w:type="dxa"/>
            <w:shd w:val="clear" w:color="auto" w:fill="auto"/>
            <w:noWrap w:val="0"/>
            <w:vAlign w:val="center"/>
          </w:tcPr>
          <w:p w14:paraId="0F72E5BF">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rPr>
              <w:t>全自动血沉压积动态分析仪</w:t>
            </w:r>
          </w:p>
        </w:tc>
        <w:tc>
          <w:tcPr>
            <w:tcW w:w="936" w:type="dxa"/>
            <w:noWrap w:val="0"/>
            <w:vAlign w:val="center"/>
          </w:tcPr>
          <w:p w14:paraId="334A04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3E15A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1373AE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22F8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775F09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5433" w:type="dxa"/>
            <w:shd w:val="clear" w:color="auto" w:fill="auto"/>
            <w:noWrap w:val="0"/>
            <w:vAlign w:val="center"/>
          </w:tcPr>
          <w:p w14:paraId="21C106A3">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rPr>
              <w:t>全自动化学发光免疫分析仪</w:t>
            </w:r>
          </w:p>
        </w:tc>
        <w:tc>
          <w:tcPr>
            <w:tcW w:w="936" w:type="dxa"/>
            <w:noWrap w:val="0"/>
            <w:vAlign w:val="center"/>
          </w:tcPr>
          <w:p w14:paraId="64B1E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624461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742FE4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2B3D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5C55D6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5433" w:type="dxa"/>
            <w:shd w:val="clear" w:color="auto" w:fill="auto"/>
            <w:noWrap w:val="0"/>
            <w:vAlign w:val="center"/>
          </w:tcPr>
          <w:p w14:paraId="7E2F0F2F">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rPr>
              <w:t>全自动</w:t>
            </w:r>
            <w:r>
              <w:rPr>
                <w:rFonts w:hint="eastAsia" w:ascii="宋体" w:hAnsi="宋体" w:eastAsia="宋体" w:cs="宋体"/>
                <w:b w:val="0"/>
                <w:bCs w:val="0"/>
                <w:color w:val="auto"/>
                <w:kern w:val="0"/>
                <w:sz w:val="24"/>
                <w:szCs w:val="24"/>
                <w:highlight w:val="none"/>
                <w:vertAlign w:val="baseline"/>
              </w:rPr>
              <w:t>染色机</w:t>
            </w:r>
          </w:p>
        </w:tc>
        <w:tc>
          <w:tcPr>
            <w:tcW w:w="936" w:type="dxa"/>
            <w:noWrap w:val="0"/>
            <w:vAlign w:val="center"/>
          </w:tcPr>
          <w:p w14:paraId="64B631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5A086A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67A6AF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4FC0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34D238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21</w:t>
            </w:r>
          </w:p>
        </w:tc>
        <w:tc>
          <w:tcPr>
            <w:tcW w:w="5433" w:type="dxa"/>
            <w:shd w:val="clear" w:color="auto" w:fill="auto"/>
            <w:noWrap w:val="0"/>
            <w:vAlign w:val="center"/>
          </w:tcPr>
          <w:p w14:paraId="68482564">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全自动核酸分析系统</w:t>
            </w:r>
          </w:p>
        </w:tc>
        <w:tc>
          <w:tcPr>
            <w:tcW w:w="936" w:type="dxa"/>
            <w:noWrap w:val="0"/>
            <w:vAlign w:val="center"/>
          </w:tcPr>
          <w:p w14:paraId="6C7F94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BB514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46940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36C3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09A178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22</w:t>
            </w:r>
          </w:p>
        </w:tc>
        <w:tc>
          <w:tcPr>
            <w:tcW w:w="5433" w:type="dxa"/>
            <w:shd w:val="clear" w:color="auto" w:fill="auto"/>
            <w:noWrap w:val="0"/>
            <w:vAlign w:val="center"/>
          </w:tcPr>
          <w:p w14:paraId="10AC0130">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color w:val="auto"/>
                <w:kern w:val="2"/>
                <w:sz w:val="24"/>
                <w:szCs w:val="24"/>
                <w:highlight w:val="none"/>
                <w:lang w:val="en-US" w:eastAsia="zh-CN" w:bidi="ar-SA"/>
              </w:rPr>
              <w:t>全自动血液体液分析仪</w:t>
            </w:r>
          </w:p>
        </w:tc>
        <w:tc>
          <w:tcPr>
            <w:tcW w:w="936" w:type="dxa"/>
            <w:noWrap w:val="0"/>
            <w:vAlign w:val="center"/>
          </w:tcPr>
          <w:p w14:paraId="4326DB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0D47C7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2C28B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7B68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1D0529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w:t>
            </w:r>
          </w:p>
        </w:tc>
        <w:tc>
          <w:tcPr>
            <w:tcW w:w="5433" w:type="dxa"/>
            <w:shd w:val="clear" w:color="auto" w:fill="auto"/>
            <w:noWrap w:val="0"/>
            <w:vAlign w:val="center"/>
          </w:tcPr>
          <w:p w14:paraId="1A0BF6F9">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rPr>
              <w:t>全自动核酸提取仪</w:t>
            </w:r>
          </w:p>
        </w:tc>
        <w:tc>
          <w:tcPr>
            <w:tcW w:w="936" w:type="dxa"/>
            <w:noWrap w:val="0"/>
            <w:vAlign w:val="center"/>
          </w:tcPr>
          <w:p w14:paraId="1AC76A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4FDE41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207AC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tr w14:paraId="134D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30" w:type="dxa"/>
            <w:noWrap w:val="0"/>
            <w:vAlign w:val="center"/>
          </w:tcPr>
          <w:p w14:paraId="5BB012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5433" w:type="dxa"/>
            <w:shd w:val="clear" w:color="auto" w:fill="auto"/>
            <w:noWrap w:val="0"/>
            <w:vAlign w:val="center"/>
          </w:tcPr>
          <w:p w14:paraId="02C4F9E6">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kern w:val="0"/>
                <w:sz w:val="24"/>
                <w:szCs w:val="24"/>
                <w:highlight w:val="yellow"/>
                <w:vertAlign w:val="baseline"/>
                <w:lang w:val="en-US" w:eastAsia="zh-CN" w:bidi="ar-SA"/>
              </w:rPr>
            </w:pPr>
            <w:r>
              <w:rPr>
                <w:rFonts w:hint="eastAsia" w:ascii="宋体" w:hAnsi="宋体" w:eastAsia="宋体" w:cs="宋体"/>
                <w:b w:val="0"/>
                <w:bCs w:val="0"/>
                <w:color w:val="auto"/>
                <w:kern w:val="0"/>
                <w:sz w:val="24"/>
                <w:szCs w:val="24"/>
                <w:vertAlign w:val="baseline"/>
              </w:rPr>
              <w:t>核酸提取仪</w:t>
            </w:r>
          </w:p>
        </w:tc>
        <w:tc>
          <w:tcPr>
            <w:tcW w:w="936" w:type="dxa"/>
            <w:noWrap w:val="0"/>
            <w:vAlign w:val="center"/>
          </w:tcPr>
          <w:p w14:paraId="285D4B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767" w:type="dxa"/>
            <w:noWrap w:val="0"/>
            <w:vAlign w:val="center"/>
          </w:tcPr>
          <w:p w14:paraId="26E588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0" w:type="dxa"/>
            <w:noWrap w:val="0"/>
            <w:vAlign w:val="center"/>
          </w:tcPr>
          <w:p w14:paraId="4AA332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否</w:t>
            </w:r>
          </w:p>
        </w:tc>
      </w:tr>
      <w:bookmarkEnd w:id="23"/>
    </w:tbl>
    <w:p w14:paraId="5AD604C3">
      <w:pPr>
        <w:spacing w:line="360" w:lineRule="auto"/>
        <w:jc w:val="center"/>
        <w:outlineLvl w:val="0"/>
        <w:rPr>
          <w:rFonts w:hint="eastAsia" w:asciiTheme="majorEastAsia" w:hAnsiTheme="majorEastAsia" w:eastAsiaTheme="majorEastAsia" w:cstheme="majorEastAsia"/>
          <w:b/>
          <w:bCs/>
          <w:color w:val="auto"/>
          <w:sz w:val="24"/>
          <w:szCs w:val="24"/>
          <w:lang w:val="en-US" w:eastAsia="zh-CN"/>
        </w:rPr>
      </w:pPr>
    </w:p>
    <w:p w14:paraId="299A4A4B">
      <w:pPr>
        <w:spacing w:line="360" w:lineRule="auto"/>
        <w:jc w:val="center"/>
        <w:outlineLvl w:val="0"/>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技术参数要求</w:t>
      </w:r>
    </w:p>
    <w:p w14:paraId="14843268">
      <w:pPr>
        <w:keepNext w:val="0"/>
        <w:keepLines w:val="0"/>
        <w:pageBreakBefore w:val="0"/>
        <w:overflowPunct/>
        <w:bidi w:val="0"/>
        <w:adjustRightInd w:val="0"/>
        <w:snapToGrid w:val="0"/>
        <w:spacing w:line="336" w:lineRule="auto"/>
        <w:jc w:val="center"/>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一、全自动模块式血液体液分析仪+C反应蛋白分析仪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8461FD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1.全自动五分类血液分析仪配置数量：≥2台；</w:t>
      </w:r>
    </w:p>
    <w:p w14:paraId="7B8C31A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2.单台模块检测速度：单台血液分析速度CBC+DIFF+NRBC≥90样本/小时，单台血液分析速度RET≥70样本/小时；</w:t>
      </w:r>
    </w:p>
    <w:p w14:paraId="1DA6D97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3.血液检测及分类参数数目：≥35个参数，≥直方图2个，散点图≥4个；</w:t>
      </w:r>
    </w:p>
    <w:p w14:paraId="7081488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4.网织红细胞血红蛋白功能：具有定量报告检测网织红细胞血红蛋白含量的功能，为报告参数；</w:t>
      </w:r>
    </w:p>
    <w:p w14:paraId="30D6635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5.体液检测：全部血分析仪均具有全自动计数体液（含胸、腹水，脑脊液）细胞和对体液中的白细胞进行分类的功能；</w:t>
      </w:r>
    </w:p>
    <w:p w14:paraId="031A2A3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6.低值血小板计数准确性：当血小板≥100*10</w:t>
      </w:r>
      <w:r>
        <w:rPr>
          <w:rFonts w:hint="eastAsia" w:ascii="宋体" w:hAnsi="宋体" w:eastAsia="宋体" w:cs="宋体"/>
          <w:color w:val="auto"/>
          <w:kern w:val="2"/>
          <w:sz w:val="24"/>
          <w:szCs w:val="24"/>
          <w:vertAlign w:val="superscript"/>
          <w:lang w:val="en-US" w:eastAsia="zh-CN" w:bidi="ar-SA"/>
        </w:rPr>
        <w:t>9</w:t>
      </w:r>
      <w:r>
        <w:rPr>
          <w:rFonts w:hint="eastAsia" w:ascii="宋体" w:hAnsi="宋体" w:eastAsia="宋体" w:cs="宋体"/>
          <w:color w:val="auto"/>
          <w:kern w:val="2"/>
          <w:sz w:val="24"/>
          <w:szCs w:val="24"/>
          <w:lang w:val="en-US" w:eastAsia="zh-CN" w:bidi="ar-SA"/>
        </w:rPr>
        <w:t>/L，精确度≤2.5%；当血小板≥20*10</w:t>
      </w:r>
      <w:r>
        <w:rPr>
          <w:rFonts w:hint="eastAsia" w:ascii="宋体" w:hAnsi="宋体" w:eastAsia="宋体" w:cs="宋体"/>
          <w:color w:val="auto"/>
          <w:kern w:val="2"/>
          <w:sz w:val="24"/>
          <w:szCs w:val="24"/>
          <w:vertAlign w:val="superscript"/>
          <w:lang w:val="en-US" w:eastAsia="zh-CN" w:bidi="ar-SA"/>
        </w:rPr>
        <w:t>9</w:t>
      </w:r>
      <w:r>
        <w:rPr>
          <w:rFonts w:hint="eastAsia" w:ascii="宋体" w:hAnsi="宋体" w:eastAsia="宋体" w:cs="宋体"/>
          <w:color w:val="auto"/>
          <w:kern w:val="2"/>
          <w:sz w:val="24"/>
          <w:szCs w:val="24"/>
          <w:lang w:val="en-US" w:eastAsia="zh-CN" w:bidi="ar-SA"/>
        </w:rPr>
        <w:t>/L，精确度≤5.0%，确保低值最准确，预防肿瘤放化疗病人出血；精度要求以操作手册为准；</w:t>
      </w:r>
    </w:p>
    <w:p w14:paraId="5C86A2C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7.C-反应蛋白测定方法学：免疫散射比浊法或金标法</w:t>
      </w:r>
      <w:r>
        <w:rPr>
          <w:rFonts w:hint="eastAsia" w:ascii="宋体" w:hAnsi="宋体" w:eastAsia="宋体" w:cs="宋体"/>
          <w:strike/>
          <w:dstrike w:val="0"/>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14.C-反应蛋白测定速度：≥180测试/小时 ；</w:t>
      </w:r>
    </w:p>
    <w:p w14:paraId="14A783B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可使用浓缩稀释系统供应的不低于9倍浓缩稀释液，降低试剂更换频率，减少科室稀释液储存空间；</w:t>
      </w:r>
    </w:p>
    <w:p w14:paraId="70E3765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9.C-反应蛋白测定线性范围：1-300.0mg/L ；</w:t>
      </w:r>
    </w:p>
    <w:p w14:paraId="5D45D73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10.C-反应蛋白测定仪器内试剂制冷装置：仪器内置试剂制冷装置，以保证试剂2—8摄氏度的保存环境；</w:t>
      </w:r>
    </w:p>
    <w:p w14:paraId="1749EB9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11.批内精密度满足CV≤5%；</w:t>
      </w:r>
    </w:p>
    <w:p w14:paraId="42745C0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12.C-反应蛋白测定质控品：设备全使用周期内，需按照医院要求免费提供原厂质控品，无需额外单独采购；</w:t>
      </w:r>
    </w:p>
    <w:p w14:paraId="7E6EAB0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42"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13.可连接全自动血液分析仪，实现血常规\CRP\SAA一管通检测。</w:t>
      </w:r>
    </w:p>
    <w:p w14:paraId="4292A77B">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全自动尿液分析系统技术参数</w:t>
      </w:r>
      <w:r>
        <w:rPr>
          <w:rFonts w:hint="eastAsia" w:ascii="宋体" w:hAnsi="宋体" w:eastAsia="宋体" w:cs="宋体"/>
          <w:b/>
          <w:bCs/>
          <w:color w:val="auto"/>
          <w:sz w:val="24"/>
          <w:szCs w:val="24"/>
          <w:lang w:val="en-US" w:eastAsia="zh-CN"/>
        </w:rPr>
        <w:t>要求</w:t>
      </w:r>
    </w:p>
    <w:p w14:paraId="31454BFB">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1.尿干化学部分：</w:t>
      </w:r>
    </w:p>
    <w:p w14:paraId="34D295F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仪器可检测PH值、胆红素、葡萄糖、维生素C、蛋白、尿胆素原、潜血、亚硝酸盐、白细胞、酮体、尿比重</w:t>
      </w:r>
      <w:r>
        <w:rPr>
          <w:rFonts w:hint="eastAsia" w:ascii="宋体" w:hAnsi="宋体" w:eastAsia="宋体" w:cs="宋体"/>
          <w:color w:val="auto"/>
          <w:sz w:val="24"/>
          <w:szCs w:val="24"/>
          <w:lang w:eastAsia="zh-CN"/>
        </w:rPr>
        <w:t>等不少于</w:t>
      </w:r>
      <w:r>
        <w:rPr>
          <w:rFonts w:hint="eastAsia" w:ascii="宋体" w:hAnsi="宋体" w:eastAsia="宋体" w:cs="宋体"/>
          <w:color w:val="auto"/>
          <w:sz w:val="24"/>
          <w:szCs w:val="24"/>
        </w:rPr>
        <w:t>11个项目；</w:t>
      </w:r>
    </w:p>
    <w:p w14:paraId="45012D6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自动化程度高，操作者只需装入试纸条、放置样本、按“进标本”键，仪器便可完成无限量标本连续测定；</w:t>
      </w:r>
    </w:p>
    <w:p w14:paraId="2258608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 xml:space="preserve">  测试系统采用多波长高亮度冷光源，独特的多波长独立扫描技术，避免光源相互影响及减少环境的干扰，减少环境光干扰，光源使用寿命长，提高仪器的灵敏度、准确度、稳定性。 </w:t>
      </w:r>
    </w:p>
    <w:p w14:paraId="26B6880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样本架容量：一次上机≥50个样本；</w:t>
      </w:r>
    </w:p>
    <w:p w14:paraId="6A19DE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 xml:space="preserve"> 具有环境温度监测与报警功能，试纸条可抗颜色和VC干扰。</w:t>
      </w:r>
    </w:p>
    <w:p w14:paraId="5EF1FAC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储存功能：仪器可储存≥20万个标本数据，并可随时调出显示及打印；</w:t>
      </w:r>
    </w:p>
    <w:p w14:paraId="6204EC2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自动完成不少于11项试纸测定，连续测试：≥240个测试/小时 。</w:t>
      </w:r>
    </w:p>
    <w:p w14:paraId="1093E8F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 自动输送样本、吸样、点样、清洗、试纸条进给、收集废条；</w:t>
      </w:r>
    </w:p>
    <w:p w14:paraId="7F9297F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9 </w:t>
      </w:r>
      <w:r>
        <w:rPr>
          <w:rFonts w:hint="eastAsia" w:ascii="宋体" w:hAnsi="宋体" w:eastAsia="宋体" w:cs="宋体"/>
          <w:color w:val="auto"/>
          <w:sz w:val="24"/>
          <w:szCs w:val="24"/>
        </w:rPr>
        <w:t>精确定量滴样，避免测试项间交叉污染；</w:t>
      </w:r>
    </w:p>
    <w:p w14:paraId="68E434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0 </w:t>
      </w:r>
      <w:r>
        <w:rPr>
          <w:rFonts w:hint="eastAsia" w:ascii="宋体" w:hAnsi="宋体" w:eastAsia="宋体" w:cs="宋体"/>
          <w:color w:val="auto"/>
          <w:sz w:val="24"/>
          <w:szCs w:val="24"/>
        </w:rPr>
        <w:t>具备急诊插入功能，可进行单个或成组样本的急诊测试；</w:t>
      </w:r>
    </w:p>
    <w:p w14:paraId="634F0BA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可配条码阅读器，采用标准RS232接口,可内置或外置打印机。</w:t>
      </w:r>
    </w:p>
    <w:p w14:paraId="5E725F8D">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2.尿有形成分部分：</w:t>
      </w:r>
    </w:p>
    <w:p w14:paraId="618DE0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2.1检测项目：红细胞、白细胞、管型、上皮细胞、酵母菌、细菌、结晶、精子、粘液丝等尿液中的有形成分；</w:t>
      </w:r>
    </w:p>
    <w:p w14:paraId="7DBB9CE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2.2基本原理：基于形态学,采用机器视觉成像技术对尿液中的有形成分进行自动定位、聚焦，识别、分类和计数；</w:t>
      </w:r>
    </w:p>
    <w:p w14:paraId="34E496F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2.3连续测试速度：90-150标本/小时；</w:t>
      </w:r>
    </w:p>
    <w:p w14:paraId="4FEBD6D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2.4标本处理：全自动进样，一次上机</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50个标本，具有急诊插入功能；</w:t>
      </w:r>
    </w:p>
    <w:p w14:paraId="503D3A6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储存功能：≥100000个结果；</w:t>
      </w:r>
    </w:p>
    <w:p w14:paraId="1A70D20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检出率：≥95%  重复性：CV&lt;7%  准确性：≥95% 携带污染率&lt;0.05%；</w:t>
      </w:r>
    </w:p>
    <w:p w14:paraId="0EBB79C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数据接口：USB接口、网络接口、多个RS232双向通信接口（可同时连USB打印、LIS系统、HIS系统、干化学分析仪）, 两台仪器只需一个LIS端口，支持LIS双向连接；</w:t>
      </w:r>
    </w:p>
    <w:p w14:paraId="0A6DF64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报告格式：使用XX个/ul国际通用规范化定量单位，可打印综合报告（干化学、有形成分）；</w:t>
      </w:r>
    </w:p>
    <w:p w14:paraId="6608603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9有形成分分析仪采用流动池或计数板；</w:t>
      </w:r>
    </w:p>
    <w:p w14:paraId="0F6999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0具有调焦或聚焦功能，保证有形成分清晰地被拍摄成像； </w:t>
      </w:r>
    </w:p>
    <w:p w14:paraId="667884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1无需等待粒子沉降或高、低倍显微镜头转换； </w:t>
      </w:r>
    </w:p>
    <w:p w14:paraId="16BDDFE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人工复核时，可在结果查询界面切割图上复核修改，也可调取原始图片溯源修改；</w:t>
      </w:r>
    </w:p>
    <w:p w14:paraId="4DBD578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3使用深度学习或智能识别技术或SVM等技术，细胞识别准确率高。 </w:t>
      </w:r>
    </w:p>
    <w:p w14:paraId="6FCCEE13">
      <w:pPr>
        <w:keepNext w:val="0"/>
        <w:keepLines w:val="0"/>
        <w:pageBreakBefore w:val="0"/>
        <w:overflowPunct/>
        <w:bidi w:val="0"/>
        <w:adjustRightInd w:val="0"/>
        <w:snapToGrid w:val="0"/>
        <w:spacing w:line="336" w:lineRule="auto"/>
        <w:ind w:firstLine="482" w:firstLineChars="200"/>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三、电泳分析仪技术参数要求</w:t>
      </w:r>
    </w:p>
    <w:p w14:paraId="4DCCDB20">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1.整套系统全自动分析系统：原试管连续进样；</w:t>
      </w:r>
    </w:p>
    <w:p w14:paraId="7EAA0DC9">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扫描仪内置于电泳仪器中</w:t>
      </w:r>
      <w:r>
        <w:rPr>
          <w:rFonts w:hint="eastAsia" w:ascii="宋体" w:hAnsi="宋体" w:eastAsia="宋体" w:cs="宋体"/>
          <w:color w:val="auto"/>
          <w:sz w:val="24"/>
          <w:szCs w:val="24"/>
          <w:lang w:eastAsia="zh-CN"/>
        </w:rPr>
        <w:t>；</w:t>
      </w:r>
    </w:p>
    <w:p w14:paraId="37411DB7">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点样方式：机内自动点样、一次点样成功、无需重复点样</w:t>
      </w:r>
      <w:r>
        <w:rPr>
          <w:rFonts w:hint="eastAsia" w:ascii="宋体" w:hAnsi="宋体" w:eastAsia="宋体" w:cs="宋体"/>
          <w:color w:val="auto"/>
          <w:sz w:val="24"/>
          <w:szCs w:val="24"/>
          <w:lang w:eastAsia="zh-CN"/>
        </w:rPr>
        <w:t>；</w:t>
      </w:r>
    </w:p>
    <w:p w14:paraId="10422B30">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加样量：血清电泳和免疫固定电泳≤</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0μl/标本</w:t>
      </w:r>
      <w:r>
        <w:rPr>
          <w:rFonts w:hint="eastAsia" w:ascii="宋体" w:hAnsi="宋体" w:eastAsia="宋体" w:cs="宋体"/>
          <w:color w:val="auto"/>
          <w:sz w:val="24"/>
          <w:szCs w:val="24"/>
          <w:lang w:eastAsia="zh-CN"/>
        </w:rPr>
        <w:t>；</w:t>
      </w:r>
    </w:p>
    <w:p w14:paraId="59009CE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检测项目：≧6项</w:t>
      </w:r>
      <w:r>
        <w:rPr>
          <w:rFonts w:hint="eastAsia" w:ascii="宋体" w:hAnsi="宋体" w:eastAsia="宋体" w:cs="宋体"/>
          <w:color w:val="auto"/>
          <w:sz w:val="24"/>
          <w:szCs w:val="24"/>
          <w:lang w:eastAsia="zh-CN"/>
        </w:rPr>
        <w:t>；</w:t>
      </w:r>
    </w:p>
    <w:p w14:paraId="199E0E13">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6.检测项目：血清蛋白、血红蛋白、免疫分型。</w:t>
      </w:r>
    </w:p>
    <w:p w14:paraId="57009133">
      <w:pPr>
        <w:keepNext w:val="0"/>
        <w:keepLines w:val="0"/>
        <w:pageBreakBefore w:val="0"/>
        <w:widowControl/>
        <w:kinsoku w:val="0"/>
        <w:wordWrap/>
        <w:overflowPunct/>
        <w:topLinePunct w:val="0"/>
        <w:autoSpaceDE w:val="0"/>
        <w:autoSpaceDN w:val="0"/>
        <w:bidi w:val="0"/>
        <w:adjustRightInd w:val="0"/>
        <w:snapToGrid w:val="0"/>
        <w:spacing w:line="336" w:lineRule="auto"/>
        <w:ind w:firstLine="470" w:firstLineChars="200"/>
        <w:jc w:val="center"/>
        <w:textAlignment w:val="baseline"/>
        <w:outlineLvl w:val="0"/>
        <w:rPr>
          <w:rFonts w:hint="eastAsia" w:ascii="宋体" w:hAnsi="宋体" w:eastAsia="宋体" w:cs="宋体"/>
          <w:snapToGrid w:val="0"/>
          <w:color w:val="auto"/>
          <w:kern w:val="0"/>
          <w:sz w:val="24"/>
          <w:szCs w:val="24"/>
          <w:lang w:eastAsia="en-US"/>
        </w:rPr>
      </w:pPr>
      <w:r>
        <w:rPr>
          <w:rFonts w:hint="eastAsia" w:ascii="宋体" w:hAnsi="宋体" w:eastAsia="宋体" w:cs="宋体"/>
          <w:b/>
          <w:bCs/>
          <w:snapToGrid w:val="0"/>
          <w:color w:val="auto"/>
          <w:spacing w:val="-3"/>
          <w:kern w:val="0"/>
          <w:sz w:val="24"/>
          <w:szCs w:val="24"/>
          <w:lang w:val="en-US" w:eastAsia="zh-CN"/>
        </w:rPr>
        <w:t>四、</w:t>
      </w:r>
      <w:r>
        <w:rPr>
          <w:rFonts w:hint="eastAsia" w:ascii="宋体" w:hAnsi="宋体" w:eastAsia="宋体" w:cs="宋体"/>
          <w:b/>
          <w:bCs/>
          <w:snapToGrid w:val="0"/>
          <w:color w:val="auto"/>
          <w:spacing w:val="-3"/>
          <w:kern w:val="0"/>
          <w:sz w:val="24"/>
          <w:szCs w:val="24"/>
          <w:lang w:eastAsia="en-US"/>
        </w:rPr>
        <w:t>全自动血栓弹力图</w:t>
      </w:r>
      <w:r>
        <w:rPr>
          <w:rFonts w:hint="eastAsia" w:ascii="宋体" w:hAnsi="宋体" w:eastAsia="宋体" w:cs="宋体"/>
          <w:b/>
          <w:bCs/>
          <w:snapToGrid w:val="0"/>
          <w:color w:val="auto"/>
          <w:spacing w:val="-3"/>
          <w:kern w:val="0"/>
          <w:sz w:val="24"/>
          <w:szCs w:val="24"/>
          <w:lang w:val="en-US" w:eastAsia="zh-CN"/>
        </w:rPr>
        <w:t>仪</w:t>
      </w:r>
      <w:r>
        <w:rPr>
          <w:rFonts w:hint="eastAsia" w:ascii="宋体" w:hAnsi="宋体" w:eastAsia="宋体" w:cs="宋体"/>
          <w:b/>
          <w:bCs/>
          <w:snapToGrid w:val="0"/>
          <w:color w:val="auto"/>
          <w:spacing w:val="-3"/>
          <w:kern w:val="0"/>
          <w:sz w:val="24"/>
          <w:szCs w:val="24"/>
          <w:lang w:eastAsia="en-US"/>
        </w:rPr>
        <w:t>技术参数</w:t>
      </w:r>
      <w:r>
        <w:rPr>
          <w:rFonts w:hint="eastAsia" w:ascii="宋体" w:hAnsi="宋体" w:eastAsia="宋体" w:cs="宋体"/>
          <w:b/>
          <w:bCs/>
          <w:snapToGrid w:val="0"/>
          <w:color w:val="auto"/>
          <w:spacing w:val="-3"/>
          <w:kern w:val="0"/>
          <w:sz w:val="24"/>
          <w:szCs w:val="24"/>
          <w:lang w:val="en-US" w:eastAsia="zh-CN"/>
        </w:rPr>
        <w:t>要求</w:t>
      </w:r>
    </w:p>
    <w:p w14:paraId="777CFDB6">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lang w:eastAsia="en-US"/>
        </w:rPr>
        <w:t>整机构成：全自动血栓弹力图由主机 (预处理模块、耗材模块、机械臂模块、测量模块、温控模块、信号转换模块 、清洗液桶 、废液桶和外壳)、 电源线和随机软件组成</w:t>
      </w:r>
      <w:r>
        <w:rPr>
          <w:rFonts w:hint="eastAsia" w:ascii="宋体" w:hAnsi="宋体" w:eastAsia="宋体" w:cs="宋体"/>
          <w:snapToGrid w:val="0"/>
          <w:color w:val="auto"/>
          <w:kern w:val="0"/>
          <w:sz w:val="24"/>
          <w:szCs w:val="24"/>
          <w:lang w:eastAsia="zh-CN"/>
        </w:rPr>
        <w:t>；</w:t>
      </w:r>
    </w:p>
    <w:p w14:paraId="3FC8988F">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2</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lang w:eastAsia="en-US"/>
        </w:rPr>
        <w:t>设备用途</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用于对全血样本进行凝血功能分析。适用于医院检验科、妇产科、输血科等科室，也可以应用于社区医疗进行综合检测诊断 。可用于监测凝血功能，指导成分输血，评估血小板治疗效果，判断肝素效果，诊断纤溶亢进等</w:t>
      </w:r>
      <w:r>
        <w:rPr>
          <w:rFonts w:hint="eastAsia" w:ascii="宋体" w:hAnsi="宋体" w:eastAsia="宋体" w:cs="宋体"/>
          <w:snapToGrid w:val="0"/>
          <w:color w:val="auto"/>
          <w:kern w:val="0"/>
          <w:sz w:val="24"/>
          <w:szCs w:val="24"/>
          <w:lang w:eastAsia="zh-CN"/>
        </w:rPr>
        <w:t>；</w:t>
      </w:r>
    </w:p>
    <w:p w14:paraId="0DF445F6">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en-US"/>
        </w:rPr>
        <w:t>通道数量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同一主机设备通道数为</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8个，通道数可根据需求进行扩展， 最多不超过 32 个</w:t>
      </w:r>
      <w:r>
        <w:rPr>
          <w:rFonts w:hint="eastAsia" w:ascii="宋体" w:hAnsi="宋体" w:eastAsia="宋体" w:cs="宋体"/>
          <w:snapToGrid w:val="0"/>
          <w:color w:val="auto"/>
          <w:kern w:val="0"/>
          <w:sz w:val="24"/>
          <w:szCs w:val="24"/>
          <w:lang w:eastAsia="zh-CN"/>
        </w:rPr>
        <w:t>；</w:t>
      </w:r>
    </w:p>
    <w:p w14:paraId="5F660108">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lang w:eastAsia="en-US"/>
        </w:rPr>
        <w:t>试剂位</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具有≥15 个试剂位</w:t>
      </w:r>
      <w:r>
        <w:rPr>
          <w:rFonts w:hint="eastAsia" w:ascii="宋体" w:hAnsi="宋体" w:eastAsia="宋体" w:cs="宋体"/>
          <w:snapToGrid w:val="0"/>
          <w:color w:val="auto"/>
          <w:kern w:val="0"/>
          <w:sz w:val="24"/>
          <w:szCs w:val="24"/>
          <w:lang w:eastAsia="zh-CN"/>
        </w:rPr>
        <w:t>；</w:t>
      </w:r>
    </w:p>
    <w:p w14:paraId="2C8CC3A1">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eastAsia="en-US"/>
        </w:rPr>
        <w:t>样本位</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48 个，支持连续不间断进样</w:t>
      </w:r>
      <w:r>
        <w:rPr>
          <w:rFonts w:hint="eastAsia" w:ascii="宋体" w:hAnsi="宋体" w:eastAsia="宋体" w:cs="宋体"/>
          <w:snapToGrid w:val="0"/>
          <w:color w:val="auto"/>
          <w:kern w:val="0"/>
          <w:sz w:val="24"/>
          <w:szCs w:val="24"/>
          <w:lang w:eastAsia="zh-CN"/>
        </w:rPr>
        <w:t>；</w:t>
      </w:r>
    </w:p>
    <w:p w14:paraId="408DBCDC">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6.</w:t>
      </w:r>
      <w:r>
        <w:rPr>
          <w:rFonts w:hint="eastAsia" w:ascii="宋体" w:hAnsi="宋体" w:eastAsia="宋体" w:cs="宋体"/>
          <w:snapToGrid w:val="0"/>
          <w:color w:val="auto"/>
          <w:kern w:val="0"/>
          <w:sz w:val="24"/>
          <w:szCs w:val="24"/>
          <w:lang w:eastAsia="en-US"/>
        </w:rPr>
        <w:t>报告参数</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可报告不少于 20 个国际标准化参数，参数包括a角度，R 值，K 值， SP， MA 值， CI 、TPI 、TMA 、PMA 、G 、E 、EPL 、LY30 、A 、A30 、 A60 、CL30 、CL60 、LY60 、CLT 等</w:t>
      </w:r>
      <w:r>
        <w:rPr>
          <w:rFonts w:hint="eastAsia" w:ascii="宋体" w:hAnsi="宋体" w:eastAsia="宋体" w:cs="宋体"/>
          <w:snapToGrid w:val="0"/>
          <w:color w:val="auto"/>
          <w:kern w:val="0"/>
          <w:sz w:val="24"/>
          <w:szCs w:val="24"/>
          <w:lang w:eastAsia="zh-CN"/>
        </w:rPr>
        <w:t>；</w:t>
      </w:r>
    </w:p>
    <w:p w14:paraId="50449655">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7.</w:t>
      </w:r>
      <w:r>
        <w:rPr>
          <w:rFonts w:hint="eastAsia" w:ascii="宋体" w:hAnsi="宋体" w:eastAsia="宋体" w:cs="宋体"/>
          <w:snapToGrid w:val="0"/>
          <w:color w:val="auto"/>
          <w:kern w:val="0"/>
          <w:sz w:val="24"/>
          <w:szCs w:val="24"/>
          <w:lang w:eastAsia="en-US"/>
        </w:rPr>
        <w:t>温度控制</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实验通道与试剂位均配备独立温度控制模块，其中每个实验通道恒温装置部反应体系温度控制在37.0℃± 1.0℃范围内，试剂位温度控制在 2-8℃</w:t>
      </w:r>
      <w:r>
        <w:rPr>
          <w:rFonts w:hint="eastAsia" w:ascii="宋体" w:hAnsi="宋体" w:eastAsia="宋体" w:cs="宋体"/>
          <w:snapToGrid w:val="0"/>
          <w:color w:val="auto"/>
          <w:kern w:val="0"/>
          <w:sz w:val="24"/>
          <w:szCs w:val="24"/>
          <w:lang w:eastAsia="zh-CN"/>
        </w:rPr>
        <w:t>；</w:t>
      </w:r>
    </w:p>
    <w:p w14:paraId="2A6B292D">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8.</w:t>
      </w:r>
      <w:r>
        <w:rPr>
          <w:rFonts w:hint="eastAsia" w:ascii="宋体" w:hAnsi="宋体" w:eastAsia="宋体" w:cs="宋体"/>
          <w:snapToGrid w:val="0"/>
          <w:color w:val="auto"/>
          <w:kern w:val="0"/>
          <w:sz w:val="24"/>
          <w:szCs w:val="24"/>
          <w:lang w:eastAsia="en-US"/>
        </w:rPr>
        <w:t>进样方式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支持原始管直接进样， 实验所有过程完全进行于密闭环境中 。进样针实时清洗，杜绝交叉污染。同时支持进样针堵针 、空吸以及液面 检测及相应警告</w:t>
      </w:r>
      <w:r>
        <w:rPr>
          <w:rFonts w:hint="eastAsia" w:ascii="宋体" w:hAnsi="宋体" w:eastAsia="宋体" w:cs="宋体"/>
          <w:snapToGrid w:val="0"/>
          <w:color w:val="auto"/>
          <w:kern w:val="0"/>
          <w:sz w:val="24"/>
          <w:szCs w:val="24"/>
          <w:lang w:eastAsia="zh-CN"/>
        </w:rPr>
        <w:t>；</w:t>
      </w:r>
    </w:p>
    <w:p w14:paraId="612899CB">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9.</w:t>
      </w:r>
      <w:r>
        <w:rPr>
          <w:rFonts w:hint="eastAsia" w:ascii="宋体" w:hAnsi="宋体" w:eastAsia="宋体" w:cs="宋体"/>
          <w:snapToGrid w:val="0"/>
          <w:color w:val="auto"/>
          <w:kern w:val="0"/>
          <w:sz w:val="24"/>
          <w:szCs w:val="24"/>
          <w:lang w:eastAsia="en-US"/>
        </w:rPr>
        <w:t>急诊模式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设备预留急诊位置 8 个， 可在设备实验软件进行优先级选择</w:t>
      </w:r>
      <w:r>
        <w:rPr>
          <w:rFonts w:hint="eastAsia" w:ascii="宋体" w:hAnsi="宋体" w:eastAsia="宋体" w:cs="宋体"/>
          <w:snapToGrid w:val="0"/>
          <w:color w:val="auto"/>
          <w:kern w:val="0"/>
          <w:sz w:val="24"/>
          <w:szCs w:val="24"/>
          <w:lang w:eastAsia="zh-CN"/>
        </w:rPr>
        <w:t>；</w:t>
      </w:r>
    </w:p>
    <w:p w14:paraId="793E45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0.</w:t>
      </w:r>
      <w:r>
        <w:rPr>
          <w:rFonts w:hint="eastAsia" w:ascii="宋体" w:hAnsi="宋体" w:eastAsia="宋体" w:cs="宋体"/>
          <w:snapToGrid w:val="0"/>
          <w:color w:val="auto"/>
          <w:kern w:val="0"/>
          <w:sz w:val="24"/>
          <w:szCs w:val="24"/>
          <w:lang w:eastAsia="en-US"/>
        </w:rPr>
        <w:t>测试准确度</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不同通道测试质控品， 通道差结果符合 R≤15%， MA≤15%， angle ≤ 10% 。重复检测 10 次质控品，变异系数（ CV）结果符合 R≤15%， MA≤15%， angle≤10%</w:t>
      </w:r>
      <w:r>
        <w:rPr>
          <w:rFonts w:hint="eastAsia" w:ascii="宋体" w:hAnsi="宋体" w:eastAsia="宋体" w:cs="宋体"/>
          <w:snapToGrid w:val="0"/>
          <w:color w:val="auto"/>
          <w:kern w:val="0"/>
          <w:sz w:val="24"/>
          <w:szCs w:val="24"/>
          <w:lang w:eastAsia="zh-CN"/>
        </w:rPr>
        <w:t>；</w:t>
      </w:r>
    </w:p>
    <w:p w14:paraId="1CBDB8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11.</w:t>
      </w:r>
      <w:r>
        <w:rPr>
          <w:rFonts w:hint="eastAsia" w:ascii="宋体" w:hAnsi="宋体" w:eastAsia="宋体" w:cs="宋体"/>
          <w:snapToGrid w:val="0"/>
          <w:color w:val="auto"/>
          <w:kern w:val="0"/>
          <w:sz w:val="24"/>
          <w:szCs w:val="24"/>
          <w:lang w:eastAsia="en-US"/>
        </w:rPr>
        <w:t>携带污染率</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R/min≤10%</w:t>
      </w:r>
      <w:r>
        <w:rPr>
          <w:rFonts w:hint="eastAsia" w:ascii="宋体" w:hAnsi="宋体" w:eastAsia="宋体" w:cs="宋体"/>
          <w:snapToGrid w:val="0"/>
          <w:color w:val="auto"/>
          <w:kern w:val="0"/>
          <w:sz w:val="24"/>
          <w:szCs w:val="24"/>
          <w:lang w:eastAsia="zh-CN"/>
        </w:rPr>
        <w:t>；</w:t>
      </w:r>
    </w:p>
    <w:p w14:paraId="0637B9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12.</w:t>
      </w:r>
      <w:r>
        <w:rPr>
          <w:rFonts w:hint="eastAsia" w:ascii="宋体" w:hAnsi="宋体" w:eastAsia="宋体" w:cs="宋体"/>
          <w:snapToGrid w:val="0"/>
          <w:color w:val="auto"/>
          <w:kern w:val="0"/>
          <w:sz w:val="24"/>
          <w:szCs w:val="24"/>
          <w:lang w:eastAsia="en-US"/>
        </w:rPr>
        <w:t>加样准确度</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最小加样量（20μL）：偏倚不超过±10%， 变异系数不超过3%； 最大加样量（1000μL）：偏倚不超过±5%， 变异系数不超过  2%</w:t>
      </w:r>
      <w:r>
        <w:rPr>
          <w:rFonts w:hint="eastAsia" w:ascii="宋体" w:hAnsi="宋体" w:eastAsia="宋体" w:cs="宋体"/>
          <w:snapToGrid w:val="0"/>
          <w:color w:val="auto"/>
          <w:kern w:val="0"/>
          <w:sz w:val="24"/>
          <w:szCs w:val="24"/>
          <w:lang w:eastAsia="zh-CN"/>
        </w:rPr>
        <w:t>；</w:t>
      </w:r>
    </w:p>
    <w:p w14:paraId="5B43A2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13.</w:t>
      </w:r>
      <w:r>
        <w:rPr>
          <w:rFonts w:hint="eastAsia" w:ascii="宋体" w:hAnsi="宋体" w:eastAsia="宋体" w:cs="宋体"/>
          <w:snapToGrid w:val="0"/>
          <w:color w:val="auto"/>
          <w:kern w:val="0"/>
          <w:sz w:val="24"/>
          <w:szCs w:val="24"/>
          <w:lang w:eastAsia="en-US"/>
        </w:rPr>
        <w:t>开机时间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每次开机设备自动质检，开机时间≤30min</w:t>
      </w:r>
      <w:r>
        <w:rPr>
          <w:rFonts w:hint="eastAsia" w:ascii="宋体" w:hAnsi="宋体" w:eastAsia="宋体" w:cs="宋体"/>
          <w:snapToGrid w:val="0"/>
          <w:color w:val="auto"/>
          <w:kern w:val="0"/>
          <w:sz w:val="24"/>
          <w:szCs w:val="24"/>
          <w:lang w:eastAsia="zh-CN"/>
        </w:rPr>
        <w:t>；</w:t>
      </w:r>
    </w:p>
    <w:p w14:paraId="6224EC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14.</w:t>
      </w:r>
      <w:r>
        <w:rPr>
          <w:rFonts w:hint="eastAsia" w:ascii="宋体" w:hAnsi="宋体" w:eastAsia="宋体" w:cs="宋体"/>
          <w:snapToGrid w:val="0"/>
          <w:color w:val="auto"/>
          <w:kern w:val="0"/>
          <w:sz w:val="24"/>
          <w:szCs w:val="24"/>
          <w:lang w:eastAsia="en-US"/>
        </w:rPr>
        <w:t>预温时间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≤30min</w:t>
      </w:r>
      <w:r>
        <w:rPr>
          <w:rFonts w:hint="eastAsia" w:ascii="宋体" w:hAnsi="宋体" w:eastAsia="宋体" w:cs="宋体"/>
          <w:snapToGrid w:val="0"/>
          <w:color w:val="auto"/>
          <w:kern w:val="0"/>
          <w:sz w:val="24"/>
          <w:szCs w:val="24"/>
          <w:lang w:eastAsia="zh-CN"/>
        </w:rPr>
        <w:t>。</w:t>
      </w:r>
    </w:p>
    <w:p w14:paraId="1CF3FBC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五、全自动特定蛋白分析仪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F56B8F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1.测试速度：≥280T/h</w:t>
      </w:r>
      <w:r>
        <w:rPr>
          <w:rFonts w:hint="eastAsia" w:ascii="宋体" w:hAnsi="宋体" w:eastAsia="宋体" w:cs="宋体"/>
          <w:color w:val="auto"/>
          <w:sz w:val="24"/>
          <w:szCs w:val="24"/>
          <w:lang w:eastAsia="zh-CN"/>
        </w:rPr>
        <w:t>；</w:t>
      </w:r>
    </w:p>
    <w:p w14:paraId="7050B03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2.光学系统：激光光源</w:t>
      </w:r>
      <w:r>
        <w:rPr>
          <w:rFonts w:hint="eastAsia" w:ascii="宋体" w:hAnsi="宋体" w:eastAsia="宋体" w:cs="宋体"/>
          <w:color w:val="auto"/>
          <w:sz w:val="24"/>
          <w:szCs w:val="24"/>
          <w:lang w:eastAsia="zh-CN"/>
        </w:rPr>
        <w:t>；</w:t>
      </w:r>
    </w:p>
    <w:p w14:paraId="2642AA9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3.测试方法：散射速率法、终点法、两点终点法</w:t>
      </w:r>
      <w:r>
        <w:rPr>
          <w:rFonts w:hint="eastAsia" w:ascii="宋体" w:hAnsi="宋体" w:eastAsia="宋体" w:cs="宋体"/>
          <w:color w:val="auto"/>
          <w:sz w:val="24"/>
          <w:szCs w:val="24"/>
          <w:lang w:eastAsia="zh-CN"/>
        </w:rPr>
        <w:t>；</w:t>
      </w:r>
    </w:p>
    <w:p w14:paraId="01606F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4.分析原理：散射比浊法、比色法</w:t>
      </w:r>
      <w:r>
        <w:rPr>
          <w:rFonts w:hint="eastAsia" w:ascii="宋体" w:hAnsi="宋体" w:eastAsia="宋体" w:cs="宋体"/>
          <w:color w:val="auto"/>
          <w:sz w:val="24"/>
          <w:szCs w:val="24"/>
          <w:lang w:eastAsia="zh-CN"/>
        </w:rPr>
        <w:t>；</w:t>
      </w:r>
    </w:p>
    <w:p w14:paraId="6134F98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5.样本种类：血清（浆）、全血、尿液、脑脊液、精浆、粪便溶解物等</w:t>
      </w:r>
      <w:r>
        <w:rPr>
          <w:rFonts w:hint="eastAsia" w:ascii="宋体" w:hAnsi="宋体" w:eastAsia="宋体" w:cs="宋体"/>
          <w:color w:val="auto"/>
          <w:sz w:val="24"/>
          <w:szCs w:val="24"/>
          <w:lang w:eastAsia="zh-CN"/>
        </w:rPr>
        <w:t>；</w:t>
      </w:r>
    </w:p>
    <w:p w14:paraId="2EE516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6.稀释功能：样本自动稀释、自定义稀释、一键稀释</w:t>
      </w:r>
      <w:r>
        <w:rPr>
          <w:rFonts w:hint="eastAsia" w:ascii="宋体" w:hAnsi="宋体" w:eastAsia="宋体" w:cs="宋体"/>
          <w:color w:val="auto"/>
          <w:sz w:val="24"/>
          <w:szCs w:val="24"/>
          <w:lang w:eastAsia="zh-CN"/>
        </w:rPr>
        <w:t>；</w:t>
      </w:r>
    </w:p>
    <w:p w14:paraId="7581AF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7.试剂位：≥50个</w:t>
      </w:r>
      <w:r>
        <w:rPr>
          <w:rFonts w:hint="eastAsia" w:ascii="宋体" w:hAnsi="宋体" w:eastAsia="宋体" w:cs="宋体"/>
          <w:color w:val="auto"/>
          <w:sz w:val="24"/>
          <w:szCs w:val="24"/>
          <w:lang w:eastAsia="zh-CN"/>
        </w:rPr>
        <w:t>；</w:t>
      </w:r>
    </w:p>
    <w:p w14:paraId="3FC7ED1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8.样本位：≥70个</w:t>
      </w:r>
      <w:r>
        <w:rPr>
          <w:rFonts w:hint="eastAsia" w:ascii="宋体" w:hAnsi="宋体" w:eastAsia="宋体" w:cs="宋体"/>
          <w:color w:val="auto"/>
          <w:sz w:val="24"/>
          <w:szCs w:val="24"/>
          <w:lang w:eastAsia="zh-CN"/>
        </w:rPr>
        <w:t>；</w:t>
      </w:r>
    </w:p>
    <w:p w14:paraId="3065422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9.反应杯：≥80个，机内自动清洗半永久反应杯</w:t>
      </w:r>
      <w:r>
        <w:rPr>
          <w:rFonts w:hint="eastAsia" w:ascii="宋体" w:hAnsi="宋体" w:eastAsia="宋体" w:cs="宋体"/>
          <w:color w:val="auto"/>
          <w:sz w:val="24"/>
          <w:szCs w:val="24"/>
          <w:lang w:eastAsia="zh-CN"/>
        </w:rPr>
        <w:t>；</w:t>
      </w:r>
    </w:p>
    <w:p w14:paraId="2CC0585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10.进样方式：轨道、圆盘、急诊进样</w:t>
      </w:r>
      <w:r>
        <w:rPr>
          <w:rFonts w:hint="eastAsia" w:ascii="宋体" w:hAnsi="宋体" w:eastAsia="宋体" w:cs="宋体"/>
          <w:color w:val="auto"/>
          <w:sz w:val="24"/>
          <w:szCs w:val="24"/>
          <w:lang w:eastAsia="zh-CN"/>
        </w:rPr>
        <w:t>；</w:t>
      </w:r>
    </w:p>
    <w:p w14:paraId="1CAD4D3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.检测项目：风湿免疫，尿蛋白，脑脊液蛋白等</w:t>
      </w:r>
      <w:r>
        <w:rPr>
          <w:rFonts w:hint="eastAsia" w:ascii="宋体" w:hAnsi="宋体" w:eastAsia="宋体" w:cs="宋体"/>
          <w:color w:val="auto"/>
          <w:sz w:val="24"/>
          <w:szCs w:val="24"/>
          <w:highlight w:val="none"/>
          <w:lang w:eastAsia="zh-CN"/>
        </w:rPr>
        <w:t>。</w:t>
      </w:r>
    </w:p>
    <w:p w14:paraId="40A34F6F">
      <w:pPr>
        <w:keepNext w:val="0"/>
        <w:keepLines w:val="0"/>
        <w:pageBreakBefore w:val="0"/>
        <w:kinsoku w:val="0"/>
        <w:overflowPunct/>
        <w:autoSpaceDE w:val="0"/>
        <w:autoSpaceDN w:val="0"/>
        <w:bidi w:val="0"/>
        <w:adjustRightInd w:val="0"/>
        <w:snapToGrid w:val="0"/>
        <w:spacing w:line="336" w:lineRule="auto"/>
        <w:ind w:firstLine="482" w:firstLineChars="200"/>
        <w:jc w:val="center"/>
        <w:textAlignment w:val="baseline"/>
        <w:outlineLvl w:val="0"/>
        <w:rPr>
          <w:rFonts w:hint="eastAsia" w:ascii="宋体" w:hAnsi="宋体" w:eastAsia="宋体" w:cs="宋体"/>
          <w:b/>
          <w:bCs/>
          <w:snapToGrid w:val="0"/>
          <w:color w:val="auto"/>
          <w:kern w:val="0"/>
          <w:sz w:val="24"/>
          <w:szCs w:val="24"/>
          <w:lang w:bidi="ar"/>
        </w:rPr>
      </w:pPr>
      <w:r>
        <w:rPr>
          <w:rFonts w:hint="eastAsia" w:ascii="宋体" w:hAnsi="宋体" w:eastAsia="宋体" w:cs="宋体"/>
          <w:b/>
          <w:bCs/>
          <w:snapToGrid w:val="0"/>
          <w:color w:val="auto"/>
          <w:kern w:val="0"/>
          <w:sz w:val="24"/>
          <w:szCs w:val="24"/>
          <w:lang w:bidi="ar"/>
        </w:rPr>
        <w:t>六、糖化血红蛋白分析仪</w:t>
      </w:r>
      <w:r>
        <w:rPr>
          <w:rFonts w:hint="eastAsia" w:ascii="宋体" w:hAnsi="宋体" w:eastAsia="宋体" w:cs="宋体"/>
          <w:b/>
          <w:bCs/>
          <w:color w:val="auto"/>
          <w:sz w:val="24"/>
          <w:szCs w:val="24"/>
        </w:rPr>
        <w:t>技术参数要求</w:t>
      </w:r>
    </w:p>
    <w:p w14:paraId="251E859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检测原理：离子交换高效液相色谱法（HPLC）；</w:t>
      </w:r>
    </w:p>
    <w:p w14:paraId="7964A94B">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检测模式: 糖化血红蛋白检测（可识别HbE, HbD, HbS，HbC四种血红蛋白变异体）；</w:t>
      </w:r>
    </w:p>
    <w:p w14:paraId="6ACCFB4C">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进样系统: ≥105个自动进样位，1个急诊位；</w:t>
      </w:r>
    </w:p>
    <w:p w14:paraId="06C20A9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测试速度: 变异体模式检测≤60秒/样本；</w:t>
      </w:r>
    </w:p>
    <w:p w14:paraId="52C9EE29">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报告参数: HbA1c(可洗脱HbA1a、HbA1b、HbF、LA1c、HbA0、V_Win)；</w:t>
      </w:r>
    </w:p>
    <w:p w14:paraId="3717DD9F">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重复性: CV≤1.5%；</w:t>
      </w:r>
    </w:p>
    <w:p w14:paraId="125D115B">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样本类型测试模式: 能提供常规全血模式、贫血模式、稀释血模式、校准模式、质控模式五种样本类型测试模式；</w:t>
      </w:r>
    </w:p>
    <w:p w14:paraId="6BAECADA">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条码扫描: 系统支持旋转扫描条形码功能；</w:t>
      </w:r>
    </w:p>
    <w:p w14:paraId="1432F31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试管摇匀功能: 仪器支持试管颠倒摇匀功能；</w:t>
      </w:r>
    </w:p>
    <w:p w14:paraId="17E5D95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strike/>
          <w:dstrike w:val="0"/>
          <w:color w:val="auto"/>
          <w:sz w:val="24"/>
          <w:szCs w:val="24"/>
          <w:lang w:eastAsia="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报警功能: 具备高压报警、低压报警、耗材报警</w:t>
      </w:r>
      <w:r>
        <w:rPr>
          <w:rFonts w:hint="eastAsia" w:ascii="宋体" w:hAnsi="宋体" w:eastAsia="宋体" w:cs="宋体"/>
          <w:color w:val="auto"/>
          <w:sz w:val="24"/>
          <w:szCs w:val="24"/>
          <w:lang w:eastAsia="zh-CN"/>
        </w:rPr>
        <w:t>。</w:t>
      </w:r>
    </w:p>
    <w:p w14:paraId="4B16E815">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七、全自动凝血分析仪技术参数要求</w:t>
      </w:r>
    </w:p>
    <w:p w14:paraId="24C6A885">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1.检测原理：磁珠凝固法或发色底物法或免疫比浊法；</w:t>
      </w:r>
    </w:p>
    <w:p w14:paraId="44CFDE6F">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2.测试项目：可检测PT、APTT、FIB、TT、D-Dimer、FDP、AT-III等凝血相关项目；</w:t>
      </w:r>
    </w:p>
    <w:p w14:paraId="2746CD7E">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3.最大速度：PT单项检测速度≥400T/h；</w:t>
      </w:r>
    </w:p>
    <w:p w14:paraId="442FD18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4.综合速度：任意组合综合检测速度≥200T/h； </w:t>
      </w:r>
    </w:p>
    <w:p w14:paraId="5CD9B96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5.检测通道：不低于20个检测通道；</w:t>
      </w:r>
    </w:p>
    <w:p w14:paraId="762E397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6.样本位：样本位≥100个，自动进样装置、自动加样装置，支持微量模式，支持扩展流水线进样；</w:t>
      </w:r>
    </w:p>
    <w:p w14:paraId="5A48326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7.预温位：预温位≥30个；</w:t>
      </w:r>
    </w:p>
    <w:p w14:paraId="0E645D6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8.温度控制：测试位和预温位的温度控制在37.0℃±1.0℃范围内；</w:t>
      </w:r>
    </w:p>
    <w:p w14:paraId="3BABB1E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9.样本扫描：具有内置条码扫描装置，样本支持随意放入；</w:t>
      </w:r>
    </w:p>
    <w:p w14:paraId="0B20A6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10.样本量预检：上机样本量监测，自动识别提示样本量不足样本；</w:t>
      </w:r>
    </w:p>
    <w:p w14:paraId="4CE130D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11.HIL样本管理 ：具备样本HIL识别功能； </w:t>
      </w:r>
    </w:p>
    <w:p w14:paraId="159ADA0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12.试剂位：≥55个冷藏试剂位，试剂位放置温度≤16℃；</w:t>
      </w:r>
    </w:p>
    <w:p w14:paraId="67833B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13.加样针：≥4根，具有立体防撞、液面感应以及温度自动补偿功能；</w:t>
      </w:r>
    </w:p>
    <w:p w14:paraId="4403D7D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14.试剂管理：试剂条码识别及自动加载，试剂余量监测，多瓶试剂自动切换，试剂架可独立取出冷藏；</w:t>
      </w:r>
    </w:p>
    <w:p w14:paraId="7D3675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15.急诊检测：独立急诊位≥3个，专用进样通道，随时优先急诊样本。</w:t>
      </w:r>
    </w:p>
    <w:p w14:paraId="6EC464B6">
      <w:pPr>
        <w:keepNext w:val="0"/>
        <w:keepLines w:val="0"/>
        <w:pageBreakBefore w:val="0"/>
        <w:overflowPunct/>
        <w:bidi w:val="0"/>
        <w:adjustRightInd w:val="0"/>
        <w:snapToGrid w:val="0"/>
        <w:spacing w:line="336" w:lineRule="auto"/>
        <w:ind w:firstLine="482" w:firstLineChars="200"/>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八、自动蛋白印迹仪技术参数要求</w:t>
      </w:r>
    </w:p>
    <w:p w14:paraId="79389CC6">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膜条容量： ≥20条</w:t>
      </w:r>
      <w:r>
        <w:rPr>
          <w:rFonts w:hint="eastAsia" w:ascii="宋体" w:hAnsi="宋体" w:eastAsia="宋体" w:cs="宋体"/>
          <w:color w:val="auto"/>
          <w:sz w:val="24"/>
          <w:szCs w:val="24"/>
          <w:lang w:eastAsia="zh-CN"/>
        </w:rPr>
        <w:t>；</w:t>
      </w:r>
    </w:p>
    <w:p w14:paraId="5DE275C3">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液体分配通道： ≥5通道</w:t>
      </w:r>
      <w:r>
        <w:rPr>
          <w:rFonts w:hint="eastAsia" w:ascii="宋体" w:hAnsi="宋体" w:eastAsia="宋体" w:cs="宋体"/>
          <w:color w:val="auto"/>
          <w:sz w:val="24"/>
          <w:szCs w:val="24"/>
          <w:lang w:eastAsia="zh-CN"/>
        </w:rPr>
        <w:t>；</w:t>
      </w:r>
    </w:p>
    <w:p w14:paraId="3099B34B">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孵育温度：可调</w:t>
      </w:r>
      <w:r>
        <w:rPr>
          <w:rFonts w:hint="eastAsia" w:ascii="宋体" w:hAnsi="宋体" w:eastAsia="宋体" w:cs="宋体"/>
          <w:color w:val="auto"/>
          <w:sz w:val="24"/>
          <w:szCs w:val="24"/>
          <w:lang w:eastAsia="zh-CN"/>
        </w:rPr>
        <w:t>；</w:t>
      </w:r>
    </w:p>
    <w:p w14:paraId="7666E582">
      <w:pPr>
        <w:keepNext w:val="0"/>
        <w:keepLines w:val="0"/>
        <w:pageBreakBefore w:val="0"/>
        <w:overflowPunct/>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可编程测试项：≥10项</w:t>
      </w:r>
      <w:r>
        <w:rPr>
          <w:rFonts w:hint="eastAsia" w:ascii="宋体" w:hAnsi="宋体" w:eastAsia="宋体" w:cs="宋体"/>
          <w:color w:val="auto"/>
          <w:sz w:val="24"/>
          <w:szCs w:val="24"/>
          <w:lang w:eastAsia="zh-CN"/>
        </w:rPr>
        <w:t>。</w:t>
      </w:r>
    </w:p>
    <w:p w14:paraId="715130CD">
      <w:pPr>
        <w:keepNext w:val="0"/>
        <w:keepLines w:val="0"/>
        <w:pageBreakBefore w:val="0"/>
        <w:overflowPunct/>
        <w:bidi w:val="0"/>
        <w:adjustRightInd w:val="0"/>
        <w:snapToGrid w:val="0"/>
        <w:spacing w:line="336"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九、全自动</w:t>
      </w:r>
      <w:r>
        <w:rPr>
          <w:rFonts w:hint="eastAsia" w:ascii="宋体" w:hAnsi="宋体" w:eastAsia="宋体" w:cs="宋体"/>
          <w:b/>
          <w:color w:val="auto"/>
          <w:sz w:val="24"/>
          <w:szCs w:val="24"/>
          <w:highlight w:val="none"/>
        </w:rPr>
        <w:t>精子质量分析仪</w:t>
      </w:r>
      <w:r>
        <w:rPr>
          <w:rFonts w:hint="eastAsia"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要求</w:t>
      </w:r>
    </w:p>
    <w:p w14:paraId="638FC99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1.全自动扫描分析：</w:t>
      </w:r>
      <w:r>
        <w:rPr>
          <w:rFonts w:hint="eastAsia" w:ascii="宋体" w:hAnsi="宋体" w:eastAsia="宋体" w:cs="宋体"/>
          <w:bCs/>
          <w:color w:val="auto"/>
          <w:sz w:val="24"/>
          <w:szCs w:val="24"/>
          <w:lang w:val="en-US" w:eastAsia="zh-CN"/>
        </w:rPr>
        <w:t>显微镜自动聚焦、自动转换物镜、光源自动调节，自动</w:t>
      </w:r>
      <w:r>
        <w:rPr>
          <w:rFonts w:hint="eastAsia" w:ascii="宋体" w:hAnsi="宋体" w:eastAsia="宋体" w:cs="宋体"/>
          <w:bCs/>
          <w:color w:val="auto"/>
          <w:sz w:val="24"/>
          <w:szCs w:val="24"/>
        </w:rPr>
        <w:t>采集精子动态视频与形态学图像，已拍摄图像视野可坐标追溯</w:t>
      </w:r>
      <w:r>
        <w:rPr>
          <w:rFonts w:hint="eastAsia" w:ascii="宋体" w:hAnsi="宋体" w:eastAsia="宋体" w:cs="宋体"/>
          <w:bCs/>
          <w:color w:val="auto"/>
          <w:sz w:val="24"/>
          <w:szCs w:val="24"/>
          <w:lang w:eastAsia="zh-CN"/>
        </w:rPr>
        <w:t>；</w:t>
      </w:r>
    </w:p>
    <w:p w14:paraId="6D9B4F6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bCs/>
          <w:color w:val="auto"/>
          <w:sz w:val="24"/>
          <w:szCs w:val="24"/>
        </w:rPr>
        <w:t>.</w:t>
      </w:r>
      <w:r>
        <w:rPr>
          <w:rFonts w:hint="eastAsia" w:ascii="宋体" w:hAnsi="宋体" w:eastAsia="宋体" w:cs="宋体"/>
          <w:color w:val="auto"/>
          <w:sz w:val="24"/>
          <w:szCs w:val="24"/>
        </w:rPr>
        <w:t>自动聚焦扫描时，精子静态图像清晰率≥9</w:t>
      </w:r>
      <w:r>
        <w:rPr>
          <w:rFonts w:hint="eastAsia" w:ascii="宋体" w:hAnsi="宋体" w:eastAsia="宋体" w:cs="宋体"/>
          <w:color w:val="auto"/>
          <w:sz w:val="24"/>
          <w:szCs w:val="24"/>
          <w:lang w:val="en-US" w:eastAsia="zh-CN"/>
        </w:rPr>
        <w:t>9</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（需提供医疗器械产品注册</w:t>
      </w:r>
      <w:r>
        <w:rPr>
          <w:rFonts w:hint="eastAsia" w:ascii="宋体" w:hAnsi="宋体" w:eastAsia="宋体" w:cs="宋体"/>
          <w:color w:val="auto"/>
          <w:kern w:val="0"/>
          <w:sz w:val="24"/>
          <w:szCs w:val="24"/>
          <w:lang w:val="en-US" w:eastAsia="zh-CN"/>
        </w:rPr>
        <w:t>检验报告</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p>
    <w:p w14:paraId="20225F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具有一次性精子计数池或Makler计数板采集选择模式；</w:t>
      </w:r>
    </w:p>
    <w:p w14:paraId="1D94B25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精子动力学自动聚焦分析</w:t>
      </w:r>
      <w:r>
        <w:rPr>
          <w:rFonts w:hint="eastAsia" w:ascii="宋体" w:hAnsi="宋体" w:eastAsia="宋体" w:cs="宋体"/>
          <w:bCs/>
          <w:color w:val="auto"/>
          <w:sz w:val="24"/>
          <w:szCs w:val="24"/>
        </w:rPr>
        <w:t>：精子浓度、精子总数、PR(a+b级)(%)、PR(a+b级)精子浓度、PR(a+b级)精子总数、NP(c级)(%)、NP(c级)精子浓度、NP(c级)精子总数、IM(d级)(%)、IM(d级)精子浓度、IM(d级)精子总数、总活力(PR+NP)(%)、PR+NP 浓度、PR+NP总数、直线浓度、直线活率、快速直线浓度、快速直线活率、LIN直线性、WOB摆动性、STR前向性、a级(%)、a级精子浓度、a级精子总数、b级(%)、b级精子浓度、b级精子总数、圆细胞浓度、圆细胞总数。</w:t>
      </w:r>
      <w:r>
        <w:rPr>
          <w:rFonts w:hint="eastAsia" w:ascii="宋体" w:hAnsi="宋体" w:eastAsia="宋体" w:cs="宋体"/>
          <w:bCs/>
          <w:color w:val="auto"/>
          <w:sz w:val="24"/>
          <w:szCs w:val="24"/>
          <w:lang w:val="en-US" w:eastAsia="zh-CN"/>
        </w:rPr>
        <w:t>a级被检个数、b级被检个数、PR(a+b级)被检个数、NP(c级)被检个数、IM(d级)被检个数、直线运动精子数、快速直线数、被检总数、PR+NP被检个数。VAP平均路径速率、VCL曲线速率、VSL直线速率、ALH侧摆幅度、MAD平均角位移；</w:t>
      </w:r>
    </w:p>
    <w:p w14:paraId="37D6E8A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具备形态学自动分析功能，可识别分析</w:t>
      </w:r>
      <w:r>
        <w:rPr>
          <w:rFonts w:hint="eastAsia" w:ascii="宋体" w:hAnsi="宋体" w:eastAsia="宋体" w:cs="宋体"/>
          <w:bCs/>
          <w:color w:val="auto"/>
          <w:sz w:val="24"/>
          <w:szCs w:val="24"/>
          <w:lang w:val="en-US" w:eastAsia="zh-CN"/>
        </w:rPr>
        <w:t>分析精子数、正常形态、异常形态、临界形态、头部及其分类、中段及其分类、主段（尾部）及其分类，顶体等；</w:t>
      </w:r>
    </w:p>
    <w:p w14:paraId="304B815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精子动力学分析</w:t>
      </w:r>
    </w:p>
    <w:p w14:paraId="405D313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（1）精子前向运动PR符合率≥9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00F4575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（2）精子非前向运动NP符合率≥9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5366B01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（3）精子不活动IM符合率≥9</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1D0BF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7.质控功能</w:t>
      </w:r>
    </w:p>
    <w:p w14:paraId="1B81F16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（1）分析仪能进行95%可信区间检验，95%可信区间自动判别，均值出报告；</w:t>
      </w:r>
    </w:p>
    <w:p w14:paraId="1A754D1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（2）浮动网格功能，校验仪器检测的准确性。分析仪能手工录入样本A和样本B的测量值，绘制Yudon图；</w:t>
      </w:r>
    </w:p>
    <w:p w14:paraId="14908F8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（3）自动生成月监测表、XBar图、SBar图、BLand-ALtman图、Youden图自动保存质控结果，绘制质控图曲线；</w:t>
      </w:r>
    </w:p>
    <w:p w14:paraId="15F7A5E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8.温度控制：36.5℃±0.5℃范围内，控制精度±0.1℃；</w:t>
      </w:r>
    </w:p>
    <w:p w14:paraId="46C6774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strike w:val="0"/>
          <w:dstrike w:val="0"/>
          <w:color w:val="auto"/>
          <w:sz w:val="24"/>
          <w:szCs w:val="24"/>
          <w:lang w:val="en-US" w:eastAsia="zh-CN"/>
        </w:rPr>
      </w:pPr>
      <w:r>
        <w:rPr>
          <w:rFonts w:hint="eastAsia" w:ascii="宋体" w:hAnsi="宋体" w:eastAsia="宋体" w:cs="宋体"/>
          <w:b w:val="0"/>
          <w:bCs/>
          <w:strike w:val="0"/>
          <w:dstrike w:val="0"/>
          <w:color w:val="auto"/>
          <w:sz w:val="24"/>
          <w:szCs w:val="24"/>
          <w:lang w:val="en-US" w:eastAsia="zh-CN"/>
        </w:rPr>
        <w:t>9.支持LIS系统连接，病人信息自动录入。</w:t>
      </w:r>
    </w:p>
    <w:p w14:paraId="72C1173E">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十、</w:t>
      </w:r>
      <w:r>
        <w:rPr>
          <w:rFonts w:hint="eastAsia" w:ascii="宋体" w:hAnsi="宋体" w:eastAsia="宋体" w:cs="宋体"/>
          <w:b/>
          <w:color w:val="auto"/>
          <w:kern w:val="0"/>
          <w:sz w:val="24"/>
          <w:szCs w:val="24"/>
        </w:rPr>
        <w:t>细菌</w:t>
      </w:r>
      <w:r>
        <w:rPr>
          <w:rFonts w:hint="eastAsia" w:ascii="宋体" w:hAnsi="宋体" w:eastAsia="宋体" w:cs="宋体"/>
          <w:b/>
          <w:color w:val="auto"/>
          <w:kern w:val="0"/>
          <w:sz w:val="24"/>
          <w:szCs w:val="24"/>
          <w:lang w:eastAsia="zh-CN"/>
        </w:rPr>
        <w:t>测定系统</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3C7C907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1.适用范围：用于进行致病菌的鉴定和抗菌药物 MIC 半定量分析；</w:t>
      </w:r>
    </w:p>
    <w:p w14:paraId="12CCB6B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2.检测方法：鉴定：采用生化酶反应显色法；药敏：试验采用比浊法；</w:t>
      </w:r>
    </w:p>
    <w:p w14:paraId="428FF2D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3.鉴定种类：≥500种病原菌；</w:t>
      </w:r>
    </w:p>
    <w:p w14:paraId="4C12F30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4.药敏种类：≥50种抗生素，可根据临床需求定制科研板卡；</w:t>
      </w:r>
    </w:p>
    <w:p w14:paraId="4CAC08B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5.仪器容量：仪器可同时容纳≥50个测试卡；</w:t>
      </w:r>
    </w:p>
    <w:p w14:paraId="628A1AC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6.全自动化：</w:t>
      </w:r>
    </w:p>
    <w:p w14:paraId="0B31057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6.1仪器开机自检，采用高精度图像识别技术，通过图象处理器检测测试卡反应情况，上传数据库分析，得出试验结果；</w:t>
      </w:r>
    </w:p>
    <w:p w14:paraId="5B2E3D8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6.2仪器具备自动检测与手工录入功能，用户可查询和修改报告；</w:t>
      </w:r>
    </w:p>
    <w:p w14:paraId="41DD9AE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7.统计分析：软件可实现综合数据统计分析，预置≥20余项临床检测针对细菌抗菌药物的常用统计分析，可根据医院需求增加统计项目；</w:t>
      </w:r>
    </w:p>
    <w:p w14:paraId="2630E5D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8.管理系统：</w:t>
      </w:r>
      <w:r>
        <w:rPr>
          <w:rFonts w:hint="eastAsia" w:ascii="宋体" w:hAnsi="宋体" w:eastAsia="宋体" w:cs="宋体"/>
          <w:b w:val="0"/>
          <w:bCs w:val="0"/>
          <w:color w:val="auto"/>
          <w:sz w:val="24"/>
          <w:szCs w:val="24"/>
        </w:rPr>
        <w:t>具备院内微生物感染管理功能、支原体分析软件可统计分析支原体检测结果</w:t>
      </w:r>
      <w:r>
        <w:rPr>
          <w:rFonts w:hint="eastAsia" w:ascii="宋体" w:hAnsi="宋体" w:eastAsia="宋体" w:cs="宋体"/>
          <w:b w:val="0"/>
          <w:bCs w:val="0"/>
          <w:color w:val="auto"/>
          <w:sz w:val="24"/>
          <w:szCs w:val="24"/>
          <w:lang w:eastAsia="zh-CN"/>
        </w:rPr>
        <w:t>；</w:t>
      </w:r>
    </w:p>
    <w:p w14:paraId="1A1B361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9.机身结构：采用主机一体化结构设计，计算机系统、温育系统、鉴定药敏读板系统为一体化结构；</w:t>
      </w:r>
    </w:p>
    <w:p w14:paraId="7C0EC9C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10.药敏板卡：</w:t>
      </w:r>
    </w:p>
    <w:p w14:paraId="3D30086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10.1配套测试板种类：具备肠杆菌、非发酵菌、链球菌（肠球菌）、真菌鉴定药敏复合板和单药敏板，同时具备棒状杆菌板，并可根据临床需要定制科研用药敏板；</w:t>
      </w:r>
    </w:p>
    <w:p w14:paraId="6EEECDE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10.2真菌药</w:t>
      </w:r>
      <w:r>
        <w:rPr>
          <w:rFonts w:hint="eastAsia" w:ascii="宋体" w:hAnsi="宋体" w:eastAsia="宋体" w:cs="宋体"/>
          <w:b w:val="0"/>
          <w:bCs w:val="0"/>
          <w:color w:val="auto"/>
          <w:sz w:val="24"/>
          <w:szCs w:val="24"/>
          <w:highlight w:val="none"/>
          <w:lang w:val="en-US" w:eastAsia="zh-CN"/>
        </w:rPr>
        <w:t>敏板可检测酵母样真菌、隐球菌、曲霉菌，药物≥9种；</w:t>
      </w:r>
    </w:p>
    <w:p w14:paraId="6E2ADC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10.3配套测试卡孔位：板卡≥96孔。</w:t>
      </w:r>
    </w:p>
    <w:p w14:paraId="698D657E">
      <w:pPr>
        <w:keepNext w:val="0"/>
        <w:keepLines w:val="0"/>
        <w:pageBreakBefore w:val="0"/>
        <w:widowControl w:val="0"/>
        <w:kinsoku/>
        <w:wordWrap/>
        <w:overflowPunct/>
        <w:topLinePunct w:val="0"/>
        <w:autoSpaceDE/>
        <w:autoSpaceDN/>
        <w:bidi w:val="0"/>
        <w:adjustRightInd w:val="0"/>
        <w:snapToGrid w:val="0"/>
        <w:spacing w:before="0" w:after="0" w:line="336" w:lineRule="auto"/>
        <w:ind w:firstLine="482" w:firstLineChars="200"/>
        <w:jc w:val="center"/>
        <w:textAlignment w:val="auto"/>
        <w:outlineLvl w:val="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十一、干式荧光分析仪技术参数要求</w:t>
      </w:r>
    </w:p>
    <w:p w14:paraId="3A0CA9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仪器最低检测限：满量程信号值0.05％</w:t>
      </w:r>
      <w:r>
        <w:rPr>
          <w:rFonts w:hint="eastAsia" w:ascii="宋体" w:hAnsi="宋体" w:eastAsia="宋体" w:cs="宋体"/>
          <w:color w:val="auto"/>
          <w:sz w:val="24"/>
          <w:szCs w:val="24"/>
          <w:lang w:eastAsia="zh-CN"/>
        </w:rPr>
        <w:t>；</w:t>
      </w:r>
    </w:p>
    <w:p w14:paraId="62A0F35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仪器稳定性：10次测量，TC比值CV小于0.5％</w:t>
      </w:r>
      <w:r>
        <w:rPr>
          <w:rFonts w:hint="eastAsia" w:ascii="宋体" w:hAnsi="宋体" w:eastAsia="宋体" w:cs="宋体"/>
          <w:color w:val="auto"/>
          <w:sz w:val="24"/>
          <w:szCs w:val="24"/>
          <w:lang w:eastAsia="zh-CN"/>
        </w:rPr>
        <w:t>；</w:t>
      </w:r>
    </w:p>
    <w:p w14:paraId="4196127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仪器信噪比：0.01％(1:10000)</w:t>
      </w:r>
      <w:r>
        <w:rPr>
          <w:rFonts w:hint="eastAsia" w:ascii="宋体" w:hAnsi="宋体" w:eastAsia="宋体" w:cs="宋体"/>
          <w:color w:val="auto"/>
          <w:sz w:val="24"/>
          <w:szCs w:val="24"/>
          <w:lang w:eastAsia="zh-CN"/>
        </w:rPr>
        <w:t>；</w:t>
      </w:r>
    </w:p>
    <w:p w14:paraId="11FD487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故障自动报警，远程诊断</w:t>
      </w:r>
      <w:r>
        <w:rPr>
          <w:rFonts w:hint="eastAsia" w:ascii="宋体" w:hAnsi="宋体" w:eastAsia="宋体" w:cs="宋体"/>
          <w:color w:val="auto"/>
          <w:sz w:val="24"/>
          <w:szCs w:val="24"/>
          <w:lang w:eastAsia="zh-CN"/>
        </w:rPr>
        <w:t>；</w:t>
      </w:r>
    </w:p>
    <w:p w14:paraId="657E2D2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匹配项目：曲霉半乳甘露聚糖检测试剂盒；</w:t>
      </w:r>
      <w:r>
        <w:rPr>
          <w:rFonts w:hint="eastAsia" w:ascii="宋体" w:hAnsi="宋体" w:eastAsia="宋体" w:cs="宋体"/>
          <w:color w:val="auto"/>
          <w:sz w:val="24"/>
          <w:szCs w:val="24"/>
          <w:lang w:val="en-US" w:eastAsia="zh-CN"/>
        </w:rPr>
        <w:t>真菌（1-3）-β-D葡聚糖检测试剂盒</w:t>
      </w:r>
      <w:r>
        <w:rPr>
          <w:rFonts w:hint="eastAsia" w:ascii="宋体" w:hAnsi="宋体" w:eastAsia="宋体" w:cs="宋体"/>
          <w:color w:val="auto"/>
          <w:sz w:val="24"/>
          <w:szCs w:val="24"/>
          <w:lang w:eastAsia="zh-CN"/>
        </w:rPr>
        <w:t>；</w:t>
      </w:r>
    </w:p>
    <w:p w14:paraId="32FA374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存储结果：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8000条</w:t>
      </w:r>
      <w:r>
        <w:rPr>
          <w:rFonts w:hint="eastAsia" w:ascii="宋体" w:hAnsi="宋体" w:eastAsia="宋体" w:cs="宋体"/>
          <w:color w:val="auto"/>
          <w:sz w:val="24"/>
          <w:szCs w:val="24"/>
          <w:lang w:eastAsia="zh-CN"/>
        </w:rPr>
        <w:t>；</w:t>
      </w:r>
    </w:p>
    <w:p w14:paraId="3877FD0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项目识别：一维码/二维码</w:t>
      </w:r>
      <w:r>
        <w:rPr>
          <w:rFonts w:hint="eastAsia" w:ascii="宋体" w:hAnsi="宋体" w:eastAsia="宋体" w:cs="宋体"/>
          <w:color w:val="auto"/>
          <w:sz w:val="24"/>
          <w:szCs w:val="24"/>
          <w:lang w:eastAsia="zh-CN"/>
        </w:rPr>
        <w:t>；</w:t>
      </w:r>
    </w:p>
    <w:p w14:paraId="0936B08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检测通道数：单通道</w:t>
      </w:r>
      <w:r>
        <w:rPr>
          <w:rFonts w:hint="eastAsia" w:ascii="宋体" w:hAnsi="宋体" w:eastAsia="宋体" w:cs="宋体"/>
          <w:color w:val="auto"/>
          <w:sz w:val="24"/>
          <w:szCs w:val="24"/>
          <w:lang w:eastAsia="zh-CN"/>
        </w:rPr>
        <w:t>；</w:t>
      </w:r>
    </w:p>
    <w:p w14:paraId="6E6EDB9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单通道测试线数：最大支持4线</w:t>
      </w:r>
      <w:r>
        <w:rPr>
          <w:rFonts w:hint="eastAsia" w:ascii="宋体" w:hAnsi="宋体" w:eastAsia="宋体" w:cs="宋体"/>
          <w:color w:val="auto"/>
          <w:sz w:val="24"/>
          <w:szCs w:val="24"/>
          <w:lang w:eastAsia="zh-CN"/>
        </w:rPr>
        <w:t>；</w:t>
      </w:r>
    </w:p>
    <w:p w14:paraId="2665C36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质控校准：内部质控校准</w:t>
      </w:r>
      <w:r>
        <w:rPr>
          <w:rFonts w:hint="eastAsia" w:ascii="宋体" w:hAnsi="宋体" w:eastAsia="宋体" w:cs="宋体"/>
          <w:color w:val="auto"/>
          <w:sz w:val="24"/>
          <w:szCs w:val="24"/>
          <w:lang w:eastAsia="zh-CN"/>
        </w:rPr>
        <w:t>。</w:t>
      </w:r>
    </w:p>
    <w:p w14:paraId="17FE664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流式细胞仪技术参数</w:t>
      </w:r>
      <w:r>
        <w:rPr>
          <w:rFonts w:hint="eastAsia" w:ascii="宋体" w:hAnsi="宋体" w:eastAsia="宋体" w:cs="宋体"/>
          <w:b/>
          <w:bCs/>
          <w:color w:val="auto"/>
          <w:sz w:val="24"/>
          <w:szCs w:val="24"/>
          <w:lang w:val="en-US" w:eastAsia="zh-CN"/>
        </w:rPr>
        <w:t>要求</w:t>
      </w:r>
    </w:p>
    <w:p w14:paraId="0B7322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 xml:space="preserve">激光配置：采用双激光（488nm、638nm ），不少于 6 个荧光通道与 2 个散射光通道，共不少于 8 个检测通道，搭配 TEC 温控，488nm、638nm 半导体激光器功率分别达 </w:t>
      </w:r>
      <w:r>
        <w:rPr>
          <w:rFonts w:hint="eastAsia" w:ascii="宋体" w:hAnsi="宋体" w:eastAsia="宋体" w:cs="宋体"/>
          <w:color w:val="auto"/>
          <w:sz w:val="24"/>
          <w:szCs w:val="24"/>
          <w:lang w:val="en-US" w:eastAsia="zh-CN"/>
        </w:rPr>
        <w:t>≥40mW、≥40mW，</w:t>
      </w:r>
      <w:r>
        <w:rPr>
          <w:rFonts w:hint="eastAsia" w:ascii="宋体" w:hAnsi="宋体" w:eastAsia="宋体" w:cs="宋体"/>
          <w:color w:val="auto"/>
          <w:sz w:val="24"/>
          <w:szCs w:val="24"/>
          <w:lang w:eastAsia="zh-CN"/>
        </w:rPr>
        <w:t>为精准检测提供稳定光源；</w:t>
      </w:r>
    </w:p>
    <w:p w14:paraId="580D16F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2.滤光片精准：</w:t>
      </w:r>
      <w:r>
        <w:rPr>
          <w:rFonts w:hint="eastAsia" w:ascii="宋体" w:hAnsi="宋体" w:eastAsia="宋体" w:cs="宋体"/>
          <w:color w:val="auto"/>
          <w:sz w:val="24"/>
          <w:szCs w:val="24"/>
          <w:highlight w:val="none"/>
          <w:lang w:val="en-US" w:eastAsia="zh-CN"/>
        </w:rPr>
        <w:t>最小样品量≤ 20μL；流速满足10-235μL/min，根据</w:t>
      </w:r>
      <w:r>
        <w:rPr>
          <w:rFonts w:hint="eastAsia" w:ascii="宋体" w:hAnsi="宋体" w:eastAsia="宋体" w:cs="宋体"/>
          <w:color w:val="auto"/>
          <w:sz w:val="24"/>
          <w:szCs w:val="24"/>
          <w:lang w:val="en-US" w:eastAsia="zh-CN"/>
        </w:rPr>
        <w:t>需要自己调节。前向检出限≤1.0μm，侧向检出限≤0.2μm；</w:t>
      </w:r>
    </w:p>
    <w:p w14:paraId="557E9BA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功能全面：</w:t>
      </w:r>
      <w:r>
        <w:rPr>
          <w:rFonts w:hint="eastAsia" w:ascii="宋体" w:hAnsi="宋体" w:eastAsia="宋体" w:cs="宋体"/>
          <w:color w:val="auto"/>
          <w:sz w:val="24"/>
          <w:szCs w:val="24"/>
          <w:highlight w:val="none"/>
        </w:rPr>
        <w:t>兼容绝对计数管、液体微球法和体积法绝对计数功能，光路设计独</w:t>
      </w:r>
      <w:r>
        <w:rPr>
          <w:rFonts w:hint="eastAsia" w:ascii="宋体" w:hAnsi="宋体" w:eastAsia="宋体" w:cs="宋体"/>
          <w:color w:val="auto"/>
          <w:sz w:val="24"/>
          <w:szCs w:val="24"/>
        </w:rPr>
        <w:t xml:space="preserve">特，预孵时间 </w:t>
      </w:r>
      <w:r>
        <w:rPr>
          <w:rFonts w:hint="eastAsia" w:ascii="宋体" w:hAnsi="宋体" w:eastAsia="宋体" w:cs="宋体"/>
          <w:color w:val="auto"/>
          <w:sz w:val="24"/>
          <w:szCs w:val="24"/>
          <w:lang w:val="en-US" w:eastAsia="zh-CN"/>
        </w:rPr>
        <w:t>≤10min.</w:t>
      </w:r>
      <w:r>
        <w:rPr>
          <w:rFonts w:hint="eastAsia" w:ascii="宋体" w:hAnsi="宋体" w:eastAsia="宋体" w:cs="宋体"/>
          <w:color w:val="auto"/>
          <w:sz w:val="24"/>
          <w:szCs w:val="24"/>
        </w:rPr>
        <w:t>，混匀方式灵活，支持</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 xml:space="preserve"> 40 孔盘和 96 孔板进样，适配多种试管，废液桶、鞘液桶、清洗液桶容量合理，具备自动清洗系统，多种液路系统自动维护程序，一键操作</w:t>
      </w:r>
      <w:r>
        <w:rPr>
          <w:rFonts w:hint="eastAsia" w:ascii="宋体" w:hAnsi="宋体" w:eastAsia="宋体" w:cs="宋体"/>
          <w:color w:val="auto"/>
          <w:sz w:val="24"/>
          <w:szCs w:val="24"/>
          <w:lang w:eastAsia="zh-CN"/>
        </w:rPr>
        <w:t>；</w:t>
      </w:r>
    </w:p>
    <w:p w14:paraId="5116B0B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软件智能：支持中英文操作界面，可自动质控、绘制曲线，支持 LIS 数据图文传输，数据和设置参数可自动保存，检测与分析可同时进行，补偿方式多样，FCS 格式标准，方便数据处理与兼容</w:t>
      </w:r>
      <w:r>
        <w:rPr>
          <w:rFonts w:hint="eastAsia" w:ascii="宋体" w:hAnsi="宋体" w:eastAsia="宋体" w:cs="宋体"/>
          <w:color w:val="auto"/>
          <w:sz w:val="24"/>
          <w:szCs w:val="24"/>
          <w:lang w:eastAsia="zh-CN"/>
        </w:rPr>
        <w:t>；</w:t>
      </w:r>
    </w:p>
    <w:p w14:paraId="22CB25E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开机</w:t>
      </w:r>
      <w:r>
        <w:rPr>
          <w:rFonts w:hint="eastAsia" w:ascii="宋体" w:hAnsi="宋体" w:eastAsia="宋体" w:cs="宋体"/>
          <w:color w:val="auto"/>
          <w:sz w:val="24"/>
          <w:szCs w:val="24"/>
          <w:lang w:eastAsia="zh-CN"/>
        </w:rPr>
        <w:t>时间</w:t>
      </w:r>
      <w:r>
        <w:rPr>
          <w:rFonts w:hint="eastAsia" w:ascii="宋体" w:hAnsi="宋体" w:eastAsia="宋体" w:cs="宋体"/>
          <w:color w:val="auto"/>
          <w:sz w:val="24"/>
          <w:szCs w:val="24"/>
          <w:lang w:val="en-US" w:eastAsia="zh-CN"/>
        </w:rPr>
        <w:t>≤8min。</w:t>
      </w:r>
      <w:r>
        <w:rPr>
          <w:rFonts w:hint="eastAsia" w:ascii="宋体" w:hAnsi="宋体" w:eastAsia="宋体" w:cs="宋体"/>
          <w:color w:val="auto"/>
          <w:sz w:val="24"/>
          <w:szCs w:val="24"/>
        </w:rPr>
        <w:t>省时省钱，自动化液路维护，运维成本低，适用于多样科研与检测场景，助力高效精准实验分析。</w:t>
      </w:r>
    </w:p>
    <w:p w14:paraId="32409D5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rPr>
        <w:t>十三、</w:t>
      </w:r>
      <w:r>
        <w:rPr>
          <w:rFonts w:hint="eastAsia" w:ascii="宋体" w:hAnsi="宋体" w:eastAsia="宋体" w:cs="宋体"/>
          <w:b/>
          <w:bCs/>
          <w:color w:val="auto"/>
          <w:kern w:val="0"/>
          <w:sz w:val="24"/>
          <w:szCs w:val="24"/>
        </w:rPr>
        <w:t>全自动尿液分析系统</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6BEBD58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干化学检测项目：PH、胆红素、葡萄糖、维生素C、蛋白质、尿胆素原、隐血、亚硝酸盐、白细胞、酮体、比重、微量白蛋白、肌酐、尿钙离子等11项或14项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051B21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有形成分检测项目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可自动识别分类≥</w:t>
      </w:r>
      <w:r>
        <w:rPr>
          <w:rFonts w:hint="eastAsia" w:ascii="宋体" w:hAnsi="宋体" w:cs="宋体"/>
          <w:b w:val="0"/>
          <w:bCs w:val="0"/>
          <w:color w:val="auto"/>
          <w:kern w:val="2"/>
          <w:sz w:val="24"/>
          <w:szCs w:val="24"/>
          <w:u w:val="none"/>
          <w:lang w:val="en-US" w:eastAsia="zh-CN" w:bidi="ar"/>
        </w:rPr>
        <w:t>20项</w:t>
      </w:r>
      <w:r>
        <w:rPr>
          <w:rFonts w:hint="eastAsia" w:ascii="宋体" w:hAnsi="宋体" w:eastAsia="宋体" w:cs="宋体"/>
          <w:color w:val="auto"/>
          <w:sz w:val="24"/>
          <w:szCs w:val="24"/>
          <w:lang w:val="en-US" w:eastAsia="zh-CN"/>
        </w:rPr>
        <w:t>有形成分，对红细胞、上皮细胞、管型与结晶进行细分类；</w:t>
      </w:r>
    </w:p>
    <w:p w14:paraId="02F4349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干化学检测原理：光电反射比色法</w:t>
      </w:r>
      <w:r>
        <w:rPr>
          <w:rFonts w:hint="eastAsia" w:ascii="宋体" w:hAnsi="宋体" w:eastAsia="宋体" w:cs="宋体"/>
          <w:color w:val="auto"/>
          <w:sz w:val="24"/>
          <w:szCs w:val="24"/>
          <w:lang w:eastAsia="zh-CN"/>
        </w:rPr>
        <w:t>；</w:t>
      </w:r>
    </w:p>
    <w:p w14:paraId="6E94FCC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有形成分检测原理：采用机器视觉成像技术对尿液中的有形成分进行自动定位、调焦、采集、智能识别和分类计数</w:t>
      </w:r>
      <w:r>
        <w:rPr>
          <w:rFonts w:hint="eastAsia" w:ascii="宋体" w:hAnsi="宋体" w:eastAsia="宋体" w:cs="宋体"/>
          <w:color w:val="auto"/>
          <w:sz w:val="24"/>
          <w:szCs w:val="24"/>
          <w:lang w:eastAsia="zh-CN"/>
        </w:rPr>
        <w:t>；</w:t>
      </w:r>
    </w:p>
    <w:p w14:paraId="1E2F479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5.干化学测试速度≥240测试/小时；</w:t>
      </w:r>
    </w:p>
    <w:p w14:paraId="72E75E0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6.有形成分测试速度≥120测试/小时； </w:t>
      </w:r>
    </w:p>
    <w:p w14:paraId="358EF9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样本架容量：全自动进样，一次上机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50个标本</w:t>
      </w:r>
      <w:r>
        <w:rPr>
          <w:rFonts w:hint="eastAsia" w:ascii="宋体" w:hAnsi="宋体" w:eastAsia="宋体" w:cs="宋体"/>
          <w:color w:val="auto"/>
          <w:sz w:val="24"/>
          <w:szCs w:val="24"/>
          <w:lang w:eastAsia="zh-CN"/>
        </w:rPr>
        <w:t>；</w:t>
      </w:r>
    </w:p>
    <w:p w14:paraId="4D0908C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急诊位：具有急诊插入功能</w:t>
      </w:r>
      <w:r>
        <w:rPr>
          <w:rFonts w:hint="eastAsia" w:ascii="宋体" w:hAnsi="宋体" w:eastAsia="宋体" w:cs="宋体"/>
          <w:color w:val="auto"/>
          <w:sz w:val="24"/>
          <w:szCs w:val="24"/>
          <w:lang w:eastAsia="zh-CN"/>
        </w:rPr>
        <w:t>；</w:t>
      </w:r>
    </w:p>
    <w:p w14:paraId="1458A0F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干化学试纸仓容量：</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00条</w:t>
      </w:r>
      <w:r>
        <w:rPr>
          <w:rFonts w:hint="eastAsia" w:ascii="宋体" w:hAnsi="宋体" w:eastAsia="宋体" w:cs="宋体"/>
          <w:color w:val="auto"/>
          <w:sz w:val="24"/>
          <w:szCs w:val="24"/>
          <w:lang w:eastAsia="zh-CN"/>
        </w:rPr>
        <w:t>；</w:t>
      </w:r>
    </w:p>
    <w:p w14:paraId="112D6A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恒温孵育反应：</w:t>
      </w:r>
      <w:r>
        <w:rPr>
          <w:rFonts w:hint="eastAsia" w:ascii="宋体" w:hAnsi="宋体" w:eastAsia="宋体" w:cs="宋体"/>
          <w:color w:val="auto"/>
          <w:sz w:val="24"/>
          <w:szCs w:val="24"/>
          <w:lang w:val="en-US" w:eastAsia="zh-CN"/>
        </w:rPr>
        <w:t xml:space="preserve">具有试纸仓内部温度、湿度监测功能，超出范围后报警提示； </w:t>
      </w:r>
    </w:p>
    <w:p w14:paraId="5502E37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有形成分</w:t>
      </w:r>
      <w:r>
        <w:rPr>
          <w:rFonts w:hint="eastAsia" w:ascii="宋体" w:hAnsi="宋体" w:eastAsia="宋体" w:cs="宋体"/>
          <w:color w:val="auto"/>
          <w:sz w:val="24"/>
          <w:szCs w:val="24"/>
          <w:lang w:val="en-US" w:eastAsia="zh-CN"/>
        </w:rPr>
        <w:t>无需染色，直接原尿上机；</w:t>
      </w:r>
    </w:p>
    <w:p w14:paraId="111D2B5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2.原尿上机，无需离心、无需沉降。 </w:t>
      </w:r>
    </w:p>
    <w:p w14:paraId="113DF8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产品技术特点：</w:t>
      </w:r>
    </w:p>
    <w:p w14:paraId="798E493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有形成分分析仪采用流动池或计数玻片；</w:t>
      </w:r>
    </w:p>
    <w:p w14:paraId="1C7B42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（2）对每个样本高低倍自动调焦，确保视图高度清晰；</w:t>
      </w:r>
    </w:p>
    <w:p w14:paraId="66B9916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）具有自动审核规则，人工复核时，可在切割图上复核修改，也可在原始图片溯源修改；</w:t>
      </w:r>
    </w:p>
    <w:p w14:paraId="3773170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使用人工智能深度学习或形态学或色度学等技术，细胞识别准确率高；</w:t>
      </w:r>
    </w:p>
    <w:p w14:paraId="742635F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strike w:val="0"/>
          <w:dstrike w:val="0"/>
          <w:color w:val="auto"/>
          <w:kern w:val="0"/>
          <w:sz w:val="24"/>
          <w:szCs w:val="24"/>
        </w:rPr>
      </w:pPr>
      <w:r>
        <w:rPr>
          <w:rFonts w:hint="eastAsia" w:ascii="宋体" w:hAnsi="宋体" w:eastAsia="宋体" w:cs="宋体"/>
          <w:b w:val="0"/>
          <w:bCs w:val="0"/>
          <w:strike w:val="0"/>
          <w:dstrike w:val="0"/>
          <w:color w:val="auto"/>
          <w:kern w:val="0"/>
          <w:sz w:val="24"/>
          <w:szCs w:val="24"/>
        </w:rPr>
        <w:t>（</w:t>
      </w:r>
      <w:r>
        <w:rPr>
          <w:rFonts w:hint="eastAsia" w:ascii="宋体" w:hAnsi="宋体" w:eastAsia="宋体" w:cs="宋体"/>
          <w:b w:val="0"/>
          <w:bCs w:val="0"/>
          <w:strike w:val="0"/>
          <w:dstrike w:val="0"/>
          <w:color w:val="auto"/>
          <w:kern w:val="0"/>
          <w:sz w:val="24"/>
          <w:szCs w:val="24"/>
          <w:lang w:val="en-US" w:eastAsia="zh-CN"/>
        </w:rPr>
        <w:t>5</w:t>
      </w:r>
      <w:r>
        <w:rPr>
          <w:rFonts w:hint="eastAsia" w:ascii="宋体" w:hAnsi="宋体" w:eastAsia="宋体" w:cs="宋体"/>
          <w:b w:val="0"/>
          <w:bCs w:val="0"/>
          <w:strike w:val="0"/>
          <w:dstrike w:val="0"/>
          <w:color w:val="auto"/>
          <w:kern w:val="0"/>
          <w:sz w:val="24"/>
          <w:szCs w:val="24"/>
        </w:rPr>
        <w:t>）能够实现模块化多级联机，最高测试速度可达</w:t>
      </w:r>
      <w:r>
        <w:rPr>
          <w:rFonts w:hint="eastAsia" w:ascii="宋体" w:hAnsi="宋体" w:eastAsia="宋体" w:cs="宋体"/>
          <w:b w:val="0"/>
          <w:bCs w:val="0"/>
          <w:strike w:val="0"/>
          <w:dstrike w:val="0"/>
          <w:color w:val="auto"/>
          <w:kern w:val="0"/>
          <w:sz w:val="24"/>
          <w:szCs w:val="24"/>
          <w:lang w:val="en-US" w:eastAsia="zh-CN"/>
        </w:rPr>
        <w:t>4</w:t>
      </w:r>
      <w:r>
        <w:rPr>
          <w:rFonts w:hint="eastAsia" w:ascii="宋体" w:hAnsi="宋体" w:eastAsia="宋体" w:cs="宋体"/>
          <w:b w:val="0"/>
          <w:bCs w:val="0"/>
          <w:strike w:val="0"/>
          <w:dstrike w:val="0"/>
          <w:color w:val="auto"/>
          <w:kern w:val="0"/>
          <w:sz w:val="24"/>
          <w:szCs w:val="24"/>
        </w:rPr>
        <w:t>00T/H。</w:t>
      </w:r>
    </w:p>
    <w:p w14:paraId="1B827A17">
      <w:pPr>
        <w:keepNext w:val="0"/>
        <w:keepLines w:val="0"/>
        <w:pageBreakBefore w:val="0"/>
        <w:widowControl w:val="0"/>
        <w:kinsoku w:val="0"/>
        <w:wordWrap/>
        <w:overflowPunct/>
        <w:topLinePunct w:val="0"/>
        <w:autoSpaceDE w:val="0"/>
        <w:autoSpaceDN w:val="0"/>
        <w:bidi w:val="0"/>
        <w:adjustRightInd w:val="0"/>
        <w:snapToGrid w:val="0"/>
        <w:spacing w:line="336" w:lineRule="auto"/>
        <w:ind w:firstLine="506" w:firstLineChars="200"/>
        <w:jc w:val="center"/>
        <w:textAlignment w:val="baseline"/>
        <w:outlineLvl w:val="0"/>
        <w:rPr>
          <w:rFonts w:hint="eastAsia" w:ascii="宋体" w:hAnsi="宋体" w:eastAsia="宋体" w:cs="宋体"/>
          <w:snapToGrid w:val="0"/>
          <w:color w:val="auto"/>
          <w:kern w:val="0"/>
          <w:sz w:val="24"/>
          <w:szCs w:val="24"/>
          <w:lang w:eastAsia="en-US"/>
        </w:rPr>
      </w:pPr>
      <w:r>
        <w:rPr>
          <w:rFonts w:hint="eastAsia" w:ascii="宋体" w:hAnsi="宋体" w:eastAsia="宋体" w:cs="宋体"/>
          <w:b/>
          <w:bCs/>
          <w:snapToGrid w:val="0"/>
          <w:color w:val="auto"/>
          <w:spacing w:val="6"/>
          <w:kern w:val="0"/>
          <w:sz w:val="24"/>
          <w:szCs w:val="24"/>
          <w:lang w:val="en-US" w:eastAsia="zh-CN"/>
        </w:rPr>
        <w:t>十四、全自动生化分析仪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3125257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eastAsia="en-US"/>
        </w:rPr>
        <w:t>检测速度</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全自动随机任选分立式，单双试剂恒速≥800T/H，ISE模块≥600T/H</w:t>
      </w:r>
      <w:r>
        <w:rPr>
          <w:rFonts w:hint="eastAsia" w:ascii="宋体" w:hAnsi="宋体" w:eastAsia="宋体" w:cs="宋体"/>
          <w:snapToGrid w:val="0"/>
          <w:color w:val="auto"/>
          <w:kern w:val="0"/>
          <w:sz w:val="24"/>
          <w:szCs w:val="24"/>
          <w:lang w:eastAsia="zh-CN"/>
        </w:rPr>
        <w:t>；</w:t>
      </w:r>
    </w:p>
    <w:p w14:paraId="05CF16A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lang w:eastAsia="en-US"/>
        </w:rPr>
        <w:t>测试原理</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比色法、比浊法、散射比浊法、离子选择电极法</w:t>
      </w:r>
      <w:r>
        <w:rPr>
          <w:rFonts w:hint="eastAsia" w:ascii="宋体" w:hAnsi="宋体" w:eastAsia="宋体" w:cs="宋体"/>
          <w:snapToGrid w:val="0"/>
          <w:color w:val="auto"/>
          <w:kern w:val="0"/>
          <w:sz w:val="24"/>
          <w:szCs w:val="24"/>
          <w:lang w:eastAsia="zh-CN"/>
        </w:rPr>
        <w:t>；</w:t>
      </w:r>
    </w:p>
    <w:p w14:paraId="25DF226D">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en-US"/>
        </w:rPr>
        <w:t>分析方法</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终点法、固定时间法、动力学法</w:t>
      </w:r>
      <w:r>
        <w:rPr>
          <w:rFonts w:hint="eastAsia" w:ascii="宋体" w:hAnsi="宋体" w:eastAsia="宋体" w:cs="宋体"/>
          <w:snapToGrid w:val="0"/>
          <w:color w:val="auto"/>
          <w:kern w:val="0"/>
          <w:sz w:val="24"/>
          <w:szCs w:val="24"/>
          <w:lang w:eastAsia="zh-CN"/>
        </w:rPr>
        <w:t>；</w:t>
      </w:r>
    </w:p>
    <w:p w14:paraId="31DFF345">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4.</w:t>
      </w:r>
      <w:r>
        <w:rPr>
          <w:rFonts w:hint="eastAsia" w:ascii="宋体" w:hAnsi="宋体" w:eastAsia="宋体" w:cs="宋体"/>
          <w:snapToGrid w:val="0"/>
          <w:color w:val="auto"/>
          <w:kern w:val="0"/>
          <w:sz w:val="24"/>
          <w:szCs w:val="24"/>
          <w:lang w:eastAsia="en-US"/>
        </w:rPr>
        <w:t>同时分析项目</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≥9</w:t>
      </w:r>
      <w:r>
        <w:rPr>
          <w:rFonts w:hint="eastAsia" w:ascii="宋体" w:hAnsi="宋体" w:eastAsia="宋体" w:cs="宋体"/>
          <w:snapToGrid w:val="0"/>
          <w:color w:val="auto"/>
          <w:kern w:val="0"/>
          <w:sz w:val="24"/>
          <w:szCs w:val="24"/>
          <w:lang w:val="en-US" w:eastAsia="zh-CN"/>
        </w:rPr>
        <w:t>0</w:t>
      </w:r>
      <w:r>
        <w:rPr>
          <w:rFonts w:hint="eastAsia" w:ascii="宋体" w:hAnsi="宋体" w:eastAsia="宋体" w:cs="宋体"/>
          <w:snapToGrid w:val="0"/>
          <w:color w:val="auto"/>
          <w:kern w:val="0"/>
          <w:sz w:val="24"/>
          <w:szCs w:val="24"/>
          <w:lang w:eastAsia="en-US"/>
        </w:rPr>
        <w:t>个</w:t>
      </w:r>
      <w:r>
        <w:rPr>
          <w:rFonts w:hint="eastAsia" w:ascii="宋体" w:hAnsi="宋体" w:eastAsia="宋体" w:cs="宋体"/>
          <w:snapToGrid w:val="0"/>
          <w:color w:val="auto"/>
          <w:kern w:val="0"/>
          <w:sz w:val="24"/>
          <w:szCs w:val="24"/>
          <w:lang w:eastAsia="zh-CN"/>
        </w:rPr>
        <w:t>；</w:t>
      </w:r>
    </w:p>
    <w:p w14:paraId="62E79B68">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eastAsia="en-US"/>
        </w:rPr>
        <w:t>试剂盘</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w:t>
      </w:r>
      <w:r>
        <w:rPr>
          <w:rFonts w:hint="eastAsia" w:ascii="宋体" w:hAnsi="宋体" w:eastAsia="宋体" w:cs="宋体"/>
          <w:snapToGrid w:val="0"/>
          <w:color w:val="auto"/>
          <w:kern w:val="0"/>
          <w:sz w:val="24"/>
          <w:szCs w:val="24"/>
          <w:lang w:val="en-US" w:eastAsia="zh-CN"/>
        </w:rPr>
        <w:t>90</w:t>
      </w:r>
      <w:r>
        <w:rPr>
          <w:rFonts w:hint="eastAsia" w:ascii="宋体" w:hAnsi="宋体" w:eastAsia="宋体" w:cs="宋体"/>
          <w:snapToGrid w:val="0"/>
          <w:color w:val="auto"/>
          <w:kern w:val="0"/>
          <w:sz w:val="24"/>
          <w:szCs w:val="24"/>
          <w:lang w:eastAsia="en-US"/>
        </w:rPr>
        <w:t>个、24 小时 2～8℃试剂仓连续冷藏</w:t>
      </w:r>
      <w:r>
        <w:rPr>
          <w:rFonts w:hint="eastAsia" w:ascii="宋体" w:hAnsi="宋体" w:eastAsia="宋体" w:cs="宋体"/>
          <w:snapToGrid w:val="0"/>
          <w:color w:val="auto"/>
          <w:kern w:val="0"/>
          <w:sz w:val="24"/>
          <w:szCs w:val="24"/>
          <w:lang w:eastAsia="zh-CN"/>
        </w:rPr>
        <w:t>；</w:t>
      </w:r>
    </w:p>
    <w:p w14:paraId="71DEDA2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6.</w:t>
      </w:r>
      <w:r>
        <w:rPr>
          <w:rFonts w:hint="eastAsia" w:ascii="宋体" w:hAnsi="宋体" w:eastAsia="宋体" w:cs="宋体"/>
          <w:snapToGrid w:val="0"/>
          <w:color w:val="auto"/>
          <w:kern w:val="0"/>
          <w:sz w:val="24"/>
          <w:szCs w:val="24"/>
          <w:lang w:eastAsia="en-US"/>
        </w:rPr>
        <w:t>试剂/样本针</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en-US"/>
        </w:rPr>
        <w:t>试剂针具有液面探测、随量跟踪、立体防撞功能；自动内、外壁清洗功能；样本针</w:t>
      </w:r>
      <w:r>
        <w:rPr>
          <w:rFonts w:hint="eastAsia" w:ascii="宋体" w:hAnsi="宋体" w:eastAsia="宋体" w:cs="宋体"/>
          <w:snapToGrid w:val="0"/>
          <w:color w:val="auto"/>
          <w:kern w:val="0"/>
          <w:sz w:val="24"/>
          <w:szCs w:val="24"/>
          <w:lang w:eastAsia="zh-CN"/>
        </w:rPr>
        <w:t>；</w:t>
      </w:r>
    </w:p>
    <w:p w14:paraId="5B2B61DE">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7.</w:t>
      </w:r>
      <w:r>
        <w:rPr>
          <w:rFonts w:hint="eastAsia" w:ascii="宋体" w:hAnsi="宋体" w:eastAsia="宋体" w:cs="宋体"/>
          <w:snapToGrid w:val="0"/>
          <w:color w:val="auto"/>
          <w:kern w:val="0"/>
          <w:sz w:val="24"/>
          <w:szCs w:val="24"/>
          <w:lang w:eastAsia="en-US"/>
        </w:rPr>
        <w:t>具有堵针（凝块）检测功能</w:t>
      </w:r>
      <w:r>
        <w:rPr>
          <w:rFonts w:hint="eastAsia" w:ascii="宋体" w:hAnsi="宋体" w:eastAsia="宋体" w:cs="宋体"/>
          <w:snapToGrid w:val="0"/>
          <w:color w:val="auto"/>
          <w:kern w:val="0"/>
          <w:sz w:val="24"/>
          <w:szCs w:val="24"/>
          <w:lang w:eastAsia="zh-CN"/>
        </w:rPr>
        <w:t>；</w:t>
      </w:r>
    </w:p>
    <w:p w14:paraId="7CD4637A">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8.</w:t>
      </w:r>
      <w:r>
        <w:rPr>
          <w:rFonts w:hint="eastAsia" w:ascii="宋体" w:hAnsi="宋体" w:eastAsia="宋体" w:cs="宋体"/>
          <w:snapToGrid w:val="0"/>
          <w:color w:val="auto"/>
          <w:kern w:val="0"/>
          <w:sz w:val="24"/>
          <w:szCs w:val="24"/>
          <w:lang w:eastAsia="en-US"/>
        </w:rPr>
        <w:t>试剂量</w:t>
      </w:r>
      <w:r>
        <w:rPr>
          <w:rFonts w:hint="eastAsia" w:ascii="宋体" w:hAnsi="宋体" w:eastAsia="宋体" w:cs="宋体"/>
          <w:snapToGrid w:val="0"/>
          <w:color w:val="auto"/>
          <w:kern w:val="0"/>
          <w:sz w:val="24"/>
          <w:szCs w:val="24"/>
          <w:lang w:eastAsia="en-US"/>
        </w:rPr>
        <w:tab/>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10～350μL，0.5μL 步进</w:t>
      </w:r>
      <w:r>
        <w:rPr>
          <w:rFonts w:hint="eastAsia" w:ascii="宋体" w:hAnsi="宋体" w:eastAsia="宋体" w:cs="宋体"/>
          <w:snapToGrid w:val="0"/>
          <w:color w:val="auto"/>
          <w:kern w:val="0"/>
          <w:sz w:val="24"/>
          <w:szCs w:val="24"/>
          <w:lang w:eastAsia="zh-CN"/>
        </w:rPr>
        <w:t>；</w:t>
      </w:r>
    </w:p>
    <w:p w14:paraId="475508A4">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9.</w:t>
      </w:r>
      <w:r>
        <w:rPr>
          <w:rFonts w:hint="eastAsia" w:ascii="宋体" w:hAnsi="宋体" w:eastAsia="宋体" w:cs="宋体"/>
          <w:snapToGrid w:val="0"/>
          <w:color w:val="auto"/>
          <w:kern w:val="0"/>
          <w:sz w:val="24"/>
          <w:szCs w:val="24"/>
          <w:lang w:eastAsia="en-US"/>
        </w:rPr>
        <w:t>样本位</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eastAsia="en-US"/>
        </w:rPr>
        <w:t>0 个</w:t>
      </w:r>
      <w:r>
        <w:rPr>
          <w:rFonts w:hint="eastAsia" w:ascii="宋体" w:hAnsi="宋体" w:eastAsia="宋体" w:cs="宋体"/>
          <w:snapToGrid w:val="0"/>
          <w:color w:val="auto"/>
          <w:kern w:val="0"/>
          <w:sz w:val="24"/>
          <w:szCs w:val="24"/>
          <w:lang w:eastAsia="zh-CN"/>
        </w:rPr>
        <w:t>；</w:t>
      </w:r>
    </w:p>
    <w:p w14:paraId="2DC2CA71">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10.</w:t>
      </w:r>
      <w:r>
        <w:rPr>
          <w:rFonts w:hint="eastAsia" w:ascii="宋体" w:hAnsi="宋体" w:eastAsia="宋体" w:cs="宋体"/>
          <w:snapToGrid w:val="0"/>
          <w:color w:val="auto"/>
          <w:kern w:val="0"/>
          <w:sz w:val="24"/>
          <w:szCs w:val="24"/>
          <w:lang w:eastAsia="en-US"/>
        </w:rPr>
        <w:t>样本量</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1.</w:t>
      </w: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eastAsia="en-US"/>
        </w:rPr>
        <w:t>-</w:t>
      </w:r>
      <w:r>
        <w:rPr>
          <w:rFonts w:hint="eastAsia" w:ascii="宋体" w:hAnsi="宋体" w:eastAsia="宋体" w:cs="宋体"/>
          <w:snapToGrid w:val="0"/>
          <w:color w:val="auto"/>
          <w:kern w:val="0"/>
          <w:sz w:val="24"/>
          <w:szCs w:val="24"/>
          <w:lang w:val="en-US" w:eastAsia="zh-CN"/>
        </w:rPr>
        <w:t>35</w:t>
      </w:r>
      <w:r>
        <w:rPr>
          <w:rFonts w:hint="eastAsia" w:ascii="宋体" w:hAnsi="宋体" w:eastAsia="宋体" w:cs="宋体"/>
          <w:snapToGrid w:val="0"/>
          <w:color w:val="auto"/>
          <w:kern w:val="0"/>
          <w:sz w:val="24"/>
          <w:szCs w:val="24"/>
          <w:lang w:eastAsia="en-US"/>
        </w:rPr>
        <w:t>μL，0.1μL 步进</w:t>
      </w:r>
      <w:r>
        <w:rPr>
          <w:rFonts w:hint="eastAsia" w:ascii="宋体" w:hAnsi="宋体" w:eastAsia="宋体" w:cs="宋体"/>
          <w:snapToGrid w:val="0"/>
          <w:color w:val="auto"/>
          <w:kern w:val="0"/>
          <w:sz w:val="24"/>
          <w:szCs w:val="24"/>
          <w:lang w:eastAsia="zh-CN"/>
        </w:rPr>
        <w:t>；</w:t>
      </w:r>
    </w:p>
    <w:p w14:paraId="0C27F6B3">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11.</w:t>
      </w:r>
      <w:r>
        <w:rPr>
          <w:rFonts w:hint="eastAsia" w:ascii="宋体" w:hAnsi="宋体" w:eastAsia="宋体" w:cs="宋体"/>
          <w:snapToGrid w:val="0"/>
          <w:color w:val="auto"/>
          <w:kern w:val="0"/>
          <w:sz w:val="24"/>
          <w:szCs w:val="24"/>
          <w:lang w:eastAsia="en-US"/>
        </w:rPr>
        <w:t>样本处理</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具有急诊样本优先处理功能</w:t>
      </w:r>
      <w:r>
        <w:rPr>
          <w:rFonts w:hint="eastAsia" w:ascii="宋体" w:hAnsi="宋体" w:eastAsia="宋体" w:cs="宋体"/>
          <w:snapToGrid w:val="0"/>
          <w:color w:val="auto"/>
          <w:kern w:val="0"/>
          <w:sz w:val="24"/>
          <w:szCs w:val="24"/>
          <w:lang w:eastAsia="zh-CN"/>
        </w:rPr>
        <w:t>；</w:t>
      </w:r>
    </w:p>
    <w:p w14:paraId="18D8F85A">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12.</w:t>
      </w:r>
      <w:r>
        <w:rPr>
          <w:rFonts w:hint="eastAsia" w:ascii="宋体" w:hAnsi="宋体" w:eastAsia="宋体" w:cs="宋体"/>
          <w:snapToGrid w:val="0"/>
          <w:color w:val="auto"/>
          <w:kern w:val="0"/>
          <w:sz w:val="24"/>
          <w:szCs w:val="24"/>
          <w:lang w:eastAsia="en-US"/>
        </w:rPr>
        <w:t>清洗系统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自动8阶温水清洗；携带污染率≤0.005%</w:t>
      </w:r>
      <w:r>
        <w:rPr>
          <w:rFonts w:hint="eastAsia" w:ascii="宋体" w:hAnsi="宋体" w:eastAsia="宋体" w:cs="宋体"/>
          <w:snapToGrid w:val="0"/>
          <w:color w:val="auto"/>
          <w:kern w:val="0"/>
          <w:sz w:val="24"/>
          <w:szCs w:val="24"/>
          <w:lang w:eastAsia="zh-CN"/>
        </w:rPr>
        <w:t>；</w:t>
      </w:r>
    </w:p>
    <w:p w14:paraId="578226EF">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13.</w:t>
      </w:r>
      <w:r>
        <w:rPr>
          <w:rFonts w:hint="eastAsia" w:ascii="宋体" w:hAnsi="宋体" w:eastAsia="宋体" w:cs="宋体"/>
          <w:snapToGrid w:val="0"/>
          <w:color w:val="auto"/>
          <w:kern w:val="0"/>
          <w:sz w:val="24"/>
          <w:szCs w:val="24"/>
          <w:lang w:eastAsia="en-US"/>
        </w:rPr>
        <w:t>最小反应液体积</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≤90μL</w:t>
      </w:r>
      <w:r>
        <w:rPr>
          <w:rFonts w:hint="eastAsia" w:ascii="宋体" w:hAnsi="宋体" w:eastAsia="宋体" w:cs="宋体"/>
          <w:snapToGrid w:val="0"/>
          <w:color w:val="auto"/>
          <w:kern w:val="0"/>
          <w:sz w:val="24"/>
          <w:szCs w:val="24"/>
          <w:lang w:eastAsia="zh-CN"/>
        </w:rPr>
        <w:t>；</w:t>
      </w:r>
    </w:p>
    <w:p w14:paraId="101E713B">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14.</w:t>
      </w:r>
      <w:r>
        <w:rPr>
          <w:rFonts w:hint="eastAsia" w:ascii="宋体" w:hAnsi="宋体" w:eastAsia="宋体" w:cs="宋体"/>
          <w:snapToGrid w:val="0"/>
          <w:color w:val="auto"/>
          <w:kern w:val="0"/>
          <w:sz w:val="24"/>
          <w:szCs w:val="24"/>
          <w:lang w:eastAsia="en-US"/>
        </w:rPr>
        <w:t>光源系统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卤素灯</w:t>
      </w:r>
      <w:r>
        <w:rPr>
          <w:rFonts w:hint="eastAsia" w:ascii="宋体" w:hAnsi="宋体" w:eastAsia="宋体" w:cs="宋体"/>
          <w:snapToGrid w:val="0"/>
          <w:color w:val="auto"/>
          <w:kern w:val="0"/>
          <w:sz w:val="24"/>
          <w:szCs w:val="24"/>
          <w:lang w:eastAsia="zh-CN"/>
        </w:rPr>
        <w:t>；</w:t>
      </w:r>
    </w:p>
    <w:p w14:paraId="70B63F72">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15.</w:t>
      </w:r>
      <w:r>
        <w:rPr>
          <w:rFonts w:hint="eastAsia" w:ascii="宋体" w:hAnsi="宋体" w:eastAsia="宋体" w:cs="宋体"/>
          <w:snapToGrid w:val="0"/>
          <w:color w:val="auto"/>
          <w:kern w:val="0"/>
          <w:sz w:val="24"/>
          <w:szCs w:val="24"/>
          <w:lang w:eastAsia="en-US"/>
        </w:rPr>
        <w:t>光学系统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光栅后分光，提供16个波长， 340-850nm</w:t>
      </w:r>
      <w:r>
        <w:rPr>
          <w:rFonts w:hint="eastAsia" w:ascii="宋体" w:hAnsi="宋体" w:eastAsia="宋体" w:cs="宋体"/>
          <w:snapToGrid w:val="0"/>
          <w:color w:val="auto"/>
          <w:kern w:val="0"/>
          <w:sz w:val="24"/>
          <w:szCs w:val="24"/>
          <w:lang w:eastAsia="zh-CN"/>
        </w:rPr>
        <w:t>；</w:t>
      </w:r>
    </w:p>
    <w:p w14:paraId="670C2521">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16.</w:t>
      </w:r>
      <w:r>
        <w:rPr>
          <w:rFonts w:hint="eastAsia" w:ascii="宋体" w:hAnsi="宋体" w:eastAsia="宋体" w:cs="宋体"/>
          <w:snapToGrid w:val="0"/>
          <w:color w:val="auto"/>
          <w:kern w:val="0"/>
          <w:sz w:val="24"/>
          <w:szCs w:val="24"/>
          <w:lang w:eastAsia="en-US"/>
        </w:rPr>
        <w:t>吸光度线性范围</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0-</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lang w:eastAsia="en-US"/>
        </w:rPr>
        <w:t>.5A</w:t>
      </w:r>
      <w:r>
        <w:rPr>
          <w:rFonts w:hint="eastAsia" w:ascii="宋体" w:hAnsi="宋体" w:eastAsia="宋体" w:cs="宋体"/>
          <w:snapToGrid w:val="0"/>
          <w:color w:val="auto"/>
          <w:kern w:val="0"/>
          <w:sz w:val="24"/>
          <w:szCs w:val="24"/>
          <w:lang w:eastAsia="zh-CN"/>
        </w:rPr>
        <w:t>；</w:t>
      </w:r>
    </w:p>
    <w:p w14:paraId="5FCDED0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17.</w:t>
      </w:r>
      <w:r>
        <w:rPr>
          <w:rFonts w:hint="eastAsia" w:ascii="宋体" w:hAnsi="宋体" w:eastAsia="宋体" w:cs="宋体"/>
          <w:snapToGrid w:val="0"/>
          <w:color w:val="auto"/>
          <w:kern w:val="0"/>
          <w:sz w:val="24"/>
          <w:szCs w:val="24"/>
          <w:lang w:eastAsia="en-US"/>
        </w:rPr>
        <w:t>搅拌系统</w:t>
      </w:r>
      <w:r>
        <w:rPr>
          <w:rFonts w:hint="eastAsia" w:ascii="宋体" w:hAnsi="宋体" w:eastAsia="宋体" w:cs="宋体"/>
          <w:snapToGrid w:val="0"/>
          <w:color w:val="auto"/>
          <w:kern w:val="0"/>
          <w:sz w:val="24"/>
          <w:szCs w:val="24"/>
          <w:lang w:eastAsia="zh-CN"/>
        </w:rPr>
        <w:t>：不少于</w:t>
      </w:r>
      <w:r>
        <w:rPr>
          <w:rFonts w:hint="eastAsia" w:ascii="宋体" w:hAnsi="宋体" w:eastAsia="宋体" w:cs="宋体"/>
          <w:snapToGrid w:val="0"/>
          <w:color w:val="auto"/>
          <w:kern w:val="0"/>
          <w:sz w:val="24"/>
          <w:szCs w:val="24"/>
          <w:lang w:eastAsia="en-US"/>
        </w:rPr>
        <w:t>2组独立搅拌系统 ，搅拌针</w:t>
      </w:r>
      <w:r>
        <w:rPr>
          <w:rFonts w:hint="eastAsia" w:ascii="宋体" w:hAnsi="宋体" w:eastAsia="宋体" w:cs="宋体"/>
          <w:snapToGrid w:val="0"/>
          <w:color w:val="auto"/>
          <w:kern w:val="0"/>
          <w:sz w:val="24"/>
          <w:szCs w:val="24"/>
          <w:lang w:eastAsia="zh-CN"/>
        </w:rPr>
        <w:t>不少于</w:t>
      </w:r>
      <w:r>
        <w:rPr>
          <w:rFonts w:hint="eastAsia" w:ascii="宋体" w:hAnsi="宋体" w:eastAsia="宋体" w:cs="宋体"/>
          <w:snapToGrid w:val="0"/>
          <w:color w:val="auto"/>
          <w:kern w:val="0"/>
          <w:sz w:val="24"/>
          <w:szCs w:val="24"/>
          <w:lang w:eastAsia="en-US"/>
        </w:rPr>
        <w:t>4根</w:t>
      </w:r>
      <w:r>
        <w:rPr>
          <w:rFonts w:hint="eastAsia" w:ascii="宋体" w:hAnsi="宋体" w:eastAsia="宋体" w:cs="宋体"/>
          <w:snapToGrid w:val="0"/>
          <w:color w:val="auto"/>
          <w:kern w:val="0"/>
          <w:sz w:val="24"/>
          <w:szCs w:val="24"/>
          <w:lang w:eastAsia="zh-CN"/>
        </w:rPr>
        <w:t>；</w:t>
      </w:r>
    </w:p>
    <w:p w14:paraId="12C4C80B">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18.</w:t>
      </w:r>
      <w:r>
        <w:rPr>
          <w:rFonts w:hint="eastAsia" w:ascii="宋体" w:hAnsi="宋体" w:eastAsia="宋体" w:cs="宋体"/>
          <w:snapToGrid w:val="0"/>
          <w:color w:val="auto"/>
          <w:kern w:val="0"/>
          <w:sz w:val="24"/>
          <w:szCs w:val="24"/>
          <w:lang w:eastAsia="en-US"/>
        </w:rPr>
        <w:t>检测项目支持</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支持1-4试剂检测项目</w:t>
      </w:r>
      <w:r>
        <w:rPr>
          <w:rFonts w:hint="eastAsia" w:ascii="宋体" w:hAnsi="宋体" w:eastAsia="宋体" w:cs="宋体"/>
          <w:snapToGrid w:val="0"/>
          <w:color w:val="auto"/>
          <w:kern w:val="0"/>
          <w:sz w:val="24"/>
          <w:szCs w:val="24"/>
          <w:lang w:eastAsia="zh-CN"/>
        </w:rPr>
        <w:t>；</w:t>
      </w:r>
    </w:p>
    <w:p w14:paraId="2815CB26">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19.</w:t>
      </w:r>
      <w:r>
        <w:rPr>
          <w:rFonts w:hint="eastAsia" w:ascii="宋体" w:hAnsi="宋体" w:eastAsia="宋体" w:cs="宋体"/>
          <w:snapToGrid w:val="0"/>
          <w:color w:val="auto"/>
          <w:kern w:val="0"/>
          <w:sz w:val="24"/>
          <w:szCs w:val="24"/>
          <w:lang w:eastAsia="en-US"/>
        </w:rPr>
        <w:t>操作系统</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eastAsia="en-US"/>
        </w:rPr>
        <w:t>支持双向 LIS 接入</w:t>
      </w:r>
      <w:r>
        <w:rPr>
          <w:rFonts w:hint="eastAsia" w:ascii="宋体" w:hAnsi="宋体" w:eastAsia="宋体" w:cs="宋体"/>
          <w:snapToGrid w:val="0"/>
          <w:color w:val="auto"/>
          <w:kern w:val="0"/>
          <w:sz w:val="24"/>
          <w:szCs w:val="24"/>
          <w:lang w:eastAsia="zh-CN"/>
        </w:rPr>
        <w:t>。</w:t>
      </w:r>
    </w:p>
    <w:p w14:paraId="555C6AF0">
      <w:pPr>
        <w:keepNext w:val="0"/>
        <w:keepLines w:val="0"/>
        <w:pageBreakBefore w:val="0"/>
        <w:widowControl w:val="0"/>
        <w:kinsoku w:val="0"/>
        <w:wordWrap/>
        <w:overflowPunct/>
        <w:topLinePunct w:val="0"/>
        <w:autoSpaceDE w:val="0"/>
        <w:autoSpaceDN w:val="0"/>
        <w:bidi w:val="0"/>
        <w:adjustRightInd w:val="0"/>
        <w:snapToGrid w:val="0"/>
        <w:spacing w:line="336" w:lineRule="auto"/>
        <w:ind w:firstLine="480" w:firstLineChars="200"/>
        <w:jc w:val="left"/>
        <w:textAlignment w:val="baseline"/>
        <w:rPr>
          <w:rFonts w:hint="eastAsia" w:ascii="宋体" w:hAnsi="宋体" w:eastAsia="宋体" w:cs="宋体"/>
          <w:snapToGrid w:val="0"/>
          <w:color w:val="auto"/>
          <w:kern w:val="0"/>
          <w:sz w:val="24"/>
          <w:szCs w:val="24"/>
          <w:lang w:eastAsia="zh-CN"/>
        </w:rPr>
      </w:pPr>
    </w:p>
    <w:p w14:paraId="25D2A753">
      <w:pPr>
        <w:keepNext w:val="0"/>
        <w:keepLines w:val="0"/>
        <w:pageBreakBefore w:val="0"/>
        <w:widowControl w:val="0"/>
        <w:wordWrap/>
        <w:overflowPunct/>
        <w:topLinePunct w:val="0"/>
        <w:bidi w:val="0"/>
        <w:adjustRightInd w:val="0"/>
        <w:snapToGrid w:val="0"/>
        <w:spacing w:line="336" w:lineRule="auto"/>
        <w:jc w:val="center"/>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十五、全自动模块式血液体液分析仪+C反应蛋白分析仪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0D98C9A">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1.血液分析仪检测参数：≥32个，直方图：≥2个，散点图：≥4个；</w:t>
      </w:r>
    </w:p>
    <w:p w14:paraId="503EC2EA">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2.检测速度：CBC+DIFF+NRBC≥90样本/小时；C-反应蛋白测定速度：≥180测试/小时；</w:t>
      </w:r>
    </w:p>
    <w:p w14:paraId="70CCFCAB">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3.样本用血量：全自动进样模式用血量≤100微升；</w:t>
      </w:r>
    </w:p>
    <w:p w14:paraId="3E2F0138">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4.有核红细胞检测功能：无需特殊通道和试剂进行具有核红细胞检测功能，并能自动进行</w:t>
      </w:r>
    </w:p>
    <w:p w14:paraId="2B01E1DD">
      <w:pPr>
        <w:keepNext w:val="0"/>
        <w:keepLines w:val="0"/>
        <w:pageBreakBefore w:val="0"/>
        <w:widowControl w:val="0"/>
        <w:numPr>
          <w:ilvl w:val="0"/>
          <w:numId w:val="0"/>
        </w:numPr>
        <w:wordWrap/>
        <w:overflowPunct/>
        <w:topLinePunct w:val="0"/>
        <w:bidi w:val="0"/>
        <w:adjustRightInd w:val="0"/>
        <w:snapToGrid w:val="0"/>
        <w:spacing w:line="336"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对白细胞细胞计数的校正；</w:t>
      </w:r>
    </w:p>
    <w:p w14:paraId="58B5335E">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5.白细胞计数：应采用先进的激光流式原理及核酸荧光染色技术；</w:t>
      </w:r>
    </w:p>
    <w:p w14:paraId="0F4D6710">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6.进样模式：≥4个，全自动进样、手动闭盖进样、手工开盖进样和末稍血预稀释；</w:t>
      </w:r>
    </w:p>
    <w:p w14:paraId="0EAEFD4A">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7.自动进样架装载量：≥50样本；</w:t>
      </w:r>
    </w:p>
    <w:p w14:paraId="4784ABB0">
      <w:pPr>
        <w:keepNext w:val="0"/>
        <w:keepLines w:val="0"/>
        <w:pageBreakBefore w:val="0"/>
        <w:widowControl w:val="0"/>
        <w:numPr>
          <w:ilvl w:val="0"/>
          <w:numId w:val="0"/>
        </w:numPr>
        <w:wordWrap/>
        <w:overflowPunct/>
        <w:topLinePunct w:val="0"/>
        <w:bidi w:val="0"/>
        <w:adjustRightInd w:val="0"/>
        <w:snapToGrid w:val="0"/>
        <w:spacing w:line="336"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8.实时在线质控管理系统，可实现实时在线网络质控功能，能够提供实时在线质控评价系统；</w:t>
      </w:r>
    </w:p>
    <w:p w14:paraId="50AE424F">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9.C-反应蛋白测定方法学：免疫散射比浊法或金标法；</w:t>
      </w:r>
    </w:p>
    <w:p w14:paraId="4BC1B6CA">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10.C-反应蛋白测定线性范围：1-300.0mg/L；</w:t>
      </w:r>
    </w:p>
    <w:p w14:paraId="4B9BE015">
      <w:pPr>
        <w:keepNext w:val="0"/>
        <w:keepLines w:val="0"/>
        <w:pageBreakBefore w:val="0"/>
        <w:widowControl w:val="0"/>
        <w:numPr>
          <w:ilvl w:val="0"/>
          <w:numId w:val="0"/>
        </w:numPr>
        <w:wordWrap/>
        <w:overflowPunct/>
        <w:topLinePunct w:val="0"/>
        <w:bidi w:val="0"/>
        <w:adjustRightInd w:val="0"/>
        <w:snapToGrid w:val="0"/>
        <w:spacing w:line="336" w:lineRule="auto"/>
        <w:ind w:left="454" w:leftChars="216"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11.C-反应蛋白测定仪器内试剂制冷装置：仪器内置试剂制冷装置，以保证试剂2—8摄氏</w:t>
      </w:r>
    </w:p>
    <w:p w14:paraId="3DA86C1E">
      <w:pPr>
        <w:keepNext w:val="0"/>
        <w:keepLines w:val="0"/>
        <w:pageBreakBefore w:val="0"/>
        <w:widowControl w:val="0"/>
        <w:numPr>
          <w:ilvl w:val="0"/>
          <w:numId w:val="0"/>
        </w:numPr>
        <w:wordWrap/>
        <w:overflowPunct/>
        <w:topLinePunct w:val="0"/>
        <w:bidi w:val="0"/>
        <w:adjustRightInd w:val="0"/>
        <w:snapToGrid w:val="0"/>
        <w:spacing w:line="336"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度的保存环境。</w:t>
      </w:r>
    </w:p>
    <w:p w14:paraId="14E97E6E">
      <w:pPr>
        <w:keepNext w:val="0"/>
        <w:keepLines w:val="0"/>
        <w:pageBreakBefore w:val="0"/>
        <w:widowControl w:val="0"/>
        <w:kinsoku/>
        <w:wordWrap w:val="0"/>
        <w:overflowPunct/>
        <w:topLinePunct/>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val="0"/>
          <w:color w:val="auto"/>
          <w:sz w:val="24"/>
          <w:szCs w:val="24"/>
          <w:lang w:val="en-US" w:eastAsia="zh-CN"/>
        </w:rPr>
      </w:pPr>
    </w:p>
    <w:p w14:paraId="706EF6AD">
      <w:pPr>
        <w:keepNext w:val="0"/>
        <w:keepLines w:val="0"/>
        <w:pageBreakBefore w:val="0"/>
        <w:widowControl w:val="0"/>
        <w:kinsoku/>
        <w:wordWrap w:val="0"/>
        <w:overflowPunct/>
        <w:topLinePunct/>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十六、全自动血液体液分析仪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4E10769F">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检测原理：采用荧光染色、流式细胞计数法、液压聚焦阻抗法</w:t>
      </w:r>
      <w:r>
        <w:rPr>
          <w:rFonts w:hint="eastAsia" w:ascii="宋体" w:hAnsi="宋体" w:eastAsia="宋体" w:cs="宋体"/>
          <w:b w:val="0"/>
          <w:bCs/>
          <w:color w:val="auto"/>
          <w:sz w:val="24"/>
          <w:szCs w:val="24"/>
          <w:lang w:eastAsia="zh-CN"/>
        </w:rPr>
        <w:t>；</w:t>
      </w:r>
    </w:p>
    <w:p w14:paraId="12365105">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白细胞计数：采用先进的激光流式原理及核酸荧光染色技术</w:t>
      </w:r>
      <w:r>
        <w:rPr>
          <w:rFonts w:hint="eastAsia" w:ascii="宋体" w:hAnsi="宋体" w:eastAsia="宋体" w:cs="宋体"/>
          <w:b w:val="0"/>
          <w:bCs/>
          <w:color w:val="auto"/>
          <w:sz w:val="24"/>
          <w:szCs w:val="24"/>
          <w:lang w:eastAsia="zh-CN"/>
        </w:rPr>
        <w:t>；</w:t>
      </w:r>
    </w:p>
    <w:p w14:paraId="47CB7EDB">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检测速度：全血血常规五分类速度≥70T/h，低值白细胞检测≥50T/h，常见体液检测≥30T/h</w:t>
      </w:r>
      <w:r>
        <w:rPr>
          <w:rFonts w:hint="eastAsia" w:ascii="宋体" w:hAnsi="宋体" w:eastAsia="宋体" w:cs="宋体"/>
          <w:b w:val="0"/>
          <w:bCs/>
          <w:color w:val="auto"/>
          <w:sz w:val="24"/>
          <w:szCs w:val="24"/>
          <w:lang w:eastAsia="zh-CN"/>
        </w:rPr>
        <w:t>；</w:t>
      </w:r>
    </w:p>
    <w:p w14:paraId="1B65383A">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4</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需血量：血常规检测最低需血量≤20ul，常见体液检测需样量≤70ul</w:t>
      </w:r>
      <w:r>
        <w:rPr>
          <w:rFonts w:hint="eastAsia" w:ascii="宋体" w:hAnsi="宋体" w:eastAsia="宋体" w:cs="宋体"/>
          <w:b w:val="0"/>
          <w:bCs/>
          <w:color w:val="auto"/>
          <w:sz w:val="24"/>
          <w:szCs w:val="24"/>
          <w:lang w:eastAsia="zh-CN"/>
        </w:rPr>
        <w:t>；</w:t>
      </w:r>
    </w:p>
    <w:p w14:paraId="5B82BFF5">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5</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预稀释模式：支持稀释液自动配液</w:t>
      </w:r>
      <w:r>
        <w:rPr>
          <w:rFonts w:hint="eastAsia" w:ascii="宋体" w:hAnsi="宋体" w:eastAsia="宋体" w:cs="宋体"/>
          <w:b w:val="0"/>
          <w:bCs/>
          <w:color w:val="auto"/>
          <w:sz w:val="24"/>
          <w:szCs w:val="24"/>
          <w:lang w:eastAsia="zh-CN"/>
        </w:rPr>
        <w:t>；</w:t>
      </w:r>
    </w:p>
    <w:p w14:paraId="1BF02695">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6</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样本类型：支持静脉全血、末梢微量血、预稀释血液、体液</w:t>
      </w:r>
      <w:r>
        <w:rPr>
          <w:rFonts w:hint="eastAsia" w:ascii="宋体" w:hAnsi="宋体" w:eastAsia="宋体" w:cs="宋体"/>
          <w:b w:val="0"/>
          <w:bCs/>
          <w:color w:val="auto"/>
          <w:sz w:val="24"/>
          <w:szCs w:val="24"/>
          <w:lang w:eastAsia="zh-CN"/>
        </w:rPr>
        <w:t>；</w:t>
      </w:r>
    </w:p>
    <w:p w14:paraId="0F8B4BF9">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7</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检测项目（可报告参数）：≥3</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项血液报告参数，≥6项体液报告参数</w:t>
      </w:r>
      <w:r>
        <w:rPr>
          <w:rFonts w:hint="eastAsia" w:ascii="宋体" w:hAnsi="宋体" w:eastAsia="宋体" w:cs="宋体"/>
          <w:b w:val="0"/>
          <w:bCs/>
          <w:color w:val="auto"/>
          <w:sz w:val="24"/>
          <w:szCs w:val="24"/>
          <w:lang w:eastAsia="zh-CN"/>
        </w:rPr>
        <w:t>；</w:t>
      </w:r>
    </w:p>
    <w:p w14:paraId="10F67753">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8</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血小板计数：具备两种方法进行血小板的定量计数，阻抗法PLT-I和光学法PLT-O、且对应方法学均可提供相应校准品进行校准</w:t>
      </w:r>
      <w:r>
        <w:rPr>
          <w:rFonts w:hint="eastAsia" w:ascii="宋体" w:hAnsi="宋体" w:eastAsia="宋体" w:cs="宋体"/>
          <w:b w:val="0"/>
          <w:bCs/>
          <w:color w:val="auto"/>
          <w:sz w:val="24"/>
          <w:szCs w:val="24"/>
          <w:lang w:eastAsia="zh-CN"/>
        </w:rPr>
        <w:t>；</w:t>
      </w:r>
    </w:p>
    <w:p w14:paraId="1E48531F">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9</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网织红细胞检测功能（Ret）：使用核酸荧光染色及流式细胞技术，具有全自动网织红细胞定量计数和对网织红细胞成熟度的分类</w:t>
      </w:r>
      <w:r>
        <w:rPr>
          <w:rFonts w:hint="eastAsia" w:ascii="宋体" w:hAnsi="宋体" w:eastAsia="宋体" w:cs="宋体"/>
          <w:b w:val="0"/>
          <w:bCs/>
          <w:color w:val="auto"/>
          <w:sz w:val="24"/>
          <w:szCs w:val="24"/>
          <w:lang w:eastAsia="zh-CN"/>
        </w:rPr>
        <w:t>；</w:t>
      </w:r>
    </w:p>
    <w:p w14:paraId="26D99B11">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体液检测：可以对脑脊液、胸水、腹水、关节腔积液等体液进行红细胞和白细胞计数,并对白细胞进行分类；</w:t>
      </w:r>
    </w:p>
    <w:p w14:paraId="2F6656C3">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体液异常提示：体液检测中具有通过高荧光体液细胞参数对肿瘤细胞进行提示功能</w:t>
      </w:r>
      <w:r>
        <w:rPr>
          <w:rFonts w:hint="eastAsia" w:ascii="宋体" w:hAnsi="宋体" w:eastAsia="宋体" w:cs="宋体"/>
          <w:b w:val="0"/>
          <w:bCs/>
          <w:color w:val="auto"/>
          <w:sz w:val="24"/>
          <w:szCs w:val="24"/>
          <w:lang w:eastAsia="zh-CN"/>
        </w:rPr>
        <w:t>。</w:t>
      </w:r>
    </w:p>
    <w:p w14:paraId="69D6170E">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十七、全自动特定蛋白分析仪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r>
        <w:rPr>
          <w:rFonts w:hint="eastAsia" w:ascii="宋体" w:hAnsi="宋体" w:eastAsia="宋体" w:cs="宋体"/>
          <w:b/>
          <w:bCs w:val="0"/>
          <w:color w:val="auto"/>
          <w:sz w:val="24"/>
          <w:szCs w:val="24"/>
          <w:lang w:val="en-US" w:eastAsia="zh-CN"/>
        </w:rPr>
        <w:t>：</w:t>
      </w:r>
    </w:p>
    <w:p w14:paraId="6F0BFF5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sz w:val="24"/>
          <w:szCs w:val="24"/>
          <w:lang w:val="en-US" w:eastAsia="zh-CN"/>
        </w:rPr>
        <w:t>方法学：胶乳增强免疫散射比浊法；</w:t>
      </w:r>
    </w:p>
    <w:p w14:paraId="6B3BE9F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sz w:val="24"/>
          <w:szCs w:val="24"/>
          <w:lang w:val="en-US" w:eastAsia="zh-CN"/>
        </w:rPr>
        <w:t>检测速度：≥100测试/小时；</w:t>
      </w:r>
    </w:p>
    <w:p w14:paraId="16FD5A1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3.</w:t>
      </w:r>
      <w:r>
        <w:rPr>
          <w:rFonts w:hint="eastAsia" w:ascii="宋体" w:hAnsi="宋体" w:eastAsia="宋体" w:cs="宋体"/>
          <w:b w:val="0"/>
          <w:bCs/>
          <w:color w:val="auto"/>
          <w:kern w:val="0"/>
          <w:sz w:val="24"/>
          <w:szCs w:val="24"/>
          <w:lang w:val="en-US" w:eastAsia="zh-CN"/>
        </w:rPr>
        <w:t>反应杯</w:t>
      </w:r>
      <w:r>
        <w:rPr>
          <w:rFonts w:hint="eastAsia" w:ascii="宋体" w:hAnsi="宋体" w:eastAsia="宋体" w:cs="宋体"/>
          <w:b w:val="0"/>
          <w:bCs/>
          <w:color w:val="auto"/>
          <w:kern w:val="0"/>
          <w:sz w:val="24"/>
          <w:szCs w:val="24"/>
        </w:rPr>
        <w:t>清洗方式</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反应杯可重复使用，每个测试完成后，仪器自动清洗反应杯</w:t>
      </w:r>
      <w:r>
        <w:rPr>
          <w:rFonts w:hint="eastAsia" w:ascii="宋体" w:hAnsi="宋体" w:eastAsia="宋体" w:cs="宋体"/>
          <w:b w:val="0"/>
          <w:bCs/>
          <w:color w:val="auto"/>
          <w:kern w:val="0"/>
          <w:sz w:val="24"/>
          <w:szCs w:val="24"/>
          <w:lang w:eastAsia="zh-CN"/>
        </w:rPr>
        <w:t>；</w:t>
      </w:r>
    </w:p>
    <w:p w14:paraId="5527898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4.</w:t>
      </w:r>
      <w:r>
        <w:rPr>
          <w:rFonts w:hint="eastAsia" w:ascii="宋体" w:hAnsi="宋体" w:eastAsia="宋体" w:cs="宋体"/>
          <w:b w:val="0"/>
          <w:bCs/>
          <w:color w:val="auto"/>
          <w:kern w:val="0"/>
          <w:sz w:val="24"/>
          <w:szCs w:val="24"/>
          <w:lang w:val="en-US" w:eastAsia="zh-CN"/>
        </w:rPr>
        <w:t>仪器内置试剂制冷装置，试剂仓中的温度值在2-8℃；</w:t>
      </w:r>
    </w:p>
    <w:p w14:paraId="204983B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5.</w:t>
      </w:r>
      <w:r>
        <w:rPr>
          <w:rFonts w:hint="eastAsia" w:ascii="宋体" w:hAnsi="宋体" w:eastAsia="宋体" w:cs="宋体"/>
          <w:b w:val="0"/>
          <w:bCs/>
          <w:color w:val="auto"/>
          <w:kern w:val="0"/>
          <w:sz w:val="24"/>
          <w:szCs w:val="24"/>
          <w:highlight w:val="none"/>
          <w:lang w:val="en-US" w:eastAsia="zh-CN"/>
        </w:rPr>
        <w:t>测量</w:t>
      </w:r>
      <w:r>
        <w:rPr>
          <w:rFonts w:hint="eastAsia" w:ascii="宋体" w:hAnsi="宋体" w:eastAsia="宋体" w:cs="宋体"/>
          <w:b w:val="0"/>
          <w:bCs/>
          <w:color w:val="auto"/>
          <w:kern w:val="0"/>
          <w:sz w:val="24"/>
          <w:szCs w:val="24"/>
          <w:highlight w:val="none"/>
        </w:rPr>
        <w:t>重复性</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CV</w:t>
      </w:r>
      <w:r>
        <w:rPr>
          <w:rFonts w:hint="eastAsia" w:ascii="宋体" w:hAnsi="宋体" w:eastAsia="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eastAsia="zh-CN"/>
        </w:rPr>
        <w:t>；</w:t>
      </w:r>
    </w:p>
    <w:p w14:paraId="425BCF4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6.</w:t>
      </w:r>
      <w:r>
        <w:rPr>
          <w:rFonts w:hint="eastAsia" w:ascii="宋体" w:hAnsi="宋体" w:eastAsia="宋体" w:cs="宋体"/>
          <w:b w:val="0"/>
          <w:bCs/>
          <w:color w:val="auto"/>
          <w:kern w:val="0"/>
          <w:sz w:val="24"/>
          <w:szCs w:val="24"/>
          <w:lang w:val="en-US" w:eastAsia="zh-CN"/>
        </w:rPr>
        <w:t>携带污染率：≤</w:t>
      </w:r>
      <w:r>
        <w:rPr>
          <w:rFonts w:hint="eastAsia" w:ascii="宋体" w:hAnsi="宋体" w:eastAsia="宋体" w:cs="宋体"/>
          <w:b w:val="0"/>
          <w:bCs/>
          <w:color w:val="auto"/>
          <w:kern w:val="0"/>
          <w:sz w:val="24"/>
          <w:szCs w:val="24"/>
        </w:rPr>
        <w:t>0.5%</w:t>
      </w:r>
      <w:r>
        <w:rPr>
          <w:rFonts w:hint="eastAsia" w:ascii="宋体" w:hAnsi="宋体" w:eastAsia="宋体" w:cs="宋体"/>
          <w:b w:val="0"/>
          <w:bCs/>
          <w:color w:val="auto"/>
          <w:kern w:val="0"/>
          <w:sz w:val="24"/>
          <w:szCs w:val="24"/>
          <w:lang w:eastAsia="zh-CN"/>
        </w:rPr>
        <w:t>；</w:t>
      </w:r>
    </w:p>
    <w:p w14:paraId="49AE63E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7.</w:t>
      </w:r>
      <w:r>
        <w:rPr>
          <w:rFonts w:hint="eastAsia" w:ascii="宋体" w:hAnsi="宋体" w:eastAsia="宋体" w:cs="宋体"/>
          <w:b w:val="0"/>
          <w:bCs/>
          <w:color w:val="auto"/>
          <w:kern w:val="0"/>
          <w:sz w:val="24"/>
          <w:szCs w:val="24"/>
        </w:rPr>
        <w:t>样品类型</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静脉全血、末梢全血、血清、预稀释血。</w:t>
      </w:r>
    </w:p>
    <w:p w14:paraId="227087E7">
      <w:pPr>
        <w:keepNext w:val="0"/>
        <w:keepLines w:val="0"/>
        <w:pageBreakBefore w:val="0"/>
        <w:widowControl w:val="0"/>
        <w:kinsoku/>
        <w:wordWrap/>
        <w:overflowPunct/>
        <w:topLinePunct w:val="0"/>
        <w:autoSpaceDE w:val="0"/>
        <w:autoSpaceDN w:val="0"/>
        <w:bidi w:val="0"/>
        <w:adjustRightInd w:val="0"/>
        <w:snapToGrid w:val="0"/>
        <w:spacing w:line="336" w:lineRule="auto"/>
        <w:jc w:val="center"/>
        <w:textAlignment w:val="auto"/>
        <w:outlineLvl w:val="0"/>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lang w:val="en-US" w:eastAsia="zh-CN"/>
        </w:rPr>
        <w:t>十八、</w:t>
      </w:r>
      <w:r>
        <w:rPr>
          <w:rFonts w:hint="eastAsia" w:ascii="宋体" w:hAnsi="宋体" w:eastAsia="宋体" w:cs="宋体"/>
          <w:b/>
          <w:bCs/>
          <w:color w:val="auto"/>
          <w:kern w:val="0"/>
          <w:sz w:val="24"/>
          <w:szCs w:val="24"/>
          <w:lang w:val="zh-CN"/>
        </w:rPr>
        <w:t>全自动血沉压积动态分析仪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54B3DCF1">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rPr>
        <w:t>测量时间：血沉值30/60分钟，红细胞压积即插即读</w:t>
      </w:r>
      <w:r>
        <w:rPr>
          <w:rFonts w:hint="eastAsia" w:ascii="宋体" w:hAnsi="宋体" w:eastAsia="宋体" w:cs="宋体"/>
          <w:b w:val="0"/>
          <w:bCs w:val="0"/>
          <w:color w:val="auto"/>
          <w:kern w:val="0"/>
          <w:sz w:val="24"/>
          <w:szCs w:val="24"/>
          <w:lang w:eastAsia="zh-CN"/>
        </w:rPr>
        <w:t>；</w:t>
      </w:r>
    </w:p>
    <w:p w14:paraId="38A5793F">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rPr>
        <w:t>测量范围：魏氏方法0mm</w:t>
      </w:r>
      <w:r>
        <w:rPr>
          <w:rFonts w:hint="eastAsia" w:ascii="宋体" w:hAnsi="宋体" w:eastAsia="宋体" w:cs="宋体"/>
          <w:b w:val="0"/>
          <w:bCs w:val="0"/>
          <w:color w:val="auto"/>
          <w:kern w:val="0"/>
          <w:sz w:val="24"/>
          <w:szCs w:val="24"/>
          <w:lang w:val="en-US" w:eastAsia="zh-CN"/>
        </w:rPr>
        <w:t>/h</w:t>
      </w:r>
      <w:r>
        <w:rPr>
          <w:rFonts w:hint="eastAsia" w:ascii="宋体" w:hAnsi="宋体" w:eastAsia="宋体" w:cs="宋体"/>
          <w:b w:val="0"/>
          <w:bCs w:val="0"/>
          <w:color w:val="auto"/>
          <w:kern w:val="0"/>
          <w:sz w:val="24"/>
          <w:szCs w:val="24"/>
        </w:rPr>
        <w:t>~140mm</w:t>
      </w:r>
      <w:r>
        <w:rPr>
          <w:rFonts w:hint="eastAsia" w:ascii="宋体" w:hAnsi="宋体" w:eastAsia="宋体" w:cs="宋体"/>
          <w:b w:val="0"/>
          <w:bCs w:val="0"/>
          <w:color w:val="auto"/>
          <w:kern w:val="0"/>
          <w:sz w:val="24"/>
          <w:szCs w:val="24"/>
          <w:lang w:val="en-US" w:eastAsia="zh-CN"/>
        </w:rPr>
        <w:t>/h</w:t>
      </w:r>
      <w:r>
        <w:rPr>
          <w:rFonts w:hint="eastAsia" w:ascii="宋体" w:hAnsi="宋体" w:eastAsia="宋体" w:cs="宋体"/>
          <w:b w:val="0"/>
          <w:bCs w:val="0"/>
          <w:color w:val="auto"/>
          <w:kern w:val="0"/>
          <w:sz w:val="24"/>
          <w:szCs w:val="24"/>
          <w:lang w:eastAsia="zh-CN"/>
        </w:rPr>
        <w:t>；</w:t>
      </w:r>
    </w:p>
    <w:p w14:paraId="691AFBD6">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rPr>
        <w:t>测量精度：±1mm</w:t>
      </w:r>
      <w:r>
        <w:rPr>
          <w:rFonts w:hint="eastAsia" w:ascii="宋体" w:hAnsi="宋体" w:eastAsia="宋体" w:cs="宋体"/>
          <w:b w:val="0"/>
          <w:bCs w:val="0"/>
          <w:color w:val="auto"/>
          <w:kern w:val="0"/>
          <w:sz w:val="24"/>
          <w:szCs w:val="24"/>
          <w:lang w:eastAsia="zh-CN"/>
        </w:rPr>
        <w:t>；</w:t>
      </w:r>
    </w:p>
    <w:p w14:paraId="16962CAF">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rPr>
        <w:t>重复性误差：</w:t>
      </w:r>
      <w:r>
        <w:rPr>
          <w:rFonts w:hint="eastAsia" w:ascii="宋体" w:hAnsi="宋体" w:eastAsia="宋体" w:cs="宋体"/>
          <w:b w:val="0"/>
          <w:bCs w:val="0"/>
          <w:color w:val="auto"/>
          <w:kern w:val="0"/>
          <w:sz w:val="24"/>
          <w:szCs w:val="24"/>
          <w:lang w:eastAsia="zh-CN"/>
        </w:rPr>
        <w:t>血沉</w:t>
      </w:r>
      <w:r>
        <w:rPr>
          <w:rFonts w:hint="eastAsia" w:ascii="宋体" w:hAnsi="宋体" w:eastAsia="宋体" w:cs="宋体"/>
          <w:b w:val="0"/>
          <w:bCs w:val="0"/>
          <w:color w:val="auto"/>
          <w:kern w:val="0"/>
          <w:sz w:val="24"/>
          <w:szCs w:val="24"/>
          <w:lang w:val="en-US" w:eastAsia="zh-CN"/>
        </w:rPr>
        <w:t>0-10mm/h样本检验所得结果SD≤1.5mm/h，大于10mm/h样本检验所</w:t>
      </w:r>
    </w:p>
    <w:p w14:paraId="06C21B8C">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得结果CV≤15％，红细胞压积≤3％；</w:t>
      </w:r>
    </w:p>
    <w:p w14:paraId="086A7F2C">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rPr>
        <w:t>样品用量：</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1.28ml</w:t>
      </w:r>
      <w:r>
        <w:rPr>
          <w:rFonts w:hint="eastAsia" w:ascii="宋体" w:hAnsi="宋体" w:eastAsia="宋体" w:cs="宋体"/>
          <w:b w:val="0"/>
          <w:bCs w:val="0"/>
          <w:color w:val="auto"/>
          <w:kern w:val="0"/>
          <w:sz w:val="24"/>
          <w:szCs w:val="24"/>
          <w:lang w:eastAsia="zh-CN"/>
        </w:rPr>
        <w:t>；</w:t>
      </w:r>
    </w:p>
    <w:p w14:paraId="511D2CB8">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6.</w:t>
      </w:r>
      <w:r>
        <w:rPr>
          <w:rFonts w:hint="eastAsia" w:ascii="宋体" w:hAnsi="宋体" w:eastAsia="宋体" w:cs="宋体"/>
          <w:b w:val="0"/>
          <w:bCs w:val="0"/>
          <w:color w:val="auto"/>
          <w:kern w:val="0"/>
          <w:sz w:val="24"/>
          <w:szCs w:val="24"/>
        </w:rPr>
        <w:t>数据接口：USB接口</w:t>
      </w:r>
      <w:r>
        <w:rPr>
          <w:rFonts w:hint="eastAsia" w:ascii="宋体" w:hAnsi="宋体" w:eastAsia="宋体" w:cs="宋体"/>
          <w:b w:val="0"/>
          <w:bCs w:val="0"/>
          <w:color w:val="auto"/>
          <w:kern w:val="0"/>
          <w:sz w:val="24"/>
          <w:szCs w:val="24"/>
          <w:lang w:eastAsia="zh-CN"/>
        </w:rPr>
        <w:t>；</w:t>
      </w:r>
    </w:p>
    <w:p w14:paraId="758FA6A5">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7.</w:t>
      </w:r>
      <w:r>
        <w:rPr>
          <w:rFonts w:hint="eastAsia" w:ascii="宋体" w:hAnsi="宋体" w:eastAsia="宋体" w:cs="宋体"/>
          <w:b w:val="0"/>
          <w:bCs w:val="0"/>
          <w:color w:val="auto"/>
          <w:kern w:val="0"/>
          <w:sz w:val="24"/>
          <w:szCs w:val="24"/>
        </w:rPr>
        <w:t>测量原理：红外线阻挡法</w:t>
      </w:r>
      <w:r>
        <w:rPr>
          <w:rFonts w:hint="eastAsia" w:ascii="宋体" w:hAnsi="宋体" w:eastAsia="宋体" w:cs="宋体"/>
          <w:b w:val="0"/>
          <w:bCs w:val="0"/>
          <w:color w:val="auto"/>
          <w:kern w:val="0"/>
          <w:sz w:val="24"/>
          <w:szCs w:val="24"/>
          <w:lang w:eastAsia="zh-CN"/>
        </w:rPr>
        <w:t>；</w:t>
      </w:r>
    </w:p>
    <w:p w14:paraId="3BDD6F94">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8.</w:t>
      </w:r>
      <w:r>
        <w:rPr>
          <w:rFonts w:hint="eastAsia" w:ascii="宋体" w:hAnsi="宋体" w:eastAsia="宋体" w:cs="宋体"/>
          <w:b w:val="0"/>
          <w:bCs w:val="0"/>
          <w:color w:val="auto"/>
          <w:kern w:val="0"/>
          <w:sz w:val="24"/>
          <w:szCs w:val="24"/>
        </w:rPr>
        <w:t>样品测量通道：</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100</w:t>
      </w:r>
      <w:r>
        <w:rPr>
          <w:rFonts w:hint="eastAsia" w:ascii="宋体" w:hAnsi="宋体" w:eastAsia="宋体" w:cs="宋体"/>
          <w:b w:val="0"/>
          <w:bCs w:val="0"/>
          <w:color w:val="auto"/>
          <w:kern w:val="0"/>
          <w:sz w:val="24"/>
          <w:szCs w:val="24"/>
        </w:rPr>
        <w:t>孔</w:t>
      </w:r>
      <w:r>
        <w:rPr>
          <w:rFonts w:hint="eastAsia" w:ascii="宋体" w:hAnsi="宋体" w:eastAsia="宋体" w:cs="宋体"/>
          <w:b w:val="0"/>
          <w:bCs w:val="0"/>
          <w:color w:val="auto"/>
          <w:kern w:val="0"/>
          <w:sz w:val="24"/>
          <w:szCs w:val="24"/>
          <w:lang w:eastAsia="zh-CN"/>
        </w:rPr>
        <w:t>；</w:t>
      </w:r>
    </w:p>
    <w:p w14:paraId="396C496E">
      <w:pPr>
        <w:keepNext w:val="0"/>
        <w:keepLines w:val="0"/>
        <w:pageBreakBefore w:val="0"/>
        <w:widowControl w:val="0"/>
        <w:numPr>
          <w:ilvl w:val="0"/>
          <w:numId w:val="0"/>
        </w:numPr>
        <w:tabs>
          <w:tab w:val="left" w:pos="720"/>
        </w:tabs>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9.</w:t>
      </w:r>
      <w:r>
        <w:rPr>
          <w:rFonts w:hint="eastAsia" w:ascii="宋体" w:hAnsi="宋体" w:eastAsia="宋体" w:cs="宋体"/>
          <w:b w:val="0"/>
          <w:bCs w:val="0"/>
          <w:color w:val="auto"/>
          <w:kern w:val="0"/>
          <w:sz w:val="24"/>
          <w:szCs w:val="24"/>
        </w:rPr>
        <w:t>测量项目：血沉值、红细胞压积值、血沉方程K值和动态沉降曲线。</w:t>
      </w:r>
    </w:p>
    <w:p w14:paraId="6A0E99BE">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十九、</w:t>
      </w:r>
      <w:r>
        <w:rPr>
          <w:rFonts w:hint="eastAsia" w:ascii="宋体" w:hAnsi="宋体" w:eastAsia="宋体" w:cs="宋体"/>
          <w:b/>
          <w:bCs/>
          <w:color w:val="auto"/>
          <w:sz w:val="24"/>
          <w:szCs w:val="24"/>
          <w:highlight w:val="none"/>
        </w:rPr>
        <w:t>全自动化学发光免疫分析仪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6EE57DA3">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1.检测原理：磁微粒化学发光免疫测定；</w:t>
      </w:r>
    </w:p>
    <w:p w14:paraId="44DED53A">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33" w:leftChars="206" w:firstLine="69" w:firstLineChars="29"/>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测试项目：≥1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0项</w:t>
      </w:r>
      <w:r>
        <w:rPr>
          <w:rFonts w:hint="eastAsia" w:ascii="宋体" w:hAnsi="宋体" w:eastAsia="宋体" w:cs="宋体"/>
          <w:color w:val="auto"/>
          <w:sz w:val="24"/>
          <w:szCs w:val="24"/>
          <w:highlight w:val="none"/>
          <w:lang w:eastAsia="zh-CN"/>
        </w:rPr>
        <w:t>；</w:t>
      </w:r>
    </w:p>
    <w:p w14:paraId="2A076A70">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自身免疫项目：需具备包含系统性红斑狼疮、抗磷脂综合征、自免肝、I型糖尿病、血管炎、类风湿关节炎相关测试项目</w:t>
      </w:r>
      <w:r>
        <w:rPr>
          <w:rFonts w:hint="eastAsia" w:ascii="宋体" w:hAnsi="宋体" w:eastAsia="宋体" w:cs="宋体"/>
          <w:color w:val="auto"/>
          <w:sz w:val="24"/>
          <w:szCs w:val="24"/>
          <w:highlight w:val="none"/>
          <w:lang w:eastAsia="zh-CN"/>
        </w:rPr>
        <w:t>；</w:t>
      </w:r>
    </w:p>
    <w:p w14:paraId="4E326E6F">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33" w:leftChars="206" w:firstLine="69" w:firstLineChars="29"/>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感染类项目</w:t>
      </w:r>
      <w:r>
        <w:rPr>
          <w:rFonts w:hint="eastAsia" w:ascii="宋体" w:hAnsi="宋体" w:eastAsia="宋体" w:cs="宋体"/>
          <w:color w:val="auto"/>
          <w:sz w:val="24"/>
          <w:szCs w:val="24"/>
          <w:highlight w:val="none"/>
          <w:lang w:val="es-PA"/>
        </w:rPr>
        <w:t>：</w:t>
      </w:r>
      <w:r>
        <w:rPr>
          <w:rFonts w:hint="eastAsia" w:ascii="宋体" w:hAnsi="宋体" w:eastAsia="宋体" w:cs="宋体"/>
          <w:color w:val="auto"/>
          <w:sz w:val="24"/>
          <w:szCs w:val="24"/>
          <w:highlight w:val="none"/>
        </w:rPr>
        <w:t>需具备包含术前</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、ToRCH、</w:t>
      </w:r>
      <w:r>
        <w:rPr>
          <w:rFonts w:hint="eastAsia" w:ascii="宋体" w:hAnsi="宋体" w:eastAsia="宋体" w:cs="宋体"/>
          <w:color w:val="auto"/>
          <w:sz w:val="24"/>
          <w:szCs w:val="24"/>
          <w:highlight w:val="none"/>
          <w:lang w:val="en-US" w:eastAsia="zh-CN"/>
        </w:rPr>
        <w:t>肺炎</w:t>
      </w:r>
      <w:r>
        <w:rPr>
          <w:rFonts w:hint="eastAsia" w:ascii="宋体" w:hAnsi="宋体" w:eastAsia="宋体" w:cs="宋体"/>
          <w:color w:val="auto"/>
          <w:sz w:val="24"/>
          <w:szCs w:val="24"/>
          <w:highlight w:val="none"/>
        </w:rPr>
        <w:t>检测</w:t>
      </w:r>
      <w:r>
        <w:rPr>
          <w:rFonts w:hint="eastAsia" w:ascii="宋体" w:hAnsi="宋体" w:eastAsia="宋体" w:cs="宋体"/>
          <w:color w:val="auto"/>
          <w:sz w:val="24"/>
          <w:szCs w:val="24"/>
          <w:highlight w:val="none"/>
          <w:lang w:val="es-PA"/>
        </w:rPr>
        <w:t>相关测试项目</w:t>
      </w:r>
      <w:r>
        <w:rPr>
          <w:rFonts w:hint="eastAsia" w:ascii="宋体" w:hAnsi="宋体" w:eastAsia="宋体" w:cs="宋体"/>
          <w:color w:val="auto"/>
          <w:sz w:val="24"/>
          <w:szCs w:val="24"/>
          <w:highlight w:val="none"/>
          <w:lang w:val="es-PA" w:eastAsia="zh-CN"/>
        </w:rPr>
        <w:t>；</w:t>
      </w:r>
    </w:p>
    <w:p w14:paraId="6E440CFD">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33" w:leftChars="206" w:firstLine="69" w:firstLineChars="29"/>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rPr>
        <w:t>仪器</w:t>
      </w:r>
      <w:r>
        <w:rPr>
          <w:rFonts w:hint="eastAsia" w:ascii="宋体" w:hAnsi="宋体" w:eastAsia="宋体" w:cs="宋体"/>
          <w:color w:val="auto"/>
          <w:sz w:val="24"/>
          <w:szCs w:val="24"/>
          <w:highlight w:val="none"/>
          <w:lang w:eastAsia="zh-CN"/>
        </w:rPr>
        <w:t>系统</w:t>
      </w:r>
      <w:r>
        <w:rPr>
          <w:rFonts w:hint="eastAsia" w:ascii="宋体" w:hAnsi="宋体" w:eastAsia="宋体" w:cs="宋体"/>
          <w:color w:val="auto"/>
          <w:sz w:val="24"/>
          <w:szCs w:val="24"/>
          <w:highlight w:val="none"/>
        </w:rPr>
        <w:t>后续可采用模块组合式设计，连接同品牌免疫模块，具有模块拓展可能</w:t>
      </w:r>
      <w:r>
        <w:rPr>
          <w:rFonts w:hint="eastAsia" w:ascii="宋体" w:hAnsi="宋体" w:eastAsia="宋体" w:cs="宋体"/>
          <w:color w:val="auto"/>
          <w:sz w:val="24"/>
          <w:szCs w:val="24"/>
          <w:highlight w:val="none"/>
          <w:lang w:eastAsia="zh-CN"/>
        </w:rPr>
        <w:t>；</w:t>
      </w:r>
    </w:p>
    <w:p w14:paraId="6AF87B53">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33" w:leftChars="206" w:firstLine="69" w:firstLineChars="29"/>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lang w:eastAsia="zh-CN"/>
        </w:rPr>
        <w:t>最小检测模块</w:t>
      </w:r>
      <w:r>
        <w:rPr>
          <w:rFonts w:hint="eastAsia" w:ascii="宋体" w:hAnsi="宋体" w:eastAsia="宋体" w:cs="宋体"/>
          <w:color w:val="auto"/>
          <w:sz w:val="24"/>
          <w:szCs w:val="24"/>
          <w:highlight w:val="none"/>
        </w:rPr>
        <w:t>试剂位≥</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0个，支持</w:t>
      </w:r>
      <w:r>
        <w:rPr>
          <w:rFonts w:hint="eastAsia" w:ascii="宋体" w:hAnsi="宋体" w:eastAsia="宋体" w:cs="宋体"/>
          <w:color w:val="auto"/>
          <w:sz w:val="24"/>
          <w:szCs w:val="24"/>
          <w:highlight w:val="none"/>
          <w:lang w:eastAsia="zh-CN"/>
        </w:rPr>
        <w:t>测试过程中</w:t>
      </w:r>
      <w:r>
        <w:rPr>
          <w:rFonts w:hint="eastAsia" w:ascii="宋体" w:hAnsi="宋体" w:eastAsia="宋体" w:cs="宋体"/>
          <w:color w:val="auto"/>
          <w:sz w:val="24"/>
          <w:szCs w:val="24"/>
          <w:highlight w:val="none"/>
        </w:rPr>
        <w:t>在线更换试剂</w:t>
      </w:r>
      <w:r>
        <w:rPr>
          <w:rFonts w:hint="eastAsia" w:ascii="宋体" w:hAnsi="宋体" w:eastAsia="宋体" w:cs="宋体"/>
          <w:color w:val="auto"/>
          <w:sz w:val="24"/>
          <w:szCs w:val="24"/>
          <w:highlight w:val="none"/>
          <w:lang w:eastAsia="zh-CN"/>
        </w:rPr>
        <w:t>；</w:t>
      </w:r>
    </w:p>
    <w:p w14:paraId="60D65C00">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33" w:leftChars="206" w:firstLine="69" w:firstLineChars="29"/>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rPr>
        <w:t>搭配进样单元，样本位≥140个，支持原始管上机</w:t>
      </w:r>
      <w:r>
        <w:rPr>
          <w:rFonts w:hint="eastAsia" w:ascii="宋体" w:hAnsi="宋体" w:eastAsia="宋体" w:cs="宋体"/>
          <w:color w:val="auto"/>
          <w:sz w:val="24"/>
          <w:szCs w:val="24"/>
          <w:highlight w:val="none"/>
          <w:lang w:eastAsia="zh-CN"/>
        </w:rPr>
        <w:t>检测；</w:t>
      </w:r>
    </w:p>
    <w:p w14:paraId="58D9DF9D">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33" w:leftChars="206" w:firstLine="69" w:firstLineChars="29"/>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highlight w:val="none"/>
          <w:lang w:eastAsia="zh-CN"/>
        </w:rPr>
        <w:t>最快</w:t>
      </w:r>
      <w:r>
        <w:rPr>
          <w:rFonts w:hint="eastAsia" w:ascii="宋体" w:hAnsi="宋体" w:eastAsia="宋体" w:cs="宋体"/>
          <w:color w:val="auto"/>
          <w:sz w:val="24"/>
          <w:szCs w:val="24"/>
          <w:highlight w:val="none"/>
        </w:rPr>
        <w:t>检测速度：≥</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00测试/小时</w:t>
      </w:r>
      <w:r>
        <w:rPr>
          <w:rFonts w:hint="eastAsia" w:ascii="宋体" w:hAnsi="宋体" w:eastAsia="宋体" w:cs="宋体"/>
          <w:color w:val="auto"/>
          <w:sz w:val="24"/>
          <w:szCs w:val="24"/>
          <w:highlight w:val="none"/>
          <w:lang w:eastAsia="zh-CN"/>
        </w:rPr>
        <w:t>；</w:t>
      </w:r>
    </w:p>
    <w:p w14:paraId="1C1301CF">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79" w:leftChars="228" w:firstLine="72" w:firstLineChars="3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highlight w:val="none"/>
          <w:lang w:eastAsia="zh-CN"/>
        </w:rPr>
        <w:t>急诊项目首</w:t>
      </w:r>
      <w:r>
        <w:rPr>
          <w:rFonts w:hint="eastAsia" w:ascii="宋体" w:hAnsi="宋体" w:eastAsia="宋体" w:cs="宋体"/>
          <w:color w:val="auto"/>
          <w:sz w:val="24"/>
          <w:szCs w:val="24"/>
          <w:highlight w:val="none"/>
        </w:rPr>
        <w:t>个出结果时间：≤</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w:t>
      </w:r>
      <w:r>
        <w:rPr>
          <w:rFonts w:hint="eastAsia" w:ascii="宋体" w:hAnsi="宋体" w:eastAsia="宋体" w:cs="宋体"/>
          <w:color w:val="auto"/>
          <w:sz w:val="24"/>
          <w:szCs w:val="24"/>
          <w:highlight w:val="none"/>
          <w:lang w:eastAsia="zh-CN"/>
        </w:rPr>
        <w:t>；</w:t>
      </w:r>
    </w:p>
    <w:p w14:paraId="18B29B8C">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highlight w:val="none"/>
        </w:rPr>
        <w:t>反应杯：</w:t>
      </w:r>
      <w:r>
        <w:rPr>
          <w:rFonts w:hint="eastAsia" w:ascii="宋体" w:hAnsi="宋体" w:eastAsia="宋体" w:cs="宋体"/>
          <w:color w:val="auto"/>
          <w:sz w:val="24"/>
          <w:szCs w:val="24"/>
          <w:highlight w:val="none"/>
          <w:lang w:eastAsia="zh-CN"/>
        </w:rPr>
        <w:t>最小检测模块</w:t>
      </w:r>
      <w:r>
        <w:rPr>
          <w:rFonts w:hint="eastAsia" w:ascii="宋体" w:hAnsi="宋体" w:eastAsia="宋体" w:cs="宋体"/>
          <w:color w:val="auto"/>
          <w:sz w:val="24"/>
          <w:szCs w:val="24"/>
          <w:highlight w:val="none"/>
        </w:rPr>
        <w:t>可一次性装载≥</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000个反应杯，</w:t>
      </w:r>
      <w:r>
        <w:rPr>
          <w:rFonts w:hint="eastAsia" w:ascii="宋体" w:hAnsi="宋体" w:eastAsia="宋体" w:cs="宋体"/>
          <w:color w:val="auto"/>
          <w:sz w:val="24"/>
          <w:szCs w:val="24"/>
          <w:highlight w:val="none"/>
          <w:lang w:eastAsia="zh-CN"/>
        </w:rPr>
        <w:t>支持</w:t>
      </w:r>
      <w:r>
        <w:rPr>
          <w:rFonts w:hint="eastAsia" w:ascii="宋体" w:hAnsi="宋体" w:eastAsia="宋体" w:cs="宋体"/>
          <w:color w:val="auto"/>
          <w:sz w:val="24"/>
          <w:szCs w:val="24"/>
          <w:highlight w:val="none"/>
        </w:rPr>
        <w:t>随</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倾倒式装载，具备反应杯不足报警提醒功能</w:t>
      </w:r>
      <w:r>
        <w:rPr>
          <w:rFonts w:hint="eastAsia" w:ascii="宋体" w:hAnsi="宋体" w:eastAsia="宋体" w:cs="宋体"/>
          <w:color w:val="auto"/>
          <w:sz w:val="24"/>
          <w:szCs w:val="24"/>
          <w:highlight w:val="none"/>
          <w:lang w:eastAsia="zh-CN"/>
        </w:rPr>
        <w:t>；</w:t>
      </w:r>
    </w:p>
    <w:p w14:paraId="5E567A6D">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79" w:leftChars="228" w:firstLine="72" w:firstLineChars="3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rPr>
        <w:t>急诊功能：具备急诊功能，急诊样本优先处理</w:t>
      </w:r>
      <w:r>
        <w:rPr>
          <w:rFonts w:hint="eastAsia" w:ascii="宋体" w:hAnsi="宋体" w:eastAsia="宋体" w:cs="宋体"/>
          <w:color w:val="auto"/>
          <w:sz w:val="24"/>
          <w:szCs w:val="24"/>
          <w:highlight w:val="none"/>
          <w:lang w:eastAsia="zh-CN"/>
        </w:rPr>
        <w:t>；</w:t>
      </w:r>
    </w:p>
    <w:p w14:paraId="0678D731">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79" w:leftChars="228" w:firstLine="72" w:firstLineChars="3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rPr>
        <w:t>试剂系统：具备试剂冷藏装置（2-8℃），试剂可在机冷藏存储，具备试剂不足</w:t>
      </w:r>
    </w:p>
    <w:p w14:paraId="168B17CC">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highlight w:val="none"/>
          <w:lang w:eastAsia="zh-CN"/>
        </w:rPr>
      </w:pPr>
      <w:bookmarkStart w:id="46" w:name="_GoBack"/>
      <w:bookmarkEnd w:id="46"/>
      <w:r>
        <w:rPr>
          <w:rFonts w:hint="eastAsia" w:ascii="宋体" w:hAnsi="宋体" w:eastAsia="宋体" w:cs="宋体"/>
          <w:color w:val="auto"/>
          <w:sz w:val="24"/>
          <w:szCs w:val="24"/>
          <w:highlight w:val="none"/>
        </w:rPr>
        <w:t>报警提醒功能</w:t>
      </w:r>
      <w:r>
        <w:rPr>
          <w:rFonts w:hint="eastAsia" w:ascii="宋体" w:hAnsi="宋体" w:eastAsia="宋体" w:cs="宋体"/>
          <w:color w:val="auto"/>
          <w:sz w:val="24"/>
          <w:szCs w:val="24"/>
          <w:highlight w:val="none"/>
          <w:lang w:eastAsia="zh-CN"/>
        </w:rPr>
        <w:t>；</w:t>
      </w:r>
    </w:p>
    <w:p w14:paraId="4775FE68">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79" w:leftChars="228" w:firstLine="72" w:firstLineChars="3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highlight w:val="none"/>
        </w:rPr>
        <w:t>加样系统：加样（样本添加和试剂添加）系统具备液面、空吸、堵针检测及防撞功能</w:t>
      </w:r>
      <w:r>
        <w:rPr>
          <w:rFonts w:hint="eastAsia" w:ascii="宋体" w:hAnsi="宋体" w:eastAsia="宋体" w:cs="宋体"/>
          <w:color w:val="auto"/>
          <w:sz w:val="24"/>
          <w:szCs w:val="24"/>
          <w:highlight w:val="none"/>
          <w:lang w:eastAsia="zh-CN"/>
        </w:rPr>
        <w:t>；</w:t>
      </w:r>
    </w:p>
    <w:p w14:paraId="496723B4">
      <w:pPr>
        <w:keepNext w:val="0"/>
        <w:keepLines w:val="0"/>
        <w:pageBreakBefore w:val="0"/>
        <w:widowControl w:val="0"/>
        <w:numPr>
          <w:ilvl w:val="1"/>
          <w:numId w:val="0"/>
        </w:numPr>
        <w:kinsoku/>
        <w:wordWrap/>
        <w:overflowPunct/>
        <w:topLinePunct w:val="0"/>
        <w:autoSpaceDE/>
        <w:autoSpaceDN/>
        <w:bidi w:val="0"/>
        <w:adjustRightInd w:val="0"/>
        <w:snapToGrid w:val="0"/>
        <w:spacing w:line="336" w:lineRule="auto"/>
        <w:ind w:left="479" w:leftChars="228" w:firstLine="72" w:firstLineChars="3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color w:val="auto"/>
          <w:sz w:val="24"/>
          <w:szCs w:val="24"/>
          <w:highlight w:val="none"/>
          <w:lang w:eastAsia="zh-CN"/>
        </w:rPr>
        <w:t>携带</w:t>
      </w:r>
      <w:r>
        <w:rPr>
          <w:rFonts w:hint="eastAsia" w:ascii="宋体" w:hAnsi="宋体" w:eastAsia="宋体" w:cs="宋体"/>
          <w:color w:val="auto"/>
          <w:sz w:val="24"/>
          <w:szCs w:val="24"/>
          <w:highlight w:val="none"/>
        </w:rPr>
        <w:t>污染率：</w:t>
      </w:r>
      <w:r>
        <w:rPr>
          <w:rFonts w:hint="eastAsia" w:ascii="宋体" w:hAnsi="宋体" w:eastAsia="宋体" w:cs="宋体"/>
          <w:color w:val="auto"/>
          <w:sz w:val="24"/>
          <w:szCs w:val="24"/>
          <w:highlight w:val="none"/>
          <w:lang w:eastAsia="zh-CN"/>
        </w:rPr>
        <w:t>≤0.1PPM。</w:t>
      </w:r>
    </w:p>
    <w:p w14:paraId="312CFB45">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二十、全自动</w:t>
      </w:r>
      <w:r>
        <w:rPr>
          <w:rFonts w:hint="eastAsia" w:ascii="宋体" w:hAnsi="宋体" w:eastAsia="宋体" w:cs="宋体"/>
          <w:b/>
          <w:bCs/>
          <w:color w:val="auto"/>
          <w:sz w:val="24"/>
          <w:szCs w:val="24"/>
        </w:rPr>
        <w:t>染色机技术参数</w:t>
      </w:r>
      <w:r>
        <w:rPr>
          <w:rFonts w:hint="eastAsia" w:ascii="宋体" w:hAnsi="宋体" w:eastAsia="宋体" w:cs="宋体"/>
          <w:b/>
          <w:bCs/>
          <w:color w:val="auto"/>
          <w:sz w:val="24"/>
          <w:szCs w:val="24"/>
          <w:lang w:val="en-US" w:eastAsia="zh-CN"/>
        </w:rPr>
        <w:t>要求</w:t>
      </w:r>
    </w:p>
    <w:p w14:paraId="1ACFAE8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染色模式：采用注液离心浸染方式，染液喷嘴口径大，不堵孔，染色效果媲美手工法</w:t>
      </w:r>
      <w:r>
        <w:rPr>
          <w:rFonts w:hint="eastAsia" w:ascii="宋体" w:hAnsi="宋体" w:eastAsia="宋体" w:cs="宋体"/>
          <w:color w:val="auto"/>
          <w:sz w:val="24"/>
          <w:szCs w:val="24"/>
          <w:lang w:eastAsia="zh-CN"/>
        </w:rPr>
        <w:t>；</w:t>
      </w:r>
    </w:p>
    <w:p w14:paraId="02791EF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染色功能：适用于抗酸染色（萋尼氏法/冷染法/荧光法）和革兰氏染色，双通道染液管路，只需切换染色程序无需更换染液即可满足不同方法的染色需求</w:t>
      </w:r>
      <w:r>
        <w:rPr>
          <w:rFonts w:hint="eastAsia" w:ascii="宋体" w:hAnsi="宋体" w:eastAsia="宋体" w:cs="宋体"/>
          <w:color w:val="auto"/>
          <w:sz w:val="24"/>
          <w:szCs w:val="24"/>
          <w:lang w:eastAsia="zh-CN"/>
        </w:rPr>
        <w:t>；</w:t>
      </w:r>
    </w:p>
    <w:p w14:paraId="5C49652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操作界面：触摸屏操作界面简洁易用，染色进度条实时显示</w:t>
      </w:r>
      <w:r>
        <w:rPr>
          <w:rFonts w:hint="eastAsia" w:ascii="宋体" w:hAnsi="宋体" w:eastAsia="宋体" w:cs="宋体"/>
          <w:color w:val="auto"/>
          <w:sz w:val="24"/>
          <w:szCs w:val="24"/>
          <w:lang w:eastAsia="zh-CN"/>
        </w:rPr>
        <w:t>；</w:t>
      </w:r>
    </w:p>
    <w:p w14:paraId="3CDBE69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染色</w:t>
      </w:r>
      <w:r>
        <w:rPr>
          <w:rFonts w:hint="eastAsia" w:ascii="宋体" w:hAnsi="宋体" w:eastAsia="宋体" w:cs="宋体"/>
          <w:color w:val="auto"/>
          <w:sz w:val="24"/>
          <w:szCs w:val="24"/>
          <w:lang w:val="en-US" w:eastAsia="zh-CN"/>
        </w:rPr>
        <w:t>盘</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染色盘</w:t>
      </w:r>
      <w:r>
        <w:rPr>
          <w:rFonts w:hint="eastAsia" w:ascii="宋体" w:hAnsi="宋体" w:eastAsia="宋体" w:cs="宋体"/>
          <w:color w:val="auto"/>
          <w:sz w:val="24"/>
          <w:szCs w:val="24"/>
        </w:rPr>
        <w:t>分为上下两层，</w:t>
      </w:r>
      <w:r>
        <w:rPr>
          <w:rFonts w:hint="eastAsia" w:ascii="宋体" w:hAnsi="宋体" w:eastAsia="宋体" w:cs="宋体"/>
          <w:color w:val="auto"/>
          <w:sz w:val="24"/>
          <w:szCs w:val="24"/>
          <w:lang w:val="en-US" w:eastAsia="zh-CN"/>
        </w:rPr>
        <w:t>载片量≥16张，</w:t>
      </w:r>
      <w:r>
        <w:rPr>
          <w:rFonts w:hint="eastAsia" w:ascii="宋体" w:hAnsi="宋体" w:eastAsia="宋体" w:cs="宋体"/>
          <w:color w:val="auto"/>
          <w:sz w:val="24"/>
          <w:szCs w:val="24"/>
        </w:rPr>
        <w:t>采用铁氟龙镀层，确保了</w:t>
      </w:r>
      <w:r>
        <w:rPr>
          <w:rFonts w:hint="eastAsia" w:ascii="宋体" w:hAnsi="宋体" w:eastAsia="宋体" w:cs="宋体"/>
          <w:color w:val="auto"/>
          <w:sz w:val="24"/>
          <w:szCs w:val="24"/>
          <w:lang w:val="en-US" w:eastAsia="zh-CN"/>
        </w:rPr>
        <w:t>染色盘</w:t>
      </w:r>
      <w:r>
        <w:rPr>
          <w:rFonts w:hint="eastAsia" w:ascii="宋体" w:hAnsi="宋体" w:eastAsia="宋体" w:cs="宋体"/>
          <w:color w:val="auto"/>
          <w:sz w:val="24"/>
          <w:szCs w:val="24"/>
        </w:rPr>
        <w:t>不被染液侵蚀且具有良好的导热性能，用于抗酸染色（萋尼氏法）标本上染液快速升温和降温，分4组喷嘴，保证了染色标本与标本之间无染色时间差异；每种试剂有单独输送管路</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泵和喷嘴，避免交叉污染；染色完成时，染片已经过离心干燥，可直接用于镜检</w:t>
      </w:r>
      <w:r>
        <w:rPr>
          <w:rFonts w:hint="eastAsia" w:ascii="宋体" w:hAnsi="宋体" w:eastAsia="宋体" w:cs="宋体"/>
          <w:color w:val="auto"/>
          <w:sz w:val="24"/>
          <w:szCs w:val="24"/>
          <w:lang w:eastAsia="zh-CN"/>
        </w:rPr>
        <w:t>；</w:t>
      </w:r>
    </w:p>
    <w:p w14:paraId="10E609B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参数调节：通过调节染液注入时间，染色等待时间调节染色程序</w:t>
      </w:r>
      <w:r>
        <w:rPr>
          <w:rFonts w:hint="eastAsia" w:ascii="宋体" w:hAnsi="宋体" w:eastAsia="宋体" w:cs="宋体"/>
          <w:color w:val="auto"/>
          <w:sz w:val="24"/>
          <w:szCs w:val="24"/>
          <w:lang w:eastAsia="zh-CN"/>
        </w:rPr>
        <w:t>；</w:t>
      </w:r>
    </w:p>
    <w:p w14:paraId="6055204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染液用量:每片仅用1-2mL染液，有效节约染色用量，产生更少的废液</w:t>
      </w:r>
      <w:r>
        <w:rPr>
          <w:rFonts w:hint="eastAsia" w:ascii="宋体" w:hAnsi="宋体" w:eastAsia="宋体" w:cs="宋体"/>
          <w:color w:val="auto"/>
          <w:sz w:val="24"/>
          <w:szCs w:val="24"/>
          <w:lang w:eastAsia="zh-CN"/>
        </w:rPr>
        <w:t>；</w:t>
      </w:r>
    </w:p>
    <w:p w14:paraId="10D5BEC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染色速度：抗酸染色（萋尼氏法/荧光法）约90片/小时，抗酸染色（冷染法）约60片/小时，革兰氏染色约80片/小时</w:t>
      </w:r>
      <w:r>
        <w:rPr>
          <w:rFonts w:hint="eastAsia" w:ascii="宋体" w:hAnsi="宋体" w:eastAsia="宋体" w:cs="宋体"/>
          <w:color w:val="auto"/>
          <w:sz w:val="24"/>
          <w:szCs w:val="24"/>
          <w:lang w:eastAsia="zh-CN"/>
        </w:rPr>
        <w:t>；</w:t>
      </w:r>
    </w:p>
    <w:p w14:paraId="5D4FBB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日常维护：染色机带有自动清洗功能，无需人工清洗，清洗液为95%酒精，具有清洗管路和杀菌作用，客户可根据个人需要选择开启或者关闭</w:t>
      </w:r>
      <w:r>
        <w:rPr>
          <w:rFonts w:hint="eastAsia" w:ascii="宋体" w:hAnsi="宋体" w:eastAsia="宋体" w:cs="宋体"/>
          <w:color w:val="auto"/>
          <w:sz w:val="24"/>
          <w:szCs w:val="24"/>
          <w:lang w:eastAsia="zh-CN"/>
        </w:rPr>
        <w:t>；</w:t>
      </w:r>
    </w:p>
    <w:p w14:paraId="5F88604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安全性能：只有盖子闭合时才能进行操作，仪器运行时自动开启电子锁，保证操作人员的安全</w:t>
      </w:r>
      <w:r>
        <w:rPr>
          <w:rFonts w:hint="eastAsia" w:ascii="宋体" w:hAnsi="宋体" w:eastAsia="宋体" w:cs="宋体"/>
          <w:color w:val="auto"/>
          <w:sz w:val="24"/>
          <w:szCs w:val="24"/>
          <w:lang w:eastAsia="zh-CN"/>
        </w:rPr>
        <w:t>；</w:t>
      </w:r>
    </w:p>
    <w:p w14:paraId="56A429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报警系统：</w:t>
      </w:r>
      <w:r>
        <w:rPr>
          <w:rFonts w:hint="eastAsia" w:ascii="宋体" w:hAnsi="宋体" w:eastAsia="宋体" w:cs="宋体"/>
          <w:color w:val="auto"/>
          <w:sz w:val="24"/>
          <w:szCs w:val="24"/>
          <w:lang w:val="en-US" w:eastAsia="zh-CN"/>
        </w:rPr>
        <w:t>重力感应</w:t>
      </w:r>
      <w:r>
        <w:rPr>
          <w:rFonts w:hint="eastAsia" w:ascii="宋体" w:hAnsi="宋体" w:eastAsia="宋体" w:cs="宋体"/>
          <w:color w:val="auto"/>
          <w:sz w:val="24"/>
          <w:szCs w:val="24"/>
        </w:rPr>
        <w:t>液量报警系统和故障报警系统巧妙地结合在一起，根据故障报警提示使用单位及时与代理商或厂家联系，更快捷地解决问题，方便客户的后续使用</w:t>
      </w:r>
      <w:r>
        <w:rPr>
          <w:rFonts w:hint="eastAsia" w:ascii="宋体" w:hAnsi="宋体" w:eastAsia="宋体" w:cs="宋体"/>
          <w:color w:val="auto"/>
          <w:sz w:val="24"/>
          <w:szCs w:val="24"/>
          <w:lang w:eastAsia="zh-CN"/>
        </w:rPr>
        <w:t>。</w:t>
      </w:r>
    </w:p>
    <w:p w14:paraId="28FEFED4">
      <w:pPr>
        <w:keepNext w:val="0"/>
        <w:keepLines w:val="0"/>
        <w:pageBreakBefore w:val="0"/>
        <w:widowControl w:val="0"/>
        <w:kinsoku/>
        <w:wordWrap/>
        <w:overflowPunct/>
        <w:topLinePunct w:val="0"/>
        <w:autoSpaceDE/>
        <w:autoSpaceDN/>
        <w:bidi w:val="0"/>
        <w:adjustRightInd w:val="0"/>
        <w:snapToGrid w:val="0"/>
        <w:spacing w:line="336"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snapToGrid w:val="0"/>
          <w:color w:val="auto"/>
          <w:spacing w:val="-2"/>
          <w:kern w:val="0"/>
          <w:sz w:val="24"/>
          <w:szCs w:val="24"/>
          <w:highlight w:val="none"/>
          <w:lang w:val="en-US" w:eastAsia="zh-CN" w:bidi="ar-SA"/>
        </w:rPr>
        <w:t>二十一、</w:t>
      </w:r>
      <w:r>
        <w:rPr>
          <w:rFonts w:hint="eastAsia" w:ascii="宋体" w:hAnsi="宋体" w:eastAsia="宋体" w:cs="宋体"/>
          <w:b/>
          <w:bCs/>
          <w:snapToGrid w:val="0"/>
          <w:color w:val="auto"/>
          <w:spacing w:val="-2"/>
          <w:kern w:val="0"/>
          <w:sz w:val="24"/>
          <w:szCs w:val="24"/>
          <w:highlight w:val="none"/>
          <w:lang w:val="en-US" w:eastAsia="en-US" w:bidi="ar-SA"/>
        </w:rPr>
        <w:t>全自动核酸分析系统</w:t>
      </w:r>
      <w:r>
        <w:rPr>
          <w:rFonts w:hint="eastAsia"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要求</w:t>
      </w:r>
    </w:p>
    <w:p w14:paraId="563DF663">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检测原理：采用离心微流控技术结合实时荧光PCR，实现“样本进，结果出”的全自动核酸检测</w:t>
      </w:r>
      <w:r>
        <w:rPr>
          <w:rFonts w:hint="eastAsia" w:ascii="宋体" w:hAnsi="宋体" w:eastAsia="宋体" w:cs="宋体"/>
          <w:b w:val="0"/>
          <w:bCs/>
          <w:color w:val="auto"/>
          <w:sz w:val="24"/>
          <w:szCs w:val="24"/>
          <w:lang w:eastAsia="zh-CN"/>
        </w:rPr>
        <w:t>；</w:t>
      </w:r>
    </w:p>
    <w:p w14:paraId="2494B718">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2.单芯片靶标数：单样本检测靶标数 ≥16 种</w:t>
      </w:r>
      <w:r>
        <w:rPr>
          <w:rFonts w:hint="eastAsia" w:ascii="宋体" w:hAnsi="宋体" w:eastAsia="宋体" w:cs="宋体"/>
          <w:b w:val="0"/>
          <w:bCs/>
          <w:color w:val="auto"/>
          <w:sz w:val="24"/>
          <w:szCs w:val="24"/>
          <w:lang w:eastAsia="zh-CN"/>
        </w:rPr>
        <w:t>；</w:t>
      </w:r>
    </w:p>
    <w:p w14:paraId="14AEC32A">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3.样本通量：单次运行可检测 ≥2 个独立样本</w:t>
      </w:r>
      <w:r>
        <w:rPr>
          <w:rFonts w:hint="eastAsia" w:ascii="宋体" w:hAnsi="宋体" w:eastAsia="宋体" w:cs="宋体"/>
          <w:b w:val="0"/>
          <w:bCs/>
          <w:color w:val="auto"/>
          <w:sz w:val="24"/>
          <w:szCs w:val="24"/>
          <w:lang w:eastAsia="zh-CN"/>
        </w:rPr>
        <w:t>；</w:t>
      </w:r>
    </w:p>
    <w:p w14:paraId="1151F458">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4.荧光通道：配备 ≥4 个独立荧光检测通道</w:t>
      </w:r>
      <w:r>
        <w:rPr>
          <w:rFonts w:hint="eastAsia" w:ascii="宋体" w:hAnsi="宋体" w:eastAsia="宋体" w:cs="宋体"/>
          <w:b w:val="0"/>
          <w:bCs/>
          <w:color w:val="auto"/>
          <w:sz w:val="24"/>
          <w:szCs w:val="24"/>
          <w:lang w:eastAsia="zh-CN"/>
        </w:rPr>
        <w:t>；</w:t>
      </w:r>
    </w:p>
    <w:p w14:paraId="7FD1A0F6">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5.上机时间：全流程（核酸提取+扩增检测）≤90 分钟</w:t>
      </w:r>
      <w:r>
        <w:rPr>
          <w:rFonts w:hint="eastAsia" w:ascii="宋体" w:hAnsi="宋体" w:eastAsia="宋体" w:cs="宋体"/>
          <w:b w:val="0"/>
          <w:bCs/>
          <w:color w:val="auto"/>
          <w:sz w:val="24"/>
          <w:szCs w:val="24"/>
          <w:lang w:eastAsia="zh-CN"/>
        </w:rPr>
        <w:t>；</w:t>
      </w:r>
    </w:p>
    <w:p w14:paraId="1B30E609">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6.核酸提取方式：采用过柱法全提取或离心微流控集成提取，覆盖常见样本类型</w:t>
      </w:r>
      <w:r>
        <w:rPr>
          <w:rFonts w:hint="eastAsia" w:ascii="宋体" w:hAnsi="宋体" w:eastAsia="宋体" w:cs="宋体"/>
          <w:b w:val="0"/>
          <w:bCs/>
          <w:color w:val="auto"/>
          <w:sz w:val="24"/>
          <w:szCs w:val="24"/>
          <w:lang w:eastAsia="zh-CN"/>
        </w:rPr>
        <w:t>；</w:t>
      </w:r>
    </w:p>
    <w:p w14:paraId="28E74450">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7.反应体系：每个反应单元体积 ≤20 μL</w:t>
      </w:r>
      <w:r>
        <w:rPr>
          <w:rFonts w:hint="eastAsia" w:ascii="宋体" w:hAnsi="宋体" w:eastAsia="宋体" w:cs="宋体"/>
          <w:b w:val="0"/>
          <w:bCs/>
          <w:color w:val="auto"/>
          <w:sz w:val="24"/>
          <w:szCs w:val="24"/>
          <w:lang w:eastAsia="zh-CN"/>
        </w:rPr>
        <w:t>；</w:t>
      </w:r>
    </w:p>
    <w:p w14:paraId="480966BC">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8.控温精度：温度控制精度 ≤0.5℃</w:t>
      </w:r>
      <w:r>
        <w:rPr>
          <w:rFonts w:hint="eastAsia" w:ascii="宋体" w:hAnsi="宋体" w:eastAsia="宋体" w:cs="宋体"/>
          <w:b w:val="0"/>
          <w:bCs/>
          <w:color w:val="auto"/>
          <w:sz w:val="24"/>
          <w:szCs w:val="24"/>
          <w:lang w:eastAsia="zh-CN"/>
        </w:rPr>
        <w:t>；</w:t>
      </w:r>
    </w:p>
    <w:p w14:paraId="40488880">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9.密闭性（防污染）：全流程在密闭芯片/卡盒内完成，无气溶胶污染，无需专用PCR实验室</w:t>
      </w:r>
      <w:r>
        <w:rPr>
          <w:rFonts w:hint="eastAsia" w:ascii="宋体" w:hAnsi="宋体" w:eastAsia="宋体" w:cs="宋体"/>
          <w:b w:val="0"/>
          <w:bCs/>
          <w:color w:val="auto"/>
          <w:sz w:val="24"/>
          <w:szCs w:val="24"/>
          <w:lang w:eastAsia="zh-CN"/>
        </w:rPr>
        <w:t>；</w:t>
      </w:r>
    </w:p>
    <w:p w14:paraId="3A895B21">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10.操作便捷度：仅需一步加样，设备自带操作系统及触摸屏，无需外接电脑</w:t>
      </w:r>
      <w:r>
        <w:rPr>
          <w:rFonts w:hint="eastAsia" w:ascii="宋体" w:hAnsi="宋体" w:eastAsia="宋体" w:cs="宋体"/>
          <w:b w:val="0"/>
          <w:bCs/>
          <w:color w:val="auto"/>
          <w:sz w:val="24"/>
          <w:szCs w:val="24"/>
          <w:lang w:eastAsia="zh-CN"/>
        </w:rPr>
        <w:t>；</w:t>
      </w:r>
    </w:p>
    <w:p w14:paraId="5CFAE807">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11.工作环境温度：设备可在 15~30℃ 环境温度下正常运行。</w:t>
      </w:r>
    </w:p>
    <w:p w14:paraId="30EA2CA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jc w:val="center"/>
        <w:textAlignment w:val="auto"/>
        <w:outlineLvl w:val="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二十二、全自动血液体液分析仪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8309270">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检测原理：采用荧光染色、流式细胞计数法、液压聚焦阻抗法</w:t>
      </w:r>
      <w:r>
        <w:rPr>
          <w:rFonts w:hint="eastAsia" w:ascii="宋体" w:hAnsi="宋体" w:eastAsia="宋体" w:cs="宋体"/>
          <w:b w:val="0"/>
          <w:bCs/>
          <w:color w:val="auto"/>
          <w:sz w:val="24"/>
          <w:szCs w:val="24"/>
          <w:lang w:eastAsia="zh-CN"/>
        </w:rPr>
        <w:t>；</w:t>
      </w:r>
    </w:p>
    <w:p w14:paraId="305B6485">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白细胞计数：采用先进的激光流式原理及核酸荧光染色技术</w:t>
      </w:r>
      <w:r>
        <w:rPr>
          <w:rFonts w:hint="eastAsia" w:ascii="宋体" w:hAnsi="宋体" w:eastAsia="宋体" w:cs="宋体"/>
          <w:b w:val="0"/>
          <w:bCs/>
          <w:color w:val="auto"/>
          <w:sz w:val="24"/>
          <w:szCs w:val="24"/>
          <w:lang w:eastAsia="zh-CN"/>
        </w:rPr>
        <w:t>；</w:t>
      </w:r>
    </w:p>
    <w:p w14:paraId="544C346A">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检测速度：全血血常规五分类速度≥70T/h，低值白细胞检测≥50T/h，常见体液检测≥30T/h</w:t>
      </w:r>
      <w:r>
        <w:rPr>
          <w:rFonts w:hint="eastAsia" w:ascii="宋体" w:hAnsi="宋体" w:eastAsia="宋体" w:cs="宋体"/>
          <w:b w:val="0"/>
          <w:bCs/>
          <w:color w:val="auto"/>
          <w:sz w:val="24"/>
          <w:szCs w:val="24"/>
          <w:lang w:eastAsia="zh-CN"/>
        </w:rPr>
        <w:t>；</w:t>
      </w:r>
    </w:p>
    <w:p w14:paraId="3C8A7322">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4</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需血量：血常规检测最低需血量≤20ul，常见体液检测需样量≤70ul</w:t>
      </w:r>
      <w:r>
        <w:rPr>
          <w:rFonts w:hint="eastAsia" w:ascii="宋体" w:hAnsi="宋体" w:eastAsia="宋体" w:cs="宋体"/>
          <w:b w:val="0"/>
          <w:bCs/>
          <w:color w:val="auto"/>
          <w:sz w:val="24"/>
          <w:szCs w:val="24"/>
          <w:lang w:eastAsia="zh-CN"/>
        </w:rPr>
        <w:t>；</w:t>
      </w:r>
    </w:p>
    <w:p w14:paraId="395C843F">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5</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预稀释模式：支持稀释液自动配液</w:t>
      </w:r>
      <w:r>
        <w:rPr>
          <w:rFonts w:hint="eastAsia" w:ascii="宋体" w:hAnsi="宋体" w:eastAsia="宋体" w:cs="宋体"/>
          <w:b w:val="0"/>
          <w:bCs/>
          <w:color w:val="auto"/>
          <w:sz w:val="24"/>
          <w:szCs w:val="24"/>
          <w:lang w:eastAsia="zh-CN"/>
        </w:rPr>
        <w:t>；</w:t>
      </w:r>
    </w:p>
    <w:p w14:paraId="5A910F67">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6</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样本类型：支持静脉全血、末梢微量血、预稀释血液、体液</w:t>
      </w:r>
      <w:r>
        <w:rPr>
          <w:rFonts w:hint="eastAsia" w:ascii="宋体" w:hAnsi="宋体" w:eastAsia="宋体" w:cs="宋体"/>
          <w:b w:val="0"/>
          <w:bCs/>
          <w:color w:val="auto"/>
          <w:sz w:val="24"/>
          <w:szCs w:val="24"/>
          <w:lang w:eastAsia="zh-CN"/>
        </w:rPr>
        <w:t>；</w:t>
      </w:r>
    </w:p>
    <w:p w14:paraId="6C063106">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7</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检测项目（可报告参数）：≥3</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项血液报告参数，≥6项体液报告参数</w:t>
      </w:r>
      <w:r>
        <w:rPr>
          <w:rFonts w:hint="eastAsia" w:ascii="宋体" w:hAnsi="宋体" w:eastAsia="宋体" w:cs="宋体"/>
          <w:b w:val="0"/>
          <w:bCs/>
          <w:color w:val="auto"/>
          <w:sz w:val="24"/>
          <w:szCs w:val="24"/>
          <w:lang w:eastAsia="zh-CN"/>
        </w:rPr>
        <w:t>；</w:t>
      </w:r>
    </w:p>
    <w:p w14:paraId="00CBF24A">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8</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血小板计数：具备两种方法进行血小板的定量计数，阻抗法PLT-I和光学法PLT-O、且对应方法学均可提供相应校准品进行校准</w:t>
      </w:r>
      <w:r>
        <w:rPr>
          <w:rFonts w:hint="eastAsia" w:ascii="宋体" w:hAnsi="宋体" w:eastAsia="宋体" w:cs="宋体"/>
          <w:b w:val="0"/>
          <w:bCs/>
          <w:color w:val="auto"/>
          <w:sz w:val="24"/>
          <w:szCs w:val="24"/>
          <w:lang w:eastAsia="zh-CN"/>
        </w:rPr>
        <w:t>；</w:t>
      </w:r>
    </w:p>
    <w:p w14:paraId="61C837F8">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9</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网织红细胞检测功能（Ret）：使用核酸荧光染色及流式细胞技术，具有全自动网织红细胞定量计数和对网织红细胞成熟度的分类</w:t>
      </w:r>
      <w:r>
        <w:rPr>
          <w:rFonts w:hint="eastAsia" w:ascii="宋体" w:hAnsi="宋体" w:eastAsia="宋体" w:cs="宋体"/>
          <w:b w:val="0"/>
          <w:bCs/>
          <w:color w:val="auto"/>
          <w:sz w:val="24"/>
          <w:szCs w:val="24"/>
          <w:lang w:eastAsia="zh-CN"/>
        </w:rPr>
        <w:t>；</w:t>
      </w:r>
    </w:p>
    <w:p w14:paraId="06D80F16">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体液检测：可以对脑脊液、胸水、腹水、关节腔积液等体液进行红细胞和白细胞计数,并对白细胞进行分类；</w:t>
      </w:r>
    </w:p>
    <w:p w14:paraId="740BDAE4">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体液异常提示：体液检测中具有通过高荧光体液细胞参数对肿瘤细胞进行提示功能；</w:t>
      </w:r>
    </w:p>
    <w:p w14:paraId="54787630">
      <w:pPr>
        <w:keepNext w:val="0"/>
        <w:keepLines w:val="0"/>
        <w:pageBreakBefore w:val="0"/>
        <w:widowControl w:val="0"/>
        <w:kinsoku/>
        <w:wordWrap w:val="0"/>
        <w:overflowPunct/>
        <w:topLinePunct/>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rPr>
        <w:t>实时网络通讯系统：提供实时在线网络质控功能</w:t>
      </w:r>
      <w:r>
        <w:rPr>
          <w:rFonts w:hint="eastAsia" w:ascii="宋体" w:hAnsi="宋体" w:eastAsia="宋体" w:cs="宋体"/>
          <w:b w:val="0"/>
          <w:bCs/>
          <w:color w:val="auto"/>
          <w:sz w:val="24"/>
          <w:szCs w:val="24"/>
          <w:lang w:eastAsia="zh-CN"/>
        </w:rPr>
        <w:t>。</w:t>
      </w:r>
    </w:p>
    <w:p w14:paraId="0511E5C1">
      <w:pPr>
        <w:keepNext w:val="0"/>
        <w:keepLines w:val="0"/>
        <w:pageBreakBefore w:val="0"/>
        <w:widowControl w:val="0"/>
        <w:kinsoku/>
        <w:wordWrap/>
        <w:overflowPunct/>
        <w:topLinePunct w:val="0"/>
        <w:autoSpaceDE/>
        <w:autoSpaceDN/>
        <w:bidi w:val="0"/>
        <w:adjustRightInd w:val="0"/>
        <w:snapToGrid w:val="0"/>
        <w:spacing w:line="336" w:lineRule="auto"/>
        <w:ind w:firstLine="478" w:firstLineChars="200"/>
        <w:jc w:val="center"/>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pacing w:val="-1"/>
          <w:sz w:val="24"/>
          <w:szCs w:val="24"/>
          <w:lang w:val="en-US" w:eastAsia="zh-CN"/>
        </w:rPr>
        <w:t>二十三、</w:t>
      </w:r>
      <w:r>
        <w:rPr>
          <w:rFonts w:hint="eastAsia" w:ascii="宋体" w:hAnsi="宋体" w:eastAsia="宋体" w:cs="宋体"/>
          <w:b/>
          <w:bCs/>
          <w:color w:val="auto"/>
          <w:spacing w:val="-1"/>
          <w:sz w:val="24"/>
          <w:szCs w:val="24"/>
        </w:rPr>
        <w:t>全自动核酸提取仪</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1B4823E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产品用途：用于临床样本中核酸的提取、纯化</w:t>
      </w:r>
      <w:r>
        <w:rPr>
          <w:rFonts w:hint="eastAsia" w:ascii="宋体" w:hAnsi="宋体" w:eastAsia="宋体" w:cs="宋体"/>
          <w:color w:val="auto"/>
          <w:sz w:val="24"/>
          <w:szCs w:val="24"/>
          <w:lang w:eastAsia="zh-CN"/>
        </w:rPr>
        <w:t>；</w:t>
      </w:r>
    </w:p>
    <w:p w14:paraId="5BE8AB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结构组成：全自动核酸提取仪主要由机械部分和电气部分组成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35E9C65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3.兼容性强：同一平台兼容</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96孔板，实现不同体积样本的磁珠法、 一步法技术提取</w:t>
      </w:r>
      <w:r>
        <w:rPr>
          <w:rFonts w:hint="eastAsia" w:ascii="宋体" w:hAnsi="宋体" w:eastAsia="宋体" w:cs="宋体"/>
          <w:color w:val="auto"/>
          <w:sz w:val="24"/>
          <w:szCs w:val="24"/>
          <w:lang w:eastAsia="zh-CN"/>
        </w:rPr>
        <w:t>；</w:t>
      </w:r>
    </w:p>
    <w:p w14:paraId="6FB2FF6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 提取通量：磁珠法可提取</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16个，一步法可对</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48个样本进行核酸提取（可通过两次提取同步上机做到96样本测试）。磁棒高斯强度≥4500</w:t>
      </w:r>
      <w:r>
        <w:rPr>
          <w:rFonts w:hint="eastAsia" w:ascii="宋体" w:hAnsi="宋体" w:eastAsia="宋体" w:cs="宋体"/>
          <w:color w:val="auto"/>
          <w:sz w:val="24"/>
          <w:szCs w:val="24"/>
          <w:lang w:eastAsia="zh-CN"/>
        </w:rPr>
        <w:t>；</w:t>
      </w:r>
    </w:p>
    <w:p w14:paraId="1329D4F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.机械臂：2个独立的机械臂，配备2个独立的移液通道、2通道抓手机械臂以及移板抓手(移96孔板),可同时抓取2支样本管，同时对2支样本开盖或关盖,配置一个96PCR板转移抓手</w:t>
      </w:r>
      <w:r>
        <w:rPr>
          <w:rFonts w:hint="eastAsia" w:ascii="宋体" w:hAnsi="宋体" w:eastAsia="宋体" w:cs="宋体"/>
          <w:color w:val="auto"/>
          <w:sz w:val="24"/>
          <w:szCs w:val="24"/>
          <w:lang w:eastAsia="zh-CN"/>
        </w:rPr>
        <w:t>；</w:t>
      </w:r>
    </w:p>
    <w:p w14:paraId="6D0752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.条码扫描：载入样本试管架时，自动扫描标本条码，支持Code39、 Code128 码、UPC-A、EAN/UPC 、Codabar、EAN 128码、Code  93 码、 2/5隔行扫描码等多种格式扫码</w:t>
      </w:r>
      <w:r>
        <w:rPr>
          <w:rFonts w:hint="eastAsia" w:ascii="宋体" w:hAnsi="宋体" w:eastAsia="宋体" w:cs="宋体"/>
          <w:color w:val="auto"/>
          <w:sz w:val="24"/>
          <w:szCs w:val="24"/>
          <w:lang w:eastAsia="zh-CN"/>
        </w:rPr>
        <w:t>；</w:t>
      </w:r>
    </w:p>
    <w:p w14:paraId="60B4A4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.加样范围：5ul~1000ul</w:t>
      </w:r>
      <w:r>
        <w:rPr>
          <w:rFonts w:hint="eastAsia" w:ascii="宋体" w:hAnsi="宋体" w:eastAsia="宋体" w:cs="宋体"/>
          <w:color w:val="auto"/>
          <w:sz w:val="24"/>
          <w:szCs w:val="24"/>
          <w:lang w:eastAsia="zh-CN"/>
        </w:rPr>
        <w:t>；</w:t>
      </w:r>
    </w:p>
    <w:p w14:paraId="7C07AF5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.开盖分样速度：≤8分钟内完成16个样本的自动开盖、分样、闭盖；</w:t>
      </w:r>
    </w:p>
    <w:p w14:paraId="3C6A6B9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.枪头规格：兼容200ul 和1000ul 一次性枪头</w:t>
      </w:r>
      <w:r>
        <w:rPr>
          <w:rFonts w:hint="eastAsia" w:ascii="宋体" w:hAnsi="宋体" w:eastAsia="宋体" w:cs="宋体"/>
          <w:color w:val="auto"/>
          <w:sz w:val="24"/>
          <w:szCs w:val="24"/>
          <w:lang w:eastAsia="zh-CN"/>
        </w:rPr>
        <w:t>；</w:t>
      </w:r>
    </w:p>
    <w:p w14:paraId="0EB0007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.液面探测功能：每个加样通道均具备电容感应和压力感应式双重液面探测功能，具有凝块探测、液量检测的报警功能</w:t>
      </w:r>
      <w:r>
        <w:rPr>
          <w:rFonts w:hint="eastAsia" w:ascii="宋体" w:hAnsi="宋体" w:eastAsia="宋体" w:cs="宋体"/>
          <w:color w:val="auto"/>
          <w:sz w:val="24"/>
          <w:szCs w:val="24"/>
          <w:lang w:eastAsia="zh-CN"/>
        </w:rPr>
        <w:t>；</w:t>
      </w:r>
    </w:p>
    <w:p w14:paraId="0E505F3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.震荡加热模块：一个96孔板振荡加热模块。兼具水平圆周式振荡混匀和加热的功能，振荡速度：100-1400r/min 可调；可程序设置 正、反转振荡。温度控制：室温-95℃,导热架温度偏差±1℃</w:t>
      </w:r>
      <w:r>
        <w:rPr>
          <w:rFonts w:hint="eastAsia" w:ascii="宋体" w:hAnsi="宋体" w:eastAsia="宋体" w:cs="宋体"/>
          <w:color w:val="auto"/>
          <w:sz w:val="24"/>
          <w:szCs w:val="24"/>
          <w:lang w:eastAsia="zh-CN"/>
        </w:rPr>
        <w:t>；</w:t>
      </w:r>
    </w:p>
    <w:p w14:paraId="0E0F0CB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.加热温度：金属浴加热，以金属导热架插入深孔板各孔外壁间隙， 紧贴导热，室温-120℃</w:t>
      </w:r>
      <w:r>
        <w:rPr>
          <w:rFonts w:hint="eastAsia" w:ascii="宋体" w:hAnsi="宋体" w:eastAsia="宋体" w:cs="宋体"/>
          <w:color w:val="auto"/>
          <w:sz w:val="24"/>
          <w:szCs w:val="24"/>
          <w:lang w:eastAsia="zh-CN"/>
        </w:rPr>
        <w:t>；</w:t>
      </w:r>
    </w:p>
    <w:p w14:paraId="3EE7AB6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.试剂位：≥12个原始试剂位(5ml 的 EP 管/冻存管位)</w:t>
      </w:r>
      <w:r>
        <w:rPr>
          <w:rFonts w:hint="eastAsia" w:ascii="宋体" w:hAnsi="宋体" w:eastAsia="宋体" w:cs="宋体"/>
          <w:color w:val="auto"/>
          <w:sz w:val="24"/>
          <w:szCs w:val="24"/>
          <w:lang w:eastAsia="zh-CN"/>
        </w:rPr>
        <w:t>；</w:t>
      </w:r>
    </w:p>
    <w:p w14:paraId="3D0EC42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.PCR板位：配置</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1个96孔金属的PCR八联管载架</w:t>
      </w:r>
      <w:r>
        <w:rPr>
          <w:rFonts w:hint="eastAsia" w:ascii="宋体" w:hAnsi="宋体" w:eastAsia="宋体" w:cs="宋体"/>
          <w:color w:val="auto"/>
          <w:sz w:val="24"/>
          <w:szCs w:val="24"/>
          <w:lang w:eastAsia="zh-CN"/>
        </w:rPr>
        <w:t>；</w:t>
      </w:r>
    </w:p>
    <w:p w14:paraId="32F5D18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.封膜模块：系统具备自动封膜功能，能够对PCR 板进行整板封膜，封膜无脱膜、气泡等现象</w:t>
      </w:r>
      <w:r>
        <w:rPr>
          <w:rFonts w:hint="eastAsia" w:ascii="宋体" w:hAnsi="宋体" w:eastAsia="宋体" w:cs="宋体"/>
          <w:color w:val="auto"/>
          <w:sz w:val="24"/>
          <w:szCs w:val="24"/>
          <w:lang w:eastAsia="zh-CN"/>
        </w:rPr>
        <w:t>；</w:t>
      </w:r>
    </w:p>
    <w:p w14:paraId="5F474F4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.统一提取：内置统一提取功能，即一次性提取多种核酸，分配产物到多个反应管，根据检测项目自动对反应管分配对应PCR-mix 液</w:t>
      </w:r>
      <w:r>
        <w:rPr>
          <w:rFonts w:hint="eastAsia" w:ascii="宋体" w:hAnsi="宋体" w:eastAsia="宋体" w:cs="宋体"/>
          <w:color w:val="auto"/>
          <w:sz w:val="24"/>
          <w:szCs w:val="24"/>
          <w:lang w:eastAsia="zh-CN"/>
        </w:rPr>
        <w:t>；</w:t>
      </w:r>
    </w:p>
    <w:p w14:paraId="18E509E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运行环境：全中文操作软件，能在Windows 操作系统运行；程序编制、系统参数设置均采用向导式设计，易懂、易学、易操作，满足用户需求</w:t>
      </w:r>
      <w:r>
        <w:rPr>
          <w:rFonts w:hint="eastAsia" w:ascii="宋体" w:hAnsi="宋体" w:eastAsia="宋体" w:cs="宋体"/>
          <w:color w:val="auto"/>
          <w:sz w:val="24"/>
          <w:szCs w:val="24"/>
          <w:lang w:eastAsia="zh-CN"/>
        </w:rPr>
        <w:t>；</w:t>
      </w:r>
    </w:p>
    <w:p w14:paraId="7FE6199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 电脑匹配：设备内置工控电脑，Windows操作系统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41AD4B3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.触摸屏：</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rPr>
        <w:t>15.6英寸电容触控屏，触控灵敏</w:t>
      </w:r>
      <w:r>
        <w:rPr>
          <w:rFonts w:hint="eastAsia" w:ascii="宋体" w:hAnsi="宋体" w:eastAsia="宋体" w:cs="宋体"/>
          <w:color w:val="auto"/>
          <w:sz w:val="24"/>
          <w:szCs w:val="24"/>
          <w:lang w:eastAsia="zh-CN"/>
        </w:rPr>
        <w:t>；</w:t>
      </w:r>
    </w:p>
    <w:p w14:paraId="7821B58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.工作环境：温度15℃~32℃;湿度30%～80%。</w:t>
      </w:r>
    </w:p>
    <w:p w14:paraId="0A31A9F4">
      <w:pPr>
        <w:keepNext w:val="0"/>
        <w:keepLines w:val="0"/>
        <w:pageBreakBefore w:val="0"/>
        <w:kinsoku w:val="0"/>
        <w:overflowPunct/>
        <w:autoSpaceDE w:val="0"/>
        <w:autoSpaceDN w:val="0"/>
        <w:bidi w:val="0"/>
        <w:adjustRightInd w:val="0"/>
        <w:snapToGrid w:val="0"/>
        <w:spacing w:line="336" w:lineRule="auto"/>
        <w:jc w:val="center"/>
        <w:textAlignment w:val="baseline"/>
        <w:outlineLvl w:val="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zh-CN" w:bidi="ar-SA"/>
        </w:rPr>
        <w:t>二十四、</w:t>
      </w:r>
      <w:r>
        <w:rPr>
          <w:rFonts w:hint="eastAsia" w:ascii="宋体" w:hAnsi="宋体" w:eastAsia="宋体" w:cs="宋体"/>
          <w:b/>
          <w:bCs/>
          <w:snapToGrid w:val="0"/>
          <w:color w:val="auto"/>
          <w:spacing w:val="-13"/>
          <w:kern w:val="0"/>
          <w:sz w:val="24"/>
          <w:szCs w:val="24"/>
          <w:lang w:val="en-US" w:eastAsia="en-US" w:bidi="ar-SA"/>
        </w:rPr>
        <w:t>核酸提取仪主要</w:t>
      </w:r>
      <w:r>
        <w:rPr>
          <w:rFonts w:hint="eastAsia" w:ascii="宋体" w:hAnsi="宋体" w:eastAsia="宋体" w:cs="宋体"/>
          <w:b/>
          <w:bCs/>
          <w:color w:val="auto"/>
          <w:sz w:val="24"/>
          <w:szCs w:val="24"/>
        </w:rPr>
        <w:t>技术参数</w:t>
      </w:r>
      <w:r>
        <w:rPr>
          <w:rFonts w:hint="eastAsia" w:ascii="宋体" w:hAnsi="宋体" w:eastAsia="宋体" w:cs="宋体"/>
          <w:b/>
          <w:bCs/>
          <w:color w:val="auto"/>
          <w:sz w:val="24"/>
          <w:szCs w:val="24"/>
          <w:lang w:val="en-US" w:eastAsia="zh-CN"/>
        </w:rPr>
        <w:t>要求</w:t>
      </w:r>
    </w:p>
    <w:p w14:paraId="028768B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1.样本通量：可根据样本数自行设置，磁珠法一次可以处理1-32个样本</w:t>
      </w:r>
      <w:r>
        <w:rPr>
          <w:rFonts w:hint="eastAsia" w:ascii="宋体" w:hAnsi="宋体" w:eastAsia="宋体" w:cs="宋体"/>
          <w:color w:val="auto"/>
          <w:sz w:val="24"/>
          <w:szCs w:val="24"/>
          <w:lang w:val="en-US" w:eastAsia="zh-CN"/>
        </w:rPr>
        <w:t>；</w:t>
      </w:r>
    </w:p>
    <w:p w14:paraId="54EADAB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2.处理体积：20-1000μl</w:t>
      </w:r>
      <w:r>
        <w:rPr>
          <w:rFonts w:hint="eastAsia" w:ascii="宋体" w:hAnsi="宋体" w:eastAsia="宋体" w:cs="宋体"/>
          <w:color w:val="auto"/>
          <w:sz w:val="24"/>
          <w:szCs w:val="24"/>
          <w:lang w:val="en-US" w:eastAsia="zh-CN"/>
        </w:rPr>
        <w:t>；</w:t>
      </w:r>
    </w:p>
    <w:p w14:paraId="63A828C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3.磁珠收集效率：≥95%</w:t>
      </w:r>
      <w:r>
        <w:rPr>
          <w:rFonts w:hint="eastAsia" w:ascii="宋体" w:hAnsi="宋体" w:eastAsia="宋体" w:cs="宋体"/>
          <w:color w:val="auto"/>
          <w:sz w:val="24"/>
          <w:szCs w:val="24"/>
          <w:lang w:val="en-US" w:eastAsia="zh-CN"/>
        </w:rPr>
        <w:t>；</w:t>
      </w:r>
    </w:p>
    <w:p w14:paraId="5469FB4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4.磁珠粒径：平均&gt;1μm</w:t>
      </w:r>
      <w:r>
        <w:rPr>
          <w:rFonts w:hint="eastAsia" w:ascii="宋体" w:hAnsi="宋体" w:eastAsia="宋体" w:cs="宋体"/>
          <w:color w:val="auto"/>
          <w:sz w:val="24"/>
          <w:szCs w:val="24"/>
          <w:lang w:val="en-US" w:eastAsia="zh-CN"/>
        </w:rPr>
        <w:t>；</w:t>
      </w:r>
    </w:p>
    <w:p w14:paraId="3DC1A93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5.污染控制：HEPA 过滤，紫外灯灭菌</w:t>
      </w:r>
      <w:r>
        <w:rPr>
          <w:rFonts w:hint="eastAsia" w:ascii="宋体" w:hAnsi="宋体" w:eastAsia="宋体" w:cs="宋体"/>
          <w:color w:val="auto"/>
          <w:sz w:val="24"/>
          <w:szCs w:val="24"/>
          <w:lang w:val="en-US" w:eastAsia="zh-CN"/>
        </w:rPr>
        <w:t>；</w:t>
      </w:r>
    </w:p>
    <w:p w14:paraId="39E98CC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磁棒：32(8 ,16,24,32可以独立拆卸)</w:t>
      </w:r>
      <w:r>
        <w:rPr>
          <w:rFonts w:hint="eastAsia" w:ascii="宋体" w:hAnsi="宋体" w:eastAsia="宋体" w:cs="宋体"/>
          <w:color w:val="auto"/>
          <w:sz w:val="24"/>
          <w:szCs w:val="24"/>
          <w:lang w:val="en-US" w:eastAsia="zh-CN"/>
        </w:rPr>
        <w:t>；</w:t>
      </w:r>
    </w:p>
    <w:p w14:paraId="1A8BE03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7.深孔板位数：≤2块</w:t>
      </w:r>
      <w:r>
        <w:rPr>
          <w:rFonts w:hint="eastAsia" w:ascii="宋体" w:hAnsi="宋体" w:eastAsia="宋体" w:cs="宋体"/>
          <w:color w:val="auto"/>
          <w:sz w:val="24"/>
          <w:szCs w:val="24"/>
          <w:lang w:val="en-US" w:eastAsia="zh-CN"/>
        </w:rPr>
        <w:t>；</w:t>
      </w:r>
    </w:p>
    <w:p w14:paraId="337EA87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8.加热模块：≥4块</w:t>
      </w:r>
      <w:r>
        <w:rPr>
          <w:rFonts w:hint="eastAsia" w:ascii="宋体" w:hAnsi="宋体" w:eastAsia="宋体" w:cs="宋体"/>
          <w:color w:val="auto"/>
          <w:sz w:val="24"/>
          <w:szCs w:val="24"/>
          <w:lang w:val="en-US" w:eastAsia="zh-CN"/>
        </w:rPr>
        <w:t>；</w:t>
      </w:r>
    </w:p>
    <w:p w14:paraId="1C0EA4C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9.加热温度：10~99°C</w:t>
      </w:r>
      <w:r>
        <w:rPr>
          <w:rFonts w:hint="eastAsia" w:ascii="宋体" w:hAnsi="宋体" w:eastAsia="宋体" w:cs="宋体"/>
          <w:color w:val="auto"/>
          <w:sz w:val="24"/>
          <w:szCs w:val="24"/>
          <w:lang w:val="en-US" w:eastAsia="zh-CN"/>
        </w:rPr>
        <w:t>；</w:t>
      </w:r>
    </w:p>
    <w:p w14:paraId="6876466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10.噪音分贝：&lt;60db</w:t>
      </w:r>
      <w:r>
        <w:rPr>
          <w:rFonts w:hint="eastAsia" w:ascii="宋体" w:hAnsi="宋体" w:eastAsia="宋体" w:cs="宋体"/>
          <w:color w:val="auto"/>
          <w:sz w:val="24"/>
          <w:szCs w:val="24"/>
          <w:lang w:val="en-US" w:eastAsia="zh-CN"/>
        </w:rPr>
        <w:t>；</w:t>
      </w:r>
    </w:p>
    <w:p w14:paraId="1C2503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11.内部存储：≥500 个文件</w:t>
      </w:r>
      <w:r>
        <w:rPr>
          <w:rFonts w:hint="eastAsia" w:ascii="宋体" w:hAnsi="宋体" w:eastAsia="宋体" w:cs="宋体"/>
          <w:color w:val="auto"/>
          <w:sz w:val="24"/>
          <w:szCs w:val="24"/>
          <w:lang w:val="en-US" w:eastAsia="zh-CN"/>
        </w:rPr>
        <w:t>；</w:t>
      </w:r>
    </w:p>
    <w:p w14:paraId="69C958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12.通讯接口：USB</w:t>
      </w:r>
      <w:r>
        <w:rPr>
          <w:rFonts w:hint="eastAsia" w:ascii="宋体" w:hAnsi="宋体" w:eastAsia="宋体" w:cs="宋体"/>
          <w:color w:val="auto"/>
          <w:sz w:val="24"/>
          <w:szCs w:val="24"/>
          <w:lang w:val="en-US" w:eastAsia="zh-CN"/>
        </w:rPr>
        <w:t>；</w:t>
      </w:r>
    </w:p>
    <w:p w14:paraId="75AC47E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13.深孔板类型：微量96深孔板(20-1000 μl)</w:t>
      </w:r>
      <w:r>
        <w:rPr>
          <w:rFonts w:hint="eastAsia" w:ascii="宋体" w:hAnsi="宋体" w:eastAsia="宋体" w:cs="宋体"/>
          <w:color w:val="auto"/>
          <w:sz w:val="24"/>
          <w:szCs w:val="24"/>
          <w:lang w:val="en-US" w:eastAsia="zh-CN"/>
        </w:rPr>
        <w:t>；</w:t>
      </w:r>
    </w:p>
    <w:p w14:paraId="080A9E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14.显示器：LCD ，</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lang w:val="en-US" w:eastAsia="en-US"/>
        </w:rPr>
        <w:t>480×800 像素彩色显示</w:t>
      </w:r>
      <w:r>
        <w:rPr>
          <w:rFonts w:hint="eastAsia" w:ascii="宋体" w:hAnsi="宋体" w:eastAsia="宋体" w:cs="宋体"/>
          <w:color w:val="auto"/>
          <w:sz w:val="24"/>
          <w:szCs w:val="24"/>
          <w:lang w:val="en-US" w:eastAsia="zh-CN"/>
        </w:rPr>
        <w:t>；</w:t>
      </w:r>
    </w:p>
    <w:p w14:paraId="6934D2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en-US"/>
        </w:rPr>
        <w:t>.支持条形码跟踪样本</w:t>
      </w:r>
      <w:r>
        <w:rPr>
          <w:rFonts w:hint="eastAsia" w:ascii="宋体" w:hAnsi="宋体" w:eastAsia="宋体" w:cs="宋体"/>
          <w:color w:val="auto"/>
          <w:sz w:val="24"/>
          <w:szCs w:val="24"/>
          <w:lang w:val="en-US" w:eastAsia="zh-CN"/>
        </w:rPr>
        <w:t>；</w:t>
      </w:r>
    </w:p>
    <w:p w14:paraId="5D97359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en-US"/>
        </w:rPr>
        <w:t>.程序设置：具有创建、修改、保存和删除等功能</w:t>
      </w:r>
      <w:r>
        <w:rPr>
          <w:rFonts w:hint="eastAsia" w:ascii="宋体" w:hAnsi="宋体" w:eastAsia="宋体" w:cs="宋体"/>
          <w:color w:val="auto"/>
          <w:sz w:val="24"/>
          <w:szCs w:val="24"/>
          <w:lang w:val="en-US" w:eastAsia="zh-CN"/>
        </w:rPr>
        <w:t>；</w:t>
      </w:r>
    </w:p>
    <w:p w14:paraId="0776E27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strike w:val="0"/>
          <w:dstrike w:val="0"/>
          <w:color w:val="auto"/>
          <w:sz w:val="24"/>
          <w:szCs w:val="24"/>
          <w:lang w:val="en-US" w:eastAsia="en-US"/>
        </w:rPr>
        <w:t>1</w:t>
      </w:r>
      <w:r>
        <w:rPr>
          <w:rFonts w:hint="eastAsia" w:ascii="宋体" w:hAnsi="宋体" w:eastAsia="宋体" w:cs="宋体"/>
          <w:strike w:val="0"/>
          <w:dstrike w:val="0"/>
          <w:color w:val="auto"/>
          <w:sz w:val="24"/>
          <w:szCs w:val="24"/>
          <w:lang w:val="en-US" w:eastAsia="zh-CN"/>
        </w:rPr>
        <w:t>7</w:t>
      </w:r>
      <w:r>
        <w:rPr>
          <w:rFonts w:hint="eastAsia" w:ascii="宋体" w:hAnsi="宋体" w:eastAsia="宋体" w:cs="宋体"/>
          <w:strike w:val="0"/>
          <w:dstrike w:val="0"/>
          <w:color w:val="auto"/>
          <w:sz w:val="24"/>
          <w:szCs w:val="24"/>
          <w:lang w:val="en-US" w:eastAsia="en-US"/>
        </w:rPr>
        <w:t>.</w:t>
      </w:r>
      <w:r>
        <w:rPr>
          <w:rFonts w:hint="eastAsia" w:ascii="宋体" w:hAnsi="宋体" w:eastAsia="宋体" w:cs="宋体"/>
          <w:strike w:val="0"/>
          <w:dstrike w:val="0"/>
          <w:color w:val="auto"/>
          <w:sz w:val="24"/>
          <w:szCs w:val="24"/>
          <w:lang w:val="en-US" w:eastAsia="zh-CN"/>
        </w:rPr>
        <w:t>支持15</w:t>
      </w:r>
      <w:r>
        <w:rPr>
          <w:rFonts w:hint="eastAsia" w:ascii="宋体" w:hAnsi="宋体" w:eastAsia="宋体" w:cs="宋体"/>
          <w:strike w:val="0"/>
          <w:dstrike w:val="0"/>
          <w:color w:val="auto"/>
          <w:sz w:val="24"/>
          <w:szCs w:val="24"/>
          <w:lang w:val="en-US" w:eastAsia="en-US"/>
        </w:rPr>
        <w:t>种以上有国家医疗器械三类证的核酸检测试剂</w:t>
      </w:r>
      <w:r>
        <w:rPr>
          <w:rFonts w:hint="eastAsia" w:ascii="宋体" w:hAnsi="宋体" w:eastAsia="宋体" w:cs="宋体"/>
          <w:strike w:val="0"/>
          <w:dstrike w:val="0"/>
          <w:color w:val="auto"/>
          <w:sz w:val="24"/>
          <w:szCs w:val="24"/>
          <w:lang w:val="en-US" w:eastAsia="zh-CN"/>
        </w:rPr>
        <w:t>。</w:t>
      </w:r>
    </w:p>
    <w:p w14:paraId="735A5D71">
      <w:pPr>
        <w:keepNext w:val="0"/>
        <w:keepLines w:val="0"/>
        <w:widowControl/>
        <w:suppressLineNumbers w:val="0"/>
        <w:spacing w:line="360" w:lineRule="auto"/>
        <w:ind w:firstLine="482" w:firstLineChars="2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不在“本国产品标准适用范围内”的货物：无。</w:t>
      </w:r>
    </w:p>
    <w:p w14:paraId="5C37BA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6524FDB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1、投标人须明确所投产品的厂家、品牌、型号、主要技术参数。</w:t>
      </w:r>
    </w:p>
    <w:p w14:paraId="098F2E8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2、本项目为交钥匙工程(本项目的投标报价为总报价，包括物资、材料购置、运送、验收、税金、售后服务保障等直至交付正常达标使用等所产生的一切费用)。</w:t>
      </w:r>
    </w:p>
    <w:p w14:paraId="79BDA890">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3、投标人须在投标文件中提供所投设备的医疗器械注册证书（第一类医疗器械提供备案凭证）。</w:t>
      </w:r>
    </w:p>
    <w:p w14:paraId="10EC6D9D">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4、故障响应时间小于1小时，上门时间小于24小时，解决问题。</w:t>
      </w:r>
    </w:p>
    <w:p w14:paraId="49AFE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contextualSpacing/>
        <w:textAlignment w:val="auto"/>
        <w:rPr>
          <w:rFonts w:hint="eastAsia"/>
          <w:color w:val="auto"/>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8B6DDE8">
      <w:pPr>
        <w:keepNext w:val="0"/>
        <w:keepLines w:val="0"/>
        <w:pageBreakBefore w:val="0"/>
        <w:widowControl/>
        <w:kinsoku/>
        <w:wordWrap/>
        <w:overflowPunct/>
        <w:topLinePunct w:val="0"/>
        <w:autoSpaceDE/>
        <w:autoSpaceDN/>
        <w:bidi w:val="0"/>
        <w:adjustRightInd/>
        <w:snapToGrid/>
        <w:spacing w:line="360" w:lineRule="auto"/>
        <w:ind w:left="0" w:firstLine="720" w:firstLineChars="300"/>
        <w:jc w:val="left"/>
        <w:textAlignment w:val="auto"/>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1、交付（服务、完工）时间：</w:t>
      </w:r>
      <w:r>
        <w:rPr>
          <w:rFonts w:hint="eastAsia" w:ascii="宋体" w:hAnsi="宋体" w:eastAsia="宋体" w:cs="宋体"/>
          <w:color w:val="auto"/>
          <w:kern w:val="0"/>
          <w:sz w:val="24"/>
          <w:szCs w:val="24"/>
          <w:lang w:val="en-US" w:eastAsia="zh-CN"/>
        </w:rPr>
        <w:t>按照采购人的需求分批次供货，合同签订且接到采购人供货通知后120日历天内完成供货、安装调试；</w:t>
      </w:r>
    </w:p>
    <w:p w14:paraId="29159A0F">
      <w:pPr>
        <w:pStyle w:val="12"/>
        <w:spacing w:line="360" w:lineRule="auto"/>
        <w:ind w:left="420" w:leftChars="200" w:firstLine="240" w:firstLineChars="100"/>
        <w:rPr>
          <w:rFonts w:hint="eastAsia" w:ascii="宋体" w:hAnsi="宋体" w:cs="宋体"/>
          <w:b/>
          <w:bCs/>
          <w:color w:val="auto"/>
          <w:sz w:val="24"/>
          <w:szCs w:val="24"/>
          <w:lang w:val="en-US" w:eastAsia="zh-CN"/>
        </w:rPr>
      </w:pPr>
      <w:r>
        <w:rPr>
          <w:rFonts w:hint="eastAsia" w:ascii="宋体" w:hAnsi="宋体" w:cs="宋体"/>
          <w:b w:val="0"/>
          <w:bCs/>
          <w:color w:val="auto"/>
          <w:kern w:val="0"/>
          <w:sz w:val="24"/>
          <w:szCs w:val="24"/>
          <w:lang w:val="en-US" w:eastAsia="zh-CN"/>
        </w:rPr>
        <w:t>2、交付（服务、施工）地点：襄城县人民医院</w:t>
      </w:r>
    </w:p>
    <w:p w14:paraId="5CF22D1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五、</w:t>
      </w:r>
      <w:r>
        <w:rPr>
          <w:rFonts w:ascii="宋体" w:hAnsi="宋体" w:cs="宋体"/>
          <w:b/>
          <w:bCs/>
          <w:color w:val="auto"/>
          <w:sz w:val="24"/>
          <w:szCs w:val="24"/>
        </w:rPr>
        <w:t xml:space="preserve">验收标准 </w:t>
      </w:r>
    </w:p>
    <w:p w14:paraId="45B4905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7A53C9C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（1）按照国家相关标准、行业标准、地方标准或者其他标准、规范验收。</w:t>
      </w:r>
    </w:p>
    <w:p w14:paraId="6BF235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（2）按照招标文件要求、投标文件响应和承诺验收，本项目采用现场运行、测试 验收方式验收。</w:t>
      </w:r>
    </w:p>
    <w:p w14:paraId="75E3FD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t>六、采购标的的其他技术、服务要求</w:t>
      </w:r>
    </w:p>
    <w:p w14:paraId="25644E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（1）投标人须明确所投产品的厂家、品牌、型号、主要技术参数。</w:t>
      </w:r>
    </w:p>
    <w:p w14:paraId="251DE4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（2）本项目为交钥匙工程(本项目的投标报价为总报价，包括物资、材料购置、运送、验收、税金、售后服务保障等直至交付正常达标使用等所产生的一切费用)。</w:t>
      </w:r>
    </w:p>
    <w:p w14:paraId="6FC97C8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（3）产品必须符合国家质量检测标准和本招标文件规定标准的全新正品，中标后提供中标货物的产品质量检测合格报告及其它相关质量证明文件。</w:t>
      </w:r>
    </w:p>
    <w:p w14:paraId="66E69D4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（4）提供所投产品有效期内的医疗器械产品注册证（第一类医疗器械可提供备案凭证）。</w:t>
      </w:r>
    </w:p>
    <w:p w14:paraId="4896E3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5）投标人依据《医疗机构实验室管理办法》和《医学实验室质量和能力认可准则》《实验室安全通用要求》，提供设备上岗前培训理论课件及试题，设备操作SOP文件、设备使用维护保养与维修SOP文件及表格、设备校准和计量溯源性SOP文件、设备简易操作卡、设备使用试剂耗材一览表、设备性能验证文件等。</w:t>
      </w:r>
    </w:p>
    <w:p w14:paraId="2908A3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6）设备开机率96%。提供免费保修电话，在质保期内设备发生质量问题时，应及时免费更换，保证设备正常使用。保修期结束后，仍负责提供维修服务，只能收取成本费。故障响应时间小于1小时，上门时间小于24小时，解决问题时间不超过48小时。</w:t>
      </w:r>
    </w:p>
    <w:p w14:paraId="02AE3C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（7）须在投标文件中提供所投设备的医疗器械注册证书</w:t>
      </w:r>
      <w:r>
        <w:rPr>
          <w:rFonts w:hint="eastAsia" w:ascii="宋体" w:hAnsi="宋体" w:eastAsia="宋体" w:cs="宋体"/>
          <w:b w:val="0"/>
          <w:bCs w:val="0"/>
          <w:color w:val="auto"/>
          <w:kern w:val="0"/>
          <w:sz w:val="24"/>
          <w:szCs w:val="24"/>
          <w:shd w:val="clear" w:color="auto" w:fill="FFFFFF"/>
          <w:lang w:val="en-US" w:eastAsia="zh-CN"/>
        </w:rPr>
        <w:t>（第一类医疗器械提供备案凭证）</w:t>
      </w:r>
      <w:r>
        <w:rPr>
          <w:rFonts w:hint="eastAsia" w:ascii="宋体" w:hAnsi="宋体" w:cs="宋体"/>
          <w:b w:val="0"/>
          <w:bCs/>
          <w:color w:val="auto"/>
          <w:kern w:val="0"/>
          <w:sz w:val="24"/>
          <w:szCs w:val="24"/>
          <w:lang w:val="en-US" w:eastAsia="zh-CN"/>
        </w:rPr>
        <w:t>。</w:t>
      </w:r>
    </w:p>
    <w:p w14:paraId="011F43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（8）对设备使用技术方面，实行免费培训，保证科室至少二人全部掌握所引进技术。</w:t>
      </w:r>
    </w:p>
    <w:p w14:paraId="5219C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（9）投标人应就本项目完整投标，投标人所投产品必须满足招标文件要求，否则为无效投标。</w:t>
      </w:r>
    </w:p>
    <w:p w14:paraId="4588CD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（10）本次招标某些技术标准与国家所要求的标准不统一或有不兼容的地方，均以国家强制性标准或最新出台的标准为准。</w:t>
      </w:r>
    </w:p>
    <w:p w14:paraId="64BB32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30"/>
          <w:szCs w:val="30"/>
          <w:lang w:val="en-US" w:eastAsia="zh-CN"/>
        </w:rPr>
      </w:pPr>
      <w:r>
        <w:rPr>
          <w:rFonts w:hint="eastAsia" w:ascii="宋体" w:hAnsi="宋体" w:cs="宋体"/>
          <w:b w:val="0"/>
          <w:bCs/>
          <w:color w:val="auto"/>
          <w:kern w:val="0"/>
          <w:sz w:val="24"/>
          <w:szCs w:val="24"/>
          <w:lang w:val="en-US" w:eastAsia="zh-CN"/>
        </w:rPr>
        <w:t>（11）如果未在招标文件中要求提供其相关行业标准或国家强制性标准的，则投标人有责任给予补充说明。</w:t>
      </w:r>
    </w:p>
    <w:p w14:paraId="36DFEA80">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、本项目预算金额及最高限价：</w:t>
      </w:r>
    </w:p>
    <w:p w14:paraId="7354F6C7">
      <w:pPr>
        <w:pStyle w:val="12"/>
        <w:spacing w:line="360" w:lineRule="auto"/>
        <w:ind w:firstLine="480" w:firstLineChars="200"/>
        <w:rPr>
          <w:rFonts w:ascii="宋体" w:hAnsi="宋体" w:cs="宋体"/>
          <w:b w:val="0"/>
          <w:bCs w:val="0"/>
          <w:color w:val="auto"/>
          <w:kern w:val="0"/>
          <w:sz w:val="24"/>
          <w:szCs w:val="24"/>
        </w:rPr>
      </w:pPr>
      <w:r>
        <w:rPr>
          <w:rFonts w:hint="eastAsia" w:ascii="宋体" w:hAnsi="宋体" w:cs="宋体"/>
          <w:b w:val="0"/>
          <w:bCs w:val="0"/>
          <w:color w:val="auto"/>
          <w:kern w:val="0"/>
          <w:sz w:val="24"/>
          <w:szCs w:val="24"/>
          <w:lang w:val="zh-CN"/>
        </w:rPr>
        <w:t>预算金额：</w:t>
      </w:r>
      <w:r>
        <w:rPr>
          <w:rFonts w:hint="eastAsia" w:ascii="宋体" w:hAnsi="宋体" w:cs="宋体"/>
          <w:b w:val="0"/>
          <w:bCs w:val="0"/>
          <w:color w:val="auto"/>
          <w:sz w:val="24"/>
          <w:szCs w:val="24"/>
          <w:lang w:val="en-US" w:eastAsia="zh-CN"/>
        </w:rPr>
        <w:t>4320000.00</w:t>
      </w:r>
      <w:r>
        <w:rPr>
          <w:rFonts w:hint="eastAsia" w:ascii="宋体" w:hAnsi="宋体" w:cs="宋体"/>
          <w:b w:val="0"/>
          <w:bCs w:val="0"/>
          <w:color w:val="auto"/>
          <w:kern w:val="0"/>
          <w:sz w:val="24"/>
          <w:szCs w:val="24"/>
          <w:lang w:val="zh-CN"/>
        </w:rPr>
        <w:t>元</w:t>
      </w:r>
      <w:r>
        <w:rPr>
          <w:rFonts w:hint="eastAsia" w:ascii="宋体" w:hAnsi="宋体" w:cs="宋体"/>
          <w:b w:val="0"/>
          <w:bCs w:val="0"/>
          <w:color w:val="auto"/>
          <w:kern w:val="0"/>
          <w:sz w:val="24"/>
          <w:szCs w:val="24"/>
        </w:rPr>
        <w:t xml:space="preserve"> </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rPr>
        <w:t>最高限价：</w:t>
      </w:r>
      <w:r>
        <w:rPr>
          <w:rFonts w:hint="eastAsia" w:ascii="宋体" w:hAnsi="宋体" w:cs="宋体"/>
          <w:b w:val="0"/>
          <w:bCs w:val="0"/>
          <w:color w:val="auto"/>
          <w:sz w:val="24"/>
          <w:szCs w:val="24"/>
          <w:lang w:val="en-US" w:eastAsia="zh-CN"/>
        </w:rPr>
        <w:t>4320000.00元</w:t>
      </w:r>
      <w:r>
        <w:rPr>
          <w:rFonts w:hint="eastAsia" w:ascii="宋体" w:hAnsi="宋体" w:cs="宋体"/>
          <w:b w:val="0"/>
          <w:bCs w:val="0"/>
          <w:color w:val="auto"/>
          <w:kern w:val="0"/>
          <w:sz w:val="24"/>
          <w:szCs w:val="24"/>
          <w:lang w:val="zh-CN"/>
        </w:rPr>
        <w:t>（超出最高限价的投标无效）。</w:t>
      </w:r>
    </w:p>
    <w:p w14:paraId="1D4FB7ED">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八</w:t>
      </w:r>
      <w:r>
        <w:rPr>
          <w:rFonts w:hint="eastAsia" w:ascii="宋体" w:hAnsi="宋体" w:cs="宋体"/>
          <w:b/>
          <w:color w:val="auto"/>
          <w:kern w:val="0"/>
          <w:sz w:val="24"/>
          <w:szCs w:val="24"/>
        </w:rPr>
        <w:t>、资金支付及其他要求</w:t>
      </w:r>
    </w:p>
    <w:p w14:paraId="35FABC06">
      <w:pPr>
        <w:pStyle w:val="12"/>
        <w:spacing w:line="360" w:lineRule="auto"/>
        <w:ind w:left="420" w:leftChars="200"/>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1、支付方式：银行转账。</w:t>
      </w:r>
    </w:p>
    <w:p w14:paraId="5792F6FA">
      <w:pPr>
        <w:pStyle w:val="12"/>
        <w:spacing w:line="360" w:lineRule="auto"/>
        <w:ind w:left="420" w:leftChars="200"/>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cs="宋体"/>
          <w:b w:val="0"/>
          <w:bCs/>
          <w:color w:val="auto"/>
          <w:kern w:val="0"/>
          <w:sz w:val="24"/>
          <w:szCs w:val="24"/>
          <w:highlight w:val="none"/>
          <w:lang w:val="en-US" w:eastAsia="zh-CN"/>
        </w:rPr>
        <w:t>2、支付时间及条件：全部</w:t>
      </w:r>
      <w:r>
        <w:rPr>
          <w:rFonts w:hint="eastAsia" w:ascii="宋体" w:hAnsi="宋体" w:eastAsia="宋体" w:cs="宋体"/>
          <w:color w:val="auto"/>
          <w:kern w:val="0"/>
          <w:sz w:val="24"/>
          <w:szCs w:val="24"/>
          <w:highlight w:val="none"/>
          <w:shd w:val="clear" w:color="auto" w:fill="FFFFFF"/>
          <w:lang w:val="en-US" w:eastAsia="zh-CN"/>
        </w:rPr>
        <w:t>设备安装调试验收合格后支付合同额的40%，第二年支付合</w:t>
      </w:r>
    </w:p>
    <w:p w14:paraId="33104576">
      <w:pPr>
        <w:pStyle w:val="12"/>
        <w:spacing w:line="360" w:lineRule="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同额的30%，第三年支付合同额的30%；</w:t>
      </w:r>
    </w:p>
    <w:p w14:paraId="5618C672">
      <w:pPr>
        <w:pStyle w:val="12"/>
        <w:spacing w:line="360" w:lineRule="auto"/>
        <w:ind w:left="420" w:leftChars="200" w:firstLine="1928" w:firstLineChars="600"/>
        <w:rPr>
          <w:rFonts w:hint="eastAsia" w:ascii="宋体" w:hAnsi="宋体" w:eastAsia="宋体" w:cs="宋体"/>
          <w:b/>
          <w:color w:val="auto"/>
          <w:kern w:val="0"/>
          <w:sz w:val="32"/>
          <w:szCs w:val="32"/>
          <w:highlight w:val="none"/>
        </w:rPr>
      </w:pPr>
    </w:p>
    <w:p w14:paraId="3108CA5E">
      <w:pPr>
        <w:pStyle w:val="12"/>
        <w:spacing w:line="360" w:lineRule="auto"/>
        <w:ind w:left="420" w:leftChars="200" w:firstLine="1928" w:firstLineChars="600"/>
        <w:rPr>
          <w:rFonts w:hint="eastAsia" w:ascii="宋体" w:hAnsi="宋体" w:eastAsia="宋体" w:cs="宋体"/>
          <w:b/>
          <w:color w:val="auto"/>
          <w:kern w:val="0"/>
          <w:sz w:val="32"/>
          <w:szCs w:val="32"/>
          <w:highlight w:val="none"/>
        </w:rPr>
      </w:pPr>
    </w:p>
    <w:p w14:paraId="7BC8985B">
      <w:pPr>
        <w:pStyle w:val="12"/>
        <w:spacing w:line="360" w:lineRule="auto"/>
        <w:ind w:left="420" w:leftChars="200" w:firstLine="1928" w:firstLineChars="600"/>
        <w:rPr>
          <w:rFonts w:hint="eastAsia" w:ascii="宋体" w:hAnsi="宋体" w:eastAsia="宋体" w:cs="宋体"/>
          <w:b/>
          <w:color w:val="auto"/>
          <w:kern w:val="0"/>
          <w:sz w:val="32"/>
          <w:szCs w:val="32"/>
          <w:highlight w:val="none"/>
        </w:rPr>
      </w:pPr>
    </w:p>
    <w:p w14:paraId="5F16645A">
      <w:pPr>
        <w:pStyle w:val="12"/>
        <w:spacing w:line="360" w:lineRule="auto"/>
        <w:ind w:left="420" w:leftChars="200" w:firstLine="1928" w:firstLineChars="600"/>
        <w:rPr>
          <w:rFonts w:hint="eastAsia" w:ascii="宋体" w:hAnsi="宋体" w:eastAsia="宋体" w:cs="宋体"/>
          <w:b/>
          <w:color w:val="auto"/>
          <w:kern w:val="0"/>
          <w:sz w:val="32"/>
          <w:szCs w:val="32"/>
          <w:highlight w:val="none"/>
        </w:rPr>
      </w:pPr>
    </w:p>
    <w:p w14:paraId="7304D4AD">
      <w:pPr>
        <w:pStyle w:val="12"/>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投标人须知前附表</w:t>
      </w:r>
      <w:bookmarkEnd w:id="22"/>
    </w:p>
    <w:p w14:paraId="264981C5">
      <w:pPr>
        <w:autoSpaceDE w:val="0"/>
        <w:autoSpaceDN w:val="0"/>
        <w:adjustRightInd w:val="0"/>
        <w:spacing w:line="360" w:lineRule="auto"/>
        <w:ind w:right="-11"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招标文件中凡标有★条款均为实质性要求条款，投标文件须完全响应，未实质响应的，按照无效投标处理。</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04FC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B80C0AD">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033" w:type="dxa"/>
            <w:vAlign w:val="center"/>
          </w:tcPr>
          <w:p w14:paraId="57DA65CA">
            <w:pPr>
              <w:autoSpaceDE w:val="0"/>
              <w:autoSpaceDN w:val="0"/>
              <w:adjustRightIn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481" w:type="dxa"/>
            <w:vAlign w:val="center"/>
          </w:tcPr>
          <w:p w14:paraId="3E184326">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6D2E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712FADE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3" w:type="dxa"/>
            <w:vAlign w:val="center"/>
          </w:tcPr>
          <w:p w14:paraId="01B4AD0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481" w:type="dxa"/>
          </w:tcPr>
          <w:p w14:paraId="14619402">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en-US" w:eastAsia="zh-CN"/>
              </w:rPr>
              <w:t>目名称：襄城县医共体（人民医院）资源共享中心和中心药房建设工程（购置检验中心设备一批）</w:t>
            </w:r>
          </w:p>
          <w:p w14:paraId="2EBC35D9">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项目编号：襄财招标采购-2026-22</w:t>
            </w:r>
          </w:p>
          <w:p w14:paraId="302D40CA">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项目地址：襄城县</w:t>
            </w:r>
          </w:p>
        </w:tc>
      </w:tr>
      <w:tr w14:paraId="0AB9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4664BC9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33" w:type="dxa"/>
            <w:vAlign w:val="center"/>
          </w:tcPr>
          <w:p w14:paraId="51E25BF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481" w:type="dxa"/>
            <w:vAlign w:val="center"/>
          </w:tcPr>
          <w:p w14:paraId="347EBABC">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襄城县人民医院</w:t>
            </w:r>
          </w:p>
          <w:p w14:paraId="13D0D465">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地址：襄城县中心路东段</w:t>
            </w:r>
          </w:p>
          <w:p w14:paraId="033DE662">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联系人：刘</w:t>
            </w:r>
            <w:r>
              <w:rPr>
                <w:rFonts w:hint="eastAsia" w:ascii="宋体" w:hAnsi="宋体" w:eastAsia="宋体" w:cs="宋体"/>
                <w:color w:val="auto"/>
                <w:sz w:val="24"/>
                <w:szCs w:val="24"/>
                <w:highlight w:val="none"/>
                <w:lang w:val="en-US" w:eastAsia="zh-CN"/>
              </w:rPr>
              <w:t>明</w:t>
            </w:r>
          </w:p>
          <w:p w14:paraId="334220B1">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电  话：19903991511</w:t>
            </w:r>
          </w:p>
        </w:tc>
      </w:tr>
      <w:tr w14:paraId="1DEF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416263BF">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33" w:type="dxa"/>
            <w:vAlign w:val="center"/>
          </w:tcPr>
          <w:p w14:paraId="5E72F761">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6481" w:type="dxa"/>
            <w:vAlign w:val="center"/>
          </w:tcPr>
          <w:p w14:paraId="378A3D7D">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慧霖建设发展集团有限公司</w:t>
            </w:r>
          </w:p>
          <w:p w14:paraId="5146535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平顶山市建设路与凌云路交叉口西云顶灯饰城南门</w:t>
            </w:r>
            <w:r>
              <w:rPr>
                <w:rFonts w:hint="eastAsia" w:ascii="宋体" w:hAnsi="宋体" w:eastAsia="宋体" w:cs="宋体"/>
                <w:color w:val="auto"/>
                <w:sz w:val="24"/>
                <w:szCs w:val="24"/>
                <w:highlight w:val="none"/>
              </w:rPr>
              <w:t>1号楼三楼</w:t>
            </w:r>
          </w:p>
          <w:p w14:paraId="6A0CFB60">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张梦春</w:t>
            </w:r>
          </w:p>
          <w:p w14:paraId="709BFEC6">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0375-6161678   19939025105</w:t>
            </w:r>
          </w:p>
        </w:tc>
      </w:tr>
      <w:tr w14:paraId="0C07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709" w:type="dxa"/>
            <w:vAlign w:val="center"/>
          </w:tcPr>
          <w:p w14:paraId="3F1C39A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33" w:type="dxa"/>
            <w:vAlign w:val="center"/>
          </w:tcPr>
          <w:p w14:paraId="3C6A26E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投标人资格</w:t>
            </w:r>
          </w:p>
        </w:tc>
        <w:tc>
          <w:tcPr>
            <w:tcW w:w="6481" w:type="dxa"/>
            <w:vAlign w:val="center"/>
          </w:tcPr>
          <w:p w14:paraId="75AFB717">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一、符合《中华人民共和国政府采购法》第二十二条规定：</w:t>
            </w:r>
          </w:p>
          <w:p w14:paraId="1780AB39">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 具有独立承担民事责任的能力；</w:t>
            </w:r>
          </w:p>
          <w:p w14:paraId="31674D1A">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 具有良好的商业信誉和健全的财务会计制度；</w:t>
            </w:r>
          </w:p>
          <w:p w14:paraId="4F63F912">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 具有履行合同所必需的设备和专业技术能力；</w:t>
            </w:r>
          </w:p>
          <w:p w14:paraId="6A96E090">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 有依法缴纳税收和社会保障资金的良好记录；</w:t>
            </w:r>
          </w:p>
          <w:p w14:paraId="7A046B41">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 参加政府采购活动前三年内，在经营活动中没有重大违法记录。</w:t>
            </w:r>
          </w:p>
          <w:p w14:paraId="399DCC8F">
            <w:pPr>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44684190">
            <w:pPr>
              <w:autoSpaceDE w:val="0"/>
              <w:autoSpaceDN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供应商在投标时，提供《襄城县政府采购供应商信用承诺函》（详见招标文件第八章3.5格式），无需再提交上述证明材料。</w:t>
            </w:r>
          </w:p>
          <w:p w14:paraId="03D759B6">
            <w:pPr>
              <w:autoSpaceDE w:val="0"/>
              <w:autoSpaceDN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采购人有权在签订合同前要求中标供应商提供相关证明材料以核实中标供应商承诺事项的真实性。</w:t>
            </w:r>
          </w:p>
          <w:p w14:paraId="0E81A731">
            <w:pPr>
              <w:autoSpaceDE w:val="0"/>
              <w:autoSpaceDN w:val="0"/>
              <w:adjustRightInd w:val="0"/>
              <w:spacing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供应商对信用承诺内容的真实性、合法性、有效性负责。如作出虚假信用承诺，视同为“提供虚假材料谋取中标”的违法行为。</w:t>
            </w:r>
          </w:p>
          <w:p w14:paraId="70906105">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本项目的特定资格要求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（详见第六章 资格审查与评标）。</w:t>
            </w:r>
          </w:p>
          <w:p w14:paraId="6ABED465">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注：需提供以上证件原件扫描件（或彩色图片）</w:t>
            </w:r>
          </w:p>
        </w:tc>
      </w:tr>
      <w:tr w14:paraId="2F66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7F2B0E4">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33" w:type="dxa"/>
            <w:vAlign w:val="center"/>
          </w:tcPr>
          <w:p w14:paraId="6EE4B6E3">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联合体投标</w:t>
            </w:r>
          </w:p>
        </w:tc>
        <w:tc>
          <w:tcPr>
            <w:tcW w:w="6481" w:type="dxa"/>
            <w:vAlign w:val="center"/>
          </w:tcPr>
          <w:p w14:paraId="225729F0">
            <w:pPr>
              <w:autoSpaceDE w:val="0"/>
              <w:autoSpaceDN w:val="0"/>
              <w:adjustRightInd w:val="0"/>
              <w:spacing w:line="276"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本项目</w:t>
            </w: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color w:val="auto"/>
                <w:kern w:val="0"/>
                <w:sz w:val="24"/>
                <w:szCs w:val="24"/>
                <w:highlight w:val="none"/>
              </w:rPr>
              <w:t>不接受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sz w:val="24"/>
                <w:szCs w:val="24"/>
                <w:highlight w:val="none"/>
                <w:lang w:val="zh-CN"/>
              </w:rPr>
              <w:t>□接受</w:t>
            </w:r>
            <w:r>
              <w:rPr>
                <w:rFonts w:hint="eastAsia" w:ascii="宋体" w:hAnsi="宋体" w:eastAsia="宋体" w:cs="宋体"/>
                <w:color w:val="auto"/>
                <w:kern w:val="0"/>
                <w:sz w:val="24"/>
                <w:szCs w:val="24"/>
                <w:highlight w:val="none"/>
              </w:rPr>
              <w:t>联合体投标</w:t>
            </w:r>
          </w:p>
        </w:tc>
      </w:tr>
      <w:tr w14:paraId="0365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F8E1A8F">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33" w:type="dxa"/>
            <w:vAlign w:val="center"/>
          </w:tcPr>
          <w:p w14:paraId="4B0FCDD4">
            <w:pPr>
              <w:autoSpaceDE w:val="0"/>
              <w:autoSpaceDN w:val="0"/>
              <w:adjustRightInd w:val="0"/>
              <w:spacing w:line="360" w:lineRule="auto"/>
              <w:ind w:right="-11"/>
              <w:jc w:val="center"/>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eastAsia="zh-CN"/>
              </w:rPr>
              <w:t>预算金额</w:t>
            </w:r>
          </w:p>
          <w:p w14:paraId="677E7348">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zh-CN"/>
              </w:rPr>
              <w:t>最高限价）</w:t>
            </w:r>
          </w:p>
        </w:tc>
        <w:tc>
          <w:tcPr>
            <w:tcW w:w="6481" w:type="dxa"/>
            <w:vAlign w:val="center"/>
          </w:tcPr>
          <w:p w14:paraId="65EC3F9E">
            <w:pPr>
              <w:widowControl/>
              <w:shd w:val="clear" w:color="auto" w:fill="FFFFFF"/>
              <w:spacing w:line="360" w:lineRule="auto"/>
              <w:jc w:val="left"/>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rPr>
              <w:t>预算金额：4320000.00元，最高限价：4320000.00</w:t>
            </w:r>
            <w:r>
              <w:rPr>
                <w:rFonts w:hint="eastAsia" w:ascii="宋体" w:hAnsi="宋体" w:eastAsia="宋体" w:cs="宋体"/>
                <w:b/>
                <w:bCs/>
                <w:color w:val="auto"/>
                <w:sz w:val="24"/>
                <w:szCs w:val="24"/>
                <w:lang w:val="zh-CN" w:eastAsia="zh-CN"/>
              </w:rPr>
              <w:t>元</w:t>
            </w:r>
          </w:p>
          <w:p w14:paraId="08141B4C">
            <w:pPr>
              <w:widowControl/>
              <w:shd w:val="clear" w:color="auto" w:fill="FFFFFF"/>
              <w:spacing w:line="360" w:lineRule="auto"/>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（超出最高限价的投标无效）。</w:t>
            </w:r>
          </w:p>
        </w:tc>
      </w:tr>
      <w:tr w14:paraId="46BC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5F8AC5F1">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33" w:type="dxa"/>
            <w:vAlign w:val="center"/>
          </w:tcPr>
          <w:p w14:paraId="5F9CDCC4">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481" w:type="dxa"/>
            <w:vAlign w:val="center"/>
          </w:tcPr>
          <w:p w14:paraId="1CF553C3">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不组织</w:t>
            </w:r>
          </w:p>
          <w:p w14:paraId="268F884A">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□组织，时间：      地点：</w:t>
            </w:r>
          </w:p>
        </w:tc>
      </w:tr>
      <w:tr w14:paraId="1282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5C85FC53">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33" w:type="dxa"/>
            <w:vAlign w:val="center"/>
          </w:tcPr>
          <w:p w14:paraId="45ED3EB1">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开标前答疑会</w:t>
            </w:r>
          </w:p>
        </w:tc>
        <w:tc>
          <w:tcPr>
            <w:tcW w:w="6481" w:type="dxa"/>
            <w:vAlign w:val="center"/>
          </w:tcPr>
          <w:p w14:paraId="4E251CD9">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不召开</w:t>
            </w:r>
          </w:p>
          <w:p w14:paraId="2C68ACDF">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□召开，时间：      地点：</w:t>
            </w:r>
          </w:p>
        </w:tc>
      </w:tr>
      <w:tr w14:paraId="59ED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5D66D06">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33" w:type="dxa"/>
            <w:vAlign w:val="center"/>
          </w:tcPr>
          <w:p w14:paraId="05072157">
            <w:pPr>
              <w:autoSpaceDE w:val="0"/>
              <w:autoSpaceDN w:val="0"/>
              <w:adjustRightInd w:val="0"/>
              <w:spacing w:line="360" w:lineRule="auto"/>
              <w:ind w:right="-1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进口产品参与</w:t>
            </w:r>
          </w:p>
        </w:tc>
        <w:tc>
          <w:tcPr>
            <w:tcW w:w="6481" w:type="dxa"/>
            <w:vAlign w:val="center"/>
          </w:tcPr>
          <w:p w14:paraId="71431BAB">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 xml:space="preserve">不允许    </w:t>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rPr>
              <w:t>允许</w:t>
            </w:r>
          </w:p>
        </w:tc>
      </w:tr>
      <w:tr w14:paraId="6F20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1866AFAF">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033" w:type="dxa"/>
            <w:vAlign w:val="center"/>
          </w:tcPr>
          <w:p w14:paraId="68EA6F46">
            <w:pPr>
              <w:autoSpaceDE w:val="0"/>
              <w:autoSpaceDN w:val="0"/>
              <w:adjustRightInd w:val="0"/>
              <w:spacing w:line="360" w:lineRule="auto"/>
              <w:ind w:right="-1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投标有效期</w:t>
            </w:r>
          </w:p>
        </w:tc>
        <w:tc>
          <w:tcPr>
            <w:tcW w:w="6481" w:type="dxa"/>
            <w:vAlign w:val="center"/>
          </w:tcPr>
          <w:p w14:paraId="64A0E5E2">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rPr>
              <w:t>90天（自提交投标文件的截止之日起算）</w:t>
            </w:r>
          </w:p>
          <w:p w14:paraId="02080BC3">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lang w:val="zh-CN"/>
              </w:rPr>
              <w:t>中标人投标有效期延至合同验收之日，</w:t>
            </w:r>
            <w:r>
              <w:rPr>
                <w:rFonts w:hint="eastAsia" w:ascii="宋体" w:hAnsi="宋体" w:eastAsia="宋体" w:cs="宋体"/>
                <w:color w:val="auto"/>
                <w:sz w:val="24"/>
                <w:szCs w:val="24"/>
              </w:rPr>
              <w:t>中标人全部合同义务履行完毕为止。</w:t>
            </w:r>
          </w:p>
        </w:tc>
      </w:tr>
      <w:tr w14:paraId="27A0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42381C4">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033" w:type="dxa"/>
            <w:vAlign w:val="center"/>
          </w:tcPr>
          <w:p w14:paraId="7ED40554">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中标人将本项目非主体、非关键性工作分包</w:t>
            </w:r>
          </w:p>
        </w:tc>
        <w:tc>
          <w:tcPr>
            <w:tcW w:w="6481" w:type="dxa"/>
            <w:vAlign w:val="center"/>
          </w:tcPr>
          <w:p w14:paraId="24FFA2BF">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不允许   □</w:t>
            </w:r>
            <w:r>
              <w:rPr>
                <w:rFonts w:hint="eastAsia" w:ascii="宋体" w:hAnsi="宋体" w:eastAsia="宋体" w:cs="宋体"/>
                <w:color w:val="auto"/>
                <w:sz w:val="24"/>
                <w:szCs w:val="24"/>
              </w:rPr>
              <w:t>允许</w:t>
            </w:r>
          </w:p>
        </w:tc>
      </w:tr>
      <w:tr w14:paraId="5EB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1DF117B">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033" w:type="dxa"/>
            <w:vAlign w:val="center"/>
          </w:tcPr>
          <w:p w14:paraId="3A7458E1">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w:t>
            </w:r>
          </w:p>
          <w:p w14:paraId="47C8EAB9">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及开标时间</w:t>
            </w:r>
          </w:p>
        </w:tc>
        <w:tc>
          <w:tcPr>
            <w:tcW w:w="6481" w:type="dxa"/>
            <w:vAlign w:val="center"/>
          </w:tcPr>
          <w:p w14:paraId="2E293CE9">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val="zh-CN"/>
              </w:rPr>
              <w:t>日09时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zh-CN"/>
              </w:rPr>
              <w:t>分（北京时间）</w:t>
            </w:r>
          </w:p>
        </w:tc>
      </w:tr>
      <w:tr w14:paraId="6FF4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5CD5609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033" w:type="dxa"/>
            <w:vAlign w:val="center"/>
          </w:tcPr>
          <w:p w14:paraId="4D9DCAD4">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c>
        <w:tc>
          <w:tcPr>
            <w:tcW w:w="6481" w:type="dxa"/>
            <w:vAlign w:val="center"/>
          </w:tcPr>
          <w:p w14:paraId="4901A399">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开标地点：襄城县公共资源交易中心（襄城县八七路东段电子产业园12楼开标一室）（</w:t>
            </w:r>
            <w:r>
              <w:rPr>
                <w:rFonts w:hint="eastAsia" w:ascii="宋体" w:hAnsi="宋体" w:eastAsia="宋体" w:cs="宋体"/>
                <w:b/>
                <w:color w:val="auto"/>
                <w:sz w:val="24"/>
                <w:szCs w:val="24"/>
                <w:highlight w:val="none"/>
              </w:rPr>
              <w:t>本项目采用远程不见面开标，投标人无须到交易中心现场</w:t>
            </w:r>
            <w:r>
              <w:rPr>
                <w:rFonts w:hint="eastAsia" w:ascii="宋体" w:hAnsi="宋体" w:eastAsia="宋体" w:cs="宋体"/>
                <w:color w:val="auto"/>
                <w:sz w:val="24"/>
                <w:szCs w:val="24"/>
                <w:highlight w:val="none"/>
              </w:rPr>
              <w:t>）。</w:t>
            </w:r>
          </w:p>
        </w:tc>
      </w:tr>
      <w:tr w14:paraId="4CF6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C828F9E">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033" w:type="dxa"/>
            <w:vAlign w:val="center"/>
          </w:tcPr>
          <w:p w14:paraId="6398ADAE">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投标保证金</w:t>
            </w:r>
          </w:p>
        </w:tc>
        <w:tc>
          <w:tcPr>
            <w:tcW w:w="6481" w:type="dxa"/>
            <w:vAlign w:val="center"/>
          </w:tcPr>
          <w:p w14:paraId="32E02F2E">
            <w:pPr>
              <w:tabs>
                <w:tab w:val="left" w:pos="1260"/>
              </w:tabs>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本项目不收取。</w:t>
            </w:r>
          </w:p>
          <w:p w14:paraId="1225CFAB">
            <w:pPr>
              <w:tabs>
                <w:tab w:val="left" w:pos="1260"/>
              </w:tabs>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投标人应提供投标承诺函。</w:t>
            </w:r>
          </w:p>
        </w:tc>
      </w:tr>
      <w:tr w14:paraId="0DC9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9" w:type="dxa"/>
            <w:vAlign w:val="center"/>
          </w:tcPr>
          <w:p w14:paraId="68501D58">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033" w:type="dxa"/>
            <w:vAlign w:val="center"/>
          </w:tcPr>
          <w:p w14:paraId="7BD938A9">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481" w:type="dxa"/>
            <w:tcBorders>
              <w:top w:val="single" w:color="auto" w:sz="4" w:space="0"/>
            </w:tcBorders>
            <w:vAlign w:val="center"/>
          </w:tcPr>
          <w:p w14:paraId="5531C678">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招标公告、中标公告、变更（更正）公告、现场勘察答复等相关信息同时在以下网站发布：《河南省政府采购网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许昌市政府采购网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全国公共资源交易平台（河南省•许昌市）》</w:t>
            </w:r>
          </w:p>
        </w:tc>
      </w:tr>
      <w:tr w14:paraId="4679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9" w:type="dxa"/>
            <w:vAlign w:val="center"/>
          </w:tcPr>
          <w:p w14:paraId="3AC5B36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033" w:type="dxa"/>
            <w:vAlign w:val="center"/>
          </w:tcPr>
          <w:p w14:paraId="55F40F64">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采购人澄清或修改招标文件时间</w:t>
            </w:r>
          </w:p>
        </w:tc>
        <w:tc>
          <w:tcPr>
            <w:tcW w:w="6481" w:type="dxa"/>
            <w:vAlign w:val="center"/>
          </w:tcPr>
          <w:p w14:paraId="378DFF86">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投标截止时间15日前（</w:t>
            </w:r>
            <w:r>
              <w:rPr>
                <w:rFonts w:hint="eastAsia" w:ascii="宋体" w:hAnsi="宋体" w:eastAsia="宋体" w:cs="宋体"/>
                <w:color w:val="auto"/>
                <w:sz w:val="24"/>
                <w:szCs w:val="24"/>
                <w:highlight w:val="none"/>
                <w:lang w:val="zh-CN"/>
              </w:rPr>
              <w:t>澄清内容可能影响投标文件编制的）</w:t>
            </w:r>
          </w:p>
        </w:tc>
      </w:tr>
      <w:tr w14:paraId="632A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9" w:type="dxa"/>
            <w:vAlign w:val="center"/>
          </w:tcPr>
          <w:p w14:paraId="38B81AA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033" w:type="dxa"/>
            <w:vAlign w:val="center"/>
          </w:tcPr>
          <w:p w14:paraId="16BAC5A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文件质疑截止时间</w:t>
            </w:r>
          </w:p>
        </w:tc>
        <w:tc>
          <w:tcPr>
            <w:tcW w:w="6481" w:type="dxa"/>
            <w:vAlign w:val="center"/>
          </w:tcPr>
          <w:p w14:paraId="5491254B">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招标公告期满之日起七个工作日</w:t>
            </w:r>
          </w:p>
        </w:tc>
      </w:tr>
      <w:tr w14:paraId="56DA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0ED4EF48">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033" w:type="dxa"/>
            <w:vAlign w:val="center"/>
          </w:tcPr>
          <w:p w14:paraId="2F4A3C3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481" w:type="dxa"/>
            <w:vAlign w:val="center"/>
          </w:tcPr>
          <w:p w14:paraId="7FFFA815">
            <w:pPr>
              <w:autoSpaceDE w:val="0"/>
              <w:autoSpaceDN w:val="0"/>
              <w:adjustRightInd w:val="0"/>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eastAsia="zh-CN"/>
              </w:rPr>
              <w:t>成功上传至《全国公共资源交易平台（河南省·许昌市）》公共资源交易系统加密电子投标文件1份（文件后缀格式为.XCSTF）。</w:t>
            </w:r>
          </w:p>
          <w:p w14:paraId="475ADEA0">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eastAsia="zh-CN"/>
              </w:rPr>
              <w:t>注:供应商提交的电子文件，必须是通过“新点投标文件制作软件（河南省版）最新版”制作，并经过签章和加密后生成的电子文件。</w:t>
            </w:r>
          </w:p>
        </w:tc>
      </w:tr>
      <w:tr w14:paraId="7C81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53E517">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033" w:type="dxa"/>
            <w:vAlign w:val="center"/>
          </w:tcPr>
          <w:p w14:paraId="2592E430">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p>
          <w:p w14:paraId="1334FC3C">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481" w:type="dxa"/>
            <w:vAlign w:val="center"/>
          </w:tcPr>
          <w:p w14:paraId="1268AABB">
            <w:pPr>
              <w:autoSpaceDE w:val="0"/>
              <w:autoSpaceDN w:val="0"/>
              <w:adjustRightInd w:val="0"/>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电子投标文件：按招标文件要求加盖投标人电子印章和法人电子印章。</w:t>
            </w:r>
          </w:p>
        </w:tc>
      </w:tr>
      <w:tr w14:paraId="0B71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CE61DC8">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033" w:type="dxa"/>
            <w:vAlign w:val="center"/>
          </w:tcPr>
          <w:p w14:paraId="18F4D3F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评标委员会组建</w:t>
            </w:r>
          </w:p>
        </w:tc>
        <w:tc>
          <w:tcPr>
            <w:tcW w:w="6481" w:type="dxa"/>
            <w:vAlign w:val="center"/>
          </w:tcPr>
          <w:p w14:paraId="25162F8D">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val="zh-CN"/>
              </w:rPr>
              <w:t>由采购人代表和评审专家共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人组成，其中评审专家的人数不少于评标委员会成员总数的三分之二。评审专家从政府采购评审专家库中随机抽取。</w:t>
            </w:r>
          </w:p>
        </w:tc>
      </w:tr>
      <w:tr w14:paraId="0B35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3CBD3E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033" w:type="dxa"/>
            <w:vAlign w:val="center"/>
          </w:tcPr>
          <w:p w14:paraId="1E9B2648">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评标方法</w:t>
            </w:r>
          </w:p>
        </w:tc>
        <w:tc>
          <w:tcPr>
            <w:tcW w:w="6481" w:type="dxa"/>
            <w:vAlign w:val="center"/>
          </w:tcPr>
          <w:p w14:paraId="3E7A5668">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综合评分法</w:t>
            </w:r>
          </w:p>
          <w:p w14:paraId="19A7829C">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lang w:val="zh-CN"/>
              </w:rPr>
              <w:t>最低评标价法</w:t>
            </w:r>
          </w:p>
        </w:tc>
      </w:tr>
      <w:tr w14:paraId="29C2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76B711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033" w:type="dxa"/>
            <w:vAlign w:val="center"/>
          </w:tcPr>
          <w:p w14:paraId="0D7AA7C1">
            <w:pPr>
              <w:autoSpaceDE w:val="0"/>
              <w:autoSpaceDN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中小企业有关政策</w:t>
            </w:r>
          </w:p>
        </w:tc>
        <w:tc>
          <w:tcPr>
            <w:tcW w:w="6481" w:type="dxa"/>
            <w:vAlign w:val="center"/>
          </w:tcPr>
          <w:p w14:paraId="1E05B587">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lang w:val="zh-CN"/>
              </w:rPr>
              <w:t>1</w:t>
            </w:r>
            <w:r>
              <w:rPr>
                <w:rFonts w:hint="eastAsia" w:ascii="宋体" w:hAnsi="宋体" w:eastAsia="宋体" w:cs="宋体"/>
                <w:color w:val="auto"/>
                <w:sz w:val="24"/>
                <w:szCs w:val="24"/>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FD2F519">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2、本次采购标的对应的中小企业划分标准所属行业：</w:t>
            </w:r>
            <w:r>
              <w:rPr>
                <w:rFonts w:hint="eastAsia" w:ascii="宋体" w:hAnsi="宋体" w:eastAsia="宋体" w:cs="宋体"/>
                <w:b/>
                <w:bCs/>
                <w:color w:val="auto"/>
                <w:sz w:val="24"/>
                <w:szCs w:val="24"/>
                <w:highlight w:val="none"/>
                <w:lang w:val="en-US" w:eastAsia="zh-CN"/>
              </w:rPr>
              <w:t>工业。</w:t>
            </w:r>
            <w:r>
              <w:rPr>
                <w:rFonts w:hint="eastAsia" w:ascii="宋体" w:hAnsi="宋体" w:eastAsia="宋体" w:cs="宋体"/>
                <w:color w:val="auto"/>
                <w:sz w:val="24"/>
                <w:szCs w:val="24"/>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498EC845">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4、以联合体形式参加政府采购活动，联合体各方均为中小企业的，联合体视同中小企业。其中，联合体各方均为小微企业的，联合体视同小微企业。</w:t>
            </w:r>
          </w:p>
          <w:p w14:paraId="5AC2CE26">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46E29565">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6、提供由省级以上监狱管理局、戒毒管理局（含新疆生产建设兵团）出具的属于监狱企业证明文件的，视同为小型和微型企业。</w:t>
            </w:r>
          </w:p>
          <w:p w14:paraId="6D0B9667">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7、符合享受政府采购支持政策的残疾人福利性单位条件且提供《残疾人福利性单位声明函》的，视同为小型和微型企业。</w:t>
            </w:r>
          </w:p>
        </w:tc>
      </w:tr>
      <w:tr w14:paraId="39E5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1BC09AF">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33" w:type="dxa"/>
            <w:vAlign w:val="center"/>
          </w:tcPr>
          <w:p w14:paraId="534F769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异常低价审核</w:t>
            </w:r>
          </w:p>
        </w:tc>
        <w:tc>
          <w:tcPr>
            <w:tcW w:w="6481" w:type="dxa"/>
            <w:shd w:val="clear" w:color="auto" w:fill="auto"/>
            <w:vAlign w:val="center"/>
          </w:tcPr>
          <w:p w14:paraId="114FF6CA">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、投标(响应)报价低于全部通过符合性审查供应商投标(响应)报价平均值50%的</w:t>
            </w:r>
            <w:r>
              <w:rPr>
                <w:rFonts w:hint="eastAsia" w:ascii="宋体" w:hAnsi="宋体" w:eastAsia="宋体" w:cs="宋体"/>
                <w:bCs/>
                <w:color w:val="auto"/>
                <w:sz w:val="24"/>
                <w:szCs w:val="24"/>
                <w:highlight w:val="none"/>
                <w:lang w:eastAsia="zh-CN"/>
              </w:rPr>
              <w:t>；</w:t>
            </w:r>
          </w:p>
          <w:p w14:paraId="0C4BBA5F">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2、投标(响应)报价低于通过符合性审查的次低报价供应商投标(响应)报价50%的</w:t>
            </w:r>
            <w:r>
              <w:rPr>
                <w:rFonts w:hint="eastAsia" w:ascii="宋体" w:hAnsi="宋体" w:eastAsia="宋体" w:cs="宋体"/>
                <w:bCs/>
                <w:color w:val="auto"/>
                <w:sz w:val="24"/>
                <w:szCs w:val="24"/>
                <w:highlight w:val="none"/>
                <w:lang w:eastAsia="zh-CN"/>
              </w:rPr>
              <w:t>；</w:t>
            </w:r>
          </w:p>
          <w:p w14:paraId="586EBD27">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3、投标(响应)报价低于采购项目最高限价45%的</w:t>
            </w:r>
            <w:r>
              <w:rPr>
                <w:rFonts w:hint="eastAsia" w:ascii="宋体" w:hAnsi="宋体" w:eastAsia="宋体" w:cs="宋体"/>
                <w:bCs/>
                <w:color w:val="auto"/>
                <w:sz w:val="24"/>
                <w:szCs w:val="24"/>
                <w:highlight w:val="none"/>
                <w:lang w:eastAsia="zh-CN"/>
              </w:rPr>
              <w:t>；</w:t>
            </w:r>
          </w:p>
          <w:p w14:paraId="3CA90A39">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4、评标委员会基于专业判断，认为供应商报价过低，有可能影响产品质量或者不能诚信履约的其他情形</w:t>
            </w:r>
            <w:r>
              <w:rPr>
                <w:rFonts w:hint="eastAsia" w:ascii="宋体" w:hAnsi="宋体" w:eastAsia="宋体" w:cs="宋体"/>
                <w:bCs/>
                <w:color w:val="auto"/>
                <w:sz w:val="24"/>
                <w:szCs w:val="24"/>
                <w:highlight w:val="none"/>
                <w:lang w:eastAsia="zh-CN"/>
              </w:rPr>
              <w:t>；</w:t>
            </w:r>
          </w:p>
          <w:p w14:paraId="61C4B51F">
            <w:p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rPr>
              <w:t>5、相关法律法规对供应商报价有规定的，从其规定。</w:t>
            </w:r>
          </w:p>
        </w:tc>
      </w:tr>
      <w:tr w14:paraId="6737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62A4A73">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033" w:type="dxa"/>
            <w:vAlign w:val="center"/>
          </w:tcPr>
          <w:p w14:paraId="4B459E2D">
            <w:pPr>
              <w:spacing w:line="360" w:lineRule="auto"/>
              <w:jc w:val="center"/>
              <w:rPr>
                <w:rFonts w:hint="eastAsia" w:ascii="宋体" w:hAnsi="宋体" w:eastAsia="宋体" w:cs="宋体"/>
                <w:bCs/>
                <w:color w:val="auto"/>
                <w:sz w:val="24"/>
                <w:szCs w:val="24"/>
                <w:highlight w:val="none"/>
              </w:rPr>
            </w:pPr>
            <w:r>
              <w:rPr>
                <w:rFonts w:hint="eastAsia" w:ascii="宋体" w:hAnsi="宋体" w:cs="宋体"/>
                <w:b/>
                <w:bCs w:val="0"/>
                <w:color w:val="auto"/>
                <w:sz w:val="24"/>
                <w:szCs w:val="24"/>
                <w:highlight w:val="none"/>
                <w:lang w:val="en-US" w:eastAsia="zh-CN"/>
              </w:rPr>
              <w:t>实施本国产品标准及相关政策</w:t>
            </w:r>
          </w:p>
        </w:tc>
        <w:tc>
          <w:tcPr>
            <w:tcW w:w="6481" w:type="dxa"/>
            <w:shd w:val="clear" w:color="auto" w:fill="auto"/>
            <w:vAlign w:val="center"/>
          </w:tcPr>
          <w:p w14:paraId="1F62EC6F">
            <w:pPr>
              <w:autoSpaceDE w:val="0"/>
              <w:autoSpaceDN w:val="0"/>
              <w:spacing w:line="360" w:lineRule="auto"/>
              <w:jc w:val="left"/>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6AB53FB8">
            <w:pPr>
              <w:autoSpaceDE w:val="0"/>
              <w:autoSpaceDN w:val="0"/>
              <w:spacing w:line="360" w:lineRule="auto"/>
              <w:jc w:val="left"/>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2、对本国产品的支持政策。</w:t>
            </w:r>
          </w:p>
          <w:p w14:paraId="7CB1CB8A">
            <w:pPr>
              <w:autoSpaceDE w:val="0"/>
              <w:autoSpaceDN w:val="0"/>
              <w:spacing w:line="360" w:lineRule="auto"/>
              <w:jc w:val="left"/>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154158B">
            <w:pPr>
              <w:autoSpaceDE w:val="0"/>
              <w:autoSpaceDN w:val="0"/>
              <w:spacing w:line="360" w:lineRule="auto"/>
              <w:jc w:val="left"/>
              <w:rPr>
                <w:rFonts w:hint="eastAsia" w:ascii="宋体" w:hAnsi="宋体" w:eastAsia="宋体" w:cs="方正仿宋_GB2312"/>
                <w:b/>
                <w:bCs w:val="0"/>
                <w:color w:val="auto"/>
                <w:kern w:val="2"/>
                <w:sz w:val="24"/>
                <w:szCs w:val="24"/>
                <w:highlight w:val="none"/>
                <w:lang w:val="zh-CN" w:eastAsia="zh-CN" w:bidi="ar-SA"/>
              </w:rPr>
            </w:pPr>
            <w:r>
              <w:rPr>
                <w:rFonts w:hint="eastAsia" w:ascii="宋体" w:hAnsi="宋体" w:cs="宋体"/>
                <w:b/>
                <w:bCs w:val="0"/>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13A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AE40C0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033" w:type="dxa"/>
            <w:vAlign w:val="center"/>
          </w:tcPr>
          <w:p w14:paraId="09F4EB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节能环保要求</w:t>
            </w:r>
          </w:p>
        </w:tc>
        <w:tc>
          <w:tcPr>
            <w:tcW w:w="6481" w:type="dxa"/>
          </w:tcPr>
          <w:p w14:paraId="079B61DF">
            <w:pPr>
              <w:autoSpaceDE w:val="0"/>
              <w:autoSpaceDN w:val="0"/>
              <w:adjustRightInd w:val="0"/>
              <w:spacing w:after="0"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val="zh-CN"/>
              </w:rPr>
              <w:t>1、本项目强制采购的节能产品：无</w:t>
            </w:r>
          </w:p>
          <w:p w14:paraId="641C1E12">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FFE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23D0DD2">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033" w:type="dxa"/>
            <w:shd w:val="clear" w:color="auto" w:fill="auto"/>
            <w:vAlign w:val="center"/>
          </w:tcPr>
          <w:p w14:paraId="2978E9BC">
            <w:pPr>
              <w:spacing w:after="0"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网络关键设备、网络安全专用产品要求</w:t>
            </w:r>
          </w:p>
        </w:tc>
        <w:tc>
          <w:tcPr>
            <w:tcW w:w="6481" w:type="dxa"/>
            <w:shd w:val="clear" w:color="auto" w:fill="auto"/>
            <w:vAlign w:val="center"/>
          </w:tcPr>
          <w:p w14:paraId="317BED87">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1、本项目网络关键设备：无；网络安全专用产品：无。</w:t>
            </w:r>
          </w:p>
          <w:p w14:paraId="004C7F12">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337F330">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3、提供资料（下列资料任意一项）</w:t>
            </w:r>
          </w:p>
          <w:p w14:paraId="078792E7">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①网络关键设备和网络安全专用产品安全认证证书；</w:t>
            </w:r>
          </w:p>
          <w:p w14:paraId="4F828090">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②网络关键设备安全检测证书、网络安全专用产品安全检测证书；</w:t>
            </w:r>
          </w:p>
          <w:p w14:paraId="2B1A29D3">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③计算机信息系统安全专用产品销售许可证；</w:t>
            </w:r>
          </w:p>
          <w:p w14:paraId="53CFF767">
            <w:pPr>
              <w:spacing w:after="0"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70F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506CE9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033" w:type="dxa"/>
            <w:vAlign w:val="center"/>
          </w:tcPr>
          <w:p w14:paraId="3127DD4F">
            <w:pPr>
              <w:autoSpaceDE w:val="0"/>
              <w:autoSpaceDN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6481" w:type="dxa"/>
            <w:vAlign w:val="center"/>
          </w:tcPr>
          <w:p w14:paraId="00401772">
            <w:pPr>
              <w:autoSpaceDE w:val="0"/>
              <w:autoSpaceDN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2E01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5D37961">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033" w:type="dxa"/>
            <w:vAlign w:val="center"/>
          </w:tcPr>
          <w:p w14:paraId="69BE95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481" w:type="dxa"/>
          </w:tcPr>
          <w:p w14:paraId="758BD2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74C156E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color w:val="auto"/>
                <w:sz w:val="24"/>
                <w:szCs w:val="24"/>
                <w:highlight w:val="none"/>
              </w:rPr>
              <w:t>否，推荐的中标候选人数：推荐3名中标候选人。</w:t>
            </w:r>
          </w:p>
        </w:tc>
      </w:tr>
      <w:tr w14:paraId="445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E7732E4">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2033" w:type="dxa"/>
            <w:vAlign w:val="center"/>
          </w:tcPr>
          <w:p w14:paraId="4F2E92F8">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481" w:type="dxa"/>
            <w:vAlign w:val="center"/>
          </w:tcPr>
          <w:p w14:paraId="57C2A38D">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无要求</w:t>
            </w:r>
          </w:p>
          <w:p w14:paraId="059DE0C3">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要求提交。履约保证金的数额为合同金额的10%。中标人以支票、汇票、本票或者金融机构、担保机构出具的保函等非现金形式向采购人提交。</w:t>
            </w:r>
          </w:p>
        </w:tc>
      </w:tr>
      <w:tr w14:paraId="1FAB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CD42FD6">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33" w:type="dxa"/>
            <w:vAlign w:val="center"/>
          </w:tcPr>
          <w:p w14:paraId="266E828D">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481" w:type="dxa"/>
            <w:vAlign w:val="center"/>
          </w:tcPr>
          <w:p w14:paraId="702333F2">
            <w:pPr>
              <w:widowControl/>
              <w:autoSpaceDE w:val="0"/>
              <w:autoSpaceDN w:val="0"/>
              <w:spacing w:line="360" w:lineRule="auto"/>
              <w:contextualSpacing/>
              <w:textAlignment w:val="baseline"/>
              <w:rPr>
                <w:rFonts w:hint="eastAsia" w:ascii="宋体" w:hAnsi="宋体" w:eastAsia="宋体" w:cs="宋体"/>
                <w:bCs/>
                <w:color w:val="auto"/>
                <w:sz w:val="24"/>
                <w:szCs w:val="24"/>
                <w:highlight w:val="none"/>
                <w:lang w:val="zh-CN"/>
              </w:rPr>
            </w:pPr>
            <w:r>
              <w:rPr>
                <w:rFonts w:hint="eastAsia" w:ascii="MS Mincho" w:hAnsi="MS Mincho" w:eastAsia="MS Mincho" w:cs="MS Mincho"/>
                <w:color w:val="auto"/>
                <w:sz w:val="24"/>
                <w:szCs w:val="24"/>
              </w:rPr>
              <w:t>☑</w:t>
            </w:r>
            <w:r>
              <w:rPr>
                <w:rFonts w:hint="eastAsia" w:ascii="宋体" w:hAnsi="宋体" w:cs="宋体"/>
                <w:color w:val="auto"/>
                <w:sz w:val="24"/>
                <w:szCs w:val="24"/>
              </w:rPr>
              <w:t>收取，中标通知书发出前，由</w:t>
            </w:r>
            <w:r>
              <w:rPr>
                <w:rFonts w:hint="eastAsia" w:ascii="宋体" w:hAnsi="宋体" w:cs="宋体"/>
                <w:color w:val="auto"/>
                <w:sz w:val="24"/>
                <w:szCs w:val="24"/>
                <w:lang w:val="en-US" w:eastAsia="zh-CN"/>
              </w:rPr>
              <w:t>中标</w:t>
            </w:r>
            <w:r>
              <w:rPr>
                <w:rFonts w:hint="eastAsia" w:ascii="宋体" w:hAnsi="宋体" w:cs="宋体"/>
                <w:color w:val="auto"/>
                <w:sz w:val="24"/>
                <w:szCs w:val="24"/>
              </w:rPr>
              <w:t>供应商按照</w:t>
            </w:r>
            <w:r>
              <w:rPr>
                <w:rFonts w:hint="eastAsia" w:ascii="宋体" w:hAnsi="宋体" w:eastAsia="宋体" w:cs="宋体"/>
                <w:bCs/>
                <w:color w:val="auto"/>
                <w:sz w:val="24"/>
                <w:szCs w:val="24"/>
                <w:highlight w:val="none"/>
              </w:rPr>
              <w:t>发改计价格</w:t>
            </w:r>
            <w:r>
              <w:rPr>
                <w:rFonts w:hint="eastAsia" w:ascii="宋体" w:hAnsi="宋体" w:eastAsia="宋体" w:cs="宋体"/>
                <w:bCs/>
                <w:color w:val="auto"/>
                <w:sz w:val="24"/>
                <w:szCs w:val="24"/>
                <w:highlight w:val="none"/>
                <w:lang w:eastAsia="zh-CN"/>
              </w:rPr>
              <w:t>〔2015〕299号文和</w:t>
            </w:r>
            <w:r>
              <w:rPr>
                <w:rFonts w:hint="eastAsia" w:ascii="宋体" w:hAnsi="宋体" w:eastAsia="宋体" w:cs="宋体"/>
                <w:bCs/>
                <w:color w:val="auto"/>
                <w:sz w:val="24"/>
                <w:szCs w:val="24"/>
                <w:highlight w:val="none"/>
              </w:rPr>
              <w:t>河南省招投标协会豫招协</w:t>
            </w:r>
            <w:r>
              <w:rPr>
                <w:rFonts w:hint="eastAsia" w:ascii="宋体" w:hAnsi="宋体" w:eastAsia="宋体" w:cs="宋体"/>
                <w:bCs/>
                <w:color w:val="auto"/>
                <w:sz w:val="24"/>
                <w:szCs w:val="24"/>
                <w:highlight w:val="none"/>
                <w:lang w:eastAsia="zh-CN"/>
              </w:rPr>
              <w:t>〔2023〕2号</w:t>
            </w:r>
            <w:r>
              <w:rPr>
                <w:rFonts w:hint="eastAsia" w:ascii="宋体" w:hAnsi="宋体" w:eastAsia="宋体" w:cs="宋体"/>
                <w:bCs/>
                <w:color w:val="auto"/>
                <w:sz w:val="24"/>
                <w:szCs w:val="24"/>
                <w:highlight w:val="none"/>
              </w:rPr>
              <w:t>文规定下浮20%，一次性以现金或转账形式交纳。</w:t>
            </w:r>
          </w:p>
        </w:tc>
      </w:tr>
      <w:tr w14:paraId="5C9C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7A92141">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033" w:type="dxa"/>
            <w:vAlign w:val="center"/>
          </w:tcPr>
          <w:p w14:paraId="4A1882E2">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中标人需提交</w:t>
            </w:r>
          </w:p>
          <w:p w14:paraId="6AA6B56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的资料</w:t>
            </w:r>
          </w:p>
        </w:tc>
        <w:tc>
          <w:tcPr>
            <w:tcW w:w="6481" w:type="dxa"/>
            <w:vAlign w:val="center"/>
          </w:tcPr>
          <w:p w14:paraId="5F6D63B2">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成交供应商须在评标结束之时24小时内，向</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lang w:val="zh-CN"/>
              </w:rPr>
              <w:t>发送响应报价及分项报价一览表（包含主要成交标的的名称、规格型号、数量、单价、服务要求等）电子文档，并同时电话告知工作人员。</w:t>
            </w:r>
          </w:p>
          <w:p w14:paraId="725B6F4E">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联系电话：037</w:t>
            </w:r>
            <w:r>
              <w:rPr>
                <w:rFonts w:hint="eastAsia" w:ascii="宋体" w:hAnsi="宋体" w:eastAsia="宋体" w:cs="宋体"/>
                <w:color w:val="auto"/>
                <w:sz w:val="24"/>
                <w:szCs w:val="24"/>
                <w:highlight w:val="none"/>
                <w:lang w:val="en-US" w:eastAsia="zh-CN"/>
              </w:rPr>
              <w:t>5-6161678  19939025105</w:t>
            </w:r>
            <w:r>
              <w:rPr>
                <w:rFonts w:hint="eastAsia" w:ascii="宋体" w:hAnsi="宋体" w:eastAsia="宋体" w:cs="宋体"/>
                <w:color w:val="auto"/>
                <w:sz w:val="24"/>
                <w:szCs w:val="24"/>
                <w:highlight w:val="none"/>
                <w:lang w:val="zh-CN"/>
              </w:rPr>
              <w:t xml:space="preserve">；        </w:t>
            </w:r>
          </w:p>
          <w:p w14:paraId="03FAC6BB">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邮箱：</w:t>
            </w:r>
            <w:r>
              <w:rPr>
                <w:rFonts w:hint="eastAsia" w:ascii="宋体" w:hAnsi="宋体" w:eastAsia="宋体" w:cs="宋体"/>
                <w:color w:val="auto"/>
                <w:sz w:val="24"/>
                <w:szCs w:val="24"/>
                <w:highlight w:val="none"/>
                <w:lang w:val="en-US" w:eastAsia="zh-CN"/>
              </w:rPr>
              <w:t>HNHL160</w:t>
            </w:r>
            <w:r>
              <w:rPr>
                <w:rFonts w:hint="eastAsia" w:cs="宋体" w:asciiTheme="minorEastAsia" w:hAnsiTheme="minorEastAsia"/>
                <w:color w:val="auto"/>
                <w:sz w:val="24"/>
                <w:szCs w:val="24"/>
                <w:highlight w:val="none"/>
                <w:lang w:val="zh-CN"/>
              </w:rPr>
              <w:t>@1</w:t>
            </w:r>
            <w:r>
              <w:rPr>
                <w:rFonts w:hint="eastAsia" w:cs="宋体" w:asciiTheme="minorEastAsia" w:hAnsiTheme="minorEastAsia"/>
                <w:color w:val="auto"/>
                <w:sz w:val="24"/>
                <w:szCs w:val="24"/>
                <w:highlight w:val="none"/>
                <w:lang w:val="en-US" w:eastAsia="zh-CN"/>
              </w:rPr>
              <w:t>26</w:t>
            </w:r>
            <w:r>
              <w:rPr>
                <w:rFonts w:hint="eastAsia" w:cs="宋体" w:asciiTheme="minorEastAsia" w:hAnsiTheme="minorEastAsia"/>
                <w:color w:val="auto"/>
                <w:sz w:val="24"/>
                <w:szCs w:val="24"/>
                <w:highlight w:val="none"/>
                <w:lang w:val="zh-CN"/>
              </w:rPr>
              <w:t>.com</w:t>
            </w:r>
          </w:p>
        </w:tc>
      </w:tr>
      <w:tr w14:paraId="5B15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D5C6F45">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033" w:type="dxa"/>
            <w:shd w:val="clear" w:color="auto" w:fill="auto"/>
            <w:vAlign w:val="center"/>
          </w:tcPr>
          <w:p w14:paraId="397637AA">
            <w:pPr>
              <w:autoSpaceDE w:val="0"/>
              <w:autoSpaceDN w:val="0"/>
              <w:adjustRightInd w:val="0"/>
              <w:spacing w:line="360" w:lineRule="auto"/>
              <w:jc w:val="center"/>
              <w:rPr>
                <w:rFonts w:hint="eastAsia" w:ascii="宋体" w:hAnsi="宋体" w:eastAsia="宋体" w:cs="宋体"/>
                <w:bCs/>
                <w:color w:val="auto"/>
                <w:kern w:val="2"/>
                <w:sz w:val="24"/>
                <w:szCs w:val="24"/>
                <w:lang w:val="zh-CN" w:eastAsia="zh-CN" w:bidi="ar-SA"/>
              </w:rPr>
            </w:pPr>
            <w:r>
              <w:rPr>
                <w:rFonts w:hint="eastAsia" w:ascii="宋体" w:hAnsi="宋体" w:eastAsia="宋体" w:cs="宋体"/>
                <w:color w:val="auto"/>
                <w:sz w:val="24"/>
                <w:szCs w:val="24"/>
                <w:highlight w:val="none"/>
                <w:lang w:val="zh-CN"/>
              </w:rPr>
              <w:t>参数要求</w:t>
            </w:r>
          </w:p>
        </w:tc>
        <w:tc>
          <w:tcPr>
            <w:tcW w:w="6481" w:type="dxa"/>
            <w:shd w:val="clear" w:color="auto" w:fill="auto"/>
            <w:vAlign w:val="center"/>
          </w:tcPr>
          <w:p w14:paraId="0EF93C2D">
            <w:pPr>
              <w:autoSpaceDE w:val="0"/>
              <w:autoSpaceDN w:val="0"/>
              <w:adjustRightInd w:val="0"/>
              <w:spacing w:line="360" w:lineRule="auto"/>
              <w:rPr>
                <w:rFonts w:hint="eastAsia" w:ascii="宋体" w:hAnsi="宋体" w:eastAsia="宋体" w:cs="宋体"/>
                <w:b/>
                <w:color w:val="auto"/>
                <w:kern w:val="0"/>
                <w:sz w:val="24"/>
                <w:szCs w:val="24"/>
                <w:lang w:val="zh-CN" w:eastAsia="zh-CN" w:bidi="ar-SA"/>
              </w:rPr>
            </w:pPr>
            <w:r>
              <w:rPr>
                <w:rFonts w:hint="eastAsia" w:ascii="宋体" w:hAnsi="宋体" w:eastAsia="宋体" w:cs="宋体"/>
                <w:color w:val="auto"/>
                <w:sz w:val="24"/>
                <w:szCs w:val="24"/>
                <w:highlight w:val="none"/>
                <w:lang w:val="zh-CN"/>
              </w:rPr>
              <w:t>本项目清单中参数要求为最低需求，不容许负偏离</w:t>
            </w:r>
          </w:p>
        </w:tc>
      </w:tr>
      <w:tr w14:paraId="2393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296B310">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p>
        </w:tc>
        <w:tc>
          <w:tcPr>
            <w:tcW w:w="2033" w:type="dxa"/>
            <w:vAlign w:val="center"/>
          </w:tcPr>
          <w:p w14:paraId="046C0C1F">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481" w:type="dxa"/>
            <w:vAlign w:val="center"/>
          </w:tcPr>
          <w:p w14:paraId="658CF2E8">
            <w:pPr>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是。</w:t>
            </w:r>
            <w:r>
              <w:rPr>
                <w:rFonts w:hint="eastAsia" w:ascii="宋体" w:hAnsi="宋体" w:eastAsia="宋体" w:cs="宋体"/>
                <w:color w:val="auto"/>
                <w:sz w:val="24"/>
                <w:szCs w:val="24"/>
                <w:highlight w:val="none"/>
                <w:lang w:val="zh-CN"/>
              </w:rPr>
              <w:t>投标人投标时须成功上传、解密电子投标文件。投标人资质、业绩、荣誉及相关人员证明材料等资料原件不再提交（本招标文件第六章另有要求提供原件的除外）。</w:t>
            </w:r>
          </w:p>
          <w:p w14:paraId="2927ABA8">
            <w:pPr>
              <w:autoSpaceDE w:val="0"/>
              <w:autoSpaceDN w:val="0"/>
              <w:adjustRightInd w:val="0"/>
              <w:spacing w:line="360" w:lineRule="auto"/>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□否。投标人投标时须提供纸质投标文件。投标人资质、业绩、荣誉及相关人员证明材料等资料原件根据招标文件要求提供。</w:t>
            </w:r>
          </w:p>
        </w:tc>
      </w:tr>
      <w:tr w14:paraId="1DE8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BEFAF4">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2033" w:type="dxa"/>
            <w:vAlign w:val="center"/>
          </w:tcPr>
          <w:p w14:paraId="1C30C088">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481" w:type="dxa"/>
            <w:shd w:val="clear" w:color="auto" w:fill="auto"/>
            <w:vAlign w:val="center"/>
          </w:tcPr>
          <w:p w14:paraId="6E9A0B23">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按照《关于推进全流程电子化交易和在线监管工作有关问题的通知》（许公管办〔2019〕3号）规定：</w:t>
            </w:r>
          </w:p>
          <w:p w14:paraId="52532BEF">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B2263A8">
            <w:pPr>
              <w:autoSpaceDE w:val="0"/>
              <w:autoSpaceDN w:val="0"/>
              <w:adjustRightInd w:val="0"/>
              <w:spacing w:after="0" w:line="360" w:lineRule="auto"/>
              <w:contextualSpacing/>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val="0"/>
                <w:bCs/>
                <w:color w:val="auto"/>
                <w:sz w:val="24"/>
                <w:szCs w:val="24"/>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739F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E9E50E7">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2033" w:type="dxa"/>
            <w:vAlign w:val="center"/>
          </w:tcPr>
          <w:p w14:paraId="46A1E88E">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投标人资格核验</w:t>
            </w:r>
          </w:p>
        </w:tc>
        <w:tc>
          <w:tcPr>
            <w:tcW w:w="6481" w:type="dxa"/>
            <w:vAlign w:val="center"/>
          </w:tcPr>
          <w:p w14:paraId="7F08CD36">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供应商在中标后，应将由《襄城县政府采购供应商信用承诺函》替代的证明材料提交采购人核验，经核验无误后，向中标人发出中标通知书。</w:t>
            </w:r>
          </w:p>
          <w:p w14:paraId="2E90FFB7">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一、法人或者其他组织的营业执照等证明文件，自然人的身份证明</w:t>
            </w:r>
          </w:p>
          <w:p w14:paraId="632D0B08">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1、企业法人营业执照或营业执照。（企业投标提供）</w:t>
            </w:r>
          </w:p>
          <w:p w14:paraId="0215F31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2、事业单位法人证书。（事业单位投标提供）</w:t>
            </w:r>
          </w:p>
          <w:p w14:paraId="72F29BCE">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3、执业许可证。（非企业专业服务机构投标提供）</w:t>
            </w:r>
          </w:p>
          <w:p w14:paraId="2D517099">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4、个体工商户营业执照。（个体工商户投标提供）</w:t>
            </w:r>
          </w:p>
          <w:p w14:paraId="0EF20D9B">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5、自然人身份证明。（自然人投标提供）</w:t>
            </w:r>
          </w:p>
          <w:p w14:paraId="293209D5">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6、民办非企业单位登记证书。（民办非企业单位投标提供）</w:t>
            </w:r>
          </w:p>
          <w:p w14:paraId="323883B5">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二、财务状况报告相关材料</w:t>
            </w:r>
          </w:p>
          <w:p w14:paraId="41BF3692">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1、投标人是法人（法人包括企业法人、机关法人、事业单位法人和社会团体法人），提供本单位：</w:t>
            </w:r>
          </w:p>
          <w:p w14:paraId="71958BAC">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2024</w:t>
            </w:r>
            <w:r>
              <w:rPr>
                <w:rFonts w:hint="eastAsia" w:ascii="宋体" w:hAnsi="宋体" w:eastAsia="宋体" w:cs="宋体"/>
                <w:color w:val="auto"/>
                <w:sz w:val="24"/>
                <w:szCs w:val="24"/>
                <w:highlight w:val="none"/>
              </w:rPr>
              <w:t>年度经审计的财务报告，包括资产负债表、利润表、现金流量表、所有者权益变动表及其附注；</w:t>
            </w:r>
          </w:p>
          <w:p w14:paraId="1896F20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基本开户银行出具的资信证明；</w:t>
            </w:r>
          </w:p>
          <w:p w14:paraId="01AB68DC">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财政部门认可的政府采购专业担保机构的证明文件和担保机构出具的投标担保函。</w:t>
            </w:r>
          </w:p>
          <w:p w14:paraId="69D2455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注：仅需提供序号①～③其中之一即可。</w:t>
            </w:r>
          </w:p>
          <w:p w14:paraId="00C37F22">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2、投标人（其他组织和自然人）提供本单位：</w:t>
            </w:r>
          </w:p>
          <w:p w14:paraId="57ECE83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2024</w:t>
            </w:r>
            <w:r>
              <w:rPr>
                <w:rFonts w:hint="eastAsia" w:ascii="宋体" w:hAnsi="宋体" w:eastAsia="宋体" w:cs="宋体"/>
                <w:color w:val="auto"/>
                <w:sz w:val="24"/>
                <w:szCs w:val="24"/>
                <w:highlight w:val="none"/>
              </w:rPr>
              <w:t>年度经审计的财务报告，包括资产负债表、利润表、现金流量表、所有者权益变动表及其附注；</w:t>
            </w:r>
          </w:p>
          <w:p w14:paraId="112949A5">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银行出具的资信证明；</w:t>
            </w:r>
          </w:p>
          <w:p w14:paraId="47B1A66D">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财政部门认可的政府采购专业担保机构的证明文件和担保机构出具的投标担保函。</w:t>
            </w:r>
          </w:p>
          <w:p w14:paraId="7331798D">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注：仅需提供序号①～③其中之一即可。</w:t>
            </w:r>
          </w:p>
          <w:p w14:paraId="0D918038">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三、依法缴纳税收相关材料</w:t>
            </w:r>
          </w:p>
          <w:p w14:paraId="56061DD9">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参加本次政府采购项目投标截止时间前六个月内任意一个月缴纳税收凭据。（依法免税的投标人，应提供相应文件证明依法免税）</w:t>
            </w:r>
          </w:p>
          <w:p w14:paraId="5037AB30">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四、依法缴纳社会保障资金的证明材料</w:t>
            </w:r>
          </w:p>
          <w:p w14:paraId="044D522E">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23FF1767">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五、履行合同所必须的设备和专业技术能力的证明材料</w:t>
            </w:r>
          </w:p>
          <w:p w14:paraId="10CB9CD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1、相关设备的购置发票、专业技术人员职称证书、用工合同等；</w:t>
            </w:r>
          </w:p>
          <w:p w14:paraId="5E68CC0C">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2、投标人具备履行合同所必须的设备和专业技术能力承诺函或声明（承诺函或声明格式自拟）。</w:t>
            </w:r>
          </w:p>
          <w:p w14:paraId="201F88F2">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注：仅需提供序号1～2其中之一即可。</w:t>
            </w:r>
          </w:p>
          <w:p w14:paraId="014E5A34">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color w:val="auto"/>
                <w:sz w:val="24"/>
                <w:szCs w:val="24"/>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AECE02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Cs/>
                <w:color w:val="auto"/>
                <w:sz w:val="24"/>
                <w:szCs w:val="24"/>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4C9B0D2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1、查询渠道：</w:t>
            </w:r>
          </w:p>
          <w:p w14:paraId="53EBE5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 “信用中国”网站（https://</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"http://www.creditchina.gov.cn" </w:instrText>
            </w:r>
            <w:r>
              <w:rPr>
                <w:rFonts w:hint="eastAsia" w:ascii="宋体" w:hAnsi="宋体" w:eastAsia="宋体" w:cs="宋体"/>
                <w:bCs/>
                <w:color w:val="auto"/>
                <w:sz w:val="24"/>
                <w:szCs w:val="24"/>
                <w:highlight w:val="none"/>
              </w:rPr>
              <w:fldChar w:fldCharType="separate"/>
            </w:r>
            <w:r>
              <w:rPr>
                <w:rStyle w:val="40"/>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w:t>
            </w:r>
          </w:p>
          <w:p w14:paraId="0B0B8A6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 “中国政府采购网”（https://</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"http://www.ccgp.gov.cn" </w:instrText>
            </w:r>
            <w:r>
              <w:rPr>
                <w:rFonts w:hint="eastAsia" w:ascii="宋体" w:hAnsi="宋体" w:eastAsia="宋体" w:cs="宋体"/>
                <w:bCs/>
                <w:color w:val="auto"/>
                <w:sz w:val="24"/>
                <w:szCs w:val="24"/>
                <w:highlight w:val="none"/>
              </w:rPr>
              <w:fldChar w:fldCharType="separate"/>
            </w:r>
            <w:r>
              <w:rPr>
                <w:rStyle w:val="40"/>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w:t>
            </w:r>
          </w:p>
          <w:p w14:paraId="23B3F2A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 “中国社会组织政务服务平台”</w:t>
            </w:r>
          </w:p>
          <w:p w14:paraId="4586C25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网站（https://chinanpo.mca.gov.cn）（仅查询社会组织）；</w:t>
            </w:r>
          </w:p>
          <w:p w14:paraId="281FFEF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2、截止时间：同响应文件提交截止时间；</w:t>
            </w:r>
          </w:p>
          <w:p w14:paraId="7B7923FB">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6F2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D4CD7FE">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2033" w:type="dxa"/>
            <w:vAlign w:val="center"/>
          </w:tcPr>
          <w:p w14:paraId="2221605F">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类似业绩</w:t>
            </w:r>
          </w:p>
        </w:tc>
        <w:tc>
          <w:tcPr>
            <w:tcW w:w="6481" w:type="dxa"/>
            <w:vAlign w:val="bottom"/>
          </w:tcPr>
          <w:p w14:paraId="3865299C">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类似业绩是指与本采购项目相同或相近的项目</w:t>
            </w:r>
          </w:p>
        </w:tc>
      </w:tr>
      <w:tr w14:paraId="6CA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7507E51">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p>
        </w:tc>
        <w:tc>
          <w:tcPr>
            <w:tcW w:w="2033" w:type="dxa"/>
            <w:vAlign w:val="center"/>
          </w:tcPr>
          <w:p w14:paraId="703F2447">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解释权</w:t>
            </w:r>
          </w:p>
        </w:tc>
        <w:tc>
          <w:tcPr>
            <w:tcW w:w="6481" w:type="dxa"/>
            <w:vAlign w:val="center"/>
          </w:tcPr>
          <w:p w14:paraId="5708EC60">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14A5CFF2">
      <w:pPr>
        <w:widowControl/>
        <w:jc w:val="center"/>
        <w:rPr>
          <w:rFonts w:hint="eastAsia" w:ascii="宋体" w:hAnsi="宋体" w:eastAsia="宋体" w:cs="宋体"/>
          <w:b/>
          <w:color w:val="auto"/>
          <w:kern w:val="0"/>
          <w:sz w:val="32"/>
          <w:szCs w:val="32"/>
          <w:highlight w:val="none"/>
        </w:rPr>
      </w:pPr>
      <w:bookmarkStart w:id="24" w:name="_Toc55293553"/>
    </w:p>
    <w:p w14:paraId="2FA1F753">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B6C7535">
      <w:pPr>
        <w:spacing w:afterLines="100"/>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投标人须知</w:t>
      </w:r>
      <w:bookmarkEnd w:id="24"/>
    </w:p>
    <w:p w14:paraId="2D1D6DC8">
      <w:pPr>
        <w:tabs>
          <w:tab w:val="left" w:pos="1260"/>
        </w:tabs>
        <w:autoSpaceDE w:val="0"/>
        <w:autoSpaceDN w:val="0"/>
        <w:adjustRightInd w:val="0"/>
        <w:spacing w:line="360" w:lineRule="auto"/>
        <w:contextualSpacing/>
        <w:jc w:val="center"/>
        <w:outlineLvl w:val="1"/>
        <w:rPr>
          <w:rFonts w:hint="eastAsia" w:ascii="宋体" w:hAnsi="宋体" w:eastAsia="宋体" w:cs="宋体"/>
          <w:b/>
          <w:color w:val="auto"/>
          <w:kern w:val="0"/>
          <w:sz w:val="24"/>
          <w:szCs w:val="24"/>
          <w:highlight w:val="none"/>
        </w:rPr>
      </w:pPr>
      <w:bookmarkStart w:id="25" w:name="_Toc55293554"/>
      <w:r>
        <w:rPr>
          <w:rFonts w:hint="eastAsia" w:ascii="宋体" w:hAnsi="宋体" w:eastAsia="宋体" w:cs="宋体"/>
          <w:b/>
          <w:color w:val="auto"/>
          <w:kern w:val="0"/>
          <w:sz w:val="24"/>
          <w:szCs w:val="24"/>
          <w:highlight w:val="none"/>
        </w:rPr>
        <w:t>一、概念释义</w:t>
      </w:r>
      <w:bookmarkEnd w:id="25"/>
    </w:p>
    <w:p w14:paraId="6FCF16F6">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 适用范围</w:t>
      </w:r>
    </w:p>
    <w:p w14:paraId="1BFC400D">
      <w:pPr>
        <w:pStyle w:val="57"/>
        <w:autoSpaceDE w:val="0"/>
        <w:autoSpaceDN w:val="0"/>
        <w:spacing w:line="360" w:lineRule="auto"/>
        <w:contextualSpacing/>
        <w:rPr>
          <w:rStyle w:val="77"/>
          <w:rFonts w:hint="eastAsia" w:ascii="宋体" w:hAnsi="宋体" w:eastAsia="宋体" w:cs="宋体"/>
          <w:color w:val="auto"/>
          <w:kern w:val="0"/>
          <w:sz w:val="24"/>
          <w:szCs w:val="24"/>
          <w:highlight w:val="none"/>
        </w:rPr>
      </w:pPr>
      <w:r>
        <w:rPr>
          <w:rStyle w:val="77"/>
          <w:rFonts w:hint="eastAsia" w:ascii="宋体" w:hAnsi="宋体" w:eastAsia="宋体" w:cs="宋体"/>
          <w:color w:val="auto"/>
          <w:kern w:val="0"/>
          <w:sz w:val="24"/>
          <w:szCs w:val="24"/>
          <w:highlight w:val="none"/>
        </w:rPr>
        <w:t>1.1 本招标文件仅适用于本次“投标邀请”中所述采购项目。</w:t>
      </w:r>
    </w:p>
    <w:p w14:paraId="3EC9E88E">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Style w:val="77"/>
          <w:rFonts w:hint="eastAsia" w:ascii="宋体" w:hAnsi="宋体" w:eastAsia="宋体" w:cs="宋体"/>
          <w:color w:val="auto"/>
          <w:kern w:val="0"/>
          <w:sz w:val="24"/>
          <w:szCs w:val="24"/>
          <w:highlight w:val="none"/>
        </w:rPr>
        <w:t>1.2 本招标文件解释权属于“投标邀请”所述的采购人。</w:t>
      </w:r>
    </w:p>
    <w:p w14:paraId="4F10B337">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 定义</w:t>
      </w:r>
    </w:p>
    <w:p w14:paraId="05818B1F">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“采购项目”：“投标人须知前附表”中所述的采购项目。</w:t>
      </w:r>
    </w:p>
    <w:p w14:paraId="31E48004">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“招标人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”：“投标人须知前附表”中所述的组织本次招标的</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和采购人。</w:t>
      </w:r>
    </w:p>
    <w:p w14:paraId="01535495">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“采购人”：是指依法进行政府采购的国家机关、事业单位、团体组织。采购人名称、地址、电话、联系人见“投标人须知前附表”。</w:t>
      </w:r>
    </w:p>
    <w:p w14:paraId="572B7720">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”：接受采购人委托，代理采购项目的采购代理机构。</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名称、地址、 电话、联系人见“投标人须知前附表”。</w:t>
      </w:r>
    </w:p>
    <w:p w14:paraId="49313FA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采购代理机构及其分支机构不得在所代理的采购项目中投标或者代理投标，不得为所代理的采购项目的投标人参加本项目提供投标咨询。</w:t>
      </w:r>
    </w:p>
    <w:p w14:paraId="64AC6549">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68813694">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15D9777A">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color w:val="auto"/>
          <w:kern w:val="0"/>
          <w:sz w:val="24"/>
          <w:szCs w:val="24"/>
          <w:highlight w:val="none"/>
          <w:lang w:eastAsia="zh-CN"/>
        </w:rPr>
        <w:t>〔2007〕119号</w:t>
      </w:r>
      <w:r>
        <w:rPr>
          <w:rFonts w:hint="eastAsia" w:ascii="宋体" w:hAnsi="宋体" w:eastAsia="宋体" w:cs="宋体"/>
          <w:color w:val="auto"/>
          <w:kern w:val="0"/>
          <w:sz w:val="24"/>
          <w:szCs w:val="24"/>
          <w:highlight w:val="none"/>
        </w:rPr>
        <w:t>)、《关于政府采购进口产品管理有关问题的通知》（财办库</w:t>
      </w:r>
      <w:r>
        <w:rPr>
          <w:rFonts w:hint="eastAsia" w:ascii="宋体" w:hAnsi="宋体" w:eastAsia="宋体" w:cs="宋体"/>
          <w:color w:val="auto"/>
          <w:kern w:val="0"/>
          <w:sz w:val="24"/>
          <w:szCs w:val="24"/>
          <w:highlight w:val="none"/>
          <w:lang w:eastAsia="zh-CN"/>
        </w:rPr>
        <w:t>〔2008〕</w:t>
      </w:r>
      <w:r>
        <w:rPr>
          <w:rFonts w:hint="eastAsia" w:ascii="宋体" w:hAnsi="宋体" w:eastAsia="宋体" w:cs="宋体"/>
          <w:color w:val="auto"/>
          <w:kern w:val="0"/>
          <w:sz w:val="24"/>
          <w:szCs w:val="24"/>
          <w:highlight w:val="none"/>
        </w:rPr>
        <w:t>248 号）。</w:t>
      </w:r>
    </w:p>
    <w:p w14:paraId="7233CDA7">
      <w:pPr>
        <w:autoSpaceDE w:val="0"/>
        <w:autoSpaceDN w:val="0"/>
        <w:spacing w:line="360" w:lineRule="auto"/>
        <w:ind w:left="2" w:leftChars="1"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招标文件列明不允许或未列明允许进口产品参加投标的，均视为拒绝进口产品参加投标。</w:t>
      </w:r>
    </w:p>
    <w:p w14:paraId="3F650BBB">
      <w:pPr>
        <w:autoSpaceDE w:val="0"/>
        <w:autoSpaceDN w:val="0"/>
        <w:spacing w:line="360" w:lineRule="auto"/>
        <w:ind w:left="2" w:leftChars="1"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 如招标文件中已说明，经财政部门审核同意，允许部分或全部产品采购进口产品，投标人既可提供本国产品，也可以提供进口产品。</w:t>
      </w:r>
    </w:p>
    <w:p w14:paraId="2D8C1179">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 招标文件中凡标有“★”的条款均系实质性要求条款。</w:t>
      </w:r>
    </w:p>
    <w:p w14:paraId="1A2B60CB">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 合格的投标人</w:t>
      </w:r>
    </w:p>
    <w:p w14:paraId="14E35351">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在中华人民共和国境内注册，具有本项目生产、制造、供应或实施能力，符合、承认并承诺履行本招标文件各项规定的法人、其他组织或者自然人。</w:t>
      </w:r>
    </w:p>
    <w:p w14:paraId="7B3D4245">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符合本项目“投标邀请”和“投标人须知前附表”中规定的合格投标人所必须具备的条件。</w:t>
      </w:r>
    </w:p>
    <w:p w14:paraId="75311D6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color w:val="auto"/>
          <w:kern w:val="0"/>
          <w:sz w:val="24"/>
          <w:szCs w:val="24"/>
          <w:highlight w:val="none"/>
        </w:rPr>
        <w:t>按照财政部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E8AA62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629FC2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3A021DB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F117C70">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39373255">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47DF1F2C">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单位负责人为同一人或者存在直接控股、管理关系的不同供应商，不得参加同一合同项下的政府采购活动；</w:t>
      </w:r>
    </w:p>
    <w:p w14:paraId="10B3AE80">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除单一来源采购项目外，为采购项目提供整体设计、规范编制或者项目管理、监理、检测等服务的供应商，不得再参加该采购项目的其他采购活动。</w:t>
      </w:r>
    </w:p>
    <w:p w14:paraId="3A6605E2">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 “投标邀请”和“投标人须知前附表”规定接受联合体投标的，除应符合本章第3.1项和3.2项要求外，还应遵守以下规定：</w:t>
      </w:r>
    </w:p>
    <w:p w14:paraId="5D1E85A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在投标文件中向采购人提交联合体协议书，明确联合体各方承担的工作和义务；</w:t>
      </w:r>
    </w:p>
    <w:p w14:paraId="5AE75142">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联合体中有同类资质的供应商按联合体分工承担相同工作的，应当按照资质等级较低的供应商确定资质等级；</w:t>
      </w:r>
    </w:p>
    <w:p w14:paraId="780E845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 采购人根据采购项目的特殊要求规定投标人特定条件的，联合体各方中至少应当有一方符合采购规定的特定条件；</w:t>
      </w:r>
    </w:p>
    <w:p w14:paraId="1A244FA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 联合体各方不得再单独参加或者与其他供应商另外组成联合体参加同一合同项下的政府采购活动；</w:t>
      </w:r>
    </w:p>
    <w:p w14:paraId="7C1802C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 联合体各方应当共同与采购人签订采购合同，就采购合同约定的事项对采购人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"https://baike.baidu.com/item/%E6%89%BF%E6%8B%85%E8%BF%9E%E5%B8%A6%E8%B4%A3%E4%BB%BB"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承担连带责任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2B169D4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法律、行政法规规定的其他条件。</w:t>
      </w:r>
    </w:p>
    <w:p w14:paraId="4EF7EA7C">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 合格的货物和服务</w:t>
      </w:r>
    </w:p>
    <w:p w14:paraId="66DE54C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55793A9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投标人所提供的服务应当没有侵犯任何第三方的知识产权、技术秘密等合法权利。</w:t>
      </w:r>
    </w:p>
    <w:p w14:paraId="436E2BF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6691A9C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中国国家强制性产品认证证书》（CCC 认证）。投标人不能提供超出此目录范畴外的替代品。</w:t>
      </w:r>
    </w:p>
    <w:p w14:paraId="7E53CFA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1743C31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DD1493D">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49584B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6A08C7C3">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DA22449">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 投标费用</w:t>
      </w:r>
    </w:p>
    <w:p w14:paraId="055B0A4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不论投标的结果如何，投标人均应自行承担所有与投标有关的全部费用，采购人在任何情况下均无义务和责任承担这些费用。</w:t>
      </w:r>
    </w:p>
    <w:p w14:paraId="5597BD4C">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 信息发布</w:t>
      </w:r>
    </w:p>
    <w:p w14:paraId="713809B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0D51ED09">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 采购代理机构代理费用收取标准和方式</w:t>
      </w:r>
    </w:p>
    <w:p w14:paraId="29E098F9">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收取标准：</w:t>
      </w:r>
      <w:r>
        <w:rPr>
          <w:rFonts w:hint="eastAsia" w:ascii="宋体" w:hAnsi="宋体" w:eastAsia="宋体" w:cs="宋体"/>
          <w:color w:val="auto"/>
          <w:kern w:val="0"/>
          <w:sz w:val="24"/>
          <w:szCs w:val="24"/>
        </w:rPr>
        <w:t>详见投标人须知前附表</w:t>
      </w:r>
    </w:p>
    <w:p w14:paraId="51602A05">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 其他</w:t>
      </w:r>
    </w:p>
    <w:p w14:paraId="297D143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本“投标人须知”的条款如与“投标邀请”、“</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需求”、“投标人须知前附表”和“资格审查与评标”就同一内容的表述不一致的，以“投标邀请”、“</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 “投标人须知前附表”和“资格审查与评标”中规定的内容为准。</w:t>
      </w:r>
    </w:p>
    <w:p w14:paraId="7A7BDC7E">
      <w:pPr>
        <w:tabs>
          <w:tab w:val="left" w:pos="1260"/>
        </w:tabs>
        <w:autoSpaceDE w:val="0"/>
        <w:autoSpaceDN w:val="0"/>
        <w:adjustRightInd w:val="0"/>
        <w:spacing w:line="360" w:lineRule="auto"/>
        <w:contextualSpacing/>
        <w:jc w:val="center"/>
        <w:outlineLvl w:val="1"/>
        <w:rPr>
          <w:rFonts w:hint="eastAsia" w:ascii="宋体" w:hAnsi="宋体" w:eastAsia="宋体" w:cs="宋体"/>
          <w:b/>
          <w:color w:val="auto"/>
          <w:kern w:val="0"/>
          <w:sz w:val="24"/>
          <w:szCs w:val="24"/>
          <w:highlight w:val="none"/>
        </w:rPr>
      </w:pPr>
      <w:bookmarkStart w:id="26" w:name="_Toc55293555"/>
      <w:r>
        <w:rPr>
          <w:rFonts w:hint="eastAsia" w:ascii="宋体" w:hAnsi="宋体" w:eastAsia="宋体" w:cs="宋体"/>
          <w:b/>
          <w:color w:val="auto"/>
          <w:kern w:val="0"/>
          <w:sz w:val="24"/>
          <w:szCs w:val="24"/>
          <w:highlight w:val="none"/>
        </w:rPr>
        <w:t>二、招标文件说明</w:t>
      </w:r>
      <w:bookmarkEnd w:id="26"/>
    </w:p>
    <w:p w14:paraId="0FA0C2E5">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 招标文件构成</w:t>
      </w:r>
    </w:p>
    <w:p w14:paraId="20177B8B">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招标文件由以下部分组成：</w:t>
      </w:r>
    </w:p>
    <w:p w14:paraId="67C410C7">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（1）投标邀请（招标公告）</w:t>
      </w:r>
    </w:p>
    <w:p w14:paraId="1730601D">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p w14:paraId="62BD0AC5">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（3）投标人须知前附表</w:t>
      </w:r>
    </w:p>
    <w:p w14:paraId="462F68AC">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（4）投标人须知</w:t>
      </w:r>
    </w:p>
    <w:p w14:paraId="66FD95A3">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（5）政府采购政策功能</w:t>
      </w:r>
    </w:p>
    <w:p w14:paraId="735688CF">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（6）资格审查与评标</w:t>
      </w:r>
    </w:p>
    <w:p w14:paraId="0CD70347">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（7）合同条款及格式</w:t>
      </w:r>
    </w:p>
    <w:p w14:paraId="1AD02B0F">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（8）投标文件有关格式</w:t>
      </w:r>
    </w:p>
    <w:p w14:paraId="71C0ACE2">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（9）本项目招标文件的澄清、答复、修改、补充内容（如有的话）</w:t>
      </w:r>
    </w:p>
    <w:p w14:paraId="33AD57F3">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04CAF1BA">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B3F60C9">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 现场考察、开标前答疑会</w:t>
      </w:r>
    </w:p>
    <w:p w14:paraId="5C9DDD2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采购人根据采购项目的具体情况，可以在招标文件公告期满后，组织已获取招标文件的潜在投标人现场考察或者召开开标前答疑会。</w:t>
      </w:r>
    </w:p>
    <w:p w14:paraId="31EEC65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1890FC1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rPr>
        <w:t>发布更正公告。</w:t>
      </w:r>
    </w:p>
    <w:p w14:paraId="360F264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1DB08D6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 现场考察及参加开标前答疑会所发生的费用及一切责任由投标人自行承担。</w:t>
      </w:r>
    </w:p>
    <w:p w14:paraId="014B5F46">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 招标文件的澄清或修改</w:t>
      </w:r>
    </w:p>
    <w:p w14:paraId="1EB9CE3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在投标截止期前，无论出于何种原因，采购人可主动地或在解答潜在投标人提出的澄清问题时对招标文件进行修改。</w:t>
      </w:r>
    </w:p>
    <w:p w14:paraId="4AEA7FC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rPr>
        <w:t>发布更正公告。</w:t>
      </w:r>
    </w:p>
    <w:p w14:paraId="25E3342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65D817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如果澄清或者修改发出的时间距规定的投标截止时间不足15日，采购人将顺延提交投标文件的截止时间。</w:t>
      </w:r>
    </w:p>
    <w:p w14:paraId="40ED521F">
      <w:pPr>
        <w:tabs>
          <w:tab w:val="left" w:pos="1260"/>
        </w:tabs>
        <w:autoSpaceDE w:val="0"/>
        <w:autoSpaceDN w:val="0"/>
        <w:adjustRightInd w:val="0"/>
        <w:spacing w:line="360" w:lineRule="auto"/>
        <w:contextualSpacing/>
        <w:jc w:val="center"/>
        <w:outlineLvl w:val="1"/>
        <w:rPr>
          <w:rFonts w:hint="eastAsia" w:ascii="宋体" w:hAnsi="宋体" w:eastAsia="宋体" w:cs="宋体"/>
          <w:b/>
          <w:color w:val="auto"/>
          <w:kern w:val="0"/>
          <w:sz w:val="24"/>
          <w:szCs w:val="24"/>
          <w:highlight w:val="none"/>
        </w:rPr>
      </w:pPr>
      <w:bookmarkStart w:id="27" w:name="_Toc55293556"/>
      <w:r>
        <w:rPr>
          <w:rFonts w:hint="eastAsia" w:ascii="宋体" w:hAnsi="宋体" w:eastAsia="宋体" w:cs="宋体"/>
          <w:b/>
          <w:color w:val="auto"/>
          <w:kern w:val="0"/>
          <w:sz w:val="24"/>
          <w:szCs w:val="24"/>
          <w:highlight w:val="none"/>
        </w:rPr>
        <w:t>三、投标文件的编制</w:t>
      </w:r>
      <w:bookmarkEnd w:id="27"/>
    </w:p>
    <w:p w14:paraId="21D9DC89">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 投标的语言及计量单位</w:t>
      </w:r>
    </w:p>
    <w:p w14:paraId="6836551D">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77FC799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投标计量单位，招标文件已有明确规定的，使用招标文件规定的计量单位；招标文件没有规定的，一律采用中华人民共和国法定计量单位。</w:t>
      </w:r>
    </w:p>
    <w:p w14:paraId="3FCBC7C5">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 投标报价</w:t>
      </w:r>
    </w:p>
    <w:p w14:paraId="2DED0C8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本次招标项目的投标均以人民币为计算单位。</w:t>
      </w:r>
    </w:p>
    <w:p w14:paraId="402A240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采购人不得向投标人索要或者接受其给予的赠品、回扣或者与采购无关的其他商品、服务。</w:t>
      </w:r>
    </w:p>
    <w:p w14:paraId="6174B49D">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投标人应对项目要求的全部内容进行报价，少报漏报将导致其投标为非实质性响应予以拒绝。</w:t>
      </w:r>
    </w:p>
    <w:p w14:paraId="5711DD5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2ED1221D">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 本项目所涉及的运输、施工、安装、集成、调试、验收、备品和工具等费用均包含在投标报价中。</w:t>
      </w:r>
    </w:p>
    <w:p w14:paraId="709F3B1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 本次招标不接受可选择或可调整的投标方案和报价，任何有选择的或可调整的投标方案和报价将被视为非实质性响应投标而作无效投标处理。</w:t>
      </w:r>
    </w:p>
    <w:p w14:paraId="14FA73C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8A12BB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 最低报价不能作为中标的保证。</w:t>
      </w:r>
    </w:p>
    <w:p w14:paraId="6B21E5D3">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 投标有效期</w:t>
      </w:r>
    </w:p>
    <w:p w14:paraId="761A8A9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440D10BD">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投标有效期内投标人撤销投标文件的，投标人将承担违背投标承诺函的责任追究。</w:t>
      </w:r>
    </w:p>
    <w:p w14:paraId="4416C5D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00D3B02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 中标人的投标文件作为项目合同的附件，其有效期至中标人全部合同义务履行完毕为止。</w:t>
      </w:r>
    </w:p>
    <w:p w14:paraId="66C399E5">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投标文件构成</w:t>
      </w:r>
    </w:p>
    <w:p w14:paraId="0449DDC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投标文件的构成应符合法律法规及招标文件的要求。</w:t>
      </w:r>
    </w:p>
    <w:p w14:paraId="480A1CAD">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投标人应当按照招标文件的要求编制投标文件。投标文件应当对招标文件提出的要求和条件作出明确响应。</w:t>
      </w:r>
    </w:p>
    <w:p w14:paraId="7062EAF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投标文件由资格证明材料、符合性证明材料、其它材料等组成。</w:t>
      </w:r>
    </w:p>
    <w:p w14:paraId="7FDF501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669909CD">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7BE54B7">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76E8D15B">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 投标文件格式</w:t>
      </w:r>
    </w:p>
    <w:p w14:paraId="1AC9E386">
      <w:pPr>
        <w:autoSpaceDE w:val="0"/>
        <w:autoSpaceDN w:val="0"/>
        <w:spacing w:line="360" w:lineRule="auto"/>
        <w:ind w:firstLine="484" w:firstLineChars="202"/>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3577FF03">
      <w:pPr>
        <w:autoSpaceDE w:val="0"/>
        <w:autoSpaceDN w:val="0"/>
        <w:spacing w:line="360" w:lineRule="auto"/>
        <w:ind w:firstLine="484" w:firstLineChars="202"/>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投标人应按招标文件提供的格式编写投标文件。招标文件未提供标准格式的投标人可自行拟定。</w:t>
      </w:r>
    </w:p>
    <w:p w14:paraId="1FF377A4">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 投标保证金</w:t>
      </w:r>
    </w:p>
    <w:p w14:paraId="557C11F8">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本项目不收取。</w:t>
      </w:r>
    </w:p>
    <w:p w14:paraId="416C2ACB">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投标人应提供投标承诺函。</w:t>
      </w:r>
    </w:p>
    <w:p w14:paraId="649EF8EC">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 投标文件的数量和签署盖章</w:t>
      </w:r>
    </w:p>
    <w:p w14:paraId="2D5B8501">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投标人应提交</w:t>
      </w:r>
      <w:r>
        <w:rPr>
          <w:rFonts w:hint="eastAsia" w:ascii="宋体" w:hAnsi="宋体" w:eastAsia="宋体" w:cs="宋体"/>
          <w:color w:val="auto"/>
          <w:kern w:val="0"/>
          <w:sz w:val="24"/>
          <w:szCs w:val="24"/>
          <w:highlight w:val="none"/>
        </w:rPr>
        <w:t>投标</w:t>
      </w:r>
      <w:r>
        <w:rPr>
          <w:rFonts w:hint="eastAsia" w:ascii="宋体" w:hAnsi="宋体" w:eastAsia="宋体" w:cs="宋体"/>
          <w:color w:val="auto"/>
          <w:sz w:val="24"/>
          <w:szCs w:val="24"/>
          <w:highlight w:val="none"/>
        </w:rPr>
        <w:t>文件份数见“投标人须知前附表”。</w:t>
      </w:r>
    </w:p>
    <w:p w14:paraId="0B80A8CA">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18.2 在招标文件中已明示需盖章及签名之处，电子投标文件应按招标文件要求加盖投标人电子印章和法人电子印章或授权代表电子印章。</w:t>
      </w:r>
    </w:p>
    <w:p w14:paraId="3BC42EDA">
      <w:pPr>
        <w:tabs>
          <w:tab w:val="left" w:pos="1260"/>
        </w:tabs>
        <w:autoSpaceDE w:val="0"/>
        <w:autoSpaceDN w:val="0"/>
        <w:adjustRightInd w:val="0"/>
        <w:spacing w:line="360" w:lineRule="auto"/>
        <w:contextualSpacing/>
        <w:jc w:val="center"/>
        <w:outlineLvl w:val="1"/>
        <w:rPr>
          <w:rFonts w:hint="eastAsia" w:ascii="宋体" w:hAnsi="宋体" w:eastAsia="宋体" w:cs="宋体"/>
          <w:b/>
          <w:color w:val="auto"/>
          <w:kern w:val="0"/>
          <w:sz w:val="24"/>
          <w:szCs w:val="24"/>
          <w:highlight w:val="none"/>
        </w:rPr>
      </w:pPr>
      <w:bookmarkStart w:id="28" w:name="_Toc55293557"/>
      <w:r>
        <w:rPr>
          <w:rFonts w:hint="eastAsia" w:ascii="宋体" w:hAnsi="宋体" w:eastAsia="宋体" w:cs="宋体"/>
          <w:b/>
          <w:color w:val="auto"/>
          <w:kern w:val="0"/>
          <w:sz w:val="24"/>
          <w:szCs w:val="24"/>
          <w:highlight w:val="none"/>
        </w:rPr>
        <w:t>四、投标文件的提交</w:t>
      </w:r>
      <w:bookmarkEnd w:id="28"/>
    </w:p>
    <w:p w14:paraId="5E49C591">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 投标截止时间</w:t>
      </w:r>
    </w:p>
    <w:p w14:paraId="2605DE2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5152D796">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19.2 采购人可以按本须知第11条规定，通过修改招标文件自行决定酌情延长投标截止期。在此情况下，</w:t>
      </w:r>
      <w:r>
        <w:rPr>
          <w:rFonts w:hint="eastAsia" w:ascii="宋体" w:hAnsi="宋体" w:eastAsia="宋体" w:cs="宋体"/>
          <w:color w:val="auto"/>
          <w:sz w:val="24"/>
          <w:szCs w:val="24"/>
          <w:highlight w:val="none"/>
          <w:lang w:val="zh-CN"/>
        </w:rPr>
        <w:t>采购人和投标人受投标截止期制约的所有权利和义务均应延长至新的截止日期和时间。投标人按采购人修改通知规定的时间提交投标文件。</w:t>
      </w:r>
    </w:p>
    <w:p w14:paraId="07BB907F">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 迟交的投标文件</w:t>
      </w:r>
    </w:p>
    <w:p w14:paraId="50666BB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投标截止时间之后上传的投标文件，</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人将拒绝接收。</w:t>
      </w:r>
    </w:p>
    <w:p w14:paraId="004DDD4B">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投标文件的修改和撤回</w:t>
      </w:r>
    </w:p>
    <w:p w14:paraId="7B36E19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7E1EA29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投标人补充、修改的内容并作为投标文件的组成部分。补充或修改应当按招标文件要求签署、盖章、密封、递交，并应注明“修改”或“补充”字样。</w:t>
      </w:r>
    </w:p>
    <w:p w14:paraId="71DE20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投标人在递交投标文件后，可以撤回其投标，但投标人必须在规定的投标截止时间前以书面形式告知采购人。</w:t>
      </w:r>
    </w:p>
    <w:p w14:paraId="5FEA160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 投标人不得在投标有效期内撤销投标文件，否则投标人将承担违背投标承诺函的责任追究。</w:t>
      </w:r>
    </w:p>
    <w:p w14:paraId="6ABCE86F">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除投标人须知前附表另有规定外，投标人所提交的电子投标文件不予退还。</w:t>
      </w:r>
    </w:p>
    <w:p w14:paraId="7F33C465">
      <w:pPr>
        <w:tabs>
          <w:tab w:val="left" w:pos="1260"/>
        </w:tabs>
        <w:autoSpaceDE w:val="0"/>
        <w:autoSpaceDN w:val="0"/>
        <w:adjustRightInd w:val="0"/>
        <w:spacing w:line="360" w:lineRule="auto"/>
        <w:contextualSpacing/>
        <w:jc w:val="center"/>
        <w:outlineLvl w:val="1"/>
        <w:rPr>
          <w:rFonts w:hint="eastAsia" w:ascii="宋体" w:hAnsi="宋体" w:eastAsia="宋体" w:cs="宋体"/>
          <w:b/>
          <w:color w:val="auto"/>
          <w:kern w:val="0"/>
          <w:sz w:val="24"/>
          <w:szCs w:val="24"/>
          <w:highlight w:val="none"/>
        </w:rPr>
      </w:pPr>
      <w:bookmarkStart w:id="29" w:name="_Toc55293558"/>
      <w:r>
        <w:rPr>
          <w:rFonts w:hint="eastAsia" w:ascii="宋体" w:hAnsi="宋体" w:eastAsia="宋体" w:cs="宋体"/>
          <w:b/>
          <w:color w:val="auto"/>
          <w:kern w:val="0"/>
          <w:sz w:val="24"/>
          <w:szCs w:val="24"/>
          <w:highlight w:val="none"/>
        </w:rPr>
        <w:t>五、开标和评标</w:t>
      </w:r>
      <w:bookmarkEnd w:id="29"/>
    </w:p>
    <w:p w14:paraId="0EDC6093">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开标</w:t>
      </w:r>
    </w:p>
    <w:p w14:paraId="4DE6CA5D">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21127CE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49ABD4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38AF9B5C">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3C0BBA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54B48912">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7F0C48C">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180FCE26">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37DE4CF1">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74D635FC">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1C0914A1">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24. 资格审查</w:t>
      </w:r>
    </w:p>
    <w:p w14:paraId="6B38A5C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开标结束后，采购人依法对投标人的资格进行审查。合格投标人不足3家的，不得评标。</w:t>
      </w:r>
    </w:p>
    <w:p w14:paraId="6AF9FD28">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 评标委员会的组成</w:t>
      </w:r>
    </w:p>
    <w:p w14:paraId="0201652E">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 采购人将依法组建评标委员会，</w:t>
      </w:r>
      <w:r>
        <w:rPr>
          <w:rFonts w:hint="eastAsia" w:ascii="宋体" w:hAnsi="宋体" w:eastAsia="宋体" w:cs="宋体"/>
          <w:color w:val="auto"/>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4F1E181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 采购项目符合下列情形之一的，评标委员会成员人数应当为7人以上单数：</w:t>
      </w:r>
    </w:p>
    <w:p w14:paraId="023DFF0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25.1.1.1 采购预算金额在1000万元以上；</w:t>
      </w:r>
    </w:p>
    <w:p w14:paraId="6A78828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25.1.1.2 技术复杂；</w:t>
      </w:r>
    </w:p>
    <w:p w14:paraId="3A9249A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25.1.1.3 社会影响较大。</w:t>
      </w:r>
    </w:p>
    <w:p w14:paraId="1EA3C95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 评审专家对本单位的采购项目只能作为采购人代表参与评标。采购代理机构工作人员不得参加由本机构代理的政府采购项目的评标。</w:t>
      </w:r>
    </w:p>
    <w:p w14:paraId="6EAF548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 评审专家与投标人存在下列利害关系之一的,应当回避:</w:t>
      </w:r>
    </w:p>
    <w:p w14:paraId="3FD41C3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25.3.1 参加采购活动前三年内,与供应商存在劳动关系,或者担任过供应商的董事、监事,或者是供应商的控股股东或实际控制人；</w:t>
      </w:r>
    </w:p>
    <w:p w14:paraId="4C7BFEA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25.3.2 与供应商的法定代表人或者负责人有夫妻、直系血亲、三代以内旁系血亲或者近姻亲关系；</w:t>
      </w:r>
    </w:p>
    <w:p w14:paraId="4FA092E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25.3.3 与供应商有其他可能影响政府采购活动公平、公正进行的关系。</w:t>
      </w:r>
    </w:p>
    <w:p w14:paraId="0B119AB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25.4 评审专家发现本人与参加采购活动的供应商有利害关系的,应当主动提出回避。采购人或者</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发现评审专家与参加采购活动的供应商有利害关系的,应当要求其回避。</w:t>
      </w:r>
    </w:p>
    <w:p w14:paraId="2D8AC17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25.5 采购人不得担任评标小组长。</w:t>
      </w:r>
    </w:p>
    <w:p w14:paraId="0C6CF5E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3D5B46C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25.7 评标委员会成员名单在评标结果公告前应当保密。</w:t>
      </w:r>
    </w:p>
    <w:p w14:paraId="16684EB1">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 符合性审查</w:t>
      </w:r>
    </w:p>
    <w:p w14:paraId="69730A7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 评标委员会依据有关法律法规和招标文件的规定，对符合资格的投标人的投标文件进行符合性审查，以确定其是否满足招标文件的实质性要求。</w:t>
      </w:r>
    </w:p>
    <w:p w14:paraId="6205FE7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 审查、评价投标文件是否符合招标文件的商务、技术等实质性要求。</w:t>
      </w:r>
    </w:p>
    <w:p w14:paraId="219B013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 可要求投标人对投标文件有关事项作出澄清或者说明。</w:t>
      </w:r>
    </w:p>
    <w:p w14:paraId="5B292B11">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 投标文件的澄清</w:t>
      </w:r>
    </w:p>
    <w:p w14:paraId="248D3DD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3EBE9BA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255C70A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 投标人的澄清文件是其投标文件的组成部分。</w:t>
      </w:r>
    </w:p>
    <w:p w14:paraId="34B14FCB">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 投标文件报价出现前后不一致的修正</w:t>
      </w:r>
    </w:p>
    <w:p w14:paraId="15C4689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 投标文件中开标一览表(报价表)内容与投标文件中相应内容不一致的，以开标一览表(报价表)为准；</w:t>
      </w:r>
    </w:p>
    <w:p w14:paraId="255559C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 大写金额和小写金额不一致的，以大写金额为准；</w:t>
      </w:r>
    </w:p>
    <w:p w14:paraId="3E71B06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 单价金额小数点或者百分比有明显错位的，以开标一览表的总价为准，并修改单价；</w:t>
      </w:r>
    </w:p>
    <w:p w14:paraId="4921E1D2">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00884109">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29. 投标无效情形</w:t>
      </w:r>
    </w:p>
    <w:p w14:paraId="6D4185CF">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投标文件属下列情况之一的，按照无效投标处理：</w:t>
      </w:r>
    </w:p>
    <w:p w14:paraId="37A583AE">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 未按照招标文件的规定提交投标承诺函的；</w:t>
      </w:r>
    </w:p>
    <w:p w14:paraId="04BF2E82">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29.1.2 投标文件未按招标文件要求签署、盖章的；</w:t>
      </w:r>
    </w:p>
    <w:p w14:paraId="69AACED3">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29.1.3 不具备招标文件中规定的资格要求的；</w:t>
      </w:r>
    </w:p>
    <w:p w14:paraId="0C6BFB1B">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29.1.4 报价超过招标文件中规定的预算金额或者最高限价的；</w:t>
      </w:r>
    </w:p>
    <w:p w14:paraId="2396C6EF">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29.1.5 投标文件含有采购人不能接受的附加条件的。</w:t>
      </w:r>
    </w:p>
    <w:p w14:paraId="4F0BB5BC">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4A22732A">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29.2.1 不同供应商的电子投标文件上传计算机的网卡MAC地址、CPU序列号和硬盘序列号等硬件信息相同的；</w:t>
      </w:r>
    </w:p>
    <w:p w14:paraId="65D2CB9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29.2.2 不同供应商的投标文件由同一电子设备编制、打印加密或者上传；</w:t>
      </w:r>
    </w:p>
    <w:p w14:paraId="61B2A24C">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29.2.3 不同供应商的投标文件由同一电子设备打印、复印；</w:t>
      </w:r>
    </w:p>
    <w:p w14:paraId="5D18A3AF">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29.2.4 不同供应商的投标文件由同一人送达或者分发，或者不同供应商联系人为同一人或不同联系人的联系电话一致的；</w:t>
      </w:r>
    </w:p>
    <w:p w14:paraId="783B915D">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29.2.5 不同供应商的投标文件的内容存在两处以上细节错误一致；</w:t>
      </w:r>
    </w:p>
    <w:p w14:paraId="1285362C">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29.2.6 不同供应商的法定代表人、委托代理人、项目经理、项目负责人等由同一个单位缴纳社会保险或者领取报酬的；</w:t>
      </w:r>
    </w:p>
    <w:p w14:paraId="272BE7D3">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29.2.7 不同供应商投标文件中法定代表人或者负责人签字出自同一人之手；</w:t>
      </w:r>
    </w:p>
    <w:p w14:paraId="17E1A8C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29.2.8 其它涉嫌串通的情形。</w:t>
      </w:r>
    </w:p>
    <w:p w14:paraId="09F1B245">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 有下列情形之一的，视为投标人串通投标，其投标无效：</w:t>
      </w:r>
    </w:p>
    <w:p w14:paraId="1D049A0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29.3.1 不同投标人的投标文件由同一单位或者个人编制；</w:t>
      </w:r>
    </w:p>
    <w:p w14:paraId="42CF63D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29.3.2 不同投标人委托同一单位或者个人办理投标事宜；</w:t>
      </w:r>
    </w:p>
    <w:p w14:paraId="12C442C5">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29.3.3 不同投标人的投标文件载明的项目管理成员或者联系人员为同一人；</w:t>
      </w:r>
    </w:p>
    <w:p w14:paraId="3C078D2A">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29.3.4 不同投标人的投标文件异常一致或者投标报价呈规律性差异；</w:t>
      </w:r>
    </w:p>
    <w:p w14:paraId="01B6F898">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29.3.5 不同投标人的投标文件相互混装；</w:t>
      </w:r>
    </w:p>
    <w:p w14:paraId="267FB352">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在评标过程中发现投标人有上述情形的，评标委员会应当认定其投标无效，并书面报告本级财政部门。</w:t>
      </w:r>
    </w:p>
    <w:p w14:paraId="51C5BB17">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F4EB11">
      <w:pPr>
        <w:pStyle w:val="57"/>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4F0555E9">
      <w:pPr>
        <w:pStyle w:val="57"/>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法律、法规和招标文件规定的其他无效情形。</w:t>
      </w:r>
    </w:p>
    <w:p w14:paraId="29B01274">
      <w:pPr>
        <w:pStyle w:val="57"/>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665E068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ED047E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88F56F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zh-CN"/>
        </w:rPr>
        <w:t>. 投标文件的比较与评价</w:t>
      </w:r>
    </w:p>
    <w:p w14:paraId="25ED7B2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评标委员会按照招标文件中规定的评标方法和标准，对符合性审查合格的投标文件进行商务和技术评估，综合比较与评价。</w:t>
      </w:r>
    </w:p>
    <w:p w14:paraId="62CE1B20">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评标方法、评标标准</w:t>
      </w:r>
    </w:p>
    <w:p w14:paraId="58D33C2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评标方法分为最低评标价法和综合评分法。</w:t>
      </w:r>
    </w:p>
    <w:p w14:paraId="0B376F1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 最低评标价法</w:t>
      </w:r>
    </w:p>
    <w:p w14:paraId="1572711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32.1.1.1 最低评标价法，是指投标文件满足招标文件全部实质性要求，且投标报价最低的投标人为中标候选人的评标方法。</w:t>
      </w:r>
    </w:p>
    <w:p w14:paraId="08318B9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32.1.1.2 采用最低评标价法评标时，除了算术修正和落实政府采购政策需进行的价格扣除外，不能对投标人的投标价格进行任何调整。</w:t>
      </w:r>
    </w:p>
    <w:p w14:paraId="06445B7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32.1.2 综合评分法，是指投标文件满足招标文件全部实质性要求，且按照评审因素的量化指标评审得分最高的投标人为中标候选人的评标方法。</w:t>
      </w:r>
    </w:p>
    <w:p w14:paraId="0A5F883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价格分</w:t>
      </w:r>
    </w:p>
    <w:p w14:paraId="1FEEAE9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19C0DF3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投标报价得分=(评标基准价/投标报价)×100</w:t>
      </w:r>
    </w:p>
    <w:p w14:paraId="7887EA3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评标总得分=F1×A1+F2×A2+……+Fn×An</w:t>
      </w:r>
    </w:p>
    <w:p w14:paraId="7FFF59D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F1、F2……Fn分别为各项评审因素的得分;</w:t>
      </w:r>
    </w:p>
    <w:p w14:paraId="6367686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A1、A2、……An 分别为各项评审因素所占的权重(A1+A2+……+An=1)。</w:t>
      </w:r>
    </w:p>
    <w:p w14:paraId="7A7F5E6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32.2.2 评标过程中，不得去掉报价中的最高报价和最低报价。</w:t>
      </w:r>
    </w:p>
    <w:p w14:paraId="5C29A886">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32.2.3 因落实政府采购政策进行价格调整的，以调整后的价格计算评标基准价和投</w:t>
      </w:r>
      <w:r>
        <w:rPr>
          <w:rFonts w:hint="eastAsia" w:ascii="宋体" w:hAnsi="宋体" w:eastAsia="宋体" w:cs="宋体"/>
          <w:color w:val="auto"/>
          <w:sz w:val="24"/>
          <w:szCs w:val="24"/>
          <w:highlight w:val="none"/>
          <w:lang w:val="zh-CN"/>
        </w:rPr>
        <w:t>标报价。</w:t>
      </w:r>
    </w:p>
    <w:p w14:paraId="5440A986">
      <w:pPr>
        <w:pStyle w:val="57"/>
        <w:autoSpaceDE w:val="0"/>
        <w:autoSpaceDN w:val="0"/>
        <w:spacing w:line="360" w:lineRule="auto"/>
        <w:ind w:firstLine="422"/>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.3 本次评标具体评标方法、评标标准见（第六章 资格审查与</w:t>
      </w:r>
      <w:r>
        <w:rPr>
          <w:rFonts w:hint="eastAsia" w:ascii="宋体" w:hAnsi="宋体" w:eastAsia="宋体" w:cs="宋体"/>
          <w:b/>
          <w:color w:val="auto"/>
          <w:kern w:val="0"/>
          <w:sz w:val="24"/>
          <w:szCs w:val="24"/>
          <w:highlight w:val="none"/>
        </w:rPr>
        <w:t>评标</w:t>
      </w:r>
      <w:r>
        <w:rPr>
          <w:rFonts w:hint="eastAsia" w:ascii="宋体" w:hAnsi="宋体" w:eastAsia="宋体" w:cs="宋体"/>
          <w:b/>
          <w:color w:val="auto"/>
          <w:sz w:val="24"/>
          <w:szCs w:val="24"/>
          <w:highlight w:val="none"/>
          <w:lang w:val="zh-CN"/>
        </w:rPr>
        <w:t>）。</w:t>
      </w:r>
    </w:p>
    <w:p w14:paraId="1D72BCB4">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 推荐中标候选人</w:t>
      </w:r>
    </w:p>
    <w:p w14:paraId="155C65E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3BBB947E">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BF86D13">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 评审意见无效情形</w:t>
      </w:r>
    </w:p>
    <w:p w14:paraId="55DC8C2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评标委员会及其成员有下列行为之一的，其评审意见无效：</w:t>
      </w:r>
    </w:p>
    <w:p w14:paraId="1061862E">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确定参与评标至评标结束前私自接触投标人；</w:t>
      </w:r>
    </w:p>
    <w:p w14:paraId="7513BD1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接受投标人提出的与投标文件不一致的澄清或者说明，《投标人须知》27条规定的情形除外；</w:t>
      </w:r>
    </w:p>
    <w:p w14:paraId="6278D87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违反评标纪律发表倾向性意见或者征询采购人的倾向性意见；</w:t>
      </w:r>
    </w:p>
    <w:p w14:paraId="2679EF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对需要专业判断的主观评审因素协商评分；</w:t>
      </w:r>
    </w:p>
    <w:p w14:paraId="21EA84F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在评标过程中擅离职守，影响评标程序正常进行的；</w:t>
      </w:r>
    </w:p>
    <w:p w14:paraId="1DF032C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 记录、复制或者带走任何评标资料；</w:t>
      </w:r>
    </w:p>
    <w:p w14:paraId="03997AF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34.7 其他不遵守评标纪律的行为。</w:t>
      </w:r>
    </w:p>
    <w:p w14:paraId="60D61A5B">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 保密</w:t>
      </w:r>
    </w:p>
    <w:p w14:paraId="12EF3C5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 评审专家应当遵守</w:t>
      </w:r>
      <w:r>
        <w:rPr>
          <w:rFonts w:hint="eastAsia" w:ascii="宋体" w:hAnsi="宋体" w:eastAsia="宋体" w:cs="宋体"/>
          <w:color w:val="auto"/>
          <w:kern w:val="0"/>
          <w:sz w:val="24"/>
          <w:szCs w:val="24"/>
          <w:highlight w:val="none"/>
        </w:rPr>
        <w:t>评审工作纪律，不得泄露评审文件、评审情况和评审中获悉的商业秘密。</w:t>
      </w:r>
    </w:p>
    <w:p w14:paraId="1DE9CF92">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color w:val="auto"/>
          <w:sz w:val="24"/>
          <w:szCs w:val="24"/>
          <w:highlight w:val="none"/>
          <w:lang w:val="zh-CN"/>
        </w:rPr>
        <w:t>在评标过程中获悉的国家秘密、商业秘密负有保密责任。</w:t>
      </w:r>
    </w:p>
    <w:p w14:paraId="0B574D92">
      <w:pPr>
        <w:tabs>
          <w:tab w:val="left" w:pos="1260"/>
        </w:tabs>
        <w:autoSpaceDE w:val="0"/>
        <w:autoSpaceDN w:val="0"/>
        <w:adjustRightInd w:val="0"/>
        <w:spacing w:line="360" w:lineRule="auto"/>
        <w:contextualSpacing/>
        <w:jc w:val="center"/>
        <w:outlineLvl w:val="1"/>
        <w:rPr>
          <w:rFonts w:hint="eastAsia" w:ascii="宋体" w:hAnsi="宋体" w:eastAsia="宋体" w:cs="宋体"/>
          <w:b/>
          <w:color w:val="auto"/>
          <w:kern w:val="0"/>
          <w:sz w:val="24"/>
          <w:szCs w:val="24"/>
          <w:highlight w:val="none"/>
        </w:rPr>
      </w:pPr>
      <w:bookmarkStart w:id="30" w:name="_Toc55293559"/>
      <w:r>
        <w:rPr>
          <w:rFonts w:hint="eastAsia" w:ascii="宋体" w:hAnsi="宋体" w:eastAsia="宋体" w:cs="宋体"/>
          <w:b/>
          <w:color w:val="auto"/>
          <w:kern w:val="0"/>
          <w:sz w:val="24"/>
          <w:szCs w:val="24"/>
          <w:highlight w:val="none"/>
        </w:rPr>
        <w:t>六、定标和授予合同</w:t>
      </w:r>
      <w:bookmarkEnd w:id="30"/>
    </w:p>
    <w:p w14:paraId="4F20342B">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 确定中标人</w:t>
      </w:r>
    </w:p>
    <w:p w14:paraId="5BCE830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.1 采购人应当自收到</w:t>
      </w:r>
      <w:r>
        <w:rPr>
          <w:rFonts w:hint="eastAsia" w:ascii="宋体" w:hAnsi="宋体" w:eastAsia="宋体" w:cs="宋体"/>
          <w:color w:val="auto"/>
          <w:kern w:val="0"/>
          <w:sz w:val="24"/>
          <w:szCs w:val="24"/>
          <w:highlight w:val="none"/>
        </w:rPr>
        <w:t>评标报告之日起1个工作日内，在评标报告确定的中标候选人名单中按顺序确定中标人。中标候选人并列的，由采购人采取随机抽取的方式确定。</w:t>
      </w:r>
    </w:p>
    <w:p w14:paraId="42F62373">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color w:val="auto"/>
          <w:sz w:val="24"/>
          <w:szCs w:val="24"/>
          <w:highlight w:val="none"/>
          <w:lang w:val="zh-CN"/>
        </w:rPr>
        <w:t>理由的，视同按评标报告推荐的顺序确定排名第一的中标候选人为中标人。</w:t>
      </w:r>
    </w:p>
    <w:p w14:paraId="1F5C775B">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val="zh-CN"/>
        </w:rPr>
        <w:t>. 中标公告、发出中标通知书</w:t>
      </w:r>
    </w:p>
    <w:p w14:paraId="3988BED7">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.1 采购人确认中标人后，1个工作日内公告中标结果，采购人在公告中标结果的同时，向中标人发出中标通知书。</w:t>
      </w:r>
    </w:p>
    <w:p w14:paraId="36333545">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.2 中标通知书发出后，采购人不得违法改变中标结果，中标人无正当理由不得放弃中标。</w:t>
      </w:r>
    </w:p>
    <w:p w14:paraId="4F45A7FD">
      <w:pPr>
        <w:autoSpaceDE w:val="0"/>
        <w:autoSpaceDN w:val="0"/>
        <w:spacing w:line="360" w:lineRule="auto"/>
        <w:ind w:firstLine="480" w:firstLineChars="200"/>
        <w:contextualSpacing/>
        <w:jc w:val="lef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 xml:space="preserve">37.3 </w:t>
      </w:r>
      <w:r>
        <w:rPr>
          <w:rFonts w:hint="eastAsia" w:ascii="宋体" w:hAnsi="宋体" w:eastAsia="宋体" w:cs="宋体"/>
          <w:bCs/>
          <w:color w:val="auto"/>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color w:val="auto"/>
          <w:kern w:val="0"/>
          <w:sz w:val="24"/>
          <w:szCs w:val="24"/>
          <w:highlight w:val="none"/>
        </w:rPr>
        <w:t>型号</w:t>
      </w:r>
      <w:r>
        <w:rPr>
          <w:rFonts w:hint="eastAsia" w:ascii="宋体" w:hAnsi="宋体" w:eastAsia="宋体" w:cs="宋体"/>
          <w:bCs/>
          <w:color w:val="auto"/>
          <w:sz w:val="24"/>
          <w:szCs w:val="24"/>
          <w:highlight w:val="none"/>
          <w:lang w:val="zh-CN"/>
        </w:rPr>
        <w:t>、数量、单价、服务要求等）电子文档，并同时通知采购代理机构联系人。</w:t>
      </w:r>
    </w:p>
    <w:p w14:paraId="71CB8ECC">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 xml:space="preserve">38. </w:t>
      </w:r>
      <w:r>
        <w:rPr>
          <w:rFonts w:hint="eastAsia" w:ascii="宋体" w:hAnsi="宋体" w:eastAsia="宋体" w:cs="宋体"/>
          <w:b/>
          <w:color w:val="auto"/>
          <w:sz w:val="24"/>
          <w:szCs w:val="24"/>
          <w:highlight w:val="none"/>
          <w:lang w:val="zh-CN"/>
        </w:rPr>
        <w:t>质疑提出与答复</w:t>
      </w:r>
    </w:p>
    <w:p w14:paraId="498266B6">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47DC523D">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7587F2D5">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529B86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507D848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64AE64DA">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167DA48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79313B01">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39. </w:t>
      </w:r>
      <w:r>
        <w:rPr>
          <w:rFonts w:hint="eastAsia" w:ascii="宋体" w:hAnsi="宋体" w:eastAsia="宋体" w:cs="宋体"/>
          <w:b/>
          <w:color w:val="auto"/>
          <w:sz w:val="24"/>
          <w:szCs w:val="24"/>
          <w:highlight w:val="none"/>
          <w:lang w:val="zh-CN"/>
        </w:rPr>
        <w:t>签订合同与备案</w:t>
      </w:r>
    </w:p>
    <w:p w14:paraId="46DC9B02">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采购人应当自中标通知书发出之日起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日内，按照招标文件和中标人投标文件的规定，与中标人签订书面合同。所签订的合同不得对招标文件确定的事项和中标人投标文件作实质性修改。</w:t>
      </w:r>
    </w:p>
    <w:p w14:paraId="66C39724">
      <w:pPr>
        <w:autoSpaceDE w:val="0"/>
        <w:autoSpaceDN w:val="0"/>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采购人自采购合同签订之日起，按照相关规定登陆“许昌市政府采购网”进行网上备案。</w:t>
      </w:r>
    </w:p>
    <w:p w14:paraId="1406353E">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40. 履约保证金</w:t>
      </w:r>
    </w:p>
    <w:p w14:paraId="42FB691E">
      <w:pPr>
        <w:autoSpaceDE w:val="0"/>
        <w:autoSpaceDN w:val="0"/>
        <w:spacing w:line="360" w:lineRule="auto"/>
        <w:ind w:firstLine="480" w:firstLineChars="200"/>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“投标人须知前附表”中规定</w:t>
      </w:r>
      <w:r>
        <w:rPr>
          <w:rFonts w:hint="eastAsia" w:ascii="宋体" w:hAnsi="宋体" w:eastAsia="宋体" w:cs="宋体"/>
          <w:color w:val="auto"/>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2500F66D">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587521">
      <w:pPr>
        <w:autoSpaceDE w:val="0"/>
        <w:autoSpaceDN w:val="0"/>
        <w:spacing w:after="240" w:line="360" w:lineRule="auto"/>
        <w:ind w:left="964" w:firstLine="1446" w:firstLineChars="450"/>
        <w:contextualSpacing/>
        <w:jc w:val="left"/>
        <w:outlineLvl w:val="0"/>
        <w:rPr>
          <w:rFonts w:hint="eastAsia" w:ascii="宋体" w:hAnsi="宋体" w:eastAsia="宋体" w:cs="宋体"/>
          <w:b/>
          <w:color w:val="auto"/>
          <w:kern w:val="0"/>
          <w:sz w:val="32"/>
          <w:szCs w:val="32"/>
          <w:highlight w:val="none"/>
        </w:rPr>
      </w:pPr>
      <w:bookmarkStart w:id="31" w:name="_Toc55293560"/>
      <w:r>
        <w:rPr>
          <w:rFonts w:hint="eastAsia" w:ascii="宋体" w:hAnsi="宋体" w:eastAsia="宋体" w:cs="宋体"/>
          <w:b/>
          <w:color w:val="auto"/>
          <w:kern w:val="0"/>
          <w:sz w:val="32"/>
          <w:szCs w:val="32"/>
          <w:highlight w:val="none"/>
        </w:rPr>
        <w:t>第五章 政府采购政策功能</w:t>
      </w:r>
      <w:bookmarkEnd w:id="31"/>
    </w:p>
    <w:p w14:paraId="2A0DB421">
      <w:pPr>
        <w:autoSpaceDE w:val="0"/>
        <w:autoSpaceDN w:val="0"/>
        <w:spacing w:after="240" w:line="360" w:lineRule="auto"/>
        <w:ind w:left="964" w:firstLine="949" w:firstLineChars="450"/>
        <w:contextualSpacing/>
        <w:jc w:val="left"/>
        <w:outlineLvl w:val="0"/>
        <w:rPr>
          <w:rFonts w:hint="eastAsia" w:ascii="宋体" w:hAnsi="宋体" w:eastAsia="宋体" w:cs="宋体"/>
          <w:b/>
          <w:color w:val="auto"/>
          <w:kern w:val="0"/>
          <w:szCs w:val="21"/>
          <w:highlight w:val="none"/>
        </w:rPr>
      </w:pPr>
    </w:p>
    <w:p w14:paraId="1185E534">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2"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09081536">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3F203A3D">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7FCDDCF0">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6F47F2A4">
      <w:pPr>
        <w:adjustRightInd w:val="0"/>
        <w:snapToGrid w:val="0"/>
        <w:spacing w:line="360" w:lineRule="auto"/>
        <w:ind w:firstLine="532" w:firstLineChars="200"/>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(一)专门面向中小企业预留采购份额</w:t>
      </w:r>
    </w:p>
    <w:p w14:paraId="77C0A3B2">
      <w:pPr>
        <w:adjustRightInd w:val="0"/>
        <w:snapToGrid w:val="0"/>
        <w:spacing w:line="360" w:lineRule="auto"/>
        <w:ind w:firstLine="58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13"/>
          <w:sz w:val="24"/>
          <w:szCs w:val="24"/>
          <w:highlight w:val="none"/>
        </w:rPr>
        <w:t>二)非专门面向中小企业预留采购份额</w:t>
      </w:r>
    </w:p>
    <w:p w14:paraId="7D4079D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8A1CB9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4048962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6DA441A6">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19965A1">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536EADFC">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1EC7FBB6">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5CB8AE67">
      <w:pPr>
        <w:pStyle w:val="16"/>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51DA0FE1">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01793E91">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945934A">
      <w:pPr>
        <w:pStyle w:val="16"/>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94AA45E">
      <w:pPr>
        <w:keepNext w:val="0"/>
        <w:keepLines w:val="0"/>
        <w:widowControl/>
        <w:suppressLineNumbers w:val="0"/>
        <w:jc w:val="left"/>
        <w:rPr>
          <w:rFonts w:hint="eastAsia" w:ascii="宋体" w:hAnsi="宋体" w:eastAsia="宋体" w:cs="方正仿宋_GB2312"/>
          <w:b/>
          <w:color w:val="auto"/>
          <w:kern w:val="2"/>
          <w:sz w:val="24"/>
          <w:szCs w:val="24"/>
          <w:highlight w:val="none"/>
          <w:lang w:val="zh-CN" w:eastAsia="zh-CN" w:bidi="ar-SA"/>
        </w:rPr>
      </w:pPr>
      <w:r>
        <w:rPr>
          <w:rFonts w:hint="eastAsia" w:ascii="宋体" w:hAnsi="宋体" w:eastAsia="宋体" w:cs="方正仿宋_GB2312"/>
          <w:b/>
          <w:color w:val="auto"/>
          <w:kern w:val="2"/>
          <w:sz w:val="24"/>
          <w:szCs w:val="24"/>
          <w:highlight w:val="none"/>
          <w:lang w:val="en-US" w:eastAsia="zh-CN" w:bidi="ar-SA"/>
        </w:rPr>
        <w:t xml:space="preserve">五、实施本国产品 </w:t>
      </w:r>
    </w:p>
    <w:p w14:paraId="4FA3CF2D">
      <w:pPr>
        <w:pStyle w:val="16"/>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1、对本国产品的支持政策。 </w:t>
      </w:r>
    </w:p>
    <w:p w14:paraId="45D23793">
      <w:pPr>
        <w:pStyle w:val="16"/>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891A1C8">
      <w:pPr>
        <w:pStyle w:val="16"/>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02206B02">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2、政策执行要求 </w:t>
      </w:r>
    </w:p>
    <w:p w14:paraId="59106888">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7971744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国有企业、民营企业、外资企业等各类经营主体平等享受对本国产品的政府采购支持政策。 </w:t>
      </w:r>
    </w:p>
    <w:p w14:paraId="0D4928E5">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3、本国产品标准。 </w:t>
      </w:r>
    </w:p>
    <w:p w14:paraId="3295A577">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4C4CF5DF">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4、本国产品标准的适用范围。 </w:t>
      </w:r>
    </w:p>
    <w:p w14:paraId="6F6B2FB3">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r>
        <w:rPr>
          <w:rFonts w:hint="eastAsia" w:ascii="宋体" w:hAnsi="宋体" w:eastAsia="宋体" w:cs="方正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28E87D1E">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3981C0F9">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5D7356DD">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6BF8AD1C">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10554C6F">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282B4878">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50FF969A">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23236393">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3E01B7EB">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6351B1F5">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4675A035">
      <w:pPr>
        <w:spacing w:after="0"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资格审查与评标</w:t>
      </w:r>
      <w:bookmarkEnd w:id="32"/>
    </w:p>
    <w:p w14:paraId="409B9A41">
      <w:pPr>
        <w:pStyle w:val="16"/>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zh-CN"/>
        </w:rPr>
        <w:t>一、资格审查</w:t>
      </w:r>
    </w:p>
    <w:p w14:paraId="40247EF8">
      <w:pPr>
        <w:spacing w:line="360" w:lineRule="auto"/>
        <w:ind w:right="420" w:rightChars="200"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（一）开标结束后，采购人（采购代理机构）依法对投标人资格进行审查。确定符合资格的投标人不少于3家的，将组织评标委员会进行评标。</w:t>
      </w:r>
    </w:p>
    <w:p w14:paraId="220AEB69">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（二）资格证明材料（本栏所列内容为本项目的资格审查条件，如有一项不符合要求，则不能进入下一步评审）。</w:t>
      </w:r>
    </w:p>
    <w:p w14:paraId="1D00BF49">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（三）资格审查中所涉及到的证书及材料，均须在电子投标文件中提供原件的扫描件或图片。</w:t>
      </w:r>
    </w:p>
    <w:tbl>
      <w:tblPr>
        <w:tblStyle w:val="30"/>
        <w:tblW w:w="942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50"/>
        <w:gridCol w:w="6260"/>
      </w:tblGrid>
      <w:tr w14:paraId="6922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1D3AF6D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450" w:type="dxa"/>
            <w:noWrap/>
            <w:vAlign w:val="center"/>
          </w:tcPr>
          <w:p w14:paraId="3E8AA4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资格审查因素</w:t>
            </w:r>
          </w:p>
        </w:tc>
        <w:tc>
          <w:tcPr>
            <w:tcW w:w="6260" w:type="dxa"/>
            <w:noWrap/>
            <w:vAlign w:val="center"/>
          </w:tcPr>
          <w:p w14:paraId="5D6E54F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说明与要求</w:t>
            </w:r>
          </w:p>
        </w:tc>
      </w:tr>
      <w:tr w14:paraId="1B1D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4787D8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2450" w:type="dxa"/>
            <w:noWrap/>
            <w:vAlign w:val="center"/>
          </w:tcPr>
          <w:p w14:paraId="2EC8D11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投标函</w:t>
            </w:r>
          </w:p>
        </w:tc>
        <w:tc>
          <w:tcPr>
            <w:tcW w:w="6260" w:type="dxa"/>
            <w:noWrap/>
            <w:vAlign w:val="center"/>
          </w:tcPr>
          <w:p w14:paraId="4B06552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rPr>
              <w:t>参考招标文件格式填写</w:t>
            </w:r>
          </w:p>
        </w:tc>
      </w:tr>
      <w:tr w14:paraId="17D6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2BAA7E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2450" w:type="dxa"/>
            <w:noWrap/>
            <w:vAlign w:val="center"/>
          </w:tcPr>
          <w:p w14:paraId="243301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法人或者其他组</w:t>
            </w:r>
          </w:p>
          <w:p w14:paraId="31C598F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织的营业执照等证明文件，自然人的身份证明</w:t>
            </w:r>
          </w:p>
        </w:tc>
        <w:tc>
          <w:tcPr>
            <w:tcW w:w="6260" w:type="dxa"/>
            <w:noWrap/>
            <w:vAlign w:val="center"/>
          </w:tcPr>
          <w:p w14:paraId="26029D5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（1）企业法人营业执照或营业执照。（企业提供）</w:t>
            </w:r>
          </w:p>
          <w:p w14:paraId="72D3AA2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（2）事业单位法人证书。（事业单位提供）</w:t>
            </w:r>
          </w:p>
          <w:p w14:paraId="1A00C57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（3）执业许可证。（非企业专业服务机构提供）</w:t>
            </w:r>
          </w:p>
          <w:p w14:paraId="32CA6A6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（4）个体工商户营业执照。（个体工商户提供）</w:t>
            </w:r>
          </w:p>
          <w:p w14:paraId="3FD4AF1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（5）自然人身份证明。（自然人提供）</w:t>
            </w:r>
          </w:p>
          <w:p w14:paraId="407BCE6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（6）民办非企业单位登记证书。（民办非企业单位提供）</w:t>
            </w:r>
          </w:p>
        </w:tc>
      </w:tr>
      <w:tr w14:paraId="6EC6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5239EBB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2450" w:type="dxa"/>
            <w:noWrap/>
            <w:vAlign w:val="center"/>
          </w:tcPr>
          <w:p w14:paraId="633DD25C">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襄城县政府采购</w:t>
            </w:r>
          </w:p>
          <w:p w14:paraId="05B9B1E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供应商信用承诺函</w:t>
            </w:r>
          </w:p>
        </w:tc>
        <w:tc>
          <w:tcPr>
            <w:tcW w:w="6260" w:type="dxa"/>
            <w:noWrap/>
            <w:vAlign w:val="center"/>
          </w:tcPr>
          <w:p w14:paraId="75878F6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按照招标文件格式填写</w:t>
            </w:r>
          </w:p>
        </w:tc>
      </w:tr>
      <w:tr w14:paraId="46AE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74D86A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2450" w:type="dxa"/>
            <w:noWrap/>
            <w:vAlign w:val="center"/>
          </w:tcPr>
          <w:p w14:paraId="44E7B1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投标报价</w:t>
            </w:r>
          </w:p>
        </w:tc>
        <w:tc>
          <w:tcPr>
            <w:tcW w:w="6260" w:type="dxa"/>
            <w:noWrap/>
            <w:vAlign w:val="center"/>
          </w:tcPr>
          <w:p w14:paraId="0008F50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投标报价是否超出招标文件中规定的预算金额，超出预算金额的投标无效。如投标人须知前附表规定最高限价，则超出预算金额和最高限价的投标无效。</w:t>
            </w:r>
          </w:p>
        </w:tc>
      </w:tr>
      <w:tr w14:paraId="69DC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0" w:type="dxa"/>
            <w:noWrap/>
            <w:vAlign w:val="center"/>
          </w:tcPr>
          <w:p w14:paraId="44EF9B1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2450" w:type="dxa"/>
            <w:noWrap/>
            <w:vAlign w:val="center"/>
          </w:tcPr>
          <w:p w14:paraId="6518296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投标承诺函</w:t>
            </w:r>
          </w:p>
        </w:tc>
        <w:tc>
          <w:tcPr>
            <w:tcW w:w="6260" w:type="dxa"/>
            <w:noWrap/>
            <w:vAlign w:val="center"/>
          </w:tcPr>
          <w:p w14:paraId="16D2CA5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投标人以投标承诺函的形式替代投标保证金。</w:t>
            </w:r>
          </w:p>
        </w:tc>
      </w:tr>
      <w:tr w14:paraId="2019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771EFC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2450" w:type="dxa"/>
            <w:noWrap/>
            <w:vAlign w:val="center"/>
          </w:tcPr>
          <w:p w14:paraId="2E08BBC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联合体协议</w:t>
            </w:r>
          </w:p>
        </w:tc>
        <w:tc>
          <w:tcPr>
            <w:tcW w:w="6260" w:type="dxa"/>
            <w:noWrap/>
            <w:vAlign w:val="center"/>
          </w:tcPr>
          <w:p w14:paraId="374D383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招标文件接受联合体投标且投标人为联合体的，投标人应提供本协议；否则无须提供。</w:t>
            </w:r>
          </w:p>
        </w:tc>
      </w:tr>
      <w:tr w14:paraId="2E35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ign w:val="center"/>
          </w:tcPr>
          <w:p w14:paraId="772DBC9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2450" w:type="dxa"/>
            <w:noWrap/>
            <w:vAlign w:val="center"/>
          </w:tcPr>
          <w:p w14:paraId="70BD699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投标人身份证明及</w:t>
            </w:r>
          </w:p>
          <w:p w14:paraId="48E7DE3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授权</w:t>
            </w:r>
          </w:p>
        </w:tc>
        <w:tc>
          <w:tcPr>
            <w:tcW w:w="6260" w:type="dxa"/>
            <w:noWrap/>
            <w:vAlign w:val="center"/>
          </w:tcPr>
          <w:p w14:paraId="07A4A6C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（1）法定代表人身份证明或提供法定代表人授权委托书及被授权人身份证明。（法人投标提供）</w:t>
            </w:r>
          </w:p>
          <w:p w14:paraId="7C56AEA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（2）单位负责人身份证明或提供单位负责人授权委托书及被授权人身份证明。（非法人投标提供）</w:t>
            </w:r>
          </w:p>
          <w:p w14:paraId="0A4016C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51E3B50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①企业（银行、保险、石油石化、电力、电信等行业除</w:t>
            </w:r>
          </w:p>
          <w:p w14:paraId="6EA054C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外）、事业单位和社会团体投标人以法人身份参加投标</w:t>
            </w:r>
          </w:p>
          <w:p w14:paraId="12159DE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的，法定代表人应与实际提交的“营业执照等证明文件”载明的一致。</w:t>
            </w:r>
          </w:p>
          <w:p w14:paraId="259BD7E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②银行、保险、石油石化、电力、电信等行业：以法人</w:t>
            </w:r>
          </w:p>
          <w:p w14:paraId="6D06581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身份参加投标的，法定代表人应与实际提交的“营业执</w:t>
            </w:r>
          </w:p>
          <w:p w14:paraId="6B4D096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照等证明文件”载明的一致；以非法人身份参加投标的，</w:t>
            </w:r>
          </w:p>
          <w:p w14:paraId="79B8211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“单位负责人”指代表单位行使职权的主要负责人，应</w:t>
            </w:r>
          </w:p>
          <w:p w14:paraId="78B726A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与实际提交的“营业执照等证明文件”载明的一致。</w:t>
            </w:r>
          </w:p>
          <w:p w14:paraId="2C7A6A0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③投标人为自然人的，无需填写法定代表人授权书。</w:t>
            </w:r>
          </w:p>
        </w:tc>
      </w:tr>
      <w:tr w14:paraId="2BB7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ign w:val="center"/>
          </w:tcPr>
          <w:p w14:paraId="7D9A38AD">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8</w:t>
            </w:r>
          </w:p>
        </w:tc>
        <w:tc>
          <w:tcPr>
            <w:tcW w:w="2450" w:type="dxa"/>
            <w:noWrap/>
            <w:vAlign w:val="center"/>
          </w:tcPr>
          <w:p w14:paraId="23EA2E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单位负责人为同一人或者存在直接控股、管理关系的不同供应商，不得参加同一合同项下的政府采购</w:t>
            </w:r>
          </w:p>
          <w:p w14:paraId="2BE543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w:t>
            </w:r>
          </w:p>
        </w:tc>
        <w:tc>
          <w:tcPr>
            <w:tcW w:w="6260" w:type="dxa"/>
            <w:noWrap/>
            <w:vAlign w:val="center"/>
          </w:tcPr>
          <w:p w14:paraId="759163EC">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投标人提供与参加本项目投标的其他供应商之间，单位负责人不为同一人并且不存在直接控股、管理关系承诺函（承诺函格式自拟）。</w:t>
            </w:r>
          </w:p>
        </w:tc>
      </w:tr>
      <w:tr w14:paraId="326B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10" w:type="dxa"/>
            <w:noWrap/>
            <w:vAlign w:val="center"/>
          </w:tcPr>
          <w:p w14:paraId="52F7D84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9</w:t>
            </w:r>
          </w:p>
        </w:tc>
        <w:tc>
          <w:tcPr>
            <w:tcW w:w="2450" w:type="dxa"/>
            <w:noWrap/>
            <w:vAlign w:val="center"/>
          </w:tcPr>
          <w:p w14:paraId="47CE90C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为本项目提供整体设计、规范编制或者项目管理、监理、检测等服务的供应商不得参加本项目投标</w:t>
            </w:r>
          </w:p>
        </w:tc>
        <w:tc>
          <w:tcPr>
            <w:tcW w:w="6260" w:type="dxa"/>
            <w:noWrap/>
            <w:vAlign w:val="center"/>
          </w:tcPr>
          <w:p w14:paraId="5320A5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zh-CN"/>
              </w:rPr>
              <w:t>投标人</w:t>
            </w:r>
            <w:bookmarkStart w:id="33" w:name="baidusnap2"/>
            <w:bookmarkEnd w:id="33"/>
            <w:r>
              <w:rPr>
                <w:rFonts w:hint="eastAsia" w:ascii="宋体" w:hAnsi="宋体" w:eastAsia="宋体" w:cs="宋体"/>
                <w:color w:val="auto"/>
                <w:sz w:val="24"/>
                <w:szCs w:val="24"/>
                <w:lang w:val="zh-CN"/>
              </w:rPr>
              <w:t>提供未为本项目提供整体设计、</w:t>
            </w:r>
            <w:bookmarkStart w:id="34" w:name="baidusnap9"/>
            <w:bookmarkEnd w:id="34"/>
            <w:r>
              <w:rPr>
                <w:rFonts w:hint="eastAsia" w:ascii="宋体" w:hAnsi="宋体" w:eastAsia="宋体" w:cs="宋体"/>
                <w:color w:val="auto"/>
                <w:sz w:val="24"/>
                <w:szCs w:val="24"/>
                <w:lang w:val="zh-CN"/>
              </w:rPr>
              <w:t>规范编制或者项目管理、监理、检测等服务承诺函（承诺函格式自拟）。</w:t>
            </w:r>
          </w:p>
        </w:tc>
      </w:tr>
      <w:tr w14:paraId="2BE1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710" w:type="dxa"/>
            <w:noWrap/>
            <w:vAlign w:val="center"/>
          </w:tcPr>
          <w:p w14:paraId="047A4029">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0</w:t>
            </w:r>
          </w:p>
        </w:tc>
        <w:tc>
          <w:tcPr>
            <w:tcW w:w="2450" w:type="dxa"/>
            <w:noWrap/>
            <w:vAlign w:val="center"/>
          </w:tcPr>
          <w:p w14:paraId="6CD9726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供应商须具备的特殊资质证书</w:t>
            </w:r>
          </w:p>
        </w:tc>
        <w:tc>
          <w:tcPr>
            <w:tcW w:w="6260" w:type="dxa"/>
            <w:noWrap/>
            <w:vAlign w:val="center"/>
          </w:tcPr>
          <w:p w14:paraId="1FDF816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Theme="majorEastAsia" w:hAnsiTheme="majorEastAsia" w:eastAsiaTheme="majorEastAsia" w:cstheme="majorEastAsia"/>
                <w:color w:val="auto"/>
                <w:sz w:val="24"/>
                <w:szCs w:val="24"/>
              </w:rPr>
              <w:t>投标人为产品制造商时，提供有效的《医疗器械生产许可证》；投标人为产品代理商或经销商时，提供有效的《医疗器械经营许可证》或医疗器械经营备案凭证（范围符合国家食品药品监督管理局的医疗器械分类目录，不作为医疗器械管理的可不提供）。</w:t>
            </w:r>
          </w:p>
        </w:tc>
      </w:tr>
    </w:tbl>
    <w:p w14:paraId="15CA1FF2">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p>
    <w:p w14:paraId="6EABCEB3">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p>
    <w:p w14:paraId="133149A0">
      <w:pPr>
        <w:pStyle w:val="16"/>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w:t>
      </w:r>
    </w:p>
    <w:p w14:paraId="1EFAEFD8">
      <w:pPr>
        <w:pStyle w:val="16"/>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（一）评标方法</w:t>
      </w:r>
    </w:p>
    <w:p w14:paraId="1DA14C4D">
      <w:pPr>
        <w:pStyle w:val="16"/>
        <w:spacing w:line="360" w:lineRule="auto"/>
        <w:ind w:firstLine="1200" w:firstLineChars="500"/>
        <w:contextualSpacing/>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本项目采用综合评分法。总分为100分。</w:t>
      </w:r>
    </w:p>
    <w:p w14:paraId="2DBB1F64">
      <w:pPr>
        <w:pStyle w:val="16"/>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（二）评标委员会负责具体评标事务，并独立履行下列职责</w:t>
      </w:r>
    </w:p>
    <w:p w14:paraId="64636E14">
      <w:pPr>
        <w:pStyle w:val="16"/>
        <w:spacing w:line="360" w:lineRule="auto"/>
        <w:ind w:firstLine="482" w:firstLineChars="200"/>
        <w:contextualSpacing/>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1、审查、评价投标文件是否符合招标文件的商务、技术等实质性要求；</w:t>
      </w:r>
    </w:p>
    <w:p w14:paraId="3695BEFF">
      <w:pPr>
        <w:pStyle w:val="16"/>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评标委员会对符合资格的投标人的投标文件进行符合性审查，以确定其是否满足招标文件的商务、技术等实质性要求。</w:t>
      </w:r>
    </w:p>
    <w:p w14:paraId="47F0CDA9">
      <w:pPr>
        <w:pStyle w:val="16"/>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注：符合性审查中所涉及到的证书及材料，均应在电子投标文件中提供原件的扫描件或图片。</w:t>
      </w:r>
    </w:p>
    <w:p w14:paraId="04592138">
      <w:pPr>
        <w:pStyle w:val="16"/>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2、要求投标人对投标文件有关事项作出澄清或者说明；</w:t>
      </w:r>
    </w:p>
    <w:p w14:paraId="1F61104D">
      <w:pPr>
        <w:pStyle w:val="16"/>
        <w:spacing w:line="360" w:lineRule="auto"/>
        <w:ind w:firstLine="480" w:firstLineChars="200"/>
        <w:contextualSpacing/>
        <w:rPr>
          <w:rFonts w:cs="方正仿宋_GB2312" w:asciiTheme="minorEastAsia" w:hAnsiTheme="minorEastAsia" w:eastAsiaTheme="minorEastAsia"/>
          <w:color w:val="auto"/>
          <w:sz w:val="24"/>
          <w:szCs w:val="24"/>
          <w:highlight w:val="none"/>
          <w:lang w:val="zh-CN"/>
        </w:rPr>
      </w:pPr>
      <w:r>
        <w:rPr>
          <w:rFonts w:hint="eastAsia" w:cs="方正仿宋_GB2312" w:asciiTheme="minorEastAsia" w:hAnsiTheme="minorEastAsia" w:eastAsiaTheme="minorEastAsia"/>
          <w:color w:val="auto"/>
          <w:sz w:val="24"/>
          <w:szCs w:val="24"/>
          <w:highlight w:val="none"/>
          <w:lang w:val="en-US" w:eastAsia="zh-CN"/>
        </w:rPr>
        <w:t>（1）</w:t>
      </w:r>
      <w:r>
        <w:rPr>
          <w:rFonts w:cs="方正仿宋_GB2312" w:asciiTheme="minorEastAsia" w:hAnsiTheme="minorEastAsia" w:eastAsiaTheme="minorEastAsia"/>
          <w:color w:val="auto"/>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752E3571">
      <w:pPr>
        <w:keepNext w:val="0"/>
        <w:keepLines w:val="0"/>
        <w:widowControl/>
        <w:suppressLineNumbers w:val="0"/>
        <w:spacing w:line="360" w:lineRule="auto"/>
        <w:ind w:firstLine="480" w:firstLineChars="200"/>
        <w:jc w:val="left"/>
        <w:rPr>
          <w:rFonts w:hint="eastAsia" w:cs="方正仿宋_GB2312" w:asciiTheme="minorEastAsia" w:hAnsiTheme="minorEastAsia" w:eastAsiaTheme="minorEastAsia"/>
          <w:color w:val="auto"/>
          <w:sz w:val="24"/>
          <w:szCs w:val="24"/>
          <w:highlight w:val="none"/>
          <w:lang w:val="en-US" w:eastAsia="zh-CN"/>
        </w:rPr>
      </w:pPr>
      <w:r>
        <w:rPr>
          <w:rFonts w:hint="eastAsia" w:cs="方正仿宋_GB2312" w:asciiTheme="minorEastAsia" w:hAnsiTheme="minorEastAsia" w:eastAsiaTheme="minorEastAsia"/>
          <w:color w:val="auto"/>
          <w:sz w:val="24"/>
          <w:szCs w:val="24"/>
          <w:highlight w:val="none"/>
          <w:lang w:val="zh-CN"/>
        </w:rPr>
        <w:t>（</w:t>
      </w:r>
      <w:r>
        <w:rPr>
          <w:rFonts w:hint="eastAsia" w:cs="方正仿宋_GB2312" w:asciiTheme="minorEastAsia" w:hAnsiTheme="minorEastAsia" w:eastAsiaTheme="minorEastAsia"/>
          <w:color w:val="auto"/>
          <w:sz w:val="24"/>
          <w:szCs w:val="24"/>
          <w:highlight w:val="none"/>
          <w:lang w:val="en-US" w:eastAsia="zh-CN"/>
        </w:rPr>
        <w:t>2</w:t>
      </w:r>
      <w:r>
        <w:rPr>
          <w:rFonts w:hint="eastAsia" w:cs="方正仿宋_GB2312" w:asciiTheme="minorEastAsia" w:hAnsiTheme="minorEastAsia" w:eastAsiaTheme="minorEastAsia"/>
          <w:color w:val="auto"/>
          <w:sz w:val="24"/>
          <w:szCs w:val="24"/>
          <w:highlight w:val="none"/>
          <w:lang w:val="zh-CN"/>
        </w:rPr>
        <w:t>）</w:t>
      </w:r>
      <w:r>
        <w:rPr>
          <w:rFonts w:hint="eastAsia" w:cs="方正仿宋_GB2312" w:asciiTheme="minorEastAsia" w:hAnsiTheme="minorEastAsia" w:eastAsiaTheme="minorEastAsia"/>
          <w:color w:val="auto"/>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4C1FFFC8">
      <w:pPr>
        <w:pStyle w:val="16"/>
        <w:spacing w:line="360" w:lineRule="auto"/>
        <w:ind w:firstLine="480" w:firstLineChars="200"/>
        <w:contextualSpacing/>
        <w:rPr>
          <w:rFonts w:hint="default" w:cs="方正仿宋_GB2312" w:asciiTheme="minorEastAsia" w:hAnsiTheme="minorEastAsia" w:eastAsiaTheme="minorEastAsia"/>
          <w:color w:val="auto"/>
          <w:sz w:val="24"/>
          <w:szCs w:val="24"/>
          <w:highlight w:val="none"/>
          <w:lang w:val="en-US" w:eastAsia="zh-CN"/>
        </w:rPr>
      </w:pPr>
      <w:r>
        <w:rPr>
          <w:rFonts w:cs="方正仿宋_GB2312" w:asciiTheme="minorEastAsia" w:hAnsiTheme="minorEastAsia" w:eastAsiaTheme="minorEastAsia"/>
          <w:color w:val="auto"/>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C392666">
      <w:pPr>
        <w:pStyle w:val="16"/>
        <w:spacing w:line="360" w:lineRule="auto"/>
        <w:ind w:firstLine="482" w:firstLineChars="200"/>
        <w:contextualSpacing/>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3、对投标文件进行比较和评价；</w:t>
      </w:r>
    </w:p>
    <w:p w14:paraId="7CD7BAC5">
      <w:pPr>
        <w:pStyle w:val="16"/>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D32DB48">
      <w:pPr>
        <w:pStyle w:val="16"/>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注：评标标准中所</w:t>
      </w:r>
      <w:r>
        <w:rPr>
          <w:rFonts w:hint="eastAsia" w:ascii="宋体" w:hAnsi="宋体" w:cs="宋体"/>
          <w:b/>
          <w:color w:val="auto"/>
          <w:sz w:val="24"/>
          <w:szCs w:val="24"/>
          <w:highlight w:val="none"/>
          <w:lang w:val="zh-CN"/>
        </w:rPr>
        <w:t>涉及</w:t>
      </w:r>
      <w:r>
        <w:rPr>
          <w:rFonts w:hint="eastAsia" w:ascii="宋体" w:hAnsi="宋体" w:eastAsia="宋体" w:cs="宋体"/>
          <w:b/>
          <w:color w:val="auto"/>
          <w:sz w:val="24"/>
          <w:szCs w:val="24"/>
          <w:highlight w:val="none"/>
          <w:lang w:val="zh-CN"/>
        </w:rPr>
        <w:t>的证书及业绩证明材料，均应在电子投标文件中提供原件的扫描件或图片。</w:t>
      </w:r>
    </w:p>
    <w:p w14:paraId="1ED0225F">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（1）价格分计算</w:t>
      </w:r>
    </w:p>
    <w:p w14:paraId="6924C7D0">
      <w:pPr>
        <w:pStyle w:val="16"/>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4E1563F">
      <w:pPr>
        <w:pStyle w:val="16"/>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小型和微型企业不包含民办非企业单位。</w:t>
      </w:r>
    </w:p>
    <w:p w14:paraId="778D0528">
      <w:pPr>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AE7066">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4"/>
          <w:szCs w:val="24"/>
          <w:highlight w:val="none"/>
        </w:rPr>
        <w:t>残疾人福利性单位属于小型、微型企业的，不重复享受政策。</w:t>
      </w:r>
    </w:p>
    <w:p w14:paraId="7823B0D5">
      <w:pPr>
        <w:pStyle w:val="16"/>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关于相同品牌产品（服务类项目不适用本条款规定）</w:t>
      </w:r>
    </w:p>
    <w:p w14:paraId="2CE2008A">
      <w:pPr>
        <w:pStyle w:val="16"/>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4BCFE4EB">
      <w:pPr>
        <w:pStyle w:val="16"/>
        <w:spacing w:line="360" w:lineRule="auto"/>
        <w:ind w:firstLine="465"/>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7831766F">
      <w:pPr>
        <w:pStyle w:val="16"/>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（3）强制采购节能产品和优先采购节能产品、优先采购环保产品</w:t>
      </w:r>
    </w:p>
    <w:p w14:paraId="6B16C57F">
      <w:pPr>
        <w:pStyle w:val="16"/>
        <w:spacing w:line="360" w:lineRule="auto"/>
        <w:ind w:firstLine="720" w:firstLineChars="3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1FC71016">
      <w:pPr>
        <w:pStyle w:val="16"/>
        <w:spacing w:line="360" w:lineRule="auto"/>
        <w:ind w:firstLine="465"/>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622BEC4">
      <w:pPr>
        <w:pStyle w:val="16"/>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66457EB">
      <w:pPr>
        <w:pStyle w:val="16"/>
        <w:spacing w:line="360" w:lineRule="auto"/>
        <w:ind w:firstLine="465"/>
        <w:contextualSpacing/>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（4）关于强制性产品认证</w:t>
      </w:r>
    </w:p>
    <w:p w14:paraId="5D2C246E">
      <w:pPr>
        <w:pStyle w:val="16"/>
        <w:spacing w:after="0" w:line="360" w:lineRule="auto"/>
        <w:ind w:firstLine="480" w:firstLineChars="200"/>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5C42C93C">
      <w:pPr>
        <w:pStyle w:val="16"/>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32BD0168">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95ED4DA">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544D743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33F5C1D6">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5DF5E60D">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0FB4980">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7BB42CBA">
      <w:pPr>
        <w:tabs>
          <w:tab w:val="left" w:pos="1260"/>
        </w:tabs>
        <w:autoSpaceDE w:val="0"/>
        <w:autoSpaceDN w:val="0"/>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（5）投标无效情形</w:t>
      </w:r>
    </w:p>
    <w:p w14:paraId="2B6E06AE">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4E140CCE">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2）符合性审查资料未按招标文件要求签署、盖章的；</w:t>
      </w:r>
    </w:p>
    <w:p w14:paraId="292E2D7D">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3）有下列情形之一的，视为投标人串通投标，其投标无效：</w:t>
      </w:r>
    </w:p>
    <w:p w14:paraId="393573B2">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a.不同投标人的投标文件由同一单位或者个人编制；</w:t>
      </w:r>
    </w:p>
    <w:p w14:paraId="52712BCA">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b.不同投标人委托同一单位或者个人办理投标事宜；</w:t>
      </w:r>
    </w:p>
    <w:p w14:paraId="0AEAD009">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c.不同投标人的投标文件载明的项目管理成员或者联系人员为同一人；</w:t>
      </w:r>
    </w:p>
    <w:p w14:paraId="11825FF5">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d.不同投标人的投标文件异常一致或者投标报价呈规律性差异；</w:t>
      </w:r>
    </w:p>
    <w:p w14:paraId="37EEAF13">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zh-CN"/>
        </w:rPr>
        <w:t>e.不同投标人的投标文件相互混装；</w:t>
      </w:r>
    </w:p>
    <w:p w14:paraId="08693613">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rPr>
      </w:pPr>
      <w:r>
        <w:rPr>
          <w:rFonts w:hint="eastAsia" w:ascii="宋体" w:hAnsi="宋体" w:cs="方正仿宋_GB2312"/>
          <w:color w:val="auto"/>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0A28EC4E">
      <w:pPr>
        <w:numPr>
          <w:ilvl w:val="0"/>
          <w:numId w:val="0"/>
        </w:numPr>
        <w:spacing w:line="360" w:lineRule="auto"/>
        <w:ind w:firstLine="480" w:firstLineChars="200"/>
        <w:contextualSpacing/>
        <w:rPr>
          <w:rFonts w:hint="eastAsia" w:ascii="宋体" w:hAnsi="宋体" w:cs="方正仿宋_GB2312"/>
          <w:color w:val="auto"/>
          <w:sz w:val="24"/>
          <w:szCs w:val="24"/>
          <w:lang w:val="en-US" w:eastAsia="zh-CN"/>
        </w:rPr>
      </w:pPr>
      <w:r>
        <w:rPr>
          <w:rFonts w:hint="eastAsia" w:ascii="宋体" w:hAnsi="宋体" w:cs="方正仿宋_GB2312"/>
          <w:color w:val="auto"/>
          <w:sz w:val="24"/>
          <w:szCs w:val="24"/>
          <w:lang w:val="en-US" w:eastAsia="zh-CN"/>
        </w:rPr>
        <w:t>4</w:t>
      </w:r>
      <w:r>
        <w:rPr>
          <w:rFonts w:hint="eastAsia" w:ascii="宋体" w:hAnsi="宋体" w:cs="方正仿宋_GB2312"/>
          <w:color w:val="auto"/>
          <w:sz w:val="24"/>
          <w:szCs w:val="24"/>
          <w:lang w:val="zh-CN"/>
        </w:rPr>
        <w:t>）</w:t>
      </w:r>
      <w:r>
        <w:rPr>
          <w:rFonts w:hint="eastAsia" w:ascii="宋体" w:hAnsi="宋体" w:cs="方正仿宋_GB2312"/>
          <w:color w:val="auto"/>
          <w:sz w:val="24"/>
          <w:szCs w:val="24"/>
          <w:lang w:val="en-US" w:eastAsia="zh-CN"/>
        </w:rPr>
        <w:t>异常低价审查</w:t>
      </w:r>
    </w:p>
    <w:p w14:paraId="5B0D997A">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en-US" w:eastAsia="zh-CN"/>
        </w:rPr>
      </w:pPr>
      <w:r>
        <w:rPr>
          <w:rFonts w:hint="eastAsia" w:ascii="宋体" w:hAnsi="宋体" w:cs="方正仿宋_GB2312"/>
          <w:color w:val="auto"/>
          <w:sz w:val="24"/>
          <w:szCs w:val="24"/>
          <w:lang w:val="en-US" w:eastAsia="zh-CN"/>
        </w:rPr>
        <w:t>1、评审中出现下列情形之一的，评标委员会应当启动异常低价投标（响应）审查程序：</w:t>
      </w:r>
    </w:p>
    <w:p w14:paraId="66CD5847">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eastAsia="zh-CN"/>
        </w:rPr>
      </w:pPr>
      <w:r>
        <w:rPr>
          <w:rFonts w:hint="eastAsia" w:ascii="宋体" w:hAnsi="宋体" w:cs="方正仿宋_GB2312"/>
          <w:color w:val="auto"/>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486ECEA7">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eastAsia="zh-CN"/>
        </w:rPr>
      </w:pPr>
      <w:r>
        <w:rPr>
          <w:rFonts w:hint="eastAsia" w:ascii="宋体" w:hAnsi="宋体" w:cs="方正仿宋_GB2312"/>
          <w:color w:val="auto"/>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4D535695">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eastAsia="zh-CN"/>
        </w:rPr>
      </w:pPr>
      <w:r>
        <w:rPr>
          <w:rFonts w:hint="eastAsia" w:ascii="宋体" w:hAnsi="宋体" w:cs="方正仿宋_GB2312"/>
          <w:color w:val="auto"/>
          <w:sz w:val="24"/>
          <w:szCs w:val="24"/>
          <w:lang w:val="en-US" w:eastAsia="zh-CN"/>
        </w:rPr>
        <w:t xml:space="preserve">（3）投标（响应）报价低于采购项目最高限价45%的，即投标（响应）报价&lt;采购项目最高限价×45%； </w:t>
      </w:r>
    </w:p>
    <w:p w14:paraId="026AAE8B">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eastAsia="zh-CN"/>
        </w:rPr>
      </w:pPr>
      <w:r>
        <w:rPr>
          <w:rFonts w:hint="eastAsia" w:ascii="宋体" w:hAnsi="宋体" w:cs="方正仿宋_GB2312"/>
          <w:color w:val="auto"/>
          <w:sz w:val="24"/>
          <w:szCs w:val="24"/>
          <w:lang w:val="en-US" w:eastAsia="zh-CN"/>
        </w:rPr>
        <w:t xml:space="preserve">（4）评标委员会基于专业判断，认为供应商报价过低，有可能影响产品质量或者不能诚信履约的其他情形。 </w:t>
      </w:r>
    </w:p>
    <w:p w14:paraId="4D32D425">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eastAsia="zh-CN"/>
        </w:rPr>
      </w:pPr>
      <w:r>
        <w:rPr>
          <w:rFonts w:hint="eastAsia" w:ascii="宋体" w:hAnsi="宋体" w:cs="方正仿宋_GB2312"/>
          <w:color w:val="auto"/>
          <w:sz w:val="24"/>
          <w:szCs w:val="24"/>
          <w:lang w:val="en-US" w:eastAsia="zh-CN"/>
        </w:rPr>
        <w:t xml:space="preserve">（5）相关法律法规对供应商报价有规定的，从其规定。 </w:t>
      </w:r>
    </w:p>
    <w:p w14:paraId="6EEB4B41">
      <w:pPr>
        <w:tabs>
          <w:tab w:val="left" w:pos="1260"/>
        </w:tabs>
        <w:autoSpaceDE w:val="0"/>
        <w:autoSpaceDN w:val="0"/>
        <w:spacing w:line="360" w:lineRule="auto"/>
        <w:ind w:firstLine="480" w:firstLineChars="200"/>
        <w:contextualSpacing/>
        <w:rPr>
          <w:rFonts w:hint="eastAsia" w:ascii="宋体" w:hAnsi="宋体" w:cs="方正仿宋_GB2312"/>
          <w:color w:val="auto"/>
          <w:sz w:val="24"/>
          <w:szCs w:val="24"/>
          <w:lang w:val="zh-CN" w:eastAsia="zh-CN"/>
        </w:rPr>
      </w:pPr>
      <w:r>
        <w:rPr>
          <w:rFonts w:hint="eastAsia" w:ascii="宋体" w:hAnsi="宋体" w:cs="方正仿宋_GB2312"/>
          <w:color w:val="auto"/>
          <w:sz w:val="24"/>
          <w:szCs w:val="24"/>
          <w:lang w:val="en-US" w:eastAsia="zh-CN"/>
        </w:rPr>
        <w:t xml:space="preserve">2、评标委员会启动异常低价投标（响应）审查后，属于前述第 1 项至第 4 项情形的，应当要求相关供应商在评审现场规定时间内（给予供应商的时间不少于60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142299F">
      <w:pPr>
        <w:tabs>
          <w:tab w:val="left" w:pos="1260"/>
        </w:tabs>
        <w:autoSpaceDE w:val="0"/>
        <w:autoSpaceDN w:val="0"/>
        <w:spacing w:line="360" w:lineRule="auto"/>
        <w:ind w:firstLine="720" w:firstLineChars="300"/>
        <w:contextualSpacing/>
        <w:rPr>
          <w:rFonts w:hint="eastAsia" w:ascii="宋体" w:hAnsi="宋体" w:cs="方正仿宋_GB2312"/>
          <w:color w:val="auto"/>
          <w:sz w:val="24"/>
          <w:szCs w:val="24"/>
          <w:lang w:val="zh-CN"/>
        </w:rPr>
      </w:pPr>
      <w:r>
        <w:rPr>
          <w:rFonts w:hint="eastAsia" w:ascii="宋体" w:hAnsi="宋体" w:cs="方正仿宋_GB2312"/>
          <w:color w:val="auto"/>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CA4D3AB">
      <w:pPr>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en-US" w:eastAsia="zh-CN"/>
        </w:rPr>
        <w:t>5</w:t>
      </w:r>
      <w:r>
        <w:rPr>
          <w:rFonts w:hint="eastAsia" w:ascii="宋体" w:hAnsi="宋体" w:cs="方正仿宋_GB2312"/>
          <w:color w:val="auto"/>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616D06DB">
      <w:pPr>
        <w:tabs>
          <w:tab w:val="left" w:pos="1260"/>
        </w:tabs>
        <w:autoSpaceDE w:val="0"/>
        <w:autoSpaceDN w:val="0"/>
        <w:spacing w:line="360" w:lineRule="auto"/>
        <w:ind w:firstLine="480" w:firstLineChars="200"/>
        <w:contextualSpacing/>
        <w:rPr>
          <w:rFonts w:ascii="宋体" w:hAnsi="宋体" w:cs="方正仿宋_GB2312"/>
          <w:color w:val="auto"/>
          <w:sz w:val="24"/>
          <w:szCs w:val="24"/>
          <w:lang w:val="zh-CN"/>
        </w:rPr>
      </w:pPr>
      <w:r>
        <w:rPr>
          <w:rFonts w:hint="eastAsia" w:ascii="宋体" w:hAnsi="宋体" w:cs="方正仿宋_GB2312"/>
          <w:color w:val="auto"/>
          <w:sz w:val="24"/>
          <w:szCs w:val="24"/>
          <w:lang w:val="en-US" w:eastAsia="zh-CN"/>
        </w:rPr>
        <w:t>6</w:t>
      </w:r>
      <w:r>
        <w:rPr>
          <w:rFonts w:hint="eastAsia" w:ascii="宋体" w:hAnsi="宋体" w:cs="方正仿宋_GB2312"/>
          <w:color w:val="auto"/>
          <w:sz w:val="24"/>
          <w:szCs w:val="24"/>
          <w:lang w:val="zh-CN"/>
        </w:rPr>
        <w:t>）法律法规</w:t>
      </w:r>
      <w:r>
        <w:rPr>
          <w:rFonts w:ascii="宋体" w:hAnsi="宋体" w:cs="方正仿宋_GB2312"/>
          <w:color w:val="auto"/>
          <w:sz w:val="24"/>
          <w:szCs w:val="24"/>
          <w:lang w:val="zh-CN"/>
        </w:rPr>
        <w:t>和招标文件规定的其他无效情形。</w:t>
      </w:r>
    </w:p>
    <w:p w14:paraId="51896ED2">
      <w:pPr>
        <w:pStyle w:val="16"/>
        <w:spacing w:line="360" w:lineRule="auto"/>
        <w:ind w:firstLine="241" w:firstLineChars="1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（6）评标标准</w:t>
      </w:r>
    </w:p>
    <w:tbl>
      <w:tblPr>
        <w:tblStyle w:val="30"/>
        <w:tblW w:w="93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7070"/>
        <w:gridCol w:w="775"/>
      </w:tblGrid>
      <w:tr w14:paraId="4F587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jc w:val="center"/>
        </w:trPr>
        <w:tc>
          <w:tcPr>
            <w:tcW w:w="1474" w:type="dxa"/>
            <w:tcBorders>
              <w:top w:val="single" w:color="000000" w:sz="2" w:space="0"/>
              <w:left w:val="single" w:color="000000" w:sz="2" w:space="0"/>
              <w:bottom w:val="single" w:color="000000" w:sz="2" w:space="0"/>
              <w:right w:val="single" w:color="000000" w:sz="2" w:space="0"/>
            </w:tcBorders>
            <w:noWrap w:val="0"/>
            <w:vAlign w:val="center"/>
          </w:tcPr>
          <w:p w14:paraId="3E90562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分值构成</w:t>
            </w:r>
          </w:p>
          <w:p w14:paraId="4E12F10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(总100分)</w:t>
            </w:r>
          </w:p>
        </w:tc>
        <w:tc>
          <w:tcPr>
            <w:tcW w:w="7845" w:type="dxa"/>
            <w:gridSpan w:val="2"/>
            <w:tcBorders>
              <w:top w:val="single" w:color="000000" w:sz="2" w:space="0"/>
              <w:left w:val="single" w:color="000000" w:sz="2" w:space="0"/>
              <w:bottom w:val="single" w:color="000000" w:sz="2" w:space="0"/>
              <w:right w:val="single" w:color="000000" w:sz="2" w:space="0"/>
            </w:tcBorders>
            <w:noWrap w:val="0"/>
            <w:vAlign w:val="center"/>
          </w:tcPr>
          <w:p w14:paraId="71507195">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报价部分：</w:t>
            </w:r>
            <w:r>
              <w:rPr>
                <w:rFonts w:hint="eastAsia" w:asciiTheme="majorEastAsia" w:hAnsiTheme="majorEastAsia" w:eastAsiaTheme="majorEastAsia" w:cstheme="majorEastAsia"/>
                <w:b/>
                <w:bCs/>
                <w:color w:val="auto"/>
                <w:spacing w:val="-1"/>
                <w:sz w:val="24"/>
                <w:szCs w:val="24"/>
                <w:lang w:val="en-US" w:eastAsia="zh-CN"/>
              </w:rPr>
              <w:t>30</w:t>
            </w:r>
            <w:r>
              <w:rPr>
                <w:rFonts w:hint="eastAsia" w:asciiTheme="majorEastAsia" w:hAnsiTheme="majorEastAsia" w:eastAsiaTheme="majorEastAsia" w:cstheme="majorEastAsia"/>
                <w:b/>
                <w:bCs/>
                <w:color w:val="auto"/>
                <w:spacing w:val="-1"/>
                <w:sz w:val="24"/>
                <w:szCs w:val="24"/>
              </w:rPr>
              <w:t>分</w:t>
            </w:r>
          </w:p>
          <w:p w14:paraId="3E23AF04">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商务部分：</w:t>
            </w:r>
            <w:r>
              <w:rPr>
                <w:rFonts w:hint="eastAsia" w:asciiTheme="majorEastAsia" w:hAnsiTheme="majorEastAsia" w:eastAsiaTheme="majorEastAsia" w:cstheme="majorEastAsia"/>
                <w:b/>
                <w:bCs/>
                <w:color w:val="auto"/>
                <w:spacing w:val="-1"/>
                <w:sz w:val="24"/>
                <w:szCs w:val="24"/>
                <w:lang w:val="en-US" w:eastAsia="zh-CN"/>
              </w:rPr>
              <w:t>15</w:t>
            </w:r>
            <w:r>
              <w:rPr>
                <w:rFonts w:hint="eastAsia" w:asciiTheme="majorEastAsia" w:hAnsiTheme="majorEastAsia" w:eastAsiaTheme="majorEastAsia" w:cstheme="majorEastAsia"/>
                <w:b/>
                <w:bCs/>
                <w:color w:val="auto"/>
                <w:spacing w:val="-1"/>
                <w:sz w:val="24"/>
                <w:szCs w:val="24"/>
              </w:rPr>
              <w:t>分</w:t>
            </w:r>
          </w:p>
          <w:p w14:paraId="31FAFCA0">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Theme="majorEastAsia" w:hAnsiTheme="majorEastAsia" w:eastAsiaTheme="majorEastAsia" w:cstheme="majorEastAsia"/>
                <w:b/>
                <w:bCs/>
                <w:color w:val="auto"/>
                <w:spacing w:val="-1"/>
                <w:sz w:val="24"/>
                <w:szCs w:val="24"/>
              </w:rPr>
            </w:pPr>
            <w:r>
              <w:rPr>
                <w:rFonts w:hint="eastAsia" w:asciiTheme="majorEastAsia" w:hAnsiTheme="majorEastAsia" w:eastAsiaTheme="majorEastAsia" w:cstheme="majorEastAsia"/>
                <w:b/>
                <w:bCs/>
                <w:color w:val="auto"/>
                <w:spacing w:val="-1"/>
                <w:sz w:val="24"/>
                <w:szCs w:val="24"/>
              </w:rPr>
              <w:t>技术部分：</w:t>
            </w:r>
            <w:r>
              <w:rPr>
                <w:rFonts w:hint="eastAsia" w:asciiTheme="majorEastAsia" w:hAnsiTheme="majorEastAsia" w:eastAsiaTheme="majorEastAsia" w:cstheme="majorEastAsia"/>
                <w:b/>
                <w:bCs/>
                <w:color w:val="auto"/>
                <w:spacing w:val="-1"/>
                <w:sz w:val="24"/>
                <w:szCs w:val="24"/>
                <w:lang w:val="en-US" w:eastAsia="zh-CN"/>
              </w:rPr>
              <w:t>55</w:t>
            </w:r>
            <w:r>
              <w:rPr>
                <w:rFonts w:hint="eastAsia" w:asciiTheme="majorEastAsia" w:hAnsiTheme="majorEastAsia" w:eastAsiaTheme="majorEastAsia" w:cstheme="majorEastAsia"/>
                <w:b/>
                <w:bCs/>
                <w:color w:val="auto"/>
                <w:spacing w:val="-1"/>
                <w:sz w:val="24"/>
                <w:szCs w:val="24"/>
              </w:rPr>
              <w:t>分</w:t>
            </w:r>
          </w:p>
        </w:tc>
      </w:tr>
      <w:tr w14:paraId="180D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319" w:type="dxa"/>
            <w:gridSpan w:val="3"/>
            <w:tcBorders>
              <w:top w:val="single" w:color="000000" w:sz="2" w:space="0"/>
              <w:left w:val="single" w:color="000000" w:sz="2" w:space="0"/>
              <w:bottom w:val="single" w:color="000000" w:sz="2" w:space="0"/>
              <w:right w:val="single" w:color="000000" w:sz="2" w:space="0"/>
            </w:tcBorders>
            <w:noWrap w:val="0"/>
            <w:vAlign w:val="top"/>
          </w:tcPr>
          <w:p w14:paraId="6277BC7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报价部分（满分</w:t>
            </w:r>
            <w:r>
              <w:rPr>
                <w:rFonts w:hint="eastAsia" w:asciiTheme="majorEastAsia" w:hAnsiTheme="majorEastAsia" w:eastAsiaTheme="majorEastAsia" w:cstheme="majorEastAsia"/>
                <w:color w:val="auto"/>
                <w:spacing w:val="-2"/>
                <w:sz w:val="24"/>
                <w:szCs w:val="24"/>
                <w:lang w:val="en-US" w:eastAsia="zh-CN"/>
              </w:rPr>
              <w:t>30</w:t>
            </w:r>
            <w:r>
              <w:rPr>
                <w:rFonts w:hint="eastAsia" w:asciiTheme="majorEastAsia" w:hAnsiTheme="majorEastAsia" w:eastAsiaTheme="majorEastAsia" w:cstheme="majorEastAsia"/>
                <w:color w:val="auto"/>
                <w:spacing w:val="-2"/>
                <w:sz w:val="24"/>
                <w:szCs w:val="24"/>
              </w:rPr>
              <w:t>分）</w:t>
            </w:r>
          </w:p>
        </w:tc>
      </w:tr>
      <w:tr w14:paraId="3BC7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474" w:type="dxa"/>
            <w:tcBorders>
              <w:top w:val="single" w:color="000000" w:sz="2" w:space="0"/>
              <w:left w:val="single" w:color="000000" w:sz="2" w:space="0"/>
              <w:bottom w:val="single" w:color="000000" w:sz="2" w:space="0"/>
              <w:right w:val="single" w:color="000000" w:sz="2" w:space="0"/>
            </w:tcBorders>
            <w:noWrap w:val="0"/>
            <w:vAlign w:val="top"/>
          </w:tcPr>
          <w:p w14:paraId="4E156BF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评分因素</w:t>
            </w:r>
          </w:p>
        </w:tc>
        <w:tc>
          <w:tcPr>
            <w:tcW w:w="7070" w:type="dxa"/>
            <w:tcBorders>
              <w:top w:val="single" w:color="000000" w:sz="2" w:space="0"/>
              <w:left w:val="single" w:color="000000" w:sz="2" w:space="0"/>
              <w:bottom w:val="single" w:color="000000" w:sz="2" w:space="0"/>
              <w:right w:val="single" w:color="000000" w:sz="2" w:space="0"/>
            </w:tcBorders>
            <w:noWrap w:val="0"/>
            <w:vAlign w:val="top"/>
          </w:tcPr>
          <w:p w14:paraId="4D06A07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评标标准</w:t>
            </w:r>
          </w:p>
        </w:tc>
        <w:tc>
          <w:tcPr>
            <w:tcW w:w="775" w:type="dxa"/>
            <w:tcBorders>
              <w:top w:val="single" w:color="000000" w:sz="2" w:space="0"/>
              <w:left w:val="single" w:color="000000" w:sz="2" w:space="0"/>
              <w:bottom w:val="single" w:color="000000" w:sz="2" w:space="0"/>
              <w:right w:val="single" w:color="000000" w:sz="2" w:space="0"/>
            </w:tcBorders>
            <w:noWrap w:val="0"/>
            <w:vAlign w:val="top"/>
          </w:tcPr>
          <w:p w14:paraId="513C2E23">
            <w:pPr>
              <w:adjustRightInd w:val="0"/>
              <w:snapToGrid w:val="0"/>
              <w:spacing w:line="360"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分值</w:t>
            </w:r>
          </w:p>
        </w:tc>
      </w:tr>
      <w:tr w14:paraId="7D0D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jc w:val="center"/>
        </w:trPr>
        <w:tc>
          <w:tcPr>
            <w:tcW w:w="1474" w:type="dxa"/>
            <w:tcBorders>
              <w:top w:val="single" w:color="000000" w:sz="2" w:space="0"/>
              <w:left w:val="single" w:color="000000" w:sz="2" w:space="0"/>
              <w:bottom w:val="single" w:color="000000" w:sz="2" w:space="0"/>
              <w:right w:val="single" w:color="000000" w:sz="2" w:space="0"/>
            </w:tcBorders>
            <w:noWrap w:val="0"/>
            <w:vAlign w:val="center"/>
          </w:tcPr>
          <w:p w14:paraId="2FA60AE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kern w:val="0"/>
                <w:sz w:val="24"/>
                <w:szCs w:val="24"/>
                <w:shd w:val="clear" w:color="auto" w:fill="FFFFFF"/>
              </w:rPr>
            </w:pPr>
            <w:r>
              <w:rPr>
                <w:rFonts w:hint="eastAsia" w:asciiTheme="majorEastAsia" w:hAnsiTheme="majorEastAsia" w:eastAsiaTheme="majorEastAsia" w:cstheme="majorEastAsia"/>
                <w:color w:val="auto"/>
                <w:kern w:val="0"/>
                <w:sz w:val="24"/>
                <w:szCs w:val="24"/>
                <w:shd w:val="clear" w:color="auto" w:fill="FFFFFF"/>
              </w:rPr>
              <w:t>投标报价</w:t>
            </w:r>
          </w:p>
          <w:p w14:paraId="7A3E600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kern w:val="0"/>
                <w:sz w:val="24"/>
                <w:szCs w:val="24"/>
                <w:shd w:val="clear" w:color="auto" w:fill="FFFFFF"/>
              </w:rPr>
              <w:t>评分标准</w:t>
            </w:r>
          </w:p>
        </w:tc>
        <w:tc>
          <w:tcPr>
            <w:tcW w:w="7070" w:type="dxa"/>
            <w:tcBorders>
              <w:top w:val="single" w:color="000000" w:sz="2" w:space="0"/>
              <w:left w:val="single" w:color="000000" w:sz="2" w:space="0"/>
              <w:bottom w:val="single" w:color="000000" w:sz="2" w:space="0"/>
              <w:right w:val="single" w:color="000000" w:sz="2" w:space="0"/>
            </w:tcBorders>
            <w:noWrap w:val="0"/>
            <w:vAlign w:val="center"/>
          </w:tcPr>
          <w:p w14:paraId="73D3278E">
            <w:pPr>
              <w:keepNext w:val="0"/>
              <w:keepLines w:val="0"/>
              <w:pageBreakBefore w:val="0"/>
              <w:widowControl w:val="0"/>
              <w:kinsoku/>
              <w:wordWrap/>
              <w:overflowPunct/>
              <w:topLinePunct w:val="0"/>
              <w:autoSpaceDE w:val="0"/>
              <w:autoSpaceDN w:val="0"/>
              <w:bidi w:val="0"/>
              <w:spacing w:line="360" w:lineRule="auto"/>
              <w:contextualSpacing/>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投标报价得分采用低价优先法计算，即满足招标文件要求且投标价格最低的投标报价为评标基准价，其价格分为满分。其他投标人的价格分统一按照下列公式计算：</w:t>
            </w:r>
          </w:p>
          <w:p w14:paraId="2108F379">
            <w:pPr>
              <w:keepNext w:val="0"/>
              <w:keepLines w:val="0"/>
              <w:pageBreakBefore w:val="0"/>
              <w:widowControl w:val="0"/>
              <w:kinsoku/>
              <w:wordWrap/>
              <w:overflowPunct/>
              <w:topLinePunct w:val="0"/>
              <w:autoSpaceDE w:val="0"/>
              <w:autoSpaceDN w:val="0"/>
              <w:bidi w:val="0"/>
              <w:spacing w:line="360" w:lineRule="auto"/>
              <w:contextualSpacing/>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投标报价得分=（评标基准价/投标报价）×</w:t>
            </w:r>
            <w:r>
              <w:rPr>
                <w:rFonts w:hint="eastAsia" w:asciiTheme="majorEastAsia" w:hAnsiTheme="majorEastAsia" w:eastAsiaTheme="majorEastAsia" w:cstheme="majorEastAsia"/>
                <w:color w:val="auto"/>
                <w:sz w:val="24"/>
                <w:szCs w:val="24"/>
                <w:lang w:val="en-US" w:eastAsia="zh-CN"/>
              </w:rPr>
              <w:t>30</w:t>
            </w:r>
          </w:p>
          <w:p w14:paraId="496D590E">
            <w:pPr>
              <w:keepNext w:val="0"/>
              <w:keepLines w:val="0"/>
              <w:pageBreakBefore w:val="0"/>
              <w:widowControl w:val="0"/>
              <w:kinsoku/>
              <w:wordWrap/>
              <w:overflowPunct/>
              <w:topLinePunct w:val="0"/>
              <w:bidi w:val="0"/>
              <w:adjustRightInd w:val="0"/>
              <w:snapToGrid w:val="0"/>
              <w:spacing w:line="360" w:lineRule="auto"/>
              <w:ind w:left="42" w:leftChars="20" w:right="42" w:rightChars="20"/>
              <w:jc w:val="left"/>
              <w:textAlignment w:val="auto"/>
              <w:rPr>
                <w:rFonts w:hint="eastAsia" w:asciiTheme="majorEastAsia" w:hAnsiTheme="majorEastAsia" w:eastAsiaTheme="majorEastAsia" w:cstheme="majorEastAsia"/>
                <w:color w:val="auto"/>
                <w:spacing w:val="-1"/>
                <w:sz w:val="24"/>
                <w:szCs w:val="24"/>
                <w:lang w:val="en-US" w:eastAsia="zh-CN"/>
              </w:rPr>
            </w:pPr>
            <w:r>
              <w:rPr>
                <w:rFonts w:hint="eastAsia" w:asciiTheme="majorEastAsia" w:hAnsiTheme="majorEastAsia" w:eastAsiaTheme="majorEastAsia" w:cstheme="majorEastAsia"/>
                <w:color w:val="auto"/>
                <w:sz w:val="24"/>
                <w:szCs w:val="24"/>
              </w:rPr>
              <w:t>计算按四舍五入法则,保留小数点后两位。</w:t>
            </w:r>
            <w:r>
              <w:rPr>
                <w:rFonts w:hint="eastAsia" w:asciiTheme="majorEastAsia" w:hAnsiTheme="majorEastAsia" w:eastAsiaTheme="majorEastAsia" w:cstheme="majorEastAsia"/>
                <w:color w:val="auto"/>
                <w:sz w:val="24"/>
                <w:szCs w:val="24"/>
                <w:lang w:val="en-US" w:eastAsia="zh-CN"/>
              </w:rPr>
              <w:t xml:space="preserve"> </w:t>
            </w:r>
          </w:p>
        </w:tc>
        <w:tc>
          <w:tcPr>
            <w:tcW w:w="775" w:type="dxa"/>
            <w:tcBorders>
              <w:top w:val="single" w:color="000000" w:sz="2" w:space="0"/>
              <w:left w:val="single" w:color="000000" w:sz="2" w:space="0"/>
              <w:bottom w:val="single" w:color="000000" w:sz="2" w:space="0"/>
              <w:right w:val="single" w:color="000000" w:sz="2" w:space="0"/>
            </w:tcBorders>
            <w:noWrap w:val="0"/>
            <w:vAlign w:val="center"/>
          </w:tcPr>
          <w:p w14:paraId="19B9AE7D">
            <w:pPr>
              <w:adjustRightInd w:val="0"/>
              <w:snapToGrid w:val="0"/>
              <w:spacing w:line="360" w:lineRule="auto"/>
              <w:jc w:val="center"/>
              <w:textAlignment w:val="baseline"/>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kern w:val="0"/>
                <w:sz w:val="24"/>
                <w:szCs w:val="24"/>
                <w:shd w:val="clear" w:color="auto" w:fill="FFFFFF"/>
                <w:lang w:val="en-US" w:eastAsia="zh-CN"/>
              </w:rPr>
              <w:t>30</w:t>
            </w:r>
            <w:r>
              <w:rPr>
                <w:rFonts w:hint="eastAsia" w:asciiTheme="majorEastAsia" w:hAnsiTheme="majorEastAsia" w:eastAsiaTheme="majorEastAsia" w:cstheme="majorEastAsia"/>
                <w:color w:val="auto"/>
                <w:kern w:val="0"/>
                <w:sz w:val="24"/>
                <w:szCs w:val="24"/>
                <w:shd w:val="clear" w:color="auto" w:fill="FFFFFF"/>
              </w:rPr>
              <w:t>分</w:t>
            </w:r>
          </w:p>
        </w:tc>
      </w:tr>
      <w:tr w14:paraId="3D78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9319" w:type="dxa"/>
            <w:gridSpan w:val="3"/>
            <w:tcBorders>
              <w:top w:val="single" w:color="000000" w:sz="2" w:space="0"/>
              <w:left w:val="single" w:color="000000" w:sz="2" w:space="0"/>
              <w:bottom w:val="single" w:color="000000" w:sz="2" w:space="0"/>
              <w:right w:val="single" w:color="000000" w:sz="2" w:space="0"/>
            </w:tcBorders>
            <w:noWrap w:val="0"/>
            <w:vAlign w:val="center"/>
          </w:tcPr>
          <w:p w14:paraId="4CAE6E9F">
            <w:pPr>
              <w:keepNext w:val="0"/>
              <w:keepLines w:val="0"/>
              <w:pageBreakBefore w:val="0"/>
              <w:widowControl w:val="0"/>
              <w:kinsoku/>
              <w:wordWrap/>
              <w:overflowPunct/>
              <w:topLinePunct w:val="0"/>
              <w:bidi w:val="0"/>
              <w:adjustRightInd w:val="0"/>
              <w:snapToGrid w:val="0"/>
              <w:spacing w:line="360" w:lineRule="auto"/>
              <w:ind w:left="42" w:leftChars="20" w:right="42" w:rightChars="20"/>
              <w:jc w:val="center"/>
              <w:textAlignment w:val="auto"/>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商务部分（满分</w:t>
            </w:r>
            <w:r>
              <w:rPr>
                <w:rFonts w:hint="eastAsia" w:asciiTheme="majorEastAsia" w:hAnsiTheme="majorEastAsia" w:eastAsiaTheme="majorEastAsia" w:cstheme="majorEastAsia"/>
                <w:color w:val="auto"/>
                <w:spacing w:val="-8"/>
                <w:sz w:val="24"/>
                <w:szCs w:val="24"/>
                <w:lang w:val="en-US" w:eastAsia="zh-CN"/>
              </w:rPr>
              <w:t>15</w:t>
            </w:r>
            <w:r>
              <w:rPr>
                <w:rFonts w:hint="eastAsia" w:asciiTheme="majorEastAsia" w:hAnsiTheme="majorEastAsia" w:eastAsiaTheme="majorEastAsia" w:cstheme="majorEastAsia"/>
                <w:color w:val="auto"/>
                <w:spacing w:val="-8"/>
                <w:sz w:val="24"/>
                <w:szCs w:val="24"/>
              </w:rPr>
              <w:t>分）</w:t>
            </w:r>
          </w:p>
        </w:tc>
      </w:tr>
      <w:tr w14:paraId="60A0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6164D202">
            <w:pPr>
              <w:pStyle w:val="112"/>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类似业绩</w:t>
            </w:r>
          </w:p>
          <w:p w14:paraId="47FFD7F6">
            <w:pPr>
              <w:pStyle w:val="112"/>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rPr>
              <w:t>分）</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749CD9D">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每提供一份202</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4月1日</w:t>
            </w:r>
            <w:r>
              <w:rPr>
                <w:rFonts w:hint="eastAsia" w:asciiTheme="majorEastAsia" w:hAnsiTheme="majorEastAsia" w:eastAsiaTheme="majorEastAsia" w:cstheme="majorEastAsia"/>
                <w:color w:val="auto"/>
                <w:sz w:val="24"/>
                <w:szCs w:val="24"/>
              </w:rPr>
              <w:t>以来（以合同或协议书签订时间为准）</w:t>
            </w:r>
            <w:r>
              <w:rPr>
                <w:rFonts w:hint="eastAsia" w:asciiTheme="majorEastAsia" w:hAnsiTheme="majorEastAsia" w:eastAsiaTheme="majorEastAsia" w:cstheme="majorEastAsia"/>
                <w:color w:val="auto"/>
                <w:sz w:val="24"/>
                <w:szCs w:val="24"/>
                <w:lang w:val="en-US" w:eastAsia="zh-CN"/>
              </w:rPr>
              <w:t>类似项目</w:t>
            </w:r>
            <w:r>
              <w:rPr>
                <w:rFonts w:hint="eastAsia" w:asciiTheme="majorEastAsia" w:hAnsiTheme="majorEastAsia" w:eastAsiaTheme="majorEastAsia" w:cstheme="majorEastAsia"/>
                <w:color w:val="auto"/>
                <w:sz w:val="24"/>
                <w:szCs w:val="24"/>
              </w:rPr>
              <w:t>业绩的得</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分，最多得</w:t>
            </w: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rPr>
              <w:t xml:space="preserve">分； </w:t>
            </w:r>
          </w:p>
          <w:p w14:paraId="1D9FE9F4">
            <w:pPr>
              <w:pStyle w:val="112"/>
              <w:keepNext w:val="0"/>
              <w:keepLines w:val="0"/>
              <w:pageBreakBefore w:val="0"/>
              <w:widowControl w:val="0"/>
              <w:kinsoku/>
              <w:wordWrap/>
              <w:overflowPunct/>
              <w:topLinePunct w:val="0"/>
              <w:bidi w:val="0"/>
              <w:spacing w:line="360" w:lineRule="auto"/>
              <w:ind w:left="153" w:leftChars="0" w:firstLine="0" w:firstLineChars="0"/>
              <w:jc w:val="left"/>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sz w:val="24"/>
                <w:szCs w:val="24"/>
              </w:rPr>
              <w:t>注：需提供业绩合同或协议书的原件扫描件（或彩色图片），不提供不得分。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69F31C27">
            <w:pPr>
              <w:adjustRightInd w:val="0"/>
              <w:snapToGrid w:val="0"/>
              <w:spacing w:line="360" w:lineRule="auto"/>
              <w:jc w:val="center"/>
              <w:rPr>
                <w:rFonts w:hint="eastAsia" w:asciiTheme="majorEastAsia" w:hAnsiTheme="majorEastAsia" w:eastAsiaTheme="majorEastAsia" w:cstheme="majorEastAsia"/>
                <w:color w:val="auto"/>
                <w:spacing w:val="-8"/>
                <w:sz w:val="24"/>
                <w:szCs w:val="24"/>
                <w:lang w:val="en-US" w:eastAsia="zh-CN"/>
              </w:rPr>
            </w:pPr>
            <w:r>
              <w:rPr>
                <w:rFonts w:hint="eastAsia" w:asciiTheme="majorEastAsia" w:hAnsiTheme="majorEastAsia" w:eastAsiaTheme="majorEastAsia" w:cstheme="majorEastAsia"/>
                <w:color w:val="auto"/>
                <w:spacing w:val="-8"/>
                <w:sz w:val="24"/>
                <w:szCs w:val="24"/>
                <w:lang w:val="en-US" w:eastAsia="zh-CN"/>
              </w:rPr>
              <w:t>10</w:t>
            </w:r>
            <w:r>
              <w:rPr>
                <w:rFonts w:hint="eastAsia" w:asciiTheme="majorEastAsia" w:hAnsiTheme="majorEastAsia" w:eastAsiaTheme="majorEastAsia" w:cstheme="majorEastAsia"/>
                <w:color w:val="auto"/>
                <w:kern w:val="0"/>
                <w:sz w:val="24"/>
                <w:szCs w:val="24"/>
                <w:shd w:val="clear" w:color="auto" w:fill="FFFFFF"/>
              </w:rPr>
              <w:t>分</w:t>
            </w:r>
          </w:p>
        </w:tc>
      </w:tr>
      <w:tr w14:paraId="298CE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4656A8B6">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工作团队</w:t>
            </w:r>
          </w:p>
          <w:p w14:paraId="0EB81427">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5分）</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42FC6FA2">
            <w:pPr>
              <w:pStyle w:val="112"/>
              <w:keepNext w:val="0"/>
              <w:keepLines w:val="0"/>
              <w:pageBreakBefore w:val="0"/>
              <w:widowControl w:val="0"/>
              <w:kinsoku/>
              <w:wordWrap/>
              <w:overflowPunct/>
              <w:topLinePunct w:val="0"/>
              <w:bidi w:val="0"/>
              <w:spacing w:line="360" w:lineRule="auto"/>
              <w:ind w:left="153" w:leftChars="0" w:firstLine="0" w:firstLineChars="0"/>
              <w:jc w:val="left"/>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sz w:val="24"/>
                <w:szCs w:val="24"/>
              </w:rPr>
              <w:t>拟派服务</w:t>
            </w:r>
            <w:r>
              <w:rPr>
                <w:rFonts w:hint="eastAsia" w:asciiTheme="majorEastAsia" w:hAnsiTheme="majorEastAsia" w:eastAsiaTheme="majorEastAsia" w:cstheme="majorEastAsia"/>
                <w:color w:val="auto"/>
                <w:sz w:val="24"/>
                <w:szCs w:val="24"/>
                <w:lang w:val="en-US" w:eastAsia="zh-CN"/>
              </w:rPr>
              <w:t>人员</w:t>
            </w:r>
            <w:r>
              <w:rPr>
                <w:rFonts w:hint="eastAsia" w:asciiTheme="majorEastAsia" w:hAnsiTheme="majorEastAsia" w:eastAsiaTheme="majorEastAsia" w:cstheme="majorEastAsia"/>
                <w:color w:val="auto"/>
                <w:sz w:val="24"/>
                <w:szCs w:val="24"/>
              </w:rPr>
              <w:t>经过相关设备维修技能培训的（提供</w:t>
            </w:r>
            <w:r>
              <w:rPr>
                <w:rFonts w:hint="eastAsia" w:asciiTheme="majorEastAsia" w:hAnsiTheme="majorEastAsia" w:eastAsiaTheme="majorEastAsia" w:cstheme="majorEastAsia"/>
                <w:color w:val="auto"/>
                <w:sz w:val="24"/>
                <w:szCs w:val="24"/>
                <w:lang w:val="en-US" w:eastAsia="zh-CN"/>
              </w:rPr>
              <w:t>相关</w:t>
            </w:r>
            <w:r>
              <w:rPr>
                <w:rFonts w:hint="eastAsia" w:asciiTheme="majorEastAsia" w:hAnsiTheme="majorEastAsia" w:eastAsiaTheme="majorEastAsia" w:cstheme="majorEastAsia"/>
                <w:color w:val="auto"/>
                <w:sz w:val="24"/>
                <w:szCs w:val="24"/>
              </w:rPr>
              <w:t>培训</w:t>
            </w:r>
            <w:r>
              <w:rPr>
                <w:rFonts w:hint="eastAsia" w:asciiTheme="majorEastAsia" w:hAnsiTheme="majorEastAsia" w:eastAsiaTheme="majorEastAsia" w:cstheme="majorEastAsia"/>
                <w:color w:val="auto"/>
                <w:sz w:val="24"/>
                <w:szCs w:val="24"/>
                <w:lang w:val="en-US" w:eastAsia="zh-CN"/>
              </w:rPr>
              <w:t>证明</w:t>
            </w:r>
            <w:r>
              <w:rPr>
                <w:rFonts w:hint="eastAsia" w:asciiTheme="majorEastAsia" w:hAnsiTheme="majorEastAsia" w:eastAsiaTheme="majorEastAsia" w:cstheme="majorEastAsia"/>
                <w:color w:val="auto"/>
                <w:sz w:val="24"/>
                <w:szCs w:val="24"/>
              </w:rPr>
              <w:t>或国家级维修技术培训证书等），每有一名得2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分，最多得</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分</w:t>
            </w:r>
            <w:r>
              <w:rPr>
                <w:rFonts w:hint="eastAsia" w:asciiTheme="majorEastAsia" w:hAnsiTheme="majorEastAsia" w:eastAsiaTheme="majorEastAsia" w:cstheme="majorEastAsia"/>
                <w:color w:val="auto"/>
                <w:sz w:val="24"/>
                <w:szCs w:val="24"/>
                <w:lang w:val="en-US" w:eastAsia="zh-CN"/>
              </w:rPr>
              <w:t>。</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4898B0C7">
            <w:pPr>
              <w:adjustRightInd w:val="0"/>
              <w:snapToGrid w:val="0"/>
              <w:spacing w:line="360" w:lineRule="auto"/>
              <w:jc w:val="center"/>
              <w:rPr>
                <w:rFonts w:hint="eastAsia" w:asciiTheme="majorEastAsia" w:hAnsiTheme="majorEastAsia" w:eastAsiaTheme="majorEastAsia" w:cstheme="majorEastAsia"/>
                <w:color w:val="auto"/>
                <w:spacing w:val="-8"/>
                <w:sz w:val="24"/>
                <w:szCs w:val="24"/>
                <w:lang w:val="en-US" w:eastAsia="zh-CN"/>
              </w:rPr>
            </w:pPr>
            <w:r>
              <w:rPr>
                <w:rFonts w:hint="eastAsia" w:asciiTheme="majorEastAsia" w:hAnsiTheme="majorEastAsia" w:eastAsiaTheme="majorEastAsia" w:cstheme="majorEastAsia"/>
                <w:color w:val="auto"/>
                <w:spacing w:val="-8"/>
                <w:sz w:val="24"/>
                <w:szCs w:val="24"/>
                <w:lang w:val="en-US" w:eastAsia="zh-CN"/>
              </w:rPr>
              <w:t>5</w:t>
            </w:r>
            <w:r>
              <w:rPr>
                <w:rFonts w:hint="eastAsia" w:asciiTheme="majorEastAsia" w:hAnsiTheme="majorEastAsia" w:eastAsiaTheme="majorEastAsia" w:cstheme="majorEastAsia"/>
                <w:color w:val="auto"/>
                <w:kern w:val="0"/>
                <w:sz w:val="24"/>
                <w:szCs w:val="24"/>
                <w:shd w:val="clear" w:color="auto" w:fill="FFFFFF"/>
              </w:rPr>
              <w:t>分</w:t>
            </w:r>
          </w:p>
        </w:tc>
      </w:tr>
      <w:tr w14:paraId="7BCFD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9319" w:type="dxa"/>
            <w:gridSpan w:val="3"/>
            <w:tcBorders>
              <w:top w:val="single" w:color="000000" w:sz="2" w:space="0"/>
              <w:left w:val="single" w:color="000000" w:sz="2" w:space="0"/>
              <w:bottom w:val="single" w:color="000000" w:sz="2" w:space="0"/>
              <w:right w:val="single" w:color="000000" w:sz="2" w:space="0"/>
            </w:tcBorders>
            <w:noWrap w:val="0"/>
            <w:vAlign w:val="center"/>
          </w:tcPr>
          <w:p w14:paraId="02DBD44E">
            <w:pPr>
              <w:keepNext w:val="0"/>
              <w:keepLines w:val="0"/>
              <w:pageBreakBefore w:val="0"/>
              <w:widowControl w:val="0"/>
              <w:kinsoku/>
              <w:wordWrap/>
              <w:overflowPunct/>
              <w:topLinePunct w:val="0"/>
              <w:bidi w:val="0"/>
              <w:adjustRightInd w:val="0"/>
              <w:snapToGrid w:val="0"/>
              <w:spacing w:line="360" w:lineRule="auto"/>
              <w:ind w:left="42" w:leftChars="20" w:right="42" w:rightChars="20"/>
              <w:jc w:val="center"/>
              <w:textAlignment w:val="auto"/>
              <w:rPr>
                <w:rFonts w:hint="eastAsia" w:asciiTheme="majorEastAsia" w:hAnsiTheme="majorEastAsia" w:eastAsiaTheme="majorEastAsia" w:cstheme="majorEastAsia"/>
                <w:color w:val="auto"/>
                <w:spacing w:val="-5"/>
                <w:sz w:val="24"/>
                <w:szCs w:val="24"/>
              </w:rPr>
            </w:pPr>
            <w:r>
              <w:rPr>
                <w:rFonts w:hint="eastAsia" w:asciiTheme="majorEastAsia" w:hAnsiTheme="majorEastAsia" w:eastAsiaTheme="majorEastAsia" w:cstheme="majorEastAsia"/>
                <w:color w:val="auto"/>
                <w:spacing w:val="-2"/>
                <w:sz w:val="24"/>
                <w:szCs w:val="24"/>
              </w:rPr>
              <w:t>技术部分（满分</w:t>
            </w:r>
            <w:r>
              <w:rPr>
                <w:rFonts w:hint="eastAsia" w:asciiTheme="majorEastAsia" w:hAnsiTheme="majorEastAsia" w:eastAsiaTheme="majorEastAsia" w:cstheme="majorEastAsia"/>
                <w:color w:val="auto"/>
                <w:spacing w:val="-2"/>
                <w:sz w:val="24"/>
                <w:szCs w:val="24"/>
                <w:lang w:val="en-US" w:eastAsia="zh-CN"/>
              </w:rPr>
              <w:t>55</w:t>
            </w:r>
            <w:r>
              <w:rPr>
                <w:rFonts w:hint="eastAsia" w:asciiTheme="majorEastAsia" w:hAnsiTheme="majorEastAsia" w:eastAsiaTheme="majorEastAsia" w:cstheme="majorEastAsia"/>
                <w:color w:val="auto"/>
                <w:spacing w:val="-2"/>
                <w:sz w:val="24"/>
                <w:szCs w:val="24"/>
              </w:rPr>
              <w:t>分）</w:t>
            </w:r>
          </w:p>
        </w:tc>
      </w:tr>
      <w:tr w14:paraId="2C97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4E30BE7F">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医疗设备</w:t>
            </w:r>
          </w:p>
          <w:p w14:paraId="12DFBA79">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供货方案</w:t>
            </w:r>
          </w:p>
          <w:p w14:paraId="7B982374">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kern w:val="2"/>
                <w:sz w:val="24"/>
                <w:szCs w:val="24"/>
                <w:lang w:val="en-US" w:eastAsia="en-US" w:bidi="ar-SA"/>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7分</w:t>
            </w:r>
            <w:r>
              <w:rPr>
                <w:rFonts w:hint="eastAsia" w:asciiTheme="majorEastAsia" w:hAnsiTheme="majorEastAsia" w:eastAsiaTheme="majorEastAsia" w:cstheme="majorEastAsia"/>
                <w:color w:val="auto"/>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2905045C">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根据各投标人针对本项目制定的医疗设备供货方案（进度计划、人员设备投入情况等方面）：</w:t>
            </w:r>
          </w:p>
          <w:p w14:paraId="59C44229">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 xml:space="preserve">（1）内容详实全面、具体、科学、有针对性，切实可行的得7分； </w:t>
            </w:r>
          </w:p>
          <w:p w14:paraId="1529DDA6">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 xml:space="preserve">（2）内容不详实、缺少针对性，可行性有缺陷的得4分； </w:t>
            </w:r>
          </w:p>
          <w:p w14:paraId="01E12A6A">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 xml:space="preserve">（3）内容只有简单描述、没有可行性，实施困难的得 2 分； </w:t>
            </w:r>
          </w:p>
          <w:p w14:paraId="1E3C3B0B">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bidi="ar-SA"/>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4B1B77B6">
            <w:pPr>
              <w:adjustRightInd w:val="0"/>
              <w:snapToGrid w:val="0"/>
              <w:spacing w:line="360" w:lineRule="auto"/>
              <w:jc w:val="center"/>
              <w:textAlignment w:val="baseline"/>
              <w:rPr>
                <w:rFonts w:hint="eastAsia" w:asciiTheme="majorEastAsia" w:hAnsiTheme="majorEastAsia" w:eastAsiaTheme="majorEastAsia" w:cstheme="majorEastAsia"/>
                <w:color w:val="auto"/>
                <w:spacing w:val="-5"/>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分</w:t>
            </w:r>
          </w:p>
        </w:tc>
      </w:tr>
      <w:tr w14:paraId="3C987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68690307">
            <w:pPr>
              <w:pStyle w:val="111"/>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医疗设备安装调试方案</w:t>
            </w:r>
          </w:p>
          <w:p w14:paraId="35A2798D">
            <w:pPr>
              <w:pStyle w:val="111"/>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auto"/>
                <w:kern w:val="2"/>
                <w:sz w:val="24"/>
                <w:szCs w:val="24"/>
                <w:lang w:val="en-US" w:eastAsia="en-US" w:bidi="ar-SA"/>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7分</w:t>
            </w:r>
            <w:r>
              <w:rPr>
                <w:rFonts w:hint="eastAsia" w:asciiTheme="majorEastAsia" w:hAnsiTheme="majorEastAsia" w:eastAsiaTheme="majorEastAsia" w:cstheme="majorEastAsia"/>
                <w:color w:val="auto"/>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4133E32C">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根据各投标人针对本项目制定的医疗设备安装调试方案（安装管理，专业的调试技术措施，人员的操作能力等方面）：</w:t>
            </w:r>
          </w:p>
          <w:p w14:paraId="16738095">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（1）内容详实全面、具体、科学</w:t>
            </w:r>
            <w:r>
              <w:rPr>
                <w:rFonts w:hint="eastAsia" w:asciiTheme="majorEastAsia" w:hAnsiTheme="majorEastAsia" w:eastAsiaTheme="majorEastAsia" w:cstheme="majorEastAsia"/>
                <w:color w:val="auto"/>
                <w:kern w:val="0"/>
                <w:sz w:val="24"/>
                <w:szCs w:val="24"/>
                <w:lang w:val="en-US" w:eastAsia="zh-CN" w:bidi="ar-SA"/>
              </w:rPr>
              <w:t>、有针对性，切实可行的</w:t>
            </w:r>
            <w:r>
              <w:rPr>
                <w:rFonts w:hint="eastAsia" w:asciiTheme="majorEastAsia" w:hAnsiTheme="majorEastAsia" w:eastAsiaTheme="majorEastAsia" w:cstheme="majorEastAsia"/>
                <w:color w:val="auto"/>
                <w:sz w:val="24"/>
                <w:szCs w:val="24"/>
                <w:lang w:val="en-US" w:eastAsia="zh-CN"/>
              </w:rPr>
              <w:t xml:space="preserve">得7分； </w:t>
            </w:r>
          </w:p>
          <w:p w14:paraId="26789E47">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（2）内容不详实</w:t>
            </w:r>
            <w:r>
              <w:rPr>
                <w:rFonts w:hint="eastAsia" w:asciiTheme="majorEastAsia" w:hAnsiTheme="majorEastAsia" w:eastAsiaTheme="majorEastAsia" w:cstheme="majorEastAsia"/>
                <w:color w:val="auto"/>
                <w:kern w:val="0"/>
                <w:sz w:val="24"/>
                <w:szCs w:val="24"/>
                <w:lang w:val="en-US" w:eastAsia="zh-CN" w:bidi="ar-SA"/>
              </w:rPr>
              <w:t>、缺少针对性，</w:t>
            </w:r>
            <w:r>
              <w:rPr>
                <w:rFonts w:hint="eastAsia" w:asciiTheme="majorEastAsia" w:hAnsiTheme="majorEastAsia" w:eastAsiaTheme="majorEastAsia" w:cstheme="majorEastAsia"/>
                <w:color w:val="auto"/>
                <w:sz w:val="24"/>
                <w:szCs w:val="24"/>
                <w:lang w:val="en-US" w:eastAsia="zh-CN"/>
              </w:rPr>
              <w:t xml:space="preserve">可行性有缺陷的得 4分； </w:t>
            </w:r>
          </w:p>
          <w:p w14:paraId="52E77D3A">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（3）内容只有简单描述、</w:t>
            </w:r>
            <w:r>
              <w:rPr>
                <w:rFonts w:hint="eastAsia" w:asciiTheme="majorEastAsia" w:hAnsiTheme="majorEastAsia" w:eastAsiaTheme="majorEastAsia" w:cstheme="majorEastAsia"/>
                <w:color w:val="auto"/>
                <w:kern w:val="0"/>
                <w:sz w:val="24"/>
                <w:szCs w:val="24"/>
                <w:lang w:val="en-US" w:eastAsia="zh-CN" w:bidi="ar-SA"/>
              </w:rPr>
              <w:t>没有可行性</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0"/>
                <w:sz w:val="24"/>
                <w:szCs w:val="24"/>
                <w:lang w:val="en-US" w:eastAsia="zh-CN" w:bidi="ar-SA"/>
              </w:rPr>
              <w:t>实施困难</w:t>
            </w:r>
            <w:r>
              <w:rPr>
                <w:rFonts w:hint="eastAsia" w:asciiTheme="majorEastAsia" w:hAnsiTheme="majorEastAsia" w:eastAsiaTheme="majorEastAsia" w:cstheme="majorEastAsia"/>
                <w:color w:val="auto"/>
                <w:sz w:val="24"/>
                <w:szCs w:val="24"/>
                <w:lang w:val="en-US" w:eastAsia="zh-CN"/>
              </w:rPr>
              <w:t xml:space="preserve">的得 2分。 </w:t>
            </w:r>
          </w:p>
          <w:p w14:paraId="468583E9">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4F810EF8">
            <w:pPr>
              <w:adjustRightInd w:val="0"/>
              <w:snapToGrid w:val="0"/>
              <w:spacing w:line="360" w:lineRule="auto"/>
              <w:jc w:val="center"/>
              <w:textAlignment w:val="baseline"/>
              <w:rPr>
                <w:rFonts w:hint="eastAsia" w:asciiTheme="majorEastAsia" w:hAnsiTheme="majorEastAsia" w:eastAsiaTheme="majorEastAsia" w:cstheme="majorEastAsia"/>
                <w:color w:val="auto"/>
                <w:spacing w:val="-5"/>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 xml:space="preserve">分 </w:t>
            </w:r>
          </w:p>
        </w:tc>
      </w:tr>
      <w:tr w14:paraId="29E3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1E80541">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医疗设备培训服务方案</w:t>
            </w:r>
          </w:p>
          <w:p w14:paraId="5EC3CD85">
            <w:pPr>
              <w:pStyle w:val="111"/>
              <w:keepNext w:val="0"/>
              <w:keepLines w:val="0"/>
              <w:pageBreakBefore w:val="0"/>
              <w:widowControl w:val="0"/>
              <w:kinsoku/>
              <w:wordWrap/>
              <w:overflowPunct/>
              <w:topLinePunct w:val="0"/>
              <w:bidi w:val="0"/>
              <w:spacing w:line="360" w:lineRule="auto"/>
              <w:ind w:left="212" w:leftChars="0" w:right="200" w:rightChars="0" w:firstLine="9" w:firstLineChars="0"/>
              <w:jc w:val="center"/>
              <w:textAlignment w:val="auto"/>
              <w:rPr>
                <w:rFonts w:hint="eastAsia" w:asciiTheme="majorEastAsia" w:hAnsiTheme="majorEastAsia" w:eastAsiaTheme="majorEastAsia" w:cstheme="majorEastAsia"/>
                <w:color w:val="auto"/>
                <w:kern w:val="2"/>
                <w:sz w:val="24"/>
                <w:szCs w:val="24"/>
                <w:lang w:val="en-US" w:eastAsia="en-US" w:bidi="ar-SA"/>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7分</w:t>
            </w:r>
            <w:r>
              <w:rPr>
                <w:rFonts w:hint="eastAsia" w:asciiTheme="majorEastAsia" w:hAnsiTheme="majorEastAsia" w:eastAsiaTheme="majorEastAsia" w:cstheme="majorEastAsia"/>
                <w:color w:val="auto"/>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4EA55CE4">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val="en-US" w:eastAsia="zh-CN"/>
              </w:rPr>
              <w:t>对投标人根据采购人的需求提供相关培训方案及培训计划的内容进行综合评分</w:t>
            </w:r>
            <w:r>
              <w:rPr>
                <w:rFonts w:hint="eastAsia" w:asciiTheme="majorEastAsia" w:hAnsiTheme="majorEastAsia" w:eastAsiaTheme="majorEastAsia" w:cstheme="majorEastAsia"/>
                <w:color w:val="auto"/>
                <w:spacing w:val="-2"/>
                <w:sz w:val="24"/>
                <w:szCs w:val="24"/>
                <w:lang w:eastAsia="zh-CN"/>
              </w:rPr>
              <w:t>：</w:t>
            </w:r>
          </w:p>
          <w:p w14:paraId="6AB178B9">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spacing w:val="-2"/>
                <w:sz w:val="24"/>
                <w:szCs w:val="24"/>
                <w:lang w:val="en-US" w:eastAsia="zh-CN"/>
              </w:rPr>
            </w:pPr>
            <w:r>
              <w:rPr>
                <w:rFonts w:hint="eastAsia" w:asciiTheme="majorEastAsia" w:hAnsiTheme="majorEastAsia" w:eastAsiaTheme="majorEastAsia" w:cstheme="majorEastAsia"/>
                <w:color w:val="auto"/>
                <w:spacing w:val="-2"/>
                <w:sz w:val="24"/>
                <w:szCs w:val="24"/>
                <w:lang w:val="en-US" w:eastAsia="zh-CN"/>
              </w:rPr>
              <w:t>（1）内容全面、方案及计划清晰、</w:t>
            </w:r>
            <w:r>
              <w:rPr>
                <w:rFonts w:hint="eastAsia" w:asciiTheme="majorEastAsia" w:hAnsiTheme="majorEastAsia" w:eastAsiaTheme="majorEastAsia" w:cstheme="majorEastAsia"/>
                <w:color w:val="auto"/>
                <w:kern w:val="0"/>
                <w:sz w:val="24"/>
                <w:szCs w:val="24"/>
                <w:lang w:val="en-US" w:eastAsia="zh-CN" w:bidi="ar-SA"/>
              </w:rPr>
              <w:t>有针对性，</w:t>
            </w:r>
            <w:r>
              <w:rPr>
                <w:rFonts w:hint="eastAsia" w:asciiTheme="majorEastAsia" w:hAnsiTheme="majorEastAsia" w:eastAsiaTheme="majorEastAsia" w:cstheme="majorEastAsia"/>
                <w:color w:val="auto"/>
                <w:spacing w:val="-2"/>
                <w:sz w:val="24"/>
                <w:szCs w:val="24"/>
                <w:lang w:val="en-US" w:eastAsia="zh-CN"/>
              </w:rPr>
              <w:t xml:space="preserve">切实可行的得7分； </w:t>
            </w:r>
          </w:p>
          <w:p w14:paraId="67D61CB5">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spacing w:val="-2"/>
                <w:sz w:val="24"/>
                <w:szCs w:val="24"/>
                <w:lang w:val="en-US" w:eastAsia="zh-CN"/>
              </w:rPr>
            </w:pPr>
            <w:r>
              <w:rPr>
                <w:rFonts w:hint="eastAsia" w:asciiTheme="majorEastAsia" w:hAnsiTheme="majorEastAsia" w:eastAsiaTheme="majorEastAsia" w:cstheme="majorEastAsia"/>
                <w:color w:val="auto"/>
                <w:spacing w:val="-2"/>
                <w:sz w:val="24"/>
                <w:szCs w:val="24"/>
                <w:lang w:val="en-US" w:eastAsia="zh-CN"/>
              </w:rPr>
              <w:t>（2）内容不详实</w:t>
            </w:r>
            <w:r>
              <w:rPr>
                <w:rFonts w:hint="eastAsia" w:asciiTheme="majorEastAsia" w:hAnsiTheme="majorEastAsia" w:eastAsiaTheme="majorEastAsia" w:cstheme="majorEastAsia"/>
                <w:color w:val="auto"/>
                <w:kern w:val="0"/>
                <w:sz w:val="24"/>
                <w:szCs w:val="24"/>
                <w:lang w:val="en-US" w:eastAsia="zh-CN" w:bidi="ar-SA"/>
              </w:rPr>
              <w:t>、缺少针对性，</w:t>
            </w:r>
            <w:r>
              <w:rPr>
                <w:rFonts w:hint="eastAsia" w:asciiTheme="majorEastAsia" w:hAnsiTheme="majorEastAsia" w:eastAsiaTheme="majorEastAsia" w:cstheme="majorEastAsia"/>
                <w:color w:val="auto"/>
                <w:sz w:val="24"/>
                <w:szCs w:val="24"/>
                <w:lang w:val="en-US" w:eastAsia="zh-CN"/>
              </w:rPr>
              <w:t>可行性有缺陷的</w:t>
            </w:r>
            <w:r>
              <w:rPr>
                <w:rFonts w:hint="eastAsia" w:asciiTheme="majorEastAsia" w:hAnsiTheme="majorEastAsia" w:eastAsiaTheme="majorEastAsia" w:cstheme="majorEastAsia"/>
                <w:color w:val="auto"/>
                <w:spacing w:val="-2"/>
                <w:sz w:val="24"/>
                <w:szCs w:val="24"/>
                <w:lang w:val="en-US" w:eastAsia="zh-CN"/>
              </w:rPr>
              <w:t xml:space="preserve">得4分； </w:t>
            </w:r>
          </w:p>
          <w:p w14:paraId="44999A14">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val="en-US" w:eastAsia="zh-CN"/>
              </w:rPr>
              <w:t>（3）内容只有简单描述、</w:t>
            </w:r>
            <w:r>
              <w:rPr>
                <w:rFonts w:hint="eastAsia" w:asciiTheme="majorEastAsia" w:hAnsiTheme="majorEastAsia" w:eastAsiaTheme="majorEastAsia" w:cstheme="majorEastAsia"/>
                <w:color w:val="auto"/>
                <w:kern w:val="0"/>
                <w:sz w:val="24"/>
                <w:szCs w:val="24"/>
                <w:lang w:val="en-US" w:eastAsia="zh-CN" w:bidi="ar-SA"/>
              </w:rPr>
              <w:t>没有可行性</w:t>
            </w:r>
            <w:r>
              <w:rPr>
                <w:rFonts w:hint="eastAsia" w:asciiTheme="majorEastAsia" w:hAnsiTheme="majorEastAsia" w:eastAsiaTheme="majorEastAsia" w:cstheme="majorEastAsia"/>
                <w:color w:val="auto"/>
                <w:spacing w:val="-2"/>
                <w:sz w:val="24"/>
                <w:szCs w:val="24"/>
                <w:lang w:val="en-US" w:eastAsia="zh-CN"/>
              </w:rPr>
              <w:t>，</w:t>
            </w:r>
            <w:r>
              <w:rPr>
                <w:rFonts w:hint="eastAsia" w:asciiTheme="majorEastAsia" w:hAnsiTheme="majorEastAsia" w:eastAsiaTheme="majorEastAsia" w:cstheme="majorEastAsia"/>
                <w:color w:val="auto"/>
                <w:kern w:val="0"/>
                <w:sz w:val="24"/>
                <w:szCs w:val="24"/>
                <w:lang w:val="en-US" w:eastAsia="zh-CN" w:bidi="ar-SA"/>
              </w:rPr>
              <w:t>实施困难</w:t>
            </w:r>
            <w:r>
              <w:rPr>
                <w:rFonts w:hint="eastAsia" w:asciiTheme="majorEastAsia" w:hAnsiTheme="majorEastAsia" w:eastAsiaTheme="majorEastAsia" w:cstheme="majorEastAsia"/>
                <w:color w:val="auto"/>
                <w:spacing w:val="-2"/>
                <w:sz w:val="24"/>
                <w:szCs w:val="24"/>
                <w:lang w:val="en-US" w:eastAsia="zh-CN"/>
              </w:rPr>
              <w:t xml:space="preserve">的得 2 分。 </w:t>
            </w:r>
          </w:p>
          <w:p w14:paraId="3947FDC0">
            <w:pPr>
              <w:pStyle w:val="111"/>
              <w:keepNext w:val="0"/>
              <w:keepLines w:val="0"/>
              <w:pageBreakBefore w:val="0"/>
              <w:widowControl w:val="0"/>
              <w:kinsoku/>
              <w:wordWrap/>
              <w:overflowPunct/>
              <w:topLinePunct w:val="0"/>
              <w:autoSpaceDE/>
              <w:autoSpaceDN/>
              <w:bidi w:val="0"/>
              <w:adjustRightInd/>
              <w:snapToGrid/>
              <w:spacing w:line="360" w:lineRule="auto"/>
              <w:ind w:left="113" w:leftChars="0" w:right="23" w:rightChars="0" w:firstLine="0" w:firstLineChars="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pacing w:val="-2"/>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46430D31">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分</w:t>
            </w:r>
          </w:p>
        </w:tc>
      </w:tr>
      <w:tr w14:paraId="7C7D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2"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E43CFAB">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保障设备后续良好运行的备品备件储备</w:t>
            </w:r>
          </w:p>
          <w:p w14:paraId="36CA2CBE">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计划</w:t>
            </w:r>
          </w:p>
          <w:p w14:paraId="1D79DC0D">
            <w:pPr>
              <w:keepNext w:val="0"/>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（7分</w:t>
            </w:r>
            <w:r>
              <w:rPr>
                <w:rFonts w:hint="eastAsia" w:asciiTheme="majorEastAsia" w:hAnsiTheme="majorEastAsia" w:eastAsiaTheme="majorEastAsia" w:cstheme="majorEastAsia"/>
                <w:color w:val="auto"/>
                <w:sz w:val="24"/>
                <w:szCs w:val="24"/>
                <w:lang w:eastAsia="zh-CN"/>
              </w:rPr>
              <w:t>）</w:t>
            </w:r>
          </w:p>
          <w:p w14:paraId="5B954739">
            <w:pPr>
              <w:pStyle w:val="111"/>
              <w:keepNext w:val="0"/>
              <w:keepLines w:val="0"/>
              <w:pageBreakBefore w:val="0"/>
              <w:widowControl w:val="0"/>
              <w:kinsoku/>
              <w:wordWrap/>
              <w:overflowPunct/>
              <w:topLinePunct w:val="0"/>
              <w:bidi w:val="0"/>
              <w:spacing w:line="360" w:lineRule="auto"/>
              <w:ind w:left="212" w:leftChars="0" w:right="200" w:rightChars="0" w:firstLine="9" w:firstLineChars="0"/>
              <w:jc w:val="center"/>
              <w:textAlignment w:val="auto"/>
              <w:rPr>
                <w:rFonts w:hint="eastAsia" w:asciiTheme="majorEastAsia" w:hAnsiTheme="majorEastAsia" w:eastAsiaTheme="majorEastAsia" w:cstheme="majorEastAsia"/>
                <w:color w:val="auto"/>
                <w:kern w:val="2"/>
                <w:sz w:val="24"/>
                <w:szCs w:val="24"/>
                <w:lang w:val="en-US" w:eastAsia="zh-CN" w:bidi="ar-SA"/>
              </w:rPr>
            </w:pPr>
          </w:p>
        </w:tc>
        <w:tc>
          <w:tcPr>
            <w:tcW w:w="7070" w:type="dxa"/>
            <w:tcBorders>
              <w:top w:val="single" w:color="auto" w:sz="4" w:space="0"/>
              <w:left w:val="single" w:color="auto" w:sz="4" w:space="0"/>
              <w:bottom w:val="single" w:color="auto" w:sz="4" w:space="0"/>
              <w:right w:val="single" w:color="auto" w:sz="4" w:space="0"/>
            </w:tcBorders>
            <w:noWrap w:val="0"/>
            <w:vAlign w:val="top"/>
          </w:tcPr>
          <w:p w14:paraId="230468A8">
            <w:pPr>
              <w:pStyle w:val="111"/>
              <w:keepNext w:val="0"/>
              <w:keepLines w:val="0"/>
              <w:pageBreakBefore w:val="0"/>
              <w:widowControl w:val="0"/>
              <w:kinsoku/>
              <w:wordWrap/>
              <w:overflowPunct/>
              <w:topLinePunct w:val="0"/>
              <w:bidi w:val="0"/>
              <w:spacing w:line="360" w:lineRule="auto"/>
              <w:ind w:left="212" w:leftChars="0" w:right="200" w:rightChars="0" w:firstLine="9" w:firstLineChars="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根据投标人对设备后续运行的正常、持续、稳定性配备有充足的部件、材料和配件及替换产品等的储备计划进行综合评分：</w:t>
            </w:r>
          </w:p>
          <w:p w14:paraId="17B1DB95">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（1）内容详实全面、计划清晰、</w:t>
            </w:r>
            <w:r>
              <w:rPr>
                <w:rFonts w:hint="eastAsia" w:asciiTheme="majorEastAsia" w:hAnsiTheme="majorEastAsia" w:eastAsiaTheme="majorEastAsia" w:cstheme="majorEastAsia"/>
                <w:color w:val="auto"/>
                <w:kern w:val="0"/>
                <w:sz w:val="24"/>
                <w:szCs w:val="24"/>
                <w:lang w:val="en-US" w:eastAsia="zh-CN" w:bidi="ar-SA"/>
              </w:rPr>
              <w:t>有针对性，</w:t>
            </w:r>
            <w:r>
              <w:rPr>
                <w:rFonts w:hint="eastAsia" w:asciiTheme="majorEastAsia" w:hAnsiTheme="majorEastAsia" w:eastAsiaTheme="majorEastAsia" w:cstheme="majorEastAsia"/>
                <w:color w:val="auto"/>
                <w:sz w:val="24"/>
                <w:szCs w:val="24"/>
                <w:lang w:val="en-US" w:eastAsia="zh-CN"/>
              </w:rPr>
              <w:t xml:space="preserve">切实可行的得 7分； </w:t>
            </w:r>
          </w:p>
          <w:p w14:paraId="76ADFBF3">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（2）内容不完整</w:t>
            </w:r>
            <w:r>
              <w:rPr>
                <w:rFonts w:hint="eastAsia" w:asciiTheme="majorEastAsia" w:hAnsiTheme="majorEastAsia" w:eastAsiaTheme="majorEastAsia" w:cstheme="majorEastAsia"/>
                <w:color w:val="auto"/>
                <w:kern w:val="0"/>
                <w:sz w:val="24"/>
                <w:szCs w:val="24"/>
                <w:lang w:val="en-US" w:eastAsia="zh-CN" w:bidi="ar-SA"/>
              </w:rPr>
              <w:t>、缺少针对性，</w:t>
            </w:r>
            <w:r>
              <w:rPr>
                <w:rFonts w:hint="eastAsia" w:asciiTheme="majorEastAsia" w:hAnsiTheme="majorEastAsia" w:eastAsiaTheme="majorEastAsia" w:cstheme="majorEastAsia"/>
                <w:color w:val="auto"/>
                <w:sz w:val="24"/>
                <w:szCs w:val="24"/>
                <w:lang w:val="en-US" w:eastAsia="zh-CN"/>
              </w:rPr>
              <w:t xml:space="preserve">可行性有缺陷得 4分； </w:t>
            </w:r>
          </w:p>
          <w:p w14:paraId="15578991">
            <w:pPr>
              <w:pStyle w:val="111"/>
              <w:keepNext w:val="0"/>
              <w:keepLines w:val="0"/>
              <w:pageBreakBefore w:val="0"/>
              <w:widowControl w:val="0"/>
              <w:kinsoku/>
              <w:wordWrap/>
              <w:overflowPunct/>
              <w:topLinePunct w:val="0"/>
              <w:bidi w:val="0"/>
              <w:spacing w:line="360" w:lineRule="auto"/>
              <w:ind w:left="112" w:leftChars="0" w:right="98" w:rightChars="0" w:firstLine="14" w:firstLineChars="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（3）内容只有简单描述、</w:t>
            </w:r>
            <w:r>
              <w:rPr>
                <w:rFonts w:hint="eastAsia" w:asciiTheme="majorEastAsia" w:hAnsiTheme="majorEastAsia" w:eastAsiaTheme="majorEastAsia" w:cstheme="majorEastAsia"/>
                <w:color w:val="auto"/>
                <w:kern w:val="0"/>
                <w:sz w:val="24"/>
                <w:szCs w:val="24"/>
                <w:lang w:val="en-US" w:eastAsia="zh-CN" w:bidi="ar-SA"/>
              </w:rPr>
              <w:t>没有可行性</w:t>
            </w:r>
            <w:r>
              <w:rPr>
                <w:rFonts w:hint="eastAsia" w:asciiTheme="majorEastAsia" w:hAnsiTheme="majorEastAsia" w:eastAsiaTheme="majorEastAsia" w:cstheme="majorEastAsia"/>
                <w:color w:val="auto"/>
                <w:spacing w:val="-2"/>
                <w:sz w:val="24"/>
                <w:szCs w:val="24"/>
                <w:lang w:val="en-US" w:eastAsia="zh-CN"/>
              </w:rPr>
              <w:t>，</w:t>
            </w:r>
            <w:r>
              <w:rPr>
                <w:rFonts w:hint="eastAsia" w:asciiTheme="majorEastAsia" w:hAnsiTheme="majorEastAsia" w:eastAsiaTheme="majorEastAsia" w:cstheme="majorEastAsia"/>
                <w:color w:val="auto"/>
                <w:kern w:val="0"/>
                <w:sz w:val="24"/>
                <w:szCs w:val="24"/>
                <w:lang w:val="en-US" w:eastAsia="zh-CN" w:bidi="ar-SA"/>
              </w:rPr>
              <w:t>实施困难</w:t>
            </w:r>
            <w:r>
              <w:rPr>
                <w:rFonts w:hint="eastAsia" w:asciiTheme="majorEastAsia" w:hAnsiTheme="majorEastAsia" w:eastAsiaTheme="majorEastAsia" w:cstheme="majorEastAsia"/>
                <w:color w:val="auto"/>
                <w:spacing w:val="-2"/>
                <w:sz w:val="24"/>
                <w:szCs w:val="24"/>
                <w:lang w:val="en-US" w:eastAsia="zh-CN"/>
              </w:rPr>
              <w:t>的</w:t>
            </w:r>
            <w:r>
              <w:rPr>
                <w:rFonts w:hint="eastAsia" w:asciiTheme="majorEastAsia" w:hAnsiTheme="majorEastAsia" w:eastAsiaTheme="majorEastAsia" w:cstheme="majorEastAsia"/>
                <w:color w:val="auto"/>
                <w:sz w:val="24"/>
                <w:szCs w:val="24"/>
                <w:lang w:val="en-US" w:eastAsia="zh-CN"/>
              </w:rPr>
              <w:t xml:space="preserve">得2分。 </w:t>
            </w:r>
          </w:p>
          <w:p w14:paraId="6CF18061">
            <w:pPr>
              <w:pStyle w:val="111"/>
              <w:keepNext w:val="0"/>
              <w:keepLines w:val="0"/>
              <w:pageBreakBefore w:val="0"/>
              <w:widowControl w:val="0"/>
              <w:kinsoku/>
              <w:wordWrap/>
              <w:overflowPunct/>
              <w:topLinePunct w:val="0"/>
              <w:bidi w:val="0"/>
              <w:spacing w:line="360" w:lineRule="auto"/>
              <w:ind w:right="200" w:rightChars="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18E7B7E0">
            <w:pPr>
              <w:adjustRightInd w:val="0"/>
              <w:snapToGrid w:val="0"/>
              <w:spacing w:line="360" w:lineRule="auto"/>
              <w:jc w:val="center"/>
              <w:textAlignment w:val="baseline"/>
              <w:rPr>
                <w:rFonts w:hint="eastAsia" w:asciiTheme="majorEastAsia" w:hAnsiTheme="majorEastAsia" w:eastAsiaTheme="majorEastAsia" w:cstheme="majorEastAsia"/>
                <w:color w:val="auto"/>
                <w:spacing w:val="-5"/>
                <w:kern w:val="2"/>
                <w:sz w:val="24"/>
                <w:szCs w:val="24"/>
                <w:lang w:val="en-US" w:eastAsia="zh-CN" w:bidi="ar-SA"/>
              </w:rPr>
            </w:pPr>
            <w:r>
              <w:rPr>
                <w:rFonts w:hint="eastAsia" w:asciiTheme="majorEastAsia" w:hAnsiTheme="majorEastAsia" w:eastAsiaTheme="majorEastAsia" w:cstheme="majorEastAsia"/>
                <w:color w:val="auto"/>
                <w:kern w:val="0"/>
                <w:sz w:val="24"/>
                <w:szCs w:val="24"/>
                <w:lang w:val="en-US" w:eastAsia="zh-CN"/>
              </w:rPr>
              <w:t>7</w:t>
            </w:r>
            <w:r>
              <w:rPr>
                <w:rFonts w:hint="eastAsia" w:asciiTheme="majorEastAsia" w:hAnsiTheme="majorEastAsia" w:eastAsiaTheme="majorEastAsia" w:cstheme="majorEastAsia"/>
                <w:color w:val="auto"/>
                <w:kern w:val="0"/>
                <w:sz w:val="24"/>
                <w:szCs w:val="24"/>
              </w:rPr>
              <w:t>分</w:t>
            </w:r>
          </w:p>
        </w:tc>
      </w:tr>
      <w:tr w14:paraId="513A5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7C68B2D">
            <w:pPr>
              <w:pStyle w:val="111"/>
              <w:keepNext w:val="0"/>
              <w:keepLines w:val="0"/>
              <w:pageBreakBefore w:val="0"/>
              <w:widowControl w:val="0"/>
              <w:kinsoku/>
              <w:wordWrap/>
              <w:overflowPunct/>
              <w:topLinePunct w:val="0"/>
              <w:bidi w:val="0"/>
              <w:spacing w:line="360" w:lineRule="auto"/>
              <w:ind w:left="212" w:leftChars="0" w:right="200" w:rightChars="0" w:firstLine="9" w:firstLineChars="0"/>
              <w:jc w:val="center"/>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eastAsia="zh-CN"/>
              </w:rPr>
              <w:t>设备升级改造方案（</w:t>
            </w:r>
            <w:r>
              <w:rPr>
                <w:rFonts w:hint="eastAsia" w:asciiTheme="majorEastAsia" w:hAnsiTheme="majorEastAsia" w:eastAsiaTheme="majorEastAsia" w:cstheme="majorEastAsia"/>
                <w:color w:val="auto"/>
                <w:sz w:val="24"/>
                <w:szCs w:val="24"/>
                <w:lang w:val="en-US" w:eastAsia="zh-CN"/>
              </w:rPr>
              <w:t>7分</w:t>
            </w:r>
            <w:r>
              <w:rPr>
                <w:rFonts w:hint="eastAsia" w:asciiTheme="majorEastAsia" w:hAnsiTheme="majorEastAsia" w:eastAsiaTheme="majorEastAsia" w:cstheme="majorEastAsia"/>
                <w:color w:val="auto"/>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40ADB536">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auto"/>
                <w:spacing w:val="-2"/>
                <w:sz w:val="24"/>
                <w:szCs w:val="24"/>
                <w:lang w:val="en-US" w:eastAsia="zh-CN"/>
              </w:rPr>
            </w:pPr>
            <w:r>
              <w:rPr>
                <w:rFonts w:hint="eastAsia" w:asciiTheme="majorEastAsia" w:hAnsiTheme="majorEastAsia" w:eastAsiaTheme="majorEastAsia" w:cstheme="majorEastAsia"/>
                <w:color w:val="auto"/>
                <w:spacing w:val="-2"/>
                <w:sz w:val="24"/>
                <w:szCs w:val="24"/>
                <w:lang w:val="en-US" w:eastAsia="zh-CN"/>
              </w:rPr>
              <w:t>投标人承诺能根据采购人的需求或设备功能，将原设备的技术或功能扩展、提升、改造为较高级别或层次，提供相关内容方案。</w:t>
            </w:r>
          </w:p>
          <w:p w14:paraId="446A4C57">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val="en-US" w:eastAsia="zh-CN"/>
              </w:rPr>
              <w:t>（1）内容详实全面、具体、科学</w:t>
            </w:r>
            <w:r>
              <w:rPr>
                <w:rFonts w:hint="eastAsia" w:asciiTheme="majorEastAsia" w:hAnsiTheme="majorEastAsia" w:eastAsiaTheme="majorEastAsia" w:cstheme="majorEastAsia"/>
                <w:color w:val="auto"/>
                <w:kern w:val="0"/>
                <w:sz w:val="24"/>
                <w:szCs w:val="24"/>
                <w:lang w:val="en-US" w:eastAsia="zh-CN" w:bidi="ar-SA"/>
              </w:rPr>
              <w:t>、有针对性，切实可行的</w:t>
            </w:r>
            <w:r>
              <w:rPr>
                <w:rFonts w:hint="eastAsia" w:asciiTheme="majorEastAsia" w:hAnsiTheme="majorEastAsia" w:eastAsiaTheme="majorEastAsia" w:cstheme="majorEastAsia"/>
                <w:color w:val="auto"/>
                <w:spacing w:val="-2"/>
                <w:sz w:val="24"/>
                <w:szCs w:val="24"/>
                <w:lang w:val="en-US" w:eastAsia="zh-CN"/>
              </w:rPr>
              <w:t xml:space="preserve">得 7 分； </w:t>
            </w:r>
          </w:p>
          <w:p w14:paraId="6C5A13AA">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val="en-US" w:eastAsia="zh-CN"/>
              </w:rPr>
              <w:t>（2）内容不详实</w:t>
            </w:r>
            <w:r>
              <w:rPr>
                <w:rFonts w:hint="eastAsia" w:asciiTheme="majorEastAsia" w:hAnsiTheme="majorEastAsia" w:eastAsiaTheme="majorEastAsia" w:cstheme="majorEastAsia"/>
                <w:color w:val="auto"/>
                <w:kern w:val="0"/>
                <w:sz w:val="24"/>
                <w:szCs w:val="24"/>
                <w:lang w:val="en-US" w:eastAsia="zh-CN" w:bidi="ar-SA"/>
              </w:rPr>
              <w:t>、缺少针对性，</w:t>
            </w:r>
            <w:r>
              <w:rPr>
                <w:rFonts w:hint="eastAsia" w:asciiTheme="majorEastAsia" w:hAnsiTheme="majorEastAsia" w:eastAsiaTheme="majorEastAsia" w:cstheme="majorEastAsia"/>
                <w:color w:val="auto"/>
                <w:spacing w:val="-2"/>
                <w:sz w:val="24"/>
                <w:szCs w:val="24"/>
                <w:lang w:val="en-US" w:eastAsia="zh-CN"/>
              </w:rPr>
              <w:t xml:space="preserve">可行性有缺陷的得 4 分； </w:t>
            </w:r>
          </w:p>
          <w:p w14:paraId="20541908">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auto"/>
                <w:spacing w:val="-2"/>
                <w:sz w:val="24"/>
                <w:szCs w:val="24"/>
                <w:lang w:val="en-US" w:eastAsia="zh-CN"/>
              </w:rPr>
            </w:pPr>
            <w:r>
              <w:rPr>
                <w:rFonts w:hint="eastAsia" w:asciiTheme="majorEastAsia" w:hAnsiTheme="majorEastAsia" w:eastAsiaTheme="majorEastAsia" w:cstheme="majorEastAsia"/>
                <w:color w:val="auto"/>
                <w:spacing w:val="-2"/>
                <w:sz w:val="24"/>
                <w:szCs w:val="24"/>
                <w:lang w:val="en-US" w:eastAsia="zh-CN"/>
              </w:rPr>
              <w:t>（3）内容只有简单描述、</w:t>
            </w:r>
            <w:r>
              <w:rPr>
                <w:rFonts w:hint="eastAsia" w:asciiTheme="majorEastAsia" w:hAnsiTheme="majorEastAsia" w:eastAsiaTheme="majorEastAsia" w:cstheme="majorEastAsia"/>
                <w:color w:val="auto"/>
                <w:kern w:val="0"/>
                <w:sz w:val="24"/>
                <w:szCs w:val="24"/>
                <w:lang w:val="en-US" w:eastAsia="zh-CN" w:bidi="ar-SA"/>
              </w:rPr>
              <w:t>没有可行性</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0"/>
                <w:sz w:val="24"/>
                <w:szCs w:val="24"/>
                <w:lang w:val="en-US" w:eastAsia="zh-CN" w:bidi="ar-SA"/>
              </w:rPr>
              <w:t>实施困难</w:t>
            </w:r>
            <w:r>
              <w:rPr>
                <w:rFonts w:hint="eastAsia" w:asciiTheme="majorEastAsia" w:hAnsiTheme="majorEastAsia" w:eastAsiaTheme="majorEastAsia" w:cstheme="majorEastAsia"/>
                <w:color w:val="auto"/>
                <w:spacing w:val="-2"/>
                <w:sz w:val="24"/>
                <w:szCs w:val="24"/>
                <w:lang w:val="en-US" w:eastAsia="zh-CN"/>
              </w:rPr>
              <w:t>的得 2 分。</w:t>
            </w:r>
          </w:p>
          <w:p w14:paraId="226E2767">
            <w:pPr>
              <w:pStyle w:val="111"/>
              <w:keepNext w:val="0"/>
              <w:keepLines w:val="0"/>
              <w:pageBreakBefore w:val="0"/>
              <w:widowControl w:val="0"/>
              <w:kinsoku/>
              <w:wordWrap/>
              <w:overflowPunct/>
              <w:topLinePunct w:val="0"/>
              <w:bidi w:val="0"/>
              <w:spacing w:line="360" w:lineRule="auto"/>
              <w:ind w:left="114" w:leftChars="0" w:right="26" w:rightChars="0" w:firstLine="1" w:firstLineChars="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pacing w:val="-2"/>
                <w:sz w:val="24"/>
                <w:szCs w:val="24"/>
                <w:lang w:val="en-US"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416F9CEB">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sz w:val="24"/>
                <w:szCs w:val="24"/>
                <w:lang w:val="en-US" w:eastAsia="zh-CN"/>
              </w:rPr>
              <w:t>7分</w:t>
            </w:r>
          </w:p>
        </w:tc>
      </w:tr>
      <w:tr w14:paraId="3099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4DE712ED">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应急处理</w:t>
            </w:r>
          </w:p>
          <w:p w14:paraId="7E9DBCD0">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方案</w:t>
            </w:r>
          </w:p>
          <w:p w14:paraId="6045BEA7">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7分</w:t>
            </w:r>
            <w:r>
              <w:rPr>
                <w:rFonts w:hint="eastAsia" w:asciiTheme="majorEastAsia" w:hAnsiTheme="majorEastAsia" w:eastAsiaTheme="majorEastAsia" w:cstheme="majorEastAsia"/>
                <w:color w:val="auto"/>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top"/>
          </w:tcPr>
          <w:p w14:paraId="0CB522F7">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 xml:space="preserve">对各投标人对于设备在遇到紧急情况的应急方案（合理性、完善性及快速响应等）进行综合评价： </w:t>
            </w:r>
          </w:p>
          <w:p w14:paraId="76648E16">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（1）内容全面、方案清晰、</w:t>
            </w:r>
            <w:r>
              <w:rPr>
                <w:rFonts w:hint="eastAsia" w:asciiTheme="majorEastAsia" w:hAnsiTheme="majorEastAsia" w:eastAsiaTheme="majorEastAsia" w:cstheme="majorEastAsia"/>
                <w:color w:val="auto"/>
                <w:kern w:val="0"/>
                <w:sz w:val="24"/>
                <w:szCs w:val="24"/>
                <w:lang w:val="en-US" w:eastAsia="zh-CN" w:bidi="ar-SA"/>
              </w:rPr>
              <w:t>有针对性，</w:t>
            </w:r>
            <w:r>
              <w:rPr>
                <w:rFonts w:hint="eastAsia" w:asciiTheme="majorEastAsia" w:hAnsiTheme="majorEastAsia" w:eastAsiaTheme="majorEastAsia" w:cstheme="majorEastAsia"/>
                <w:color w:val="auto"/>
                <w:sz w:val="24"/>
                <w:szCs w:val="24"/>
                <w:lang w:val="en-US" w:eastAsia="zh-CN"/>
              </w:rPr>
              <w:t xml:space="preserve">切实可行的得 7分； </w:t>
            </w:r>
          </w:p>
          <w:p w14:paraId="55ED04B5">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（2）内容不完整</w:t>
            </w:r>
            <w:r>
              <w:rPr>
                <w:rFonts w:hint="eastAsia" w:asciiTheme="majorEastAsia" w:hAnsiTheme="majorEastAsia" w:eastAsiaTheme="majorEastAsia" w:cstheme="majorEastAsia"/>
                <w:color w:val="auto"/>
                <w:kern w:val="0"/>
                <w:sz w:val="24"/>
                <w:szCs w:val="24"/>
                <w:lang w:val="en-US" w:eastAsia="zh-CN" w:bidi="ar-SA"/>
              </w:rPr>
              <w:t>、缺少针对性，</w:t>
            </w:r>
            <w:r>
              <w:rPr>
                <w:rFonts w:hint="eastAsia" w:asciiTheme="majorEastAsia" w:hAnsiTheme="majorEastAsia" w:eastAsiaTheme="majorEastAsia" w:cstheme="majorEastAsia"/>
                <w:color w:val="auto"/>
                <w:spacing w:val="-2"/>
                <w:sz w:val="24"/>
                <w:szCs w:val="24"/>
                <w:lang w:val="en-US" w:eastAsia="zh-CN"/>
              </w:rPr>
              <w:t>可行性有缺陷</w:t>
            </w:r>
            <w:r>
              <w:rPr>
                <w:rFonts w:hint="eastAsia" w:asciiTheme="majorEastAsia" w:hAnsiTheme="majorEastAsia" w:eastAsiaTheme="majorEastAsia" w:cstheme="majorEastAsia"/>
                <w:color w:val="auto"/>
                <w:sz w:val="24"/>
                <w:szCs w:val="24"/>
                <w:lang w:val="en-US" w:eastAsia="zh-CN"/>
              </w:rPr>
              <w:t xml:space="preserve">得4分； </w:t>
            </w:r>
          </w:p>
          <w:p w14:paraId="64EF5A32">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（3）内容只有简单描述、</w:t>
            </w:r>
            <w:r>
              <w:rPr>
                <w:rFonts w:hint="eastAsia" w:asciiTheme="majorEastAsia" w:hAnsiTheme="majorEastAsia" w:eastAsiaTheme="majorEastAsia" w:cstheme="majorEastAsia"/>
                <w:color w:val="auto"/>
                <w:kern w:val="0"/>
                <w:sz w:val="24"/>
                <w:szCs w:val="24"/>
                <w:lang w:val="en-US" w:eastAsia="zh-CN" w:bidi="ar-SA"/>
              </w:rPr>
              <w:t>没有可行性</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kern w:val="0"/>
                <w:sz w:val="24"/>
                <w:szCs w:val="24"/>
                <w:lang w:val="en-US" w:eastAsia="zh-CN" w:bidi="ar-SA"/>
              </w:rPr>
              <w:t>实施困难</w:t>
            </w:r>
            <w:r>
              <w:rPr>
                <w:rFonts w:hint="eastAsia" w:asciiTheme="majorEastAsia" w:hAnsiTheme="majorEastAsia" w:eastAsiaTheme="majorEastAsia" w:cstheme="majorEastAsia"/>
                <w:color w:val="auto"/>
                <w:spacing w:val="-2"/>
                <w:sz w:val="24"/>
                <w:szCs w:val="24"/>
                <w:lang w:val="en-US" w:eastAsia="zh-CN"/>
              </w:rPr>
              <w:t>的</w:t>
            </w:r>
            <w:r>
              <w:rPr>
                <w:rFonts w:hint="eastAsia" w:asciiTheme="majorEastAsia" w:hAnsiTheme="majorEastAsia" w:eastAsiaTheme="majorEastAsia" w:cstheme="majorEastAsia"/>
                <w:color w:val="auto"/>
                <w:sz w:val="24"/>
                <w:szCs w:val="24"/>
                <w:lang w:val="en-US" w:eastAsia="zh-CN"/>
              </w:rPr>
              <w:t xml:space="preserve">得 2 分。 </w:t>
            </w:r>
          </w:p>
          <w:p w14:paraId="4430E2EA">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2E6252BE">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sz w:val="24"/>
                <w:szCs w:val="24"/>
                <w:lang w:val="en-US" w:eastAsia="zh-CN"/>
              </w:rPr>
              <w:t>7分</w:t>
            </w:r>
          </w:p>
        </w:tc>
      </w:tr>
      <w:tr w14:paraId="75D6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09DF40E5">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设备维护</w:t>
            </w:r>
          </w:p>
          <w:p w14:paraId="4A8D2813">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保养</w:t>
            </w:r>
          </w:p>
          <w:p w14:paraId="1DA9C974">
            <w:pPr>
              <w:pStyle w:val="111"/>
              <w:keepNext w:val="0"/>
              <w:keepLines w:val="0"/>
              <w:pageBreakBefore w:val="0"/>
              <w:widowControl w:val="0"/>
              <w:kinsoku/>
              <w:wordWrap/>
              <w:overflowPunct/>
              <w:topLinePunct w:val="0"/>
              <w:bidi w:val="0"/>
              <w:spacing w:line="360" w:lineRule="auto"/>
              <w:ind w:left="112" w:leftChars="0" w:right="24" w:rightChars="0" w:firstLine="1" w:firstLineChars="0"/>
              <w:jc w:val="center"/>
              <w:textAlignment w:val="auto"/>
              <w:rPr>
                <w:rFonts w:hint="eastAsia" w:asciiTheme="majorEastAsia" w:hAnsiTheme="majorEastAsia" w:eastAsiaTheme="majorEastAsia" w:cstheme="majorEastAsia"/>
                <w:color w:val="auto"/>
                <w:spacing w:val="-2"/>
                <w:kern w:val="2"/>
                <w:sz w:val="24"/>
                <w:szCs w:val="24"/>
                <w:lang w:val="en-US" w:eastAsia="zh-CN" w:bidi="ar-SA"/>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7分</w:t>
            </w:r>
            <w:r>
              <w:rPr>
                <w:rFonts w:hint="eastAsia" w:asciiTheme="majorEastAsia" w:hAnsiTheme="majorEastAsia" w:eastAsiaTheme="majorEastAsia" w:cstheme="majorEastAsia"/>
                <w:color w:val="auto"/>
                <w:spacing w:val="-2"/>
                <w:sz w:val="24"/>
                <w:szCs w:val="24"/>
                <w:lang w:eastAsia="zh-CN"/>
              </w:rPr>
              <w:t>）</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6DC109D">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auto"/>
                <w:spacing w:val="-2"/>
                <w:sz w:val="24"/>
                <w:szCs w:val="24"/>
                <w:lang w:val="en-US" w:eastAsia="zh-CN"/>
              </w:rPr>
            </w:pPr>
            <w:r>
              <w:rPr>
                <w:rFonts w:hint="eastAsia" w:asciiTheme="majorEastAsia" w:hAnsiTheme="majorEastAsia" w:eastAsiaTheme="majorEastAsia" w:cstheme="majorEastAsia"/>
                <w:color w:val="auto"/>
                <w:spacing w:val="-2"/>
                <w:sz w:val="24"/>
                <w:szCs w:val="24"/>
                <w:lang w:val="en-US" w:eastAsia="zh-CN"/>
              </w:rPr>
              <w:t>提供设备维护保养服务，维护保养内容至少包含性能检测、电气安全性检测、设备校准、解决故障隐患、更换易损耗配件内容，并向采购人至少提供设备校准报告、各项检测报告、更换的配件清单维护记录。</w:t>
            </w:r>
          </w:p>
          <w:p w14:paraId="4C362FCA">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1</w:t>
            </w:r>
            <w:r>
              <w:rPr>
                <w:rFonts w:hint="eastAsia" w:asciiTheme="majorEastAsia" w:hAnsiTheme="majorEastAsia" w:eastAsiaTheme="majorEastAsia" w:cstheme="majorEastAsia"/>
                <w:color w:val="auto"/>
                <w:spacing w:val="-2"/>
                <w:sz w:val="24"/>
                <w:szCs w:val="24"/>
                <w:lang w:eastAsia="zh-CN"/>
              </w:rPr>
              <w:t>）内容详实全面、具体、科学</w:t>
            </w:r>
            <w:r>
              <w:rPr>
                <w:rFonts w:hint="eastAsia" w:asciiTheme="majorEastAsia" w:hAnsiTheme="majorEastAsia" w:eastAsiaTheme="majorEastAsia" w:cstheme="majorEastAsia"/>
                <w:color w:val="auto"/>
                <w:kern w:val="0"/>
                <w:sz w:val="24"/>
                <w:szCs w:val="24"/>
                <w:lang w:val="en-US" w:eastAsia="zh-CN" w:bidi="ar-SA"/>
              </w:rPr>
              <w:t>、有针对性，切实可行的</w:t>
            </w:r>
            <w:r>
              <w:rPr>
                <w:rFonts w:hint="eastAsia" w:asciiTheme="majorEastAsia" w:hAnsiTheme="majorEastAsia" w:eastAsiaTheme="majorEastAsia" w:cstheme="majorEastAsia"/>
                <w:color w:val="auto"/>
                <w:spacing w:val="-2"/>
                <w:sz w:val="24"/>
                <w:szCs w:val="24"/>
                <w:lang w:eastAsia="zh-CN"/>
              </w:rPr>
              <w:t>得</w:t>
            </w:r>
            <w:r>
              <w:rPr>
                <w:rFonts w:hint="eastAsia" w:asciiTheme="majorEastAsia" w:hAnsiTheme="majorEastAsia" w:eastAsiaTheme="majorEastAsia" w:cstheme="majorEastAsia"/>
                <w:color w:val="auto"/>
                <w:spacing w:val="-2"/>
                <w:sz w:val="24"/>
                <w:szCs w:val="24"/>
                <w:lang w:val="en-US" w:eastAsia="zh-CN"/>
              </w:rPr>
              <w:t>7</w:t>
            </w:r>
            <w:r>
              <w:rPr>
                <w:rFonts w:hint="eastAsia" w:asciiTheme="majorEastAsia" w:hAnsiTheme="majorEastAsia" w:eastAsiaTheme="majorEastAsia" w:cstheme="majorEastAsia"/>
                <w:color w:val="auto"/>
                <w:spacing w:val="-2"/>
                <w:sz w:val="24"/>
                <w:szCs w:val="24"/>
                <w:lang w:eastAsia="zh-CN"/>
              </w:rPr>
              <w:t>分；</w:t>
            </w:r>
          </w:p>
          <w:p w14:paraId="3ACBCC05">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2</w:t>
            </w:r>
            <w:r>
              <w:rPr>
                <w:rFonts w:hint="eastAsia" w:asciiTheme="majorEastAsia" w:hAnsiTheme="majorEastAsia" w:eastAsiaTheme="majorEastAsia" w:cstheme="majorEastAsia"/>
                <w:color w:val="auto"/>
                <w:spacing w:val="-2"/>
                <w:sz w:val="24"/>
                <w:szCs w:val="24"/>
                <w:lang w:eastAsia="zh-CN"/>
              </w:rPr>
              <w:t>）内容不详实</w:t>
            </w:r>
            <w:r>
              <w:rPr>
                <w:rFonts w:hint="eastAsia" w:asciiTheme="majorEastAsia" w:hAnsiTheme="majorEastAsia" w:eastAsiaTheme="majorEastAsia" w:cstheme="majorEastAsia"/>
                <w:color w:val="auto"/>
                <w:kern w:val="0"/>
                <w:sz w:val="24"/>
                <w:szCs w:val="24"/>
                <w:lang w:val="en-US" w:eastAsia="zh-CN" w:bidi="ar-SA"/>
              </w:rPr>
              <w:t>、缺少针对性，</w:t>
            </w:r>
            <w:r>
              <w:rPr>
                <w:rFonts w:hint="eastAsia" w:asciiTheme="majorEastAsia" w:hAnsiTheme="majorEastAsia" w:eastAsiaTheme="majorEastAsia" w:cstheme="majorEastAsia"/>
                <w:color w:val="auto"/>
                <w:spacing w:val="-2"/>
                <w:sz w:val="24"/>
                <w:szCs w:val="24"/>
                <w:lang w:eastAsia="zh-CN"/>
              </w:rPr>
              <w:t>可行性有缺陷的得</w:t>
            </w:r>
            <w:r>
              <w:rPr>
                <w:rFonts w:hint="eastAsia" w:asciiTheme="majorEastAsia" w:hAnsiTheme="majorEastAsia" w:eastAsiaTheme="majorEastAsia" w:cstheme="majorEastAsia"/>
                <w:color w:val="auto"/>
                <w:spacing w:val="-2"/>
                <w:sz w:val="24"/>
                <w:szCs w:val="24"/>
                <w:lang w:val="en-US" w:eastAsia="zh-CN"/>
              </w:rPr>
              <w:t>4</w:t>
            </w:r>
            <w:r>
              <w:rPr>
                <w:rFonts w:hint="eastAsia" w:asciiTheme="majorEastAsia" w:hAnsiTheme="majorEastAsia" w:eastAsiaTheme="majorEastAsia" w:cstheme="majorEastAsia"/>
                <w:color w:val="auto"/>
                <w:spacing w:val="-2"/>
                <w:sz w:val="24"/>
                <w:szCs w:val="24"/>
                <w:lang w:eastAsia="zh-CN"/>
              </w:rPr>
              <w:t>分；</w:t>
            </w:r>
          </w:p>
          <w:p w14:paraId="2EEF148F">
            <w:pPr>
              <w:pStyle w:val="111"/>
              <w:keepNext w:val="0"/>
              <w:keepLines w:val="0"/>
              <w:pageBreakBefore w:val="0"/>
              <w:widowControl w:val="0"/>
              <w:kinsoku/>
              <w:wordWrap/>
              <w:overflowPunct/>
              <w:topLinePunct w:val="0"/>
              <w:bidi w:val="0"/>
              <w:spacing w:line="360" w:lineRule="auto"/>
              <w:ind w:left="112" w:right="24" w:firstLine="1"/>
              <w:textAlignment w:val="auto"/>
              <w:rPr>
                <w:rFonts w:hint="eastAsia" w:asciiTheme="majorEastAsia" w:hAnsiTheme="majorEastAsia" w:eastAsiaTheme="majorEastAsia" w:cstheme="majorEastAsia"/>
                <w:color w:val="auto"/>
                <w:spacing w:val="-2"/>
                <w:sz w:val="24"/>
                <w:szCs w:val="24"/>
                <w:lang w:eastAsia="zh-CN"/>
              </w:rPr>
            </w:pPr>
            <w:r>
              <w:rPr>
                <w:rFonts w:hint="eastAsia" w:asciiTheme="majorEastAsia" w:hAnsiTheme="majorEastAsia" w:eastAsiaTheme="majorEastAsia" w:cstheme="majorEastAsia"/>
                <w:color w:val="auto"/>
                <w:spacing w:val="-2"/>
                <w:sz w:val="24"/>
                <w:szCs w:val="24"/>
                <w:lang w:eastAsia="zh-CN"/>
              </w:rPr>
              <w:t>（</w:t>
            </w:r>
            <w:r>
              <w:rPr>
                <w:rFonts w:hint="eastAsia" w:asciiTheme="majorEastAsia" w:hAnsiTheme="majorEastAsia" w:eastAsiaTheme="majorEastAsia" w:cstheme="majorEastAsia"/>
                <w:color w:val="auto"/>
                <w:spacing w:val="-2"/>
                <w:sz w:val="24"/>
                <w:szCs w:val="24"/>
                <w:lang w:val="en-US" w:eastAsia="zh-CN"/>
              </w:rPr>
              <w:t>3</w:t>
            </w:r>
            <w:r>
              <w:rPr>
                <w:rFonts w:hint="eastAsia" w:asciiTheme="majorEastAsia" w:hAnsiTheme="majorEastAsia" w:eastAsiaTheme="majorEastAsia" w:cstheme="majorEastAsia"/>
                <w:color w:val="auto"/>
                <w:spacing w:val="-2"/>
                <w:sz w:val="24"/>
                <w:szCs w:val="24"/>
                <w:lang w:eastAsia="zh-CN"/>
              </w:rPr>
              <w:t>）内容只有简单描述、可行性</w:t>
            </w:r>
            <w:r>
              <w:rPr>
                <w:rFonts w:hint="eastAsia" w:asciiTheme="majorEastAsia" w:hAnsiTheme="majorEastAsia" w:eastAsiaTheme="majorEastAsia" w:cstheme="majorEastAsia"/>
                <w:color w:val="auto"/>
                <w:sz w:val="24"/>
                <w:szCs w:val="24"/>
                <w:lang w:val="en-US" w:eastAsia="zh-CN"/>
              </w:rPr>
              <w:t>差</w:t>
            </w:r>
            <w:r>
              <w:rPr>
                <w:rFonts w:hint="eastAsia" w:asciiTheme="majorEastAsia" w:hAnsiTheme="majorEastAsia" w:eastAsiaTheme="majorEastAsia" w:cstheme="majorEastAsia"/>
                <w:color w:val="auto"/>
                <w:spacing w:val="-2"/>
                <w:sz w:val="24"/>
                <w:szCs w:val="24"/>
                <w:lang w:val="en-US" w:eastAsia="zh-CN"/>
              </w:rPr>
              <w:t>，</w:t>
            </w:r>
            <w:r>
              <w:rPr>
                <w:rFonts w:hint="eastAsia" w:asciiTheme="majorEastAsia" w:hAnsiTheme="majorEastAsia" w:eastAsiaTheme="majorEastAsia" w:cstheme="majorEastAsia"/>
                <w:color w:val="auto"/>
                <w:kern w:val="0"/>
                <w:sz w:val="24"/>
                <w:szCs w:val="24"/>
                <w:lang w:val="en-US" w:eastAsia="zh-CN" w:bidi="ar-SA"/>
              </w:rPr>
              <w:t>实施困难</w:t>
            </w:r>
            <w:r>
              <w:rPr>
                <w:rFonts w:hint="eastAsia" w:asciiTheme="majorEastAsia" w:hAnsiTheme="majorEastAsia" w:eastAsiaTheme="majorEastAsia" w:cstheme="majorEastAsia"/>
                <w:color w:val="auto"/>
                <w:spacing w:val="-2"/>
                <w:sz w:val="24"/>
                <w:szCs w:val="24"/>
                <w:lang w:val="en-US" w:eastAsia="zh-CN"/>
              </w:rPr>
              <w:t>的</w:t>
            </w:r>
            <w:r>
              <w:rPr>
                <w:rFonts w:hint="eastAsia" w:asciiTheme="majorEastAsia" w:hAnsiTheme="majorEastAsia" w:eastAsiaTheme="majorEastAsia" w:cstheme="majorEastAsia"/>
                <w:color w:val="auto"/>
                <w:spacing w:val="-2"/>
                <w:sz w:val="24"/>
                <w:szCs w:val="24"/>
                <w:lang w:eastAsia="zh-CN"/>
              </w:rPr>
              <w:t>得</w:t>
            </w:r>
            <w:r>
              <w:rPr>
                <w:rFonts w:hint="eastAsia" w:asciiTheme="majorEastAsia" w:hAnsiTheme="majorEastAsia" w:eastAsiaTheme="majorEastAsia" w:cstheme="majorEastAsia"/>
                <w:color w:val="auto"/>
                <w:spacing w:val="-2"/>
                <w:sz w:val="24"/>
                <w:szCs w:val="24"/>
                <w:lang w:val="en-US" w:eastAsia="zh-CN"/>
              </w:rPr>
              <w:t>2</w:t>
            </w:r>
            <w:r>
              <w:rPr>
                <w:rFonts w:hint="eastAsia" w:asciiTheme="majorEastAsia" w:hAnsiTheme="majorEastAsia" w:eastAsiaTheme="majorEastAsia" w:cstheme="majorEastAsia"/>
                <w:color w:val="auto"/>
                <w:spacing w:val="-2"/>
                <w:sz w:val="24"/>
                <w:szCs w:val="24"/>
                <w:lang w:eastAsia="zh-CN"/>
              </w:rPr>
              <w:t>分。</w:t>
            </w:r>
          </w:p>
          <w:p w14:paraId="5827C4E0">
            <w:pPr>
              <w:pStyle w:val="111"/>
              <w:keepNext w:val="0"/>
              <w:keepLines w:val="0"/>
              <w:pageBreakBefore w:val="0"/>
              <w:widowControl w:val="0"/>
              <w:kinsoku/>
              <w:wordWrap/>
              <w:overflowPunct/>
              <w:topLinePunct w:val="0"/>
              <w:bidi w:val="0"/>
              <w:spacing w:line="360" w:lineRule="auto"/>
              <w:ind w:left="112" w:leftChars="0" w:right="24" w:rightChars="0" w:firstLine="1" w:firstLineChars="0"/>
              <w:textAlignment w:val="auto"/>
              <w:rPr>
                <w:rFonts w:hint="eastAsia" w:asciiTheme="majorEastAsia" w:hAnsiTheme="majorEastAsia" w:eastAsiaTheme="majorEastAsia" w:cstheme="majorEastAsia"/>
                <w:color w:val="auto"/>
                <w:spacing w:val="-2"/>
                <w:kern w:val="2"/>
                <w:sz w:val="24"/>
                <w:szCs w:val="24"/>
                <w:lang w:val="en-US" w:eastAsia="zh-CN" w:bidi="ar-SA"/>
              </w:rPr>
            </w:pPr>
            <w:r>
              <w:rPr>
                <w:rFonts w:hint="eastAsia" w:asciiTheme="majorEastAsia" w:hAnsiTheme="majorEastAsia" w:eastAsiaTheme="majorEastAsia" w:cstheme="majorEastAsia"/>
                <w:color w:val="auto"/>
                <w:spacing w:val="-2"/>
                <w:sz w:val="24"/>
                <w:szCs w:val="24"/>
                <w:lang w:val="en-US"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68E5CE65">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sz w:val="24"/>
                <w:szCs w:val="24"/>
                <w:lang w:val="en-US" w:eastAsia="zh-CN"/>
              </w:rPr>
              <w:t>7分</w:t>
            </w:r>
          </w:p>
        </w:tc>
      </w:tr>
      <w:tr w14:paraId="13F0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9326F30">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售后服务</w:t>
            </w:r>
          </w:p>
          <w:p w14:paraId="1E57C7A6">
            <w:pPr>
              <w:pStyle w:val="112"/>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ajorEastAsia" w:hAnsiTheme="majorEastAsia" w:eastAsiaTheme="majorEastAsia" w:cstheme="majorEastAsia"/>
                <w:color w:val="auto"/>
                <w:spacing w:val="-2"/>
                <w:kern w:val="0"/>
                <w:sz w:val="24"/>
                <w:szCs w:val="24"/>
                <w:lang w:val="en-US" w:eastAsia="zh-CN" w:bidi="ar-SA"/>
              </w:rPr>
            </w:pP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6分）</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0082878">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评委根据各供应商的售后服务承诺内容进行综合对比评分：</w:t>
            </w:r>
          </w:p>
          <w:p w14:paraId="1BAD6701">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承诺的售后服务责任明确、计划详细、服务方案科学可行，</w:t>
            </w:r>
            <w:r>
              <w:rPr>
                <w:rFonts w:hint="eastAsia" w:asciiTheme="majorEastAsia" w:hAnsiTheme="majorEastAsia" w:eastAsiaTheme="majorEastAsia" w:cstheme="majorEastAsia"/>
                <w:color w:val="auto"/>
                <w:sz w:val="24"/>
                <w:szCs w:val="24"/>
                <w:lang w:eastAsia="zh-CN"/>
              </w:rPr>
              <w:t>能</w:t>
            </w:r>
            <w:r>
              <w:rPr>
                <w:rFonts w:hint="eastAsia" w:asciiTheme="majorEastAsia" w:hAnsiTheme="majorEastAsia" w:eastAsiaTheme="majorEastAsia" w:cstheme="majorEastAsia"/>
                <w:color w:val="auto"/>
                <w:sz w:val="24"/>
                <w:szCs w:val="24"/>
              </w:rPr>
              <w:t>完全确保设备售后安全使用的得</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 xml:space="preserve">分； </w:t>
            </w:r>
          </w:p>
          <w:p w14:paraId="7CCF3F8F">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承诺的售后服务责任明确、计划</w:t>
            </w:r>
            <w:r>
              <w:rPr>
                <w:rFonts w:hint="eastAsia" w:asciiTheme="majorEastAsia" w:hAnsiTheme="majorEastAsia" w:eastAsiaTheme="majorEastAsia" w:cstheme="majorEastAsia"/>
                <w:color w:val="auto"/>
                <w:sz w:val="24"/>
                <w:szCs w:val="24"/>
                <w:lang w:val="en-US" w:eastAsia="zh-CN"/>
              </w:rPr>
              <w:t>不</w:t>
            </w:r>
            <w:r>
              <w:rPr>
                <w:rFonts w:hint="eastAsia" w:asciiTheme="majorEastAsia" w:hAnsiTheme="majorEastAsia" w:eastAsiaTheme="majorEastAsia" w:cstheme="majorEastAsia"/>
                <w:color w:val="auto"/>
                <w:sz w:val="24"/>
                <w:szCs w:val="24"/>
              </w:rPr>
              <w:t>详细、服务方案</w:t>
            </w:r>
            <w:r>
              <w:rPr>
                <w:rFonts w:hint="eastAsia" w:asciiTheme="majorEastAsia" w:hAnsiTheme="majorEastAsia" w:eastAsiaTheme="majorEastAsia" w:cstheme="majorEastAsia"/>
                <w:color w:val="auto"/>
                <w:sz w:val="24"/>
                <w:szCs w:val="24"/>
                <w:lang w:eastAsia="zh-CN"/>
              </w:rPr>
              <w:t>不详细</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需要进一步调整后能</w:t>
            </w:r>
            <w:r>
              <w:rPr>
                <w:rFonts w:hint="eastAsia" w:asciiTheme="majorEastAsia" w:hAnsiTheme="majorEastAsia" w:eastAsiaTheme="majorEastAsia" w:cstheme="majorEastAsia"/>
                <w:color w:val="auto"/>
                <w:sz w:val="24"/>
                <w:szCs w:val="24"/>
              </w:rPr>
              <w:t>确保设备售后安全使用的得</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 xml:space="preserve">分； </w:t>
            </w:r>
          </w:p>
          <w:p w14:paraId="16DD0999">
            <w:pPr>
              <w:pStyle w:val="112"/>
              <w:keepNext w:val="0"/>
              <w:keepLines w:val="0"/>
              <w:pageBreakBefore w:val="0"/>
              <w:widowControl w:val="0"/>
              <w:kinsoku/>
              <w:wordWrap/>
              <w:overflowPunct/>
              <w:topLinePunct w:val="0"/>
              <w:bidi w:val="0"/>
              <w:spacing w:line="360" w:lineRule="auto"/>
              <w:ind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承诺的售后服务责任基本明确、计划及服务方案</w:t>
            </w:r>
            <w:r>
              <w:rPr>
                <w:rFonts w:hint="eastAsia" w:asciiTheme="majorEastAsia" w:hAnsiTheme="majorEastAsia" w:eastAsiaTheme="majorEastAsia" w:cstheme="majorEastAsia"/>
                <w:color w:val="auto"/>
                <w:sz w:val="24"/>
                <w:szCs w:val="24"/>
                <w:lang w:eastAsia="zh-CN"/>
              </w:rPr>
              <w:t>内容只有简单描述，不能够完全</w:t>
            </w:r>
            <w:r>
              <w:rPr>
                <w:rFonts w:hint="eastAsia" w:asciiTheme="majorEastAsia" w:hAnsiTheme="majorEastAsia" w:eastAsiaTheme="majorEastAsia" w:cstheme="majorEastAsia"/>
                <w:color w:val="auto"/>
                <w:sz w:val="24"/>
                <w:szCs w:val="24"/>
              </w:rPr>
              <w:t>确保设备售后使用的得</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分；</w:t>
            </w:r>
          </w:p>
          <w:p w14:paraId="11596994">
            <w:pPr>
              <w:pStyle w:val="112"/>
              <w:keepNext w:val="0"/>
              <w:keepLines w:val="0"/>
              <w:pageBreakBefore w:val="0"/>
              <w:widowControl w:val="0"/>
              <w:kinsoku/>
              <w:wordWrap/>
              <w:overflowPunct/>
              <w:topLinePunct w:val="0"/>
              <w:bidi w:val="0"/>
              <w:spacing w:line="360" w:lineRule="auto"/>
              <w:ind w:left="153" w:leftChars="0" w:firstLine="0" w:firstLineChars="0"/>
              <w:jc w:val="left"/>
              <w:textAlignment w:val="auto"/>
              <w:rPr>
                <w:rFonts w:hint="eastAsia" w:asciiTheme="majorEastAsia" w:hAnsiTheme="majorEastAsia" w:eastAsiaTheme="majorEastAsia" w:cstheme="majorEastAsia"/>
                <w:color w:val="auto"/>
                <w:spacing w:val="-2"/>
                <w:kern w:val="0"/>
                <w:sz w:val="24"/>
                <w:szCs w:val="24"/>
                <w:lang w:val="en-US" w:eastAsia="zh-CN" w:bidi="ar-SA"/>
              </w:rPr>
            </w:pPr>
            <w:r>
              <w:rPr>
                <w:rFonts w:hint="eastAsia" w:asciiTheme="majorEastAsia" w:hAnsiTheme="majorEastAsia" w:eastAsiaTheme="majorEastAsia" w:cstheme="majorEastAsia"/>
                <w:color w:val="auto"/>
                <w:sz w:val="24"/>
                <w:szCs w:val="24"/>
                <w:lang w:eastAsia="zh-CN"/>
              </w:rPr>
              <w:t>不提供不得分。</w:t>
            </w:r>
          </w:p>
        </w:tc>
        <w:tc>
          <w:tcPr>
            <w:tcW w:w="775" w:type="dxa"/>
            <w:tcBorders>
              <w:top w:val="single" w:color="000000" w:sz="2" w:space="0"/>
              <w:left w:val="single" w:color="auto" w:sz="4" w:space="0"/>
              <w:bottom w:val="single" w:color="000000" w:sz="2" w:space="0"/>
              <w:right w:val="single" w:color="000000" w:sz="2" w:space="0"/>
            </w:tcBorders>
            <w:noWrap w:val="0"/>
            <w:vAlign w:val="center"/>
          </w:tcPr>
          <w:p w14:paraId="12372827">
            <w:pPr>
              <w:adjustRightInd w:val="0"/>
              <w:snapToGrid w:val="0"/>
              <w:spacing w:line="360" w:lineRule="auto"/>
              <w:jc w:val="center"/>
              <w:textAlignment w:val="baseline"/>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sz w:val="24"/>
                <w:szCs w:val="24"/>
                <w:lang w:val="en-US" w:eastAsia="zh-CN"/>
              </w:rPr>
              <w:t>6分</w:t>
            </w:r>
          </w:p>
        </w:tc>
      </w:tr>
    </w:tbl>
    <w:p w14:paraId="2F3FBA65">
      <w:pPr>
        <w:pStyle w:val="16"/>
        <w:spacing w:line="360" w:lineRule="auto"/>
        <w:ind w:firstLine="482" w:firstLineChars="200"/>
        <w:contextualSpacing/>
        <w:rPr>
          <w:rFonts w:hint="eastAsia" w:ascii="宋体" w:hAnsi="宋体" w:eastAsia="宋体" w:cs="宋体"/>
          <w:b/>
          <w:color w:val="auto"/>
          <w:sz w:val="24"/>
          <w:szCs w:val="24"/>
          <w:highlight w:val="none"/>
          <w:lang w:val="zh-CN"/>
        </w:rPr>
      </w:pPr>
    </w:p>
    <w:p w14:paraId="68A5721A">
      <w:pPr>
        <w:keepNext w:val="0"/>
        <w:keepLines w:val="0"/>
        <w:widowControl/>
        <w:suppressLineNumbers w:val="0"/>
        <w:jc w:val="left"/>
        <w:rPr>
          <w:rFonts w:hint="eastAsia" w:cs="方正仿宋_GB2312" w:asciiTheme="minorEastAsia" w:hAnsiTheme="minorEastAsia" w:eastAsiaTheme="minorEastAsia"/>
          <w:b/>
          <w:color w:val="auto"/>
          <w:kern w:val="2"/>
          <w:sz w:val="24"/>
          <w:szCs w:val="24"/>
          <w:highlight w:val="none"/>
          <w:lang w:val="en-US" w:eastAsia="zh-CN" w:bidi="ar-SA"/>
        </w:rPr>
      </w:pPr>
      <w:r>
        <w:rPr>
          <w:rFonts w:hint="eastAsia" w:cs="方正仿宋_GB2312" w:asciiTheme="minorEastAsia" w:hAnsiTheme="minorEastAsia" w:eastAsiaTheme="minorEastAsia"/>
          <w:b/>
          <w:color w:val="auto"/>
          <w:kern w:val="2"/>
          <w:sz w:val="24"/>
          <w:szCs w:val="24"/>
          <w:highlight w:val="none"/>
          <w:lang w:val="en-US" w:eastAsia="zh-CN" w:bidi="ar-SA"/>
        </w:rPr>
        <w:t>其中：价格分计算（落实政府采购政策价格调整部分）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94"/>
        <w:gridCol w:w="3343"/>
        <w:gridCol w:w="2189"/>
        <w:gridCol w:w="3030"/>
      </w:tblGrid>
      <w:tr w14:paraId="7491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9E8F2FB">
            <w:pPr>
              <w:keepNext w:val="0"/>
              <w:keepLines w:val="0"/>
              <w:widowControl/>
              <w:suppressLineNumbers w:val="0"/>
              <w:spacing w:line="360" w:lineRule="auto"/>
              <w:jc w:val="center"/>
              <w:rPr>
                <w:rFonts w:hint="eastAsia" w:ascii="宋体" w:hAnsi="宋体" w:eastAsia="宋体" w:cs="宋体"/>
                <w:b/>
                <w:bCs/>
                <w:color w:val="auto"/>
                <w:kern w:val="0"/>
                <w:sz w:val="20"/>
                <w:szCs w:val="20"/>
                <w:lang w:val="zh-CN" w:eastAsia="zh-CN" w:bidi="ar"/>
              </w:rPr>
            </w:pPr>
            <w:r>
              <w:rPr>
                <w:rFonts w:hint="eastAsia" w:ascii="宋体" w:hAnsi="宋体" w:eastAsia="宋体" w:cs="宋体"/>
                <w:b/>
                <w:bCs/>
                <w:color w:val="auto"/>
                <w:kern w:val="0"/>
                <w:sz w:val="20"/>
                <w:szCs w:val="20"/>
                <w:lang w:val="en-US" w:eastAsia="zh-CN" w:bidi="ar"/>
              </w:rPr>
              <w:t>序号</w:t>
            </w:r>
          </w:p>
        </w:tc>
        <w:tc>
          <w:tcPr>
            <w:tcW w:w="3539" w:type="dxa"/>
            <w:vAlign w:val="center"/>
          </w:tcPr>
          <w:p w14:paraId="5C4B4CEF">
            <w:pPr>
              <w:keepNext w:val="0"/>
              <w:keepLines w:val="0"/>
              <w:widowControl/>
              <w:suppressLineNumbers w:val="0"/>
              <w:spacing w:line="360" w:lineRule="auto"/>
              <w:jc w:val="center"/>
              <w:rPr>
                <w:rFonts w:hint="eastAsia" w:cs="方正仿宋_GB2312" w:asciiTheme="minorEastAsia" w:hAnsiTheme="minorEastAsia" w:eastAsiaTheme="minorEastAsia"/>
                <w:b/>
                <w:color w:val="auto"/>
                <w:sz w:val="24"/>
                <w:szCs w:val="24"/>
                <w:highlight w:val="none"/>
                <w:vertAlign w:val="baseline"/>
                <w:lang w:val="zh-CN"/>
              </w:rPr>
            </w:pPr>
            <w:r>
              <w:rPr>
                <w:rFonts w:hint="eastAsia" w:ascii="宋体" w:hAnsi="宋体" w:eastAsia="宋体" w:cs="宋体"/>
                <w:b/>
                <w:bCs/>
                <w:color w:val="auto"/>
                <w:kern w:val="0"/>
                <w:sz w:val="20"/>
                <w:szCs w:val="20"/>
                <w:lang w:val="en-US" w:eastAsia="zh-CN" w:bidi="ar"/>
              </w:rPr>
              <w:t>情形</w:t>
            </w:r>
          </w:p>
        </w:tc>
        <w:tc>
          <w:tcPr>
            <w:tcW w:w="2300" w:type="dxa"/>
            <w:vAlign w:val="center"/>
          </w:tcPr>
          <w:p w14:paraId="548FB40D">
            <w:pPr>
              <w:keepNext w:val="0"/>
              <w:keepLines w:val="0"/>
              <w:widowControl/>
              <w:suppressLineNumbers w:val="0"/>
              <w:spacing w:line="360" w:lineRule="auto"/>
              <w:jc w:val="center"/>
              <w:rPr>
                <w:rFonts w:hint="eastAsia" w:cs="方正仿宋_GB2312" w:asciiTheme="minorEastAsia" w:hAnsiTheme="minorEastAsia" w:eastAsiaTheme="minorEastAsia"/>
                <w:b/>
                <w:color w:val="auto"/>
                <w:sz w:val="24"/>
                <w:szCs w:val="24"/>
                <w:highlight w:val="none"/>
                <w:vertAlign w:val="baseline"/>
                <w:lang w:val="zh-CN"/>
              </w:rPr>
            </w:pPr>
            <w:r>
              <w:rPr>
                <w:rFonts w:hint="eastAsia" w:ascii="宋体" w:hAnsi="宋体" w:eastAsia="宋体" w:cs="宋体"/>
                <w:b/>
                <w:bCs/>
                <w:color w:val="auto"/>
                <w:kern w:val="0"/>
                <w:sz w:val="20"/>
                <w:szCs w:val="20"/>
                <w:lang w:val="en-US" w:eastAsia="zh-CN" w:bidi="ar"/>
              </w:rPr>
              <w:t>价格扣除比例</w:t>
            </w:r>
          </w:p>
        </w:tc>
        <w:tc>
          <w:tcPr>
            <w:tcW w:w="3194" w:type="dxa"/>
            <w:vAlign w:val="center"/>
          </w:tcPr>
          <w:p w14:paraId="3E3BD7AD">
            <w:pPr>
              <w:keepNext w:val="0"/>
              <w:keepLines w:val="0"/>
              <w:widowControl/>
              <w:suppressLineNumbers w:val="0"/>
              <w:spacing w:line="360" w:lineRule="auto"/>
              <w:jc w:val="center"/>
              <w:rPr>
                <w:rFonts w:hint="eastAsia" w:cs="方正仿宋_GB2312" w:asciiTheme="minorEastAsia" w:hAnsiTheme="minorEastAsia" w:eastAsiaTheme="minorEastAsia"/>
                <w:b/>
                <w:color w:val="auto"/>
                <w:sz w:val="24"/>
                <w:szCs w:val="24"/>
                <w:highlight w:val="none"/>
                <w:vertAlign w:val="baseline"/>
                <w:lang w:val="zh-CN"/>
              </w:rPr>
            </w:pPr>
            <w:r>
              <w:rPr>
                <w:rFonts w:hint="eastAsia" w:ascii="宋体" w:hAnsi="宋体" w:eastAsia="宋体" w:cs="宋体"/>
                <w:b/>
                <w:bCs/>
                <w:color w:val="auto"/>
                <w:kern w:val="0"/>
                <w:sz w:val="20"/>
                <w:szCs w:val="20"/>
                <w:lang w:val="en-US" w:eastAsia="zh-CN" w:bidi="ar"/>
              </w:rPr>
              <w:t>计算公式</w:t>
            </w:r>
          </w:p>
        </w:tc>
      </w:tr>
      <w:tr w14:paraId="7202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121C6291">
            <w:pPr>
              <w:pStyle w:val="16"/>
              <w:spacing w:line="360" w:lineRule="auto"/>
              <w:contextualSpacing/>
              <w:jc w:val="center"/>
              <w:rPr>
                <w:rFonts w:hint="eastAsia" w:cs="方正仿宋_GB2312" w:asciiTheme="minorEastAsia" w:hAnsiTheme="minorEastAsia" w:eastAsiaTheme="minorEastAsia"/>
                <w:color w:val="auto"/>
                <w:kern w:val="2"/>
                <w:sz w:val="24"/>
                <w:szCs w:val="24"/>
                <w:highlight w:val="none"/>
                <w:lang w:val="en-US"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1</w:t>
            </w:r>
          </w:p>
        </w:tc>
        <w:tc>
          <w:tcPr>
            <w:tcW w:w="3539" w:type="dxa"/>
            <w:vAlign w:val="center"/>
          </w:tcPr>
          <w:p w14:paraId="431482D8">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zh-CN"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政府采购活动中既有本国产品又有非本国产品参与竞争的</w:t>
            </w:r>
          </w:p>
        </w:tc>
        <w:tc>
          <w:tcPr>
            <w:tcW w:w="2300" w:type="dxa"/>
            <w:vAlign w:val="center"/>
          </w:tcPr>
          <w:p w14:paraId="1B43ABC4">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en-US"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对本国产品的报价给予20%的价格</w:t>
            </w:r>
          </w:p>
          <w:p w14:paraId="6EFF778B">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zh-CN"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扣除</w:t>
            </w:r>
          </w:p>
        </w:tc>
        <w:tc>
          <w:tcPr>
            <w:tcW w:w="3194" w:type="dxa"/>
            <w:vAlign w:val="center"/>
          </w:tcPr>
          <w:p w14:paraId="663CA0E7">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zh-CN"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评标价格=投标报价—本国产品的价格×20%</w:t>
            </w:r>
          </w:p>
        </w:tc>
      </w:tr>
      <w:tr w14:paraId="25C6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061FBA36">
            <w:pPr>
              <w:pStyle w:val="16"/>
              <w:spacing w:line="360" w:lineRule="auto"/>
              <w:contextualSpacing/>
              <w:jc w:val="center"/>
              <w:rPr>
                <w:rFonts w:hint="eastAsia" w:cs="方正仿宋_GB2312" w:asciiTheme="minorEastAsia" w:hAnsiTheme="minorEastAsia" w:eastAsiaTheme="minorEastAsia"/>
                <w:color w:val="auto"/>
                <w:kern w:val="2"/>
                <w:sz w:val="24"/>
                <w:szCs w:val="24"/>
                <w:highlight w:val="none"/>
                <w:lang w:val="en-US"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2</w:t>
            </w:r>
          </w:p>
        </w:tc>
        <w:tc>
          <w:tcPr>
            <w:tcW w:w="3539" w:type="dxa"/>
            <w:vAlign w:val="center"/>
          </w:tcPr>
          <w:p w14:paraId="69EDC43F">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en-US"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w:t>
            </w:r>
          </w:p>
          <w:p w14:paraId="732EA46C">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zh-CN"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以上时</w:t>
            </w:r>
          </w:p>
        </w:tc>
        <w:tc>
          <w:tcPr>
            <w:tcW w:w="2300" w:type="dxa"/>
            <w:vAlign w:val="center"/>
          </w:tcPr>
          <w:p w14:paraId="775EF974">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zh-CN"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对该供应商提供的全部产品的总报价给予20%的价格扣除（全部产品的总报价指采购清单中货物类的小计）</w:t>
            </w:r>
          </w:p>
        </w:tc>
        <w:tc>
          <w:tcPr>
            <w:tcW w:w="3194" w:type="dxa"/>
            <w:vAlign w:val="center"/>
          </w:tcPr>
          <w:p w14:paraId="5AD6FA9B">
            <w:pPr>
              <w:keepNext w:val="0"/>
              <w:keepLines w:val="0"/>
              <w:widowControl/>
              <w:suppressLineNumbers w:val="0"/>
              <w:spacing w:line="360" w:lineRule="auto"/>
              <w:jc w:val="center"/>
              <w:rPr>
                <w:rFonts w:hint="eastAsia" w:cs="方正仿宋_GB2312" w:asciiTheme="minorEastAsia" w:hAnsiTheme="minorEastAsia" w:eastAsiaTheme="minorEastAsia"/>
                <w:color w:val="auto"/>
                <w:kern w:val="2"/>
                <w:sz w:val="24"/>
                <w:szCs w:val="24"/>
                <w:highlight w:val="none"/>
                <w:lang w:val="zh-CN" w:eastAsia="zh-CN" w:bidi="ar-SA"/>
              </w:rPr>
            </w:pPr>
            <w:r>
              <w:rPr>
                <w:rFonts w:hint="eastAsia" w:cs="方正仿宋_GB2312" w:asciiTheme="minorEastAsia" w:hAnsiTheme="minorEastAsia" w:eastAsiaTheme="minorEastAsia"/>
                <w:color w:val="auto"/>
                <w:kern w:val="2"/>
                <w:sz w:val="24"/>
                <w:szCs w:val="24"/>
                <w:highlight w:val="none"/>
                <w:lang w:val="en-US" w:eastAsia="zh-CN" w:bidi="ar-SA"/>
              </w:rPr>
              <w:t>评标价格=投标报价—全部产品的总报价×20%</w:t>
            </w:r>
          </w:p>
        </w:tc>
      </w:tr>
      <w:tr w14:paraId="69A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15C14B69">
            <w:pPr>
              <w:tabs>
                <w:tab w:val="left" w:pos="1260"/>
              </w:tabs>
              <w:autoSpaceDE w:val="0"/>
              <w:autoSpaceDN w:val="0"/>
              <w:spacing w:line="360" w:lineRule="auto"/>
              <w:ind w:firstLine="480" w:firstLineChars="200"/>
              <w:contextualSpacing/>
              <w:jc w:val="left"/>
              <w:rPr>
                <w:rFonts w:cs="方正仿宋_GB2312" w:asciiTheme="minorEastAsia" w:hAnsiTheme="minorEastAsia"/>
                <w:color w:val="auto"/>
                <w:sz w:val="24"/>
                <w:szCs w:val="24"/>
                <w:highlight w:val="none"/>
                <w:lang w:val="zh-CN" w:eastAsia="zh-CN"/>
              </w:rPr>
            </w:pPr>
            <w:r>
              <w:rPr>
                <w:rFonts w:hint="eastAsia" w:cs="方正仿宋_GB2312" w:asciiTheme="minorEastAsia" w:hAnsiTheme="minorEastAsia"/>
                <w:color w:val="auto"/>
                <w:sz w:val="24"/>
                <w:szCs w:val="24"/>
                <w:highlight w:val="none"/>
                <w:lang w:val="en-US" w:eastAsia="zh-CN"/>
              </w:rPr>
              <w:t>1、供应商应当在投标文件中出具《关于符合本国产品标准的声明函》或财政部会同有关部门规定的有关证明文件，及《关于产品成本的声明函》。</w:t>
            </w:r>
          </w:p>
          <w:p w14:paraId="18A35F1E">
            <w:pPr>
              <w:tabs>
                <w:tab w:val="left" w:pos="1260"/>
              </w:tabs>
              <w:autoSpaceDE w:val="0"/>
              <w:autoSpaceDN w:val="0"/>
              <w:spacing w:line="360" w:lineRule="auto"/>
              <w:ind w:firstLine="480" w:firstLineChars="200"/>
              <w:contextualSpacing/>
              <w:jc w:val="left"/>
              <w:rPr>
                <w:rFonts w:cs="方正仿宋_GB2312" w:asciiTheme="minorEastAsia" w:hAnsiTheme="minorEastAsia"/>
                <w:color w:val="auto"/>
                <w:sz w:val="24"/>
                <w:szCs w:val="24"/>
                <w:highlight w:val="none"/>
                <w:lang w:val="zh-CN" w:eastAsia="zh-CN"/>
              </w:rPr>
            </w:pPr>
            <w:r>
              <w:rPr>
                <w:rFonts w:hint="eastAsia" w:cs="方正仿宋_GB2312" w:asciiTheme="minorEastAsia" w:hAnsiTheme="minorEastAsia"/>
                <w:color w:val="auto"/>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51BAE3E6">
            <w:pPr>
              <w:tabs>
                <w:tab w:val="left" w:pos="1260"/>
              </w:tabs>
              <w:autoSpaceDE w:val="0"/>
              <w:autoSpaceDN w:val="0"/>
              <w:spacing w:line="360" w:lineRule="auto"/>
              <w:ind w:firstLine="480" w:firstLineChars="200"/>
              <w:contextualSpacing/>
              <w:jc w:val="left"/>
              <w:rPr>
                <w:rFonts w:cs="方正仿宋_GB2312" w:asciiTheme="minorEastAsia" w:hAnsiTheme="minorEastAsia"/>
                <w:color w:val="auto"/>
                <w:sz w:val="24"/>
                <w:szCs w:val="24"/>
                <w:highlight w:val="none"/>
                <w:lang w:val="zh-CN" w:eastAsia="zh-CN"/>
              </w:rPr>
            </w:pPr>
            <w:r>
              <w:rPr>
                <w:rFonts w:hint="eastAsia" w:cs="方正仿宋_GB2312" w:asciiTheme="minorEastAsia" w:hAnsiTheme="minorEastAsia"/>
                <w:color w:val="auto"/>
                <w:sz w:val="24"/>
                <w:szCs w:val="24"/>
                <w:highlight w:val="none"/>
                <w:lang w:val="en-US" w:eastAsia="zh-CN"/>
              </w:rPr>
              <w:t>计算。即：</w:t>
            </w:r>
          </w:p>
          <w:p w14:paraId="6514A2F9">
            <w:pPr>
              <w:tabs>
                <w:tab w:val="left" w:pos="1260"/>
              </w:tabs>
              <w:autoSpaceDE w:val="0"/>
              <w:autoSpaceDN w:val="0"/>
              <w:spacing w:line="360" w:lineRule="auto"/>
              <w:ind w:firstLine="480" w:firstLineChars="200"/>
              <w:contextualSpacing/>
              <w:jc w:val="left"/>
              <w:rPr>
                <w:rFonts w:cs="方正仿宋_GB2312" w:asciiTheme="minorEastAsia" w:hAnsiTheme="minorEastAsia"/>
                <w:color w:val="auto"/>
                <w:sz w:val="24"/>
                <w:szCs w:val="24"/>
                <w:highlight w:val="none"/>
                <w:lang w:val="zh-CN" w:eastAsia="zh-CN"/>
              </w:rPr>
            </w:pPr>
            <w:r>
              <w:rPr>
                <w:rFonts w:hint="eastAsia" w:cs="方正仿宋_GB2312" w:asciiTheme="minorEastAsia" w:hAnsiTheme="minorEastAsia"/>
                <w:color w:val="auto"/>
                <w:sz w:val="24"/>
                <w:szCs w:val="24"/>
                <w:highlight w:val="none"/>
                <w:lang w:val="en-US" w:eastAsia="zh-CN"/>
              </w:rPr>
              <w:t>评标基准价=评标价格的最低价</w:t>
            </w:r>
          </w:p>
          <w:p w14:paraId="272F4E5C">
            <w:pPr>
              <w:tabs>
                <w:tab w:val="left" w:pos="1260"/>
              </w:tabs>
              <w:autoSpaceDE w:val="0"/>
              <w:autoSpaceDN w:val="0"/>
              <w:spacing w:line="360" w:lineRule="auto"/>
              <w:ind w:firstLine="480" w:firstLineChars="200"/>
              <w:contextualSpacing/>
              <w:jc w:val="left"/>
              <w:rPr>
                <w:rFonts w:hint="eastAsia" w:cs="方正仿宋_GB2312" w:asciiTheme="minorEastAsia" w:hAnsiTheme="minorEastAsia"/>
                <w:color w:val="auto"/>
                <w:sz w:val="24"/>
                <w:szCs w:val="24"/>
                <w:highlight w:val="none"/>
                <w:lang w:val="zh-CN" w:eastAsia="zh-CN"/>
              </w:rPr>
            </w:pPr>
            <w:r>
              <w:rPr>
                <w:rFonts w:hint="eastAsia" w:cs="方正仿宋_GB2312" w:asciiTheme="minorEastAsia" w:hAnsiTheme="minorEastAsia"/>
                <w:color w:val="auto"/>
                <w:sz w:val="24"/>
                <w:szCs w:val="24"/>
                <w:highlight w:val="none"/>
                <w:lang w:val="en-US" w:eastAsia="zh-CN"/>
              </w:rPr>
              <w:t>其他投标报价得分=（评标基准价/评标价格）×评标标准中价格分值</w:t>
            </w:r>
          </w:p>
        </w:tc>
      </w:tr>
    </w:tbl>
    <w:p w14:paraId="493FBAAD">
      <w:pPr>
        <w:pStyle w:val="16"/>
        <w:spacing w:line="360" w:lineRule="auto"/>
        <w:contextualSpacing/>
        <w:rPr>
          <w:rFonts w:hint="eastAsia" w:ascii="宋体" w:hAnsi="宋体" w:eastAsia="宋体" w:cs="宋体"/>
          <w:b/>
          <w:color w:val="auto"/>
          <w:sz w:val="24"/>
          <w:szCs w:val="24"/>
          <w:highlight w:val="none"/>
          <w:lang w:val="zh-CN"/>
        </w:rPr>
      </w:pP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823"/>
        <w:gridCol w:w="3316"/>
        <w:gridCol w:w="2775"/>
      </w:tblGrid>
      <w:tr w14:paraId="21A9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31" w:type="dxa"/>
            <w:noWrap/>
            <w:vAlign w:val="center"/>
          </w:tcPr>
          <w:p w14:paraId="40B5766D">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序号</w:t>
            </w:r>
          </w:p>
        </w:tc>
        <w:tc>
          <w:tcPr>
            <w:tcW w:w="2823" w:type="dxa"/>
            <w:noWrap/>
            <w:vAlign w:val="center"/>
          </w:tcPr>
          <w:p w14:paraId="3C8A6313">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情形</w:t>
            </w:r>
          </w:p>
        </w:tc>
        <w:tc>
          <w:tcPr>
            <w:tcW w:w="3316" w:type="dxa"/>
            <w:noWrap/>
            <w:vAlign w:val="center"/>
          </w:tcPr>
          <w:p w14:paraId="33E142D2">
            <w:pPr>
              <w:spacing w:line="360" w:lineRule="auto"/>
              <w:jc w:val="center"/>
              <w:rPr>
                <w:rFonts w:ascii="宋体" w:hAnsi="宋体"/>
                <w:b/>
                <w:color w:val="auto"/>
                <w:sz w:val="24"/>
                <w:szCs w:val="24"/>
                <w:lang w:val="en-GB"/>
              </w:rPr>
            </w:pPr>
            <w:r>
              <w:rPr>
                <w:rFonts w:hint="eastAsia" w:ascii="宋体" w:hAnsi="宋体"/>
                <w:b/>
                <w:color w:val="auto"/>
                <w:sz w:val="24"/>
                <w:szCs w:val="24"/>
              </w:rPr>
              <w:t>价格扣除</w:t>
            </w:r>
            <w:r>
              <w:rPr>
                <w:rFonts w:hint="eastAsia" w:ascii="宋体" w:hAnsi="宋体"/>
                <w:b/>
                <w:color w:val="auto"/>
                <w:sz w:val="24"/>
                <w:szCs w:val="24"/>
                <w:lang w:val="en-GB"/>
              </w:rPr>
              <w:t>比例</w:t>
            </w:r>
          </w:p>
        </w:tc>
        <w:tc>
          <w:tcPr>
            <w:tcW w:w="2775" w:type="dxa"/>
            <w:noWrap/>
            <w:vAlign w:val="center"/>
          </w:tcPr>
          <w:p w14:paraId="14FA0556">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计算公式</w:t>
            </w:r>
          </w:p>
        </w:tc>
      </w:tr>
      <w:tr w14:paraId="10E3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31" w:type="dxa"/>
            <w:noWrap/>
            <w:vAlign w:val="center"/>
          </w:tcPr>
          <w:p w14:paraId="31A54973">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1</w:t>
            </w:r>
          </w:p>
        </w:tc>
        <w:tc>
          <w:tcPr>
            <w:tcW w:w="2823" w:type="dxa"/>
            <w:noWrap/>
            <w:vAlign w:val="center"/>
          </w:tcPr>
          <w:p w14:paraId="3365CFBF">
            <w:pPr>
              <w:spacing w:line="360" w:lineRule="auto"/>
              <w:jc w:val="center"/>
              <w:rPr>
                <w:rFonts w:ascii="宋体" w:hAnsi="宋体"/>
                <w:b/>
                <w:color w:val="auto"/>
                <w:sz w:val="24"/>
                <w:szCs w:val="24"/>
                <w:lang w:val="en-GB"/>
              </w:rPr>
            </w:pPr>
            <w:r>
              <w:rPr>
                <w:rFonts w:hint="eastAsia" w:ascii="宋体" w:hAnsi="宋体"/>
                <w:color w:val="auto"/>
                <w:sz w:val="24"/>
                <w:szCs w:val="24"/>
                <w:lang w:val="en-GB"/>
              </w:rPr>
              <w:t>非联合体供应商</w:t>
            </w:r>
          </w:p>
        </w:tc>
        <w:tc>
          <w:tcPr>
            <w:tcW w:w="3316" w:type="dxa"/>
            <w:noWrap/>
            <w:vAlign w:val="center"/>
          </w:tcPr>
          <w:p w14:paraId="620C1ACD">
            <w:pPr>
              <w:spacing w:line="360" w:lineRule="auto"/>
              <w:jc w:val="center"/>
              <w:rPr>
                <w:rFonts w:hint="eastAsia" w:ascii="宋体" w:hAnsi="宋体"/>
                <w:color w:val="auto"/>
                <w:sz w:val="24"/>
                <w:szCs w:val="24"/>
              </w:rPr>
            </w:pPr>
            <w:r>
              <w:rPr>
                <w:rFonts w:hint="eastAsia" w:ascii="宋体" w:hAnsi="宋体"/>
                <w:color w:val="auto"/>
                <w:sz w:val="24"/>
                <w:szCs w:val="24"/>
              </w:rPr>
              <w:t>对小型和微型企业产品的</w:t>
            </w:r>
          </w:p>
          <w:p w14:paraId="75759FE3">
            <w:pPr>
              <w:spacing w:line="360" w:lineRule="auto"/>
              <w:jc w:val="center"/>
              <w:rPr>
                <w:rFonts w:ascii="宋体" w:hAnsi="宋体"/>
                <w:b/>
                <w:color w:val="auto"/>
                <w:sz w:val="24"/>
                <w:szCs w:val="24"/>
                <w:lang w:val="en-GB"/>
              </w:rPr>
            </w:pPr>
            <w:r>
              <w:rPr>
                <w:rFonts w:hint="eastAsia" w:ascii="宋体" w:hAnsi="宋体"/>
                <w:color w:val="auto"/>
                <w:sz w:val="24"/>
                <w:szCs w:val="24"/>
              </w:rPr>
              <w:t>价格扣除</w:t>
            </w:r>
            <w:r>
              <w:rPr>
                <w:rFonts w:hint="eastAsia" w:ascii="宋体" w:hAnsi="宋体"/>
                <w:color w:val="auto"/>
                <w:sz w:val="24"/>
                <w:szCs w:val="24"/>
                <w:u w:val="single"/>
              </w:rPr>
              <w:t>20</w:t>
            </w:r>
            <w:r>
              <w:rPr>
                <w:rFonts w:hint="eastAsia" w:ascii="宋体" w:hAnsi="宋体"/>
                <w:color w:val="auto"/>
                <w:sz w:val="24"/>
                <w:szCs w:val="24"/>
              </w:rPr>
              <w:t>%</w:t>
            </w:r>
          </w:p>
        </w:tc>
        <w:tc>
          <w:tcPr>
            <w:tcW w:w="2775" w:type="dxa"/>
            <w:vMerge w:val="restart"/>
            <w:noWrap/>
            <w:vAlign w:val="center"/>
          </w:tcPr>
          <w:p w14:paraId="516D80C0">
            <w:pPr>
              <w:spacing w:line="360" w:lineRule="auto"/>
              <w:jc w:val="center"/>
              <w:rPr>
                <w:color w:val="auto"/>
                <w:sz w:val="24"/>
                <w:szCs w:val="24"/>
                <w:lang w:val="en-GB"/>
              </w:rPr>
            </w:pPr>
            <w:r>
              <w:rPr>
                <w:rFonts w:hint="eastAsia"/>
                <w:color w:val="auto"/>
                <w:sz w:val="24"/>
                <w:szCs w:val="24"/>
                <w:lang w:val="en-GB"/>
              </w:rPr>
              <w:t>评审价格＝</w:t>
            </w:r>
            <w:r>
              <w:rPr>
                <w:rFonts w:hint="eastAsia"/>
                <w:color w:val="auto"/>
                <w:sz w:val="24"/>
                <w:szCs w:val="24"/>
                <w:lang w:val="en-US" w:eastAsia="zh-CN"/>
              </w:rPr>
              <w:t>投标</w:t>
            </w:r>
            <w:r>
              <w:rPr>
                <w:rFonts w:hint="eastAsia"/>
                <w:color w:val="auto"/>
                <w:sz w:val="24"/>
                <w:szCs w:val="24"/>
                <w:lang w:val="en-GB"/>
              </w:rPr>
              <w:t>报价—</w:t>
            </w:r>
            <w:r>
              <w:rPr>
                <w:rFonts w:hint="eastAsia"/>
                <w:color w:val="auto"/>
                <w:sz w:val="24"/>
                <w:szCs w:val="24"/>
              </w:rPr>
              <w:t>小型和微型企业产品的价格</w:t>
            </w:r>
            <w:r>
              <w:rPr>
                <w:rFonts w:hint="eastAsia" w:ascii="宋体" w:hAnsi="宋体"/>
                <w:color w:val="auto"/>
                <w:sz w:val="24"/>
                <w:szCs w:val="24"/>
                <w:lang w:val="en-GB"/>
              </w:rPr>
              <w:t>×(</w:t>
            </w:r>
            <w:r>
              <w:rPr>
                <w:rFonts w:hint="eastAsia" w:ascii="宋体" w:hAnsi="宋体"/>
                <w:color w:val="auto"/>
                <w:sz w:val="24"/>
                <w:szCs w:val="24"/>
                <w:lang w:val="en-GB" w:eastAsia="zh-CN"/>
              </w:rPr>
              <w:t>1%—20%</w:t>
            </w:r>
            <w:r>
              <w:rPr>
                <w:rFonts w:hint="eastAsia"/>
                <w:color w:val="auto"/>
                <w:sz w:val="24"/>
                <w:szCs w:val="24"/>
                <w:lang w:val="en-GB"/>
              </w:rPr>
              <w:t>)</w:t>
            </w:r>
          </w:p>
        </w:tc>
      </w:tr>
      <w:tr w14:paraId="4C2C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31" w:type="dxa"/>
            <w:noWrap/>
            <w:vAlign w:val="center"/>
          </w:tcPr>
          <w:p w14:paraId="2DB3AA2C">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2</w:t>
            </w:r>
          </w:p>
        </w:tc>
        <w:tc>
          <w:tcPr>
            <w:tcW w:w="2823" w:type="dxa"/>
            <w:noWrap/>
            <w:vAlign w:val="center"/>
          </w:tcPr>
          <w:p w14:paraId="0D5320FE">
            <w:pPr>
              <w:spacing w:line="360" w:lineRule="auto"/>
              <w:jc w:val="center"/>
              <w:rPr>
                <w:rFonts w:ascii="宋体" w:hAnsi="宋体"/>
                <w:b/>
                <w:color w:val="auto"/>
                <w:sz w:val="24"/>
                <w:szCs w:val="24"/>
              </w:rPr>
            </w:pPr>
            <w:r>
              <w:rPr>
                <w:rFonts w:hint="eastAsia" w:ascii="宋体" w:hAnsi="宋体"/>
                <w:color w:val="auto"/>
                <w:sz w:val="24"/>
                <w:szCs w:val="24"/>
                <w:lang w:val="en-GB"/>
              </w:rPr>
              <w:t>联合体各方均为小型、微型企业</w:t>
            </w:r>
          </w:p>
        </w:tc>
        <w:tc>
          <w:tcPr>
            <w:tcW w:w="3316" w:type="dxa"/>
            <w:noWrap/>
            <w:vAlign w:val="center"/>
          </w:tcPr>
          <w:p w14:paraId="6D53F176">
            <w:pPr>
              <w:spacing w:line="360" w:lineRule="auto"/>
              <w:jc w:val="center"/>
              <w:rPr>
                <w:rFonts w:ascii="宋体" w:hAnsi="宋体"/>
                <w:b/>
                <w:color w:val="auto"/>
                <w:sz w:val="24"/>
                <w:szCs w:val="24"/>
                <w:lang w:val="en-GB"/>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%（不再享受序号3的价格折扣）</w:t>
            </w:r>
          </w:p>
        </w:tc>
        <w:tc>
          <w:tcPr>
            <w:tcW w:w="2775" w:type="dxa"/>
            <w:vMerge w:val="continue"/>
            <w:noWrap/>
          </w:tcPr>
          <w:p w14:paraId="58D49F8D">
            <w:pPr>
              <w:spacing w:line="360" w:lineRule="auto"/>
              <w:rPr>
                <w:rFonts w:ascii="宋体" w:hAnsi="宋体"/>
                <w:color w:val="auto"/>
                <w:sz w:val="24"/>
                <w:szCs w:val="24"/>
                <w:lang w:val="en-GB"/>
              </w:rPr>
            </w:pPr>
          </w:p>
        </w:tc>
      </w:tr>
      <w:tr w14:paraId="661F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1" w:type="dxa"/>
            <w:noWrap/>
            <w:vAlign w:val="center"/>
          </w:tcPr>
          <w:p w14:paraId="26442EAA">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3</w:t>
            </w:r>
          </w:p>
        </w:tc>
        <w:tc>
          <w:tcPr>
            <w:tcW w:w="2823" w:type="dxa"/>
            <w:noWrap/>
            <w:vAlign w:val="center"/>
          </w:tcPr>
          <w:p w14:paraId="05AE7008">
            <w:pPr>
              <w:spacing w:line="360" w:lineRule="auto"/>
              <w:jc w:val="center"/>
              <w:rPr>
                <w:rFonts w:ascii="宋体" w:hAnsi="宋体"/>
                <w:b/>
                <w:color w:val="auto"/>
                <w:sz w:val="24"/>
                <w:szCs w:val="24"/>
                <w:lang w:val="en-GB"/>
              </w:rPr>
            </w:pPr>
            <w:r>
              <w:rPr>
                <w:rFonts w:ascii="宋体" w:hAnsi="宋体"/>
                <w:color w:val="auto"/>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1C9B3D6E">
            <w:pPr>
              <w:spacing w:line="360" w:lineRule="auto"/>
              <w:jc w:val="center"/>
              <w:rPr>
                <w:rFonts w:ascii="宋体" w:hAnsi="宋体"/>
                <w:color w:val="auto"/>
                <w:sz w:val="24"/>
                <w:szCs w:val="24"/>
              </w:rPr>
            </w:pPr>
            <w:r>
              <w:rPr>
                <w:rFonts w:hint="eastAsia" w:ascii="宋体" w:hAnsi="宋体"/>
                <w:color w:val="auto"/>
                <w:sz w:val="24"/>
                <w:szCs w:val="24"/>
                <w:lang w:val="en-GB"/>
              </w:rPr>
              <w:t>对联合体总金额扣</w:t>
            </w:r>
            <w:r>
              <w:rPr>
                <w:rFonts w:hint="eastAsia" w:ascii="宋体" w:hAnsi="宋体"/>
                <w:color w:val="auto"/>
                <w:sz w:val="24"/>
                <w:szCs w:val="24"/>
              </w:rPr>
              <w:t>除</w:t>
            </w:r>
          </w:p>
          <w:p w14:paraId="44C4CDFA">
            <w:pPr>
              <w:spacing w:line="360" w:lineRule="auto"/>
              <w:jc w:val="center"/>
              <w:rPr>
                <w:rFonts w:ascii="宋体" w:hAnsi="宋体"/>
                <w:b/>
                <w:color w:val="auto"/>
                <w:sz w:val="24"/>
                <w:szCs w:val="24"/>
                <w:lang w:val="en-GB"/>
              </w:rPr>
            </w:pPr>
            <w:r>
              <w:rPr>
                <w:rFonts w:hint="eastAsia" w:ascii="宋体" w:hAnsi="宋体"/>
                <w:color w:val="auto"/>
                <w:sz w:val="24"/>
                <w:szCs w:val="24"/>
              </w:rPr>
              <w:t>5</w:t>
            </w:r>
            <w:r>
              <w:rPr>
                <w:rFonts w:ascii="宋体" w:hAnsi="宋体"/>
                <w:color w:val="auto"/>
                <w:sz w:val="24"/>
                <w:szCs w:val="24"/>
              </w:rPr>
              <w:t>_%</w:t>
            </w:r>
          </w:p>
        </w:tc>
        <w:tc>
          <w:tcPr>
            <w:tcW w:w="2775" w:type="dxa"/>
            <w:noWrap/>
            <w:vAlign w:val="center"/>
          </w:tcPr>
          <w:p w14:paraId="0C29CEB6">
            <w:pPr>
              <w:spacing w:line="360" w:lineRule="auto"/>
              <w:jc w:val="center"/>
              <w:rPr>
                <w:rFonts w:ascii="宋体" w:hAnsi="宋体"/>
                <w:b/>
                <w:color w:val="auto"/>
                <w:sz w:val="24"/>
                <w:szCs w:val="24"/>
                <w:lang w:val="en-GB"/>
              </w:rPr>
            </w:pPr>
            <w:r>
              <w:rPr>
                <w:rFonts w:hint="eastAsia" w:ascii="宋体" w:hAnsi="宋体"/>
                <w:color w:val="auto"/>
                <w:sz w:val="24"/>
                <w:szCs w:val="24"/>
                <w:lang w:val="en-GB"/>
              </w:rPr>
              <w:t>评审价格＝</w:t>
            </w:r>
            <w:r>
              <w:rPr>
                <w:rFonts w:hint="eastAsia" w:ascii="宋体" w:hAnsi="宋体"/>
                <w:color w:val="auto"/>
                <w:sz w:val="24"/>
                <w:szCs w:val="24"/>
                <w:lang w:val="en-US" w:eastAsia="zh-CN"/>
              </w:rPr>
              <w:t>投标</w:t>
            </w:r>
            <w:r>
              <w:rPr>
                <w:rFonts w:hint="eastAsia" w:ascii="宋体" w:hAnsi="宋体"/>
                <w:color w:val="auto"/>
                <w:sz w:val="24"/>
                <w:szCs w:val="24"/>
                <w:lang w:val="en-GB"/>
              </w:rPr>
              <w:t>报价×</w:t>
            </w:r>
            <w:r>
              <w:rPr>
                <w:rFonts w:hint="eastAsia" w:ascii="宋体" w:hAnsi="宋体"/>
                <w:color w:val="auto"/>
                <w:sz w:val="24"/>
                <w:szCs w:val="24"/>
              </w:rPr>
              <w:t>(1-5 %)</w:t>
            </w:r>
          </w:p>
        </w:tc>
      </w:tr>
      <w:tr w14:paraId="4B7F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1" w:type="dxa"/>
            <w:noWrap/>
            <w:vAlign w:val="center"/>
          </w:tcPr>
          <w:p w14:paraId="44C32A7F">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4</w:t>
            </w:r>
          </w:p>
        </w:tc>
        <w:tc>
          <w:tcPr>
            <w:tcW w:w="2823" w:type="dxa"/>
            <w:noWrap/>
            <w:vAlign w:val="center"/>
          </w:tcPr>
          <w:p w14:paraId="3ADCB881">
            <w:pPr>
              <w:spacing w:line="360" w:lineRule="auto"/>
              <w:jc w:val="center"/>
              <w:rPr>
                <w:rFonts w:ascii="宋体" w:hAnsi="宋体"/>
                <w:color w:val="auto"/>
                <w:sz w:val="24"/>
                <w:szCs w:val="24"/>
                <w:lang w:val="en-GB"/>
              </w:rPr>
            </w:pPr>
            <w:r>
              <w:rPr>
                <w:rFonts w:hint="eastAsia" w:ascii="宋体" w:hAnsi="宋体"/>
                <w:color w:val="auto"/>
                <w:sz w:val="24"/>
                <w:szCs w:val="24"/>
                <w:lang w:val="en-GB"/>
              </w:rPr>
              <w:t>监狱企业</w:t>
            </w:r>
          </w:p>
        </w:tc>
        <w:tc>
          <w:tcPr>
            <w:tcW w:w="3316" w:type="dxa"/>
            <w:noWrap/>
            <w:vAlign w:val="center"/>
          </w:tcPr>
          <w:p w14:paraId="4585DB7C">
            <w:pPr>
              <w:spacing w:line="360" w:lineRule="auto"/>
              <w:jc w:val="center"/>
              <w:rPr>
                <w:rFonts w:ascii="宋体" w:hAnsi="宋体"/>
                <w:color w:val="auto"/>
                <w:sz w:val="24"/>
                <w:szCs w:val="24"/>
                <w:lang w:val="en-GB"/>
              </w:rPr>
            </w:pPr>
            <w:r>
              <w:rPr>
                <w:rFonts w:hint="eastAsia" w:ascii="宋体" w:hAnsi="宋体"/>
                <w:color w:val="auto"/>
                <w:sz w:val="24"/>
                <w:szCs w:val="24"/>
                <w:lang w:val="en-GB"/>
              </w:rPr>
              <w:t>视同小型、微型企业</w:t>
            </w:r>
          </w:p>
          <w:p w14:paraId="5F02A471">
            <w:pPr>
              <w:spacing w:line="360" w:lineRule="auto"/>
              <w:jc w:val="center"/>
              <w:rPr>
                <w:rFonts w:ascii="宋体" w:hAnsi="宋体"/>
                <w:color w:val="auto"/>
                <w:sz w:val="24"/>
                <w:szCs w:val="24"/>
                <w:lang w:val="en-GB"/>
              </w:rPr>
            </w:pPr>
            <w:r>
              <w:rPr>
                <w:rFonts w:hint="eastAsia" w:ascii="宋体" w:hAnsi="宋体"/>
                <w:color w:val="auto"/>
                <w:sz w:val="24"/>
                <w:szCs w:val="24"/>
                <w:lang w:val="en-GB"/>
              </w:rPr>
              <w:t>对监狱企业产品价格扣除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2775" w:type="dxa"/>
            <w:noWrap/>
            <w:vAlign w:val="center"/>
          </w:tcPr>
          <w:p w14:paraId="1CCFDF86">
            <w:pPr>
              <w:spacing w:line="360" w:lineRule="auto"/>
              <w:jc w:val="center"/>
              <w:rPr>
                <w:rFonts w:ascii="宋体" w:hAnsi="宋体"/>
                <w:color w:val="auto"/>
                <w:sz w:val="24"/>
                <w:szCs w:val="24"/>
                <w:lang w:val="en-GB"/>
              </w:rPr>
            </w:pPr>
            <w:r>
              <w:rPr>
                <w:rFonts w:hint="eastAsia"/>
                <w:color w:val="auto"/>
                <w:sz w:val="24"/>
                <w:szCs w:val="24"/>
                <w:lang w:val="en-GB"/>
              </w:rPr>
              <w:t>评审价格＝</w:t>
            </w:r>
            <w:r>
              <w:rPr>
                <w:rFonts w:hint="eastAsia"/>
                <w:color w:val="auto"/>
                <w:sz w:val="24"/>
                <w:szCs w:val="24"/>
                <w:lang w:val="en-US" w:eastAsia="zh-CN"/>
              </w:rPr>
              <w:t>投标</w:t>
            </w:r>
            <w:r>
              <w:rPr>
                <w:rFonts w:hint="eastAsia"/>
                <w:color w:val="auto"/>
                <w:sz w:val="24"/>
                <w:szCs w:val="24"/>
                <w:lang w:val="en-GB"/>
              </w:rPr>
              <w:t>报价—</w:t>
            </w:r>
            <w:r>
              <w:rPr>
                <w:rFonts w:hint="eastAsia"/>
                <w:color w:val="auto"/>
                <w:sz w:val="24"/>
                <w:szCs w:val="24"/>
              </w:rPr>
              <w:t>监狱企业产品的价格</w:t>
            </w:r>
            <w:r>
              <w:rPr>
                <w:rFonts w:hint="eastAsia" w:ascii="宋体" w:hAnsi="宋体"/>
                <w:color w:val="auto"/>
                <w:sz w:val="24"/>
                <w:szCs w:val="24"/>
                <w:lang w:val="en-GB"/>
              </w:rPr>
              <w:t>×</w:t>
            </w:r>
            <w:r>
              <w:rPr>
                <w:rFonts w:hint="eastAsia"/>
                <w:color w:val="auto"/>
                <w:sz w:val="24"/>
                <w:szCs w:val="24"/>
                <w:lang w:val="en-GB"/>
              </w:rPr>
              <w:t>20%</w:t>
            </w:r>
          </w:p>
        </w:tc>
      </w:tr>
      <w:tr w14:paraId="595F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1" w:type="dxa"/>
            <w:noWrap/>
            <w:vAlign w:val="center"/>
          </w:tcPr>
          <w:p w14:paraId="3388441A">
            <w:pPr>
              <w:spacing w:line="360" w:lineRule="auto"/>
              <w:jc w:val="center"/>
              <w:rPr>
                <w:rFonts w:ascii="宋体" w:hAnsi="宋体"/>
                <w:b/>
                <w:color w:val="auto"/>
                <w:sz w:val="24"/>
                <w:szCs w:val="24"/>
                <w:lang w:val="en-GB"/>
              </w:rPr>
            </w:pPr>
            <w:r>
              <w:rPr>
                <w:rFonts w:hint="eastAsia" w:ascii="宋体" w:hAnsi="宋体"/>
                <w:b/>
                <w:color w:val="auto"/>
                <w:sz w:val="24"/>
                <w:szCs w:val="24"/>
                <w:lang w:val="en-GB"/>
              </w:rPr>
              <w:t>5</w:t>
            </w:r>
          </w:p>
        </w:tc>
        <w:tc>
          <w:tcPr>
            <w:tcW w:w="2823" w:type="dxa"/>
            <w:noWrap/>
            <w:vAlign w:val="center"/>
          </w:tcPr>
          <w:p w14:paraId="63F559AA">
            <w:pPr>
              <w:spacing w:line="360" w:lineRule="auto"/>
              <w:jc w:val="center"/>
              <w:rPr>
                <w:rFonts w:ascii="宋体" w:hAnsi="宋体"/>
                <w:color w:val="auto"/>
                <w:sz w:val="24"/>
                <w:szCs w:val="24"/>
                <w:lang w:val="en-GB"/>
              </w:rPr>
            </w:pPr>
            <w:r>
              <w:rPr>
                <w:rFonts w:hint="eastAsia" w:ascii="宋体" w:hAnsi="宋体"/>
                <w:color w:val="auto"/>
                <w:sz w:val="24"/>
                <w:szCs w:val="24"/>
                <w:lang w:val="en-GB"/>
              </w:rPr>
              <w:t>残疾人福利性单位</w:t>
            </w:r>
          </w:p>
        </w:tc>
        <w:tc>
          <w:tcPr>
            <w:tcW w:w="3316" w:type="dxa"/>
            <w:noWrap/>
            <w:vAlign w:val="center"/>
          </w:tcPr>
          <w:p w14:paraId="2FB55A99">
            <w:pPr>
              <w:spacing w:line="360" w:lineRule="auto"/>
              <w:jc w:val="center"/>
              <w:rPr>
                <w:rFonts w:ascii="宋体" w:hAnsi="宋体"/>
                <w:color w:val="auto"/>
                <w:sz w:val="24"/>
                <w:szCs w:val="24"/>
                <w:lang w:val="en-GB"/>
              </w:rPr>
            </w:pPr>
            <w:r>
              <w:rPr>
                <w:rFonts w:hint="eastAsia" w:ascii="宋体" w:hAnsi="宋体"/>
                <w:color w:val="auto"/>
                <w:sz w:val="24"/>
                <w:szCs w:val="24"/>
                <w:lang w:val="en-GB"/>
              </w:rPr>
              <w:t>视同小型、微型企业</w:t>
            </w:r>
          </w:p>
          <w:p w14:paraId="1458B916">
            <w:pPr>
              <w:spacing w:line="360" w:lineRule="auto"/>
              <w:jc w:val="center"/>
              <w:rPr>
                <w:rFonts w:ascii="宋体" w:hAnsi="宋体"/>
                <w:color w:val="auto"/>
                <w:sz w:val="24"/>
                <w:szCs w:val="24"/>
                <w:lang w:val="en-GB"/>
              </w:rPr>
            </w:pPr>
            <w:r>
              <w:rPr>
                <w:rFonts w:hint="eastAsia" w:ascii="宋体" w:hAnsi="宋体"/>
                <w:color w:val="auto"/>
                <w:sz w:val="24"/>
                <w:szCs w:val="24"/>
                <w:lang w:val="en-GB"/>
              </w:rPr>
              <w:t>对残疾人福利性单位产品价格扣除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2775" w:type="dxa"/>
            <w:noWrap/>
            <w:vAlign w:val="center"/>
          </w:tcPr>
          <w:p w14:paraId="7522E9C4">
            <w:pPr>
              <w:spacing w:line="360" w:lineRule="auto"/>
              <w:jc w:val="center"/>
              <w:rPr>
                <w:color w:val="auto"/>
                <w:sz w:val="24"/>
                <w:szCs w:val="24"/>
                <w:lang w:val="en-GB"/>
              </w:rPr>
            </w:pPr>
            <w:r>
              <w:rPr>
                <w:rFonts w:hint="eastAsia"/>
                <w:color w:val="auto"/>
                <w:sz w:val="24"/>
                <w:szCs w:val="24"/>
                <w:lang w:val="en-GB"/>
              </w:rPr>
              <w:t>评审价格＝</w:t>
            </w:r>
            <w:r>
              <w:rPr>
                <w:rFonts w:hint="eastAsia" w:ascii="Times New Roman" w:eastAsia="宋体"/>
                <w:color w:val="auto"/>
                <w:sz w:val="24"/>
                <w:szCs w:val="24"/>
                <w:lang w:val="en-US" w:eastAsia="zh-CN"/>
              </w:rPr>
              <w:t>投标</w:t>
            </w:r>
            <w:r>
              <w:rPr>
                <w:rFonts w:hint="eastAsia"/>
                <w:color w:val="auto"/>
                <w:sz w:val="24"/>
                <w:szCs w:val="24"/>
                <w:lang w:val="en-GB"/>
              </w:rPr>
              <w:t>报价—</w:t>
            </w:r>
            <w:r>
              <w:rPr>
                <w:rFonts w:hint="eastAsia"/>
                <w:color w:val="auto"/>
                <w:sz w:val="24"/>
                <w:szCs w:val="24"/>
              </w:rPr>
              <w:t>残疾人福利性单位产品的价格</w:t>
            </w:r>
            <w:r>
              <w:rPr>
                <w:rFonts w:hint="eastAsia" w:ascii="宋体" w:hAnsi="宋体"/>
                <w:color w:val="auto"/>
                <w:sz w:val="24"/>
                <w:szCs w:val="24"/>
                <w:lang w:val="en-GB"/>
              </w:rPr>
              <w:t>×</w:t>
            </w:r>
            <w:r>
              <w:rPr>
                <w:rFonts w:hint="eastAsia"/>
                <w:color w:val="auto"/>
                <w:sz w:val="24"/>
                <w:szCs w:val="24"/>
                <w:lang w:val="en-GB"/>
              </w:rPr>
              <w:t>20%</w:t>
            </w:r>
          </w:p>
        </w:tc>
      </w:tr>
      <w:tr w14:paraId="1D80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45" w:type="dxa"/>
            <w:gridSpan w:val="4"/>
            <w:noWrap/>
            <w:vAlign w:val="center"/>
          </w:tcPr>
          <w:p w14:paraId="1D9EFE8B">
            <w:pPr>
              <w:widowControl/>
              <w:adjustRightInd w:val="0"/>
              <w:spacing w:line="360" w:lineRule="auto"/>
              <w:ind w:left="-2" w:leftChars="-1" w:firstLine="480" w:firstLineChars="200"/>
              <w:jc w:val="left"/>
              <w:rPr>
                <w:rFonts w:ascii="宋体" w:hAnsi="宋体" w:cs="方正仿宋_GB2312"/>
                <w:color w:val="auto"/>
                <w:sz w:val="24"/>
                <w:szCs w:val="24"/>
                <w:lang w:val="zh-CN"/>
              </w:rPr>
            </w:pPr>
            <w:r>
              <w:rPr>
                <w:rFonts w:hint="eastAsia" w:ascii="宋体" w:hAnsi="宋体" w:cs="方正仿宋_GB2312"/>
                <w:color w:val="auto"/>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D8DE6BB">
            <w:pPr>
              <w:adjustRightInd w:val="0"/>
              <w:spacing w:line="360" w:lineRule="auto"/>
              <w:ind w:left="-88" w:leftChars="-42" w:firstLine="513" w:firstLineChars="214"/>
              <w:jc w:val="left"/>
              <w:rPr>
                <w:rFonts w:ascii="宋体" w:hAnsi="宋体" w:cs="方正仿宋_GB2312"/>
                <w:color w:val="auto"/>
                <w:sz w:val="24"/>
                <w:szCs w:val="24"/>
              </w:rPr>
            </w:pPr>
            <w:r>
              <w:rPr>
                <w:rFonts w:hint="eastAsia" w:ascii="宋体" w:hAnsi="宋体" w:cs="方正仿宋_GB2312"/>
                <w:color w:val="auto"/>
                <w:sz w:val="24"/>
                <w:szCs w:val="24"/>
                <w:lang w:val="zh-CN"/>
              </w:rPr>
              <w:t>2、</w:t>
            </w:r>
            <w:r>
              <w:rPr>
                <w:rFonts w:ascii="宋体" w:hAnsi="宋体" w:cs="方正仿宋_GB2312"/>
                <w:color w:val="auto"/>
                <w:sz w:val="24"/>
                <w:szCs w:val="24"/>
                <w:lang w:val="zh-CN"/>
              </w:rPr>
              <w:t>经</w:t>
            </w:r>
            <w:r>
              <w:rPr>
                <w:rFonts w:hint="eastAsia" w:ascii="宋体" w:hAnsi="宋体" w:cs="方正仿宋_GB2312"/>
                <w:color w:val="auto"/>
                <w:sz w:val="24"/>
                <w:szCs w:val="24"/>
                <w:lang w:val="zh-CN"/>
              </w:rPr>
              <w:t>评标委员会审查、评价</w:t>
            </w:r>
            <w:r>
              <w:rPr>
                <w:rFonts w:ascii="宋体" w:hAnsi="宋体" w:cs="方正仿宋_GB2312"/>
                <w:color w:val="auto"/>
                <w:sz w:val="24"/>
                <w:szCs w:val="24"/>
                <w:lang w:val="zh-CN"/>
              </w:rPr>
              <w:t>，</w:t>
            </w:r>
            <w:r>
              <w:rPr>
                <w:rFonts w:hint="eastAsia" w:ascii="宋体" w:hAnsi="宋体" w:cs="方正仿宋_GB2312"/>
                <w:color w:val="auto"/>
                <w:sz w:val="24"/>
                <w:szCs w:val="24"/>
                <w:lang w:val="zh-CN"/>
              </w:rPr>
              <w:t>响应文件符合招标文件实质性</w:t>
            </w:r>
            <w:r>
              <w:rPr>
                <w:rFonts w:ascii="宋体" w:hAnsi="宋体" w:cs="方正仿宋_GB2312"/>
                <w:color w:val="auto"/>
                <w:sz w:val="24"/>
                <w:szCs w:val="24"/>
                <w:lang w:val="zh-CN"/>
              </w:rPr>
              <w:t>要求且</w:t>
            </w:r>
            <w:r>
              <w:rPr>
                <w:rFonts w:hint="eastAsia" w:ascii="宋体" w:hAnsi="宋体" w:cs="方正仿宋_GB2312"/>
                <w:color w:val="auto"/>
                <w:sz w:val="24"/>
                <w:szCs w:val="24"/>
                <w:lang w:val="zh-CN"/>
              </w:rPr>
              <w:t>进行了政策性价格扣除后，</w:t>
            </w:r>
            <w:r>
              <w:rPr>
                <w:rFonts w:hint="eastAsia" w:ascii="宋体" w:hAnsi="宋体" w:cs="方正仿宋_GB2312"/>
                <w:color w:val="auto"/>
                <w:sz w:val="24"/>
                <w:szCs w:val="24"/>
              </w:rPr>
              <w:t>以评标价格的最低价者定为评标基准价，其价格分为满分。其他投标人的价格分统一按下列</w:t>
            </w:r>
          </w:p>
          <w:p w14:paraId="506C34CB">
            <w:pPr>
              <w:adjustRightInd w:val="0"/>
              <w:spacing w:line="360" w:lineRule="auto"/>
              <w:ind w:left="-88" w:leftChars="-42" w:firstLine="513" w:firstLineChars="214"/>
              <w:jc w:val="left"/>
              <w:rPr>
                <w:rFonts w:ascii="宋体" w:hAnsi="宋体" w:cs="方正仿宋_GB2312"/>
                <w:color w:val="auto"/>
                <w:sz w:val="24"/>
                <w:szCs w:val="24"/>
              </w:rPr>
            </w:pPr>
            <w:r>
              <w:rPr>
                <w:rFonts w:hint="eastAsia" w:ascii="宋体" w:hAnsi="宋体" w:cs="方正仿宋_GB2312"/>
                <w:color w:val="auto"/>
                <w:sz w:val="24"/>
                <w:szCs w:val="24"/>
              </w:rPr>
              <w:t>公式计算。即：</w:t>
            </w:r>
          </w:p>
          <w:p w14:paraId="0202C174">
            <w:pPr>
              <w:adjustRightInd w:val="0"/>
              <w:spacing w:line="360" w:lineRule="auto"/>
              <w:ind w:left="-88" w:leftChars="-42" w:firstLine="513" w:firstLineChars="214"/>
              <w:jc w:val="left"/>
              <w:rPr>
                <w:rFonts w:ascii="宋体" w:hAnsi="宋体" w:cs="方正仿宋_GB2312"/>
                <w:color w:val="auto"/>
                <w:sz w:val="24"/>
                <w:szCs w:val="24"/>
              </w:rPr>
            </w:pPr>
            <w:r>
              <w:rPr>
                <w:rFonts w:hint="eastAsia" w:ascii="宋体" w:hAnsi="宋体" w:cs="方正仿宋_GB2312"/>
                <w:color w:val="auto"/>
                <w:sz w:val="24"/>
                <w:szCs w:val="24"/>
              </w:rPr>
              <w:t>评标基准价</w:t>
            </w:r>
            <w:r>
              <w:rPr>
                <w:rFonts w:ascii="宋体" w:hAnsi="宋体" w:cs="方正仿宋_GB2312"/>
                <w:color w:val="auto"/>
                <w:sz w:val="24"/>
                <w:szCs w:val="24"/>
              </w:rPr>
              <w:t>=</w:t>
            </w:r>
            <w:r>
              <w:rPr>
                <w:rFonts w:hint="eastAsia" w:ascii="宋体" w:hAnsi="宋体" w:cs="方正仿宋_GB2312"/>
                <w:color w:val="auto"/>
                <w:sz w:val="24"/>
                <w:szCs w:val="24"/>
              </w:rPr>
              <w:t>评标价格的最低价</w:t>
            </w:r>
          </w:p>
          <w:p w14:paraId="0F52E1DD">
            <w:pPr>
              <w:adjustRightInd w:val="0"/>
              <w:spacing w:line="360" w:lineRule="auto"/>
              <w:ind w:left="-88" w:leftChars="-42" w:firstLine="513" w:firstLineChars="214"/>
              <w:jc w:val="left"/>
              <w:rPr>
                <w:rFonts w:ascii="宋体" w:hAnsi="宋体" w:cs="方正仿宋_GB2312"/>
                <w:color w:val="auto"/>
                <w:sz w:val="24"/>
                <w:szCs w:val="24"/>
                <w:lang w:val="zh-CN"/>
              </w:rPr>
            </w:pPr>
            <w:r>
              <w:rPr>
                <w:rFonts w:hint="eastAsia" w:ascii="宋体" w:hAnsi="宋体" w:cs="方正仿宋_GB2312"/>
                <w:color w:val="auto"/>
                <w:sz w:val="24"/>
                <w:szCs w:val="24"/>
              </w:rPr>
              <w:t>其他投标报价得分</w:t>
            </w:r>
            <w:r>
              <w:rPr>
                <w:rFonts w:ascii="宋体" w:hAnsi="宋体" w:cs="方正仿宋_GB2312"/>
                <w:color w:val="auto"/>
                <w:sz w:val="24"/>
                <w:szCs w:val="24"/>
              </w:rPr>
              <w:t>=</w:t>
            </w:r>
            <w:r>
              <w:rPr>
                <w:rFonts w:hint="eastAsia" w:ascii="宋体" w:hAnsi="宋体" w:cs="方正仿宋_GB2312"/>
                <w:color w:val="auto"/>
                <w:sz w:val="24"/>
                <w:szCs w:val="24"/>
              </w:rPr>
              <w:t>（评标基准价</w:t>
            </w:r>
            <w:r>
              <w:rPr>
                <w:rFonts w:ascii="宋体" w:hAnsi="宋体" w:cs="方正仿宋_GB2312"/>
                <w:color w:val="auto"/>
                <w:sz w:val="24"/>
                <w:szCs w:val="24"/>
              </w:rPr>
              <w:t>/</w:t>
            </w:r>
            <w:r>
              <w:rPr>
                <w:rFonts w:hint="eastAsia" w:ascii="宋体" w:hAnsi="宋体" w:cs="方正仿宋_GB2312"/>
                <w:color w:val="auto"/>
                <w:sz w:val="24"/>
                <w:szCs w:val="24"/>
              </w:rPr>
              <w:t>评标价格）×评标标准中价格分值</w:t>
            </w:r>
          </w:p>
        </w:tc>
      </w:tr>
    </w:tbl>
    <w:p w14:paraId="075EE2B3">
      <w:pPr>
        <w:pStyle w:val="16"/>
        <w:spacing w:line="360" w:lineRule="auto"/>
        <w:contextualSpacing/>
        <w:rPr>
          <w:rFonts w:hint="eastAsia" w:ascii="宋体" w:hAnsi="宋体" w:eastAsia="宋体" w:cs="宋体"/>
          <w:b/>
          <w:color w:val="auto"/>
          <w:sz w:val="24"/>
          <w:szCs w:val="24"/>
          <w:highlight w:val="none"/>
          <w:lang w:val="zh-CN"/>
        </w:rPr>
      </w:pPr>
    </w:p>
    <w:p w14:paraId="73ECDDBB">
      <w:pPr>
        <w:pStyle w:val="16"/>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（7）评标结果汇总完成后，除下列情形外，任何人不得修改评标结果：</w:t>
      </w:r>
    </w:p>
    <w:p w14:paraId="6647243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1）分值汇总计算错误的；</w:t>
      </w:r>
    </w:p>
    <w:p w14:paraId="188B368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2）分项评分超出评分标准范围的；</w:t>
      </w:r>
    </w:p>
    <w:p w14:paraId="5B3D17F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3）评标委员会成员对客观评审因素评分不一致的；</w:t>
      </w:r>
    </w:p>
    <w:p w14:paraId="2BDBB54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4）经评标委员会认定评分畸高、畸低的。</w:t>
      </w:r>
    </w:p>
    <w:p w14:paraId="540BAFF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A05164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53FF7943">
      <w:pPr>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3B88903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（9）评标委员会争议处理</w:t>
      </w:r>
    </w:p>
    <w:p w14:paraId="1E3151D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665ADF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color w:val="auto"/>
          <w:sz w:val="24"/>
          <w:szCs w:val="24"/>
          <w:highlight w:val="none"/>
          <w:lang w:val="zh-CN"/>
        </w:rPr>
      </w:pPr>
      <w:r>
        <w:rPr>
          <w:rFonts w:hint="eastAsia" w:cs="方正仿宋_GB2312" w:asciiTheme="minorEastAsia" w:hAnsiTheme="minorEastAsia"/>
          <w:b/>
          <w:color w:val="auto"/>
          <w:sz w:val="24"/>
          <w:szCs w:val="24"/>
          <w:highlight w:val="none"/>
          <w:lang w:val="zh-CN"/>
        </w:rPr>
        <w:t>（</w:t>
      </w:r>
      <w:r>
        <w:rPr>
          <w:rFonts w:hint="eastAsia" w:cs="方正仿宋_GB2312" w:asciiTheme="minorEastAsia" w:hAnsiTheme="minorEastAsia"/>
          <w:b/>
          <w:color w:val="auto"/>
          <w:sz w:val="24"/>
          <w:szCs w:val="24"/>
          <w:highlight w:val="none"/>
          <w:lang w:val="en-US" w:eastAsia="zh-CN"/>
        </w:rPr>
        <w:t>10</w:t>
      </w:r>
      <w:r>
        <w:rPr>
          <w:rFonts w:hint="eastAsia" w:cs="方正仿宋_GB2312" w:asciiTheme="minorEastAsia" w:hAnsiTheme="minorEastAsia"/>
          <w:b/>
          <w:color w:val="auto"/>
          <w:sz w:val="24"/>
          <w:szCs w:val="24"/>
          <w:highlight w:val="none"/>
          <w:lang w:val="zh-CN"/>
        </w:rPr>
        <w:t>）</w:t>
      </w:r>
      <w:r>
        <w:rPr>
          <w:rFonts w:cs="方正仿宋_GB2312" w:asciiTheme="minorEastAsia" w:hAnsiTheme="minorEastAsia"/>
          <w:b/>
          <w:color w:val="auto"/>
          <w:sz w:val="24"/>
          <w:szCs w:val="24"/>
          <w:highlight w:val="none"/>
          <w:lang w:val="zh-CN"/>
        </w:rPr>
        <w:t>确定中标候选人名单，以及根据采购人委托直接确定中标人</w:t>
      </w:r>
      <w:r>
        <w:rPr>
          <w:rFonts w:hint="eastAsia" w:cs="方正仿宋_GB2312" w:asciiTheme="minorEastAsia" w:hAnsiTheme="minorEastAsia"/>
          <w:b/>
          <w:color w:val="auto"/>
          <w:sz w:val="24"/>
          <w:szCs w:val="24"/>
          <w:highlight w:val="none"/>
          <w:lang w:val="zh-CN"/>
        </w:rPr>
        <w:t>。</w:t>
      </w:r>
    </w:p>
    <w:p w14:paraId="09E08EDF">
      <w:pPr>
        <w:keepNext w:val="0"/>
        <w:keepLines w:val="0"/>
        <w:pageBreakBefore w:val="0"/>
        <w:widowControl w:val="0"/>
        <w:kinsoku/>
        <w:wordWrap/>
        <w:overflowPunct/>
        <w:topLinePunct w:val="0"/>
        <w:bidi w:val="0"/>
        <w:adjustRightInd/>
        <w:snapToGrid/>
        <w:spacing w:line="360" w:lineRule="auto"/>
        <w:ind w:firstLine="0" w:firstLineChars="0"/>
        <w:contextualSpacing/>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731F0C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rPr>
      </w:pPr>
      <w:bookmarkStart w:id="35" w:name="_Toc55293562"/>
      <w:r>
        <w:rPr>
          <w:rFonts w:hint="eastAsia" w:ascii="宋体" w:hAnsi="宋体" w:eastAsia="宋体" w:cs="宋体"/>
          <w:b/>
          <w:color w:val="auto"/>
          <w:kern w:val="0"/>
          <w:sz w:val="32"/>
          <w:szCs w:val="32"/>
          <w:highlight w:val="none"/>
        </w:rPr>
        <w:t xml:space="preserve">第七章 </w:t>
      </w:r>
      <w:bookmarkEnd w:id="35"/>
      <w:bookmarkStart w:id="36" w:name="OLE_LINK7"/>
      <w:bookmarkStart w:id="37" w:name="OLE_LINK6"/>
      <w:bookmarkStart w:id="38" w:name="_Toc55293563"/>
      <w:r>
        <w:rPr>
          <w:rFonts w:hint="eastAsia" w:ascii="宋体" w:hAnsi="宋体" w:eastAsia="宋体" w:cs="宋体"/>
          <w:b/>
          <w:color w:val="auto"/>
          <w:kern w:val="0"/>
          <w:sz w:val="32"/>
          <w:szCs w:val="32"/>
        </w:rPr>
        <w:t>合同条款及格式</w:t>
      </w:r>
    </w:p>
    <w:bookmarkEnd w:id="36"/>
    <w:bookmarkEnd w:id="37"/>
    <w:p w14:paraId="04D4069E">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合同条款及格式</w:t>
      </w:r>
    </w:p>
    <w:p w14:paraId="1D18B08E">
      <w:pPr>
        <w:spacing w:line="360" w:lineRule="auto"/>
        <w:jc w:val="center"/>
        <w:rPr>
          <w:rFonts w:ascii="宋体" w:hAnsi="宋体" w:cs="微软雅黑"/>
          <w:b/>
          <w:bCs/>
          <w:color w:val="auto"/>
          <w:sz w:val="24"/>
        </w:rPr>
      </w:pPr>
      <w:r>
        <w:rPr>
          <w:rFonts w:hint="eastAsia" w:ascii="宋体" w:hAnsi="宋体" w:cs="微软雅黑"/>
          <w:b/>
          <w:bCs/>
          <w:color w:val="auto"/>
          <w:sz w:val="24"/>
        </w:rPr>
        <w:t>（此合同仅供参考。以最终采购人与中标人</w:t>
      </w:r>
      <w:r>
        <w:rPr>
          <w:rFonts w:hint="eastAsia" w:ascii="宋体" w:hAnsi="宋体" w:cs="微软雅黑"/>
          <w:b/>
          <w:bCs/>
          <w:color w:val="auto"/>
          <w:sz w:val="24"/>
          <w:lang w:eastAsia="zh-CN"/>
        </w:rPr>
        <w:t>签订的</w:t>
      </w:r>
      <w:r>
        <w:rPr>
          <w:rFonts w:hint="eastAsia" w:ascii="宋体" w:hAnsi="宋体" w:cs="微软雅黑"/>
          <w:b/>
          <w:bCs/>
          <w:color w:val="auto"/>
          <w:sz w:val="24"/>
        </w:rPr>
        <w:t>合同条款为准进行公示，</w:t>
      </w:r>
    </w:p>
    <w:p w14:paraId="7750D032">
      <w:pPr>
        <w:spacing w:line="360" w:lineRule="auto"/>
        <w:jc w:val="center"/>
        <w:rPr>
          <w:rFonts w:hint="eastAsia" w:ascii="宋体" w:hAnsi="宋体" w:cs="微软雅黑"/>
          <w:b/>
          <w:bCs/>
          <w:color w:val="auto"/>
          <w:sz w:val="24"/>
        </w:rPr>
      </w:pPr>
      <w:r>
        <w:rPr>
          <w:rFonts w:hint="eastAsia" w:ascii="宋体" w:hAnsi="宋体" w:cs="微软雅黑"/>
          <w:b/>
          <w:bCs/>
          <w:color w:val="auto"/>
          <w:sz w:val="24"/>
        </w:rPr>
        <w:t>最终</w:t>
      </w:r>
      <w:r>
        <w:rPr>
          <w:rFonts w:hint="eastAsia" w:ascii="宋体" w:hAnsi="宋体" w:cs="微软雅黑"/>
          <w:b/>
          <w:bCs/>
          <w:color w:val="auto"/>
          <w:sz w:val="24"/>
          <w:lang w:eastAsia="zh-CN"/>
        </w:rPr>
        <w:t>签订合同</w:t>
      </w:r>
      <w:r>
        <w:rPr>
          <w:rFonts w:hint="eastAsia" w:ascii="宋体" w:hAnsi="宋体" w:cs="微软雅黑"/>
          <w:b/>
          <w:bCs/>
          <w:color w:val="auto"/>
          <w:sz w:val="24"/>
        </w:rPr>
        <w:t>的主要条款不能与招标文件有冲突）</w:t>
      </w:r>
    </w:p>
    <w:p w14:paraId="5DC719C5">
      <w:pPr>
        <w:widowControl w:val="0"/>
        <w:spacing w:after="0"/>
        <w:jc w:val="center"/>
        <w:rPr>
          <w:rFonts w:hint="eastAsia" w:ascii="宋体" w:hAnsi="宋体" w:eastAsia="宋体" w:cs="宋体"/>
          <w:b/>
          <w:bCs/>
          <w:color w:val="auto"/>
          <w:spacing w:val="-20"/>
          <w:kern w:val="44"/>
          <w:sz w:val="48"/>
          <w:szCs w:val="48"/>
          <w:lang w:val="en-US" w:eastAsia="zh-CN" w:bidi="ar-SA"/>
        </w:rPr>
      </w:pPr>
    </w:p>
    <w:p w14:paraId="77A75000">
      <w:pPr>
        <w:widowControl w:val="0"/>
        <w:spacing w:after="0"/>
        <w:jc w:val="center"/>
        <w:rPr>
          <w:rFonts w:hint="eastAsia" w:ascii="宋体" w:hAnsi="宋体" w:eastAsia="宋体" w:cs="宋体"/>
          <w:b/>
          <w:bCs/>
          <w:color w:val="auto"/>
          <w:spacing w:val="-20"/>
          <w:kern w:val="44"/>
          <w:sz w:val="48"/>
          <w:szCs w:val="48"/>
          <w:lang w:val="en-US" w:eastAsia="zh-CN" w:bidi="ar-SA"/>
        </w:rPr>
      </w:pPr>
    </w:p>
    <w:p w14:paraId="1D565364">
      <w:pPr>
        <w:widowControl w:val="0"/>
        <w:spacing w:after="0"/>
        <w:jc w:val="center"/>
        <w:rPr>
          <w:rFonts w:hint="eastAsia" w:ascii="宋体" w:hAnsi="宋体" w:eastAsia="宋体" w:cs="宋体"/>
          <w:b/>
          <w:bCs/>
          <w:color w:val="auto"/>
          <w:spacing w:val="-20"/>
          <w:kern w:val="44"/>
          <w:sz w:val="48"/>
          <w:szCs w:val="48"/>
          <w:lang w:val="en-US" w:eastAsia="zh-CN" w:bidi="ar-SA"/>
        </w:rPr>
      </w:pPr>
    </w:p>
    <w:p w14:paraId="45B0AB53">
      <w:pPr>
        <w:widowControl w:val="0"/>
        <w:spacing w:after="0"/>
        <w:jc w:val="center"/>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采购货物买卖合同</w:t>
      </w:r>
    </w:p>
    <w:p w14:paraId="6D228EEA">
      <w:pPr>
        <w:rPr>
          <w:rFonts w:ascii="宋体" w:hAnsi="宋体" w:eastAsia="宋体" w:cs="宋体"/>
          <w:b/>
          <w:bCs/>
          <w:color w:val="auto"/>
          <w:spacing w:val="-20"/>
          <w:kern w:val="44"/>
          <w:sz w:val="40"/>
          <w:szCs w:val="40"/>
        </w:rPr>
      </w:pPr>
    </w:p>
    <w:p w14:paraId="46E78D7D">
      <w:pPr>
        <w:rPr>
          <w:rFonts w:ascii="宋体" w:hAnsi="宋体" w:eastAsia="宋体" w:cs="宋体"/>
          <w:b/>
          <w:bCs/>
          <w:color w:val="auto"/>
          <w:spacing w:val="-20"/>
          <w:kern w:val="44"/>
          <w:sz w:val="40"/>
          <w:szCs w:val="40"/>
        </w:rPr>
      </w:pPr>
    </w:p>
    <w:p w14:paraId="00E0D5C2">
      <w:pPr>
        <w:rPr>
          <w:rFonts w:ascii="宋体" w:hAnsi="宋体" w:eastAsia="宋体" w:cs="宋体"/>
          <w:b/>
          <w:bCs/>
          <w:color w:val="auto"/>
          <w:spacing w:val="-20"/>
          <w:kern w:val="44"/>
          <w:sz w:val="40"/>
          <w:szCs w:val="40"/>
        </w:rPr>
      </w:pPr>
    </w:p>
    <w:p w14:paraId="58DD21A4">
      <w:pPr>
        <w:rPr>
          <w:rFonts w:ascii="宋体" w:hAnsi="宋体" w:eastAsia="宋体" w:cs="宋体"/>
          <w:b/>
          <w:bCs/>
          <w:color w:val="auto"/>
          <w:spacing w:val="-20"/>
          <w:kern w:val="44"/>
          <w:sz w:val="40"/>
          <w:szCs w:val="40"/>
        </w:rPr>
      </w:pPr>
    </w:p>
    <w:p w14:paraId="31B3D231">
      <w:pPr>
        <w:rPr>
          <w:rFonts w:ascii="宋体" w:hAnsi="宋体" w:eastAsia="宋体" w:cs="宋体"/>
          <w:b/>
          <w:bCs/>
          <w:color w:val="auto"/>
          <w:spacing w:val="-20"/>
          <w:kern w:val="44"/>
          <w:sz w:val="40"/>
          <w:szCs w:val="40"/>
        </w:rPr>
      </w:pPr>
    </w:p>
    <w:p w14:paraId="715872F2">
      <w:pPr>
        <w:rPr>
          <w:rFonts w:ascii="宋体" w:hAnsi="宋体" w:eastAsia="宋体" w:cs="宋体"/>
          <w:b/>
          <w:bCs/>
          <w:color w:val="auto"/>
          <w:spacing w:val="-20"/>
          <w:kern w:val="44"/>
          <w:sz w:val="40"/>
          <w:szCs w:val="40"/>
        </w:rPr>
      </w:pPr>
    </w:p>
    <w:p w14:paraId="60F8A83A">
      <w:pPr>
        <w:rPr>
          <w:rFonts w:ascii="宋体" w:hAnsi="宋体" w:eastAsia="宋体" w:cs="宋体"/>
          <w:b/>
          <w:bCs/>
          <w:color w:val="auto"/>
          <w:spacing w:val="-20"/>
          <w:kern w:val="44"/>
          <w:sz w:val="40"/>
          <w:szCs w:val="40"/>
        </w:rPr>
      </w:pPr>
    </w:p>
    <w:p w14:paraId="1E9DC2E1">
      <w:pPr>
        <w:spacing w:line="360" w:lineRule="auto"/>
        <w:ind w:left="420" w:leftChars="200"/>
        <w:rPr>
          <w:rFonts w:ascii="Times New Roman" w:hAnsi="Times New Roman" w:eastAsia="宋体" w:cs="Times New Roman"/>
          <w:color w:val="auto"/>
          <w:sz w:val="32"/>
          <w:szCs w:val="32"/>
        </w:rPr>
      </w:pPr>
      <w:r>
        <w:rPr>
          <w:rFonts w:hint="eastAsia" w:ascii="宋体" w:hAnsi="宋体" w:eastAsia="宋体" w:cs="宋体"/>
          <w:color w:val="auto"/>
          <w:kern w:val="0"/>
          <w:sz w:val="32"/>
          <w:szCs w:val="32"/>
        </w:rPr>
        <w:t>项目名称：</w:t>
      </w:r>
      <w:r>
        <w:rPr>
          <w:rFonts w:hint="eastAsia" w:ascii="Times New Roman" w:hAnsi="Times New Roman" w:eastAsia="宋体" w:cs="Times New Roman"/>
          <w:color w:val="auto"/>
          <w:sz w:val="32"/>
          <w:szCs w:val="32"/>
          <w:u w:val="single"/>
        </w:rPr>
        <w:t xml:space="preserve">                             </w:t>
      </w:r>
    </w:p>
    <w:p w14:paraId="71B9F1E7">
      <w:pPr>
        <w:spacing w:line="360" w:lineRule="auto"/>
        <w:ind w:left="420" w:leftChars="200"/>
        <w:rPr>
          <w:rFonts w:ascii="Times New Roman" w:hAnsi="Times New Roman" w:eastAsia="宋体" w:cs="Times New Roman"/>
          <w:color w:val="auto"/>
          <w:sz w:val="32"/>
          <w:szCs w:val="32"/>
          <w:u w:val="single"/>
        </w:rPr>
      </w:pPr>
      <w:r>
        <w:rPr>
          <w:rFonts w:hint="eastAsia" w:ascii="Times New Roman" w:hAnsi="Times New Roman" w:eastAsia="宋体" w:cs="Times New Roman"/>
          <w:color w:val="auto"/>
          <w:sz w:val="32"/>
          <w:szCs w:val="32"/>
        </w:rPr>
        <w:t>合同编号：</w:t>
      </w:r>
      <w:r>
        <w:rPr>
          <w:rFonts w:hint="eastAsia" w:ascii="Times New Roman" w:hAnsi="Times New Roman" w:eastAsia="宋体" w:cs="Times New Roman"/>
          <w:color w:val="auto"/>
          <w:sz w:val="32"/>
          <w:szCs w:val="32"/>
          <w:u w:val="single"/>
        </w:rPr>
        <w:t xml:space="preserve">                             </w:t>
      </w:r>
    </w:p>
    <w:p w14:paraId="20A6309E">
      <w:pPr>
        <w:spacing w:line="360" w:lineRule="auto"/>
        <w:ind w:left="420" w:leftChars="200"/>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甲    方：</w:t>
      </w:r>
      <w:r>
        <w:rPr>
          <w:rFonts w:hint="eastAsia" w:ascii="Times New Roman" w:hAnsi="Times New Roman" w:eastAsia="宋体" w:cs="Times New Roman"/>
          <w:color w:val="auto"/>
          <w:sz w:val="32"/>
          <w:szCs w:val="32"/>
          <w:u w:val="single"/>
        </w:rPr>
        <w:t xml:space="preserve">                             </w:t>
      </w:r>
    </w:p>
    <w:p w14:paraId="2918A0A9">
      <w:pPr>
        <w:spacing w:line="360" w:lineRule="auto"/>
        <w:ind w:left="420" w:leftChars="200"/>
        <w:rPr>
          <w:rFonts w:ascii="Times New Roman" w:hAnsi="Times New Roman" w:eastAsia="宋体" w:cs="Times New Roman"/>
          <w:color w:val="auto"/>
          <w:sz w:val="32"/>
          <w:szCs w:val="32"/>
          <w:u w:val="single"/>
        </w:rPr>
      </w:pPr>
      <w:r>
        <w:rPr>
          <w:rFonts w:hint="eastAsia" w:ascii="Times New Roman" w:hAnsi="Times New Roman" w:eastAsia="宋体" w:cs="Times New Roman"/>
          <w:color w:val="auto"/>
          <w:sz w:val="32"/>
          <w:szCs w:val="32"/>
        </w:rPr>
        <w:t>乙    方：</w:t>
      </w:r>
      <w:r>
        <w:rPr>
          <w:rFonts w:hint="eastAsia" w:ascii="Times New Roman" w:hAnsi="Times New Roman" w:eastAsia="宋体" w:cs="Times New Roman"/>
          <w:color w:val="auto"/>
          <w:sz w:val="32"/>
          <w:szCs w:val="32"/>
          <w:u w:val="single"/>
        </w:rPr>
        <w:t xml:space="preserve">                             </w:t>
      </w:r>
    </w:p>
    <w:p w14:paraId="5E2807E7">
      <w:pPr>
        <w:spacing w:line="360" w:lineRule="auto"/>
        <w:ind w:left="420" w:leftChars="200"/>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签订时间：</w:t>
      </w:r>
      <w:r>
        <w:rPr>
          <w:rFonts w:hint="eastAsia" w:ascii="Times New Roman" w:hAnsi="Times New Roman" w:eastAsia="宋体" w:cs="Times New Roman"/>
          <w:color w:val="auto"/>
          <w:sz w:val="32"/>
          <w:szCs w:val="32"/>
          <w:u w:val="single"/>
        </w:rPr>
        <w:t xml:space="preserve">      </w:t>
      </w:r>
      <w:r>
        <w:rPr>
          <w:rFonts w:ascii="Times New Roman" w:hAnsi="Times New Roman" w:eastAsia="宋体" w:cs="Times New Roman"/>
          <w:color w:val="auto"/>
          <w:sz w:val="32"/>
          <w:szCs w:val="32"/>
          <w:u w:val="single"/>
        </w:rPr>
        <w:t xml:space="preserve">           </w:t>
      </w:r>
      <w:r>
        <w:rPr>
          <w:rFonts w:hint="eastAsia" w:ascii="Times New Roman" w:hAnsi="Times New Roman" w:eastAsia="宋体" w:cs="Times New Roman"/>
          <w:color w:val="auto"/>
          <w:sz w:val="32"/>
          <w:szCs w:val="32"/>
          <w:u w:val="single"/>
        </w:rPr>
        <w:t xml:space="preserve">            </w:t>
      </w:r>
    </w:p>
    <w:p w14:paraId="53EFE3A2">
      <w:pPr>
        <w:rPr>
          <w:rFonts w:ascii="Times New Roman" w:hAnsi="Times New Roman" w:eastAsia="宋体" w:cs="Times New Roman"/>
          <w:color w:val="auto"/>
          <w:szCs w:val="24"/>
        </w:rPr>
      </w:pPr>
    </w:p>
    <w:p w14:paraId="614BCF7D">
      <w:pPr>
        <w:ind w:firstLine="880" w:firstLineChars="200"/>
        <w:rPr>
          <w:rFonts w:hint="eastAsia" w:ascii="黑体" w:hAnsi="黑体" w:eastAsia="黑体" w:cs="Times New Roman"/>
          <w:b/>
          <w:bCs/>
          <w:color w:val="auto"/>
          <w:kern w:val="2"/>
          <w:sz w:val="28"/>
          <w:szCs w:val="28"/>
          <w:lang w:val="en-US" w:eastAsia="zh-CN" w:bidi="ar-SA"/>
        </w:rPr>
      </w:pPr>
      <w:r>
        <w:rPr>
          <w:rFonts w:ascii="Times New Roman" w:hAnsi="Times New Roman" w:eastAsia="黑体" w:cs="Times New Roman"/>
          <w:color w:val="auto"/>
          <w:sz w:val="44"/>
          <w:szCs w:val="44"/>
        </w:rPr>
        <w:br w:type="page"/>
      </w:r>
      <w:bookmarkStart w:id="39" w:name="_Toc22209"/>
    </w:p>
    <w:p w14:paraId="3E46402D">
      <w:pPr>
        <w:keepNext/>
        <w:keepLines/>
        <w:widowControl w:val="0"/>
        <w:adjustRightInd w:val="0"/>
        <w:snapToGrid w:val="0"/>
        <w:spacing w:beforeLines="0" w:line="400" w:lineRule="exact"/>
        <w:ind w:firstLine="4096" w:firstLineChars="1700"/>
        <w:jc w:val="both"/>
        <w:outlineLvl w:val="1"/>
        <w:rPr>
          <w:rFonts w:hint="eastAsia" w:asciiTheme="majorEastAsia" w:hAnsiTheme="majorEastAsia" w:eastAsiaTheme="majorEastAsia" w:cstheme="majorEastAsia"/>
          <w:b/>
          <w:bCs/>
          <w:color w:val="auto"/>
          <w:kern w:val="2"/>
          <w:sz w:val="24"/>
          <w:szCs w:val="24"/>
          <w:lang w:val="en-US" w:eastAsia="zh-CN" w:bidi="ar-SA"/>
        </w:rPr>
      </w:pPr>
      <w:r>
        <w:rPr>
          <w:rFonts w:hint="eastAsia" w:asciiTheme="majorEastAsia" w:hAnsiTheme="majorEastAsia" w:eastAsiaTheme="majorEastAsia" w:cstheme="majorEastAsia"/>
          <w:b/>
          <w:bCs/>
          <w:color w:val="auto"/>
          <w:kern w:val="2"/>
          <w:sz w:val="24"/>
          <w:szCs w:val="24"/>
          <w:lang w:val="en-US" w:eastAsia="zh-CN" w:bidi="ar-SA"/>
        </w:rPr>
        <w:t>采购合同协议书</w:t>
      </w:r>
      <w:bookmarkEnd w:id="39"/>
    </w:p>
    <w:p w14:paraId="6E39E6F5">
      <w:pPr>
        <w:keepNext/>
        <w:keepLines/>
        <w:widowControl w:val="0"/>
        <w:adjustRightInd w:val="0"/>
        <w:snapToGrid w:val="0"/>
        <w:spacing w:beforeLines="0" w:line="400" w:lineRule="exact"/>
        <w:jc w:val="center"/>
        <w:outlineLvl w:val="1"/>
        <w:rPr>
          <w:rFonts w:hint="eastAsia" w:asciiTheme="majorEastAsia" w:hAnsiTheme="majorEastAsia" w:eastAsiaTheme="majorEastAsia" w:cstheme="majorEastAsia"/>
          <w:b w:val="0"/>
          <w:bCs w:val="0"/>
          <w:color w:val="auto"/>
          <w:kern w:val="2"/>
          <w:sz w:val="24"/>
          <w:szCs w:val="24"/>
          <w:lang w:val="en-US" w:eastAsia="zh-CN" w:bidi="ar-SA"/>
        </w:rPr>
      </w:pPr>
    </w:p>
    <w:p w14:paraId="07C10DAC">
      <w:pPr>
        <w:adjustRightInd w:val="0"/>
        <w:snapToGrid w:val="0"/>
        <w:spacing w:before="0" w:beforeLines="0" w:line="360" w:lineRule="auto"/>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甲方（</w:t>
      </w:r>
      <w:r>
        <w:rPr>
          <w:rFonts w:hint="eastAsia" w:asciiTheme="majorEastAsia" w:hAnsiTheme="majorEastAsia" w:eastAsiaTheme="majorEastAsia" w:cstheme="majorEastAsia"/>
          <w:color w:val="auto"/>
          <w:sz w:val="24"/>
          <w:szCs w:val="24"/>
          <w:lang w:val="en-US" w:eastAsia="zh-CN"/>
        </w:rPr>
        <w:t>采购人</w:t>
      </w:r>
      <w:r>
        <w:rPr>
          <w:rFonts w:hint="eastAsia" w:asciiTheme="majorEastAsia" w:hAnsiTheme="majorEastAsia" w:eastAsiaTheme="majorEastAsia" w:cstheme="majorEastAsia"/>
          <w:color w:val="auto"/>
          <w:sz w:val="24"/>
          <w:szCs w:val="24"/>
        </w:rPr>
        <w:t>全称）：</w:t>
      </w:r>
      <w:r>
        <w:rPr>
          <w:rFonts w:hint="eastAsia" w:asciiTheme="majorEastAsia" w:hAnsiTheme="majorEastAsia" w:eastAsiaTheme="majorEastAsia" w:cstheme="majorEastAsia"/>
          <w:color w:val="auto"/>
          <w:sz w:val="24"/>
          <w:szCs w:val="24"/>
          <w:u w:val="single"/>
        </w:rPr>
        <w:t xml:space="preserve">                        </w:t>
      </w:r>
    </w:p>
    <w:p w14:paraId="3C73F794">
      <w:pPr>
        <w:adjustRightInd w:val="0"/>
        <w:snapToGrid w:val="0"/>
        <w:spacing w:before="0" w:beforeLines="0"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乙</w:t>
      </w:r>
      <w:r>
        <w:rPr>
          <w:rFonts w:hint="eastAsia" w:asciiTheme="majorEastAsia" w:hAnsiTheme="majorEastAsia" w:eastAsiaTheme="majorEastAsia" w:cstheme="majorEastAsia"/>
          <w:color w:val="auto"/>
          <w:sz w:val="24"/>
          <w:szCs w:val="24"/>
        </w:rPr>
        <w:t>方（</w:t>
      </w:r>
      <w:r>
        <w:rPr>
          <w:rFonts w:hint="eastAsia" w:asciiTheme="majorEastAsia" w:hAnsiTheme="majorEastAsia" w:eastAsiaTheme="majorEastAsia" w:cstheme="majorEastAsia"/>
          <w:color w:val="auto"/>
          <w:sz w:val="24"/>
          <w:szCs w:val="24"/>
          <w:lang w:val="en-US" w:eastAsia="zh-CN"/>
        </w:rPr>
        <w:t>中标单位</w:t>
      </w:r>
      <w:r>
        <w:rPr>
          <w:rFonts w:hint="eastAsia" w:asciiTheme="majorEastAsia" w:hAnsiTheme="majorEastAsia" w:eastAsiaTheme="majorEastAsia" w:cstheme="majorEastAsia"/>
          <w:color w:val="auto"/>
          <w:sz w:val="24"/>
          <w:szCs w:val="24"/>
        </w:rPr>
        <w:t>全称）：</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u w:val="single"/>
        </w:rPr>
        <w:t xml:space="preserve">  </w:t>
      </w:r>
    </w:p>
    <w:p w14:paraId="24F433D9">
      <w:pPr>
        <w:widowControl w:val="0"/>
        <w:adjustRightInd w:val="0"/>
        <w:snapToGrid w:val="0"/>
        <w:spacing w:before="0" w:beforeLines="0" w:after="0" w:line="360" w:lineRule="auto"/>
        <w:ind w:left="0" w:leftChars="0" w:firstLine="480" w:firstLineChars="200"/>
        <w:jc w:val="both"/>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依据《中华人民共和国民法典》、《中华人民共和国政府采购法》等有关的法律法规，以及</w:t>
      </w:r>
      <w:r>
        <w:rPr>
          <w:rFonts w:hint="eastAsia" w:asciiTheme="majorEastAsia" w:hAnsiTheme="majorEastAsia" w:eastAsiaTheme="majorEastAsia" w:cstheme="majorEastAsia"/>
          <w:i w:val="0"/>
          <w:iCs w:val="0"/>
          <w:color w:val="auto"/>
          <w:kern w:val="2"/>
          <w:sz w:val="24"/>
          <w:szCs w:val="24"/>
          <w:u w:val="none"/>
          <w:lang w:val="en-US" w:eastAsia="zh-CN" w:bidi="ar-SA"/>
        </w:rPr>
        <w:t>本采购项目</w:t>
      </w:r>
      <w:r>
        <w:rPr>
          <w:rFonts w:hint="eastAsia" w:asciiTheme="majorEastAsia" w:hAnsiTheme="majorEastAsia" w:eastAsiaTheme="majorEastAsia" w:cstheme="majorEastAsia"/>
          <w:color w:val="auto"/>
          <w:kern w:val="2"/>
          <w:sz w:val="24"/>
          <w:szCs w:val="24"/>
          <w:lang w:val="en-US" w:eastAsia="zh-CN" w:bidi="ar-SA"/>
        </w:rPr>
        <w:t xml:space="preserve">的招标文件等采购文件、乙方的《投标文件》及《中标通知书》，甲乙双方同意签订本合同。具体情况及要求如下：     </w:t>
      </w:r>
    </w:p>
    <w:p w14:paraId="2F51D837">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项目信息</w:t>
      </w:r>
    </w:p>
    <w:p w14:paraId="7C2524B9">
      <w:pPr>
        <w:widowControl w:val="0"/>
        <w:numPr>
          <w:ilvl w:val="0"/>
          <w:numId w:val="7"/>
        </w:numPr>
        <w:adjustRightInd w:val="0"/>
        <w:snapToGrid w:val="0"/>
        <w:spacing w:before="0" w:beforeLines="0" w:after="0" w:line="360" w:lineRule="auto"/>
        <w:ind w:left="0" w:leftChars="0" w:firstLine="480" w:firstLineChars="200"/>
        <w:jc w:val="both"/>
        <w:rPr>
          <w:rFonts w:hint="eastAsia" w:asciiTheme="majorEastAsia" w:hAnsiTheme="majorEastAsia" w:eastAsiaTheme="majorEastAsia" w:cstheme="majorEastAsia"/>
          <w:color w:val="auto"/>
          <w:kern w:val="2"/>
          <w:sz w:val="24"/>
          <w:szCs w:val="24"/>
          <w:u w:val="single"/>
          <w:lang w:val="en-US" w:eastAsia="zh-CN" w:bidi="ar-SA"/>
        </w:rPr>
      </w:pPr>
      <w:r>
        <w:rPr>
          <w:rFonts w:hint="eastAsia" w:asciiTheme="majorEastAsia" w:hAnsiTheme="majorEastAsia" w:eastAsiaTheme="majorEastAsia" w:cstheme="majorEastAsia"/>
          <w:color w:val="auto"/>
          <w:kern w:val="2"/>
          <w:sz w:val="24"/>
          <w:szCs w:val="24"/>
          <w:lang w:val="en-US" w:eastAsia="zh-CN" w:bidi="ar-SA"/>
        </w:rPr>
        <w:t>采购项目名称：</w:t>
      </w:r>
      <w:r>
        <w:rPr>
          <w:rFonts w:hint="eastAsia" w:asciiTheme="majorEastAsia" w:hAnsiTheme="majorEastAsia" w:eastAsiaTheme="majorEastAsia" w:cstheme="majorEastAsia"/>
          <w:color w:val="auto"/>
          <w:kern w:val="2"/>
          <w:sz w:val="24"/>
          <w:szCs w:val="24"/>
          <w:u w:val="single"/>
          <w:lang w:val="en-US" w:eastAsia="zh-CN" w:bidi="ar-SA"/>
        </w:rPr>
        <w:t xml:space="preserve">                                          </w:t>
      </w:r>
    </w:p>
    <w:p w14:paraId="7F5224CC">
      <w:pPr>
        <w:widowControl w:val="0"/>
        <w:numPr>
          <w:ilvl w:val="0"/>
          <w:numId w:val="0"/>
        </w:numPr>
        <w:tabs>
          <w:tab w:val="left" w:pos="999"/>
        </w:tabs>
        <w:adjustRightInd w:val="0"/>
        <w:snapToGrid w:val="0"/>
        <w:spacing w:before="0" w:beforeLines="0" w:after="0" w:line="360" w:lineRule="auto"/>
        <w:ind w:left="0" w:leftChars="0" w:firstLine="0" w:firstLineChars="0"/>
        <w:jc w:val="both"/>
        <w:rPr>
          <w:rFonts w:hint="eastAsia" w:asciiTheme="majorEastAsia" w:hAnsiTheme="majorEastAsia" w:eastAsiaTheme="majorEastAsia" w:cstheme="majorEastAsia"/>
          <w:color w:val="auto"/>
          <w:kern w:val="2"/>
          <w:sz w:val="24"/>
          <w:szCs w:val="24"/>
          <w:u w:val="none"/>
          <w:lang w:val="en-US" w:eastAsia="zh-CN" w:bidi="ar-SA"/>
        </w:rPr>
      </w:pPr>
      <w:r>
        <w:rPr>
          <w:rFonts w:hint="eastAsia" w:asciiTheme="majorEastAsia" w:hAnsiTheme="majorEastAsia" w:eastAsiaTheme="majorEastAsia" w:cstheme="majorEastAsia"/>
          <w:color w:val="auto"/>
          <w:kern w:val="2"/>
          <w:sz w:val="24"/>
          <w:szCs w:val="24"/>
          <w:u w:val="none"/>
          <w:lang w:val="en-US" w:eastAsia="zh-CN" w:bidi="ar-SA"/>
        </w:rPr>
        <w:t xml:space="preserve">         采购项目编号：</w:t>
      </w:r>
      <w:r>
        <w:rPr>
          <w:rFonts w:hint="eastAsia" w:asciiTheme="majorEastAsia" w:hAnsiTheme="majorEastAsia" w:eastAsiaTheme="majorEastAsia" w:cstheme="majorEastAsia"/>
          <w:color w:val="auto"/>
          <w:kern w:val="2"/>
          <w:sz w:val="24"/>
          <w:szCs w:val="24"/>
          <w:u w:val="single"/>
          <w:lang w:val="en-US" w:eastAsia="zh-CN" w:bidi="ar-SA"/>
        </w:rPr>
        <w:t xml:space="preserve">                                          </w:t>
      </w:r>
    </w:p>
    <w:p w14:paraId="1CFFF8F1">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）项目内容：</w:t>
      </w:r>
    </w:p>
    <w:p w14:paraId="41BC393B">
      <w:pPr>
        <w:widowControl w:val="0"/>
        <w:adjustRightInd w:val="0"/>
        <w:snapToGrid w:val="0"/>
        <w:spacing w:before="0" w:beforeLines="0" w:after="0" w:line="360" w:lineRule="auto"/>
        <w:ind w:left="0" w:leftChars="0" w:firstLine="480" w:firstLineChars="200"/>
        <w:jc w:val="both"/>
        <w:rPr>
          <w:rFonts w:hint="eastAsia" w:asciiTheme="majorEastAsia" w:hAnsiTheme="majorEastAsia" w:eastAsiaTheme="majorEastAsia" w:cstheme="majorEastAsia"/>
          <w:color w:val="auto"/>
          <w:kern w:val="2"/>
          <w:sz w:val="24"/>
          <w:szCs w:val="24"/>
          <w:lang w:val="en-US" w:eastAsia="en-US" w:bidi="ar-SA"/>
        </w:rPr>
      </w:pPr>
      <w:r>
        <w:rPr>
          <w:rFonts w:hint="eastAsia" w:asciiTheme="majorEastAsia" w:hAnsiTheme="majorEastAsia" w:eastAsiaTheme="majorEastAsia" w:cstheme="majorEastAsia"/>
          <w:color w:val="auto"/>
          <w:kern w:val="2"/>
          <w:sz w:val="24"/>
          <w:szCs w:val="24"/>
          <w:lang w:val="en-US" w:eastAsia="en-US" w:bidi="ar-SA"/>
        </w:rPr>
        <w:t>采购标的及数量(台/套/个/架/组等)、品牌、规格型号、原产地、技术参数等见附件(附 件1:货物分项报价一览表 附件2:配置清单  附件3:技术参数  附件4:售后服务  附件5:授权委托书等)。</w:t>
      </w:r>
    </w:p>
    <w:p w14:paraId="59F5BD5A">
      <w:pPr>
        <w:numPr>
          <w:ilvl w:val="0"/>
          <w:numId w:val="0"/>
        </w:numPr>
        <w:autoSpaceDE w:val="0"/>
        <w:autoSpaceDN w:val="0"/>
        <w:adjustRightInd w:val="0"/>
        <w:snapToGrid w:val="0"/>
        <w:spacing w:before="0" w:beforeLines="0" w:line="360" w:lineRule="auto"/>
        <w:ind w:left="0" w:firstLine="0" w:firstLineChars="0"/>
        <w:rPr>
          <w:rFonts w:hint="eastAsia" w:asciiTheme="majorEastAsia" w:hAnsiTheme="majorEastAsia" w:eastAsiaTheme="majorEastAsia" w:cstheme="majorEastAsia"/>
          <w:iCs w:val="0"/>
          <w:color w:val="auto"/>
          <w:sz w:val="24"/>
          <w:szCs w:val="24"/>
          <w:lang w:val="en-US" w:eastAsia="zh-CN" w:bidi="ar-SA"/>
        </w:rPr>
      </w:pPr>
      <w:r>
        <w:rPr>
          <w:rFonts w:hint="eastAsia" w:asciiTheme="majorEastAsia" w:hAnsiTheme="majorEastAsia" w:eastAsiaTheme="majorEastAsia" w:cstheme="majorEastAsia"/>
          <w:iCs w:val="0"/>
          <w:color w:val="auto"/>
          <w:sz w:val="24"/>
          <w:szCs w:val="24"/>
          <w:lang w:val="en-US" w:eastAsia="zh-CN" w:bidi="ar-SA"/>
        </w:rPr>
        <w:t xml:space="preserve">    （2）政府采购组织形式：</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政府集中采购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部门集中采购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分散采购</w:t>
      </w:r>
    </w:p>
    <w:p w14:paraId="1E5C11C3">
      <w:pPr>
        <w:numPr>
          <w:ilvl w:val="0"/>
          <w:numId w:val="0"/>
        </w:numPr>
        <w:autoSpaceDE w:val="0"/>
        <w:autoSpaceDN w:val="0"/>
        <w:adjustRightInd w:val="0"/>
        <w:snapToGrid w:val="0"/>
        <w:spacing w:before="0" w:beforeLines="0" w:line="360" w:lineRule="auto"/>
        <w:ind w:left="0" w:firstLine="420" w:firstLineChars="0"/>
        <w:rPr>
          <w:rFonts w:hint="eastAsia" w:asciiTheme="majorEastAsia" w:hAnsiTheme="majorEastAsia" w:eastAsiaTheme="majorEastAsia" w:cstheme="majorEastAsia"/>
          <w:iCs w:val="0"/>
          <w:color w:val="auto"/>
          <w:sz w:val="24"/>
          <w:szCs w:val="24"/>
          <w:lang w:val="en-US" w:eastAsia="zh-CN" w:bidi="ar-SA"/>
        </w:rPr>
      </w:pPr>
      <w:r>
        <w:rPr>
          <w:rFonts w:hint="eastAsia" w:asciiTheme="majorEastAsia" w:hAnsiTheme="majorEastAsia" w:eastAsiaTheme="majorEastAsia" w:cstheme="majorEastAsia"/>
          <w:iCs w:val="0"/>
          <w:color w:val="auto"/>
          <w:sz w:val="24"/>
          <w:szCs w:val="24"/>
          <w:lang w:val="en-US" w:eastAsia="zh-CN" w:bidi="ar-SA"/>
        </w:rPr>
        <w:t>（3）政府采购方式：</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公开招标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邀请招标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竞争性谈判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竞争性磋商</w:t>
      </w:r>
    </w:p>
    <w:p w14:paraId="39515616">
      <w:pPr>
        <w:numPr>
          <w:ilvl w:val="0"/>
          <w:numId w:val="0"/>
        </w:numPr>
        <w:autoSpaceDE w:val="0"/>
        <w:autoSpaceDN w:val="0"/>
        <w:adjustRightInd w:val="0"/>
        <w:snapToGrid w:val="0"/>
        <w:spacing w:before="0" w:beforeLines="0" w:line="360" w:lineRule="auto"/>
        <w:ind w:left="0" w:firstLine="420" w:firstLineChars="0"/>
        <w:rPr>
          <w:rFonts w:hint="eastAsia" w:asciiTheme="majorEastAsia" w:hAnsiTheme="majorEastAsia" w:eastAsiaTheme="majorEastAsia" w:cstheme="majorEastAsia"/>
          <w:iCs w:val="0"/>
          <w:color w:val="auto"/>
          <w:sz w:val="24"/>
          <w:szCs w:val="24"/>
          <w:u w:val="single"/>
          <w:lang w:val="en-US" w:eastAsia="zh-CN" w:bidi="ar-SA"/>
        </w:rPr>
      </w:pPr>
      <w:r>
        <w:rPr>
          <w:rFonts w:hint="eastAsia" w:asciiTheme="majorEastAsia" w:hAnsiTheme="majorEastAsia" w:eastAsiaTheme="majorEastAsia" w:cstheme="majorEastAsia"/>
          <w:color w:val="auto"/>
          <w:sz w:val="24"/>
          <w:szCs w:val="24"/>
          <w:u w:val="none"/>
          <w:lang w:val="en-US" w:eastAsia="zh-CN" w:bidi="ar-SA"/>
        </w:rPr>
        <w:t xml:space="preserve">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询价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单一来源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 xml:space="preserve">框架协议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iCs w:val="0"/>
          <w:color w:val="auto"/>
          <w:sz w:val="24"/>
          <w:szCs w:val="24"/>
          <w:lang w:val="en-US" w:eastAsia="zh-CN" w:bidi="ar-SA"/>
        </w:rPr>
        <w:t>其他：</w:t>
      </w:r>
      <w:r>
        <w:rPr>
          <w:rFonts w:hint="eastAsia" w:asciiTheme="majorEastAsia" w:hAnsiTheme="majorEastAsia" w:eastAsiaTheme="majorEastAsia" w:cstheme="majorEastAsia"/>
          <w:iCs w:val="0"/>
          <w:color w:val="auto"/>
          <w:sz w:val="24"/>
          <w:szCs w:val="24"/>
          <w:u w:val="single"/>
          <w:lang w:val="en-US" w:eastAsia="zh-CN" w:bidi="ar-SA"/>
        </w:rPr>
        <w:t xml:space="preserve">          </w:t>
      </w:r>
    </w:p>
    <w:p w14:paraId="22FEBCC0">
      <w:pPr>
        <w:widowControl/>
        <w:numPr>
          <w:ilvl w:val="0"/>
          <w:numId w:val="8"/>
        </w:numPr>
        <w:kinsoku w:val="0"/>
        <w:autoSpaceDE w:val="0"/>
        <w:autoSpaceDN w:val="0"/>
        <w:adjustRightInd w:val="0"/>
        <w:snapToGrid w:val="0"/>
        <w:spacing w:before="154" w:line="360" w:lineRule="auto"/>
        <w:ind w:left="529"/>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snapToGrid w:val="0"/>
          <w:color w:val="auto"/>
          <w:spacing w:val="6"/>
          <w:kern w:val="0"/>
          <w:sz w:val="24"/>
          <w:szCs w:val="24"/>
          <w:lang w:val="en-US" w:eastAsia="zh-CN"/>
        </w:rPr>
        <w:t>乙</w:t>
      </w:r>
      <w:r>
        <w:rPr>
          <w:rFonts w:hint="eastAsia" w:asciiTheme="majorEastAsia" w:hAnsiTheme="majorEastAsia" w:eastAsiaTheme="majorEastAsia" w:cstheme="majorEastAsia"/>
          <w:snapToGrid w:val="0"/>
          <w:color w:val="auto"/>
          <w:spacing w:val="6"/>
          <w:kern w:val="0"/>
          <w:sz w:val="24"/>
          <w:szCs w:val="24"/>
          <w:lang w:eastAsia="en-US"/>
        </w:rPr>
        <w:t>方企业规模：</w:t>
      </w:r>
      <w:r>
        <w:rPr>
          <w:rFonts w:hint="eastAsia" w:asciiTheme="majorEastAsia" w:hAnsiTheme="majorEastAsia" w:eastAsiaTheme="majorEastAsia" w:cstheme="majorEastAsia"/>
          <w:b/>
          <w:bCs/>
          <w:snapToGrid w:val="0"/>
          <w:color w:val="auto"/>
          <w:spacing w:val="60"/>
          <w:kern w:val="0"/>
          <w:sz w:val="24"/>
          <w:szCs w:val="24"/>
          <w:lang w:eastAsia="en-US"/>
        </w:rPr>
        <w:t xml:space="preserve">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6"/>
          <w:kern w:val="0"/>
          <w:sz w:val="24"/>
          <w:szCs w:val="24"/>
          <w:lang w:eastAsia="en-US"/>
        </w:rPr>
        <w:t>大型企业</w:t>
      </w:r>
      <w:r>
        <w:rPr>
          <w:rFonts w:hint="eastAsia" w:asciiTheme="majorEastAsia" w:hAnsiTheme="majorEastAsia" w:eastAsiaTheme="majorEastAsia" w:cstheme="majorEastAsia"/>
          <w:b/>
          <w:bCs/>
          <w:snapToGrid w:val="0"/>
          <w:color w:val="auto"/>
          <w:spacing w:val="85"/>
          <w:kern w:val="0"/>
          <w:sz w:val="24"/>
          <w:szCs w:val="24"/>
          <w:lang w:eastAsia="en-US"/>
        </w:rPr>
        <w:t xml:space="preserve">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6"/>
          <w:kern w:val="0"/>
          <w:sz w:val="24"/>
          <w:szCs w:val="24"/>
          <w:lang w:eastAsia="en-US"/>
        </w:rPr>
        <w:t>中型企业口</w:t>
      </w:r>
      <w:r>
        <w:rPr>
          <w:rFonts w:hint="eastAsia" w:asciiTheme="majorEastAsia" w:hAnsiTheme="majorEastAsia" w:eastAsiaTheme="majorEastAsia" w:cstheme="majorEastAsia"/>
          <w:snapToGrid w:val="0"/>
          <w:color w:val="auto"/>
          <w:spacing w:val="5"/>
          <w:kern w:val="0"/>
          <w:sz w:val="24"/>
          <w:szCs w:val="24"/>
          <w:lang w:eastAsia="en-US"/>
        </w:rPr>
        <w:t>小型企业</w:t>
      </w:r>
      <w:r>
        <w:rPr>
          <w:rFonts w:hint="eastAsia" w:asciiTheme="majorEastAsia" w:hAnsiTheme="majorEastAsia" w:eastAsiaTheme="majorEastAsia" w:cstheme="majorEastAsia"/>
          <w:snapToGrid w:val="0"/>
          <w:color w:val="auto"/>
          <w:spacing w:val="46"/>
          <w:kern w:val="0"/>
          <w:sz w:val="24"/>
          <w:szCs w:val="24"/>
          <w:lang w:eastAsia="en-US"/>
        </w:rPr>
        <w:t xml:space="preserve">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5"/>
          <w:kern w:val="0"/>
          <w:sz w:val="24"/>
          <w:szCs w:val="24"/>
          <w:lang w:eastAsia="en-US"/>
        </w:rPr>
        <w:t>微型企业</w:t>
      </w:r>
    </w:p>
    <w:p w14:paraId="7503EFBE">
      <w:pPr>
        <w:widowControl/>
        <w:kinsoku w:val="0"/>
        <w:autoSpaceDE w:val="0"/>
        <w:autoSpaceDN w:val="0"/>
        <w:adjustRightInd w:val="0"/>
        <w:snapToGrid w:val="0"/>
        <w:spacing w:before="210" w:line="360" w:lineRule="auto"/>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snapToGrid w:val="0"/>
          <w:color w:val="auto"/>
          <w:spacing w:val="7"/>
          <w:kern w:val="0"/>
          <w:sz w:val="24"/>
          <w:szCs w:val="24"/>
          <w:lang w:eastAsia="en-US"/>
        </w:rPr>
        <w:t>本合同是否为专门面向中小企业的采购合同(中小企业预留合同):</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7"/>
          <w:kern w:val="0"/>
          <w:sz w:val="24"/>
          <w:szCs w:val="24"/>
          <w:lang w:eastAsia="en-US"/>
        </w:rPr>
        <w:t xml:space="preserve">是 </w:t>
      </w:r>
      <w:r>
        <w:rPr>
          <w:rFonts w:hint="eastAsia" w:asciiTheme="majorEastAsia" w:hAnsiTheme="majorEastAsia" w:eastAsiaTheme="majorEastAsia" w:cstheme="majorEastAsia"/>
          <w:iCs w:val="0"/>
          <w:color w:val="auto"/>
          <w:sz w:val="24"/>
          <w:szCs w:val="24"/>
          <w:lang w:val="en-US" w:eastAsia="zh-CN" w:bidi="ar-SA"/>
        </w:rPr>
        <w:sym w:font="Wingdings" w:char="00FE"/>
      </w:r>
      <w:r>
        <w:rPr>
          <w:rFonts w:hint="eastAsia" w:asciiTheme="majorEastAsia" w:hAnsiTheme="majorEastAsia" w:eastAsiaTheme="majorEastAsia" w:cstheme="majorEastAsia"/>
          <w:snapToGrid w:val="0"/>
          <w:color w:val="auto"/>
          <w:spacing w:val="7"/>
          <w:kern w:val="0"/>
          <w:sz w:val="24"/>
          <w:szCs w:val="24"/>
          <w:lang w:eastAsia="en-US"/>
        </w:rPr>
        <w:t>否</w:t>
      </w:r>
    </w:p>
    <w:p w14:paraId="2B3BCA65">
      <w:pPr>
        <w:widowControl/>
        <w:kinsoku w:val="0"/>
        <w:autoSpaceDE w:val="0"/>
        <w:autoSpaceDN w:val="0"/>
        <w:adjustRightInd w:val="0"/>
        <w:snapToGrid w:val="0"/>
        <w:spacing w:before="151" w:line="360" w:lineRule="auto"/>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snapToGrid w:val="0"/>
          <w:color w:val="auto"/>
          <w:kern w:val="0"/>
          <w:sz w:val="24"/>
          <w:szCs w:val="24"/>
          <w:lang w:eastAsia="en-US"/>
        </w:rPr>
        <w:t>若本项目不专门面向中小企业采购，是否给予</w:t>
      </w:r>
      <w:r>
        <w:rPr>
          <w:rFonts w:hint="eastAsia" w:asciiTheme="majorEastAsia" w:hAnsiTheme="majorEastAsia" w:eastAsiaTheme="majorEastAsia" w:cstheme="majorEastAsia"/>
          <w:snapToGrid w:val="0"/>
          <w:color w:val="auto"/>
          <w:spacing w:val="-1"/>
          <w:kern w:val="0"/>
          <w:sz w:val="24"/>
          <w:szCs w:val="24"/>
          <w:lang w:eastAsia="en-US"/>
        </w:rPr>
        <w:t>小微企业评审优惠：</w:t>
      </w:r>
      <w:r>
        <w:rPr>
          <w:rFonts w:hint="eastAsia" w:asciiTheme="majorEastAsia" w:hAnsiTheme="majorEastAsia" w:eastAsiaTheme="majorEastAsia" w:cstheme="majorEastAsia"/>
          <w:iCs w:val="0"/>
          <w:color w:val="auto"/>
          <w:sz w:val="24"/>
          <w:szCs w:val="24"/>
          <w:lang w:val="en-US" w:eastAsia="zh-CN" w:bidi="ar-SA"/>
        </w:rPr>
        <w:sym w:font="Wingdings" w:char="00FE"/>
      </w:r>
      <w:r>
        <w:rPr>
          <w:rFonts w:hint="eastAsia" w:asciiTheme="majorEastAsia" w:hAnsiTheme="majorEastAsia" w:eastAsiaTheme="majorEastAsia" w:cstheme="majorEastAsia"/>
          <w:snapToGrid w:val="0"/>
          <w:color w:val="auto"/>
          <w:spacing w:val="-1"/>
          <w:kern w:val="0"/>
          <w:sz w:val="24"/>
          <w:szCs w:val="24"/>
          <w:lang w:eastAsia="en-US"/>
        </w:rPr>
        <w:t>是</w:t>
      </w:r>
      <w:r>
        <w:rPr>
          <w:rFonts w:hint="eastAsia" w:asciiTheme="majorEastAsia" w:hAnsiTheme="majorEastAsia" w:eastAsiaTheme="majorEastAsia" w:cstheme="majorEastAsia"/>
          <w:snapToGrid w:val="0"/>
          <w:color w:val="auto"/>
          <w:spacing w:val="39"/>
          <w:kern w:val="0"/>
          <w:sz w:val="24"/>
          <w:szCs w:val="24"/>
          <w:lang w:eastAsia="en-US"/>
        </w:rPr>
        <w:t xml:space="preserve">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1"/>
          <w:kern w:val="0"/>
          <w:sz w:val="24"/>
          <w:szCs w:val="24"/>
          <w:lang w:eastAsia="en-US"/>
        </w:rPr>
        <w:t>否</w:t>
      </w:r>
    </w:p>
    <w:p w14:paraId="5EF94328">
      <w:pPr>
        <w:widowControl/>
        <w:kinsoku w:val="0"/>
        <w:autoSpaceDE w:val="0"/>
        <w:autoSpaceDN w:val="0"/>
        <w:adjustRightInd w:val="0"/>
        <w:snapToGrid w:val="0"/>
        <w:spacing w:before="152" w:line="360" w:lineRule="auto"/>
        <w:ind w:left="529"/>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snapToGrid w:val="0"/>
          <w:color w:val="auto"/>
          <w:spacing w:val="3"/>
          <w:kern w:val="0"/>
          <w:sz w:val="24"/>
          <w:szCs w:val="24"/>
          <w:lang w:eastAsia="en-US"/>
        </w:rPr>
        <w:t>(</w:t>
      </w:r>
      <w:r>
        <w:rPr>
          <w:rFonts w:hint="eastAsia" w:asciiTheme="majorEastAsia" w:hAnsiTheme="majorEastAsia" w:eastAsiaTheme="majorEastAsia" w:cstheme="majorEastAsia"/>
          <w:snapToGrid w:val="0"/>
          <w:color w:val="auto"/>
          <w:spacing w:val="3"/>
          <w:kern w:val="0"/>
          <w:sz w:val="24"/>
          <w:szCs w:val="24"/>
          <w:lang w:val="en-US" w:eastAsia="zh-CN"/>
        </w:rPr>
        <w:t>5</w:t>
      </w:r>
      <w:r>
        <w:rPr>
          <w:rFonts w:hint="eastAsia" w:asciiTheme="majorEastAsia" w:hAnsiTheme="majorEastAsia" w:eastAsiaTheme="majorEastAsia" w:cstheme="majorEastAsia"/>
          <w:snapToGrid w:val="0"/>
          <w:color w:val="auto"/>
          <w:spacing w:val="3"/>
          <w:kern w:val="0"/>
          <w:sz w:val="24"/>
          <w:szCs w:val="24"/>
          <w:lang w:eastAsia="en-US"/>
        </w:rPr>
        <w:t>)合同授予类型：</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3"/>
          <w:kern w:val="0"/>
          <w:sz w:val="24"/>
          <w:szCs w:val="24"/>
          <w:lang w:eastAsia="en-US"/>
        </w:rPr>
        <w:t xml:space="preserve">省内     </w:t>
      </w:r>
      <w:r>
        <w:rPr>
          <w:rFonts w:hint="eastAsia" w:asciiTheme="majorEastAsia" w:hAnsiTheme="majorEastAsia" w:eastAsiaTheme="majorEastAsia" w:cstheme="majorEastAsia"/>
          <w:b/>
          <w:bCs/>
          <w:snapToGrid w:val="0"/>
          <w:color w:val="auto"/>
          <w:spacing w:val="3"/>
          <w:kern w:val="0"/>
          <w:sz w:val="24"/>
          <w:szCs w:val="24"/>
          <w:lang w:eastAsia="en-US"/>
        </w:rPr>
        <w:t xml:space="preserve"> </w:t>
      </w:r>
      <w:r>
        <w:rPr>
          <w:rFonts w:hint="eastAsia" w:asciiTheme="majorEastAsia" w:hAnsiTheme="majorEastAsia" w:eastAsiaTheme="majorEastAsia" w:cstheme="majorEastAsia"/>
          <w:iCs w:val="0"/>
          <w:color w:val="auto"/>
          <w:sz w:val="24"/>
          <w:szCs w:val="24"/>
          <w:lang w:val="en-US" w:eastAsia="zh-CN" w:bidi="ar-SA"/>
        </w:rPr>
        <w:sym w:font="Wingdings" w:char="00A8"/>
      </w:r>
      <w:r>
        <w:rPr>
          <w:rFonts w:hint="eastAsia" w:asciiTheme="majorEastAsia" w:hAnsiTheme="majorEastAsia" w:eastAsiaTheme="majorEastAsia" w:cstheme="majorEastAsia"/>
          <w:snapToGrid w:val="0"/>
          <w:color w:val="auto"/>
          <w:spacing w:val="3"/>
          <w:kern w:val="0"/>
          <w:sz w:val="24"/>
          <w:szCs w:val="24"/>
          <w:lang w:eastAsia="en-US"/>
        </w:rPr>
        <w:t>省外</w:t>
      </w:r>
    </w:p>
    <w:p w14:paraId="0899C29E">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合同金额</w:t>
      </w:r>
    </w:p>
    <w:p w14:paraId="74FC801E">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（1）合同金额小写：</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u w:val="single"/>
        </w:rPr>
        <w:t xml:space="preserve">      </w:t>
      </w:r>
    </w:p>
    <w:p w14:paraId="022AE8AF">
      <w:pPr>
        <w:adjustRightInd w:val="0"/>
        <w:snapToGrid w:val="0"/>
        <w:spacing w:before="0" w:beforeLines="0" w:line="360" w:lineRule="auto"/>
        <w:ind w:left="0" w:firstLine="0" w:firstLineChars="0"/>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大写：</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u w:val="single"/>
        </w:rPr>
        <w:t xml:space="preserve">      </w:t>
      </w:r>
    </w:p>
    <w:p w14:paraId="7ACBCED0">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kern w:val="2"/>
          <w:sz w:val="24"/>
          <w:szCs w:val="24"/>
          <w:lang w:val="en-US" w:eastAsia="zh-CN" w:bidi="ar-SA"/>
        </w:rPr>
        <w:t>（2）付款方式：</w:t>
      </w:r>
    </w:p>
    <w:p w14:paraId="54BF6464">
      <w:pPr>
        <w:adjustRightInd w:val="0"/>
        <w:snapToGrid w:val="0"/>
        <w:spacing w:before="0" w:beforeLines="0" w:line="360" w:lineRule="auto"/>
        <w:ind w:firstLine="720" w:firstLineChars="300"/>
        <w:rPr>
          <w:rFonts w:hint="eastAsia"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u w:val="single"/>
          <w:lang w:val="en-US" w:eastAsia="zh-CN"/>
        </w:rPr>
        <w:t xml:space="preserve">                                                                          </w:t>
      </w:r>
    </w:p>
    <w:p w14:paraId="12BD4BAE">
      <w:pPr>
        <w:adjustRightInd w:val="0"/>
        <w:snapToGrid w:val="0"/>
        <w:spacing w:before="0" w:beforeLines="0" w:line="360" w:lineRule="auto"/>
        <w:ind w:firstLine="720" w:firstLineChars="300"/>
        <w:rPr>
          <w:rFonts w:hint="eastAsia"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u w:val="single"/>
          <w:lang w:val="en-US" w:eastAsia="zh-CN"/>
        </w:rPr>
        <w:t xml:space="preserve">                                                                         </w:t>
      </w:r>
    </w:p>
    <w:p w14:paraId="4A13DC4E">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bCs w:val="0"/>
          <w:color w:val="auto"/>
          <w:sz w:val="24"/>
          <w:szCs w:val="24"/>
          <w:u w:val="single"/>
        </w:rPr>
      </w:pPr>
      <w:r>
        <w:rPr>
          <w:rFonts w:hint="eastAsia" w:asciiTheme="majorEastAsia" w:hAnsiTheme="majorEastAsia" w:eastAsiaTheme="majorEastAsia" w:cstheme="majorEastAsia"/>
          <w:b/>
          <w:bCs w:val="0"/>
          <w:color w:val="auto"/>
          <w:sz w:val="24"/>
          <w:szCs w:val="24"/>
        </w:rPr>
        <w:t>合同履行</w:t>
      </w:r>
    </w:p>
    <w:p w14:paraId="2D118B0F">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（1）起始日期：</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日，完成日期：</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日。</w:t>
      </w:r>
    </w:p>
    <w:p w14:paraId="3F4EE639">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lang w:eastAsia="zh-CN"/>
        </w:rPr>
        <w:t>履约</w:t>
      </w:r>
      <w:r>
        <w:rPr>
          <w:rFonts w:hint="eastAsia" w:asciiTheme="majorEastAsia" w:hAnsiTheme="majorEastAsia" w:eastAsiaTheme="majorEastAsia" w:cstheme="majorEastAsia"/>
          <w:color w:val="auto"/>
          <w:sz w:val="24"/>
          <w:szCs w:val="24"/>
        </w:rPr>
        <w:t>地点</w:t>
      </w:r>
      <w:r>
        <w:rPr>
          <w:rFonts w:hint="eastAsia" w:asciiTheme="majorEastAsia" w:hAnsiTheme="majorEastAsia" w:eastAsiaTheme="majorEastAsia" w:cstheme="majorEastAsia"/>
          <w:b w:val="0"/>
          <w:bCs/>
          <w:color w:val="auto"/>
          <w:sz w:val="24"/>
          <w:szCs w:val="24"/>
        </w:rPr>
        <w:t>：</w:t>
      </w:r>
      <w:r>
        <w:rPr>
          <w:rFonts w:hint="eastAsia" w:asciiTheme="majorEastAsia" w:hAnsiTheme="majorEastAsia" w:eastAsiaTheme="majorEastAsia" w:cstheme="majorEastAsia"/>
          <w:color w:val="auto"/>
          <w:sz w:val="24"/>
          <w:szCs w:val="24"/>
          <w:u w:val="single"/>
        </w:rPr>
        <w:t xml:space="preserve">                             </w:t>
      </w:r>
    </w:p>
    <w:p w14:paraId="6305B104">
      <w:pPr>
        <w:numPr>
          <w:ilvl w:val="0"/>
          <w:numId w:val="6"/>
        </w:numPr>
        <w:adjustRightInd w:val="0"/>
        <w:snapToGrid w:val="0"/>
        <w:spacing w:before="0" w:beforeLines="0" w:line="360" w:lineRule="auto"/>
        <w:ind w:firstLine="482" w:firstLineChars="20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合同验收</w:t>
      </w:r>
    </w:p>
    <w:p w14:paraId="1B1B078A">
      <w:pPr>
        <w:numPr>
          <w:ilvl w:val="0"/>
          <w:numId w:val="9"/>
        </w:numPr>
        <w:adjustRightInd w:val="0"/>
        <w:snapToGrid w:val="0"/>
        <w:spacing w:before="0" w:beforeLines="0" w:line="360" w:lineRule="auto"/>
        <w:ind w:firstLine="480" w:firstLineChars="200"/>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验收组织方式：</w:t>
      </w:r>
      <w:r>
        <w:rPr>
          <w:rFonts w:hint="eastAsia" w:asciiTheme="majorEastAsia" w:hAnsiTheme="majorEastAsia" w:eastAsiaTheme="majorEastAsia" w:cstheme="majorEastAsia"/>
          <w:color w:val="auto"/>
          <w:sz w:val="24"/>
          <w:szCs w:val="24"/>
        </w:rPr>
        <w:sym w:font="Wingdings" w:char="00FE"/>
      </w:r>
      <w:r>
        <w:rPr>
          <w:rFonts w:hint="eastAsia" w:asciiTheme="majorEastAsia" w:hAnsiTheme="majorEastAsia" w:eastAsiaTheme="majorEastAsia" w:cstheme="majorEastAsia"/>
          <w:bCs/>
          <w:color w:val="auto"/>
          <w:sz w:val="24"/>
          <w:szCs w:val="24"/>
        </w:rPr>
        <w:t xml:space="preserve">自行组织 </w:t>
      </w:r>
      <w:r>
        <w:rPr>
          <w:rFonts w:hint="eastAsia" w:asciiTheme="majorEastAsia" w:hAnsiTheme="majorEastAsia" w:eastAsiaTheme="majorEastAsia" w:cstheme="majorEastAsia"/>
          <w:color w:val="auto"/>
          <w:sz w:val="24"/>
          <w:szCs w:val="24"/>
        </w:rPr>
        <w:sym w:font="Wingdings" w:char="00A8"/>
      </w:r>
      <w:r>
        <w:rPr>
          <w:rFonts w:hint="eastAsia" w:asciiTheme="majorEastAsia" w:hAnsiTheme="majorEastAsia" w:eastAsiaTheme="majorEastAsia" w:cstheme="majorEastAsia"/>
          <w:bCs/>
          <w:color w:val="auto"/>
          <w:sz w:val="24"/>
          <w:szCs w:val="24"/>
        </w:rPr>
        <w:t>委托第三方组织</w:t>
      </w:r>
    </w:p>
    <w:p w14:paraId="7321155D">
      <w:pPr>
        <w:numPr>
          <w:ilvl w:val="0"/>
          <w:numId w:val="0"/>
        </w:numPr>
        <w:adjustRightInd w:val="0"/>
        <w:snapToGrid w:val="0"/>
        <w:spacing w:before="0" w:beforeLines="0" w:line="360" w:lineRule="auto"/>
        <w:rPr>
          <w:rFonts w:hint="eastAsia" w:asciiTheme="majorEastAsia" w:hAnsiTheme="majorEastAsia" w:eastAsiaTheme="majorEastAsia" w:cstheme="majorEastAsia"/>
          <w:bCs/>
          <w:color w:val="auto"/>
          <w:sz w:val="24"/>
          <w:szCs w:val="24"/>
          <w:u w:val="single"/>
        </w:rPr>
      </w:pPr>
      <w:r>
        <w:rPr>
          <w:rFonts w:hint="eastAsia" w:asciiTheme="majorEastAsia" w:hAnsiTheme="majorEastAsia" w:eastAsiaTheme="majorEastAsia" w:cstheme="majorEastAsia"/>
          <w:bCs/>
          <w:color w:val="auto"/>
          <w:sz w:val="24"/>
          <w:szCs w:val="24"/>
          <w:lang w:val="en-US" w:eastAsia="zh-CN"/>
        </w:rPr>
        <w:t xml:space="preserve">         </w:t>
      </w:r>
      <w:r>
        <w:rPr>
          <w:rFonts w:hint="eastAsia" w:asciiTheme="majorEastAsia" w:hAnsiTheme="majorEastAsia" w:eastAsiaTheme="majorEastAsia" w:cstheme="majorEastAsia"/>
          <w:bCs/>
          <w:color w:val="auto"/>
          <w:sz w:val="24"/>
          <w:szCs w:val="24"/>
        </w:rPr>
        <w:t>验收主体：</w:t>
      </w:r>
      <w:r>
        <w:rPr>
          <w:rFonts w:hint="eastAsia" w:asciiTheme="majorEastAsia" w:hAnsiTheme="majorEastAsia" w:eastAsiaTheme="majorEastAsia" w:cstheme="majorEastAsia"/>
          <w:bCs/>
          <w:color w:val="auto"/>
          <w:sz w:val="24"/>
          <w:szCs w:val="24"/>
          <w:u w:val="single"/>
        </w:rPr>
        <w:t xml:space="preserve">                  </w:t>
      </w:r>
    </w:p>
    <w:p w14:paraId="04D72516">
      <w:pPr>
        <w:numPr>
          <w:ilvl w:val="0"/>
          <w:numId w:val="0"/>
        </w:numPr>
        <w:adjustRightInd w:val="0"/>
        <w:snapToGrid w:val="0"/>
        <w:spacing w:before="0" w:beforeLines="0" w:line="360" w:lineRule="auto"/>
        <w:ind w:firstLine="480" w:firstLineChars="200"/>
        <w:rPr>
          <w:rFonts w:hint="eastAsia" w:asciiTheme="majorEastAsia" w:hAnsiTheme="majorEastAsia" w:eastAsiaTheme="majorEastAsia" w:cstheme="majorEastAsia"/>
          <w:bCs/>
          <w:color w:val="auto"/>
          <w:sz w:val="24"/>
          <w:szCs w:val="24"/>
          <w:u w:val="single"/>
        </w:rPr>
      </w:pPr>
      <w:r>
        <w:rPr>
          <w:rFonts w:hint="eastAsia" w:asciiTheme="majorEastAsia" w:hAnsiTheme="majorEastAsia" w:eastAsiaTheme="majorEastAsia" w:cstheme="majorEastAsia"/>
          <w:bCs/>
          <w:color w:val="auto"/>
          <w:sz w:val="24"/>
          <w:szCs w:val="24"/>
        </w:rPr>
        <w:t>（2）履约验收时间：</w:t>
      </w:r>
      <w:r>
        <w:rPr>
          <w:rFonts w:hint="eastAsia" w:asciiTheme="majorEastAsia" w:hAnsiTheme="majorEastAsia" w:eastAsiaTheme="majorEastAsia" w:cstheme="majorEastAsia"/>
          <w:bCs/>
          <w:color w:val="auto"/>
          <w:sz w:val="24"/>
          <w:szCs w:val="24"/>
          <w:u w:val="single"/>
        </w:rPr>
        <w:t xml:space="preserve">                  </w:t>
      </w:r>
    </w:p>
    <w:p w14:paraId="15B41ED6">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bCs/>
          <w:color w:val="auto"/>
          <w:sz w:val="24"/>
          <w:szCs w:val="24"/>
        </w:rPr>
        <w:t>（3）履约验收方式</w:t>
      </w:r>
      <w:r>
        <w:rPr>
          <w:rFonts w:hint="eastAsia" w:asciiTheme="majorEastAsia" w:hAnsiTheme="majorEastAsia" w:eastAsiaTheme="majorEastAsia" w:cstheme="majorEastAsia"/>
          <w:bCs/>
          <w:color w:val="auto"/>
          <w:sz w:val="24"/>
          <w:szCs w:val="24"/>
          <w:lang w:val="en-US" w:eastAsia="zh-CN"/>
        </w:rPr>
        <w:t>和程序</w:t>
      </w:r>
      <w:r>
        <w:rPr>
          <w:rFonts w:hint="eastAsia" w:asciiTheme="majorEastAsia" w:hAnsiTheme="majorEastAsia" w:eastAsiaTheme="majorEastAsia" w:cstheme="majorEastAsia"/>
          <w:bCs/>
          <w:color w:val="auto"/>
          <w:sz w:val="24"/>
          <w:szCs w:val="24"/>
        </w:rPr>
        <w:t>：</w:t>
      </w:r>
      <w:r>
        <w:rPr>
          <w:rFonts w:hint="eastAsia" w:asciiTheme="majorEastAsia" w:hAnsiTheme="majorEastAsia" w:eastAsiaTheme="majorEastAsia" w:cstheme="majorEastAsia"/>
          <w:color w:val="auto"/>
          <w:spacing w:val="4"/>
          <w:sz w:val="24"/>
          <w:szCs w:val="24"/>
          <w:u w:val="single" w:color="auto"/>
          <w:lang w:val="en-US" w:eastAsia="zh-CN"/>
        </w:rPr>
        <w:t>①设备到货：设备到货前应将安装环境要求书面通知给用户，并与用户协商足够准备时间。到货时需按用户要求免费将设备在双方商定的时间运到指定安装位置，并由设备安装工程师当场进行开箱检查。</w:t>
      </w:r>
    </w:p>
    <w:p w14:paraId="3CF74142">
      <w:pPr>
        <w:adjustRightInd w:val="0"/>
        <w:snapToGrid w:val="0"/>
        <w:spacing w:before="0" w:beforeLines="0" w:line="360" w:lineRule="auto"/>
        <w:ind w:firstLine="496" w:firstLineChars="200"/>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4"/>
          <w:sz w:val="24"/>
          <w:szCs w:val="24"/>
          <w:u w:val="single" w:color="auto"/>
          <w:lang w:val="en-US" w:eastAsia="zh-CN"/>
        </w:rPr>
        <w:t>②设备安装调试：设备经开箱检查确认一切正常后，由设备安装工程师免费执行安装调试直至达到验收指标（以技术规格要求指标为验收指标）。由用户单位进行使用性能方面的验收。设备的性能应符合投标人投标文件中承诺的技术指标，所有指标验收必须由用户确认。</w:t>
      </w:r>
    </w:p>
    <w:p w14:paraId="35743B76">
      <w:pPr>
        <w:adjustRightInd w:val="0"/>
        <w:snapToGrid w:val="0"/>
        <w:spacing w:before="0" w:beforeLines="0" w:line="360" w:lineRule="auto"/>
        <w:ind w:firstLine="496" w:firstLineChars="200"/>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color w:val="auto"/>
          <w:spacing w:val="4"/>
          <w:sz w:val="24"/>
          <w:szCs w:val="24"/>
          <w:u w:val="single" w:color="auto"/>
          <w:lang w:val="en-US" w:eastAsia="zh-CN"/>
        </w:rPr>
        <w:t>③设备安装、调试完成后，由采购人组织验收，验收合格后，采购人及中标人双方共同签署验收文件。</w:t>
      </w:r>
    </w:p>
    <w:p w14:paraId="4672DE83">
      <w:pPr>
        <w:widowControl/>
        <w:kinsoku w:val="0"/>
        <w:autoSpaceDE w:val="0"/>
        <w:autoSpaceDN w:val="0"/>
        <w:adjustRightInd w:val="0"/>
        <w:snapToGrid w:val="0"/>
        <w:spacing w:before="14" w:line="360" w:lineRule="auto"/>
        <w:ind w:left="529"/>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snapToGrid w:val="0"/>
          <w:color w:val="auto"/>
          <w:kern w:val="0"/>
          <w:sz w:val="24"/>
          <w:szCs w:val="24"/>
          <w:lang w:eastAsia="en-US"/>
        </w:rPr>
        <w:t>(4)履约验收的内容：</w:t>
      </w:r>
      <w:r>
        <w:rPr>
          <w:rFonts w:hint="eastAsia" w:asciiTheme="majorEastAsia" w:hAnsiTheme="majorEastAsia" w:eastAsiaTheme="majorEastAsia" w:cstheme="majorEastAsia"/>
          <w:snapToGrid w:val="0"/>
          <w:color w:val="auto"/>
          <w:kern w:val="0"/>
          <w:sz w:val="24"/>
          <w:szCs w:val="24"/>
          <w:u w:val="single" w:color="auto"/>
          <w:lang w:eastAsia="en-US"/>
        </w:rPr>
        <w:t>合同、投标文件、招标文件货物数量、技术规格以及商务服务要求。</w:t>
      </w:r>
    </w:p>
    <w:p w14:paraId="4F235317">
      <w:pPr>
        <w:widowControl/>
        <w:kinsoku w:val="0"/>
        <w:autoSpaceDE w:val="0"/>
        <w:autoSpaceDN w:val="0"/>
        <w:adjustRightInd w:val="0"/>
        <w:snapToGrid w:val="0"/>
        <w:spacing w:before="131" w:line="360" w:lineRule="auto"/>
        <w:ind w:right="141" w:firstLine="529"/>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snapToGrid w:val="0"/>
          <w:color w:val="auto"/>
          <w:spacing w:val="-1"/>
          <w:kern w:val="0"/>
          <w:sz w:val="24"/>
          <w:szCs w:val="24"/>
          <w:lang w:eastAsia="en-US"/>
        </w:rPr>
        <w:t>(5)履约验收标准：</w:t>
      </w:r>
      <w:r>
        <w:rPr>
          <w:rFonts w:hint="eastAsia" w:asciiTheme="majorEastAsia" w:hAnsiTheme="majorEastAsia" w:eastAsiaTheme="majorEastAsia" w:cstheme="majorEastAsia"/>
          <w:snapToGrid w:val="0"/>
          <w:color w:val="auto"/>
          <w:spacing w:val="-97"/>
          <w:kern w:val="0"/>
          <w:sz w:val="24"/>
          <w:szCs w:val="24"/>
          <w:u w:val="single" w:color="auto"/>
          <w:lang w:eastAsia="en-US"/>
        </w:rPr>
        <w:t xml:space="preserve"> </w:t>
      </w:r>
      <w:r>
        <w:rPr>
          <w:rFonts w:hint="eastAsia" w:asciiTheme="majorEastAsia" w:hAnsiTheme="majorEastAsia" w:eastAsiaTheme="majorEastAsia" w:cstheme="majorEastAsia"/>
          <w:snapToGrid w:val="0"/>
          <w:color w:val="auto"/>
          <w:spacing w:val="-1"/>
          <w:kern w:val="0"/>
          <w:sz w:val="24"/>
          <w:szCs w:val="24"/>
          <w:u w:val="single" w:color="auto"/>
          <w:lang w:eastAsia="en-US"/>
        </w:rPr>
        <w:t>符合现行国家、行业规定的相关标准并符合采购人要求</w:t>
      </w:r>
      <w:r>
        <w:rPr>
          <w:rFonts w:hint="eastAsia" w:asciiTheme="majorEastAsia" w:hAnsiTheme="majorEastAsia" w:eastAsiaTheme="majorEastAsia" w:cstheme="majorEastAsia"/>
          <w:snapToGrid w:val="0"/>
          <w:color w:val="auto"/>
          <w:spacing w:val="10"/>
          <w:kern w:val="0"/>
          <w:sz w:val="24"/>
          <w:szCs w:val="24"/>
          <w:u w:val="single" w:color="auto"/>
          <w:lang w:eastAsia="en-US"/>
        </w:rPr>
        <w:t>。</w:t>
      </w:r>
    </w:p>
    <w:p w14:paraId="1A91A900">
      <w:pPr>
        <w:widowControl/>
        <w:kinsoku w:val="0"/>
        <w:autoSpaceDE w:val="0"/>
        <w:autoSpaceDN w:val="0"/>
        <w:adjustRightInd w:val="0"/>
        <w:snapToGrid w:val="0"/>
        <w:spacing w:before="131" w:line="360" w:lineRule="auto"/>
        <w:ind w:firstLine="529"/>
        <w:jc w:val="left"/>
        <w:textAlignment w:val="baseline"/>
        <w:rPr>
          <w:rFonts w:hint="eastAsia" w:asciiTheme="majorEastAsia" w:hAnsiTheme="majorEastAsia" w:eastAsiaTheme="majorEastAsia" w:cstheme="majorEastAsia"/>
          <w:snapToGrid w:val="0"/>
          <w:color w:val="auto"/>
          <w:kern w:val="0"/>
          <w:sz w:val="24"/>
          <w:szCs w:val="24"/>
          <w:lang w:val="en-US" w:eastAsia="zh-CN"/>
        </w:rPr>
      </w:pPr>
      <w:r>
        <w:rPr>
          <w:rFonts w:hint="eastAsia" w:asciiTheme="majorEastAsia" w:hAnsiTheme="majorEastAsia" w:eastAsiaTheme="majorEastAsia" w:cstheme="majorEastAsia"/>
          <w:snapToGrid w:val="0"/>
          <w:color w:val="auto"/>
          <w:spacing w:val="2"/>
          <w:kern w:val="0"/>
          <w:sz w:val="24"/>
          <w:szCs w:val="24"/>
          <w:lang w:eastAsia="en-US"/>
        </w:rPr>
        <w:t>(6)履约验收其他事项：</w:t>
      </w:r>
      <w:r>
        <w:rPr>
          <w:rFonts w:hint="eastAsia" w:asciiTheme="majorEastAsia" w:hAnsiTheme="majorEastAsia" w:eastAsiaTheme="majorEastAsia" w:cstheme="majorEastAsia"/>
          <w:color w:val="auto"/>
          <w:spacing w:val="4"/>
          <w:sz w:val="24"/>
          <w:szCs w:val="24"/>
          <w:u w:val="single" w:color="auto"/>
          <w:lang w:val="en-US" w:eastAsia="zh-CN"/>
        </w:rPr>
        <w:t xml:space="preserve">  /  </w:t>
      </w:r>
    </w:p>
    <w:p w14:paraId="6DE14DFC">
      <w:pPr>
        <w:numPr>
          <w:ilvl w:val="0"/>
          <w:numId w:val="0"/>
        </w:numPr>
        <w:adjustRightInd w:val="0"/>
        <w:snapToGrid w:val="0"/>
        <w:spacing w:before="0" w:beforeLines="0" w:line="360" w:lineRule="auto"/>
        <w:ind w:firstLine="482" w:firstLineChars="20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组成合同的文件</w:t>
      </w:r>
    </w:p>
    <w:p w14:paraId="3AC2B0AE">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本协议书与下列文件一起构成合同文件，如下述文件之间有任何抵触、矛盾或歧义，应按以下顺序解释：</w:t>
      </w:r>
    </w:p>
    <w:p w14:paraId="473987DD">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eastAsia="zh-CN"/>
        </w:rPr>
        <w:t>政府采购</w:t>
      </w:r>
      <w:r>
        <w:rPr>
          <w:rFonts w:hint="eastAsia" w:asciiTheme="majorEastAsia" w:hAnsiTheme="majorEastAsia" w:eastAsiaTheme="majorEastAsia" w:cstheme="majorEastAsia"/>
          <w:color w:val="auto"/>
          <w:sz w:val="24"/>
          <w:szCs w:val="24"/>
        </w:rPr>
        <w:t>合同协议书及其变更、补充</w:t>
      </w:r>
      <w:r>
        <w:rPr>
          <w:rFonts w:hint="eastAsia" w:asciiTheme="majorEastAsia" w:hAnsiTheme="majorEastAsia" w:eastAsiaTheme="majorEastAsia" w:cstheme="majorEastAsia"/>
          <w:color w:val="auto"/>
          <w:sz w:val="24"/>
          <w:szCs w:val="24"/>
          <w:lang w:eastAsia="zh-CN"/>
        </w:rPr>
        <w:t>协议</w:t>
      </w:r>
    </w:p>
    <w:p w14:paraId="064C8CCA">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）政府采购合同专用条款</w:t>
      </w:r>
    </w:p>
    <w:p w14:paraId="1A65BC86">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）政府采购合同通用条款</w:t>
      </w:r>
    </w:p>
    <w:p w14:paraId="0BD1DD00">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）中标通知书</w:t>
      </w:r>
    </w:p>
    <w:p w14:paraId="39E8364F">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）投标文件</w:t>
      </w:r>
    </w:p>
    <w:p w14:paraId="190BF70F">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（6）采购文件</w:t>
      </w:r>
    </w:p>
    <w:p w14:paraId="046026AB">
      <w:pPr>
        <w:adjustRightInd w:val="0"/>
        <w:snapToGrid w:val="0"/>
        <w:spacing w:before="0" w:beforeLines="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（7）有关技术文件，图纸</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如有）</w:t>
      </w:r>
    </w:p>
    <w:p w14:paraId="13846AF9">
      <w:pPr>
        <w:autoSpaceDE w:val="0"/>
        <w:autoSpaceDN w:val="0"/>
        <w:adjustRightInd w:val="0"/>
        <w:spacing w:beforeLines="0" w:line="360" w:lineRule="auto"/>
        <w:ind w:firstLine="480" w:firstLineChars="200"/>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（8）</w:t>
      </w:r>
      <w:r>
        <w:rPr>
          <w:rFonts w:hint="eastAsia" w:asciiTheme="majorEastAsia" w:hAnsiTheme="majorEastAsia" w:eastAsiaTheme="majorEastAsia" w:cstheme="majorEastAsia"/>
          <w:bCs w:val="0"/>
          <w:color w:val="auto"/>
          <w:kern w:val="2"/>
          <w:sz w:val="24"/>
          <w:szCs w:val="24"/>
          <w:highlight w:val="none"/>
          <w:lang w:val="en-US" w:eastAsia="zh-CN" w:bidi="ar-SA"/>
        </w:rPr>
        <w:t>国家法律、行政法规和规章制度规定或合同约定的作为合同组成部分的其他文件</w:t>
      </w:r>
    </w:p>
    <w:p w14:paraId="42CCF013">
      <w:pPr>
        <w:widowControl/>
        <w:kinsoku w:val="0"/>
        <w:autoSpaceDE w:val="0"/>
        <w:autoSpaceDN w:val="0"/>
        <w:adjustRightInd w:val="0"/>
        <w:snapToGrid w:val="0"/>
        <w:spacing w:line="360" w:lineRule="auto"/>
        <w:ind w:left="432"/>
        <w:jc w:val="left"/>
        <w:textAlignment w:val="baseline"/>
        <w:rPr>
          <w:rFonts w:hint="eastAsia" w:asciiTheme="majorEastAsia" w:hAnsiTheme="majorEastAsia" w:eastAsiaTheme="majorEastAsia" w:cstheme="majorEastAsia"/>
          <w:snapToGrid w:val="0"/>
          <w:color w:val="auto"/>
          <w:kern w:val="0"/>
          <w:sz w:val="24"/>
          <w:szCs w:val="24"/>
          <w:lang w:eastAsia="en-US"/>
        </w:rPr>
      </w:pPr>
      <w:r>
        <w:rPr>
          <w:rFonts w:hint="eastAsia" w:asciiTheme="majorEastAsia" w:hAnsiTheme="majorEastAsia" w:eastAsiaTheme="majorEastAsia" w:cstheme="majorEastAsia"/>
          <w:b/>
          <w:bCs/>
          <w:snapToGrid w:val="0"/>
          <w:color w:val="auto"/>
          <w:spacing w:val="7"/>
          <w:kern w:val="0"/>
          <w:sz w:val="24"/>
          <w:szCs w:val="24"/>
          <w:lang w:val="en-US" w:eastAsia="zh-CN"/>
        </w:rPr>
        <w:t>6</w:t>
      </w:r>
      <w:r>
        <w:rPr>
          <w:rFonts w:hint="eastAsia" w:asciiTheme="majorEastAsia" w:hAnsiTheme="majorEastAsia" w:eastAsiaTheme="majorEastAsia" w:cstheme="majorEastAsia"/>
          <w:b/>
          <w:bCs/>
          <w:snapToGrid w:val="0"/>
          <w:color w:val="auto"/>
          <w:spacing w:val="7"/>
          <w:kern w:val="0"/>
          <w:sz w:val="24"/>
          <w:szCs w:val="24"/>
          <w:lang w:eastAsia="en-US"/>
        </w:rPr>
        <w:t>.</w:t>
      </w:r>
      <w:r>
        <w:rPr>
          <w:rFonts w:hint="eastAsia" w:asciiTheme="majorEastAsia" w:hAnsiTheme="majorEastAsia" w:eastAsiaTheme="majorEastAsia" w:cstheme="majorEastAsia"/>
          <w:snapToGrid w:val="0"/>
          <w:color w:val="auto"/>
          <w:spacing w:val="-49"/>
          <w:kern w:val="0"/>
          <w:sz w:val="24"/>
          <w:szCs w:val="24"/>
          <w:lang w:eastAsia="en-US"/>
        </w:rPr>
        <w:t xml:space="preserve"> </w:t>
      </w:r>
      <w:r>
        <w:rPr>
          <w:rFonts w:hint="eastAsia" w:asciiTheme="majorEastAsia" w:hAnsiTheme="majorEastAsia" w:eastAsiaTheme="majorEastAsia" w:cstheme="majorEastAsia"/>
          <w:b/>
          <w:bCs/>
          <w:snapToGrid w:val="0"/>
          <w:color w:val="auto"/>
          <w:spacing w:val="7"/>
          <w:kern w:val="0"/>
          <w:sz w:val="24"/>
          <w:szCs w:val="24"/>
          <w:lang w:eastAsia="en-US"/>
        </w:rPr>
        <w:t>违约责任</w:t>
      </w:r>
    </w:p>
    <w:p w14:paraId="28886361">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(1)除如因战争、严重火灾、水灾、台风、地震和其他甲乙</w:t>
      </w:r>
      <w:r>
        <w:rPr>
          <w:rFonts w:hint="eastAsia" w:asciiTheme="majorEastAsia" w:hAnsiTheme="majorEastAsia" w:eastAsiaTheme="majorEastAsia" w:cstheme="majorEastAsia"/>
          <w:color w:val="auto"/>
          <w:sz w:val="24"/>
          <w:szCs w:val="24"/>
          <w:highlight w:val="none"/>
          <w:lang w:val="en-US" w:eastAsia="zh-CN"/>
        </w:rPr>
        <w:t>双</w:t>
      </w:r>
      <w:r>
        <w:rPr>
          <w:rFonts w:hint="eastAsia" w:asciiTheme="majorEastAsia" w:hAnsiTheme="majorEastAsia" w:eastAsiaTheme="majorEastAsia" w:cstheme="majorEastAsia"/>
          <w:color w:val="auto"/>
          <w:sz w:val="24"/>
          <w:szCs w:val="24"/>
          <w:highlight w:val="none"/>
          <w:lang w:eastAsia="en-US"/>
        </w:rPr>
        <w:t>方认可的不可抗力事件外，甲乙</w:t>
      </w:r>
      <w:r>
        <w:rPr>
          <w:rFonts w:hint="eastAsia" w:asciiTheme="majorEastAsia" w:hAnsiTheme="majorEastAsia" w:eastAsiaTheme="majorEastAsia" w:cstheme="majorEastAsia"/>
          <w:color w:val="auto"/>
          <w:sz w:val="24"/>
          <w:szCs w:val="24"/>
          <w:highlight w:val="none"/>
          <w:lang w:val="en-US" w:eastAsia="zh-CN"/>
        </w:rPr>
        <w:t>双</w:t>
      </w:r>
      <w:r>
        <w:rPr>
          <w:rFonts w:hint="eastAsia" w:asciiTheme="majorEastAsia" w:hAnsiTheme="majorEastAsia" w:eastAsiaTheme="majorEastAsia" w:cstheme="majorEastAsia"/>
          <w:color w:val="auto"/>
          <w:sz w:val="24"/>
          <w:szCs w:val="24"/>
          <w:highlight w:val="none"/>
          <w:lang w:eastAsia="en-US"/>
        </w:rPr>
        <w:t>方不得随意解除合同，否则按违约处理。</w:t>
      </w:r>
    </w:p>
    <w:p w14:paraId="426AA4D4">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(2)</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提供的货物(设备)不符合合同约定的质量标准或存在产品质量缺陷，甲方有权要求乙方及时修理、重作、更换，</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应承担因此而发生的一切费用，同时甲方有权拒收并追究</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责任。因</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更换而造成逾期交货，则按逾期交货处理。</w:t>
      </w:r>
    </w:p>
    <w:p w14:paraId="39D1F58E">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(3)</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应保证货物(设备)由原厂生产的全新产品，无侵权行为，表面无划痕、无任何缺陷隐患，在中国境内可依常规安全合法使用，</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应保证进货渠道的合法性。 一经发现存在上述问题，甲方有权要求按照货物(设备)原值退货退款，</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需承担由此产生的一切费用和损失。</w:t>
      </w:r>
    </w:p>
    <w:p w14:paraId="757FCA4D">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(4)</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应按照本合同规定的时间、地点交货和提供相关服务。在履行合同过程中，如遇不可抗力 ，应及时以书面形式将迟延的事实、可能迟延的期限和理由通知甲方。</w:t>
      </w:r>
    </w:p>
    <w:p w14:paraId="69DF3BC9">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(5)无正当理由逾期交付货物(供货、安装调试完毕),每逾期1周(7日)</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向甲方偿付逾期交货部分货款总额的5‰的违约金，不足1周(7天)的按日折算，</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需在3日内将违约金支付给甲方。</w:t>
      </w:r>
    </w:p>
    <w:p w14:paraId="13987D9D">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(6)如</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逾期交付货物(供货、安装调试完毕)达70天。甲方有权单方解除合同，甲方解除合同通知自到达</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时生效。</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向甲方偿付合同总额5%的违约金，</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需在3日内将违约金支付给甲方，并退还甲方已支付的预付款。</w:t>
      </w:r>
    </w:p>
    <w:p w14:paraId="4BA7166F">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(7)验收过程中，甲乙</w:t>
      </w:r>
      <w:r>
        <w:rPr>
          <w:rFonts w:hint="eastAsia" w:asciiTheme="majorEastAsia" w:hAnsiTheme="majorEastAsia" w:eastAsiaTheme="majorEastAsia" w:cstheme="majorEastAsia"/>
          <w:color w:val="auto"/>
          <w:sz w:val="24"/>
          <w:szCs w:val="24"/>
          <w:highlight w:val="none"/>
          <w:lang w:val="en-US" w:eastAsia="zh-CN"/>
        </w:rPr>
        <w:t>双</w:t>
      </w:r>
      <w:r>
        <w:rPr>
          <w:rFonts w:hint="eastAsia" w:asciiTheme="majorEastAsia" w:hAnsiTheme="majorEastAsia" w:eastAsiaTheme="majorEastAsia" w:cstheme="majorEastAsia"/>
          <w:color w:val="auto"/>
          <w:sz w:val="24"/>
          <w:szCs w:val="24"/>
          <w:highlight w:val="none"/>
          <w:lang w:eastAsia="en-US"/>
        </w:rPr>
        <w:t>方因质量问题发生争议，由甲</w:t>
      </w:r>
      <w:r>
        <w:rPr>
          <w:rFonts w:hint="eastAsia" w:asciiTheme="majorEastAsia" w:hAnsiTheme="majorEastAsia" w:eastAsiaTheme="majorEastAsia" w:cstheme="majorEastAsia"/>
          <w:color w:val="auto"/>
          <w:sz w:val="24"/>
          <w:szCs w:val="24"/>
          <w:highlight w:val="none"/>
          <w:lang w:val="en-US" w:eastAsia="zh-CN"/>
        </w:rPr>
        <w:t>方</w:t>
      </w:r>
      <w:r>
        <w:rPr>
          <w:rFonts w:hint="eastAsia" w:asciiTheme="majorEastAsia" w:hAnsiTheme="majorEastAsia" w:eastAsiaTheme="majorEastAsia" w:cstheme="majorEastAsia"/>
          <w:color w:val="auto"/>
          <w:sz w:val="24"/>
          <w:szCs w:val="24"/>
          <w:highlight w:val="none"/>
          <w:lang w:eastAsia="en-US"/>
        </w:rPr>
        <w:t>所在地或上一级质量技术鉴定单位进行质量鉴定。经鉴定质量合格，鉴定费由甲方承担；鉴定质量不合格，鉴定费用由</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承担。鉴定质量不合格的，甲</w:t>
      </w:r>
      <w:r>
        <w:rPr>
          <w:rFonts w:hint="eastAsia" w:asciiTheme="majorEastAsia" w:hAnsiTheme="majorEastAsia" w:eastAsiaTheme="majorEastAsia" w:cstheme="majorEastAsia"/>
          <w:color w:val="auto"/>
          <w:sz w:val="24"/>
          <w:szCs w:val="24"/>
          <w:highlight w:val="none"/>
          <w:lang w:val="en-US" w:eastAsia="zh-CN"/>
        </w:rPr>
        <w:t>方</w:t>
      </w:r>
      <w:r>
        <w:rPr>
          <w:rFonts w:hint="eastAsia" w:asciiTheme="majorEastAsia" w:hAnsiTheme="majorEastAsia" w:eastAsiaTheme="majorEastAsia" w:cstheme="majorEastAsia"/>
          <w:color w:val="auto"/>
          <w:sz w:val="24"/>
          <w:szCs w:val="24"/>
          <w:highlight w:val="none"/>
          <w:lang w:eastAsia="en-US"/>
        </w:rPr>
        <w:t>有权拒收、有权单方解除合同并要求</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赔偿因此造成的一切损失，</w:t>
      </w:r>
      <w:r>
        <w:rPr>
          <w:rFonts w:hint="eastAsia" w:asciiTheme="majorEastAsia" w:hAnsiTheme="majorEastAsia" w:eastAsiaTheme="majorEastAsia" w:cstheme="majorEastAsia"/>
          <w:color w:val="auto"/>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lang w:eastAsia="en-US"/>
        </w:rPr>
        <w:t>应在3日内向甲</w:t>
      </w:r>
      <w:r>
        <w:rPr>
          <w:rFonts w:hint="eastAsia" w:asciiTheme="majorEastAsia" w:hAnsiTheme="majorEastAsia" w:eastAsiaTheme="majorEastAsia" w:cstheme="majorEastAsia"/>
          <w:color w:val="auto"/>
          <w:sz w:val="24"/>
          <w:szCs w:val="24"/>
          <w:highlight w:val="none"/>
          <w:lang w:val="en-US" w:eastAsia="zh-CN"/>
        </w:rPr>
        <w:t>方</w:t>
      </w:r>
      <w:r>
        <w:rPr>
          <w:rFonts w:hint="eastAsia" w:asciiTheme="majorEastAsia" w:hAnsiTheme="majorEastAsia" w:eastAsiaTheme="majorEastAsia" w:cstheme="majorEastAsia"/>
          <w:color w:val="auto"/>
          <w:sz w:val="24"/>
          <w:szCs w:val="24"/>
          <w:highlight w:val="none"/>
          <w:lang w:eastAsia="en-US"/>
        </w:rPr>
        <w:t>偿付合同总额5%的违约金，并退还甲方已支付的预付款。</w:t>
      </w:r>
    </w:p>
    <w:p w14:paraId="72C09CA5">
      <w:pPr>
        <w:spacing w:line="360" w:lineRule="auto"/>
        <w:ind w:firstLine="482" w:firstLineChars="200"/>
        <w:rPr>
          <w:rFonts w:hint="eastAsia" w:asciiTheme="majorEastAsia" w:hAnsiTheme="majorEastAsia" w:eastAsiaTheme="majorEastAsia" w:cstheme="majorEastAsia"/>
          <w:b/>
          <w:bCs/>
          <w:color w:val="auto"/>
          <w:sz w:val="24"/>
          <w:szCs w:val="24"/>
          <w:highlight w:val="none"/>
          <w:lang w:eastAsia="en-US"/>
        </w:rPr>
      </w:pPr>
      <w:r>
        <w:rPr>
          <w:rFonts w:hint="eastAsia" w:asciiTheme="majorEastAsia" w:hAnsiTheme="majorEastAsia" w:eastAsiaTheme="majorEastAsia" w:cstheme="majorEastAsia"/>
          <w:b/>
          <w:bCs/>
          <w:color w:val="auto"/>
          <w:sz w:val="24"/>
          <w:szCs w:val="24"/>
          <w:highlight w:val="none"/>
          <w:lang w:val="en-US" w:eastAsia="zh-CN"/>
        </w:rPr>
        <w:t>7.</w:t>
      </w:r>
      <w:r>
        <w:rPr>
          <w:rFonts w:hint="eastAsia" w:asciiTheme="majorEastAsia" w:hAnsiTheme="majorEastAsia" w:eastAsiaTheme="majorEastAsia" w:cstheme="majorEastAsia"/>
          <w:b/>
          <w:bCs/>
          <w:color w:val="auto"/>
          <w:sz w:val="24"/>
          <w:szCs w:val="24"/>
          <w:highlight w:val="none"/>
          <w:lang w:eastAsia="en-US"/>
        </w:rPr>
        <w:t>合同争议的解决</w:t>
      </w:r>
    </w:p>
    <w:p w14:paraId="2EB653BF">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本合同履行过程中发生的任何争议，</w:t>
      </w:r>
      <w:r>
        <w:rPr>
          <w:rFonts w:hint="eastAsia" w:asciiTheme="majorEastAsia" w:hAnsiTheme="majorEastAsia" w:eastAsiaTheme="majorEastAsia" w:cstheme="majorEastAsia"/>
          <w:color w:val="auto"/>
          <w:sz w:val="24"/>
          <w:szCs w:val="24"/>
          <w:highlight w:val="none"/>
          <w:lang w:val="en-US" w:eastAsia="zh-CN"/>
        </w:rPr>
        <w:t>双</w:t>
      </w:r>
      <w:r>
        <w:rPr>
          <w:rFonts w:hint="eastAsia" w:asciiTheme="majorEastAsia" w:hAnsiTheme="majorEastAsia" w:eastAsiaTheme="majorEastAsia" w:cstheme="majorEastAsia"/>
          <w:color w:val="auto"/>
          <w:sz w:val="24"/>
          <w:szCs w:val="24"/>
          <w:highlight w:val="none"/>
          <w:lang w:eastAsia="en-US"/>
        </w:rPr>
        <w:t>方当事人均可通过和解或者调解解决；不愿和解、调解或者和解、调解不成的，可以选择下列第</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lang w:eastAsia="en-US"/>
        </w:rPr>
        <w:t>(2)</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lang w:eastAsia="en-US"/>
        </w:rPr>
        <w:t>种方式解决：</w:t>
      </w:r>
    </w:p>
    <w:p w14:paraId="02E5D170">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en-US"/>
        </w:rPr>
        <w:t>将争议提交</w:t>
      </w:r>
      <w:r>
        <w:rPr>
          <w:rFonts w:hint="eastAsia" w:asciiTheme="majorEastAsia" w:hAnsiTheme="majorEastAsia" w:eastAsiaTheme="majorEastAsia" w:cstheme="majorEastAsia"/>
          <w:color w:val="auto"/>
          <w:sz w:val="24"/>
          <w:szCs w:val="24"/>
          <w:highlight w:val="none"/>
          <w:u w:val="single"/>
          <w:lang w:eastAsia="en-US"/>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lang w:eastAsia="en-US"/>
        </w:rPr>
        <w:t>仲裁委员会依申请仲裁时其现行有效的仲裁规则裁决；</w:t>
      </w:r>
    </w:p>
    <w:p w14:paraId="04D5EED5">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eastAsia="en-US"/>
        </w:rPr>
        <w:t>2) 向</w:t>
      </w:r>
      <w:r>
        <w:rPr>
          <w:rFonts w:hint="eastAsia" w:asciiTheme="majorEastAsia" w:hAnsiTheme="majorEastAsia" w:eastAsiaTheme="majorEastAsia" w:cstheme="majorEastAsia"/>
          <w:color w:val="auto"/>
          <w:sz w:val="24"/>
          <w:szCs w:val="24"/>
          <w:highlight w:val="none"/>
          <w:u w:val="single"/>
          <w:lang w:val="en-US" w:eastAsia="zh-CN"/>
        </w:rPr>
        <w:t>甲方所在地</w:t>
      </w:r>
      <w:r>
        <w:rPr>
          <w:rFonts w:hint="eastAsia" w:asciiTheme="majorEastAsia" w:hAnsiTheme="majorEastAsia" w:eastAsiaTheme="majorEastAsia" w:cstheme="majorEastAsia"/>
          <w:color w:val="auto"/>
          <w:sz w:val="24"/>
          <w:szCs w:val="24"/>
          <w:highlight w:val="none"/>
          <w:lang w:eastAsia="en-US"/>
        </w:rPr>
        <w:t>人民法院起诉。</w:t>
      </w:r>
    </w:p>
    <w:p w14:paraId="743C45A4">
      <w:pPr>
        <w:spacing w:line="360" w:lineRule="auto"/>
        <w:ind w:firstLine="482" w:firstLineChars="200"/>
        <w:rPr>
          <w:rFonts w:hint="eastAsia" w:asciiTheme="majorEastAsia" w:hAnsiTheme="majorEastAsia" w:eastAsiaTheme="majorEastAsia" w:cstheme="majorEastAsia"/>
          <w:b/>
          <w:bCs/>
          <w:color w:val="auto"/>
          <w:sz w:val="24"/>
          <w:szCs w:val="24"/>
          <w:highlight w:val="none"/>
          <w:lang w:eastAsia="en-US"/>
        </w:rPr>
      </w:pPr>
      <w:r>
        <w:rPr>
          <w:rFonts w:hint="eastAsia" w:asciiTheme="majorEastAsia" w:hAnsiTheme="majorEastAsia" w:eastAsiaTheme="majorEastAsia" w:cstheme="majorEastAsia"/>
          <w:b/>
          <w:bCs/>
          <w:color w:val="auto"/>
          <w:sz w:val="24"/>
          <w:szCs w:val="24"/>
          <w:highlight w:val="none"/>
          <w:lang w:val="en-US" w:eastAsia="zh-CN"/>
        </w:rPr>
        <w:t>8.</w:t>
      </w:r>
      <w:r>
        <w:rPr>
          <w:rFonts w:hint="eastAsia" w:asciiTheme="majorEastAsia" w:hAnsiTheme="majorEastAsia" w:eastAsiaTheme="majorEastAsia" w:cstheme="majorEastAsia"/>
          <w:b/>
          <w:bCs/>
          <w:color w:val="auto"/>
          <w:sz w:val="24"/>
          <w:szCs w:val="24"/>
          <w:highlight w:val="none"/>
          <w:lang w:eastAsia="en-US"/>
        </w:rPr>
        <w:t>合同生效</w:t>
      </w:r>
    </w:p>
    <w:p w14:paraId="141EE7C1">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本合同自</w:t>
      </w:r>
      <w:r>
        <w:rPr>
          <w:rFonts w:hint="eastAsia" w:asciiTheme="majorEastAsia" w:hAnsiTheme="majorEastAsia" w:eastAsiaTheme="majorEastAsia" w:cstheme="majorEastAsia"/>
          <w:color w:val="auto"/>
          <w:sz w:val="24"/>
          <w:szCs w:val="24"/>
          <w:highlight w:val="none"/>
          <w:lang w:val="en-US" w:eastAsia="zh-CN"/>
        </w:rPr>
        <w:t>双</w:t>
      </w:r>
      <w:r>
        <w:rPr>
          <w:rFonts w:hint="eastAsia" w:asciiTheme="majorEastAsia" w:hAnsiTheme="majorEastAsia" w:eastAsiaTheme="majorEastAsia" w:cstheme="majorEastAsia"/>
          <w:color w:val="auto"/>
          <w:sz w:val="24"/>
          <w:szCs w:val="24"/>
          <w:highlight w:val="none"/>
          <w:lang w:eastAsia="en-US"/>
        </w:rPr>
        <w:t>方当事人签字并加盖单位印章后生效(如授权代表代为签字，应将《授权委托书》作为附件)。</w:t>
      </w:r>
    </w:p>
    <w:p w14:paraId="4301A46E">
      <w:pPr>
        <w:spacing w:line="360" w:lineRule="auto"/>
        <w:ind w:firstLine="482" w:firstLineChars="200"/>
        <w:rPr>
          <w:rFonts w:hint="eastAsia" w:asciiTheme="majorEastAsia" w:hAnsiTheme="majorEastAsia" w:eastAsiaTheme="majorEastAsia" w:cstheme="majorEastAsia"/>
          <w:b/>
          <w:bCs/>
          <w:color w:val="auto"/>
          <w:sz w:val="24"/>
          <w:szCs w:val="24"/>
          <w:highlight w:val="none"/>
          <w:lang w:eastAsia="en-US"/>
        </w:rPr>
      </w:pPr>
      <w:r>
        <w:rPr>
          <w:rFonts w:hint="eastAsia" w:asciiTheme="majorEastAsia" w:hAnsiTheme="majorEastAsia" w:eastAsiaTheme="majorEastAsia" w:cstheme="majorEastAsia"/>
          <w:b/>
          <w:bCs/>
          <w:color w:val="auto"/>
          <w:sz w:val="24"/>
          <w:szCs w:val="24"/>
          <w:highlight w:val="none"/>
          <w:lang w:val="en-US" w:eastAsia="zh-CN"/>
        </w:rPr>
        <w:t>9.</w:t>
      </w:r>
      <w:r>
        <w:rPr>
          <w:rFonts w:hint="eastAsia" w:asciiTheme="majorEastAsia" w:hAnsiTheme="majorEastAsia" w:eastAsiaTheme="majorEastAsia" w:cstheme="majorEastAsia"/>
          <w:b/>
          <w:bCs/>
          <w:color w:val="auto"/>
          <w:sz w:val="24"/>
          <w:szCs w:val="24"/>
          <w:highlight w:val="none"/>
          <w:lang w:eastAsia="en-US"/>
        </w:rPr>
        <w:t xml:space="preserve"> 合同份数</w:t>
      </w:r>
    </w:p>
    <w:p w14:paraId="11446752">
      <w:pPr>
        <w:spacing w:line="360" w:lineRule="auto"/>
        <w:ind w:firstLine="480" w:firstLineChars="200"/>
        <w:rPr>
          <w:rFonts w:hint="eastAsia" w:asciiTheme="majorEastAsia" w:hAnsiTheme="majorEastAsia" w:eastAsiaTheme="majorEastAsia" w:cstheme="majorEastAsia"/>
          <w:color w:val="auto"/>
          <w:sz w:val="24"/>
          <w:szCs w:val="24"/>
          <w:highlight w:val="none"/>
          <w:lang w:eastAsia="en-US"/>
        </w:rPr>
      </w:pPr>
      <w:r>
        <w:rPr>
          <w:rFonts w:hint="eastAsia" w:asciiTheme="majorEastAsia" w:hAnsiTheme="majorEastAsia" w:eastAsiaTheme="majorEastAsia" w:cstheme="majorEastAsia"/>
          <w:color w:val="auto"/>
          <w:sz w:val="24"/>
          <w:szCs w:val="24"/>
          <w:highlight w:val="none"/>
          <w:lang w:eastAsia="en-US"/>
        </w:rPr>
        <w:t>本合同一式</w:t>
      </w:r>
      <w:r>
        <w:rPr>
          <w:rFonts w:hint="eastAsia" w:asciiTheme="majorEastAsia" w:hAnsiTheme="majorEastAsia" w:eastAsiaTheme="majorEastAsia" w:cstheme="majorEastAsia"/>
          <w:color w:val="auto"/>
          <w:sz w:val="24"/>
          <w:szCs w:val="24"/>
          <w:highlight w:val="none"/>
          <w:lang w:val="en-US" w:eastAsia="zh-CN"/>
        </w:rPr>
        <w:t>肆</w:t>
      </w:r>
      <w:r>
        <w:rPr>
          <w:rFonts w:hint="eastAsia" w:asciiTheme="majorEastAsia" w:hAnsiTheme="majorEastAsia" w:eastAsiaTheme="majorEastAsia" w:cstheme="majorEastAsia"/>
          <w:color w:val="auto"/>
          <w:sz w:val="24"/>
          <w:szCs w:val="24"/>
          <w:highlight w:val="none"/>
          <w:lang w:eastAsia="en-US"/>
        </w:rPr>
        <w:t>份，甲方执</w:t>
      </w:r>
      <w:r>
        <w:rPr>
          <w:rFonts w:hint="eastAsia" w:asciiTheme="majorEastAsia" w:hAnsiTheme="majorEastAsia" w:eastAsiaTheme="majorEastAsia" w:cstheme="majorEastAsia"/>
          <w:color w:val="auto"/>
          <w:sz w:val="24"/>
          <w:szCs w:val="24"/>
          <w:highlight w:val="none"/>
          <w:lang w:val="en-US" w:eastAsia="zh-CN"/>
        </w:rPr>
        <w:t>贰</w:t>
      </w:r>
      <w:r>
        <w:rPr>
          <w:rFonts w:hint="eastAsia" w:asciiTheme="majorEastAsia" w:hAnsiTheme="majorEastAsia" w:eastAsiaTheme="majorEastAsia" w:cstheme="majorEastAsia"/>
          <w:color w:val="auto"/>
          <w:sz w:val="24"/>
          <w:szCs w:val="24"/>
          <w:highlight w:val="none"/>
          <w:lang w:eastAsia="en-US"/>
        </w:rPr>
        <w:t>份，</w:t>
      </w:r>
      <w:r>
        <w:rPr>
          <w:rFonts w:hint="eastAsia" w:asciiTheme="majorEastAsia" w:hAnsiTheme="majorEastAsia" w:eastAsiaTheme="majorEastAsia" w:cstheme="majorEastAsia"/>
          <w:color w:val="auto"/>
          <w:sz w:val="24"/>
          <w:szCs w:val="24"/>
          <w:highlight w:val="none"/>
          <w:lang w:val="en-US" w:eastAsia="zh-CN"/>
        </w:rPr>
        <w:t>乙</w:t>
      </w:r>
      <w:r>
        <w:rPr>
          <w:rFonts w:hint="eastAsia" w:asciiTheme="majorEastAsia" w:hAnsiTheme="majorEastAsia" w:eastAsiaTheme="majorEastAsia" w:cstheme="majorEastAsia"/>
          <w:color w:val="auto"/>
          <w:sz w:val="24"/>
          <w:szCs w:val="24"/>
          <w:highlight w:val="none"/>
          <w:lang w:eastAsia="en-US"/>
        </w:rPr>
        <w:t>方执</w:t>
      </w:r>
      <w:r>
        <w:rPr>
          <w:rFonts w:hint="eastAsia" w:asciiTheme="majorEastAsia" w:hAnsiTheme="majorEastAsia" w:eastAsiaTheme="majorEastAsia" w:cstheme="majorEastAsia"/>
          <w:color w:val="auto"/>
          <w:sz w:val="24"/>
          <w:szCs w:val="24"/>
          <w:highlight w:val="none"/>
          <w:lang w:val="en-US" w:eastAsia="zh-CN"/>
        </w:rPr>
        <w:t>贰</w:t>
      </w:r>
      <w:r>
        <w:rPr>
          <w:rFonts w:hint="eastAsia" w:asciiTheme="majorEastAsia" w:hAnsiTheme="majorEastAsia" w:eastAsiaTheme="majorEastAsia" w:cstheme="majorEastAsia"/>
          <w:color w:val="auto"/>
          <w:sz w:val="24"/>
          <w:szCs w:val="24"/>
          <w:highlight w:val="none"/>
          <w:lang w:eastAsia="en-US"/>
        </w:rPr>
        <w:t>份</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eastAsia="en-US"/>
        </w:rPr>
        <w:t>均具有同等法律效力。</w:t>
      </w:r>
    </w:p>
    <w:p w14:paraId="33A3F147">
      <w:pPr>
        <w:widowControl w:val="0"/>
        <w:ind w:firstLine="480" w:firstLineChars="200"/>
        <w:jc w:val="both"/>
        <w:rPr>
          <w:rFonts w:hint="eastAsia" w:asciiTheme="majorEastAsia" w:hAnsiTheme="majorEastAsia" w:eastAsiaTheme="majorEastAsia" w:cstheme="majorEastAsia"/>
          <w:color w:val="auto"/>
          <w:kern w:val="2"/>
          <w:sz w:val="24"/>
          <w:szCs w:val="24"/>
          <w:lang w:val="en-US" w:eastAsia="zh-CN" w:bidi="ar-SA"/>
        </w:rPr>
      </w:pPr>
    </w:p>
    <w:tbl>
      <w:tblPr>
        <w:tblStyle w:val="30"/>
        <w:tblW w:w="943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3"/>
        <w:gridCol w:w="2709"/>
        <w:gridCol w:w="2222"/>
        <w:gridCol w:w="2377"/>
      </w:tblGrid>
      <w:tr w14:paraId="12D637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32" w:type="dxa"/>
            <w:gridSpan w:val="2"/>
            <w:tcBorders>
              <w:bottom w:val="single" w:color="auto" w:sz="2" w:space="0"/>
              <w:right w:val="single" w:color="auto" w:sz="2" w:space="0"/>
            </w:tcBorders>
            <w:noWrap w:val="0"/>
            <w:vAlign w:val="center"/>
          </w:tcPr>
          <w:p w14:paraId="12923D6F">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甲方（采购人</w:t>
            </w:r>
            <w:r>
              <w:rPr>
                <w:rFonts w:hint="eastAsia" w:asciiTheme="majorEastAsia" w:hAnsiTheme="majorEastAsia" w:eastAsiaTheme="majorEastAsia" w:cstheme="majorEastAsia"/>
                <w:color w:val="auto"/>
                <w:sz w:val="24"/>
                <w:szCs w:val="24"/>
                <w:lang w:eastAsia="zh-CN"/>
              </w:rPr>
              <w:t>、受采购人委托签订合同的单位</w:t>
            </w:r>
            <w:r>
              <w:rPr>
                <w:rFonts w:hint="eastAsia" w:asciiTheme="majorEastAsia" w:hAnsiTheme="majorEastAsia" w:eastAsiaTheme="majorEastAsia" w:cstheme="majorEastAsia"/>
                <w:color w:val="auto"/>
                <w:sz w:val="24"/>
                <w:szCs w:val="24"/>
              </w:rPr>
              <w:t>或采购文件约定的合同甲方）</w:t>
            </w:r>
          </w:p>
        </w:tc>
        <w:tc>
          <w:tcPr>
            <w:tcW w:w="4599" w:type="dxa"/>
            <w:gridSpan w:val="2"/>
            <w:tcBorders>
              <w:left w:val="single" w:color="auto" w:sz="2" w:space="0"/>
              <w:bottom w:val="single" w:color="auto" w:sz="2" w:space="0"/>
            </w:tcBorders>
            <w:noWrap w:val="0"/>
            <w:vAlign w:val="center"/>
          </w:tcPr>
          <w:p w14:paraId="468E4956">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乙方（供应商）</w:t>
            </w:r>
          </w:p>
        </w:tc>
      </w:tr>
      <w:tr w14:paraId="05F33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23" w:type="dxa"/>
            <w:tcBorders>
              <w:top w:val="single" w:color="auto" w:sz="2" w:space="0"/>
              <w:bottom w:val="single" w:color="auto" w:sz="2" w:space="0"/>
              <w:right w:val="single" w:color="auto" w:sz="2" w:space="0"/>
            </w:tcBorders>
            <w:noWrap w:val="0"/>
            <w:vAlign w:val="center"/>
          </w:tcPr>
          <w:p w14:paraId="7696DCF7">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单位名称（公章</w:t>
            </w:r>
            <w:r>
              <w:rPr>
                <w:rFonts w:hint="eastAsia" w:asciiTheme="majorEastAsia" w:hAnsiTheme="majorEastAsia" w:eastAsiaTheme="majorEastAsia" w:cstheme="majorEastAsia"/>
                <w:color w:val="auto"/>
                <w:sz w:val="24"/>
                <w:szCs w:val="24"/>
                <w:lang w:eastAsia="zh-CN"/>
              </w:rPr>
              <w:t>或合同章</w:t>
            </w:r>
            <w:r>
              <w:rPr>
                <w:rFonts w:hint="eastAsia" w:asciiTheme="majorEastAsia" w:hAnsiTheme="majorEastAsia" w:eastAsiaTheme="majorEastAsia" w:cstheme="majorEastAsia"/>
                <w:color w:val="auto"/>
                <w:sz w:val="24"/>
                <w:szCs w:val="24"/>
              </w:rPr>
              <w:t>）</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4DF58F0">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649ECF9">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单位名称（公章</w:t>
            </w:r>
            <w:r>
              <w:rPr>
                <w:rFonts w:hint="eastAsia" w:asciiTheme="majorEastAsia" w:hAnsiTheme="majorEastAsia" w:eastAsiaTheme="majorEastAsia" w:cstheme="majorEastAsia"/>
                <w:color w:val="auto"/>
                <w:sz w:val="24"/>
                <w:szCs w:val="24"/>
                <w:lang w:eastAsia="zh-CN"/>
              </w:rPr>
              <w:t>或合同章</w:t>
            </w:r>
            <w:r>
              <w:rPr>
                <w:rFonts w:hint="eastAsia" w:asciiTheme="majorEastAsia" w:hAnsiTheme="majorEastAsia" w:eastAsiaTheme="majorEastAsia" w:cstheme="majorEastAsia"/>
                <w:color w:val="auto"/>
                <w:sz w:val="24"/>
                <w:szCs w:val="24"/>
              </w:rPr>
              <w:t>）</w:t>
            </w:r>
          </w:p>
        </w:tc>
        <w:tc>
          <w:tcPr>
            <w:tcW w:w="2377" w:type="dxa"/>
            <w:tcBorders>
              <w:top w:val="single" w:color="auto" w:sz="2" w:space="0"/>
              <w:left w:val="single" w:color="auto" w:sz="2" w:space="0"/>
              <w:bottom w:val="single" w:color="auto" w:sz="2" w:space="0"/>
            </w:tcBorders>
            <w:noWrap w:val="0"/>
            <w:vAlign w:val="center"/>
          </w:tcPr>
          <w:p w14:paraId="11BBC0D6">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5B630A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23" w:type="dxa"/>
            <w:vMerge w:val="restart"/>
            <w:tcBorders>
              <w:top w:val="single" w:color="auto" w:sz="2" w:space="0"/>
              <w:right w:val="single" w:color="auto" w:sz="2" w:space="0"/>
            </w:tcBorders>
            <w:noWrap w:val="0"/>
            <w:vAlign w:val="center"/>
          </w:tcPr>
          <w:p w14:paraId="0ECD1FCF">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法定代表人</w:t>
            </w:r>
          </w:p>
          <w:p w14:paraId="24D45AE5">
            <w:pPr>
              <w:adjustRightInd w:val="0"/>
              <w:snapToGrid w:val="0"/>
              <w:spacing w:line="300" w:lineRule="exact"/>
              <w:ind w:firstLine="115" w:firstLineChars="48"/>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或其委托代理人（签章）</w:t>
            </w:r>
          </w:p>
        </w:tc>
        <w:tc>
          <w:tcPr>
            <w:tcW w:w="2709" w:type="dxa"/>
            <w:vMerge w:val="restart"/>
            <w:tcBorders>
              <w:top w:val="single" w:color="auto" w:sz="2" w:space="0"/>
              <w:left w:val="single" w:color="auto" w:sz="2" w:space="0"/>
              <w:right w:val="single" w:color="auto" w:sz="2" w:space="0"/>
            </w:tcBorders>
            <w:noWrap w:val="0"/>
            <w:vAlign w:val="center"/>
          </w:tcPr>
          <w:p w14:paraId="3D47DA1A">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right w:val="single" w:color="auto" w:sz="2" w:space="0"/>
            </w:tcBorders>
            <w:noWrap w:val="0"/>
            <w:vAlign w:val="center"/>
          </w:tcPr>
          <w:p w14:paraId="40B437E5">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法定代表人</w:t>
            </w:r>
          </w:p>
          <w:p w14:paraId="64662603">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或其委托代理人（签章）</w:t>
            </w:r>
          </w:p>
        </w:tc>
        <w:tc>
          <w:tcPr>
            <w:tcW w:w="2377" w:type="dxa"/>
            <w:tcBorders>
              <w:top w:val="single" w:color="auto" w:sz="2" w:space="0"/>
              <w:left w:val="single" w:color="auto" w:sz="2" w:space="0"/>
              <w:bottom w:val="single" w:color="auto" w:sz="2" w:space="0"/>
            </w:tcBorders>
            <w:noWrap w:val="0"/>
            <w:vAlign w:val="center"/>
          </w:tcPr>
          <w:p w14:paraId="3D1E8FFD">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r>
      <w:tr w14:paraId="7A868D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vMerge w:val="continue"/>
            <w:tcBorders>
              <w:bottom w:val="single" w:color="auto" w:sz="2" w:space="0"/>
              <w:right w:val="single" w:color="auto" w:sz="2" w:space="0"/>
            </w:tcBorders>
            <w:noWrap w:val="0"/>
            <w:vAlign w:val="center"/>
          </w:tcPr>
          <w:p w14:paraId="05564617">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709" w:type="dxa"/>
            <w:vMerge w:val="continue"/>
            <w:tcBorders>
              <w:left w:val="single" w:color="auto" w:sz="2" w:space="0"/>
              <w:bottom w:val="single" w:color="auto" w:sz="2" w:space="0"/>
              <w:right w:val="single" w:color="auto" w:sz="2" w:space="0"/>
            </w:tcBorders>
            <w:noWrap w:val="0"/>
            <w:vAlign w:val="center"/>
          </w:tcPr>
          <w:p w14:paraId="4CD1CD91">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24396CD">
            <w:pPr>
              <w:adjustRightInd w:val="0"/>
              <w:snapToGrid w:val="0"/>
              <w:spacing w:line="30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拥有者性别</w:t>
            </w:r>
          </w:p>
        </w:tc>
        <w:tc>
          <w:tcPr>
            <w:tcW w:w="2377" w:type="dxa"/>
            <w:tcBorders>
              <w:top w:val="single" w:color="auto" w:sz="2" w:space="0"/>
              <w:left w:val="single" w:color="auto" w:sz="2" w:space="0"/>
              <w:bottom w:val="single" w:color="auto" w:sz="2" w:space="0"/>
            </w:tcBorders>
            <w:noWrap w:val="0"/>
            <w:vAlign w:val="center"/>
          </w:tcPr>
          <w:p w14:paraId="3880224C">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1610B1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BC77108">
            <w:pPr>
              <w:adjustRightInd w:val="0"/>
              <w:snapToGrid w:val="0"/>
              <w:spacing w:line="30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住</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eastAsia="zh-CN"/>
              </w:rPr>
              <w:t>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D0A641D">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0EEEE4A">
            <w:pPr>
              <w:adjustRightInd w:val="0"/>
              <w:snapToGrid w:val="0"/>
              <w:spacing w:line="30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住</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eastAsia="zh-CN"/>
              </w:rPr>
              <w:t>所</w:t>
            </w:r>
          </w:p>
        </w:tc>
        <w:tc>
          <w:tcPr>
            <w:tcW w:w="2377" w:type="dxa"/>
            <w:tcBorders>
              <w:top w:val="single" w:color="auto" w:sz="2" w:space="0"/>
              <w:left w:val="single" w:color="auto" w:sz="2" w:space="0"/>
              <w:bottom w:val="single" w:color="auto" w:sz="2" w:space="0"/>
            </w:tcBorders>
            <w:noWrap w:val="0"/>
            <w:vAlign w:val="center"/>
          </w:tcPr>
          <w:p w14:paraId="24E018EF">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7B62F4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30F77229">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 系 人</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2EE5C95">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F3E3E1F">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 系 人</w:t>
            </w:r>
          </w:p>
        </w:tc>
        <w:tc>
          <w:tcPr>
            <w:tcW w:w="2377" w:type="dxa"/>
            <w:tcBorders>
              <w:top w:val="single" w:color="auto" w:sz="2" w:space="0"/>
              <w:left w:val="single" w:color="auto" w:sz="2" w:space="0"/>
              <w:bottom w:val="single" w:color="auto" w:sz="2" w:space="0"/>
            </w:tcBorders>
            <w:noWrap w:val="0"/>
            <w:vAlign w:val="center"/>
          </w:tcPr>
          <w:p w14:paraId="6F5CBCF0">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5997EF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58171591">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14F5DAD">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CC072F2">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w:t>
            </w:r>
          </w:p>
        </w:tc>
        <w:tc>
          <w:tcPr>
            <w:tcW w:w="2377" w:type="dxa"/>
            <w:tcBorders>
              <w:top w:val="single" w:color="auto" w:sz="2" w:space="0"/>
              <w:left w:val="single" w:color="auto" w:sz="2" w:space="0"/>
              <w:bottom w:val="single" w:color="auto" w:sz="2" w:space="0"/>
            </w:tcBorders>
            <w:noWrap w:val="0"/>
            <w:vAlign w:val="center"/>
          </w:tcPr>
          <w:p w14:paraId="24429502">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24526C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38A0E82D">
            <w:pPr>
              <w:adjustRightInd w:val="0"/>
              <w:snapToGrid w:val="0"/>
              <w:spacing w:line="30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通信地址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75740750">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9A0B79D">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通信地址</w:t>
            </w:r>
          </w:p>
        </w:tc>
        <w:tc>
          <w:tcPr>
            <w:tcW w:w="2377" w:type="dxa"/>
            <w:tcBorders>
              <w:top w:val="single" w:color="auto" w:sz="2" w:space="0"/>
              <w:left w:val="single" w:color="auto" w:sz="2" w:space="0"/>
              <w:bottom w:val="single" w:color="auto" w:sz="2" w:space="0"/>
            </w:tcBorders>
            <w:noWrap w:val="0"/>
            <w:vAlign w:val="center"/>
          </w:tcPr>
          <w:p w14:paraId="4A6E0936">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39C151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20521BC5">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邮政编码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9CEFBF4">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8000F2E">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邮政编码</w:t>
            </w:r>
          </w:p>
        </w:tc>
        <w:tc>
          <w:tcPr>
            <w:tcW w:w="2377" w:type="dxa"/>
            <w:tcBorders>
              <w:top w:val="single" w:color="auto" w:sz="2" w:space="0"/>
              <w:left w:val="single" w:color="auto" w:sz="2" w:space="0"/>
              <w:bottom w:val="single" w:color="auto" w:sz="2" w:space="0"/>
            </w:tcBorders>
            <w:noWrap w:val="0"/>
            <w:vAlign w:val="center"/>
          </w:tcPr>
          <w:p w14:paraId="761BCA19">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56C5E7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2C336B05">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电子邮箱</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465BA945">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683B079">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电子邮箱</w:t>
            </w:r>
          </w:p>
        </w:tc>
        <w:tc>
          <w:tcPr>
            <w:tcW w:w="2377" w:type="dxa"/>
            <w:tcBorders>
              <w:top w:val="single" w:color="auto" w:sz="2" w:space="0"/>
              <w:left w:val="single" w:color="auto" w:sz="2" w:space="0"/>
              <w:bottom w:val="single" w:color="auto" w:sz="2" w:space="0"/>
            </w:tcBorders>
            <w:noWrap w:val="0"/>
            <w:vAlign w:val="center"/>
          </w:tcPr>
          <w:p w14:paraId="35C29D89">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79AB7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4C314887">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统一社会信用代码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B1212F3">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63A09CA6">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统一社会信用代码</w:t>
            </w:r>
          </w:p>
        </w:tc>
        <w:tc>
          <w:tcPr>
            <w:tcW w:w="2377" w:type="dxa"/>
            <w:tcBorders>
              <w:top w:val="single" w:color="auto" w:sz="2" w:space="0"/>
              <w:left w:val="single" w:color="auto" w:sz="2" w:space="0"/>
              <w:bottom w:val="single" w:color="auto" w:sz="2" w:space="0"/>
            </w:tcBorders>
            <w:noWrap w:val="0"/>
            <w:vAlign w:val="center"/>
          </w:tcPr>
          <w:p w14:paraId="47C813B1">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0C9A52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591EAF85">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3EA7076">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640FB42C">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开户名称</w:t>
            </w:r>
          </w:p>
        </w:tc>
        <w:tc>
          <w:tcPr>
            <w:tcW w:w="2377" w:type="dxa"/>
            <w:tcBorders>
              <w:top w:val="single" w:color="auto" w:sz="2" w:space="0"/>
              <w:left w:val="single" w:color="auto" w:sz="2" w:space="0"/>
              <w:bottom w:val="single" w:color="auto" w:sz="2" w:space="0"/>
            </w:tcBorders>
            <w:noWrap w:val="0"/>
            <w:vAlign w:val="center"/>
          </w:tcPr>
          <w:p w14:paraId="06252EF5">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4FF78E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0DBE8BD9">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3FE6530">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FDC3F83">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开户银行</w:t>
            </w:r>
          </w:p>
        </w:tc>
        <w:tc>
          <w:tcPr>
            <w:tcW w:w="2377" w:type="dxa"/>
            <w:tcBorders>
              <w:top w:val="single" w:color="auto" w:sz="2" w:space="0"/>
              <w:left w:val="single" w:color="auto" w:sz="2" w:space="0"/>
              <w:bottom w:val="single" w:color="auto" w:sz="2" w:space="0"/>
            </w:tcBorders>
            <w:noWrap w:val="0"/>
            <w:vAlign w:val="center"/>
          </w:tcPr>
          <w:p w14:paraId="7F19DB52">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538A81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EB8EBEA">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0D6EC020">
            <w:pPr>
              <w:adjustRightInd w:val="0"/>
              <w:snapToGrid w:val="0"/>
              <w:spacing w:line="300" w:lineRule="exact"/>
              <w:jc w:val="center"/>
              <w:rPr>
                <w:rFonts w:hint="eastAsia" w:asciiTheme="majorEastAsia" w:hAnsiTheme="majorEastAsia" w:eastAsiaTheme="majorEastAsia" w:cstheme="majorEastAsia"/>
                <w:color w:val="auto"/>
                <w:sz w:val="24"/>
                <w:szCs w:val="24"/>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34DB50DA">
            <w:pPr>
              <w:adjustRightInd w:val="0"/>
              <w:snapToGrid w:val="0"/>
              <w:spacing w:line="3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银行账号</w:t>
            </w:r>
          </w:p>
        </w:tc>
        <w:tc>
          <w:tcPr>
            <w:tcW w:w="2377" w:type="dxa"/>
            <w:tcBorders>
              <w:top w:val="single" w:color="auto" w:sz="2" w:space="0"/>
              <w:left w:val="single" w:color="auto" w:sz="2" w:space="0"/>
              <w:bottom w:val="single" w:color="auto" w:sz="2" w:space="0"/>
            </w:tcBorders>
            <w:noWrap w:val="0"/>
            <w:vAlign w:val="center"/>
          </w:tcPr>
          <w:p w14:paraId="5FEBCF72">
            <w:pPr>
              <w:adjustRightInd w:val="0"/>
              <w:snapToGrid w:val="0"/>
              <w:spacing w:line="300" w:lineRule="exact"/>
              <w:jc w:val="center"/>
              <w:rPr>
                <w:rFonts w:hint="eastAsia" w:asciiTheme="majorEastAsia" w:hAnsiTheme="majorEastAsia" w:eastAsiaTheme="majorEastAsia" w:cstheme="majorEastAsia"/>
                <w:color w:val="auto"/>
                <w:spacing w:val="20"/>
                <w:sz w:val="24"/>
                <w:szCs w:val="24"/>
              </w:rPr>
            </w:pPr>
          </w:p>
        </w:tc>
      </w:tr>
      <w:tr w14:paraId="7DD17C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1" w:type="dxa"/>
            <w:gridSpan w:val="4"/>
            <w:tcBorders>
              <w:top w:val="single" w:color="auto" w:sz="2" w:space="0"/>
            </w:tcBorders>
            <w:noWrap w:val="0"/>
            <w:vAlign w:val="center"/>
          </w:tcPr>
          <w:p w14:paraId="7B761BE6">
            <w:pPr>
              <w:widowControl w:val="0"/>
              <w:adjustRightInd w:val="0"/>
              <w:snapToGrid w:val="0"/>
              <w:spacing w:before="156" w:beforeLines="50" w:after="0" w:line="360" w:lineRule="auto"/>
              <w:ind w:left="0" w:leftChars="0"/>
              <w:jc w:val="left"/>
              <w:rPr>
                <w:rFonts w:hint="eastAsia" w:asciiTheme="majorEastAsia" w:hAnsiTheme="majorEastAsia" w:eastAsiaTheme="majorEastAsia" w:cstheme="majorEastAsia"/>
                <w:color w:val="auto"/>
                <w:spacing w:val="20"/>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注：涉及联合体或其他合同主体的信息应按上表格式加列。</w:t>
            </w:r>
          </w:p>
        </w:tc>
      </w:tr>
    </w:tbl>
    <w:p w14:paraId="2464B38E">
      <w:pPr>
        <w:rPr>
          <w:color w:val="auto"/>
        </w:rPr>
      </w:pPr>
    </w:p>
    <w:p w14:paraId="5F6BF779">
      <w:pPr>
        <w:spacing w:line="360" w:lineRule="auto"/>
        <w:jc w:val="center"/>
        <w:rPr>
          <w:rFonts w:hint="eastAsia" w:ascii="宋体" w:hAnsi="宋体" w:cs="微软雅黑"/>
          <w:b/>
          <w:bCs/>
          <w:color w:val="auto"/>
          <w:sz w:val="24"/>
        </w:rPr>
      </w:pPr>
    </w:p>
    <w:p w14:paraId="1ED4EFC1">
      <w:pPr>
        <w:spacing w:line="360" w:lineRule="auto"/>
        <w:jc w:val="center"/>
        <w:rPr>
          <w:rFonts w:hint="eastAsia" w:ascii="宋体" w:hAnsi="宋体" w:cs="微软雅黑"/>
          <w:b/>
          <w:bCs/>
          <w:color w:val="auto"/>
          <w:sz w:val="24"/>
        </w:rPr>
      </w:pPr>
    </w:p>
    <w:p w14:paraId="634FB70F">
      <w:pPr>
        <w:spacing w:line="360" w:lineRule="auto"/>
        <w:jc w:val="center"/>
        <w:rPr>
          <w:rFonts w:hint="eastAsia" w:ascii="宋体" w:hAnsi="宋体" w:cs="微软雅黑"/>
          <w:b/>
          <w:bCs/>
          <w:color w:val="auto"/>
          <w:sz w:val="24"/>
        </w:rPr>
      </w:pPr>
    </w:p>
    <w:p w14:paraId="487C52BD">
      <w:pPr>
        <w:spacing w:line="360" w:lineRule="auto"/>
        <w:jc w:val="center"/>
        <w:rPr>
          <w:rFonts w:hint="eastAsia" w:ascii="宋体" w:hAnsi="宋体" w:cs="微软雅黑"/>
          <w:b/>
          <w:bCs/>
          <w:color w:val="auto"/>
          <w:sz w:val="24"/>
        </w:rPr>
      </w:pPr>
    </w:p>
    <w:p w14:paraId="11F2BFF8">
      <w:pPr>
        <w:spacing w:line="360" w:lineRule="auto"/>
        <w:jc w:val="center"/>
        <w:rPr>
          <w:rFonts w:hint="eastAsia" w:ascii="宋体" w:hAnsi="宋体" w:cs="微软雅黑"/>
          <w:b/>
          <w:bCs/>
          <w:color w:val="auto"/>
          <w:sz w:val="24"/>
        </w:rPr>
      </w:pPr>
    </w:p>
    <w:p w14:paraId="628944D6">
      <w:pPr>
        <w:spacing w:line="360" w:lineRule="auto"/>
        <w:jc w:val="center"/>
        <w:rPr>
          <w:rFonts w:hint="eastAsia" w:ascii="宋体" w:hAnsi="宋体" w:cs="微软雅黑"/>
          <w:b/>
          <w:bCs/>
          <w:color w:val="auto"/>
          <w:sz w:val="24"/>
        </w:rPr>
      </w:pPr>
    </w:p>
    <w:p w14:paraId="4C395A1B">
      <w:pPr>
        <w:spacing w:afterLines="100"/>
        <w:jc w:val="center"/>
        <w:outlineLvl w:val="0"/>
        <w:rPr>
          <w:rFonts w:hint="eastAsia" w:ascii="宋体" w:hAnsi="宋体" w:eastAsia="宋体" w:cs="宋体"/>
          <w:b/>
          <w:color w:val="auto"/>
          <w:kern w:val="0"/>
          <w:sz w:val="48"/>
          <w:szCs w:val="48"/>
          <w:highlight w:val="none"/>
        </w:rPr>
      </w:pPr>
      <w:r>
        <w:rPr>
          <w:rFonts w:hint="eastAsia" w:ascii="宋体" w:hAnsi="宋体" w:eastAsia="宋体" w:cs="宋体"/>
          <w:b/>
          <w:color w:val="auto"/>
          <w:kern w:val="0"/>
          <w:sz w:val="48"/>
          <w:szCs w:val="48"/>
          <w:highlight w:val="none"/>
        </w:rPr>
        <w:t>第八章 投标文件有关格式</w:t>
      </w:r>
      <w:bookmarkEnd w:id="38"/>
    </w:p>
    <w:p w14:paraId="1369EBA5">
      <w:pPr>
        <w:jc w:val="left"/>
        <w:rPr>
          <w:rFonts w:hint="eastAsia" w:ascii="宋体" w:hAnsi="宋体" w:eastAsia="宋体" w:cs="宋体"/>
          <w:b/>
          <w:bCs/>
          <w:color w:val="auto"/>
          <w:sz w:val="32"/>
          <w:szCs w:val="32"/>
          <w:highlight w:val="none"/>
        </w:rPr>
      </w:pPr>
    </w:p>
    <w:p w14:paraId="4C162FCA">
      <w:pPr>
        <w:rPr>
          <w:rFonts w:hint="eastAsia" w:ascii="宋体" w:hAnsi="宋体" w:eastAsia="宋体" w:cs="宋体"/>
          <w:b/>
          <w:color w:val="auto"/>
          <w:sz w:val="28"/>
          <w:szCs w:val="28"/>
          <w:highlight w:val="none"/>
          <w:u w:val="single"/>
        </w:rPr>
      </w:pPr>
    </w:p>
    <w:p w14:paraId="2EB09705">
      <w:pPr>
        <w:spacing w:line="276" w:lineRule="auto"/>
        <w:jc w:val="center"/>
        <w:rPr>
          <w:rFonts w:hint="eastAsia" w:ascii="宋体" w:hAnsi="宋体" w:eastAsia="宋体" w:cs="宋体"/>
          <w:b/>
          <w:bCs/>
          <w:color w:val="auto"/>
          <w:sz w:val="40"/>
          <w:szCs w:val="40"/>
          <w:highlight w:val="none"/>
          <w:u w:val="single"/>
        </w:rPr>
      </w:pPr>
      <w:r>
        <w:rPr>
          <w:rFonts w:hint="eastAsia" w:ascii="宋体" w:hAnsi="宋体" w:eastAsia="宋体" w:cs="宋体"/>
          <w:b/>
          <w:bCs/>
          <w:color w:val="auto"/>
          <w:sz w:val="40"/>
          <w:szCs w:val="40"/>
          <w:highlight w:val="none"/>
          <w:u w:val="single"/>
        </w:rPr>
        <w:t xml:space="preserve">                     （项目名称）</w:t>
      </w:r>
    </w:p>
    <w:p w14:paraId="563D10E6">
      <w:pPr>
        <w:jc w:val="center"/>
        <w:rPr>
          <w:rFonts w:hint="eastAsia" w:ascii="宋体" w:hAnsi="宋体" w:eastAsia="宋体" w:cs="宋体"/>
          <w:b/>
          <w:color w:val="auto"/>
          <w:sz w:val="28"/>
          <w:szCs w:val="28"/>
          <w:highlight w:val="none"/>
          <w:u w:val="single"/>
        </w:rPr>
      </w:pPr>
    </w:p>
    <w:p w14:paraId="53703104">
      <w:pPr>
        <w:rPr>
          <w:rFonts w:hint="eastAsia" w:ascii="宋体" w:hAnsi="宋体" w:eastAsia="宋体" w:cs="宋体"/>
          <w:b/>
          <w:color w:val="auto"/>
          <w:sz w:val="20"/>
          <w:szCs w:val="20"/>
          <w:highlight w:val="none"/>
        </w:rPr>
      </w:pPr>
    </w:p>
    <w:p w14:paraId="04FEB58B">
      <w:pPr>
        <w:rPr>
          <w:rFonts w:hint="eastAsia" w:ascii="宋体" w:hAnsi="宋体" w:eastAsia="宋体" w:cs="宋体"/>
          <w:b/>
          <w:color w:val="auto"/>
          <w:sz w:val="20"/>
          <w:szCs w:val="20"/>
          <w:highlight w:val="none"/>
        </w:rPr>
      </w:pPr>
    </w:p>
    <w:p w14:paraId="613435C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5E0CC3CE">
      <w:pPr>
        <w:rPr>
          <w:rFonts w:hint="eastAsia" w:ascii="宋体" w:hAnsi="宋体" w:eastAsia="宋体" w:cs="宋体"/>
          <w:b/>
          <w:color w:val="auto"/>
          <w:sz w:val="28"/>
          <w:szCs w:val="28"/>
          <w:highlight w:val="none"/>
        </w:rPr>
      </w:pPr>
    </w:p>
    <w:p w14:paraId="549A6CCF">
      <w:pPr>
        <w:ind w:firstLine="3092" w:firstLineChars="1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p w14:paraId="05609AE2">
      <w:pPr>
        <w:rPr>
          <w:rFonts w:hint="eastAsia" w:ascii="宋体" w:hAnsi="宋体" w:eastAsia="宋体" w:cs="宋体"/>
          <w:b/>
          <w:color w:val="auto"/>
          <w:sz w:val="28"/>
          <w:szCs w:val="28"/>
          <w:highlight w:val="none"/>
        </w:rPr>
      </w:pPr>
    </w:p>
    <w:p w14:paraId="59876647">
      <w:pPr>
        <w:rPr>
          <w:rFonts w:hint="eastAsia" w:ascii="宋体" w:hAnsi="宋体" w:eastAsia="宋体" w:cs="宋体"/>
          <w:b/>
          <w:color w:val="auto"/>
          <w:sz w:val="28"/>
          <w:szCs w:val="28"/>
          <w:highlight w:val="none"/>
        </w:rPr>
      </w:pPr>
    </w:p>
    <w:p w14:paraId="03DF7460">
      <w:pPr>
        <w:spacing w:after="120"/>
        <w:ind w:firstLine="211" w:firstLineChars="100"/>
        <w:rPr>
          <w:rFonts w:hint="eastAsia" w:ascii="宋体" w:hAnsi="宋体" w:eastAsia="宋体" w:cs="宋体"/>
          <w:b/>
          <w:color w:val="auto"/>
          <w:highlight w:val="none"/>
        </w:rPr>
      </w:pPr>
    </w:p>
    <w:p w14:paraId="2A4A6534">
      <w:pPr>
        <w:rPr>
          <w:rFonts w:hint="eastAsia" w:ascii="宋体" w:hAnsi="宋体" w:eastAsia="宋体" w:cs="宋体"/>
          <w:b/>
          <w:color w:val="auto"/>
          <w:sz w:val="28"/>
          <w:szCs w:val="28"/>
          <w:highlight w:val="none"/>
        </w:rPr>
      </w:pPr>
    </w:p>
    <w:p w14:paraId="3FA1F107">
      <w:pPr>
        <w:rPr>
          <w:rFonts w:hint="eastAsia" w:ascii="宋体" w:hAnsi="宋体" w:eastAsia="宋体" w:cs="宋体"/>
          <w:b/>
          <w:color w:val="auto"/>
          <w:sz w:val="28"/>
          <w:szCs w:val="28"/>
          <w:highlight w:val="none"/>
        </w:rPr>
      </w:pPr>
    </w:p>
    <w:p w14:paraId="5D3BF3A0">
      <w:pPr>
        <w:rPr>
          <w:rFonts w:hint="eastAsia" w:ascii="宋体" w:hAnsi="宋体" w:eastAsia="宋体" w:cs="宋体"/>
          <w:b/>
          <w:color w:val="auto"/>
          <w:sz w:val="28"/>
          <w:szCs w:val="28"/>
          <w:highlight w:val="none"/>
        </w:rPr>
      </w:pPr>
    </w:p>
    <w:p w14:paraId="2E48637E">
      <w:pPr>
        <w:rPr>
          <w:rFonts w:hint="eastAsia" w:ascii="宋体" w:hAnsi="宋体" w:eastAsia="宋体" w:cs="宋体"/>
          <w:b/>
          <w:color w:val="auto"/>
          <w:sz w:val="28"/>
          <w:szCs w:val="28"/>
          <w:highlight w:val="none"/>
        </w:rPr>
      </w:pPr>
    </w:p>
    <w:p w14:paraId="35D79AB3">
      <w:pPr>
        <w:rPr>
          <w:rFonts w:hint="eastAsia" w:ascii="宋体" w:hAnsi="宋体" w:eastAsia="宋体" w:cs="宋体"/>
          <w:b/>
          <w:color w:val="auto"/>
          <w:sz w:val="28"/>
          <w:szCs w:val="28"/>
          <w:highlight w:val="none"/>
        </w:rPr>
      </w:pPr>
    </w:p>
    <w:p w14:paraId="2DF1BA58">
      <w:pPr>
        <w:rPr>
          <w:rFonts w:hint="eastAsia" w:ascii="宋体" w:hAnsi="宋体" w:eastAsia="宋体" w:cs="宋体"/>
          <w:b/>
          <w:color w:val="auto"/>
          <w:sz w:val="28"/>
          <w:szCs w:val="28"/>
          <w:highlight w:val="none"/>
        </w:rPr>
      </w:pPr>
    </w:p>
    <w:p w14:paraId="124681BB">
      <w:pPr>
        <w:rPr>
          <w:rFonts w:hint="eastAsia" w:ascii="宋体" w:hAnsi="宋体" w:eastAsia="宋体" w:cs="宋体"/>
          <w:b/>
          <w:color w:val="auto"/>
          <w:sz w:val="28"/>
          <w:szCs w:val="28"/>
          <w:highlight w:val="none"/>
        </w:rPr>
      </w:pPr>
    </w:p>
    <w:p w14:paraId="10564B8F">
      <w:pPr>
        <w:rPr>
          <w:rFonts w:hint="eastAsia" w:ascii="宋体" w:hAnsi="宋体" w:eastAsia="宋体" w:cs="宋体"/>
          <w:b/>
          <w:color w:val="auto"/>
          <w:sz w:val="28"/>
          <w:szCs w:val="28"/>
          <w:highlight w:val="none"/>
        </w:rPr>
      </w:pPr>
    </w:p>
    <w:p w14:paraId="583AB307">
      <w:pPr>
        <w:rPr>
          <w:rFonts w:hint="eastAsia" w:ascii="宋体" w:hAnsi="宋体" w:eastAsia="宋体" w:cs="宋体"/>
          <w:b/>
          <w:color w:val="auto"/>
          <w:sz w:val="28"/>
          <w:szCs w:val="28"/>
          <w:highlight w:val="none"/>
        </w:rPr>
      </w:pPr>
    </w:p>
    <w:p w14:paraId="6ADD70AC">
      <w:pPr>
        <w:rPr>
          <w:rFonts w:hint="eastAsia" w:ascii="宋体" w:hAnsi="宋体" w:eastAsia="宋体" w:cs="宋体"/>
          <w:b/>
          <w:color w:val="auto"/>
          <w:sz w:val="28"/>
          <w:szCs w:val="28"/>
          <w:highlight w:val="none"/>
        </w:rPr>
      </w:pPr>
    </w:p>
    <w:p w14:paraId="7B98F13A">
      <w:pPr>
        <w:rPr>
          <w:rFonts w:hint="eastAsia" w:ascii="宋体" w:hAnsi="宋体" w:eastAsia="宋体" w:cs="宋体"/>
          <w:b/>
          <w:color w:val="auto"/>
          <w:sz w:val="28"/>
          <w:szCs w:val="28"/>
          <w:highlight w:val="none"/>
        </w:rPr>
      </w:pPr>
    </w:p>
    <w:p w14:paraId="5DA4A144">
      <w:pPr>
        <w:rPr>
          <w:rFonts w:hint="eastAsia" w:ascii="宋体" w:hAnsi="宋体" w:eastAsia="宋体" w:cs="宋体"/>
          <w:b/>
          <w:color w:val="auto"/>
          <w:sz w:val="28"/>
          <w:szCs w:val="28"/>
          <w:highlight w:val="none"/>
        </w:rPr>
      </w:pPr>
    </w:p>
    <w:p w14:paraId="174A36EA">
      <w:pPr>
        <w:rPr>
          <w:rFonts w:hint="eastAsia" w:ascii="宋体" w:hAnsi="宋体" w:eastAsia="宋体" w:cs="宋体"/>
          <w:b/>
          <w:color w:val="auto"/>
          <w:sz w:val="28"/>
          <w:szCs w:val="28"/>
          <w:highlight w:val="none"/>
        </w:rPr>
      </w:pPr>
    </w:p>
    <w:p w14:paraId="5A130F29">
      <w:pPr>
        <w:rPr>
          <w:rFonts w:hint="eastAsia" w:ascii="宋体" w:hAnsi="宋体" w:eastAsia="宋体" w:cs="宋体"/>
          <w:b/>
          <w:color w:val="auto"/>
          <w:sz w:val="28"/>
          <w:szCs w:val="28"/>
          <w:highlight w:val="none"/>
        </w:rPr>
      </w:pPr>
    </w:p>
    <w:p w14:paraId="29085A26">
      <w:pPr>
        <w:spacing w:line="360" w:lineRule="auto"/>
        <w:ind w:left="1079" w:leftChars="474" w:hanging="84" w:hangingChars="3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（盖单位章）</w:t>
      </w:r>
    </w:p>
    <w:p w14:paraId="406D8AA5">
      <w:pPr>
        <w:spacing w:line="360" w:lineRule="auto"/>
        <w:ind w:left="1079" w:leftChars="474" w:hanging="84" w:hangingChars="3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（签字或盖章）</w:t>
      </w:r>
    </w:p>
    <w:p w14:paraId="505820F7">
      <w:pPr>
        <w:spacing w:line="360" w:lineRule="auto"/>
        <w:ind w:left="1079" w:leftChars="474" w:hanging="84" w:hangingChars="30"/>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8"/>
          <w:szCs w:val="28"/>
          <w:highlight w:val="none"/>
        </w:rPr>
        <w:t xml:space="preserve">日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02D12D90">
      <w:pPr>
        <w:widowControl/>
        <w:jc w:val="left"/>
        <w:rPr>
          <w:rFonts w:hint="eastAsia" w:ascii="宋体" w:hAnsi="宋体" w:eastAsia="宋体" w:cs="宋体"/>
          <w:b/>
          <w:bCs/>
          <w:color w:val="auto"/>
          <w:sz w:val="32"/>
          <w:szCs w:val="32"/>
          <w:highlight w:val="none"/>
        </w:rPr>
      </w:pPr>
    </w:p>
    <w:p w14:paraId="7CC0045E">
      <w:pPr>
        <w:widowControl/>
        <w:jc w:val="left"/>
        <w:rPr>
          <w:rFonts w:hint="eastAsia" w:ascii="宋体" w:hAnsi="宋体" w:eastAsia="宋体" w:cs="宋体"/>
          <w:b/>
          <w:bCs/>
          <w:color w:val="auto"/>
          <w:sz w:val="32"/>
          <w:szCs w:val="32"/>
          <w:highlight w:val="none"/>
        </w:rPr>
      </w:pPr>
    </w:p>
    <w:p w14:paraId="232385D9">
      <w:pPr>
        <w:pStyle w:val="68"/>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0" w:name="_Toc184023138"/>
      <w:bookmarkStart w:id="41" w:name="_Toc174185203"/>
      <w:bookmarkStart w:id="42" w:name="_Toc186274126"/>
      <w:r>
        <w:rPr>
          <w:rFonts w:hint="eastAsia" w:ascii="宋体" w:hAnsi="宋体" w:eastAsia="宋体" w:cs="宋体"/>
          <w:color w:val="auto"/>
          <w:kern w:val="2"/>
          <w:sz w:val="28"/>
          <w:szCs w:val="28"/>
          <w:highlight w:val="none"/>
          <w:lang w:val="zh-CN"/>
        </w:rPr>
        <w:t>一、投标人应答索引表</w:t>
      </w:r>
      <w:bookmarkEnd w:id="40"/>
      <w:bookmarkEnd w:id="41"/>
      <w:bookmarkEnd w:id="42"/>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DEC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F04C366">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751" w:type="dxa"/>
            <w:vAlign w:val="center"/>
          </w:tcPr>
          <w:p w14:paraId="68A5AE5A">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1559" w:type="dxa"/>
            <w:vAlign w:val="center"/>
          </w:tcPr>
          <w:p w14:paraId="09039952">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投标人应答</w:t>
            </w:r>
          </w:p>
          <w:p w14:paraId="5218748D">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（有/没有）</w:t>
            </w:r>
          </w:p>
        </w:tc>
        <w:tc>
          <w:tcPr>
            <w:tcW w:w="1560" w:type="dxa"/>
            <w:vAlign w:val="center"/>
          </w:tcPr>
          <w:p w14:paraId="41B57693">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投标文件中所在页码</w:t>
            </w:r>
          </w:p>
        </w:tc>
        <w:tc>
          <w:tcPr>
            <w:tcW w:w="2018" w:type="dxa"/>
            <w:vAlign w:val="center"/>
          </w:tcPr>
          <w:p w14:paraId="57E52358">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备注说明</w:t>
            </w:r>
          </w:p>
        </w:tc>
      </w:tr>
      <w:tr w14:paraId="6784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B4301D">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51" w:type="dxa"/>
            <w:vAlign w:val="center"/>
          </w:tcPr>
          <w:p w14:paraId="536A4151">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投标人应答索引表</w:t>
            </w:r>
          </w:p>
        </w:tc>
        <w:tc>
          <w:tcPr>
            <w:tcW w:w="1559" w:type="dxa"/>
            <w:vAlign w:val="center"/>
          </w:tcPr>
          <w:p w14:paraId="7427D930">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14:paraId="54E8B982">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32A5ACC0">
            <w:pPr>
              <w:snapToGrid w:val="0"/>
              <w:spacing w:line="400" w:lineRule="exact"/>
              <w:rPr>
                <w:rFonts w:hint="eastAsia" w:ascii="宋体" w:hAnsi="宋体" w:eastAsia="宋体" w:cs="宋体"/>
                <w:color w:val="auto"/>
                <w:sz w:val="24"/>
                <w:szCs w:val="24"/>
                <w:highlight w:val="none"/>
              </w:rPr>
            </w:pPr>
          </w:p>
        </w:tc>
      </w:tr>
      <w:tr w14:paraId="61FD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6A56A59">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51" w:type="dxa"/>
            <w:vAlign w:val="center"/>
          </w:tcPr>
          <w:p w14:paraId="2AC4B914">
            <w:pPr>
              <w:pStyle w:val="16"/>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开标一览表</w:t>
            </w:r>
          </w:p>
        </w:tc>
        <w:tc>
          <w:tcPr>
            <w:tcW w:w="1559" w:type="dxa"/>
            <w:vAlign w:val="center"/>
          </w:tcPr>
          <w:p w14:paraId="339CC0C5">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14:paraId="7B458D7E">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0B16D9A2">
            <w:pPr>
              <w:snapToGrid w:val="0"/>
              <w:spacing w:line="400" w:lineRule="exact"/>
              <w:rPr>
                <w:rFonts w:hint="eastAsia" w:ascii="宋体" w:hAnsi="宋体" w:eastAsia="宋体" w:cs="宋体"/>
                <w:color w:val="auto"/>
                <w:sz w:val="24"/>
                <w:szCs w:val="24"/>
                <w:highlight w:val="none"/>
              </w:rPr>
            </w:pPr>
          </w:p>
        </w:tc>
      </w:tr>
      <w:tr w14:paraId="216F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3FB19A">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51" w:type="dxa"/>
            <w:vAlign w:val="center"/>
          </w:tcPr>
          <w:p w14:paraId="180BC094">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投标函</w:t>
            </w:r>
          </w:p>
        </w:tc>
        <w:tc>
          <w:tcPr>
            <w:tcW w:w="1559" w:type="dxa"/>
            <w:vAlign w:val="center"/>
          </w:tcPr>
          <w:p w14:paraId="1D86BDF6">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14:paraId="292187D4">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12F1D020">
            <w:pPr>
              <w:snapToGrid w:val="0"/>
              <w:spacing w:line="400" w:lineRule="exact"/>
              <w:rPr>
                <w:rFonts w:hint="eastAsia" w:ascii="宋体" w:hAnsi="宋体" w:eastAsia="宋体" w:cs="宋体"/>
                <w:color w:val="auto"/>
                <w:sz w:val="24"/>
                <w:szCs w:val="24"/>
                <w:highlight w:val="none"/>
              </w:rPr>
            </w:pPr>
          </w:p>
        </w:tc>
      </w:tr>
      <w:tr w14:paraId="1307C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C2672E">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51" w:type="dxa"/>
            <w:vAlign w:val="center"/>
          </w:tcPr>
          <w:p w14:paraId="78DCC070">
            <w:pPr>
              <w:pStyle w:val="16"/>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zh-CN"/>
              </w:rPr>
              <w:t>法定代表人（单位负责人）资格证明书</w:t>
            </w:r>
          </w:p>
        </w:tc>
        <w:tc>
          <w:tcPr>
            <w:tcW w:w="1559" w:type="dxa"/>
            <w:vAlign w:val="center"/>
          </w:tcPr>
          <w:p w14:paraId="1367E92C">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14:paraId="79D9DA22">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06065684">
            <w:pPr>
              <w:snapToGrid w:val="0"/>
              <w:spacing w:line="400" w:lineRule="exact"/>
              <w:rPr>
                <w:rFonts w:hint="eastAsia" w:ascii="宋体" w:hAnsi="宋体" w:eastAsia="宋体" w:cs="宋体"/>
                <w:color w:val="auto"/>
                <w:sz w:val="24"/>
                <w:szCs w:val="24"/>
                <w:highlight w:val="none"/>
              </w:rPr>
            </w:pPr>
          </w:p>
        </w:tc>
      </w:tr>
      <w:tr w14:paraId="4EA08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0D89CF">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51" w:type="dxa"/>
            <w:vAlign w:val="center"/>
          </w:tcPr>
          <w:p w14:paraId="688AE3EA">
            <w:pPr>
              <w:pStyle w:val="16"/>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法定代表人（单位负责人）授权书</w:t>
            </w:r>
          </w:p>
        </w:tc>
        <w:tc>
          <w:tcPr>
            <w:tcW w:w="1559" w:type="dxa"/>
            <w:vAlign w:val="center"/>
          </w:tcPr>
          <w:p w14:paraId="5D156F17">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14:paraId="5FE19703">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064A52D4">
            <w:pPr>
              <w:snapToGrid w:val="0"/>
              <w:spacing w:line="400" w:lineRule="exact"/>
              <w:rPr>
                <w:rFonts w:hint="eastAsia" w:ascii="宋体" w:hAnsi="宋体" w:eastAsia="宋体" w:cs="宋体"/>
                <w:color w:val="auto"/>
                <w:sz w:val="24"/>
                <w:szCs w:val="24"/>
                <w:highlight w:val="none"/>
              </w:rPr>
            </w:pPr>
          </w:p>
        </w:tc>
      </w:tr>
      <w:tr w14:paraId="0768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2A66F5">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51" w:type="dxa"/>
            <w:vAlign w:val="center"/>
          </w:tcPr>
          <w:p w14:paraId="7DD90558">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zh-CN"/>
              </w:rPr>
              <w:t>投标承诺函</w:t>
            </w:r>
          </w:p>
        </w:tc>
        <w:tc>
          <w:tcPr>
            <w:tcW w:w="1559" w:type="dxa"/>
            <w:vAlign w:val="center"/>
          </w:tcPr>
          <w:p w14:paraId="28796B54">
            <w:pPr>
              <w:jc w:val="center"/>
              <w:rPr>
                <w:rFonts w:hint="eastAsia" w:ascii="宋体" w:hAnsi="宋体" w:eastAsia="宋体" w:cs="宋体"/>
                <w:color w:val="auto"/>
                <w:sz w:val="24"/>
                <w:szCs w:val="24"/>
                <w:highlight w:val="none"/>
              </w:rPr>
            </w:pPr>
          </w:p>
        </w:tc>
        <w:tc>
          <w:tcPr>
            <w:tcW w:w="1560" w:type="dxa"/>
            <w:vAlign w:val="center"/>
          </w:tcPr>
          <w:p w14:paraId="33360CF6">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122A7D65">
            <w:pPr>
              <w:snapToGrid w:val="0"/>
              <w:spacing w:line="400" w:lineRule="exact"/>
              <w:rPr>
                <w:rFonts w:hint="eastAsia" w:ascii="宋体" w:hAnsi="宋体" w:eastAsia="宋体" w:cs="宋体"/>
                <w:color w:val="auto"/>
                <w:sz w:val="24"/>
                <w:szCs w:val="24"/>
                <w:highlight w:val="none"/>
              </w:rPr>
            </w:pPr>
          </w:p>
        </w:tc>
      </w:tr>
      <w:tr w14:paraId="1821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AD753CF">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51" w:type="dxa"/>
            <w:vAlign w:val="center"/>
          </w:tcPr>
          <w:p w14:paraId="10D1247C">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襄城县政府采购供应商信用承诺函</w:t>
            </w:r>
          </w:p>
        </w:tc>
        <w:tc>
          <w:tcPr>
            <w:tcW w:w="1559" w:type="dxa"/>
            <w:vAlign w:val="center"/>
          </w:tcPr>
          <w:p w14:paraId="38257048">
            <w:pPr>
              <w:jc w:val="center"/>
              <w:rPr>
                <w:rFonts w:hint="eastAsia" w:ascii="宋体" w:hAnsi="宋体" w:eastAsia="宋体" w:cs="宋体"/>
                <w:color w:val="auto"/>
                <w:sz w:val="24"/>
                <w:szCs w:val="24"/>
                <w:highlight w:val="none"/>
              </w:rPr>
            </w:pPr>
          </w:p>
        </w:tc>
        <w:tc>
          <w:tcPr>
            <w:tcW w:w="1560" w:type="dxa"/>
            <w:vAlign w:val="center"/>
          </w:tcPr>
          <w:p w14:paraId="7C3C15A6">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6A6E7967">
            <w:pPr>
              <w:snapToGrid w:val="0"/>
              <w:spacing w:line="400" w:lineRule="exact"/>
              <w:rPr>
                <w:rFonts w:hint="eastAsia" w:ascii="宋体" w:hAnsi="宋体" w:eastAsia="宋体" w:cs="宋体"/>
                <w:color w:val="auto"/>
                <w:sz w:val="24"/>
                <w:szCs w:val="24"/>
                <w:highlight w:val="none"/>
              </w:rPr>
            </w:pPr>
          </w:p>
        </w:tc>
      </w:tr>
      <w:tr w14:paraId="3A22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D592B16">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751" w:type="dxa"/>
            <w:vAlign w:val="center"/>
          </w:tcPr>
          <w:p w14:paraId="2D937436">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供应商须具备的特殊要求</w:t>
            </w:r>
          </w:p>
        </w:tc>
        <w:tc>
          <w:tcPr>
            <w:tcW w:w="1559" w:type="dxa"/>
            <w:vAlign w:val="center"/>
          </w:tcPr>
          <w:p w14:paraId="3964CBBC">
            <w:pPr>
              <w:jc w:val="center"/>
              <w:rPr>
                <w:rFonts w:hint="eastAsia" w:ascii="宋体" w:hAnsi="宋体" w:eastAsia="宋体" w:cs="宋体"/>
                <w:color w:val="auto"/>
                <w:sz w:val="24"/>
                <w:szCs w:val="24"/>
                <w:highlight w:val="none"/>
              </w:rPr>
            </w:pPr>
          </w:p>
        </w:tc>
        <w:tc>
          <w:tcPr>
            <w:tcW w:w="1560" w:type="dxa"/>
            <w:vAlign w:val="center"/>
          </w:tcPr>
          <w:p w14:paraId="3666C370">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4017F992">
            <w:pPr>
              <w:snapToGrid w:val="0"/>
              <w:spacing w:line="400" w:lineRule="exact"/>
              <w:rPr>
                <w:rFonts w:hint="eastAsia" w:ascii="宋体" w:hAnsi="宋体" w:eastAsia="宋体" w:cs="宋体"/>
                <w:color w:val="auto"/>
                <w:sz w:val="24"/>
                <w:szCs w:val="24"/>
                <w:highlight w:val="none"/>
              </w:rPr>
            </w:pPr>
          </w:p>
        </w:tc>
      </w:tr>
      <w:tr w14:paraId="5B9F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22BD5F">
            <w:pPr>
              <w:adjustRightInd w:val="0"/>
              <w:snapToGrid w:val="0"/>
              <w:spacing w:line="400" w:lineRule="exact"/>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9</w:t>
            </w:r>
          </w:p>
        </w:tc>
        <w:tc>
          <w:tcPr>
            <w:tcW w:w="3751" w:type="dxa"/>
            <w:vAlign w:val="center"/>
          </w:tcPr>
          <w:p w14:paraId="1B7AF6A1">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联合体协议</w:t>
            </w:r>
          </w:p>
        </w:tc>
        <w:tc>
          <w:tcPr>
            <w:tcW w:w="1559" w:type="dxa"/>
            <w:vAlign w:val="center"/>
          </w:tcPr>
          <w:p w14:paraId="257F1EA8">
            <w:pPr>
              <w:jc w:val="center"/>
              <w:rPr>
                <w:rFonts w:hint="eastAsia" w:ascii="宋体" w:hAnsi="宋体" w:eastAsia="宋体" w:cs="宋体"/>
                <w:color w:val="auto"/>
                <w:sz w:val="24"/>
                <w:szCs w:val="24"/>
                <w:highlight w:val="none"/>
              </w:rPr>
            </w:pPr>
          </w:p>
        </w:tc>
        <w:tc>
          <w:tcPr>
            <w:tcW w:w="1560" w:type="dxa"/>
            <w:vAlign w:val="center"/>
          </w:tcPr>
          <w:p w14:paraId="097FD322">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0694A01D">
            <w:pPr>
              <w:snapToGrid w:val="0"/>
              <w:spacing w:line="400" w:lineRule="exact"/>
              <w:rPr>
                <w:rFonts w:hint="eastAsia" w:ascii="宋体" w:hAnsi="宋体" w:eastAsia="宋体" w:cs="宋体"/>
                <w:color w:val="auto"/>
                <w:sz w:val="24"/>
                <w:szCs w:val="24"/>
                <w:highlight w:val="none"/>
              </w:rPr>
            </w:pPr>
          </w:p>
        </w:tc>
      </w:tr>
      <w:tr w14:paraId="1ADA1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0963B96">
            <w:pPr>
              <w:adjustRightInd w:val="0"/>
              <w:snapToGrid w:val="0"/>
              <w:spacing w:line="400" w:lineRule="exact"/>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10</w:t>
            </w:r>
          </w:p>
        </w:tc>
        <w:tc>
          <w:tcPr>
            <w:tcW w:w="3751" w:type="dxa"/>
            <w:vAlign w:val="center"/>
          </w:tcPr>
          <w:p w14:paraId="2135B30A">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投标人与参加本项目投标的其他供应商之间，单位负责人不为同一人并且不存在直接控股、管理关系证明材料</w:t>
            </w:r>
          </w:p>
        </w:tc>
        <w:tc>
          <w:tcPr>
            <w:tcW w:w="1559" w:type="dxa"/>
            <w:vAlign w:val="center"/>
          </w:tcPr>
          <w:p w14:paraId="17251483">
            <w:pPr>
              <w:jc w:val="center"/>
              <w:rPr>
                <w:rFonts w:hint="eastAsia" w:ascii="宋体" w:hAnsi="宋体" w:eastAsia="宋体" w:cs="宋体"/>
                <w:color w:val="auto"/>
                <w:sz w:val="24"/>
                <w:szCs w:val="24"/>
                <w:highlight w:val="none"/>
              </w:rPr>
            </w:pPr>
          </w:p>
        </w:tc>
        <w:tc>
          <w:tcPr>
            <w:tcW w:w="1560" w:type="dxa"/>
            <w:vAlign w:val="center"/>
          </w:tcPr>
          <w:p w14:paraId="165D6E63">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2811F572">
            <w:pPr>
              <w:snapToGrid w:val="0"/>
              <w:spacing w:line="400" w:lineRule="exact"/>
              <w:rPr>
                <w:rFonts w:hint="eastAsia" w:ascii="宋体" w:hAnsi="宋体" w:eastAsia="宋体" w:cs="宋体"/>
                <w:color w:val="auto"/>
                <w:sz w:val="24"/>
                <w:szCs w:val="24"/>
                <w:highlight w:val="none"/>
              </w:rPr>
            </w:pPr>
          </w:p>
        </w:tc>
      </w:tr>
      <w:tr w14:paraId="598F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DBD8AA">
            <w:pPr>
              <w:adjustRightInd w:val="0"/>
              <w:snapToGrid w:val="0"/>
              <w:spacing w:line="400" w:lineRule="exact"/>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w:t>
            </w:r>
          </w:p>
        </w:tc>
        <w:tc>
          <w:tcPr>
            <w:tcW w:w="3751" w:type="dxa"/>
            <w:vAlign w:val="center"/>
          </w:tcPr>
          <w:p w14:paraId="0C70AF5B">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投标人未为本项目提供整体设计、规范编制或者项目管理、监理、检测等服务承诺函</w:t>
            </w:r>
          </w:p>
        </w:tc>
        <w:tc>
          <w:tcPr>
            <w:tcW w:w="1559" w:type="dxa"/>
            <w:vAlign w:val="center"/>
          </w:tcPr>
          <w:p w14:paraId="36F8EAB4">
            <w:pPr>
              <w:jc w:val="center"/>
              <w:rPr>
                <w:rFonts w:hint="eastAsia" w:ascii="宋体" w:hAnsi="宋体" w:eastAsia="宋体" w:cs="宋体"/>
                <w:color w:val="auto"/>
                <w:sz w:val="24"/>
                <w:szCs w:val="24"/>
                <w:highlight w:val="none"/>
              </w:rPr>
            </w:pPr>
          </w:p>
        </w:tc>
        <w:tc>
          <w:tcPr>
            <w:tcW w:w="1560" w:type="dxa"/>
            <w:vAlign w:val="center"/>
          </w:tcPr>
          <w:p w14:paraId="170B867F">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31DADD9A">
            <w:pPr>
              <w:snapToGrid w:val="0"/>
              <w:spacing w:line="400" w:lineRule="exact"/>
              <w:rPr>
                <w:rFonts w:hint="eastAsia" w:ascii="宋体" w:hAnsi="宋体" w:eastAsia="宋体" w:cs="宋体"/>
                <w:color w:val="auto"/>
                <w:sz w:val="24"/>
                <w:szCs w:val="24"/>
                <w:highlight w:val="none"/>
              </w:rPr>
            </w:pPr>
          </w:p>
        </w:tc>
      </w:tr>
      <w:tr w14:paraId="20C78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11B708E">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751" w:type="dxa"/>
            <w:vAlign w:val="center"/>
          </w:tcPr>
          <w:p w14:paraId="319A5EC5">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投标分项报价表</w:t>
            </w:r>
          </w:p>
        </w:tc>
        <w:tc>
          <w:tcPr>
            <w:tcW w:w="1559" w:type="dxa"/>
            <w:vAlign w:val="center"/>
          </w:tcPr>
          <w:p w14:paraId="595078DE">
            <w:pPr>
              <w:jc w:val="center"/>
              <w:rPr>
                <w:rFonts w:hint="eastAsia" w:ascii="宋体" w:hAnsi="宋体" w:eastAsia="宋体" w:cs="宋体"/>
                <w:color w:val="auto"/>
                <w:sz w:val="24"/>
                <w:szCs w:val="24"/>
                <w:highlight w:val="none"/>
              </w:rPr>
            </w:pPr>
          </w:p>
        </w:tc>
        <w:tc>
          <w:tcPr>
            <w:tcW w:w="1560" w:type="dxa"/>
            <w:vAlign w:val="center"/>
          </w:tcPr>
          <w:p w14:paraId="6AEFA857">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3821F856">
            <w:pPr>
              <w:snapToGrid w:val="0"/>
              <w:spacing w:line="400" w:lineRule="exact"/>
              <w:rPr>
                <w:rFonts w:hint="eastAsia" w:ascii="宋体" w:hAnsi="宋体" w:eastAsia="宋体" w:cs="宋体"/>
                <w:color w:val="auto"/>
                <w:sz w:val="24"/>
                <w:szCs w:val="24"/>
                <w:highlight w:val="none"/>
              </w:rPr>
            </w:pPr>
          </w:p>
        </w:tc>
      </w:tr>
      <w:tr w14:paraId="0AD6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A080055">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751" w:type="dxa"/>
            <w:vAlign w:val="center"/>
          </w:tcPr>
          <w:p w14:paraId="551D00DF">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技术规格偏离表</w:t>
            </w:r>
          </w:p>
        </w:tc>
        <w:tc>
          <w:tcPr>
            <w:tcW w:w="1559" w:type="dxa"/>
            <w:vAlign w:val="center"/>
          </w:tcPr>
          <w:p w14:paraId="59E83307">
            <w:pPr>
              <w:jc w:val="center"/>
              <w:rPr>
                <w:rFonts w:hint="eastAsia" w:ascii="宋体" w:hAnsi="宋体" w:eastAsia="宋体" w:cs="宋体"/>
                <w:color w:val="auto"/>
                <w:sz w:val="24"/>
                <w:szCs w:val="24"/>
                <w:highlight w:val="none"/>
              </w:rPr>
            </w:pPr>
          </w:p>
        </w:tc>
        <w:tc>
          <w:tcPr>
            <w:tcW w:w="1560" w:type="dxa"/>
            <w:vAlign w:val="center"/>
          </w:tcPr>
          <w:p w14:paraId="4CCFF2F8">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6BD15C24">
            <w:pPr>
              <w:snapToGrid w:val="0"/>
              <w:spacing w:line="400" w:lineRule="exact"/>
              <w:rPr>
                <w:rFonts w:hint="eastAsia" w:ascii="宋体" w:hAnsi="宋体" w:eastAsia="宋体" w:cs="宋体"/>
                <w:color w:val="auto"/>
                <w:sz w:val="24"/>
                <w:szCs w:val="24"/>
                <w:highlight w:val="none"/>
              </w:rPr>
            </w:pPr>
          </w:p>
        </w:tc>
      </w:tr>
      <w:tr w14:paraId="7C70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5FAFBE">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751" w:type="dxa"/>
            <w:vAlign w:val="center"/>
          </w:tcPr>
          <w:p w14:paraId="2102A8BB">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服务承诺</w:t>
            </w:r>
          </w:p>
        </w:tc>
        <w:tc>
          <w:tcPr>
            <w:tcW w:w="1559" w:type="dxa"/>
            <w:vAlign w:val="center"/>
          </w:tcPr>
          <w:p w14:paraId="1ADFB96C">
            <w:pPr>
              <w:jc w:val="center"/>
              <w:rPr>
                <w:rFonts w:hint="eastAsia" w:ascii="宋体" w:hAnsi="宋体" w:eastAsia="宋体" w:cs="宋体"/>
                <w:color w:val="auto"/>
                <w:sz w:val="24"/>
                <w:szCs w:val="24"/>
                <w:highlight w:val="none"/>
              </w:rPr>
            </w:pPr>
          </w:p>
        </w:tc>
        <w:tc>
          <w:tcPr>
            <w:tcW w:w="1560" w:type="dxa"/>
            <w:tcBorders>
              <w:top w:val="single" w:color="auto" w:sz="4" w:space="0"/>
            </w:tcBorders>
            <w:vAlign w:val="center"/>
          </w:tcPr>
          <w:p w14:paraId="4A159901">
            <w:pPr>
              <w:snapToGrid w:val="0"/>
              <w:spacing w:line="400" w:lineRule="exact"/>
              <w:rPr>
                <w:rFonts w:hint="eastAsia" w:ascii="宋体" w:hAnsi="宋体" w:eastAsia="宋体" w:cs="宋体"/>
                <w:color w:val="auto"/>
                <w:sz w:val="24"/>
                <w:szCs w:val="24"/>
                <w:highlight w:val="none"/>
              </w:rPr>
            </w:pPr>
          </w:p>
        </w:tc>
        <w:tc>
          <w:tcPr>
            <w:tcW w:w="2018" w:type="dxa"/>
            <w:tcBorders>
              <w:top w:val="single" w:color="auto" w:sz="4" w:space="0"/>
            </w:tcBorders>
            <w:vAlign w:val="center"/>
          </w:tcPr>
          <w:p w14:paraId="00E7A0B7">
            <w:pPr>
              <w:snapToGrid w:val="0"/>
              <w:spacing w:line="400" w:lineRule="exact"/>
              <w:rPr>
                <w:rFonts w:hint="eastAsia" w:ascii="宋体" w:hAnsi="宋体" w:eastAsia="宋体" w:cs="宋体"/>
                <w:color w:val="auto"/>
                <w:sz w:val="24"/>
                <w:szCs w:val="24"/>
                <w:highlight w:val="none"/>
              </w:rPr>
            </w:pPr>
          </w:p>
        </w:tc>
      </w:tr>
      <w:tr w14:paraId="7311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C16D7C1">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751" w:type="dxa"/>
            <w:vAlign w:val="center"/>
          </w:tcPr>
          <w:p w14:paraId="7440E73F">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技术</w:t>
            </w:r>
            <w:r>
              <w:rPr>
                <w:rFonts w:hint="eastAsia" w:ascii="宋体" w:hAnsi="宋体" w:eastAsia="宋体" w:cs="宋体"/>
                <w:bCs/>
                <w:color w:val="auto"/>
                <w:kern w:val="0"/>
                <w:sz w:val="24"/>
                <w:szCs w:val="24"/>
                <w:highlight w:val="none"/>
                <w:lang w:val="en-US" w:eastAsia="zh-CN"/>
              </w:rPr>
              <w:t>方案（实施方案）</w:t>
            </w:r>
          </w:p>
        </w:tc>
        <w:tc>
          <w:tcPr>
            <w:tcW w:w="1559" w:type="dxa"/>
            <w:vAlign w:val="center"/>
          </w:tcPr>
          <w:p w14:paraId="5CF13309">
            <w:pPr>
              <w:jc w:val="center"/>
              <w:rPr>
                <w:rFonts w:hint="eastAsia" w:ascii="宋体" w:hAnsi="宋体" w:eastAsia="宋体" w:cs="宋体"/>
                <w:color w:val="auto"/>
                <w:sz w:val="24"/>
                <w:szCs w:val="24"/>
                <w:highlight w:val="none"/>
              </w:rPr>
            </w:pPr>
          </w:p>
        </w:tc>
        <w:tc>
          <w:tcPr>
            <w:tcW w:w="1560" w:type="dxa"/>
            <w:vAlign w:val="center"/>
          </w:tcPr>
          <w:p w14:paraId="06FFDE53">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6B0BB0CA">
            <w:pPr>
              <w:snapToGrid w:val="0"/>
              <w:spacing w:line="400" w:lineRule="exact"/>
              <w:rPr>
                <w:rFonts w:hint="eastAsia" w:ascii="宋体" w:hAnsi="宋体" w:eastAsia="宋体" w:cs="宋体"/>
                <w:color w:val="auto"/>
                <w:sz w:val="24"/>
                <w:szCs w:val="24"/>
                <w:highlight w:val="none"/>
              </w:rPr>
            </w:pPr>
          </w:p>
        </w:tc>
      </w:tr>
      <w:tr w14:paraId="4CC1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B31C86F">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3751" w:type="dxa"/>
            <w:vAlign w:val="center"/>
          </w:tcPr>
          <w:p w14:paraId="4353236B">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业绩情况表</w:t>
            </w:r>
          </w:p>
        </w:tc>
        <w:tc>
          <w:tcPr>
            <w:tcW w:w="1559" w:type="dxa"/>
            <w:vAlign w:val="center"/>
          </w:tcPr>
          <w:p w14:paraId="018E43AB">
            <w:pPr>
              <w:jc w:val="center"/>
              <w:rPr>
                <w:rFonts w:hint="eastAsia" w:ascii="宋体" w:hAnsi="宋体" w:eastAsia="宋体" w:cs="宋体"/>
                <w:color w:val="auto"/>
                <w:sz w:val="24"/>
                <w:szCs w:val="24"/>
                <w:highlight w:val="none"/>
              </w:rPr>
            </w:pPr>
          </w:p>
        </w:tc>
        <w:tc>
          <w:tcPr>
            <w:tcW w:w="1560" w:type="dxa"/>
            <w:vAlign w:val="center"/>
          </w:tcPr>
          <w:p w14:paraId="047F59AA">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464694D8">
            <w:pPr>
              <w:snapToGrid w:val="0"/>
              <w:spacing w:line="400" w:lineRule="exact"/>
              <w:rPr>
                <w:rFonts w:hint="eastAsia" w:ascii="宋体" w:hAnsi="宋体" w:eastAsia="宋体" w:cs="宋体"/>
                <w:color w:val="auto"/>
                <w:sz w:val="24"/>
                <w:szCs w:val="24"/>
                <w:highlight w:val="none"/>
              </w:rPr>
            </w:pPr>
          </w:p>
        </w:tc>
      </w:tr>
      <w:tr w14:paraId="47EB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79C4B6">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3751" w:type="dxa"/>
            <w:vAlign w:val="center"/>
          </w:tcPr>
          <w:p w14:paraId="39393F9B">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政府强制采购节能产品品目清单情况</w:t>
            </w:r>
          </w:p>
        </w:tc>
        <w:tc>
          <w:tcPr>
            <w:tcW w:w="1559" w:type="dxa"/>
            <w:vAlign w:val="center"/>
          </w:tcPr>
          <w:p w14:paraId="3A798914">
            <w:pPr>
              <w:jc w:val="center"/>
              <w:rPr>
                <w:rFonts w:hint="eastAsia" w:ascii="宋体" w:hAnsi="宋体" w:eastAsia="宋体" w:cs="宋体"/>
                <w:color w:val="auto"/>
                <w:sz w:val="24"/>
                <w:szCs w:val="24"/>
                <w:highlight w:val="none"/>
              </w:rPr>
            </w:pPr>
          </w:p>
        </w:tc>
        <w:tc>
          <w:tcPr>
            <w:tcW w:w="1560" w:type="dxa"/>
            <w:vAlign w:val="center"/>
          </w:tcPr>
          <w:p w14:paraId="137E36C4">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0C893201">
            <w:pPr>
              <w:snapToGrid w:val="0"/>
              <w:spacing w:line="400" w:lineRule="exact"/>
              <w:rPr>
                <w:rFonts w:hint="eastAsia" w:ascii="宋体" w:hAnsi="宋体" w:eastAsia="宋体" w:cs="宋体"/>
                <w:color w:val="auto"/>
                <w:sz w:val="24"/>
                <w:szCs w:val="24"/>
                <w:highlight w:val="none"/>
              </w:rPr>
            </w:pPr>
          </w:p>
        </w:tc>
      </w:tr>
      <w:tr w14:paraId="4EBE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2DFD9A">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3751" w:type="dxa"/>
            <w:vAlign w:val="center"/>
          </w:tcPr>
          <w:p w14:paraId="164A1AEF">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优先采购节能产品政府采购品目清单情况</w:t>
            </w:r>
          </w:p>
        </w:tc>
        <w:tc>
          <w:tcPr>
            <w:tcW w:w="1559" w:type="dxa"/>
            <w:vAlign w:val="center"/>
          </w:tcPr>
          <w:p w14:paraId="2E94EC08">
            <w:pPr>
              <w:jc w:val="center"/>
              <w:rPr>
                <w:rFonts w:hint="eastAsia" w:ascii="宋体" w:hAnsi="宋体" w:eastAsia="宋体" w:cs="宋体"/>
                <w:color w:val="auto"/>
                <w:sz w:val="24"/>
                <w:szCs w:val="24"/>
                <w:highlight w:val="none"/>
              </w:rPr>
            </w:pPr>
          </w:p>
        </w:tc>
        <w:tc>
          <w:tcPr>
            <w:tcW w:w="1560" w:type="dxa"/>
            <w:vAlign w:val="center"/>
          </w:tcPr>
          <w:p w14:paraId="666B5170">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405FE11C">
            <w:pPr>
              <w:snapToGrid w:val="0"/>
              <w:spacing w:line="400" w:lineRule="exact"/>
              <w:rPr>
                <w:rFonts w:hint="eastAsia" w:ascii="宋体" w:hAnsi="宋体" w:eastAsia="宋体" w:cs="宋体"/>
                <w:color w:val="auto"/>
                <w:sz w:val="24"/>
                <w:szCs w:val="24"/>
                <w:highlight w:val="none"/>
              </w:rPr>
            </w:pPr>
          </w:p>
        </w:tc>
      </w:tr>
      <w:tr w14:paraId="41C7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D793098">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751" w:type="dxa"/>
            <w:vAlign w:val="center"/>
          </w:tcPr>
          <w:p w14:paraId="24F37B97">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en-GB"/>
              </w:rPr>
              <w:t>优先采购环境标志产品政府采购品目清单情况</w:t>
            </w:r>
          </w:p>
        </w:tc>
        <w:tc>
          <w:tcPr>
            <w:tcW w:w="1559" w:type="dxa"/>
            <w:vAlign w:val="center"/>
          </w:tcPr>
          <w:p w14:paraId="0E7624B0">
            <w:pPr>
              <w:jc w:val="center"/>
              <w:rPr>
                <w:rFonts w:hint="eastAsia" w:ascii="宋体" w:hAnsi="宋体" w:eastAsia="宋体" w:cs="宋体"/>
                <w:color w:val="auto"/>
                <w:sz w:val="24"/>
                <w:szCs w:val="24"/>
                <w:highlight w:val="none"/>
              </w:rPr>
            </w:pPr>
          </w:p>
        </w:tc>
        <w:tc>
          <w:tcPr>
            <w:tcW w:w="1560" w:type="dxa"/>
            <w:vAlign w:val="center"/>
          </w:tcPr>
          <w:p w14:paraId="23163528">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4D478052">
            <w:pPr>
              <w:snapToGrid w:val="0"/>
              <w:spacing w:line="400" w:lineRule="exact"/>
              <w:rPr>
                <w:rFonts w:hint="eastAsia" w:ascii="宋体" w:hAnsi="宋体" w:eastAsia="宋体" w:cs="宋体"/>
                <w:color w:val="auto"/>
                <w:sz w:val="24"/>
                <w:szCs w:val="24"/>
                <w:highlight w:val="none"/>
              </w:rPr>
            </w:pPr>
          </w:p>
        </w:tc>
      </w:tr>
      <w:tr w14:paraId="492C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F7CA1D">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3751" w:type="dxa"/>
            <w:vAlign w:val="center"/>
          </w:tcPr>
          <w:p w14:paraId="4DB4076B">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中小企业声明函</w:t>
            </w:r>
          </w:p>
        </w:tc>
        <w:tc>
          <w:tcPr>
            <w:tcW w:w="1559" w:type="dxa"/>
            <w:vAlign w:val="center"/>
          </w:tcPr>
          <w:p w14:paraId="5D36A3AF">
            <w:pPr>
              <w:jc w:val="center"/>
              <w:rPr>
                <w:rFonts w:hint="eastAsia" w:ascii="宋体" w:hAnsi="宋体" w:eastAsia="宋体" w:cs="宋体"/>
                <w:color w:val="auto"/>
                <w:sz w:val="24"/>
                <w:szCs w:val="24"/>
                <w:highlight w:val="none"/>
              </w:rPr>
            </w:pPr>
          </w:p>
        </w:tc>
        <w:tc>
          <w:tcPr>
            <w:tcW w:w="1560" w:type="dxa"/>
            <w:vAlign w:val="center"/>
          </w:tcPr>
          <w:p w14:paraId="02F2EF02">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69F31F17">
            <w:pPr>
              <w:snapToGrid w:val="0"/>
              <w:spacing w:line="400" w:lineRule="exact"/>
              <w:rPr>
                <w:rFonts w:hint="eastAsia" w:ascii="宋体" w:hAnsi="宋体" w:eastAsia="宋体" w:cs="宋体"/>
                <w:color w:val="auto"/>
                <w:sz w:val="24"/>
                <w:szCs w:val="24"/>
                <w:highlight w:val="none"/>
              </w:rPr>
            </w:pPr>
          </w:p>
        </w:tc>
      </w:tr>
      <w:tr w14:paraId="58EB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3800924">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751" w:type="dxa"/>
            <w:vAlign w:val="center"/>
          </w:tcPr>
          <w:p w14:paraId="23D914E2">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zh-CN"/>
              </w:rPr>
              <w:t>残疾人福利性单位声明函</w:t>
            </w:r>
          </w:p>
        </w:tc>
        <w:tc>
          <w:tcPr>
            <w:tcW w:w="1559" w:type="dxa"/>
            <w:vAlign w:val="center"/>
          </w:tcPr>
          <w:p w14:paraId="5D99857C">
            <w:pPr>
              <w:jc w:val="center"/>
              <w:rPr>
                <w:rFonts w:hint="eastAsia" w:ascii="宋体" w:hAnsi="宋体" w:eastAsia="宋体" w:cs="宋体"/>
                <w:color w:val="auto"/>
                <w:sz w:val="24"/>
                <w:szCs w:val="24"/>
                <w:highlight w:val="none"/>
              </w:rPr>
            </w:pPr>
          </w:p>
        </w:tc>
        <w:tc>
          <w:tcPr>
            <w:tcW w:w="1560" w:type="dxa"/>
            <w:vAlign w:val="center"/>
          </w:tcPr>
          <w:p w14:paraId="7F193ACA">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2711A07D">
            <w:pPr>
              <w:snapToGrid w:val="0"/>
              <w:spacing w:line="400" w:lineRule="exact"/>
              <w:rPr>
                <w:rFonts w:hint="eastAsia" w:ascii="宋体" w:hAnsi="宋体" w:eastAsia="宋体" w:cs="宋体"/>
                <w:color w:val="auto"/>
                <w:sz w:val="24"/>
                <w:szCs w:val="24"/>
                <w:highlight w:val="none"/>
              </w:rPr>
            </w:pPr>
          </w:p>
        </w:tc>
      </w:tr>
      <w:tr w14:paraId="4457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BC64DC">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3751" w:type="dxa"/>
            <w:vAlign w:val="center"/>
          </w:tcPr>
          <w:p w14:paraId="23DCA6FA">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监狱企业证明文件</w:t>
            </w:r>
          </w:p>
        </w:tc>
        <w:tc>
          <w:tcPr>
            <w:tcW w:w="1559" w:type="dxa"/>
            <w:vAlign w:val="center"/>
          </w:tcPr>
          <w:p w14:paraId="22D3D851">
            <w:pPr>
              <w:jc w:val="center"/>
              <w:rPr>
                <w:rFonts w:hint="eastAsia" w:ascii="宋体" w:hAnsi="宋体" w:eastAsia="宋体" w:cs="宋体"/>
                <w:color w:val="auto"/>
                <w:sz w:val="24"/>
                <w:szCs w:val="24"/>
                <w:highlight w:val="none"/>
              </w:rPr>
            </w:pPr>
          </w:p>
        </w:tc>
        <w:tc>
          <w:tcPr>
            <w:tcW w:w="1560" w:type="dxa"/>
            <w:vAlign w:val="center"/>
          </w:tcPr>
          <w:p w14:paraId="479DC892">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1DD08F48">
            <w:pPr>
              <w:snapToGrid w:val="0"/>
              <w:spacing w:line="400" w:lineRule="exact"/>
              <w:rPr>
                <w:rFonts w:hint="eastAsia" w:ascii="宋体" w:hAnsi="宋体" w:eastAsia="宋体" w:cs="宋体"/>
                <w:color w:val="auto"/>
                <w:sz w:val="24"/>
                <w:szCs w:val="24"/>
                <w:highlight w:val="none"/>
              </w:rPr>
            </w:pPr>
          </w:p>
        </w:tc>
      </w:tr>
      <w:tr w14:paraId="5CF9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91E2DF">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3751" w:type="dxa"/>
            <w:vAlign w:val="center"/>
          </w:tcPr>
          <w:p w14:paraId="26541CF5">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关于符合本国产品标准的声明函</w:t>
            </w:r>
          </w:p>
        </w:tc>
        <w:tc>
          <w:tcPr>
            <w:tcW w:w="1559" w:type="dxa"/>
            <w:vAlign w:val="center"/>
          </w:tcPr>
          <w:p w14:paraId="16452B48">
            <w:pPr>
              <w:jc w:val="center"/>
              <w:rPr>
                <w:rFonts w:hint="eastAsia" w:ascii="宋体" w:hAnsi="宋体" w:eastAsia="宋体" w:cs="宋体"/>
                <w:color w:val="auto"/>
                <w:sz w:val="24"/>
                <w:szCs w:val="24"/>
                <w:highlight w:val="none"/>
              </w:rPr>
            </w:pPr>
          </w:p>
        </w:tc>
        <w:tc>
          <w:tcPr>
            <w:tcW w:w="1560" w:type="dxa"/>
            <w:vAlign w:val="center"/>
          </w:tcPr>
          <w:p w14:paraId="3B52B8A4">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25DDA4E9">
            <w:pPr>
              <w:snapToGrid w:val="0"/>
              <w:spacing w:line="400" w:lineRule="exact"/>
              <w:rPr>
                <w:rFonts w:hint="eastAsia" w:ascii="宋体" w:hAnsi="宋体" w:eastAsia="宋体" w:cs="宋体"/>
                <w:color w:val="auto"/>
                <w:sz w:val="24"/>
                <w:szCs w:val="24"/>
                <w:highlight w:val="none"/>
              </w:rPr>
            </w:pPr>
          </w:p>
        </w:tc>
      </w:tr>
      <w:tr w14:paraId="1F371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7AD6122">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3751" w:type="dxa"/>
            <w:vAlign w:val="center"/>
          </w:tcPr>
          <w:p w14:paraId="302345B4">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网络关键设备、网络安全专用产品提供资料（下列资料任意一项）</w:t>
            </w:r>
          </w:p>
          <w:p w14:paraId="069AE3FD">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①网络关键设备和网络安全专用产品安全认证证书；</w:t>
            </w:r>
          </w:p>
          <w:p w14:paraId="5CA60F41">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②网络关键设备安全检测证书、网络安全专用产品安全检测证书；</w:t>
            </w:r>
          </w:p>
          <w:p w14:paraId="275B1569">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③计算机信息系统安全专用产品销售许可证；</w:t>
            </w:r>
          </w:p>
          <w:p w14:paraId="2BD0B5E2">
            <w:pPr>
              <w:pStyle w:val="16"/>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62538382">
            <w:pPr>
              <w:pStyle w:val="16"/>
              <w:rPr>
                <w:rFonts w:hint="eastAsia" w:ascii="宋体" w:hAnsi="宋体" w:eastAsia="宋体" w:cs="宋体"/>
                <w:color w:val="auto"/>
                <w:sz w:val="24"/>
                <w:szCs w:val="24"/>
                <w:highlight w:val="none"/>
              </w:rPr>
            </w:pPr>
          </w:p>
        </w:tc>
        <w:tc>
          <w:tcPr>
            <w:tcW w:w="1560" w:type="dxa"/>
            <w:vAlign w:val="center"/>
          </w:tcPr>
          <w:p w14:paraId="108FB13C">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435504DE">
            <w:pPr>
              <w:snapToGrid w:val="0"/>
              <w:spacing w:line="400" w:lineRule="exact"/>
              <w:rPr>
                <w:rFonts w:hint="eastAsia" w:ascii="宋体" w:hAnsi="宋体" w:eastAsia="宋体" w:cs="宋体"/>
                <w:color w:val="auto"/>
                <w:sz w:val="24"/>
                <w:szCs w:val="24"/>
                <w:highlight w:val="none"/>
              </w:rPr>
            </w:pPr>
          </w:p>
        </w:tc>
      </w:tr>
      <w:tr w14:paraId="0297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7630C8">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3751" w:type="dxa"/>
            <w:vAlign w:val="center"/>
          </w:tcPr>
          <w:p w14:paraId="11E9B273">
            <w:pPr>
              <w:pStyle w:val="16"/>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w:t>
            </w:r>
            <w:r>
              <w:rPr>
                <w:rFonts w:hint="eastAsia" w:ascii="宋体" w:hAnsi="宋体" w:eastAsia="宋体" w:cs="宋体"/>
                <w:bCs/>
                <w:color w:val="auto"/>
                <w:kern w:val="0"/>
                <w:sz w:val="24"/>
                <w:szCs w:val="24"/>
                <w:highlight w:val="none"/>
                <w:lang w:eastAsia="zh-CN"/>
              </w:rPr>
              <w:t>他</w:t>
            </w:r>
            <w:r>
              <w:rPr>
                <w:rFonts w:hint="eastAsia" w:ascii="宋体" w:hAnsi="宋体" w:eastAsia="宋体" w:cs="宋体"/>
                <w:bCs/>
                <w:color w:val="auto"/>
                <w:kern w:val="0"/>
                <w:sz w:val="24"/>
                <w:szCs w:val="24"/>
                <w:highlight w:val="none"/>
              </w:rPr>
              <w:t>资料</w:t>
            </w:r>
          </w:p>
        </w:tc>
        <w:tc>
          <w:tcPr>
            <w:tcW w:w="1559" w:type="dxa"/>
            <w:vAlign w:val="center"/>
          </w:tcPr>
          <w:p w14:paraId="73284A64">
            <w:pPr>
              <w:jc w:val="center"/>
              <w:rPr>
                <w:rFonts w:hint="eastAsia" w:ascii="宋体" w:hAnsi="宋体" w:eastAsia="宋体" w:cs="宋体"/>
                <w:color w:val="auto"/>
                <w:sz w:val="24"/>
                <w:szCs w:val="24"/>
                <w:highlight w:val="none"/>
              </w:rPr>
            </w:pPr>
          </w:p>
        </w:tc>
        <w:tc>
          <w:tcPr>
            <w:tcW w:w="1560" w:type="dxa"/>
            <w:vAlign w:val="center"/>
          </w:tcPr>
          <w:p w14:paraId="404E1B66">
            <w:pPr>
              <w:snapToGrid w:val="0"/>
              <w:spacing w:line="400" w:lineRule="exact"/>
              <w:rPr>
                <w:rFonts w:hint="eastAsia" w:ascii="宋体" w:hAnsi="宋体" w:eastAsia="宋体" w:cs="宋体"/>
                <w:color w:val="auto"/>
                <w:sz w:val="24"/>
                <w:szCs w:val="24"/>
                <w:highlight w:val="none"/>
              </w:rPr>
            </w:pPr>
          </w:p>
        </w:tc>
        <w:tc>
          <w:tcPr>
            <w:tcW w:w="2018" w:type="dxa"/>
            <w:vAlign w:val="center"/>
          </w:tcPr>
          <w:p w14:paraId="53487BEE">
            <w:pPr>
              <w:snapToGrid w:val="0"/>
              <w:spacing w:line="400" w:lineRule="exact"/>
              <w:rPr>
                <w:rFonts w:hint="eastAsia" w:ascii="宋体" w:hAnsi="宋体" w:eastAsia="宋体" w:cs="宋体"/>
                <w:color w:val="auto"/>
                <w:sz w:val="24"/>
                <w:szCs w:val="24"/>
                <w:highlight w:val="none"/>
              </w:rPr>
            </w:pPr>
          </w:p>
        </w:tc>
      </w:tr>
    </w:tbl>
    <w:p w14:paraId="703B2CA0">
      <w:pPr>
        <w:widowControl/>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14:paraId="4251235B">
      <w:pPr>
        <w:pStyle w:val="16"/>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二、开标一览表</w:t>
      </w:r>
    </w:p>
    <w:p w14:paraId="3BFFBD38">
      <w:pPr>
        <w:pStyle w:val="16"/>
        <w:spacing w:line="360" w:lineRule="auto"/>
        <w:jc w:val="center"/>
        <w:rPr>
          <w:rFonts w:hint="eastAsia" w:ascii="宋体" w:hAnsi="宋体" w:eastAsia="宋体" w:cs="宋体"/>
          <w:b/>
          <w:snapToGrid w:val="0"/>
          <w:color w:val="auto"/>
          <w:kern w:val="0"/>
          <w:sz w:val="28"/>
          <w:szCs w:val="28"/>
          <w:highlight w:val="none"/>
        </w:rPr>
      </w:pPr>
    </w:p>
    <w:p w14:paraId="2F3FEB63">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67568948">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单位：元（人民币）</w:t>
      </w:r>
    </w:p>
    <w:tbl>
      <w:tblPr>
        <w:tblStyle w:val="30"/>
        <w:tblW w:w="4998" w:type="pct"/>
        <w:tblInd w:w="0" w:type="dxa"/>
        <w:tblLayout w:type="autofit"/>
        <w:tblCellMar>
          <w:top w:w="0" w:type="dxa"/>
          <w:left w:w="108" w:type="dxa"/>
          <w:bottom w:w="0" w:type="dxa"/>
          <w:right w:w="108" w:type="dxa"/>
        </w:tblCellMar>
      </w:tblPr>
      <w:tblGrid>
        <w:gridCol w:w="1372"/>
        <w:gridCol w:w="2145"/>
        <w:gridCol w:w="2075"/>
        <w:gridCol w:w="2642"/>
        <w:gridCol w:w="1218"/>
      </w:tblGrid>
      <w:tr w14:paraId="2AD91791">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A31D4F4">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F4057DD">
            <w:pPr>
              <w:autoSpaceDE w:val="0"/>
              <w:autoSpaceDN w:val="0"/>
              <w:adjustRightInd w:val="0"/>
              <w:spacing w:line="480" w:lineRule="exact"/>
              <w:jc w:val="center"/>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4EDC4EEC">
            <w:pPr>
              <w:autoSpaceDE w:val="0"/>
              <w:autoSpaceDN w:val="0"/>
              <w:adjustRightInd w:val="0"/>
              <w:spacing w:line="480" w:lineRule="exact"/>
              <w:jc w:val="center"/>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EAAD5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3D0051">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tc>
      </w:tr>
      <w:tr w14:paraId="1548393B">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6FCA4351">
            <w:pPr>
              <w:autoSpaceDE w:val="0"/>
              <w:autoSpaceDN w:val="0"/>
              <w:adjustRightInd w:val="0"/>
              <w:spacing w:line="480" w:lineRule="exact"/>
              <w:rPr>
                <w:rFonts w:hint="eastAsia" w:ascii="宋体" w:hAnsi="宋体" w:eastAsia="宋体" w:cs="宋体"/>
                <w:color w:val="auto"/>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3A3C5D3">
            <w:pPr>
              <w:autoSpaceDE w:val="0"/>
              <w:autoSpaceDN w:val="0"/>
              <w:adjustRightInd w:val="0"/>
              <w:spacing w:line="480" w:lineRule="exact"/>
              <w:rPr>
                <w:rFonts w:hint="eastAsia" w:ascii="宋体" w:hAnsi="宋体" w:eastAsia="宋体" w:cs="宋体"/>
                <w:color w:val="auto"/>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0D898079">
            <w:pPr>
              <w:autoSpaceDE w:val="0"/>
              <w:autoSpaceDN w:val="0"/>
              <w:adjustRightInd w:val="0"/>
              <w:spacing w:line="48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w:t>
            </w:r>
          </w:p>
          <w:p w14:paraId="1C817C49">
            <w:pPr>
              <w:autoSpaceDE w:val="0"/>
              <w:autoSpaceDN w:val="0"/>
              <w:adjustRightInd w:val="0"/>
              <w:spacing w:line="48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264B644E">
            <w:pPr>
              <w:autoSpaceDE w:val="0"/>
              <w:autoSpaceDN w:val="0"/>
              <w:adjustRightInd w:val="0"/>
              <w:spacing w:line="480" w:lineRule="exact"/>
              <w:rPr>
                <w:rFonts w:hint="eastAsia" w:ascii="宋体" w:hAnsi="宋体" w:eastAsia="宋体" w:cs="宋体"/>
                <w:color w:val="auto"/>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20F976B0">
            <w:pPr>
              <w:autoSpaceDE w:val="0"/>
              <w:autoSpaceDN w:val="0"/>
              <w:adjustRightInd w:val="0"/>
              <w:spacing w:line="480" w:lineRule="exact"/>
              <w:rPr>
                <w:rFonts w:hint="eastAsia" w:ascii="宋体" w:hAnsi="宋体" w:eastAsia="宋体" w:cs="宋体"/>
                <w:color w:val="auto"/>
                <w:szCs w:val="21"/>
                <w:highlight w:val="none"/>
                <w:lang w:val="zh-CN"/>
              </w:rPr>
            </w:pPr>
          </w:p>
        </w:tc>
      </w:tr>
    </w:tbl>
    <w:p w14:paraId="4B52ADBF">
      <w:pPr>
        <w:autoSpaceDE w:val="0"/>
        <w:autoSpaceDN w:val="0"/>
        <w:adjustRightInd w:val="0"/>
        <w:spacing w:line="480" w:lineRule="auto"/>
        <w:rPr>
          <w:rFonts w:hint="eastAsia" w:ascii="宋体" w:hAnsi="宋体" w:eastAsia="宋体" w:cs="宋体"/>
          <w:color w:val="auto"/>
          <w:sz w:val="24"/>
          <w:szCs w:val="24"/>
          <w:highlight w:val="none"/>
          <w:lang w:val="zh-CN"/>
        </w:rPr>
      </w:pPr>
    </w:p>
    <w:p w14:paraId="41116AC4">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供应商名称：     （全称）   （公章）：</w:t>
      </w:r>
    </w:p>
    <w:p w14:paraId="134A1167">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供应商法定代表人（单位负责人）或授权代表：（签字或加盖姓名章）</w:t>
      </w:r>
    </w:p>
    <w:p w14:paraId="042953EA">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日期：年   月   日  </w:t>
      </w:r>
    </w:p>
    <w:p w14:paraId="52B42748">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姓名：                   联系电话（手机）：</w:t>
      </w:r>
    </w:p>
    <w:p w14:paraId="66C718DC">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注：1、交付日期指完成该项目的最终时间（日历天）。</w:t>
      </w:r>
    </w:p>
    <w:p w14:paraId="04702B89">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2、如招标公告明确项目交付日期以年为单位，本表应填写完成该项目的年限。</w:t>
      </w:r>
    </w:p>
    <w:p w14:paraId="04E7C629">
      <w:pPr>
        <w:widowControl/>
        <w:jc w:val="left"/>
        <w:rPr>
          <w:rFonts w:hint="eastAsia" w:ascii="宋体" w:hAnsi="宋体" w:eastAsia="宋体" w:cs="宋体"/>
          <w:b/>
          <w:bCs/>
          <w:color w:val="auto"/>
          <w:sz w:val="28"/>
          <w:szCs w:val="28"/>
          <w:highlight w:val="none"/>
          <w:lang w:val="zh-CN"/>
        </w:rPr>
      </w:pPr>
    </w:p>
    <w:p w14:paraId="1E1A7496">
      <w:pPr>
        <w:widowControl/>
        <w:jc w:val="left"/>
        <w:rPr>
          <w:rFonts w:hint="eastAsia" w:ascii="宋体" w:hAnsi="宋体" w:eastAsia="宋体" w:cs="宋体"/>
          <w:b/>
          <w:bCs/>
          <w:color w:val="auto"/>
          <w:sz w:val="28"/>
          <w:szCs w:val="28"/>
          <w:highlight w:val="none"/>
          <w:lang w:val="zh-CN"/>
        </w:rPr>
      </w:pPr>
    </w:p>
    <w:p w14:paraId="4F0F7DC3">
      <w:pPr>
        <w:widowControl/>
        <w:jc w:val="left"/>
        <w:rPr>
          <w:rFonts w:hint="eastAsia" w:ascii="宋体" w:hAnsi="宋体" w:eastAsia="宋体" w:cs="宋体"/>
          <w:b/>
          <w:bCs/>
          <w:color w:val="auto"/>
          <w:sz w:val="28"/>
          <w:szCs w:val="28"/>
          <w:highlight w:val="none"/>
          <w:lang w:val="zh-CN"/>
        </w:rPr>
      </w:pPr>
    </w:p>
    <w:p w14:paraId="4B8A5251">
      <w:pPr>
        <w:widowControl/>
        <w:jc w:val="left"/>
        <w:rPr>
          <w:rFonts w:hint="eastAsia" w:ascii="宋体" w:hAnsi="宋体" w:eastAsia="宋体" w:cs="宋体"/>
          <w:b/>
          <w:bCs/>
          <w:color w:val="auto"/>
          <w:sz w:val="28"/>
          <w:szCs w:val="28"/>
          <w:highlight w:val="none"/>
          <w:lang w:val="zh-CN"/>
        </w:rPr>
      </w:pPr>
    </w:p>
    <w:p w14:paraId="79A392C7">
      <w:pPr>
        <w:widowControl/>
        <w:jc w:val="left"/>
        <w:rPr>
          <w:rFonts w:hint="eastAsia" w:ascii="宋体" w:hAnsi="宋体" w:eastAsia="宋体" w:cs="宋体"/>
          <w:b/>
          <w:bCs/>
          <w:color w:val="auto"/>
          <w:sz w:val="28"/>
          <w:szCs w:val="28"/>
          <w:highlight w:val="none"/>
          <w:lang w:val="zh-CN"/>
        </w:rPr>
      </w:pPr>
    </w:p>
    <w:p w14:paraId="45C06EBA">
      <w:pPr>
        <w:widowControl/>
        <w:jc w:val="left"/>
        <w:rPr>
          <w:rFonts w:hint="eastAsia" w:ascii="宋体" w:hAnsi="宋体" w:eastAsia="宋体" w:cs="宋体"/>
          <w:b/>
          <w:bCs/>
          <w:color w:val="auto"/>
          <w:sz w:val="28"/>
          <w:szCs w:val="28"/>
          <w:highlight w:val="none"/>
          <w:lang w:val="zh-CN"/>
        </w:rPr>
      </w:pPr>
    </w:p>
    <w:p w14:paraId="4E0C043F">
      <w:pPr>
        <w:widowControl/>
        <w:jc w:val="left"/>
        <w:rPr>
          <w:rFonts w:hint="eastAsia" w:ascii="宋体" w:hAnsi="宋体" w:eastAsia="宋体" w:cs="宋体"/>
          <w:b/>
          <w:bCs/>
          <w:color w:val="auto"/>
          <w:sz w:val="28"/>
          <w:szCs w:val="28"/>
          <w:highlight w:val="none"/>
          <w:lang w:val="zh-CN"/>
        </w:rPr>
      </w:pPr>
    </w:p>
    <w:p w14:paraId="52FB3445">
      <w:pPr>
        <w:widowControl/>
        <w:jc w:val="left"/>
        <w:rPr>
          <w:rFonts w:hint="eastAsia" w:ascii="宋体" w:hAnsi="宋体" w:eastAsia="宋体" w:cs="宋体"/>
          <w:b/>
          <w:bCs/>
          <w:color w:val="auto"/>
          <w:sz w:val="28"/>
          <w:szCs w:val="28"/>
          <w:highlight w:val="none"/>
          <w:lang w:val="zh-CN"/>
        </w:rPr>
      </w:pPr>
    </w:p>
    <w:p w14:paraId="379207F1">
      <w:pPr>
        <w:widowControl/>
        <w:jc w:val="left"/>
        <w:rPr>
          <w:rFonts w:hint="eastAsia" w:ascii="宋体" w:hAnsi="宋体" w:eastAsia="宋体" w:cs="宋体"/>
          <w:b/>
          <w:bCs/>
          <w:color w:val="auto"/>
          <w:sz w:val="28"/>
          <w:szCs w:val="28"/>
          <w:highlight w:val="none"/>
          <w:lang w:val="zh-CN"/>
        </w:rPr>
      </w:pPr>
    </w:p>
    <w:p w14:paraId="0E6A7BBF">
      <w:pPr>
        <w:widowControl/>
        <w:jc w:val="left"/>
        <w:rPr>
          <w:rFonts w:hint="eastAsia" w:ascii="宋体" w:hAnsi="宋体" w:eastAsia="宋体" w:cs="宋体"/>
          <w:b/>
          <w:bCs/>
          <w:color w:val="auto"/>
          <w:sz w:val="28"/>
          <w:szCs w:val="28"/>
          <w:highlight w:val="none"/>
          <w:lang w:val="zh-CN"/>
        </w:rPr>
      </w:pPr>
    </w:p>
    <w:p w14:paraId="53B1FADE">
      <w:pPr>
        <w:widowControl/>
        <w:jc w:val="left"/>
        <w:rPr>
          <w:rFonts w:hint="eastAsia" w:ascii="宋体" w:hAnsi="宋体" w:eastAsia="宋体" w:cs="宋体"/>
          <w:b/>
          <w:bCs/>
          <w:color w:val="auto"/>
          <w:sz w:val="28"/>
          <w:szCs w:val="28"/>
          <w:highlight w:val="none"/>
          <w:lang w:val="zh-CN"/>
        </w:rPr>
      </w:pPr>
    </w:p>
    <w:p w14:paraId="6E7D52B1">
      <w:pPr>
        <w:widowControl/>
        <w:jc w:val="left"/>
        <w:rPr>
          <w:rFonts w:hint="eastAsia" w:ascii="宋体" w:hAnsi="宋体" w:eastAsia="宋体" w:cs="宋体"/>
          <w:b/>
          <w:bCs/>
          <w:color w:val="auto"/>
          <w:sz w:val="28"/>
          <w:szCs w:val="28"/>
          <w:highlight w:val="none"/>
          <w:lang w:val="zh-CN"/>
        </w:rPr>
      </w:pPr>
    </w:p>
    <w:p w14:paraId="64398318">
      <w:pPr>
        <w:widowControl/>
        <w:jc w:val="left"/>
        <w:rPr>
          <w:rFonts w:hint="eastAsia" w:ascii="宋体" w:hAnsi="宋体" w:eastAsia="宋体" w:cs="宋体"/>
          <w:b/>
          <w:bCs/>
          <w:color w:val="auto"/>
          <w:sz w:val="28"/>
          <w:szCs w:val="28"/>
          <w:highlight w:val="none"/>
          <w:lang w:val="zh-CN"/>
        </w:rPr>
      </w:pPr>
    </w:p>
    <w:p w14:paraId="6D234342">
      <w:pPr>
        <w:widowControl/>
        <w:jc w:val="left"/>
        <w:rPr>
          <w:rFonts w:hint="eastAsia" w:ascii="宋体" w:hAnsi="宋体" w:eastAsia="宋体" w:cs="宋体"/>
          <w:b/>
          <w:bCs/>
          <w:color w:val="auto"/>
          <w:sz w:val="28"/>
          <w:szCs w:val="28"/>
          <w:highlight w:val="none"/>
          <w:lang w:val="zh-CN"/>
        </w:rPr>
      </w:pPr>
    </w:p>
    <w:p w14:paraId="73153CA3">
      <w:pPr>
        <w:widowControl/>
        <w:jc w:val="left"/>
        <w:rPr>
          <w:rFonts w:hint="eastAsia" w:ascii="宋体" w:hAnsi="宋体" w:eastAsia="宋体" w:cs="宋体"/>
          <w:b/>
          <w:bCs/>
          <w:color w:val="auto"/>
          <w:sz w:val="28"/>
          <w:szCs w:val="28"/>
          <w:highlight w:val="none"/>
          <w:lang w:val="zh-CN"/>
        </w:rPr>
      </w:pPr>
    </w:p>
    <w:p w14:paraId="4179FE6D">
      <w:pPr>
        <w:widowControl/>
        <w:jc w:val="left"/>
        <w:rPr>
          <w:rFonts w:hint="eastAsia" w:ascii="宋体" w:hAnsi="宋体" w:eastAsia="宋体" w:cs="宋体"/>
          <w:b/>
          <w:bCs/>
          <w:color w:val="auto"/>
          <w:sz w:val="28"/>
          <w:szCs w:val="28"/>
          <w:highlight w:val="none"/>
          <w:lang w:val="zh-CN"/>
        </w:rPr>
      </w:pPr>
    </w:p>
    <w:p w14:paraId="4A40FE3A">
      <w:pPr>
        <w:widowControl/>
        <w:ind w:firstLine="3092" w:firstLineChars="1100"/>
        <w:jc w:val="left"/>
        <w:rPr>
          <w:rFonts w:hint="eastAsia" w:ascii="宋体" w:hAnsi="宋体" w:eastAsia="宋体" w:cs="宋体"/>
          <w:b/>
          <w:bCs/>
          <w:color w:val="auto"/>
          <w:sz w:val="28"/>
          <w:szCs w:val="28"/>
          <w:highlight w:val="none"/>
          <w:lang w:val="zh-CN"/>
        </w:rPr>
      </w:pPr>
    </w:p>
    <w:p w14:paraId="2B9D8718">
      <w:pPr>
        <w:widowControl/>
        <w:ind w:firstLine="3092" w:firstLineChars="1100"/>
        <w:jc w:val="left"/>
        <w:rPr>
          <w:rFonts w:hint="eastAsia" w:ascii="宋体" w:hAnsi="宋体" w:eastAsia="宋体" w:cs="宋体"/>
          <w:b/>
          <w:bCs/>
          <w:color w:val="auto"/>
          <w:sz w:val="28"/>
          <w:szCs w:val="28"/>
          <w:highlight w:val="none"/>
          <w:lang w:val="zh-CN"/>
        </w:rPr>
      </w:pPr>
    </w:p>
    <w:p w14:paraId="787323B8">
      <w:pPr>
        <w:widowControl/>
        <w:ind w:firstLine="3092" w:firstLineChars="1100"/>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三、资格审查证明材料</w:t>
      </w:r>
    </w:p>
    <w:p w14:paraId="25BA23E3">
      <w:pPr>
        <w:widowControl/>
        <w:ind w:firstLine="3795" w:firstLineChars="1800"/>
        <w:jc w:val="left"/>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3.1 投 标 函</w:t>
      </w:r>
    </w:p>
    <w:p w14:paraId="26935794">
      <w:pPr>
        <w:adjustRightInd w:val="0"/>
        <w:spacing w:line="360" w:lineRule="auto"/>
        <w:contextualSpacing/>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（采购人名称）</w:t>
      </w:r>
    </w:p>
    <w:p w14:paraId="700F36C8">
      <w:pPr>
        <w:adjustRightInd w:val="0"/>
        <w:spacing w:line="360" w:lineRule="auto"/>
        <w:ind w:firstLine="480" w:firstLineChars="200"/>
        <w:contextualSpacing/>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根据贵方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编号）采购的招标公告及投标邀请，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（姓名和职务）被正式授权并代表投标人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（投标人名称、地址）提交。</w:t>
      </w:r>
    </w:p>
    <w:p w14:paraId="6E0E53D1">
      <w:pPr>
        <w:pStyle w:val="16"/>
        <w:adjustRightInd w:val="0"/>
        <w:spacing w:line="360" w:lineRule="auto"/>
        <w:ind w:firstLine="480" w:firstLineChars="200"/>
        <w:contextualSpacing/>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我方确认收到贵方提供的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编号）招标文件的全部内容。</w:t>
      </w:r>
    </w:p>
    <w:p w14:paraId="7AB4719A">
      <w:pPr>
        <w:pStyle w:val="16"/>
        <w:adjustRightInd w:val="0"/>
        <w:spacing w:line="360" w:lineRule="auto"/>
        <w:ind w:firstLine="480" w:firstLineChars="200"/>
        <w:contextualSpacing/>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color w:val="auto"/>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309350E3">
      <w:pPr>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我方已完全明白招标文件的所有条款要求，并申明如下：</w:t>
      </w:r>
    </w:p>
    <w:p w14:paraId="12E368EB">
      <w:pPr>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一、按招标文件提供的全部货物与相关服务的投标总价详见《开标一览表》。</w:t>
      </w:r>
    </w:p>
    <w:p w14:paraId="2BF2BD71">
      <w:pPr>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二、我方同意在本项目招标文件中规定的开标日起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6305DFD">
      <w:pPr>
        <w:pStyle w:val="2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三、我方明白并同意，在规定的开标日之后，投标有效期之内撤销投标的，则我方承担违背投标承诺的责任追究。</w:t>
      </w:r>
    </w:p>
    <w:p w14:paraId="4BC17E14">
      <w:pPr>
        <w:pStyle w:val="2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四、我方同意按照贵方可能提出的要求而提供与投标有关的任何其它数据、信息或资料。</w:t>
      </w:r>
    </w:p>
    <w:p w14:paraId="6B5A2FE9">
      <w:pPr>
        <w:pStyle w:val="2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五、我方理解贵方不一定接受最低投标价或任何贵方可能收到的投标。</w:t>
      </w:r>
    </w:p>
    <w:p w14:paraId="154B6C47">
      <w:pPr>
        <w:pStyle w:val="2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六、我方如果中标，将保证履行招标文件及其澄清、修改文件（如果有）中的全部责任和义务，按质、按量、按期完成《项目需求》及《合同书》中的全部任务。</w:t>
      </w:r>
    </w:p>
    <w:p w14:paraId="69D99BF4">
      <w:pPr>
        <w:pStyle w:val="1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七、我方具备《</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》第二十二条规定的条件；承诺如下：</w:t>
      </w:r>
    </w:p>
    <w:p w14:paraId="23496897">
      <w:pPr>
        <w:pStyle w:val="1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具有独立承担民事责任能力的在中华人民共和国境内注册的法人或其他组织或自然人，有效的营业执照（或事业法人登记证或身份证等相关证明）。</w:t>
      </w:r>
    </w:p>
    <w:p w14:paraId="4369CA74">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我方已依法缴纳了各项税费及社会保险费用，如有需要，可随时向采购人提供近六个月内的相关缴费证明，以便核查。</w:t>
      </w:r>
    </w:p>
    <w:p w14:paraId="5D41A392">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我方已依法建立健全的财务会计制度，如有需要，可随时向采购人提供相关证明材料，以便核查。</w:t>
      </w:r>
    </w:p>
    <w:p w14:paraId="352C0FF5">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参加政府采购活动前三年内，在经营活动中没有重大违法记录。</w:t>
      </w:r>
    </w:p>
    <w:p w14:paraId="3CDCF092">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符合法律、行政法规规定的其他条件。</w:t>
      </w:r>
    </w:p>
    <w:p w14:paraId="3FAADA38">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以上内容如有虚假或与事实不符的，评审委员会可将我方</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z w:val="24"/>
          <w:szCs w:val="24"/>
          <w:highlight w:val="none"/>
        </w:rPr>
        <w:t>无效投标处理，我方愿意承担相应的法律责任。</w:t>
      </w:r>
    </w:p>
    <w:p w14:paraId="553C82F2">
      <w:pPr>
        <w:pStyle w:val="1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八、我方具备履行合同所必需的设备和专业技术能力。</w:t>
      </w:r>
    </w:p>
    <w:p w14:paraId="429D706E">
      <w:pPr>
        <w:pStyle w:val="16"/>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九、</w:t>
      </w:r>
      <w:r>
        <w:rPr>
          <w:rFonts w:hint="eastAsia" w:ascii="宋体" w:hAnsi="宋体" w:eastAsia="宋体" w:cs="宋体"/>
          <w:color w:val="auto"/>
          <w:sz w:val="24"/>
          <w:szCs w:val="24"/>
          <w:highlight w:val="none"/>
        </w:rPr>
        <w:t>我方对在本函及投标文件中所作的所有承诺承担法律责任。</w:t>
      </w:r>
    </w:p>
    <w:p w14:paraId="63C9B727">
      <w:pPr>
        <w:pStyle w:val="16"/>
        <w:adjustRightInd w:val="0"/>
        <w:snapToGrid w:val="0"/>
        <w:spacing w:line="360" w:lineRule="auto"/>
        <w:rPr>
          <w:rFonts w:hint="eastAsia" w:ascii="宋体" w:hAnsi="宋体" w:eastAsia="宋体" w:cs="宋体"/>
          <w:color w:val="auto"/>
          <w:sz w:val="24"/>
          <w:szCs w:val="24"/>
          <w:highlight w:val="none"/>
        </w:rPr>
      </w:pPr>
    </w:p>
    <w:p w14:paraId="430E9EE2">
      <w:pPr>
        <w:pStyle w:val="16"/>
        <w:adjustRightInd w:val="0"/>
        <w:snapToGrid w:val="0"/>
        <w:spacing w:line="360" w:lineRule="auto"/>
        <w:rPr>
          <w:rFonts w:hint="eastAsia" w:ascii="宋体" w:hAnsi="宋体" w:eastAsia="宋体" w:cs="宋体"/>
          <w:color w:val="auto"/>
          <w:sz w:val="24"/>
          <w:szCs w:val="24"/>
          <w:highlight w:val="none"/>
        </w:rPr>
      </w:pPr>
    </w:p>
    <w:p w14:paraId="3537815E">
      <w:pPr>
        <w:pStyle w:val="1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所有与本招标有关的一切正式往来请寄：</w:t>
      </w:r>
    </w:p>
    <w:p w14:paraId="6897EA3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48BD37A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2551F990">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1DDF439E">
      <w:pPr>
        <w:adjustRightInd w:val="0"/>
        <w:snapToGrid w:val="0"/>
        <w:spacing w:line="360" w:lineRule="auto"/>
        <w:rPr>
          <w:rFonts w:hint="eastAsia" w:ascii="宋体" w:hAnsi="宋体" w:eastAsia="宋体" w:cs="宋体"/>
          <w:color w:val="auto"/>
          <w:sz w:val="24"/>
          <w:szCs w:val="24"/>
          <w:highlight w:val="none"/>
          <w:u w:val="single"/>
        </w:rPr>
      </w:pPr>
    </w:p>
    <w:p w14:paraId="669358F8">
      <w:pPr>
        <w:adjustRightInd w:val="0"/>
        <w:snapToGrid w:val="0"/>
        <w:spacing w:line="360" w:lineRule="auto"/>
        <w:ind w:firstLine="4920" w:firstLineChars="2050"/>
        <w:rPr>
          <w:rFonts w:hint="eastAsia" w:ascii="宋体" w:hAnsi="宋体" w:eastAsia="宋体" w:cs="宋体"/>
          <w:color w:val="auto"/>
          <w:sz w:val="24"/>
          <w:szCs w:val="24"/>
          <w:highlight w:val="none"/>
        </w:rPr>
      </w:pPr>
    </w:p>
    <w:p w14:paraId="7A35C580">
      <w:pPr>
        <w:adjustRightInd w:val="0"/>
        <w:snapToGrid w:val="0"/>
        <w:spacing w:line="360" w:lineRule="auto"/>
        <w:ind w:firstLine="4920" w:firstLineChars="2050"/>
        <w:rPr>
          <w:rFonts w:hint="eastAsia" w:ascii="宋体" w:hAnsi="宋体" w:eastAsia="宋体" w:cs="宋体"/>
          <w:color w:val="auto"/>
          <w:sz w:val="24"/>
          <w:szCs w:val="24"/>
          <w:highlight w:val="none"/>
        </w:rPr>
      </w:pPr>
    </w:p>
    <w:p w14:paraId="5D103714">
      <w:pPr>
        <w:adjustRightInd w:val="0"/>
        <w:snapToGrid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投标人名称（并加盖公章）：</w:t>
      </w:r>
      <w:r>
        <w:rPr>
          <w:rFonts w:hint="eastAsia" w:ascii="宋体" w:hAnsi="宋体" w:eastAsia="宋体" w:cs="宋体"/>
          <w:color w:val="auto"/>
          <w:sz w:val="24"/>
          <w:szCs w:val="24"/>
          <w:highlight w:val="none"/>
          <w:u w:val="single"/>
        </w:rPr>
        <w:t xml:space="preserve">                 </w:t>
      </w:r>
    </w:p>
    <w:p w14:paraId="4EA5064B">
      <w:pPr>
        <w:adjustRightInd w:val="0"/>
        <w:snapToGrid w:val="0"/>
        <w:spacing w:line="360" w:lineRule="auto"/>
        <w:ind w:firstLine="4920" w:firstLineChars="2050"/>
        <w:rPr>
          <w:rFonts w:hint="eastAsia" w:ascii="宋体" w:hAnsi="宋体" w:eastAsia="宋体" w:cs="宋体"/>
          <w:color w:val="auto"/>
          <w:sz w:val="24"/>
          <w:szCs w:val="24"/>
          <w:highlight w:val="none"/>
        </w:rPr>
      </w:pPr>
    </w:p>
    <w:p w14:paraId="59F7699C">
      <w:pPr>
        <w:adjustRightInd w:val="0"/>
        <w:snapToGrid w:val="0"/>
        <w:spacing w:line="360" w:lineRule="auto"/>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5E7F27B">
      <w:pPr>
        <w:adjustRightInd w:val="0"/>
        <w:snapToGrid w:val="0"/>
        <w:spacing w:line="360" w:lineRule="auto"/>
        <w:ind w:firstLine="4305" w:firstLineChars="2050"/>
        <w:rPr>
          <w:rFonts w:hint="eastAsia" w:ascii="宋体" w:hAnsi="宋体" w:eastAsia="宋体" w:cs="宋体"/>
          <w:color w:val="auto"/>
          <w:szCs w:val="21"/>
          <w:highlight w:val="none"/>
        </w:rPr>
      </w:pPr>
    </w:p>
    <w:p w14:paraId="07FA6B7F">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F8DF2D3">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法定代表人（单位负责人）资格证明书</w:t>
      </w:r>
    </w:p>
    <w:p w14:paraId="13EDCECF">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78FA2445">
      <w:pPr>
        <w:pStyle w:val="59"/>
        <w:spacing w:line="48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06D1D2C4">
      <w:pPr>
        <w:pStyle w:val="59"/>
        <w:spacing w:line="48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AF7FE1C">
      <w:pPr>
        <w:pStyle w:val="59"/>
        <w:spacing w:line="48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625EE0D7">
      <w:pPr>
        <w:pStyle w:val="59"/>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 xml:space="preserve">投标人名称  </w:t>
      </w:r>
      <w:r>
        <w:rPr>
          <w:rFonts w:hint="eastAsia" w:ascii="宋体" w:hAnsi="宋体" w:eastAsia="宋体" w:cs="宋体"/>
          <w:color w:val="auto"/>
          <w:sz w:val="24"/>
          <w:szCs w:val="24"/>
          <w:highlight w:val="none"/>
        </w:rPr>
        <w:t>的法定代表人（单位负责人）。就参加贵方</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 xml:space="preserve">项目编号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公开招标项目的投标报价，签署上述项目的投标文件及合同的执行、完成、服务和保修，签署合同和处理与之有关的一切事务。</w:t>
      </w:r>
    </w:p>
    <w:p w14:paraId="21F437BB">
      <w:pPr>
        <w:pStyle w:val="59"/>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2762B15">
      <w:pPr>
        <w:pStyle w:val="59"/>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法定代表人（单位负责人）联系电话（手机）：</w:t>
      </w:r>
      <w:r>
        <w:rPr>
          <w:rFonts w:hint="eastAsia" w:ascii="宋体" w:hAnsi="宋体" w:eastAsia="宋体" w:cs="宋体"/>
          <w:color w:val="auto"/>
          <w:sz w:val="24"/>
          <w:szCs w:val="24"/>
          <w:highlight w:val="none"/>
          <w:u w:val="single"/>
        </w:rPr>
        <w:t xml:space="preserve">            </w:t>
      </w:r>
    </w:p>
    <w:p w14:paraId="0DA29F7D">
      <w:pPr>
        <w:pStyle w:val="59"/>
        <w:spacing w:line="480" w:lineRule="auto"/>
        <w:ind w:firstLine="540" w:firstLineChars="225"/>
        <w:jc w:val="left"/>
        <w:rPr>
          <w:rFonts w:hint="eastAsia" w:ascii="宋体" w:hAnsi="宋体" w:eastAsia="宋体" w:cs="宋体"/>
          <w:color w:val="auto"/>
          <w:sz w:val="24"/>
          <w:szCs w:val="24"/>
          <w:highlight w:val="none"/>
        </w:rPr>
      </w:pPr>
    </w:p>
    <w:p w14:paraId="2D659045">
      <w:pPr>
        <w:pStyle w:val="59"/>
        <w:spacing w:line="480" w:lineRule="auto"/>
        <w:ind w:firstLine="540" w:firstLineChars="225"/>
        <w:jc w:val="left"/>
        <w:rPr>
          <w:rFonts w:hint="eastAsia" w:ascii="宋体" w:hAnsi="宋体" w:eastAsia="宋体" w:cs="宋体"/>
          <w:color w:val="auto"/>
          <w:sz w:val="24"/>
          <w:szCs w:val="24"/>
          <w:highlight w:val="none"/>
        </w:rPr>
      </w:pPr>
    </w:p>
    <w:p w14:paraId="69A46276">
      <w:pPr>
        <w:pStyle w:val="59"/>
        <w:spacing w:line="480" w:lineRule="auto"/>
        <w:ind w:left="-538" w:leftChars="-256" w:firstLine="616" w:firstLineChars="25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【此处请粘贴法定代表人（单位负责人）身份证原件的扫描件（或图片），需清晰反映身份证有效期限】</w:t>
      </w:r>
    </w:p>
    <w:p w14:paraId="67DABA78">
      <w:pPr>
        <w:pStyle w:val="59"/>
        <w:spacing w:line="480" w:lineRule="auto"/>
        <w:ind w:left="-538" w:leftChars="-256" w:firstLine="616" w:firstLineChars="257"/>
        <w:jc w:val="center"/>
        <w:rPr>
          <w:rFonts w:hint="eastAsia" w:ascii="宋体" w:hAnsi="宋体" w:eastAsia="宋体" w:cs="宋体"/>
          <w:bCs/>
          <w:color w:val="auto"/>
          <w:sz w:val="24"/>
          <w:szCs w:val="24"/>
          <w:highlight w:val="none"/>
        </w:rPr>
      </w:pPr>
    </w:p>
    <w:p w14:paraId="53D46255">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14:paraId="158176C9">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14:paraId="4611CDE7">
      <w:pPr>
        <w:spacing w:line="480" w:lineRule="auto"/>
        <w:ind w:firstLine="4500" w:firstLineChars="18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投标人名称（并加盖公章）：</w:t>
      </w:r>
      <w:r>
        <w:rPr>
          <w:rFonts w:hint="eastAsia" w:ascii="宋体" w:hAnsi="宋体" w:eastAsia="宋体" w:cs="宋体"/>
          <w:color w:val="auto"/>
          <w:sz w:val="24"/>
          <w:szCs w:val="24"/>
          <w:highlight w:val="none"/>
          <w:u w:val="single"/>
        </w:rPr>
        <w:t xml:space="preserve">            </w:t>
      </w:r>
    </w:p>
    <w:p w14:paraId="3AC43469">
      <w:pPr>
        <w:pStyle w:val="62"/>
        <w:spacing w:before="60" w:line="480" w:lineRule="auto"/>
        <w:ind w:firstLine="4500" w:firstLineChars="18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C99F04">
      <w:pPr>
        <w:pStyle w:val="61"/>
        <w:spacing w:line="480" w:lineRule="auto"/>
        <w:rPr>
          <w:rFonts w:hint="eastAsia" w:ascii="宋体" w:hAnsi="宋体" w:eastAsia="宋体" w:cs="宋体"/>
          <w:color w:val="auto"/>
          <w:sz w:val="24"/>
          <w:szCs w:val="24"/>
          <w:highlight w:val="none"/>
        </w:rPr>
      </w:pPr>
    </w:p>
    <w:p w14:paraId="2FCEF543">
      <w:pPr>
        <w:rPr>
          <w:rFonts w:hint="eastAsia" w:ascii="宋体" w:hAnsi="宋体" w:eastAsia="宋体" w:cs="宋体"/>
          <w:color w:val="auto"/>
          <w:sz w:val="24"/>
          <w:szCs w:val="24"/>
          <w:highlight w:val="none"/>
        </w:rPr>
      </w:pPr>
    </w:p>
    <w:p w14:paraId="47A0525D">
      <w:pPr>
        <w:spacing w:line="320" w:lineRule="exact"/>
        <w:ind w:firstLine="480" w:firstLineChars="200"/>
        <w:rPr>
          <w:rFonts w:hint="eastAsia" w:ascii="宋体" w:hAnsi="宋体" w:eastAsia="宋体" w:cs="宋体"/>
          <w:bCs/>
          <w:color w:val="auto"/>
          <w:kern w:val="12"/>
          <w:sz w:val="24"/>
          <w:szCs w:val="24"/>
          <w:highlight w:val="none"/>
        </w:rPr>
      </w:pPr>
      <w:r>
        <w:rPr>
          <w:rFonts w:hint="eastAsia" w:ascii="宋体" w:hAnsi="宋体" w:eastAsia="宋体" w:cs="宋体"/>
          <w:bCs/>
          <w:color w:val="auto"/>
          <w:kern w:val="12"/>
          <w:sz w:val="24"/>
          <w:szCs w:val="24"/>
          <w:highlight w:val="none"/>
        </w:rPr>
        <w:t>说明：法定代表人（单位负责人）参加本招标项目投标的，仅须出具此证明书。</w:t>
      </w:r>
    </w:p>
    <w:p w14:paraId="2A89DCAF">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BD1550E">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法定代表人（单位负责人）授权书</w:t>
      </w:r>
    </w:p>
    <w:p w14:paraId="49AF3CD4">
      <w:pPr>
        <w:spacing w:line="480" w:lineRule="exact"/>
        <w:jc w:val="center"/>
        <w:rPr>
          <w:rFonts w:hint="eastAsia" w:ascii="宋体" w:hAnsi="宋体" w:eastAsia="宋体" w:cs="宋体"/>
          <w:b/>
          <w:bCs/>
          <w:color w:val="auto"/>
          <w:sz w:val="36"/>
          <w:szCs w:val="36"/>
          <w:highlight w:val="none"/>
        </w:rPr>
      </w:pPr>
    </w:p>
    <w:p w14:paraId="6FE96E60">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 xml:space="preserve">法人姓名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w:t>
      </w:r>
      <w:r>
        <w:rPr>
          <w:rFonts w:hint="eastAsia" w:ascii="宋体" w:hAnsi="宋体" w:eastAsia="宋体" w:cs="宋体"/>
          <w:i/>
          <w:snapToGrid w:val="0"/>
          <w:color w:val="auto"/>
          <w:sz w:val="24"/>
          <w:szCs w:val="24"/>
          <w:highlight w:val="none"/>
          <w:u w:val="single"/>
        </w:rPr>
        <w:t xml:space="preserve">投标人名称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 xml:space="preserve">姓名，职务  </w:t>
      </w:r>
      <w:r>
        <w:rPr>
          <w:rFonts w:hint="eastAsia" w:ascii="宋体" w:hAnsi="宋体" w:eastAsia="宋体" w:cs="宋体"/>
          <w:color w:val="auto"/>
          <w:sz w:val="24"/>
          <w:szCs w:val="24"/>
          <w:highlight w:val="none"/>
        </w:rPr>
        <w:t>以我方的名义参加贵方</w:t>
      </w:r>
      <w:r>
        <w:rPr>
          <w:rFonts w:hint="eastAsia" w:ascii="宋体" w:hAnsi="宋体" w:eastAsia="宋体" w:cs="宋体"/>
          <w:color w:val="auto"/>
          <w:sz w:val="24"/>
          <w:szCs w:val="24"/>
          <w:highlight w:val="none"/>
          <w:u w:val="none"/>
        </w:rPr>
        <w:t>______________________</w:t>
      </w:r>
      <w:r>
        <w:rPr>
          <w:rFonts w:hint="eastAsia" w:ascii="宋体" w:hAnsi="宋体" w:eastAsia="宋体" w:cs="宋体"/>
          <w:color w:val="auto"/>
          <w:sz w:val="24"/>
          <w:szCs w:val="24"/>
          <w:highlight w:val="none"/>
        </w:rPr>
        <w:t>（项目名称）的投标活动，并代表我方全权办理针对上述项目的投标、开标、投标文件澄清、签约等一切具体事务和签署相关文件。</w:t>
      </w:r>
    </w:p>
    <w:p w14:paraId="7B131DF7">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14:paraId="05C2B853">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4B355BF">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489AA2D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 xml:space="preserve"> （盖单位公章）</w:t>
      </w:r>
    </w:p>
    <w:p w14:paraId="43B0D3A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（签字或加盖名章）</w:t>
      </w:r>
    </w:p>
    <w:p w14:paraId="0446DDF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（签字或加盖名章）</w:t>
      </w:r>
    </w:p>
    <w:p w14:paraId="314CC75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法定代表人（单位负责人）授权代表联系电话（手机）：</w:t>
      </w:r>
      <w:r>
        <w:rPr>
          <w:rFonts w:hint="eastAsia" w:ascii="宋体" w:hAnsi="宋体" w:eastAsia="宋体" w:cs="宋体"/>
          <w:color w:val="auto"/>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52C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17EF4B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c>
          <w:tcPr>
            <w:tcW w:w="4485" w:type="dxa"/>
            <w:gridSpan w:val="2"/>
            <w:vAlign w:val="center"/>
          </w:tcPr>
          <w:p w14:paraId="20A86A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r>
      <w:tr w14:paraId="431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707599B">
            <w:pPr>
              <w:jc w:val="center"/>
              <w:rPr>
                <w:rFonts w:hint="eastAsia" w:ascii="宋体" w:hAnsi="宋体" w:eastAsia="宋体" w:cs="宋体"/>
                <w:color w:val="auto"/>
                <w:szCs w:val="21"/>
                <w:highlight w:val="none"/>
              </w:rPr>
            </w:pPr>
            <w:bookmarkStart w:id="43" w:name="_资格证明文件"/>
            <w:bookmarkEnd w:id="43"/>
            <w:bookmarkStart w:id="44" w:name="_Toc364329026"/>
            <w:r>
              <w:rPr>
                <w:rFonts w:hint="eastAsia" w:ascii="宋体" w:hAnsi="宋体" w:eastAsia="宋体" w:cs="宋体"/>
                <w:color w:val="auto"/>
                <w:szCs w:val="21"/>
                <w:highlight w:val="none"/>
              </w:rPr>
              <w:t>法定代表人（单位负责人）授权代表身份证</w:t>
            </w:r>
          </w:p>
          <w:p w14:paraId="2DB6BC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bookmarkEnd w:id="44"/>
          </w:p>
        </w:tc>
        <w:tc>
          <w:tcPr>
            <w:tcW w:w="4492" w:type="dxa"/>
            <w:gridSpan w:val="2"/>
            <w:vAlign w:val="center"/>
          </w:tcPr>
          <w:p w14:paraId="1240FB17">
            <w:pPr>
              <w:jc w:val="center"/>
              <w:rPr>
                <w:rFonts w:hint="eastAsia" w:ascii="宋体" w:hAnsi="宋体" w:eastAsia="宋体" w:cs="宋体"/>
                <w:color w:val="auto"/>
                <w:szCs w:val="21"/>
                <w:highlight w:val="none"/>
              </w:rPr>
            </w:pPr>
            <w:bookmarkStart w:id="45" w:name="_Toc364329027"/>
            <w:r>
              <w:rPr>
                <w:rFonts w:hint="eastAsia" w:ascii="宋体" w:hAnsi="宋体" w:eastAsia="宋体" w:cs="宋体"/>
                <w:color w:val="auto"/>
                <w:szCs w:val="21"/>
                <w:highlight w:val="none"/>
              </w:rPr>
              <w:t>法定代表人（单位负责人）授权代表身份证</w:t>
            </w:r>
          </w:p>
          <w:p w14:paraId="32BE54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bookmarkEnd w:id="45"/>
          </w:p>
        </w:tc>
      </w:tr>
    </w:tbl>
    <w:p w14:paraId="770BEA1B">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00C9BE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4F18C66">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46878EF">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投标承诺函</w:t>
      </w:r>
    </w:p>
    <w:p w14:paraId="0A37790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7576F995">
      <w:pPr>
        <w:spacing w:beforeLines="50" w:afterLines="50"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 xml:space="preserve">       （采购人名称）</w:t>
      </w:r>
      <w:r>
        <w:rPr>
          <w:rFonts w:hint="eastAsia" w:ascii="宋体" w:hAnsi="宋体" w:eastAsia="宋体" w:cs="宋体"/>
          <w:color w:val="auto"/>
          <w:sz w:val="24"/>
          <w:szCs w:val="24"/>
          <w:highlight w:val="none"/>
          <w:lang w:val="zh-CN"/>
        </w:rPr>
        <w:t>：</w:t>
      </w:r>
    </w:p>
    <w:p w14:paraId="639CFAB2">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经研究，我方自愿参与贵方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（项目编号、项目名称）的投标，将严格遵守《中华人民共和国政府采购法》等相关法律法规规定，并无条件地遵守本次采购活动各项规定。</w:t>
      </w:r>
    </w:p>
    <w:p w14:paraId="03574695">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65240DE9">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一、在投标有效期内撤销投标文件；</w:t>
      </w:r>
    </w:p>
    <w:p w14:paraId="23B36172">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二、在投标文件中提供虚假材料；</w:t>
      </w:r>
    </w:p>
    <w:p w14:paraId="663E88EA">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三、除因不可抗力或招标文件认可的情形以外，中标后不与采购人签订合同；</w:t>
      </w:r>
    </w:p>
    <w:p w14:paraId="6B8D8552">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四、与采购人、其他投标人或者采购代理机构恶意串通；</w:t>
      </w:r>
    </w:p>
    <w:p w14:paraId="25F2221D">
      <w:pPr>
        <w:spacing w:beforeLines="50" w:afterLines="50"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五、法律法规及本招标文件规定的其他严重违法行为。</w:t>
      </w:r>
    </w:p>
    <w:p w14:paraId="0D726863">
      <w:pPr>
        <w:rPr>
          <w:rFonts w:hint="eastAsia" w:ascii="宋体" w:hAnsi="宋体" w:eastAsia="宋体" w:cs="宋体"/>
          <w:color w:val="auto"/>
          <w:sz w:val="24"/>
          <w:szCs w:val="24"/>
          <w:highlight w:val="none"/>
          <w:u w:val="single"/>
        </w:rPr>
      </w:pPr>
    </w:p>
    <w:p w14:paraId="402143FB">
      <w:pPr>
        <w:rPr>
          <w:rFonts w:hint="eastAsia" w:ascii="宋体" w:hAnsi="宋体" w:eastAsia="宋体" w:cs="宋体"/>
          <w:color w:val="auto"/>
          <w:sz w:val="24"/>
          <w:szCs w:val="24"/>
          <w:highlight w:val="none"/>
          <w:u w:val="single"/>
        </w:rPr>
      </w:pPr>
    </w:p>
    <w:p w14:paraId="146A01F1">
      <w:pPr>
        <w:spacing w:line="480" w:lineRule="auto"/>
        <w:ind w:firstLine="4980" w:firstLineChars="2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投标人名称（并加盖公章）：</w:t>
      </w:r>
      <w:r>
        <w:rPr>
          <w:rFonts w:hint="eastAsia" w:ascii="宋体" w:hAnsi="宋体" w:eastAsia="宋体" w:cs="宋体"/>
          <w:color w:val="auto"/>
          <w:sz w:val="24"/>
          <w:szCs w:val="24"/>
          <w:highlight w:val="none"/>
          <w:u w:val="single"/>
        </w:rPr>
        <w:t>　　　　　　　　　</w:t>
      </w:r>
    </w:p>
    <w:p w14:paraId="4BCD33AA">
      <w:pPr>
        <w:spacing w:line="480" w:lineRule="auto"/>
        <w:ind w:firstLine="4980" w:firstLineChars="2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C18B1C">
      <w:pPr>
        <w:widowControl/>
        <w:jc w:val="left"/>
        <w:rPr>
          <w:rFonts w:hint="eastAsia" w:ascii="宋体" w:hAnsi="宋体" w:eastAsia="宋体" w:cs="宋体"/>
          <w:b/>
          <w:snapToGrid w:val="0"/>
          <w:color w:val="auto"/>
          <w:kern w:val="0"/>
          <w:sz w:val="36"/>
          <w:szCs w:val="36"/>
          <w:highlight w:val="none"/>
        </w:rPr>
      </w:pPr>
      <w:r>
        <w:rPr>
          <w:rFonts w:hint="eastAsia" w:ascii="宋体" w:hAnsi="宋体" w:eastAsia="宋体" w:cs="宋体"/>
          <w:b/>
          <w:snapToGrid w:val="0"/>
          <w:color w:val="auto"/>
          <w:kern w:val="0"/>
          <w:sz w:val="36"/>
          <w:szCs w:val="36"/>
          <w:highlight w:val="none"/>
        </w:rPr>
        <w:br w:type="page"/>
      </w:r>
    </w:p>
    <w:p w14:paraId="081434EA">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襄城县政府采购供应商信用承诺函</w:t>
      </w:r>
    </w:p>
    <w:p w14:paraId="509E03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p>
    <w:p w14:paraId="64E71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单位名称（自然人姓名）</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pacing w:val="-11"/>
          <w:sz w:val="24"/>
          <w:szCs w:val="24"/>
          <w:highlight w:val="none"/>
          <w:u w:val="single"/>
        </w:rPr>
        <w:t xml:space="preserve">                             </w:t>
      </w:r>
    </w:p>
    <w:p w14:paraId="27DD4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统一社会信用代码（身份证号码）</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pacing w:val="-11"/>
          <w:sz w:val="24"/>
          <w:szCs w:val="24"/>
          <w:highlight w:val="none"/>
          <w:u w:val="single"/>
        </w:rPr>
        <w:t xml:space="preserve">                     </w:t>
      </w:r>
    </w:p>
    <w:p w14:paraId="01134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法定代表人（负责人）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pacing w:val="-11"/>
          <w:sz w:val="24"/>
          <w:szCs w:val="24"/>
          <w:highlight w:val="none"/>
          <w:u w:val="single"/>
        </w:rPr>
        <w:t xml:space="preserve">                               </w:t>
      </w:r>
    </w:p>
    <w:p w14:paraId="74607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联系地址和电话：</w:t>
      </w:r>
      <w:r>
        <w:rPr>
          <w:rFonts w:hint="eastAsia" w:ascii="宋体" w:hAnsi="宋体" w:eastAsia="宋体" w:cs="宋体"/>
          <w:color w:val="auto"/>
          <w:spacing w:val="-11"/>
          <w:sz w:val="24"/>
          <w:szCs w:val="24"/>
          <w:highlight w:val="none"/>
          <w:u w:val="single"/>
        </w:rPr>
        <w:t xml:space="preserve">                                    </w:t>
      </w:r>
    </w:p>
    <w:p w14:paraId="3960CB8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为维护公平、公正、公开的政府采购市场秩序，树立诚实守信的政府采购供应商形象，我单位（本人）自愿作出以下承诺：</w:t>
      </w:r>
    </w:p>
    <w:p w14:paraId="66B69AC0">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3A62F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（一）具有独立承担民事责任的能力；</w:t>
      </w:r>
    </w:p>
    <w:p w14:paraId="108431B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（二）具有良好的商业信誉和健全的财务会计制度；</w:t>
      </w:r>
    </w:p>
    <w:p w14:paraId="524BC9AD">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（三）具有履行合同所必需的设备和专业技术能力；</w:t>
      </w:r>
    </w:p>
    <w:p w14:paraId="3D2F26D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（四）有依法缴纳税收和社会保障资金的良好记录；</w:t>
      </w:r>
    </w:p>
    <w:p w14:paraId="55C42331">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（五）参加政府采购活动前三年内，在经营活动中没有重大违法记录；</w:t>
      </w:r>
    </w:p>
    <w:p w14:paraId="1EBD353D">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（六）未被列入经营异常名录或者严重违法失信名单、失信被执行人，重大税收违法案件当事人名单、政府采购严重违法失信行为记录名单；</w:t>
      </w:r>
    </w:p>
    <w:p w14:paraId="7D49FEBB">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（七）未被相关监管部门作出行政处罚且尚在处罚有效期的；</w:t>
      </w:r>
    </w:p>
    <w:p w14:paraId="4FF4C67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（八）未曾作出虚假采购承诺；</w:t>
      </w:r>
    </w:p>
    <w:p w14:paraId="0A8AE8B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（九）符合法律、行政法规规定的其他条件。</w:t>
      </w:r>
    </w:p>
    <w:p w14:paraId="67D6D92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64305CF">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rPr>
        <w:t>供应商（电子章）：</w:t>
      </w:r>
      <w:r>
        <w:rPr>
          <w:rFonts w:hint="eastAsia" w:ascii="宋体" w:hAnsi="宋体" w:eastAsia="宋体" w:cs="宋体"/>
          <w:color w:val="auto"/>
          <w:spacing w:val="-11"/>
          <w:sz w:val="24"/>
          <w:szCs w:val="24"/>
          <w:highlight w:val="none"/>
          <w:u w:val="single"/>
          <w:lang w:val="en-US" w:eastAsia="zh-CN"/>
        </w:rPr>
        <w:t xml:space="preserve">      </w:t>
      </w:r>
    </w:p>
    <w:p w14:paraId="3DF347E8">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法定代表人、负责人、本人</w:t>
      </w:r>
      <w:r>
        <w:rPr>
          <w:rFonts w:hint="eastAsia" w:ascii="宋体" w:hAnsi="宋体" w:eastAsia="宋体" w:cs="宋体"/>
          <w:color w:val="auto"/>
          <w:spacing w:val="-11"/>
          <w:sz w:val="24"/>
          <w:szCs w:val="24"/>
          <w:highlight w:val="none"/>
          <w:lang w:eastAsia="zh-CN"/>
        </w:rPr>
        <w:t>或</w:t>
      </w:r>
      <w:r>
        <w:rPr>
          <w:rFonts w:hint="eastAsia" w:ascii="宋体" w:hAnsi="宋体" w:eastAsia="宋体" w:cs="宋体"/>
          <w:color w:val="auto"/>
          <w:spacing w:val="-11"/>
          <w:sz w:val="24"/>
          <w:szCs w:val="24"/>
          <w:highlight w:val="none"/>
        </w:rPr>
        <w:t>授权代表（签字或电子印章）：</w:t>
      </w:r>
      <w:r>
        <w:rPr>
          <w:rFonts w:hint="eastAsia" w:ascii="宋体" w:hAnsi="宋体" w:eastAsia="宋体" w:cs="宋体"/>
          <w:color w:val="auto"/>
          <w:spacing w:val="-11"/>
          <w:sz w:val="24"/>
          <w:szCs w:val="24"/>
          <w:highlight w:val="none"/>
          <w:u w:val="single"/>
          <w:lang w:val="en-US" w:eastAsia="zh-CN"/>
        </w:rPr>
        <w:t xml:space="preserve">      </w:t>
      </w:r>
    </w:p>
    <w:p w14:paraId="1E2F75D9">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日期：</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月</w:t>
      </w:r>
      <w:r>
        <w:rPr>
          <w:rFonts w:hint="eastAsia" w:ascii="宋体" w:hAnsi="宋体" w:eastAsia="宋体" w:cs="宋体"/>
          <w:i/>
          <w:color w:val="auto"/>
          <w:spacing w:val="-11"/>
          <w:sz w:val="24"/>
          <w:szCs w:val="24"/>
          <w:highlight w:val="none"/>
          <w:u w:val="single"/>
        </w:rPr>
        <w:t xml:space="preserve"> </w:t>
      </w:r>
      <w:r>
        <w:rPr>
          <w:rFonts w:hint="eastAsia" w:ascii="宋体" w:hAnsi="宋体" w:eastAsia="宋体" w:cs="宋体"/>
          <w:i/>
          <w:color w:val="auto"/>
          <w:spacing w:val="-11"/>
          <w:sz w:val="24"/>
          <w:szCs w:val="24"/>
          <w:highlight w:val="none"/>
          <w:u w:val="single"/>
          <w:lang w:val="en-US" w:eastAsia="zh-CN"/>
        </w:rPr>
        <w:t xml:space="preserve">   </w:t>
      </w:r>
      <w:r>
        <w:rPr>
          <w:rFonts w:hint="eastAsia" w:ascii="宋体" w:hAnsi="宋体" w:eastAsia="宋体" w:cs="宋体"/>
          <w:i/>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日</w:t>
      </w:r>
    </w:p>
    <w:p w14:paraId="2956102B">
      <w:pPr>
        <w:rPr>
          <w:rFonts w:hint="eastAsia" w:ascii="宋体" w:hAnsi="宋体" w:eastAsia="宋体" w:cs="宋体"/>
          <w:color w:val="auto"/>
          <w:sz w:val="32"/>
          <w:szCs w:val="32"/>
          <w:highlight w:val="none"/>
        </w:rPr>
      </w:pPr>
    </w:p>
    <w:p w14:paraId="61A72301">
      <w:pPr>
        <w:rPr>
          <w:rFonts w:hint="eastAsia" w:ascii="宋体" w:hAnsi="宋体" w:eastAsia="宋体" w:cs="宋体"/>
          <w:color w:val="auto"/>
          <w:spacing w:val="-11"/>
          <w:sz w:val="24"/>
          <w:szCs w:val="24"/>
          <w:highlight w:val="none"/>
        </w:rPr>
      </w:pPr>
    </w:p>
    <w:p w14:paraId="64A4A94E">
      <w:pPr>
        <w:spacing w:beforeLines="50" w:afterLines="50" w:line="360" w:lineRule="auto"/>
        <w:ind w:left="0" w:leftChars="0" w:firstLine="0" w:firstLineChars="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4ECDCA32">
      <w:pPr>
        <w:spacing w:beforeLines="50" w:afterLines="50" w:line="360" w:lineRule="auto"/>
        <w:ind w:left="0" w:leftChars="0" w:firstLine="0" w:firstLineChars="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1.投标人须在投标文件中按此模板提供承诺函，未提供视为未实质性响应招标文件要求，按无效投标处理。</w:t>
      </w:r>
    </w:p>
    <w:p w14:paraId="361089A0">
      <w:pPr>
        <w:spacing w:beforeLines="50" w:afterLines="50" w:line="360" w:lineRule="auto"/>
        <w:ind w:left="0" w:leftChars="0" w:firstLine="0" w:firstLineChars="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2.投标人的法定代表人或授权代表的签字或盖章应真实、有效，如由授权代表签字或盖章的，应提供“法定代表人授权书”。</w:t>
      </w:r>
    </w:p>
    <w:p w14:paraId="67515671">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1373A56F">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rPr>
        <w:t xml:space="preserve"> 投标人提供与参加本项目投标的其他供应商之间，单位负责人不为同一人</w:t>
      </w:r>
    </w:p>
    <w:p w14:paraId="5C7C5FDA">
      <w:pPr>
        <w:spacing w:line="360" w:lineRule="auto"/>
        <w:ind w:firstLine="1928" w:firstLineChars="8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并且不存在直接控股、管理关系</w:t>
      </w:r>
      <w:r>
        <w:rPr>
          <w:rFonts w:hint="eastAsia" w:ascii="宋体" w:hAnsi="宋体" w:eastAsia="宋体" w:cs="宋体"/>
          <w:b/>
          <w:bCs/>
          <w:color w:val="auto"/>
          <w:sz w:val="24"/>
          <w:szCs w:val="24"/>
          <w:lang w:val="en-US" w:eastAsia="zh-CN"/>
        </w:rPr>
        <w:t>的承诺函</w:t>
      </w:r>
    </w:p>
    <w:p w14:paraId="3273C8DE">
      <w:pPr>
        <w:spacing w:line="360" w:lineRule="auto"/>
        <w:ind w:firstLine="2891" w:firstLineChars="1200"/>
        <w:rPr>
          <w:rFonts w:hint="eastAsia" w:ascii="宋体" w:hAnsi="宋体" w:eastAsia="宋体" w:cs="宋体"/>
          <w:b/>
          <w:color w:val="auto"/>
          <w:sz w:val="24"/>
          <w:szCs w:val="24"/>
        </w:rPr>
      </w:pPr>
      <w:r>
        <w:rPr>
          <w:rFonts w:hint="eastAsia" w:ascii="宋体" w:hAnsi="宋体" w:eastAsia="宋体" w:cs="宋体"/>
          <w:b/>
          <w:color w:val="auto"/>
          <w:sz w:val="24"/>
          <w:szCs w:val="24"/>
        </w:rPr>
        <w:t>（承诺函格式自拟）</w:t>
      </w:r>
    </w:p>
    <w:p w14:paraId="65CBEC07">
      <w:pPr>
        <w:spacing w:line="360" w:lineRule="auto"/>
        <w:ind w:firstLine="480" w:firstLineChars="200"/>
        <w:rPr>
          <w:rFonts w:hint="eastAsia" w:ascii="宋体" w:hAnsi="宋体" w:eastAsia="宋体" w:cs="宋体"/>
          <w:bCs/>
          <w:color w:val="auto"/>
          <w:sz w:val="24"/>
          <w:szCs w:val="24"/>
        </w:rPr>
      </w:pPr>
    </w:p>
    <w:p w14:paraId="55B4FD60">
      <w:pPr>
        <w:spacing w:line="360" w:lineRule="auto"/>
        <w:jc w:val="center"/>
        <w:rPr>
          <w:rFonts w:hint="eastAsia" w:ascii="宋体" w:hAnsi="宋体" w:eastAsia="宋体" w:cs="宋体"/>
          <w:b/>
          <w:bCs/>
          <w:color w:val="auto"/>
          <w:sz w:val="24"/>
          <w:szCs w:val="24"/>
        </w:rPr>
      </w:pPr>
    </w:p>
    <w:p w14:paraId="34821EC8">
      <w:pPr>
        <w:spacing w:line="360" w:lineRule="auto"/>
        <w:jc w:val="center"/>
        <w:rPr>
          <w:rFonts w:hint="eastAsia" w:ascii="宋体" w:hAnsi="宋体" w:eastAsia="宋体" w:cs="宋体"/>
          <w:b/>
          <w:bCs/>
          <w:color w:val="auto"/>
          <w:sz w:val="24"/>
          <w:szCs w:val="24"/>
        </w:rPr>
      </w:pPr>
    </w:p>
    <w:p w14:paraId="14D9CDC1">
      <w:pPr>
        <w:spacing w:line="360" w:lineRule="auto"/>
        <w:jc w:val="center"/>
        <w:rPr>
          <w:rFonts w:hint="eastAsia" w:ascii="宋体" w:hAnsi="宋体" w:eastAsia="宋体" w:cs="宋体"/>
          <w:b/>
          <w:bCs/>
          <w:color w:val="auto"/>
          <w:sz w:val="24"/>
          <w:szCs w:val="24"/>
        </w:rPr>
      </w:pPr>
    </w:p>
    <w:p w14:paraId="414B73AF">
      <w:pPr>
        <w:spacing w:line="360" w:lineRule="auto"/>
        <w:jc w:val="center"/>
        <w:rPr>
          <w:rFonts w:hint="eastAsia" w:ascii="宋体" w:hAnsi="宋体" w:eastAsia="宋体" w:cs="宋体"/>
          <w:b/>
          <w:bCs/>
          <w:color w:val="auto"/>
          <w:sz w:val="24"/>
          <w:szCs w:val="24"/>
        </w:rPr>
      </w:pPr>
    </w:p>
    <w:p w14:paraId="26A2B69F">
      <w:pPr>
        <w:spacing w:line="360" w:lineRule="auto"/>
        <w:jc w:val="center"/>
        <w:rPr>
          <w:rFonts w:hint="eastAsia" w:ascii="宋体" w:hAnsi="宋体" w:eastAsia="宋体" w:cs="宋体"/>
          <w:b/>
          <w:bCs/>
          <w:color w:val="auto"/>
          <w:sz w:val="24"/>
          <w:szCs w:val="24"/>
        </w:rPr>
      </w:pPr>
    </w:p>
    <w:p w14:paraId="360C9EB5">
      <w:pPr>
        <w:spacing w:line="360" w:lineRule="auto"/>
        <w:jc w:val="center"/>
        <w:rPr>
          <w:rFonts w:hint="eastAsia" w:ascii="宋体" w:hAnsi="宋体" w:eastAsia="宋体" w:cs="宋体"/>
          <w:b/>
          <w:bCs/>
          <w:color w:val="auto"/>
          <w:sz w:val="24"/>
          <w:szCs w:val="24"/>
        </w:rPr>
      </w:pPr>
    </w:p>
    <w:p w14:paraId="3EDAFC9A">
      <w:pPr>
        <w:spacing w:line="360" w:lineRule="auto"/>
        <w:jc w:val="center"/>
        <w:rPr>
          <w:rFonts w:hint="eastAsia" w:ascii="宋体" w:hAnsi="宋体" w:eastAsia="宋体" w:cs="宋体"/>
          <w:b/>
          <w:bCs/>
          <w:color w:val="auto"/>
          <w:sz w:val="24"/>
          <w:szCs w:val="24"/>
        </w:rPr>
      </w:pPr>
    </w:p>
    <w:p w14:paraId="306DA36C">
      <w:pPr>
        <w:spacing w:line="360" w:lineRule="auto"/>
        <w:jc w:val="center"/>
        <w:rPr>
          <w:rFonts w:hint="eastAsia" w:ascii="宋体" w:hAnsi="宋体" w:eastAsia="宋体" w:cs="宋体"/>
          <w:b/>
          <w:bCs/>
          <w:color w:val="auto"/>
          <w:sz w:val="24"/>
          <w:szCs w:val="24"/>
        </w:rPr>
      </w:pPr>
    </w:p>
    <w:p w14:paraId="06EBD786">
      <w:pPr>
        <w:spacing w:line="360" w:lineRule="auto"/>
        <w:jc w:val="center"/>
        <w:rPr>
          <w:rFonts w:hint="eastAsia" w:ascii="宋体" w:hAnsi="宋体" w:eastAsia="宋体" w:cs="宋体"/>
          <w:b/>
          <w:bCs/>
          <w:color w:val="auto"/>
          <w:sz w:val="24"/>
          <w:szCs w:val="24"/>
        </w:rPr>
      </w:pPr>
    </w:p>
    <w:p w14:paraId="573496FE">
      <w:pPr>
        <w:spacing w:line="360" w:lineRule="auto"/>
        <w:jc w:val="center"/>
        <w:rPr>
          <w:rFonts w:hint="eastAsia" w:ascii="宋体" w:hAnsi="宋体" w:eastAsia="宋体" w:cs="宋体"/>
          <w:b/>
          <w:bCs/>
          <w:color w:val="auto"/>
          <w:sz w:val="24"/>
          <w:szCs w:val="24"/>
        </w:rPr>
      </w:pPr>
    </w:p>
    <w:p w14:paraId="48E4CA6D">
      <w:pPr>
        <w:spacing w:line="360" w:lineRule="auto"/>
        <w:jc w:val="center"/>
        <w:rPr>
          <w:rFonts w:hint="eastAsia" w:ascii="宋体" w:hAnsi="宋体" w:eastAsia="宋体" w:cs="宋体"/>
          <w:b/>
          <w:bCs/>
          <w:color w:val="auto"/>
          <w:sz w:val="24"/>
          <w:szCs w:val="24"/>
        </w:rPr>
      </w:pPr>
    </w:p>
    <w:p w14:paraId="42B304CF">
      <w:pPr>
        <w:spacing w:line="360" w:lineRule="auto"/>
        <w:jc w:val="center"/>
        <w:rPr>
          <w:rFonts w:hint="eastAsia" w:ascii="宋体" w:hAnsi="宋体" w:eastAsia="宋体" w:cs="宋体"/>
          <w:b/>
          <w:bCs/>
          <w:color w:val="auto"/>
          <w:sz w:val="24"/>
          <w:szCs w:val="24"/>
        </w:rPr>
      </w:pPr>
    </w:p>
    <w:p w14:paraId="39687626">
      <w:pPr>
        <w:spacing w:line="360" w:lineRule="auto"/>
        <w:jc w:val="center"/>
        <w:rPr>
          <w:rFonts w:hint="eastAsia" w:ascii="宋体" w:hAnsi="宋体" w:eastAsia="宋体" w:cs="宋体"/>
          <w:b/>
          <w:bCs/>
          <w:color w:val="auto"/>
          <w:sz w:val="24"/>
          <w:szCs w:val="24"/>
        </w:rPr>
      </w:pPr>
    </w:p>
    <w:p w14:paraId="06B6D202">
      <w:pPr>
        <w:spacing w:line="360" w:lineRule="auto"/>
        <w:jc w:val="center"/>
        <w:rPr>
          <w:rFonts w:hint="eastAsia" w:ascii="宋体" w:hAnsi="宋体" w:eastAsia="宋体" w:cs="宋体"/>
          <w:b/>
          <w:bCs/>
          <w:color w:val="auto"/>
          <w:sz w:val="24"/>
          <w:szCs w:val="24"/>
        </w:rPr>
      </w:pPr>
    </w:p>
    <w:p w14:paraId="7CA3AAF9">
      <w:pPr>
        <w:spacing w:line="360" w:lineRule="auto"/>
        <w:jc w:val="center"/>
        <w:rPr>
          <w:rFonts w:hint="eastAsia" w:ascii="宋体" w:hAnsi="宋体" w:eastAsia="宋体" w:cs="宋体"/>
          <w:b/>
          <w:bCs/>
          <w:color w:val="auto"/>
          <w:sz w:val="24"/>
          <w:szCs w:val="24"/>
        </w:rPr>
      </w:pPr>
    </w:p>
    <w:p w14:paraId="67ED8ACB">
      <w:pPr>
        <w:spacing w:line="360" w:lineRule="auto"/>
        <w:jc w:val="center"/>
        <w:rPr>
          <w:rFonts w:hint="eastAsia" w:ascii="宋体" w:hAnsi="宋体" w:eastAsia="宋体" w:cs="宋体"/>
          <w:b/>
          <w:bCs/>
          <w:color w:val="auto"/>
          <w:sz w:val="24"/>
          <w:szCs w:val="24"/>
        </w:rPr>
      </w:pPr>
    </w:p>
    <w:p w14:paraId="4C51511C">
      <w:pPr>
        <w:spacing w:line="360" w:lineRule="auto"/>
        <w:jc w:val="center"/>
        <w:rPr>
          <w:rFonts w:hint="eastAsia" w:ascii="宋体" w:hAnsi="宋体" w:eastAsia="宋体" w:cs="宋体"/>
          <w:b/>
          <w:bCs/>
          <w:color w:val="auto"/>
          <w:sz w:val="24"/>
          <w:szCs w:val="24"/>
        </w:rPr>
      </w:pPr>
    </w:p>
    <w:p w14:paraId="7C85E22F">
      <w:pPr>
        <w:spacing w:line="360" w:lineRule="auto"/>
        <w:jc w:val="center"/>
        <w:rPr>
          <w:rFonts w:hint="eastAsia" w:ascii="宋体" w:hAnsi="宋体" w:eastAsia="宋体" w:cs="宋体"/>
          <w:b/>
          <w:bCs/>
          <w:color w:val="auto"/>
          <w:sz w:val="24"/>
          <w:szCs w:val="24"/>
        </w:rPr>
      </w:pPr>
    </w:p>
    <w:p w14:paraId="11F79085">
      <w:pPr>
        <w:spacing w:line="360" w:lineRule="auto"/>
        <w:jc w:val="center"/>
        <w:rPr>
          <w:rFonts w:hint="eastAsia" w:ascii="宋体" w:hAnsi="宋体" w:eastAsia="宋体" w:cs="宋体"/>
          <w:b/>
          <w:bCs/>
          <w:color w:val="auto"/>
          <w:sz w:val="24"/>
          <w:szCs w:val="24"/>
        </w:rPr>
      </w:pPr>
    </w:p>
    <w:p w14:paraId="54C3EF61">
      <w:pPr>
        <w:spacing w:line="360" w:lineRule="auto"/>
        <w:jc w:val="center"/>
        <w:rPr>
          <w:rFonts w:hint="eastAsia" w:ascii="宋体" w:hAnsi="宋体" w:eastAsia="宋体" w:cs="宋体"/>
          <w:b/>
          <w:bCs/>
          <w:color w:val="auto"/>
          <w:sz w:val="24"/>
          <w:szCs w:val="24"/>
        </w:rPr>
      </w:pPr>
    </w:p>
    <w:p w14:paraId="7DE5A1D7">
      <w:pPr>
        <w:spacing w:line="360" w:lineRule="auto"/>
        <w:jc w:val="center"/>
        <w:rPr>
          <w:rFonts w:hint="eastAsia" w:ascii="宋体" w:hAnsi="宋体" w:eastAsia="宋体" w:cs="宋体"/>
          <w:b/>
          <w:bCs/>
          <w:color w:val="auto"/>
          <w:sz w:val="24"/>
          <w:szCs w:val="24"/>
        </w:rPr>
      </w:pPr>
    </w:p>
    <w:p w14:paraId="137F3760">
      <w:pPr>
        <w:pStyle w:val="28"/>
        <w:spacing w:line="360" w:lineRule="auto"/>
        <w:ind w:firstLine="340"/>
        <w:rPr>
          <w:rFonts w:hint="eastAsia" w:ascii="宋体" w:hAnsi="宋体" w:eastAsia="宋体" w:cs="宋体"/>
          <w:color w:val="auto"/>
        </w:rPr>
      </w:pPr>
    </w:p>
    <w:p w14:paraId="5EBD853F">
      <w:pPr>
        <w:spacing w:line="360" w:lineRule="auto"/>
        <w:jc w:val="center"/>
        <w:rPr>
          <w:rFonts w:hint="eastAsia" w:ascii="宋体" w:hAnsi="宋体" w:eastAsia="宋体" w:cs="宋体"/>
          <w:b/>
          <w:bCs/>
          <w:color w:val="auto"/>
          <w:sz w:val="24"/>
          <w:szCs w:val="24"/>
        </w:rPr>
      </w:pPr>
    </w:p>
    <w:p w14:paraId="27598582">
      <w:pPr>
        <w:spacing w:line="360" w:lineRule="auto"/>
        <w:jc w:val="center"/>
        <w:rPr>
          <w:rFonts w:hint="eastAsia" w:ascii="宋体" w:hAnsi="宋体" w:eastAsia="宋体" w:cs="宋体"/>
          <w:b/>
          <w:bCs/>
          <w:color w:val="auto"/>
          <w:sz w:val="24"/>
          <w:szCs w:val="24"/>
        </w:rPr>
      </w:pPr>
    </w:p>
    <w:p w14:paraId="0B62B271">
      <w:pPr>
        <w:spacing w:line="360" w:lineRule="auto"/>
        <w:jc w:val="center"/>
        <w:rPr>
          <w:rFonts w:hint="eastAsia" w:ascii="宋体" w:hAnsi="宋体" w:eastAsia="宋体" w:cs="宋体"/>
          <w:b/>
          <w:bCs/>
          <w:color w:val="auto"/>
          <w:sz w:val="24"/>
          <w:szCs w:val="24"/>
        </w:rPr>
      </w:pPr>
    </w:p>
    <w:p w14:paraId="584BBFE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3.7投标人提供未为本项目提供整体设计、规范编制或者项目管理、监理、检测等服务</w:t>
      </w:r>
    </w:p>
    <w:p w14:paraId="5C8C79A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承诺函</w:t>
      </w:r>
    </w:p>
    <w:p w14:paraId="39A6E0A3">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5953D373">
      <w:pPr>
        <w:spacing w:line="360" w:lineRule="auto"/>
        <w:jc w:val="center"/>
        <w:rPr>
          <w:rFonts w:hint="eastAsia" w:ascii="宋体" w:hAnsi="宋体" w:eastAsia="宋体" w:cs="宋体"/>
          <w:bCs/>
          <w:color w:val="auto"/>
          <w:sz w:val="24"/>
          <w:szCs w:val="24"/>
        </w:rPr>
      </w:pPr>
    </w:p>
    <w:p w14:paraId="503E8CB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B1DE7B8">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C033CC0">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8589338">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59978C1">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B97A31B">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DB270B7">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3CE0DB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A73719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FDA87CA">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0C9742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C957C7E">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7E19B43">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8920E8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FC62B41">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3C66FB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FC22BB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0D507E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E860197">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0C6EB93">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85005D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41DAF9C">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E37BCCC">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319797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4BC5BD6">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EE40D14">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5AA2A12">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其他资格证明材料</w:t>
      </w:r>
    </w:p>
    <w:p w14:paraId="74DC7612">
      <w:pPr>
        <w:widowControl/>
        <w:jc w:val="left"/>
        <w:rPr>
          <w:rFonts w:hint="eastAsia" w:ascii="宋体" w:hAnsi="宋体" w:eastAsia="宋体" w:cs="宋体"/>
          <w:b/>
          <w:snapToGrid w:val="0"/>
          <w:color w:val="auto"/>
          <w:kern w:val="0"/>
          <w:sz w:val="36"/>
          <w:szCs w:val="36"/>
          <w:highlight w:val="none"/>
        </w:rPr>
      </w:pPr>
      <w:r>
        <w:rPr>
          <w:rFonts w:hint="eastAsia" w:ascii="宋体" w:hAnsi="宋体" w:eastAsia="宋体" w:cs="宋体"/>
          <w:b/>
          <w:snapToGrid w:val="0"/>
          <w:color w:val="auto"/>
          <w:kern w:val="0"/>
          <w:sz w:val="36"/>
          <w:szCs w:val="36"/>
          <w:highlight w:val="none"/>
        </w:rPr>
        <w:br w:type="page"/>
      </w:r>
    </w:p>
    <w:p w14:paraId="3F4C994F">
      <w:pPr>
        <w:numPr>
          <w:ilvl w:val="0"/>
          <w:numId w:val="0"/>
        </w:num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符合性审查证明材料</w:t>
      </w:r>
    </w:p>
    <w:p w14:paraId="006EE206">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 投标分项报价表</w:t>
      </w:r>
    </w:p>
    <w:p w14:paraId="264E6A69">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6452A996">
      <w:pPr>
        <w:autoSpaceDE w:val="0"/>
        <w:autoSpaceDN w:val="0"/>
        <w:adjustRightInd w:val="0"/>
        <w:spacing w:line="360" w:lineRule="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127"/>
        <w:gridCol w:w="1493"/>
        <w:gridCol w:w="1253"/>
        <w:gridCol w:w="638"/>
        <w:gridCol w:w="976"/>
        <w:gridCol w:w="1059"/>
        <w:gridCol w:w="1072"/>
        <w:gridCol w:w="1192"/>
      </w:tblGrid>
      <w:tr w14:paraId="1D7FA616">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28BAEC3">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A059B75">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7ED97E9">
            <w:pPr>
              <w:autoSpaceDE w:val="0"/>
              <w:autoSpaceDN w:val="0"/>
              <w:adjustRightInd w:val="0"/>
              <w:spacing w:line="360" w:lineRule="auto"/>
              <w:ind w:firstLine="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品牌</w:t>
            </w:r>
          </w:p>
          <w:p w14:paraId="57ADD55B">
            <w:pPr>
              <w:autoSpaceDE w:val="0"/>
              <w:autoSpaceDN w:val="0"/>
              <w:adjustRightInd w:val="0"/>
              <w:spacing w:line="360" w:lineRule="auto"/>
              <w:ind w:firstLine="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B7E9CAB">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技术</w:t>
            </w:r>
          </w:p>
          <w:p w14:paraId="0C92952A">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39F344F">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1334874">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1564EFC">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18E6F91">
            <w:pPr>
              <w:autoSpaceDE w:val="0"/>
              <w:autoSpaceDN w:val="0"/>
              <w:adjustRightInd w:val="0"/>
              <w:spacing w:line="360" w:lineRule="auto"/>
              <w:ind w:firstLine="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607CA74">
            <w:pPr>
              <w:autoSpaceDE w:val="0"/>
              <w:autoSpaceDN w:val="0"/>
              <w:adjustRightInd w:val="0"/>
              <w:spacing w:line="360" w:lineRule="auto"/>
              <w:ind w:left="120" w:hanging="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厂家</w:t>
            </w:r>
          </w:p>
        </w:tc>
      </w:tr>
      <w:tr w14:paraId="1F576DB5">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151DEA01">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03" w:type="pct"/>
            <w:tcBorders>
              <w:top w:val="single" w:color="auto" w:sz="6" w:space="0"/>
              <w:left w:val="single" w:color="auto" w:sz="6" w:space="0"/>
              <w:bottom w:val="single" w:color="auto" w:sz="6" w:space="0"/>
              <w:right w:val="single" w:color="auto" w:sz="6" w:space="0"/>
            </w:tcBorders>
            <w:noWrap/>
          </w:tcPr>
          <w:p w14:paraId="3A6E734A">
            <w:pPr>
              <w:autoSpaceDE w:val="0"/>
              <w:autoSpaceDN w:val="0"/>
              <w:adjustRightInd w:val="0"/>
              <w:spacing w:line="360" w:lineRule="auto"/>
              <w:rPr>
                <w:rFonts w:hint="eastAsia" w:ascii="宋体" w:hAnsi="宋体" w:eastAsia="宋体" w:cs="宋体"/>
                <w:color w:val="auto"/>
                <w:szCs w:val="21"/>
              </w:rPr>
            </w:pPr>
          </w:p>
        </w:tc>
        <w:tc>
          <w:tcPr>
            <w:tcW w:w="797" w:type="pct"/>
            <w:tcBorders>
              <w:top w:val="single" w:color="auto" w:sz="6" w:space="0"/>
              <w:left w:val="single" w:color="auto" w:sz="6" w:space="0"/>
              <w:bottom w:val="single" w:color="auto" w:sz="6" w:space="0"/>
              <w:right w:val="single" w:color="auto" w:sz="6" w:space="0"/>
            </w:tcBorders>
            <w:noWrap/>
          </w:tcPr>
          <w:p w14:paraId="46717BEE">
            <w:pPr>
              <w:autoSpaceDE w:val="0"/>
              <w:autoSpaceDN w:val="0"/>
              <w:adjustRightInd w:val="0"/>
              <w:spacing w:line="360" w:lineRule="auto"/>
              <w:rPr>
                <w:rFonts w:hint="eastAsia" w:ascii="宋体" w:hAnsi="宋体" w:eastAsia="宋体" w:cs="宋体"/>
                <w:color w:val="auto"/>
                <w:szCs w:val="21"/>
              </w:rPr>
            </w:pPr>
          </w:p>
        </w:tc>
        <w:tc>
          <w:tcPr>
            <w:tcW w:w="670" w:type="pct"/>
            <w:tcBorders>
              <w:top w:val="single" w:color="auto" w:sz="6" w:space="0"/>
              <w:left w:val="single" w:color="auto" w:sz="6" w:space="0"/>
              <w:bottom w:val="single" w:color="auto" w:sz="6" w:space="0"/>
              <w:right w:val="single" w:color="auto" w:sz="6" w:space="0"/>
            </w:tcBorders>
            <w:noWrap/>
          </w:tcPr>
          <w:p w14:paraId="602D4373">
            <w:pPr>
              <w:autoSpaceDE w:val="0"/>
              <w:autoSpaceDN w:val="0"/>
              <w:adjustRightInd w:val="0"/>
              <w:spacing w:line="360" w:lineRule="auto"/>
              <w:rPr>
                <w:rFonts w:hint="eastAsia" w:ascii="宋体" w:hAnsi="宋体" w:eastAsia="宋体" w:cs="宋体"/>
                <w:color w:val="auto"/>
                <w:szCs w:val="21"/>
              </w:rPr>
            </w:pPr>
          </w:p>
        </w:tc>
        <w:tc>
          <w:tcPr>
            <w:tcW w:w="341" w:type="pct"/>
            <w:tcBorders>
              <w:top w:val="single" w:color="auto" w:sz="6" w:space="0"/>
              <w:left w:val="single" w:color="auto" w:sz="6" w:space="0"/>
              <w:bottom w:val="single" w:color="auto" w:sz="6" w:space="0"/>
              <w:right w:val="single" w:color="auto" w:sz="6" w:space="0"/>
            </w:tcBorders>
            <w:noWrap/>
          </w:tcPr>
          <w:p w14:paraId="406A51C0">
            <w:pPr>
              <w:autoSpaceDE w:val="0"/>
              <w:autoSpaceDN w:val="0"/>
              <w:adjustRightInd w:val="0"/>
              <w:spacing w:line="360" w:lineRule="auto"/>
              <w:rPr>
                <w:rFonts w:hint="eastAsia" w:ascii="宋体" w:hAnsi="宋体" w:eastAsia="宋体" w:cs="宋体"/>
                <w:color w:val="auto"/>
                <w:szCs w:val="21"/>
              </w:rPr>
            </w:pPr>
          </w:p>
        </w:tc>
        <w:tc>
          <w:tcPr>
            <w:tcW w:w="527" w:type="pct"/>
            <w:tcBorders>
              <w:top w:val="single" w:color="auto" w:sz="6" w:space="0"/>
              <w:left w:val="single" w:color="auto" w:sz="6" w:space="0"/>
              <w:bottom w:val="single" w:color="auto" w:sz="6" w:space="0"/>
              <w:right w:val="single" w:color="auto" w:sz="6" w:space="0"/>
            </w:tcBorders>
            <w:noWrap/>
          </w:tcPr>
          <w:p w14:paraId="18D563EA">
            <w:pPr>
              <w:autoSpaceDE w:val="0"/>
              <w:autoSpaceDN w:val="0"/>
              <w:adjustRightInd w:val="0"/>
              <w:spacing w:line="360" w:lineRule="auto"/>
              <w:rPr>
                <w:rFonts w:hint="eastAsia" w:ascii="宋体" w:hAnsi="宋体" w:eastAsia="宋体" w:cs="宋体"/>
                <w:color w:val="auto"/>
                <w:szCs w:val="21"/>
              </w:rPr>
            </w:pPr>
          </w:p>
        </w:tc>
        <w:tc>
          <w:tcPr>
            <w:tcW w:w="567" w:type="pct"/>
            <w:tcBorders>
              <w:top w:val="single" w:color="auto" w:sz="6" w:space="0"/>
              <w:left w:val="single" w:color="auto" w:sz="6" w:space="0"/>
              <w:bottom w:val="single" w:color="auto" w:sz="6" w:space="0"/>
              <w:right w:val="single" w:color="auto" w:sz="6" w:space="0"/>
            </w:tcBorders>
            <w:noWrap/>
          </w:tcPr>
          <w:p w14:paraId="324F5544">
            <w:pPr>
              <w:autoSpaceDE w:val="0"/>
              <w:autoSpaceDN w:val="0"/>
              <w:adjustRightInd w:val="0"/>
              <w:spacing w:line="360" w:lineRule="auto"/>
              <w:rPr>
                <w:rFonts w:hint="eastAsia" w:ascii="宋体" w:hAnsi="宋体" w:eastAsia="宋体" w:cs="宋体"/>
                <w:color w:val="auto"/>
                <w:szCs w:val="21"/>
              </w:rPr>
            </w:pPr>
          </w:p>
        </w:tc>
        <w:tc>
          <w:tcPr>
            <w:tcW w:w="574" w:type="pct"/>
            <w:tcBorders>
              <w:top w:val="single" w:color="auto" w:sz="6" w:space="0"/>
              <w:left w:val="single" w:color="auto" w:sz="6" w:space="0"/>
              <w:bottom w:val="single" w:color="auto" w:sz="6" w:space="0"/>
              <w:right w:val="single" w:color="auto" w:sz="6" w:space="0"/>
            </w:tcBorders>
            <w:noWrap/>
          </w:tcPr>
          <w:p w14:paraId="2351FC08">
            <w:pPr>
              <w:autoSpaceDE w:val="0"/>
              <w:autoSpaceDN w:val="0"/>
              <w:adjustRightInd w:val="0"/>
              <w:spacing w:line="360" w:lineRule="auto"/>
              <w:rPr>
                <w:rFonts w:hint="eastAsia" w:ascii="宋体" w:hAnsi="宋体" w:eastAsia="宋体" w:cs="宋体"/>
                <w:color w:val="auto"/>
                <w:szCs w:val="21"/>
              </w:rPr>
            </w:pPr>
          </w:p>
        </w:tc>
        <w:tc>
          <w:tcPr>
            <w:tcW w:w="633" w:type="pct"/>
            <w:tcBorders>
              <w:top w:val="single" w:color="auto" w:sz="6" w:space="0"/>
              <w:left w:val="single" w:color="auto" w:sz="6" w:space="0"/>
              <w:bottom w:val="single" w:color="auto" w:sz="6" w:space="0"/>
              <w:right w:val="single" w:color="auto" w:sz="6" w:space="0"/>
            </w:tcBorders>
            <w:noWrap/>
          </w:tcPr>
          <w:p w14:paraId="4076C175">
            <w:pPr>
              <w:autoSpaceDE w:val="0"/>
              <w:autoSpaceDN w:val="0"/>
              <w:adjustRightInd w:val="0"/>
              <w:spacing w:line="360" w:lineRule="auto"/>
              <w:rPr>
                <w:rFonts w:hint="eastAsia" w:ascii="宋体" w:hAnsi="宋体" w:eastAsia="宋体" w:cs="宋体"/>
                <w:color w:val="auto"/>
                <w:szCs w:val="21"/>
              </w:rPr>
            </w:pPr>
          </w:p>
        </w:tc>
      </w:tr>
      <w:tr w14:paraId="44DA49D3">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5419CCAC">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A58C288">
            <w:pPr>
              <w:autoSpaceDE w:val="0"/>
              <w:autoSpaceDN w:val="0"/>
              <w:adjustRightInd w:val="0"/>
              <w:spacing w:line="360" w:lineRule="auto"/>
              <w:rPr>
                <w:rFonts w:hint="eastAsia" w:ascii="宋体" w:hAnsi="宋体" w:eastAsia="宋体" w:cs="宋体"/>
                <w:color w:val="auto"/>
                <w:szCs w:val="21"/>
              </w:rPr>
            </w:pPr>
          </w:p>
        </w:tc>
        <w:tc>
          <w:tcPr>
            <w:tcW w:w="797" w:type="pct"/>
            <w:tcBorders>
              <w:top w:val="single" w:color="auto" w:sz="6" w:space="0"/>
              <w:left w:val="single" w:color="auto" w:sz="6" w:space="0"/>
              <w:bottom w:val="single" w:color="auto" w:sz="6" w:space="0"/>
              <w:right w:val="single" w:color="auto" w:sz="6" w:space="0"/>
            </w:tcBorders>
            <w:noWrap/>
          </w:tcPr>
          <w:p w14:paraId="794DC06E">
            <w:pPr>
              <w:autoSpaceDE w:val="0"/>
              <w:autoSpaceDN w:val="0"/>
              <w:adjustRightInd w:val="0"/>
              <w:spacing w:line="360" w:lineRule="auto"/>
              <w:rPr>
                <w:rFonts w:hint="eastAsia" w:ascii="宋体" w:hAnsi="宋体" w:eastAsia="宋体" w:cs="宋体"/>
                <w:color w:val="auto"/>
                <w:szCs w:val="21"/>
              </w:rPr>
            </w:pPr>
          </w:p>
        </w:tc>
        <w:tc>
          <w:tcPr>
            <w:tcW w:w="670" w:type="pct"/>
            <w:tcBorders>
              <w:top w:val="single" w:color="auto" w:sz="6" w:space="0"/>
              <w:left w:val="single" w:color="auto" w:sz="6" w:space="0"/>
              <w:bottom w:val="single" w:color="auto" w:sz="6" w:space="0"/>
              <w:right w:val="single" w:color="auto" w:sz="6" w:space="0"/>
            </w:tcBorders>
            <w:noWrap/>
          </w:tcPr>
          <w:p w14:paraId="6D14F0B6">
            <w:pPr>
              <w:autoSpaceDE w:val="0"/>
              <w:autoSpaceDN w:val="0"/>
              <w:adjustRightInd w:val="0"/>
              <w:spacing w:line="360" w:lineRule="auto"/>
              <w:rPr>
                <w:rFonts w:hint="eastAsia" w:ascii="宋体" w:hAnsi="宋体" w:eastAsia="宋体" w:cs="宋体"/>
                <w:color w:val="auto"/>
                <w:szCs w:val="21"/>
              </w:rPr>
            </w:pPr>
          </w:p>
        </w:tc>
        <w:tc>
          <w:tcPr>
            <w:tcW w:w="341" w:type="pct"/>
            <w:tcBorders>
              <w:top w:val="single" w:color="auto" w:sz="6" w:space="0"/>
              <w:left w:val="single" w:color="auto" w:sz="6" w:space="0"/>
              <w:bottom w:val="single" w:color="auto" w:sz="6" w:space="0"/>
              <w:right w:val="single" w:color="auto" w:sz="6" w:space="0"/>
            </w:tcBorders>
            <w:noWrap/>
          </w:tcPr>
          <w:p w14:paraId="6A5809CA">
            <w:pPr>
              <w:autoSpaceDE w:val="0"/>
              <w:autoSpaceDN w:val="0"/>
              <w:adjustRightInd w:val="0"/>
              <w:spacing w:line="360" w:lineRule="auto"/>
              <w:rPr>
                <w:rFonts w:hint="eastAsia" w:ascii="宋体" w:hAnsi="宋体" w:eastAsia="宋体" w:cs="宋体"/>
                <w:color w:val="auto"/>
                <w:szCs w:val="21"/>
              </w:rPr>
            </w:pPr>
          </w:p>
        </w:tc>
        <w:tc>
          <w:tcPr>
            <w:tcW w:w="527" w:type="pct"/>
            <w:tcBorders>
              <w:top w:val="single" w:color="auto" w:sz="6" w:space="0"/>
              <w:left w:val="single" w:color="auto" w:sz="6" w:space="0"/>
              <w:bottom w:val="single" w:color="auto" w:sz="6" w:space="0"/>
              <w:right w:val="single" w:color="auto" w:sz="6" w:space="0"/>
            </w:tcBorders>
            <w:noWrap/>
          </w:tcPr>
          <w:p w14:paraId="5F906DA6">
            <w:pPr>
              <w:autoSpaceDE w:val="0"/>
              <w:autoSpaceDN w:val="0"/>
              <w:adjustRightInd w:val="0"/>
              <w:spacing w:line="360" w:lineRule="auto"/>
              <w:rPr>
                <w:rFonts w:hint="eastAsia" w:ascii="宋体" w:hAnsi="宋体" w:eastAsia="宋体" w:cs="宋体"/>
                <w:color w:val="auto"/>
                <w:szCs w:val="21"/>
              </w:rPr>
            </w:pPr>
          </w:p>
        </w:tc>
        <w:tc>
          <w:tcPr>
            <w:tcW w:w="567" w:type="pct"/>
            <w:tcBorders>
              <w:top w:val="single" w:color="auto" w:sz="6" w:space="0"/>
              <w:left w:val="single" w:color="auto" w:sz="6" w:space="0"/>
              <w:bottom w:val="single" w:color="auto" w:sz="6" w:space="0"/>
              <w:right w:val="single" w:color="auto" w:sz="6" w:space="0"/>
            </w:tcBorders>
            <w:noWrap/>
          </w:tcPr>
          <w:p w14:paraId="573B886B">
            <w:pPr>
              <w:autoSpaceDE w:val="0"/>
              <w:autoSpaceDN w:val="0"/>
              <w:adjustRightInd w:val="0"/>
              <w:spacing w:line="360" w:lineRule="auto"/>
              <w:rPr>
                <w:rFonts w:hint="eastAsia" w:ascii="宋体" w:hAnsi="宋体" w:eastAsia="宋体" w:cs="宋体"/>
                <w:color w:val="auto"/>
                <w:szCs w:val="21"/>
              </w:rPr>
            </w:pPr>
          </w:p>
        </w:tc>
        <w:tc>
          <w:tcPr>
            <w:tcW w:w="574" w:type="pct"/>
            <w:tcBorders>
              <w:top w:val="single" w:color="auto" w:sz="6" w:space="0"/>
              <w:left w:val="single" w:color="auto" w:sz="6" w:space="0"/>
              <w:bottom w:val="single" w:color="auto" w:sz="6" w:space="0"/>
              <w:right w:val="single" w:color="auto" w:sz="6" w:space="0"/>
            </w:tcBorders>
            <w:noWrap/>
          </w:tcPr>
          <w:p w14:paraId="03B8BDC9">
            <w:pPr>
              <w:autoSpaceDE w:val="0"/>
              <w:autoSpaceDN w:val="0"/>
              <w:adjustRightInd w:val="0"/>
              <w:spacing w:line="360" w:lineRule="auto"/>
              <w:rPr>
                <w:rFonts w:hint="eastAsia" w:ascii="宋体" w:hAnsi="宋体" w:eastAsia="宋体" w:cs="宋体"/>
                <w:color w:val="auto"/>
                <w:szCs w:val="21"/>
              </w:rPr>
            </w:pPr>
          </w:p>
        </w:tc>
        <w:tc>
          <w:tcPr>
            <w:tcW w:w="633" w:type="pct"/>
            <w:tcBorders>
              <w:top w:val="single" w:color="auto" w:sz="6" w:space="0"/>
              <w:left w:val="single" w:color="auto" w:sz="6" w:space="0"/>
              <w:bottom w:val="single" w:color="auto" w:sz="6" w:space="0"/>
              <w:right w:val="single" w:color="auto" w:sz="6" w:space="0"/>
            </w:tcBorders>
            <w:noWrap/>
          </w:tcPr>
          <w:p w14:paraId="6A11FFCE">
            <w:pPr>
              <w:autoSpaceDE w:val="0"/>
              <w:autoSpaceDN w:val="0"/>
              <w:adjustRightInd w:val="0"/>
              <w:spacing w:line="360" w:lineRule="auto"/>
              <w:rPr>
                <w:rFonts w:hint="eastAsia" w:ascii="宋体" w:hAnsi="宋体" w:eastAsia="宋体" w:cs="宋体"/>
                <w:color w:val="auto"/>
                <w:szCs w:val="21"/>
              </w:rPr>
            </w:pPr>
          </w:p>
        </w:tc>
      </w:tr>
      <w:tr w14:paraId="28FA2B91">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B18D285">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603" w:type="pct"/>
            <w:tcBorders>
              <w:top w:val="single" w:color="auto" w:sz="6" w:space="0"/>
              <w:left w:val="single" w:color="auto" w:sz="6" w:space="0"/>
              <w:bottom w:val="single" w:color="auto" w:sz="6" w:space="0"/>
              <w:right w:val="single" w:color="auto" w:sz="6" w:space="0"/>
            </w:tcBorders>
            <w:noWrap/>
          </w:tcPr>
          <w:p w14:paraId="1F7C0EDA">
            <w:pPr>
              <w:autoSpaceDE w:val="0"/>
              <w:autoSpaceDN w:val="0"/>
              <w:adjustRightInd w:val="0"/>
              <w:spacing w:line="360" w:lineRule="auto"/>
              <w:rPr>
                <w:rFonts w:hint="eastAsia" w:ascii="宋体" w:hAnsi="宋体" w:eastAsia="宋体" w:cs="宋体"/>
                <w:color w:val="auto"/>
                <w:szCs w:val="21"/>
              </w:rPr>
            </w:pPr>
          </w:p>
        </w:tc>
        <w:tc>
          <w:tcPr>
            <w:tcW w:w="797" w:type="pct"/>
            <w:tcBorders>
              <w:top w:val="single" w:color="auto" w:sz="6" w:space="0"/>
              <w:left w:val="single" w:color="auto" w:sz="6" w:space="0"/>
              <w:bottom w:val="single" w:color="auto" w:sz="6" w:space="0"/>
              <w:right w:val="single" w:color="auto" w:sz="6" w:space="0"/>
            </w:tcBorders>
            <w:noWrap/>
          </w:tcPr>
          <w:p w14:paraId="3978593D">
            <w:pPr>
              <w:autoSpaceDE w:val="0"/>
              <w:autoSpaceDN w:val="0"/>
              <w:adjustRightInd w:val="0"/>
              <w:spacing w:line="360" w:lineRule="auto"/>
              <w:rPr>
                <w:rFonts w:hint="eastAsia" w:ascii="宋体" w:hAnsi="宋体" w:eastAsia="宋体" w:cs="宋体"/>
                <w:color w:val="auto"/>
                <w:szCs w:val="21"/>
              </w:rPr>
            </w:pPr>
          </w:p>
        </w:tc>
        <w:tc>
          <w:tcPr>
            <w:tcW w:w="670" w:type="pct"/>
            <w:tcBorders>
              <w:top w:val="single" w:color="auto" w:sz="6" w:space="0"/>
              <w:left w:val="single" w:color="auto" w:sz="6" w:space="0"/>
              <w:bottom w:val="single" w:color="auto" w:sz="6" w:space="0"/>
              <w:right w:val="single" w:color="auto" w:sz="6" w:space="0"/>
            </w:tcBorders>
            <w:noWrap/>
          </w:tcPr>
          <w:p w14:paraId="2135390F">
            <w:pPr>
              <w:autoSpaceDE w:val="0"/>
              <w:autoSpaceDN w:val="0"/>
              <w:adjustRightInd w:val="0"/>
              <w:spacing w:line="360" w:lineRule="auto"/>
              <w:rPr>
                <w:rFonts w:hint="eastAsia" w:ascii="宋体" w:hAnsi="宋体" w:eastAsia="宋体" w:cs="宋体"/>
                <w:color w:val="auto"/>
                <w:szCs w:val="21"/>
              </w:rPr>
            </w:pPr>
          </w:p>
        </w:tc>
        <w:tc>
          <w:tcPr>
            <w:tcW w:w="341" w:type="pct"/>
            <w:tcBorders>
              <w:top w:val="single" w:color="auto" w:sz="6" w:space="0"/>
              <w:left w:val="single" w:color="auto" w:sz="6" w:space="0"/>
              <w:bottom w:val="single" w:color="auto" w:sz="6" w:space="0"/>
              <w:right w:val="single" w:color="auto" w:sz="6" w:space="0"/>
            </w:tcBorders>
            <w:noWrap/>
          </w:tcPr>
          <w:p w14:paraId="3A0701E0">
            <w:pPr>
              <w:autoSpaceDE w:val="0"/>
              <w:autoSpaceDN w:val="0"/>
              <w:adjustRightInd w:val="0"/>
              <w:spacing w:line="360" w:lineRule="auto"/>
              <w:rPr>
                <w:rFonts w:hint="eastAsia" w:ascii="宋体" w:hAnsi="宋体" w:eastAsia="宋体" w:cs="宋体"/>
                <w:color w:val="auto"/>
                <w:szCs w:val="21"/>
              </w:rPr>
            </w:pPr>
          </w:p>
        </w:tc>
        <w:tc>
          <w:tcPr>
            <w:tcW w:w="527" w:type="pct"/>
            <w:tcBorders>
              <w:top w:val="single" w:color="auto" w:sz="6" w:space="0"/>
              <w:left w:val="single" w:color="auto" w:sz="6" w:space="0"/>
              <w:bottom w:val="single" w:color="auto" w:sz="6" w:space="0"/>
              <w:right w:val="single" w:color="auto" w:sz="6" w:space="0"/>
            </w:tcBorders>
            <w:noWrap/>
          </w:tcPr>
          <w:p w14:paraId="11E3FDF4">
            <w:pPr>
              <w:autoSpaceDE w:val="0"/>
              <w:autoSpaceDN w:val="0"/>
              <w:adjustRightInd w:val="0"/>
              <w:spacing w:line="360" w:lineRule="auto"/>
              <w:rPr>
                <w:rFonts w:hint="eastAsia" w:ascii="宋体" w:hAnsi="宋体" w:eastAsia="宋体" w:cs="宋体"/>
                <w:color w:val="auto"/>
                <w:szCs w:val="21"/>
              </w:rPr>
            </w:pPr>
          </w:p>
        </w:tc>
        <w:tc>
          <w:tcPr>
            <w:tcW w:w="567" w:type="pct"/>
            <w:tcBorders>
              <w:top w:val="single" w:color="auto" w:sz="6" w:space="0"/>
              <w:left w:val="single" w:color="auto" w:sz="6" w:space="0"/>
              <w:bottom w:val="single" w:color="auto" w:sz="6" w:space="0"/>
              <w:right w:val="single" w:color="auto" w:sz="6" w:space="0"/>
            </w:tcBorders>
            <w:noWrap/>
          </w:tcPr>
          <w:p w14:paraId="382AE9E4">
            <w:pPr>
              <w:autoSpaceDE w:val="0"/>
              <w:autoSpaceDN w:val="0"/>
              <w:adjustRightInd w:val="0"/>
              <w:spacing w:line="360" w:lineRule="auto"/>
              <w:rPr>
                <w:rFonts w:hint="eastAsia" w:ascii="宋体" w:hAnsi="宋体" w:eastAsia="宋体" w:cs="宋体"/>
                <w:color w:val="auto"/>
                <w:szCs w:val="21"/>
              </w:rPr>
            </w:pPr>
          </w:p>
        </w:tc>
        <w:tc>
          <w:tcPr>
            <w:tcW w:w="574" w:type="pct"/>
            <w:tcBorders>
              <w:top w:val="single" w:color="auto" w:sz="6" w:space="0"/>
              <w:left w:val="single" w:color="auto" w:sz="6" w:space="0"/>
              <w:bottom w:val="single" w:color="auto" w:sz="6" w:space="0"/>
              <w:right w:val="single" w:color="auto" w:sz="6" w:space="0"/>
            </w:tcBorders>
            <w:noWrap/>
          </w:tcPr>
          <w:p w14:paraId="78CEA571">
            <w:pPr>
              <w:autoSpaceDE w:val="0"/>
              <w:autoSpaceDN w:val="0"/>
              <w:adjustRightInd w:val="0"/>
              <w:spacing w:line="360" w:lineRule="auto"/>
              <w:rPr>
                <w:rFonts w:hint="eastAsia" w:ascii="宋体" w:hAnsi="宋体" w:eastAsia="宋体" w:cs="宋体"/>
                <w:color w:val="auto"/>
                <w:szCs w:val="21"/>
              </w:rPr>
            </w:pPr>
          </w:p>
        </w:tc>
        <w:tc>
          <w:tcPr>
            <w:tcW w:w="633" w:type="pct"/>
            <w:tcBorders>
              <w:top w:val="single" w:color="auto" w:sz="6" w:space="0"/>
              <w:left w:val="single" w:color="auto" w:sz="6" w:space="0"/>
              <w:bottom w:val="single" w:color="auto" w:sz="6" w:space="0"/>
              <w:right w:val="single" w:color="auto" w:sz="6" w:space="0"/>
            </w:tcBorders>
            <w:noWrap/>
          </w:tcPr>
          <w:p w14:paraId="25218F3C">
            <w:pPr>
              <w:autoSpaceDE w:val="0"/>
              <w:autoSpaceDN w:val="0"/>
              <w:adjustRightInd w:val="0"/>
              <w:spacing w:line="360" w:lineRule="auto"/>
              <w:rPr>
                <w:rFonts w:hint="eastAsia" w:ascii="宋体" w:hAnsi="宋体" w:eastAsia="宋体" w:cs="宋体"/>
                <w:color w:val="auto"/>
                <w:szCs w:val="21"/>
              </w:rPr>
            </w:pPr>
          </w:p>
        </w:tc>
      </w:tr>
      <w:tr w14:paraId="03A3309C">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718897A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5448A3FF">
            <w:pPr>
              <w:autoSpaceDE w:val="0"/>
              <w:autoSpaceDN w:val="0"/>
              <w:adjustRightInd w:val="0"/>
              <w:spacing w:line="360" w:lineRule="auto"/>
              <w:ind w:firstLine="105" w:firstLineChars="50"/>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r>
    </w:tbl>
    <w:p w14:paraId="1215A2CE">
      <w:pPr>
        <w:autoSpaceDE w:val="0"/>
        <w:autoSpaceDN w:val="0"/>
        <w:adjustRightInd w:val="0"/>
        <w:spacing w:line="480" w:lineRule="auto"/>
        <w:rPr>
          <w:rFonts w:hint="eastAsia" w:ascii="宋体" w:hAnsi="宋体" w:eastAsia="宋体" w:cs="宋体"/>
          <w:color w:val="auto"/>
          <w:szCs w:val="21"/>
          <w:highlight w:val="none"/>
          <w:lang w:val="zh-CN"/>
        </w:rPr>
      </w:pPr>
    </w:p>
    <w:p w14:paraId="07BB5CA3">
      <w:pPr>
        <w:tabs>
          <w:tab w:val="left" w:pos="3064"/>
        </w:tabs>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投标人（并加盖公章）：</w:t>
      </w:r>
      <w:r>
        <w:rPr>
          <w:rFonts w:hint="eastAsia" w:ascii="宋体" w:hAnsi="宋体" w:eastAsia="宋体" w:cs="宋体"/>
          <w:color w:val="auto"/>
          <w:sz w:val="24"/>
          <w:szCs w:val="24"/>
          <w:highlight w:val="none"/>
          <w:lang w:val="zh-CN"/>
        </w:rPr>
        <w:tab/>
      </w:r>
    </w:p>
    <w:p w14:paraId="31D9431D">
      <w:pPr>
        <w:widowControl/>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52D7A37E">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技术规格偏离表</w:t>
      </w:r>
    </w:p>
    <w:p w14:paraId="5BE45588">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40E6D577">
      <w:p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6A943689">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74260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043C58D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FA15547">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1BAB0E">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投标技术规格</w:t>
            </w:r>
          </w:p>
          <w:p w14:paraId="43420F9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6B439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p w14:paraId="5CCACD9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6B95A60">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偏离内容</w:t>
            </w:r>
          </w:p>
          <w:p w14:paraId="67A9595E">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r>
      <w:tr w14:paraId="2C75F7DF">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DC739A8">
            <w:pPr>
              <w:autoSpaceDE w:val="0"/>
              <w:autoSpaceDN w:val="0"/>
              <w:adjustRightIn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0E0C81D1">
            <w:pPr>
              <w:autoSpaceDE w:val="0"/>
              <w:autoSpaceDN w:val="0"/>
              <w:adjustRightInd w:val="0"/>
              <w:jc w:val="center"/>
              <w:rPr>
                <w:rFonts w:hint="eastAsia" w:ascii="宋体" w:hAnsi="宋体" w:eastAsia="宋体" w:cs="宋体"/>
                <w:b/>
                <w:bCs/>
                <w:color w:val="auto"/>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2965824C">
            <w:pPr>
              <w:autoSpaceDE w:val="0"/>
              <w:autoSpaceDN w:val="0"/>
              <w:adjustRightInd w:val="0"/>
              <w:jc w:val="center"/>
              <w:rPr>
                <w:rFonts w:hint="eastAsia" w:ascii="宋体" w:hAnsi="宋体" w:eastAsia="宋体" w:cs="宋体"/>
                <w:b/>
                <w:bCs/>
                <w:color w:val="auto"/>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B3386E3">
            <w:pPr>
              <w:autoSpaceDE w:val="0"/>
              <w:autoSpaceDN w:val="0"/>
              <w:adjustRightInd w:val="0"/>
              <w:jc w:val="center"/>
              <w:rPr>
                <w:rFonts w:hint="eastAsia" w:ascii="宋体" w:hAnsi="宋体" w:eastAsia="宋体" w:cs="宋体"/>
                <w:b/>
                <w:bCs/>
                <w:color w:val="auto"/>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FE53FB3">
            <w:pPr>
              <w:autoSpaceDE w:val="0"/>
              <w:autoSpaceDN w:val="0"/>
              <w:adjustRightInd w:val="0"/>
              <w:jc w:val="center"/>
              <w:rPr>
                <w:rFonts w:hint="eastAsia" w:ascii="宋体" w:hAnsi="宋体" w:eastAsia="宋体" w:cs="宋体"/>
                <w:b/>
                <w:bCs/>
                <w:color w:val="auto"/>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2A0F85B4">
            <w:pPr>
              <w:autoSpaceDE w:val="0"/>
              <w:autoSpaceDN w:val="0"/>
              <w:adjustRightInd w:val="0"/>
              <w:jc w:val="center"/>
              <w:rPr>
                <w:rFonts w:hint="eastAsia" w:ascii="宋体" w:hAnsi="宋体" w:eastAsia="宋体" w:cs="宋体"/>
                <w:b/>
                <w:bCs/>
                <w:color w:val="auto"/>
                <w:szCs w:val="21"/>
                <w:highlight w:val="none"/>
              </w:rPr>
            </w:pPr>
          </w:p>
        </w:tc>
      </w:tr>
      <w:tr w14:paraId="5ABF455F">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06055AF4">
            <w:pPr>
              <w:autoSpaceDE w:val="0"/>
              <w:autoSpaceDN w:val="0"/>
              <w:adjustRightIn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3EA7BA70">
            <w:pPr>
              <w:autoSpaceDE w:val="0"/>
              <w:autoSpaceDN w:val="0"/>
              <w:adjustRightInd w:val="0"/>
              <w:jc w:val="center"/>
              <w:rPr>
                <w:rFonts w:hint="eastAsia" w:ascii="宋体" w:hAnsi="宋体" w:eastAsia="宋体" w:cs="宋体"/>
                <w:b/>
                <w:bCs/>
                <w:color w:val="auto"/>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6B2B6FF1">
            <w:pPr>
              <w:autoSpaceDE w:val="0"/>
              <w:autoSpaceDN w:val="0"/>
              <w:adjustRightInd w:val="0"/>
              <w:jc w:val="center"/>
              <w:rPr>
                <w:rFonts w:hint="eastAsia" w:ascii="宋体" w:hAnsi="宋体" w:eastAsia="宋体" w:cs="宋体"/>
                <w:b/>
                <w:bCs/>
                <w:color w:val="auto"/>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24E3D1B7">
            <w:pPr>
              <w:autoSpaceDE w:val="0"/>
              <w:autoSpaceDN w:val="0"/>
              <w:adjustRightInd w:val="0"/>
              <w:jc w:val="center"/>
              <w:rPr>
                <w:rFonts w:hint="eastAsia" w:ascii="宋体" w:hAnsi="宋体" w:eastAsia="宋体" w:cs="宋体"/>
                <w:b/>
                <w:bCs/>
                <w:color w:val="auto"/>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21C530C1">
            <w:pPr>
              <w:autoSpaceDE w:val="0"/>
              <w:autoSpaceDN w:val="0"/>
              <w:adjustRightInd w:val="0"/>
              <w:jc w:val="center"/>
              <w:rPr>
                <w:rFonts w:hint="eastAsia" w:ascii="宋体" w:hAnsi="宋体" w:eastAsia="宋体" w:cs="宋体"/>
                <w:b/>
                <w:bCs/>
                <w:color w:val="auto"/>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D72CE7B">
            <w:pPr>
              <w:autoSpaceDE w:val="0"/>
              <w:autoSpaceDN w:val="0"/>
              <w:adjustRightInd w:val="0"/>
              <w:jc w:val="center"/>
              <w:rPr>
                <w:rFonts w:hint="eastAsia" w:ascii="宋体" w:hAnsi="宋体" w:eastAsia="宋体" w:cs="宋体"/>
                <w:b/>
                <w:bCs/>
                <w:color w:val="auto"/>
                <w:szCs w:val="21"/>
                <w:highlight w:val="none"/>
              </w:rPr>
            </w:pPr>
          </w:p>
        </w:tc>
      </w:tr>
      <w:tr w14:paraId="3E202A7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75BCEA43">
            <w:pPr>
              <w:autoSpaceDE w:val="0"/>
              <w:autoSpaceDN w:val="0"/>
              <w:adjustRightInd w:val="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5A1F0764">
            <w:pPr>
              <w:autoSpaceDE w:val="0"/>
              <w:autoSpaceDN w:val="0"/>
              <w:adjustRightInd w:val="0"/>
              <w:jc w:val="center"/>
              <w:rPr>
                <w:rFonts w:hint="eastAsia" w:ascii="宋体" w:hAnsi="宋体" w:eastAsia="宋体" w:cs="宋体"/>
                <w:b/>
                <w:bCs/>
                <w:color w:val="auto"/>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04EDFC6">
            <w:pPr>
              <w:autoSpaceDE w:val="0"/>
              <w:autoSpaceDN w:val="0"/>
              <w:adjustRightInd w:val="0"/>
              <w:jc w:val="center"/>
              <w:rPr>
                <w:rFonts w:hint="eastAsia" w:ascii="宋体" w:hAnsi="宋体" w:eastAsia="宋体" w:cs="宋体"/>
                <w:b/>
                <w:bCs/>
                <w:color w:val="auto"/>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6175D43F">
            <w:pPr>
              <w:autoSpaceDE w:val="0"/>
              <w:autoSpaceDN w:val="0"/>
              <w:adjustRightInd w:val="0"/>
              <w:jc w:val="center"/>
              <w:rPr>
                <w:rFonts w:hint="eastAsia" w:ascii="宋体" w:hAnsi="宋体" w:eastAsia="宋体" w:cs="宋体"/>
                <w:b/>
                <w:bCs/>
                <w:color w:val="auto"/>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50A02F24">
            <w:pPr>
              <w:autoSpaceDE w:val="0"/>
              <w:autoSpaceDN w:val="0"/>
              <w:adjustRightInd w:val="0"/>
              <w:jc w:val="center"/>
              <w:rPr>
                <w:rFonts w:hint="eastAsia" w:ascii="宋体" w:hAnsi="宋体" w:eastAsia="宋体" w:cs="宋体"/>
                <w:b/>
                <w:bCs/>
                <w:color w:val="auto"/>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7C2967AA">
            <w:pPr>
              <w:autoSpaceDE w:val="0"/>
              <w:autoSpaceDN w:val="0"/>
              <w:adjustRightInd w:val="0"/>
              <w:jc w:val="center"/>
              <w:rPr>
                <w:rFonts w:hint="eastAsia" w:ascii="宋体" w:hAnsi="宋体" w:eastAsia="宋体" w:cs="宋体"/>
                <w:b/>
                <w:bCs/>
                <w:color w:val="auto"/>
                <w:szCs w:val="21"/>
                <w:highlight w:val="none"/>
              </w:rPr>
            </w:pPr>
          </w:p>
        </w:tc>
      </w:tr>
    </w:tbl>
    <w:p w14:paraId="0F3D18DB">
      <w:pPr>
        <w:autoSpaceDE w:val="0"/>
        <w:autoSpaceDN w:val="0"/>
        <w:adjustRightInd w:val="0"/>
        <w:spacing w:line="480" w:lineRule="auto"/>
        <w:rPr>
          <w:rFonts w:hint="eastAsia" w:ascii="宋体" w:hAnsi="宋体" w:eastAsia="宋体" w:cs="宋体"/>
          <w:color w:val="auto"/>
          <w:szCs w:val="21"/>
          <w:highlight w:val="none"/>
          <w:lang w:val="zh-CN"/>
        </w:rPr>
      </w:pPr>
    </w:p>
    <w:p w14:paraId="12D4AF25">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投标人（并加盖公章）：</w:t>
      </w:r>
    </w:p>
    <w:p w14:paraId="1C3F7276">
      <w:pPr>
        <w:autoSpaceDE w:val="0"/>
        <w:autoSpaceDN w:val="0"/>
        <w:adjustRightInd w:val="0"/>
        <w:spacing w:line="480" w:lineRule="auto"/>
        <w:rPr>
          <w:rFonts w:hint="eastAsia" w:ascii="宋体" w:hAnsi="宋体" w:eastAsia="宋体" w:cs="宋体"/>
          <w:color w:val="auto"/>
          <w:szCs w:val="21"/>
          <w:highlight w:val="none"/>
          <w:lang w:val="zh-CN"/>
        </w:rPr>
      </w:pPr>
    </w:p>
    <w:p w14:paraId="2DA4F891">
      <w:pPr>
        <w:autoSpaceDE w:val="0"/>
        <w:autoSpaceDN w:val="0"/>
        <w:adjustRightInd w:val="0"/>
        <w:spacing w:line="480" w:lineRule="auto"/>
        <w:rPr>
          <w:rFonts w:hint="eastAsia" w:ascii="宋体" w:hAnsi="宋体" w:eastAsia="宋体" w:cs="宋体"/>
          <w:color w:val="auto"/>
          <w:szCs w:val="21"/>
          <w:highlight w:val="none"/>
          <w:lang w:val="zh-CN"/>
        </w:rPr>
      </w:pPr>
    </w:p>
    <w:p w14:paraId="250E45D1">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B375425">
      <w:pPr>
        <w:autoSpaceDE w:val="0"/>
        <w:autoSpaceDN w:val="0"/>
        <w:adjustRightInd w:val="0"/>
        <w:spacing w:line="360" w:lineRule="auto"/>
        <w:jc w:val="center"/>
        <w:rPr>
          <w:rFonts w:hint="eastAsia" w:ascii="宋体" w:hAnsi="宋体" w:eastAsia="宋体" w:cs="宋体"/>
          <w:b/>
          <w:bCs/>
          <w:color w:val="auto"/>
          <w:sz w:val="24"/>
          <w:szCs w:val="24"/>
          <w:highlight w:val="none"/>
        </w:rPr>
        <w:sectPr>
          <w:footerReference r:id="rId3" w:type="default"/>
          <w:pgSz w:w="11906" w:h="16838"/>
          <w:pgMar w:top="1298" w:right="1278" w:bottom="1460" w:left="1388" w:header="851" w:footer="772" w:gutter="0"/>
          <w:pgNumType w:fmt="decimal" w:start="1"/>
          <w:cols w:space="425" w:num="1"/>
          <w:docGrid w:linePitch="312" w:charSpace="0"/>
        </w:sectPr>
      </w:pPr>
    </w:p>
    <w:p w14:paraId="63F4F75D">
      <w:pPr>
        <w:widowControl/>
        <w:jc w:val="left"/>
        <w:rPr>
          <w:rFonts w:hint="eastAsia" w:ascii="宋体" w:hAnsi="宋体" w:eastAsia="宋体" w:cs="宋体"/>
          <w:b/>
          <w:bCs/>
          <w:color w:val="auto"/>
          <w:sz w:val="24"/>
          <w:szCs w:val="24"/>
          <w:highlight w:val="none"/>
        </w:rPr>
      </w:pPr>
    </w:p>
    <w:p w14:paraId="1022D07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4.3 技术方案（实施方案）</w:t>
      </w:r>
    </w:p>
    <w:p w14:paraId="4A631762">
      <w:pPr>
        <w:snapToGrid w:val="0"/>
        <w:spacing w:line="360" w:lineRule="auto"/>
        <w:jc w:val="center"/>
        <w:rPr>
          <w:rFonts w:hint="eastAsia" w:ascii="宋体" w:hAnsi="宋体" w:eastAsia="宋体" w:cs="宋体"/>
          <w:b/>
          <w:snapToGrid w:val="0"/>
          <w:color w:val="auto"/>
          <w:kern w:val="0"/>
          <w:sz w:val="36"/>
          <w:szCs w:val="36"/>
        </w:rPr>
      </w:pPr>
    </w:p>
    <w:p w14:paraId="4F44F828">
      <w:pPr>
        <w:snapToGrid w:val="0"/>
        <w:spacing w:line="360" w:lineRule="auto"/>
        <w:jc w:val="center"/>
        <w:rPr>
          <w:rFonts w:hint="eastAsia" w:ascii="宋体" w:hAnsi="宋体" w:eastAsia="宋体" w:cs="宋体"/>
          <w:b/>
          <w:snapToGrid w:val="0"/>
          <w:color w:val="auto"/>
          <w:kern w:val="0"/>
          <w:sz w:val="36"/>
          <w:szCs w:val="36"/>
        </w:rPr>
      </w:pPr>
    </w:p>
    <w:p w14:paraId="37AECA05">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（投标人根据招标文件要求自行编制）</w:t>
      </w:r>
    </w:p>
    <w:p w14:paraId="16BA0EE5">
      <w:pPr>
        <w:snapToGrid w:val="0"/>
        <w:spacing w:line="360" w:lineRule="auto"/>
        <w:jc w:val="center"/>
        <w:rPr>
          <w:rFonts w:hint="eastAsia" w:ascii="宋体" w:hAnsi="宋体" w:eastAsia="宋体" w:cs="宋体"/>
          <w:b/>
          <w:snapToGrid w:val="0"/>
          <w:color w:val="auto"/>
          <w:kern w:val="0"/>
          <w:sz w:val="36"/>
          <w:szCs w:val="36"/>
        </w:rPr>
      </w:pPr>
    </w:p>
    <w:p w14:paraId="20B07AE6">
      <w:pPr>
        <w:snapToGrid w:val="0"/>
        <w:spacing w:line="360" w:lineRule="auto"/>
        <w:jc w:val="center"/>
        <w:rPr>
          <w:rFonts w:hint="eastAsia" w:ascii="宋体" w:hAnsi="宋体" w:eastAsia="宋体" w:cs="宋体"/>
          <w:b/>
          <w:snapToGrid w:val="0"/>
          <w:color w:val="auto"/>
          <w:kern w:val="0"/>
          <w:sz w:val="36"/>
          <w:szCs w:val="36"/>
        </w:rPr>
      </w:pPr>
    </w:p>
    <w:p w14:paraId="0234DB4E">
      <w:pPr>
        <w:snapToGrid w:val="0"/>
        <w:spacing w:line="360" w:lineRule="auto"/>
        <w:jc w:val="center"/>
        <w:rPr>
          <w:rFonts w:hint="eastAsia" w:ascii="宋体" w:hAnsi="宋体" w:eastAsia="宋体" w:cs="宋体"/>
          <w:b/>
          <w:snapToGrid w:val="0"/>
          <w:color w:val="auto"/>
          <w:kern w:val="0"/>
          <w:sz w:val="36"/>
          <w:szCs w:val="36"/>
        </w:rPr>
      </w:pPr>
    </w:p>
    <w:p w14:paraId="42CA1389">
      <w:pPr>
        <w:snapToGrid w:val="0"/>
        <w:spacing w:line="360" w:lineRule="auto"/>
        <w:jc w:val="center"/>
        <w:rPr>
          <w:rFonts w:hint="eastAsia" w:ascii="宋体" w:hAnsi="宋体" w:eastAsia="宋体" w:cs="宋体"/>
          <w:b/>
          <w:snapToGrid w:val="0"/>
          <w:color w:val="auto"/>
          <w:kern w:val="0"/>
          <w:sz w:val="36"/>
          <w:szCs w:val="36"/>
        </w:rPr>
      </w:pPr>
    </w:p>
    <w:p w14:paraId="57E0B96F">
      <w:pPr>
        <w:snapToGrid w:val="0"/>
        <w:spacing w:line="360" w:lineRule="auto"/>
        <w:jc w:val="center"/>
        <w:rPr>
          <w:rFonts w:hint="eastAsia" w:ascii="宋体" w:hAnsi="宋体" w:eastAsia="宋体" w:cs="宋体"/>
          <w:b/>
          <w:snapToGrid w:val="0"/>
          <w:color w:val="auto"/>
          <w:kern w:val="0"/>
          <w:sz w:val="36"/>
          <w:szCs w:val="36"/>
        </w:rPr>
      </w:pPr>
    </w:p>
    <w:p w14:paraId="794DDEF1">
      <w:pPr>
        <w:snapToGrid w:val="0"/>
        <w:spacing w:line="360" w:lineRule="auto"/>
        <w:jc w:val="center"/>
        <w:rPr>
          <w:rFonts w:hint="eastAsia" w:ascii="宋体" w:hAnsi="宋体" w:eastAsia="宋体" w:cs="宋体"/>
          <w:b/>
          <w:snapToGrid w:val="0"/>
          <w:color w:val="auto"/>
          <w:kern w:val="0"/>
          <w:sz w:val="36"/>
          <w:szCs w:val="36"/>
        </w:rPr>
      </w:pPr>
    </w:p>
    <w:p w14:paraId="20F7D31F">
      <w:pPr>
        <w:snapToGrid w:val="0"/>
        <w:spacing w:line="360" w:lineRule="auto"/>
        <w:jc w:val="center"/>
        <w:rPr>
          <w:rFonts w:hint="eastAsia" w:ascii="宋体" w:hAnsi="宋体" w:eastAsia="宋体" w:cs="宋体"/>
          <w:b/>
          <w:snapToGrid w:val="0"/>
          <w:color w:val="auto"/>
          <w:kern w:val="0"/>
          <w:sz w:val="36"/>
          <w:szCs w:val="36"/>
        </w:rPr>
      </w:pPr>
    </w:p>
    <w:p w14:paraId="4037E1A1">
      <w:pPr>
        <w:snapToGrid w:val="0"/>
        <w:spacing w:line="360" w:lineRule="auto"/>
        <w:jc w:val="center"/>
        <w:rPr>
          <w:rFonts w:hint="eastAsia" w:ascii="宋体" w:hAnsi="宋体" w:eastAsia="宋体" w:cs="宋体"/>
          <w:b/>
          <w:snapToGrid w:val="0"/>
          <w:color w:val="auto"/>
          <w:kern w:val="0"/>
          <w:sz w:val="36"/>
          <w:szCs w:val="36"/>
        </w:rPr>
      </w:pPr>
    </w:p>
    <w:p w14:paraId="6FFEEFAD">
      <w:pPr>
        <w:snapToGrid w:val="0"/>
        <w:spacing w:line="360" w:lineRule="auto"/>
        <w:jc w:val="center"/>
        <w:rPr>
          <w:rFonts w:hint="eastAsia" w:ascii="宋体" w:hAnsi="宋体" w:eastAsia="宋体" w:cs="宋体"/>
          <w:b/>
          <w:snapToGrid w:val="0"/>
          <w:color w:val="auto"/>
          <w:kern w:val="0"/>
          <w:sz w:val="36"/>
          <w:szCs w:val="36"/>
        </w:rPr>
      </w:pPr>
    </w:p>
    <w:p w14:paraId="1F85C50E">
      <w:pPr>
        <w:snapToGrid w:val="0"/>
        <w:spacing w:line="360" w:lineRule="auto"/>
        <w:jc w:val="center"/>
        <w:rPr>
          <w:rFonts w:hint="eastAsia" w:ascii="宋体" w:hAnsi="宋体" w:eastAsia="宋体" w:cs="宋体"/>
          <w:b/>
          <w:snapToGrid w:val="0"/>
          <w:color w:val="auto"/>
          <w:kern w:val="0"/>
          <w:sz w:val="36"/>
          <w:szCs w:val="36"/>
        </w:rPr>
      </w:pPr>
    </w:p>
    <w:p w14:paraId="68F877E6">
      <w:pPr>
        <w:snapToGrid w:val="0"/>
        <w:spacing w:line="360" w:lineRule="auto"/>
        <w:jc w:val="center"/>
        <w:rPr>
          <w:rFonts w:hint="eastAsia" w:ascii="宋体" w:hAnsi="宋体" w:eastAsia="宋体" w:cs="宋体"/>
          <w:b/>
          <w:snapToGrid w:val="0"/>
          <w:color w:val="auto"/>
          <w:kern w:val="0"/>
          <w:sz w:val="36"/>
          <w:szCs w:val="36"/>
        </w:rPr>
      </w:pPr>
    </w:p>
    <w:p w14:paraId="702E5714">
      <w:pPr>
        <w:snapToGrid w:val="0"/>
        <w:spacing w:line="360" w:lineRule="auto"/>
        <w:jc w:val="center"/>
        <w:rPr>
          <w:rFonts w:hint="eastAsia" w:ascii="宋体" w:hAnsi="宋体" w:eastAsia="宋体" w:cs="宋体"/>
          <w:b/>
          <w:snapToGrid w:val="0"/>
          <w:color w:val="auto"/>
          <w:kern w:val="0"/>
          <w:sz w:val="36"/>
          <w:szCs w:val="36"/>
        </w:rPr>
      </w:pPr>
    </w:p>
    <w:p w14:paraId="2F05F866">
      <w:pPr>
        <w:snapToGrid w:val="0"/>
        <w:spacing w:line="360" w:lineRule="auto"/>
        <w:jc w:val="center"/>
        <w:rPr>
          <w:rFonts w:hint="eastAsia" w:ascii="宋体" w:hAnsi="宋体" w:eastAsia="宋体" w:cs="宋体"/>
          <w:b/>
          <w:snapToGrid w:val="0"/>
          <w:color w:val="auto"/>
          <w:kern w:val="0"/>
          <w:sz w:val="36"/>
          <w:szCs w:val="36"/>
        </w:rPr>
      </w:pPr>
    </w:p>
    <w:p w14:paraId="15BE41AE">
      <w:pPr>
        <w:pStyle w:val="28"/>
        <w:spacing w:line="360" w:lineRule="auto"/>
        <w:ind w:firstLine="340"/>
        <w:rPr>
          <w:rFonts w:hint="eastAsia" w:ascii="宋体" w:hAnsi="宋体" w:eastAsia="宋体" w:cs="宋体"/>
          <w:color w:val="auto"/>
        </w:rPr>
      </w:pPr>
    </w:p>
    <w:p w14:paraId="376E4896">
      <w:pPr>
        <w:pStyle w:val="29"/>
        <w:ind w:firstLine="480"/>
        <w:rPr>
          <w:rFonts w:hint="eastAsia" w:ascii="宋体" w:hAnsi="宋体" w:eastAsia="宋体" w:cs="宋体"/>
          <w:color w:val="auto"/>
        </w:rPr>
      </w:pPr>
    </w:p>
    <w:p w14:paraId="609FF0C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601A616">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4.4 业绩情况表</w:t>
      </w:r>
    </w:p>
    <w:p w14:paraId="0E7C170A">
      <w:pPr>
        <w:autoSpaceDE w:val="0"/>
        <w:autoSpaceDN w:val="0"/>
        <w:adjustRightInd w:val="0"/>
        <w:spacing w:line="360" w:lineRule="auto"/>
        <w:jc w:val="center"/>
        <w:outlineLvl w:val="0"/>
        <w:rPr>
          <w:rFonts w:hint="eastAsia" w:ascii="宋体" w:hAnsi="宋体" w:eastAsia="宋体" w:cs="宋体"/>
          <w:b/>
          <w:bCs/>
          <w:color w:val="auto"/>
          <w:sz w:val="28"/>
          <w:szCs w:val="28"/>
        </w:rPr>
      </w:pPr>
    </w:p>
    <w:p w14:paraId="08EB3C50">
      <w:pPr>
        <w:spacing w:before="50" w:afterLines="50"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31F804F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项目名称：   </w:t>
      </w:r>
    </w:p>
    <w:p w14:paraId="61B71742">
      <w:pPr>
        <w:snapToGrid w:val="0"/>
        <w:spacing w:line="360" w:lineRule="auto"/>
        <w:rPr>
          <w:rFonts w:hint="eastAsia" w:ascii="宋体" w:hAnsi="宋体" w:eastAsia="宋体" w:cs="宋体"/>
          <w:b/>
          <w:snapToGrid w:val="0"/>
          <w:color w:val="auto"/>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C73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7B33B207">
            <w:pPr>
              <w:pStyle w:val="8"/>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808" w:type="dxa"/>
            <w:shd w:val="clear" w:color="auto" w:fill="F3F3F3"/>
            <w:noWrap/>
            <w:vAlign w:val="center"/>
          </w:tcPr>
          <w:p w14:paraId="2ACC7259">
            <w:pPr>
              <w:pStyle w:val="8"/>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F3F3F3"/>
            <w:noWrap/>
            <w:vAlign w:val="center"/>
          </w:tcPr>
          <w:p w14:paraId="53623FBA">
            <w:pPr>
              <w:pStyle w:val="8"/>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F3F3F3"/>
            <w:noWrap/>
            <w:vAlign w:val="center"/>
          </w:tcPr>
          <w:p w14:paraId="5F4BB5C7">
            <w:pPr>
              <w:pStyle w:val="8"/>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68C6EA64">
            <w:pPr>
              <w:pStyle w:val="8"/>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（万元）</w:t>
            </w:r>
          </w:p>
        </w:tc>
        <w:tc>
          <w:tcPr>
            <w:tcW w:w="1706" w:type="dxa"/>
            <w:shd w:val="clear" w:color="auto" w:fill="F3F3F3"/>
            <w:noWrap/>
            <w:vAlign w:val="center"/>
          </w:tcPr>
          <w:p w14:paraId="35FA9AA0">
            <w:pPr>
              <w:pStyle w:val="8"/>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联系人及电话</w:t>
            </w:r>
          </w:p>
        </w:tc>
      </w:tr>
      <w:tr w14:paraId="3286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C5B433C">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08" w:type="dxa"/>
            <w:noWrap/>
            <w:vAlign w:val="center"/>
          </w:tcPr>
          <w:p w14:paraId="4FAE5167">
            <w:pPr>
              <w:pStyle w:val="8"/>
              <w:spacing w:line="360" w:lineRule="auto"/>
              <w:rPr>
                <w:rFonts w:hint="eastAsia" w:ascii="宋体" w:hAnsi="宋体" w:eastAsia="宋体" w:cs="宋体"/>
                <w:color w:val="auto"/>
                <w:sz w:val="21"/>
                <w:szCs w:val="21"/>
              </w:rPr>
            </w:pPr>
          </w:p>
        </w:tc>
        <w:tc>
          <w:tcPr>
            <w:tcW w:w="3579" w:type="dxa"/>
            <w:noWrap/>
            <w:vAlign w:val="center"/>
          </w:tcPr>
          <w:p w14:paraId="1204FD52">
            <w:pPr>
              <w:pStyle w:val="8"/>
              <w:spacing w:line="360" w:lineRule="auto"/>
              <w:rPr>
                <w:rFonts w:hint="eastAsia" w:ascii="宋体" w:hAnsi="宋体" w:eastAsia="宋体" w:cs="宋体"/>
                <w:color w:val="auto"/>
                <w:sz w:val="21"/>
                <w:szCs w:val="21"/>
              </w:rPr>
            </w:pPr>
          </w:p>
        </w:tc>
        <w:tc>
          <w:tcPr>
            <w:tcW w:w="1440" w:type="dxa"/>
            <w:noWrap/>
            <w:vAlign w:val="center"/>
          </w:tcPr>
          <w:p w14:paraId="168ABC87">
            <w:pPr>
              <w:pStyle w:val="8"/>
              <w:spacing w:line="360" w:lineRule="auto"/>
              <w:rPr>
                <w:rFonts w:hint="eastAsia" w:ascii="宋体" w:hAnsi="宋体" w:eastAsia="宋体" w:cs="宋体"/>
                <w:color w:val="auto"/>
                <w:sz w:val="21"/>
                <w:szCs w:val="21"/>
              </w:rPr>
            </w:pPr>
          </w:p>
        </w:tc>
        <w:tc>
          <w:tcPr>
            <w:tcW w:w="1706" w:type="dxa"/>
            <w:noWrap/>
            <w:vAlign w:val="center"/>
          </w:tcPr>
          <w:p w14:paraId="54E186E4">
            <w:pPr>
              <w:pStyle w:val="8"/>
              <w:spacing w:line="360" w:lineRule="auto"/>
              <w:rPr>
                <w:rFonts w:hint="eastAsia" w:ascii="宋体" w:hAnsi="宋体" w:eastAsia="宋体" w:cs="宋体"/>
                <w:color w:val="auto"/>
                <w:sz w:val="21"/>
                <w:szCs w:val="21"/>
              </w:rPr>
            </w:pPr>
          </w:p>
        </w:tc>
      </w:tr>
      <w:tr w14:paraId="2AAA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6B5EB342">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08" w:type="dxa"/>
            <w:noWrap/>
            <w:vAlign w:val="center"/>
          </w:tcPr>
          <w:p w14:paraId="04226A69">
            <w:pPr>
              <w:pStyle w:val="8"/>
              <w:spacing w:line="360" w:lineRule="auto"/>
              <w:rPr>
                <w:rFonts w:hint="eastAsia" w:ascii="宋体" w:hAnsi="宋体" w:eastAsia="宋体" w:cs="宋体"/>
                <w:color w:val="auto"/>
                <w:sz w:val="21"/>
                <w:szCs w:val="21"/>
              </w:rPr>
            </w:pPr>
          </w:p>
        </w:tc>
        <w:tc>
          <w:tcPr>
            <w:tcW w:w="3579" w:type="dxa"/>
            <w:noWrap/>
            <w:vAlign w:val="center"/>
          </w:tcPr>
          <w:p w14:paraId="3145C048">
            <w:pPr>
              <w:pStyle w:val="8"/>
              <w:spacing w:line="360" w:lineRule="auto"/>
              <w:rPr>
                <w:rFonts w:hint="eastAsia" w:ascii="宋体" w:hAnsi="宋体" w:eastAsia="宋体" w:cs="宋体"/>
                <w:color w:val="auto"/>
                <w:sz w:val="21"/>
                <w:szCs w:val="21"/>
              </w:rPr>
            </w:pPr>
          </w:p>
        </w:tc>
        <w:tc>
          <w:tcPr>
            <w:tcW w:w="1440" w:type="dxa"/>
            <w:noWrap/>
            <w:vAlign w:val="center"/>
          </w:tcPr>
          <w:p w14:paraId="2C95C9C1">
            <w:pPr>
              <w:pStyle w:val="8"/>
              <w:spacing w:line="360" w:lineRule="auto"/>
              <w:rPr>
                <w:rFonts w:hint="eastAsia" w:ascii="宋体" w:hAnsi="宋体" w:eastAsia="宋体" w:cs="宋体"/>
                <w:color w:val="auto"/>
                <w:sz w:val="21"/>
                <w:szCs w:val="21"/>
              </w:rPr>
            </w:pPr>
          </w:p>
        </w:tc>
        <w:tc>
          <w:tcPr>
            <w:tcW w:w="1706" w:type="dxa"/>
            <w:noWrap/>
            <w:vAlign w:val="center"/>
          </w:tcPr>
          <w:p w14:paraId="6BE9B630">
            <w:pPr>
              <w:pStyle w:val="8"/>
              <w:spacing w:line="360" w:lineRule="auto"/>
              <w:rPr>
                <w:rFonts w:hint="eastAsia" w:ascii="宋体" w:hAnsi="宋体" w:eastAsia="宋体" w:cs="宋体"/>
                <w:color w:val="auto"/>
                <w:sz w:val="21"/>
                <w:szCs w:val="21"/>
              </w:rPr>
            </w:pPr>
          </w:p>
        </w:tc>
      </w:tr>
      <w:tr w14:paraId="268A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7C5F7388">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08" w:type="dxa"/>
            <w:noWrap/>
            <w:vAlign w:val="center"/>
          </w:tcPr>
          <w:p w14:paraId="719C2024">
            <w:pPr>
              <w:pStyle w:val="8"/>
              <w:spacing w:line="360" w:lineRule="auto"/>
              <w:rPr>
                <w:rFonts w:hint="eastAsia" w:ascii="宋体" w:hAnsi="宋体" w:eastAsia="宋体" w:cs="宋体"/>
                <w:color w:val="auto"/>
                <w:sz w:val="21"/>
                <w:szCs w:val="21"/>
              </w:rPr>
            </w:pPr>
          </w:p>
        </w:tc>
        <w:tc>
          <w:tcPr>
            <w:tcW w:w="3579" w:type="dxa"/>
            <w:noWrap/>
            <w:vAlign w:val="center"/>
          </w:tcPr>
          <w:p w14:paraId="68B18D71">
            <w:pPr>
              <w:pStyle w:val="8"/>
              <w:spacing w:line="360" w:lineRule="auto"/>
              <w:rPr>
                <w:rFonts w:hint="eastAsia" w:ascii="宋体" w:hAnsi="宋体" w:eastAsia="宋体" w:cs="宋体"/>
                <w:color w:val="auto"/>
                <w:sz w:val="21"/>
                <w:szCs w:val="21"/>
              </w:rPr>
            </w:pPr>
          </w:p>
        </w:tc>
        <w:tc>
          <w:tcPr>
            <w:tcW w:w="1440" w:type="dxa"/>
            <w:noWrap/>
            <w:vAlign w:val="center"/>
          </w:tcPr>
          <w:p w14:paraId="3EBAE7F3">
            <w:pPr>
              <w:pStyle w:val="8"/>
              <w:spacing w:line="360" w:lineRule="auto"/>
              <w:rPr>
                <w:rFonts w:hint="eastAsia" w:ascii="宋体" w:hAnsi="宋体" w:eastAsia="宋体" w:cs="宋体"/>
                <w:color w:val="auto"/>
                <w:sz w:val="21"/>
                <w:szCs w:val="21"/>
              </w:rPr>
            </w:pPr>
          </w:p>
        </w:tc>
        <w:tc>
          <w:tcPr>
            <w:tcW w:w="1706" w:type="dxa"/>
            <w:noWrap/>
            <w:vAlign w:val="center"/>
          </w:tcPr>
          <w:p w14:paraId="18BF130A">
            <w:pPr>
              <w:pStyle w:val="8"/>
              <w:spacing w:line="360" w:lineRule="auto"/>
              <w:rPr>
                <w:rFonts w:hint="eastAsia" w:ascii="宋体" w:hAnsi="宋体" w:eastAsia="宋体" w:cs="宋体"/>
                <w:color w:val="auto"/>
                <w:sz w:val="21"/>
                <w:szCs w:val="21"/>
              </w:rPr>
            </w:pPr>
          </w:p>
        </w:tc>
      </w:tr>
      <w:tr w14:paraId="6EBF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0550F338">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08" w:type="dxa"/>
            <w:noWrap/>
            <w:vAlign w:val="center"/>
          </w:tcPr>
          <w:p w14:paraId="3722E840">
            <w:pPr>
              <w:spacing w:line="360" w:lineRule="auto"/>
              <w:rPr>
                <w:rFonts w:hint="eastAsia" w:ascii="宋体" w:hAnsi="宋体" w:eastAsia="宋体" w:cs="宋体"/>
                <w:color w:val="auto"/>
                <w:szCs w:val="21"/>
              </w:rPr>
            </w:pPr>
          </w:p>
        </w:tc>
        <w:tc>
          <w:tcPr>
            <w:tcW w:w="3579" w:type="dxa"/>
            <w:noWrap/>
            <w:vAlign w:val="center"/>
          </w:tcPr>
          <w:p w14:paraId="36CBB3B8">
            <w:pPr>
              <w:spacing w:line="360" w:lineRule="auto"/>
              <w:rPr>
                <w:rFonts w:hint="eastAsia" w:ascii="宋体" w:hAnsi="宋体" w:eastAsia="宋体" w:cs="宋体"/>
                <w:color w:val="auto"/>
                <w:szCs w:val="21"/>
              </w:rPr>
            </w:pPr>
          </w:p>
        </w:tc>
        <w:tc>
          <w:tcPr>
            <w:tcW w:w="1440" w:type="dxa"/>
            <w:noWrap/>
            <w:vAlign w:val="center"/>
          </w:tcPr>
          <w:p w14:paraId="08632F3F">
            <w:pPr>
              <w:spacing w:line="360" w:lineRule="auto"/>
              <w:rPr>
                <w:rFonts w:hint="eastAsia" w:ascii="宋体" w:hAnsi="宋体" w:eastAsia="宋体" w:cs="宋体"/>
                <w:color w:val="auto"/>
                <w:szCs w:val="21"/>
              </w:rPr>
            </w:pPr>
          </w:p>
        </w:tc>
        <w:tc>
          <w:tcPr>
            <w:tcW w:w="1706" w:type="dxa"/>
            <w:noWrap/>
            <w:vAlign w:val="center"/>
          </w:tcPr>
          <w:p w14:paraId="4A6C970D">
            <w:pPr>
              <w:spacing w:line="360" w:lineRule="auto"/>
              <w:rPr>
                <w:rFonts w:hint="eastAsia" w:ascii="宋体" w:hAnsi="宋体" w:eastAsia="宋体" w:cs="宋体"/>
                <w:color w:val="auto"/>
                <w:szCs w:val="21"/>
              </w:rPr>
            </w:pPr>
          </w:p>
        </w:tc>
      </w:tr>
      <w:tr w14:paraId="3EB4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73A59377">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8" w:type="dxa"/>
            <w:noWrap/>
            <w:vAlign w:val="center"/>
          </w:tcPr>
          <w:p w14:paraId="3121B10B">
            <w:pPr>
              <w:spacing w:line="360" w:lineRule="auto"/>
              <w:rPr>
                <w:rFonts w:hint="eastAsia" w:ascii="宋体" w:hAnsi="宋体" w:eastAsia="宋体" w:cs="宋体"/>
                <w:color w:val="auto"/>
                <w:szCs w:val="21"/>
              </w:rPr>
            </w:pPr>
          </w:p>
        </w:tc>
        <w:tc>
          <w:tcPr>
            <w:tcW w:w="3579" w:type="dxa"/>
            <w:noWrap/>
            <w:vAlign w:val="center"/>
          </w:tcPr>
          <w:p w14:paraId="712B9A62">
            <w:pPr>
              <w:spacing w:line="360" w:lineRule="auto"/>
              <w:rPr>
                <w:rFonts w:hint="eastAsia" w:ascii="宋体" w:hAnsi="宋体" w:eastAsia="宋体" w:cs="宋体"/>
                <w:color w:val="auto"/>
                <w:szCs w:val="21"/>
              </w:rPr>
            </w:pPr>
          </w:p>
        </w:tc>
        <w:tc>
          <w:tcPr>
            <w:tcW w:w="1440" w:type="dxa"/>
            <w:noWrap/>
            <w:vAlign w:val="center"/>
          </w:tcPr>
          <w:p w14:paraId="39F8C67E">
            <w:pPr>
              <w:spacing w:line="360" w:lineRule="auto"/>
              <w:rPr>
                <w:rFonts w:hint="eastAsia" w:ascii="宋体" w:hAnsi="宋体" w:eastAsia="宋体" w:cs="宋体"/>
                <w:color w:val="auto"/>
                <w:szCs w:val="21"/>
              </w:rPr>
            </w:pPr>
          </w:p>
        </w:tc>
        <w:tc>
          <w:tcPr>
            <w:tcW w:w="1706" w:type="dxa"/>
            <w:noWrap/>
            <w:vAlign w:val="center"/>
          </w:tcPr>
          <w:p w14:paraId="62F4FDD8">
            <w:pPr>
              <w:spacing w:line="360" w:lineRule="auto"/>
              <w:rPr>
                <w:rFonts w:hint="eastAsia" w:ascii="宋体" w:hAnsi="宋体" w:eastAsia="宋体" w:cs="宋体"/>
                <w:color w:val="auto"/>
                <w:szCs w:val="21"/>
              </w:rPr>
            </w:pPr>
          </w:p>
        </w:tc>
      </w:tr>
    </w:tbl>
    <w:p w14:paraId="3913BC20">
      <w:pPr>
        <w:autoSpaceDE w:val="0"/>
        <w:autoSpaceDN w:val="0"/>
        <w:adjustRightInd w:val="0"/>
        <w:spacing w:line="360" w:lineRule="auto"/>
        <w:rPr>
          <w:rFonts w:hint="eastAsia" w:ascii="宋体" w:hAnsi="宋体" w:eastAsia="宋体" w:cs="宋体"/>
          <w:color w:val="auto"/>
          <w:sz w:val="24"/>
          <w:lang w:val="zh-CN"/>
        </w:rPr>
      </w:pPr>
      <w:r>
        <w:rPr>
          <w:rFonts w:hint="eastAsia" w:ascii="宋体" w:hAnsi="宋体" w:eastAsia="宋体" w:cs="宋体"/>
          <w:color w:val="auto"/>
          <w:sz w:val="24"/>
          <w:lang w:val="zh-CN"/>
        </w:rPr>
        <w:t>投标人名称（并加盖公章）：</w:t>
      </w:r>
    </w:p>
    <w:p w14:paraId="189276D2">
      <w:pPr>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 w:val="24"/>
          <w:lang w:val="zh-CN"/>
        </w:rPr>
        <w:t>（此表投标人如无业绩可不提供）</w:t>
      </w:r>
    </w:p>
    <w:p w14:paraId="6B4C679D">
      <w:pPr>
        <w:autoSpaceDE w:val="0"/>
        <w:autoSpaceDN w:val="0"/>
        <w:adjustRightInd w:val="0"/>
        <w:spacing w:line="360" w:lineRule="auto"/>
        <w:rPr>
          <w:rFonts w:hint="eastAsia" w:ascii="宋体" w:hAnsi="宋体" w:eastAsia="宋体" w:cs="宋体"/>
          <w:color w:val="auto"/>
          <w:szCs w:val="21"/>
          <w:lang w:val="zh-CN"/>
        </w:rPr>
      </w:pPr>
    </w:p>
    <w:p w14:paraId="31495D21">
      <w:pPr>
        <w:autoSpaceDE w:val="0"/>
        <w:autoSpaceDN w:val="0"/>
        <w:adjustRightInd w:val="0"/>
        <w:spacing w:line="360" w:lineRule="auto"/>
        <w:rPr>
          <w:rFonts w:hint="eastAsia" w:ascii="宋体" w:hAnsi="宋体" w:eastAsia="宋体" w:cs="宋体"/>
          <w:color w:val="auto"/>
          <w:sz w:val="24"/>
          <w:szCs w:val="24"/>
          <w:lang w:val="zh-CN"/>
        </w:rPr>
      </w:pPr>
    </w:p>
    <w:p w14:paraId="1F3436B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E92C33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2F0D63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6948DB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3FC547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315320D">
      <w:pPr>
        <w:pStyle w:val="28"/>
        <w:spacing w:line="360" w:lineRule="auto"/>
        <w:ind w:firstLine="340"/>
        <w:rPr>
          <w:rFonts w:hint="eastAsia" w:ascii="宋体" w:hAnsi="宋体" w:eastAsia="宋体" w:cs="宋体"/>
          <w:color w:val="auto"/>
        </w:rPr>
      </w:pPr>
    </w:p>
    <w:p w14:paraId="5F056159">
      <w:pPr>
        <w:pStyle w:val="29"/>
        <w:ind w:firstLine="480"/>
        <w:rPr>
          <w:rFonts w:hint="eastAsia" w:ascii="宋体" w:hAnsi="宋体" w:eastAsia="宋体" w:cs="宋体"/>
          <w:color w:val="auto"/>
        </w:rPr>
      </w:pPr>
    </w:p>
    <w:p w14:paraId="1BD75B45">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55AE90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875D7C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351374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A8A32C4">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4.5 售后服务方案</w:t>
      </w:r>
    </w:p>
    <w:p w14:paraId="721C593E">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（投标人根据招标文件要求自行编制）</w:t>
      </w:r>
    </w:p>
    <w:p w14:paraId="31C8997A">
      <w:pPr>
        <w:autoSpaceDE w:val="0"/>
        <w:autoSpaceDN w:val="0"/>
        <w:adjustRightInd w:val="0"/>
        <w:spacing w:line="360" w:lineRule="auto"/>
        <w:jc w:val="center"/>
        <w:rPr>
          <w:rFonts w:hint="eastAsia" w:ascii="宋体" w:hAnsi="宋体" w:eastAsia="宋体" w:cs="宋体"/>
          <w:b/>
          <w:bCs/>
          <w:color w:val="auto"/>
          <w:sz w:val="24"/>
          <w:szCs w:val="24"/>
        </w:rPr>
      </w:pPr>
    </w:p>
    <w:p w14:paraId="43161A2F">
      <w:pPr>
        <w:autoSpaceDE w:val="0"/>
        <w:autoSpaceDN w:val="0"/>
        <w:adjustRightInd w:val="0"/>
        <w:spacing w:line="360" w:lineRule="auto"/>
        <w:jc w:val="center"/>
        <w:rPr>
          <w:rFonts w:hint="eastAsia" w:ascii="宋体" w:hAnsi="宋体" w:eastAsia="宋体" w:cs="宋体"/>
          <w:b/>
          <w:bCs/>
          <w:color w:val="auto"/>
          <w:sz w:val="24"/>
          <w:szCs w:val="24"/>
        </w:rPr>
      </w:pPr>
    </w:p>
    <w:p w14:paraId="26A696BF">
      <w:pPr>
        <w:autoSpaceDE w:val="0"/>
        <w:autoSpaceDN w:val="0"/>
        <w:adjustRightInd w:val="0"/>
        <w:spacing w:line="360" w:lineRule="auto"/>
        <w:jc w:val="center"/>
        <w:rPr>
          <w:rFonts w:hint="eastAsia" w:ascii="宋体" w:hAnsi="宋体" w:eastAsia="宋体" w:cs="宋体"/>
          <w:b/>
          <w:bCs/>
          <w:color w:val="auto"/>
          <w:sz w:val="24"/>
          <w:szCs w:val="24"/>
        </w:rPr>
      </w:pPr>
    </w:p>
    <w:p w14:paraId="5EBA821B">
      <w:pPr>
        <w:autoSpaceDE w:val="0"/>
        <w:autoSpaceDN w:val="0"/>
        <w:adjustRightInd w:val="0"/>
        <w:spacing w:line="360" w:lineRule="auto"/>
        <w:jc w:val="center"/>
        <w:rPr>
          <w:rFonts w:hint="eastAsia" w:ascii="宋体" w:hAnsi="宋体" w:eastAsia="宋体" w:cs="宋体"/>
          <w:b/>
          <w:bCs/>
          <w:color w:val="auto"/>
          <w:sz w:val="24"/>
          <w:szCs w:val="24"/>
        </w:rPr>
      </w:pPr>
    </w:p>
    <w:p w14:paraId="6CE8D11B">
      <w:pPr>
        <w:autoSpaceDE w:val="0"/>
        <w:autoSpaceDN w:val="0"/>
        <w:adjustRightInd w:val="0"/>
        <w:spacing w:line="360" w:lineRule="auto"/>
        <w:jc w:val="center"/>
        <w:rPr>
          <w:rFonts w:hint="eastAsia" w:ascii="宋体" w:hAnsi="宋体" w:eastAsia="宋体" w:cs="宋体"/>
          <w:b/>
          <w:bCs/>
          <w:color w:val="auto"/>
          <w:sz w:val="24"/>
          <w:szCs w:val="24"/>
        </w:rPr>
      </w:pPr>
    </w:p>
    <w:p w14:paraId="203404AB">
      <w:pPr>
        <w:autoSpaceDE w:val="0"/>
        <w:autoSpaceDN w:val="0"/>
        <w:adjustRightInd w:val="0"/>
        <w:spacing w:line="360" w:lineRule="auto"/>
        <w:jc w:val="center"/>
        <w:rPr>
          <w:rFonts w:hint="eastAsia" w:ascii="宋体" w:hAnsi="宋体" w:eastAsia="宋体" w:cs="宋体"/>
          <w:b/>
          <w:bCs/>
          <w:color w:val="auto"/>
          <w:sz w:val="24"/>
          <w:szCs w:val="24"/>
        </w:rPr>
      </w:pPr>
    </w:p>
    <w:p w14:paraId="2EBAEC38">
      <w:pPr>
        <w:autoSpaceDE w:val="0"/>
        <w:autoSpaceDN w:val="0"/>
        <w:adjustRightInd w:val="0"/>
        <w:spacing w:line="360" w:lineRule="auto"/>
        <w:jc w:val="center"/>
        <w:rPr>
          <w:rFonts w:hint="eastAsia" w:ascii="宋体" w:hAnsi="宋体" w:eastAsia="宋体" w:cs="宋体"/>
          <w:b/>
          <w:bCs/>
          <w:color w:val="auto"/>
          <w:sz w:val="24"/>
          <w:szCs w:val="24"/>
        </w:rPr>
      </w:pPr>
    </w:p>
    <w:p w14:paraId="121B5118">
      <w:pPr>
        <w:autoSpaceDE w:val="0"/>
        <w:autoSpaceDN w:val="0"/>
        <w:adjustRightInd w:val="0"/>
        <w:spacing w:line="360" w:lineRule="auto"/>
        <w:jc w:val="center"/>
        <w:rPr>
          <w:rFonts w:hint="eastAsia" w:ascii="宋体" w:hAnsi="宋体" w:eastAsia="宋体" w:cs="宋体"/>
          <w:b/>
          <w:bCs/>
          <w:color w:val="auto"/>
          <w:sz w:val="24"/>
          <w:szCs w:val="24"/>
        </w:rPr>
      </w:pPr>
    </w:p>
    <w:p w14:paraId="5BCF6358">
      <w:pPr>
        <w:autoSpaceDE w:val="0"/>
        <w:autoSpaceDN w:val="0"/>
        <w:adjustRightInd w:val="0"/>
        <w:spacing w:line="360" w:lineRule="auto"/>
        <w:jc w:val="center"/>
        <w:rPr>
          <w:rFonts w:hint="eastAsia" w:ascii="宋体" w:hAnsi="宋体" w:eastAsia="宋体" w:cs="宋体"/>
          <w:b/>
          <w:bCs/>
          <w:color w:val="auto"/>
          <w:sz w:val="24"/>
          <w:szCs w:val="24"/>
        </w:rPr>
      </w:pPr>
    </w:p>
    <w:p w14:paraId="177A1333">
      <w:pPr>
        <w:autoSpaceDE w:val="0"/>
        <w:autoSpaceDN w:val="0"/>
        <w:adjustRightInd w:val="0"/>
        <w:spacing w:line="360" w:lineRule="auto"/>
        <w:jc w:val="center"/>
        <w:rPr>
          <w:rFonts w:hint="eastAsia" w:ascii="宋体" w:hAnsi="宋体" w:eastAsia="宋体" w:cs="宋体"/>
          <w:b/>
          <w:bCs/>
          <w:color w:val="auto"/>
          <w:sz w:val="24"/>
          <w:szCs w:val="24"/>
        </w:rPr>
      </w:pPr>
    </w:p>
    <w:p w14:paraId="4568C427">
      <w:pPr>
        <w:autoSpaceDE w:val="0"/>
        <w:autoSpaceDN w:val="0"/>
        <w:adjustRightInd w:val="0"/>
        <w:spacing w:line="360" w:lineRule="auto"/>
        <w:jc w:val="center"/>
        <w:rPr>
          <w:rFonts w:hint="eastAsia" w:ascii="宋体" w:hAnsi="宋体" w:eastAsia="宋体" w:cs="宋体"/>
          <w:b/>
          <w:bCs/>
          <w:color w:val="auto"/>
          <w:sz w:val="24"/>
          <w:szCs w:val="24"/>
        </w:rPr>
      </w:pPr>
    </w:p>
    <w:p w14:paraId="70C4243F">
      <w:pPr>
        <w:autoSpaceDE w:val="0"/>
        <w:autoSpaceDN w:val="0"/>
        <w:adjustRightInd w:val="0"/>
        <w:spacing w:line="360" w:lineRule="auto"/>
        <w:jc w:val="center"/>
        <w:rPr>
          <w:rFonts w:hint="eastAsia" w:ascii="宋体" w:hAnsi="宋体" w:eastAsia="宋体" w:cs="宋体"/>
          <w:b/>
          <w:bCs/>
          <w:color w:val="auto"/>
          <w:sz w:val="24"/>
          <w:szCs w:val="24"/>
        </w:rPr>
      </w:pPr>
    </w:p>
    <w:p w14:paraId="48DD90CB">
      <w:pPr>
        <w:autoSpaceDE w:val="0"/>
        <w:autoSpaceDN w:val="0"/>
        <w:adjustRightInd w:val="0"/>
        <w:spacing w:line="360" w:lineRule="auto"/>
        <w:jc w:val="center"/>
        <w:rPr>
          <w:rFonts w:hint="eastAsia" w:ascii="宋体" w:hAnsi="宋体" w:eastAsia="宋体" w:cs="宋体"/>
          <w:b/>
          <w:bCs/>
          <w:color w:val="auto"/>
          <w:sz w:val="24"/>
          <w:szCs w:val="24"/>
        </w:rPr>
      </w:pPr>
    </w:p>
    <w:p w14:paraId="181FD4F0">
      <w:pPr>
        <w:autoSpaceDE w:val="0"/>
        <w:autoSpaceDN w:val="0"/>
        <w:adjustRightInd w:val="0"/>
        <w:spacing w:line="360" w:lineRule="auto"/>
        <w:jc w:val="center"/>
        <w:rPr>
          <w:rFonts w:hint="eastAsia" w:ascii="宋体" w:hAnsi="宋体" w:eastAsia="宋体" w:cs="宋体"/>
          <w:b/>
          <w:bCs/>
          <w:color w:val="auto"/>
          <w:sz w:val="24"/>
          <w:szCs w:val="24"/>
        </w:rPr>
      </w:pPr>
    </w:p>
    <w:p w14:paraId="2D0A675E">
      <w:pPr>
        <w:autoSpaceDE w:val="0"/>
        <w:autoSpaceDN w:val="0"/>
        <w:adjustRightInd w:val="0"/>
        <w:spacing w:line="360" w:lineRule="auto"/>
        <w:jc w:val="center"/>
        <w:rPr>
          <w:rFonts w:hint="eastAsia" w:ascii="宋体" w:hAnsi="宋体" w:eastAsia="宋体" w:cs="宋体"/>
          <w:b/>
          <w:bCs/>
          <w:color w:val="auto"/>
          <w:sz w:val="24"/>
          <w:szCs w:val="24"/>
        </w:rPr>
      </w:pPr>
    </w:p>
    <w:p w14:paraId="43F732F8">
      <w:pPr>
        <w:widowControl/>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2B0F63B7">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“节能产品政府采购品目清单”强制节能产品情况</w:t>
      </w:r>
    </w:p>
    <w:p w14:paraId="40C44A5B">
      <w:pPr>
        <w:autoSpaceDE w:val="0"/>
        <w:autoSpaceDN w:val="0"/>
        <w:adjustRightInd w:val="0"/>
        <w:spacing w:line="360" w:lineRule="auto"/>
        <w:jc w:val="center"/>
        <w:rPr>
          <w:rFonts w:hint="eastAsia" w:ascii="宋体" w:hAnsi="宋体" w:eastAsia="宋体" w:cs="宋体"/>
          <w:b/>
          <w:bCs/>
          <w:color w:val="auto"/>
          <w:sz w:val="28"/>
          <w:szCs w:val="28"/>
          <w:highlight w:val="none"/>
        </w:rPr>
      </w:pPr>
    </w:p>
    <w:p w14:paraId="62112ED7">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3C893AD0">
      <w:p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30D3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4D27F93">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5EBF587B">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6CA390F3">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26568889">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3808AB2D">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081A0394">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F4A531F">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7E1E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2604C5A">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 w:type="pct"/>
            <w:vAlign w:val="center"/>
          </w:tcPr>
          <w:p w14:paraId="3D7782F9">
            <w:pPr>
              <w:pStyle w:val="8"/>
              <w:spacing w:line="360" w:lineRule="auto"/>
              <w:rPr>
                <w:rFonts w:hint="eastAsia" w:ascii="宋体" w:hAnsi="宋体" w:eastAsia="宋体" w:cs="宋体"/>
                <w:color w:val="auto"/>
                <w:sz w:val="21"/>
                <w:szCs w:val="21"/>
                <w:highlight w:val="none"/>
              </w:rPr>
            </w:pPr>
          </w:p>
        </w:tc>
        <w:tc>
          <w:tcPr>
            <w:tcW w:w="814" w:type="pct"/>
            <w:vAlign w:val="center"/>
          </w:tcPr>
          <w:p w14:paraId="77CC7EA4">
            <w:pPr>
              <w:pStyle w:val="8"/>
              <w:spacing w:line="360" w:lineRule="auto"/>
              <w:rPr>
                <w:rFonts w:hint="eastAsia" w:ascii="宋体" w:hAnsi="宋体" w:eastAsia="宋体" w:cs="宋体"/>
                <w:color w:val="auto"/>
                <w:sz w:val="21"/>
                <w:szCs w:val="21"/>
                <w:highlight w:val="none"/>
              </w:rPr>
            </w:pPr>
          </w:p>
        </w:tc>
        <w:tc>
          <w:tcPr>
            <w:tcW w:w="665" w:type="pct"/>
          </w:tcPr>
          <w:p w14:paraId="02E5A97C">
            <w:pPr>
              <w:pStyle w:val="8"/>
              <w:spacing w:line="360" w:lineRule="auto"/>
              <w:rPr>
                <w:rFonts w:hint="eastAsia" w:ascii="宋体" w:hAnsi="宋体" w:eastAsia="宋体" w:cs="宋体"/>
                <w:color w:val="auto"/>
                <w:sz w:val="21"/>
                <w:szCs w:val="21"/>
                <w:highlight w:val="none"/>
              </w:rPr>
            </w:pPr>
          </w:p>
        </w:tc>
        <w:tc>
          <w:tcPr>
            <w:tcW w:w="884" w:type="pct"/>
          </w:tcPr>
          <w:p w14:paraId="180C8D80">
            <w:pPr>
              <w:pStyle w:val="8"/>
              <w:spacing w:line="360" w:lineRule="auto"/>
              <w:rPr>
                <w:rFonts w:hint="eastAsia" w:ascii="宋体" w:hAnsi="宋体" w:eastAsia="宋体" w:cs="宋体"/>
                <w:color w:val="auto"/>
                <w:sz w:val="21"/>
                <w:szCs w:val="21"/>
                <w:highlight w:val="none"/>
              </w:rPr>
            </w:pPr>
          </w:p>
        </w:tc>
        <w:tc>
          <w:tcPr>
            <w:tcW w:w="858" w:type="pct"/>
          </w:tcPr>
          <w:p w14:paraId="18074140">
            <w:pPr>
              <w:pStyle w:val="8"/>
              <w:spacing w:line="360" w:lineRule="auto"/>
              <w:rPr>
                <w:rFonts w:hint="eastAsia" w:ascii="宋体" w:hAnsi="宋体" w:eastAsia="宋体" w:cs="宋体"/>
                <w:color w:val="auto"/>
                <w:sz w:val="21"/>
                <w:szCs w:val="21"/>
                <w:highlight w:val="none"/>
              </w:rPr>
            </w:pPr>
          </w:p>
        </w:tc>
        <w:tc>
          <w:tcPr>
            <w:tcW w:w="760" w:type="pct"/>
          </w:tcPr>
          <w:p w14:paraId="0EA92A4F">
            <w:pPr>
              <w:pStyle w:val="8"/>
              <w:spacing w:line="360" w:lineRule="auto"/>
              <w:rPr>
                <w:rFonts w:hint="eastAsia" w:ascii="宋体" w:hAnsi="宋体" w:eastAsia="宋体" w:cs="宋体"/>
                <w:color w:val="auto"/>
                <w:sz w:val="21"/>
                <w:szCs w:val="21"/>
                <w:highlight w:val="none"/>
              </w:rPr>
            </w:pPr>
          </w:p>
        </w:tc>
      </w:tr>
      <w:tr w14:paraId="630A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FD7C70">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 w:type="pct"/>
            <w:vAlign w:val="center"/>
          </w:tcPr>
          <w:p w14:paraId="7B8C4E64">
            <w:pPr>
              <w:pStyle w:val="8"/>
              <w:spacing w:line="360" w:lineRule="auto"/>
              <w:rPr>
                <w:rFonts w:hint="eastAsia" w:ascii="宋体" w:hAnsi="宋体" w:eastAsia="宋体" w:cs="宋体"/>
                <w:color w:val="auto"/>
                <w:sz w:val="21"/>
                <w:szCs w:val="21"/>
                <w:highlight w:val="none"/>
              </w:rPr>
            </w:pPr>
          </w:p>
        </w:tc>
        <w:tc>
          <w:tcPr>
            <w:tcW w:w="814" w:type="pct"/>
            <w:vAlign w:val="center"/>
          </w:tcPr>
          <w:p w14:paraId="1622A079">
            <w:pPr>
              <w:pStyle w:val="8"/>
              <w:spacing w:line="360" w:lineRule="auto"/>
              <w:rPr>
                <w:rFonts w:hint="eastAsia" w:ascii="宋体" w:hAnsi="宋体" w:eastAsia="宋体" w:cs="宋体"/>
                <w:color w:val="auto"/>
                <w:sz w:val="21"/>
                <w:szCs w:val="21"/>
                <w:highlight w:val="none"/>
              </w:rPr>
            </w:pPr>
          </w:p>
        </w:tc>
        <w:tc>
          <w:tcPr>
            <w:tcW w:w="665" w:type="pct"/>
          </w:tcPr>
          <w:p w14:paraId="3241A72A">
            <w:pPr>
              <w:pStyle w:val="8"/>
              <w:spacing w:line="360" w:lineRule="auto"/>
              <w:rPr>
                <w:rFonts w:hint="eastAsia" w:ascii="宋体" w:hAnsi="宋体" w:eastAsia="宋体" w:cs="宋体"/>
                <w:color w:val="auto"/>
                <w:sz w:val="21"/>
                <w:szCs w:val="21"/>
                <w:highlight w:val="none"/>
              </w:rPr>
            </w:pPr>
          </w:p>
        </w:tc>
        <w:tc>
          <w:tcPr>
            <w:tcW w:w="884" w:type="pct"/>
          </w:tcPr>
          <w:p w14:paraId="424BF1DC">
            <w:pPr>
              <w:pStyle w:val="8"/>
              <w:spacing w:line="360" w:lineRule="auto"/>
              <w:rPr>
                <w:rFonts w:hint="eastAsia" w:ascii="宋体" w:hAnsi="宋体" w:eastAsia="宋体" w:cs="宋体"/>
                <w:color w:val="auto"/>
                <w:sz w:val="21"/>
                <w:szCs w:val="21"/>
                <w:highlight w:val="none"/>
              </w:rPr>
            </w:pPr>
          </w:p>
        </w:tc>
        <w:tc>
          <w:tcPr>
            <w:tcW w:w="858" w:type="pct"/>
          </w:tcPr>
          <w:p w14:paraId="75F68CD7">
            <w:pPr>
              <w:pStyle w:val="8"/>
              <w:spacing w:line="360" w:lineRule="auto"/>
              <w:rPr>
                <w:rFonts w:hint="eastAsia" w:ascii="宋体" w:hAnsi="宋体" w:eastAsia="宋体" w:cs="宋体"/>
                <w:color w:val="auto"/>
                <w:sz w:val="21"/>
                <w:szCs w:val="21"/>
                <w:highlight w:val="none"/>
              </w:rPr>
            </w:pPr>
          </w:p>
        </w:tc>
        <w:tc>
          <w:tcPr>
            <w:tcW w:w="760" w:type="pct"/>
          </w:tcPr>
          <w:p w14:paraId="2319BDCA">
            <w:pPr>
              <w:pStyle w:val="8"/>
              <w:spacing w:line="360" w:lineRule="auto"/>
              <w:rPr>
                <w:rFonts w:hint="eastAsia" w:ascii="宋体" w:hAnsi="宋体" w:eastAsia="宋体" w:cs="宋体"/>
                <w:color w:val="auto"/>
                <w:sz w:val="21"/>
                <w:szCs w:val="21"/>
                <w:highlight w:val="none"/>
              </w:rPr>
            </w:pPr>
          </w:p>
        </w:tc>
      </w:tr>
      <w:tr w14:paraId="60C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B650EAD">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39A7E7F6">
            <w:pPr>
              <w:pStyle w:val="8"/>
              <w:spacing w:line="360" w:lineRule="auto"/>
              <w:rPr>
                <w:rFonts w:hint="eastAsia" w:ascii="宋体" w:hAnsi="宋体" w:eastAsia="宋体" w:cs="宋体"/>
                <w:color w:val="auto"/>
                <w:sz w:val="21"/>
                <w:szCs w:val="21"/>
                <w:highlight w:val="none"/>
              </w:rPr>
            </w:pPr>
          </w:p>
        </w:tc>
        <w:tc>
          <w:tcPr>
            <w:tcW w:w="814" w:type="pct"/>
            <w:vAlign w:val="center"/>
          </w:tcPr>
          <w:p w14:paraId="554B6530">
            <w:pPr>
              <w:pStyle w:val="8"/>
              <w:spacing w:line="360" w:lineRule="auto"/>
              <w:rPr>
                <w:rFonts w:hint="eastAsia" w:ascii="宋体" w:hAnsi="宋体" w:eastAsia="宋体" w:cs="宋体"/>
                <w:color w:val="auto"/>
                <w:sz w:val="21"/>
                <w:szCs w:val="21"/>
                <w:highlight w:val="none"/>
              </w:rPr>
            </w:pPr>
          </w:p>
        </w:tc>
        <w:tc>
          <w:tcPr>
            <w:tcW w:w="665" w:type="pct"/>
          </w:tcPr>
          <w:p w14:paraId="3D373A66">
            <w:pPr>
              <w:pStyle w:val="8"/>
              <w:spacing w:line="360" w:lineRule="auto"/>
              <w:rPr>
                <w:rFonts w:hint="eastAsia" w:ascii="宋体" w:hAnsi="宋体" w:eastAsia="宋体" w:cs="宋体"/>
                <w:color w:val="auto"/>
                <w:sz w:val="21"/>
                <w:szCs w:val="21"/>
                <w:highlight w:val="none"/>
              </w:rPr>
            </w:pPr>
          </w:p>
        </w:tc>
        <w:tc>
          <w:tcPr>
            <w:tcW w:w="884" w:type="pct"/>
          </w:tcPr>
          <w:p w14:paraId="5339F56F">
            <w:pPr>
              <w:pStyle w:val="8"/>
              <w:spacing w:line="360" w:lineRule="auto"/>
              <w:rPr>
                <w:rFonts w:hint="eastAsia" w:ascii="宋体" w:hAnsi="宋体" w:eastAsia="宋体" w:cs="宋体"/>
                <w:color w:val="auto"/>
                <w:sz w:val="21"/>
                <w:szCs w:val="21"/>
                <w:highlight w:val="none"/>
              </w:rPr>
            </w:pPr>
          </w:p>
        </w:tc>
        <w:tc>
          <w:tcPr>
            <w:tcW w:w="858" w:type="pct"/>
          </w:tcPr>
          <w:p w14:paraId="381C2138">
            <w:pPr>
              <w:pStyle w:val="8"/>
              <w:spacing w:line="360" w:lineRule="auto"/>
              <w:rPr>
                <w:rFonts w:hint="eastAsia" w:ascii="宋体" w:hAnsi="宋体" w:eastAsia="宋体" w:cs="宋体"/>
                <w:color w:val="auto"/>
                <w:sz w:val="21"/>
                <w:szCs w:val="21"/>
                <w:highlight w:val="none"/>
              </w:rPr>
            </w:pPr>
          </w:p>
        </w:tc>
        <w:tc>
          <w:tcPr>
            <w:tcW w:w="760" w:type="pct"/>
          </w:tcPr>
          <w:p w14:paraId="2325D731">
            <w:pPr>
              <w:pStyle w:val="8"/>
              <w:spacing w:line="360" w:lineRule="auto"/>
              <w:rPr>
                <w:rFonts w:hint="eastAsia" w:ascii="宋体" w:hAnsi="宋体" w:eastAsia="宋体" w:cs="宋体"/>
                <w:color w:val="auto"/>
                <w:sz w:val="21"/>
                <w:szCs w:val="21"/>
                <w:highlight w:val="none"/>
              </w:rPr>
            </w:pPr>
          </w:p>
        </w:tc>
      </w:tr>
    </w:tbl>
    <w:p w14:paraId="03CD3BC1">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投标人（并加盖公章）：</w:t>
      </w:r>
    </w:p>
    <w:p w14:paraId="29A1C0B4">
      <w:pPr>
        <w:autoSpaceDE w:val="0"/>
        <w:autoSpaceDN w:val="0"/>
        <w:adjustRightInd w:val="0"/>
        <w:spacing w:line="480" w:lineRule="auto"/>
        <w:rPr>
          <w:rFonts w:hint="eastAsia" w:ascii="宋体" w:hAnsi="宋体" w:eastAsia="宋体" w:cs="宋体"/>
          <w:color w:val="auto"/>
          <w:sz w:val="24"/>
          <w:szCs w:val="24"/>
          <w:highlight w:val="none"/>
          <w:lang w:val="zh-CN"/>
        </w:rPr>
      </w:pPr>
    </w:p>
    <w:p w14:paraId="0082E646">
      <w:pPr>
        <w:snapToGrid w:val="0"/>
        <w:spacing w:line="500" w:lineRule="exact"/>
        <w:rPr>
          <w:rFonts w:hint="eastAsia" w:ascii="宋体" w:hAnsi="宋体" w:eastAsia="宋体" w:cs="宋体"/>
          <w:color w:val="auto"/>
          <w:sz w:val="24"/>
          <w:szCs w:val="24"/>
          <w:highlight w:val="none"/>
          <w:lang w:val="zh-CN"/>
        </w:rPr>
      </w:pPr>
    </w:p>
    <w:p w14:paraId="3A44589E">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说明：所投产品节能认证证书须附后。</w:t>
      </w:r>
    </w:p>
    <w:p w14:paraId="5285AA70">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2951034">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 xml:space="preserve">7 </w:t>
      </w:r>
      <w:r>
        <w:rPr>
          <w:rFonts w:hint="eastAsia" w:ascii="宋体" w:hAnsi="宋体" w:eastAsia="宋体" w:cs="宋体"/>
          <w:b/>
          <w:bCs/>
          <w:color w:val="auto"/>
          <w:sz w:val="24"/>
          <w:szCs w:val="24"/>
          <w:highlight w:val="none"/>
        </w:rPr>
        <w:t>“节能产品政府采购品目清单”优先采购节能产品情况</w:t>
      </w:r>
    </w:p>
    <w:p w14:paraId="0B63153B">
      <w:pPr>
        <w:autoSpaceDE w:val="0"/>
        <w:autoSpaceDN w:val="0"/>
        <w:adjustRightInd w:val="0"/>
        <w:spacing w:line="360" w:lineRule="auto"/>
        <w:jc w:val="center"/>
        <w:rPr>
          <w:rFonts w:hint="eastAsia" w:ascii="宋体" w:hAnsi="宋体" w:eastAsia="宋体" w:cs="宋体"/>
          <w:b/>
          <w:bCs/>
          <w:color w:val="auto"/>
          <w:sz w:val="28"/>
          <w:szCs w:val="28"/>
          <w:highlight w:val="none"/>
        </w:rPr>
      </w:pPr>
    </w:p>
    <w:p w14:paraId="5ABED769">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78501FDC">
      <w:p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54F6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50B350A7">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07C8CD00">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7733496D">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7ECCE9D9">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552A3370">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2DF328CB">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08994DC1">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913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5FE3514">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 w:type="pct"/>
            <w:vAlign w:val="center"/>
          </w:tcPr>
          <w:p w14:paraId="7A2AB347">
            <w:pPr>
              <w:pStyle w:val="8"/>
              <w:spacing w:line="360" w:lineRule="auto"/>
              <w:rPr>
                <w:rFonts w:hint="eastAsia" w:ascii="宋体" w:hAnsi="宋体" w:eastAsia="宋体" w:cs="宋体"/>
                <w:color w:val="auto"/>
                <w:sz w:val="21"/>
                <w:szCs w:val="21"/>
                <w:highlight w:val="none"/>
              </w:rPr>
            </w:pPr>
          </w:p>
        </w:tc>
        <w:tc>
          <w:tcPr>
            <w:tcW w:w="814" w:type="pct"/>
            <w:vAlign w:val="center"/>
          </w:tcPr>
          <w:p w14:paraId="6A96C205">
            <w:pPr>
              <w:pStyle w:val="8"/>
              <w:spacing w:line="360" w:lineRule="auto"/>
              <w:rPr>
                <w:rFonts w:hint="eastAsia" w:ascii="宋体" w:hAnsi="宋体" w:eastAsia="宋体" w:cs="宋体"/>
                <w:color w:val="auto"/>
                <w:sz w:val="21"/>
                <w:szCs w:val="21"/>
                <w:highlight w:val="none"/>
              </w:rPr>
            </w:pPr>
          </w:p>
        </w:tc>
        <w:tc>
          <w:tcPr>
            <w:tcW w:w="665" w:type="pct"/>
          </w:tcPr>
          <w:p w14:paraId="362BADB5">
            <w:pPr>
              <w:pStyle w:val="8"/>
              <w:spacing w:line="360" w:lineRule="auto"/>
              <w:rPr>
                <w:rFonts w:hint="eastAsia" w:ascii="宋体" w:hAnsi="宋体" w:eastAsia="宋体" w:cs="宋体"/>
                <w:color w:val="auto"/>
                <w:sz w:val="21"/>
                <w:szCs w:val="21"/>
                <w:highlight w:val="none"/>
              </w:rPr>
            </w:pPr>
          </w:p>
        </w:tc>
        <w:tc>
          <w:tcPr>
            <w:tcW w:w="884" w:type="pct"/>
          </w:tcPr>
          <w:p w14:paraId="3DA6560C">
            <w:pPr>
              <w:pStyle w:val="8"/>
              <w:spacing w:line="360" w:lineRule="auto"/>
              <w:rPr>
                <w:rFonts w:hint="eastAsia" w:ascii="宋体" w:hAnsi="宋体" w:eastAsia="宋体" w:cs="宋体"/>
                <w:color w:val="auto"/>
                <w:sz w:val="21"/>
                <w:szCs w:val="21"/>
                <w:highlight w:val="none"/>
              </w:rPr>
            </w:pPr>
          </w:p>
        </w:tc>
        <w:tc>
          <w:tcPr>
            <w:tcW w:w="858" w:type="pct"/>
          </w:tcPr>
          <w:p w14:paraId="69754286">
            <w:pPr>
              <w:pStyle w:val="8"/>
              <w:spacing w:line="360" w:lineRule="auto"/>
              <w:rPr>
                <w:rFonts w:hint="eastAsia" w:ascii="宋体" w:hAnsi="宋体" w:eastAsia="宋体" w:cs="宋体"/>
                <w:color w:val="auto"/>
                <w:sz w:val="21"/>
                <w:szCs w:val="21"/>
                <w:highlight w:val="none"/>
              </w:rPr>
            </w:pPr>
          </w:p>
        </w:tc>
        <w:tc>
          <w:tcPr>
            <w:tcW w:w="760" w:type="pct"/>
          </w:tcPr>
          <w:p w14:paraId="7A44FAE5">
            <w:pPr>
              <w:pStyle w:val="8"/>
              <w:spacing w:line="360" w:lineRule="auto"/>
              <w:rPr>
                <w:rFonts w:hint="eastAsia" w:ascii="宋体" w:hAnsi="宋体" w:eastAsia="宋体" w:cs="宋体"/>
                <w:color w:val="auto"/>
                <w:sz w:val="21"/>
                <w:szCs w:val="21"/>
                <w:highlight w:val="none"/>
              </w:rPr>
            </w:pPr>
          </w:p>
        </w:tc>
      </w:tr>
      <w:tr w14:paraId="518B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vAlign w:val="center"/>
          </w:tcPr>
          <w:p w14:paraId="032D167F">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 w:type="pct"/>
            <w:vAlign w:val="center"/>
          </w:tcPr>
          <w:p w14:paraId="7DEAFECA">
            <w:pPr>
              <w:pStyle w:val="8"/>
              <w:spacing w:line="360" w:lineRule="auto"/>
              <w:rPr>
                <w:rFonts w:hint="eastAsia" w:ascii="宋体" w:hAnsi="宋体" w:eastAsia="宋体" w:cs="宋体"/>
                <w:color w:val="auto"/>
                <w:sz w:val="21"/>
                <w:szCs w:val="21"/>
                <w:highlight w:val="none"/>
              </w:rPr>
            </w:pPr>
          </w:p>
        </w:tc>
        <w:tc>
          <w:tcPr>
            <w:tcW w:w="814" w:type="pct"/>
            <w:vAlign w:val="center"/>
          </w:tcPr>
          <w:p w14:paraId="29C8A2E7">
            <w:pPr>
              <w:pStyle w:val="8"/>
              <w:spacing w:line="360" w:lineRule="auto"/>
              <w:rPr>
                <w:rFonts w:hint="eastAsia" w:ascii="宋体" w:hAnsi="宋体" w:eastAsia="宋体" w:cs="宋体"/>
                <w:color w:val="auto"/>
                <w:sz w:val="21"/>
                <w:szCs w:val="21"/>
                <w:highlight w:val="none"/>
              </w:rPr>
            </w:pPr>
          </w:p>
        </w:tc>
        <w:tc>
          <w:tcPr>
            <w:tcW w:w="665" w:type="pct"/>
          </w:tcPr>
          <w:p w14:paraId="7EF4B653">
            <w:pPr>
              <w:pStyle w:val="8"/>
              <w:spacing w:line="360" w:lineRule="auto"/>
              <w:rPr>
                <w:rFonts w:hint="eastAsia" w:ascii="宋体" w:hAnsi="宋体" w:eastAsia="宋体" w:cs="宋体"/>
                <w:color w:val="auto"/>
                <w:sz w:val="21"/>
                <w:szCs w:val="21"/>
                <w:highlight w:val="none"/>
              </w:rPr>
            </w:pPr>
          </w:p>
        </w:tc>
        <w:tc>
          <w:tcPr>
            <w:tcW w:w="884" w:type="pct"/>
          </w:tcPr>
          <w:p w14:paraId="77014812">
            <w:pPr>
              <w:pStyle w:val="8"/>
              <w:spacing w:line="360" w:lineRule="auto"/>
              <w:rPr>
                <w:rFonts w:hint="eastAsia" w:ascii="宋体" w:hAnsi="宋体" w:eastAsia="宋体" w:cs="宋体"/>
                <w:color w:val="auto"/>
                <w:sz w:val="21"/>
                <w:szCs w:val="21"/>
                <w:highlight w:val="none"/>
              </w:rPr>
            </w:pPr>
          </w:p>
        </w:tc>
        <w:tc>
          <w:tcPr>
            <w:tcW w:w="858" w:type="pct"/>
          </w:tcPr>
          <w:p w14:paraId="5985C1C0">
            <w:pPr>
              <w:pStyle w:val="8"/>
              <w:spacing w:line="360" w:lineRule="auto"/>
              <w:rPr>
                <w:rFonts w:hint="eastAsia" w:ascii="宋体" w:hAnsi="宋体" w:eastAsia="宋体" w:cs="宋体"/>
                <w:color w:val="auto"/>
                <w:sz w:val="21"/>
                <w:szCs w:val="21"/>
                <w:highlight w:val="none"/>
              </w:rPr>
            </w:pPr>
          </w:p>
        </w:tc>
        <w:tc>
          <w:tcPr>
            <w:tcW w:w="760" w:type="pct"/>
          </w:tcPr>
          <w:p w14:paraId="1572A049">
            <w:pPr>
              <w:pStyle w:val="8"/>
              <w:spacing w:line="360" w:lineRule="auto"/>
              <w:rPr>
                <w:rFonts w:hint="eastAsia" w:ascii="宋体" w:hAnsi="宋体" w:eastAsia="宋体" w:cs="宋体"/>
                <w:color w:val="auto"/>
                <w:sz w:val="21"/>
                <w:szCs w:val="21"/>
                <w:highlight w:val="none"/>
              </w:rPr>
            </w:pPr>
          </w:p>
        </w:tc>
      </w:tr>
      <w:tr w14:paraId="38DA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vAlign w:val="center"/>
          </w:tcPr>
          <w:p w14:paraId="763922D5">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33013A76">
            <w:pPr>
              <w:pStyle w:val="8"/>
              <w:spacing w:line="360" w:lineRule="auto"/>
              <w:rPr>
                <w:rFonts w:hint="eastAsia" w:ascii="宋体" w:hAnsi="宋体" w:eastAsia="宋体" w:cs="宋体"/>
                <w:color w:val="auto"/>
                <w:sz w:val="21"/>
                <w:szCs w:val="21"/>
                <w:highlight w:val="none"/>
              </w:rPr>
            </w:pPr>
          </w:p>
        </w:tc>
        <w:tc>
          <w:tcPr>
            <w:tcW w:w="814" w:type="pct"/>
            <w:vAlign w:val="center"/>
          </w:tcPr>
          <w:p w14:paraId="47FD6384">
            <w:pPr>
              <w:pStyle w:val="8"/>
              <w:spacing w:line="360" w:lineRule="auto"/>
              <w:rPr>
                <w:rFonts w:hint="eastAsia" w:ascii="宋体" w:hAnsi="宋体" w:eastAsia="宋体" w:cs="宋体"/>
                <w:color w:val="auto"/>
                <w:sz w:val="21"/>
                <w:szCs w:val="21"/>
                <w:highlight w:val="none"/>
              </w:rPr>
            </w:pPr>
          </w:p>
        </w:tc>
        <w:tc>
          <w:tcPr>
            <w:tcW w:w="665" w:type="pct"/>
          </w:tcPr>
          <w:p w14:paraId="02835B2E">
            <w:pPr>
              <w:pStyle w:val="8"/>
              <w:spacing w:line="360" w:lineRule="auto"/>
              <w:rPr>
                <w:rFonts w:hint="eastAsia" w:ascii="宋体" w:hAnsi="宋体" w:eastAsia="宋体" w:cs="宋体"/>
                <w:color w:val="auto"/>
                <w:sz w:val="21"/>
                <w:szCs w:val="21"/>
                <w:highlight w:val="none"/>
              </w:rPr>
            </w:pPr>
          </w:p>
        </w:tc>
        <w:tc>
          <w:tcPr>
            <w:tcW w:w="884" w:type="pct"/>
          </w:tcPr>
          <w:p w14:paraId="013BDB55">
            <w:pPr>
              <w:pStyle w:val="8"/>
              <w:spacing w:line="360" w:lineRule="auto"/>
              <w:rPr>
                <w:rFonts w:hint="eastAsia" w:ascii="宋体" w:hAnsi="宋体" w:eastAsia="宋体" w:cs="宋体"/>
                <w:color w:val="auto"/>
                <w:sz w:val="21"/>
                <w:szCs w:val="21"/>
                <w:highlight w:val="none"/>
              </w:rPr>
            </w:pPr>
          </w:p>
        </w:tc>
        <w:tc>
          <w:tcPr>
            <w:tcW w:w="858" w:type="pct"/>
          </w:tcPr>
          <w:p w14:paraId="1858FBCF">
            <w:pPr>
              <w:pStyle w:val="8"/>
              <w:spacing w:line="360" w:lineRule="auto"/>
              <w:rPr>
                <w:rFonts w:hint="eastAsia" w:ascii="宋体" w:hAnsi="宋体" w:eastAsia="宋体" w:cs="宋体"/>
                <w:color w:val="auto"/>
                <w:sz w:val="21"/>
                <w:szCs w:val="21"/>
                <w:highlight w:val="none"/>
              </w:rPr>
            </w:pPr>
          </w:p>
        </w:tc>
        <w:tc>
          <w:tcPr>
            <w:tcW w:w="760" w:type="pct"/>
          </w:tcPr>
          <w:p w14:paraId="2D9C1746">
            <w:pPr>
              <w:pStyle w:val="8"/>
              <w:spacing w:line="360" w:lineRule="auto"/>
              <w:rPr>
                <w:rFonts w:hint="eastAsia" w:ascii="宋体" w:hAnsi="宋体" w:eastAsia="宋体" w:cs="宋体"/>
                <w:color w:val="auto"/>
                <w:sz w:val="21"/>
                <w:szCs w:val="21"/>
                <w:highlight w:val="none"/>
              </w:rPr>
            </w:pPr>
          </w:p>
        </w:tc>
      </w:tr>
    </w:tbl>
    <w:p w14:paraId="46B01EBA">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投标人（并加盖公章）：</w:t>
      </w:r>
    </w:p>
    <w:p w14:paraId="0FD171D7">
      <w:pPr>
        <w:autoSpaceDE w:val="0"/>
        <w:autoSpaceDN w:val="0"/>
        <w:adjustRightInd w:val="0"/>
        <w:spacing w:line="480" w:lineRule="auto"/>
        <w:rPr>
          <w:rFonts w:hint="eastAsia" w:ascii="宋体" w:hAnsi="宋体" w:eastAsia="宋体" w:cs="宋体"/>
          <w:color w:val="auto"/>
          <w:sz w:val="24"/>
          <w:szCs w:val="24"/>
          <w:highlight w:val="none"/>
          <w:lang w:val="zh-CN"/>
        </w:rPr>
      </w:pPr>
    </w:p>
    <w:p w14:paraId="00312954">
      <w:pPr>
        <w:snapToGrid w:val="0"/>
        <w:spacing w:line="500" w:lineRule="exact"/>
        <w:rPr>
          <w:rFonts w:hint="eastAsia" w:ascii="宋体" w:hAnsi="宋体" w:eastAsia="宋体" w:cs="宋体"/>
          <w:color w:val="auto"/>
          <w:sz w:val="24"/>
          <w:szCs w:val="24"/>
          <w:highlight w:val="none"/>
          <w:lang w:val="zh-CN"/>
        </w:rPr>
      </w:pPr>
    </w:p>
    <w:p w14:paraId="608BB267">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说明：所投产品节能认证证书须附后。</w:t>
      </w:r>
    </w:p>
    <w:p w14:paraId="32CABB48">
      <w:pPr>
        <w:widowControl/>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3835F0E">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“环境标志产品政府采购品目清单”优先采购产品情况</w:t>
      </w:r>
    </w:p>
    <w:p w14:paraId="0B8FA22B">
      <w:pPr>
        <w:autoSpaceDE w:val="0"/>
        <w:autoSpaceDN w:val="0"/>
        <w:adjustRightInd w:val="0"/>
        <w:spacing w:line="360" w:lineRule="auto"/>
        <w:jc w:val="center"/>
        <w:rPr>
          <w:rFonts w:hint="eastAsia" w:ascii="宋体" w:hAnsi="宋体" w:eastAsia="宋体" w:cs="宋体"/>
          <w:b/>
          <w:bCs/>
          <w:color w:val="auto"/>
          <w:sz w:val="28"/>
          <w:szCs w:val="28"/>
          <w:highlight w:val="none"/>
        </w:rPr>
      </w:pPr>
    </w:p>
    <w:p w14:paraId="2F4B99DC">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18416A80">
      <w:p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1C14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580E2B37">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615583C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7BE0C943">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5E1378CB">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40CAD43A">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24154CF6">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4A951656">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4119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9747DA9">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 w:type="pct"/>
            <w:vAlign w:val="center"/>
          </w:tcPr>
          <w:p w14:paraId="54453A0F">
            <w:pPr>
              <w:pStyle w:val="8"/>
              <w:spacing w:line="360" w:lineRule="auto"/>
              <w:rPr>
                <w:rFonts w:hint="eastAsia" w:ascii="宋体" w:hAnsi="宋体" w:eastAsia="宋体" w:cs="宋体"/>
                <w:color w:val="auto"/>
                <w:sz w:val="21"/>
                <w:szCs w:val="21"/>
                <w:highlight w:val="none"/>
              </w:rPr>
            </w:pPr>
          </w:p>
        </w:tc>
        <w:tc>
          <w:tcPr>
            <w:tcW w:w="814" w:type="pct"/>
            <w:vAlign w:val="center"/>
          </w:tcPr>
          <w:p w14:paraId="25C03046">
            <w:pPr>
              <w:pStyle w:val="8"/>
              <w:spacing w:line="360" w:lineRule="auto"/>
              <w:rPr>
                <w:rFonts w:hint="eastAsia" w:ascii="宋体" w:hAnsi="宋体" w:eastAsia="宋体" w:cs="宋体"/>
                <w:color w:val="auto"/>
                <w:sz w:val="21"/>
                <w:szCs w:val="21"/>
                <w:highlight w:val="none"/>
              </w:rPr>
            </w:pPr>
          </w:p>
        </w:tc>
        <w:tc>
          <w:tcPr>
            <w:tcW w:w="665" w:type="pct"/>
          </w:tcPr>
          <w:p w14:paraId="31F3CA9A">
            <w:pPr>
              <w:pStyle w:val="8"/>
              <w:spacing w:line="360" w:lineRule="auto"/>
              <w:rPr>
                <w:rFonts w:hint="eastAsia" w:ascii="宋体" w:hAnsi="宋体" w:eastAsia="宋体" w:cs="宋体"/>
                <w:color w:val="auto"/>
                <w:sz w:val="21"/>
                <w:szCs w:val="21"/>
                <w:highlight w:val="none"/>
              </w:rPr>
            </w:pPr>
          </w:p>
        </w:tc>
        <w:tc>
          <w:tcPr>
            <w:tcW w:w="884" w:type="pct"/>
          </w:tcPr>
          <w:p w14:paraId="11E9ABAF">
            <w:pPr>
              <w:pStyle w:val="8"/>
              <w:spacing w:line="360" w:lineRule="auto"/>
              <w:rPr>
                <w:rFonts w:hint="eastAsia" w:ascii="宋体" w:hAnsi="宋体" w:eastAsia="宋体" w:cs="宋体"/>
                <w:color w:val="auto"/>
                <w:sz w:val="21"/>
                <w:szCs w:val="21"/>
                <w:highlight w:val="none"/>
              </w:rPr>
            </w:pPr>
          </w:p>
        </w:tc>
        <w:tc>
          <w:tcPr>
            <w:tcW w:w="858" w:type="pct"/>
          </w:tcPr>
          <w:p w14:paraId="6243D62D">
            <w:pPr>
              <w:pStyle w:val="8"/>
              <w:spacing w:line="360" w:lineRule="auto"/>
              <w:rPr>
                <w:rFonts w:hint="eastAsia" w:ascii="宋体" w:hAnsi="宋体" w:eastAsia="宋体" w:cs="宋体"/>
                <w:color w:val="auto"/>
                <w:sz w:val="21"/>
                <w:szCs w:val="21"/>
                <w:highlight w:val="none"/>
              </w:rPr>
            </w:pPr>
          </w:p>
        </w:tc>
        <w:tc>
          <w:tcPr>
            <w:tcW w:w="760" w:type="pct"/>
          </w:tcPr>
          <w:p w14:paraId="2A555B75">
            <w:pPr>
              <w:pStyle w:val="8"/>
              <w:spacing w:line="360" w:lineRule="auto"/>
              <w:rPr>
                <w:rFonts w:hint="eastAsia" w:ascii="宋体" w:hAnsi="宋体" w:eastAsia="宋体" w:cs="宋体"/>
                <w:color w:val="auto"/>
                <w:sz w:val="21"/>
                <w:szCs w:val="21"/>
                <w:highlight w:val="none"/>
              </w:rPr>
            </w:pPr>
          </w:p>
        </w:tc>
      </w:tr>
      <w:tr w14:paraId="6C27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EA26BF0">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 w:type="pct"/>
            <w:vAlign w:val="center"/>
          </w:tcPr>
          <w:p w14:paraId="0D71DDD9">
            <w:pPr>
              <w:pStyle w:val="8"/>
              <w:spacing w:line="360" w:lineRule="auto"/>
              <w:rPr>
                <w:rFonts w:hint="eastAsia" w:ascii="宋体" w:hAnsi="宋体" w:eastAsia="宋体" w:cs="宋体"/>
                <w:color w:val="auto"/>
                <w:sz w:val="21"/>
                <w:szCs w:val="21"/>
                <w:highlight w:val="none"/>
              </w:rPr>
            </w:pPr>
          </w:p>
        </w:tc>
        <w:tc>
          <w:tcPr>
            <w:tcW w:w="814" w:type="pct"/>
            <w:vAlign w:val="center"/>
          </w:tcPr>
          <w:p w14:paraId="3A3CA454">
            <w:pPr>
              <w:pStyle w:val="8"/>
              <w:spacing w:line="360" w:lineRule="auto"/>
              <w:rPr>
                <w:rFonts w:hint="eastAsia" w:ascii="宋体" w:hAnsi="宋体" w:eastAsia="宋体" w:cs="宋体"/>
                <w:color w:val="auto"/>
                <w:sz w:val="21"/>
                <w:szCs w:val="21"/>
                <w:highlight w:val="none"/>
              </w:rPr>
            </w:pPr>
          </w:p>
        </w:tc>
        <w:tc>
          <w:tcPr>
            <w:tcW w:w="665" w:type="pct"/>
          </w:tcPr>
          <w:p w14:paraId="6C85CFCE">
            <w:pPr>
              <w:pStyle w:val="8"/>
              <w:spacing w:line="360" w:lineRule="auto"/>
              <w:rPr>
                <w:rFonts w:hint="eastAsia" w:ascii="宋体" w:hAnsi="宋体" w:eastAsia="宋体" w:cs="宋体"/>
                <w:color w:val="auto"/>
                <w:sz w:val="21"/>
                <w:szCs w:val="21"/>
                <w:highlight w:val="none"/>
              </w:rPr>
            </w:pPr>
          </w:p>
        </w:tc>
        <w:tc>
          <w:tcPr>
            <w:tcW w:w="884" w:type="pct"/>
          </w:tcPr>
          <w:p w14:paraId="078887FE">
            <w:pPr>
              <w:pStyle w:val="8"/>
              <w:spacing w:line="360" w:lineRule="auto"/>
              <w:rPr>
                <w:rFonts w:hint="eastAsia" w:ascii="宋体" w:hAnsi="宋体" w:eastAsia="宋体" w:cs="宋体"/>
                <w:color w:val="auto"/>
                <w:sz w:val="21"/>
                <w:szCs w:val="21"/>
                <w:highlight w:val="none"/>
              </w:rPr>
            </w:pPr>
          </w:p>
        </w:tc>
        <w:tc>
          <w:tcPr>
            <w:tcW w:w="858" w:type="pct"/>
          </w:tcPr>
          <w:p w14:paraId="1021094A">
            <w:pPr>
              <w:pStyle w:val="8"/>
              <w:spacing w:line="360" w:lineRule="auto"/>
              <w:rPr>
                <w:rFonts w:hint="eastAsia" w:ascii="宋体" w:hAnsi="宋体" w:eastAsia="宋体" w:cs="宋体"/>
                <w:color w:val="auto"/>
                <w:sz w:val="21"/>
                <w:szCs w:val="21"/>
                <w:highlight w:val="none"/>
              </w:rPr>
            </w:pPr>
          </w:p>
        </w:tc>
        <w:tc>
          <w:tcPr>
            <w:tcW w:w="760" w:type="pct"/>
          </w:tcPr>
          <w:p w14:paraId="21022F1E">
            <w:pPr>
              <w:pStyle w:val="8"/>
              <w:spacing w:line="360" w:lineRule="auto"/>
              <w:rPr>
                <w:rFonts w:hint="eastAsia" w:ascii="宋体" w:hAnsi="宋体" w:eastAsia="宋体" w:cs="宋体"/>
                <w:color w:val="auto"/>
                <w:sz w:val="21"/>
                <w:szCs w:val="21"/>
                <w:highlight w:val="none"/>
              </w:rPr>
            </w:pPr>
          </w:p>
        </w:tc>
      </w:tr>
      <w:tr w14:paraId="72B4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CF06BBF">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D080598">
            <w:pPr>
              <w:pStyle w:val="8"/>
              <w:spacing w:line="360" w:lineRule="auto"/>
              <w:rPr>
                <w:rFonts w:hint="eastAsia" w:ascii="宋体" w:hAnsi="宋体" w:eastAsia="宋体" w:cs="宋体"/>
                <w:color w:val="auto"/>
                <w:sz w:val="21"/>
                <w:szCs w:val="21"/>
                <w:highlight w:val="none"/>
              </w:rPr>
            </w:pPr>
          </w:p>
        </w:tc>
        <w:tc>
          <w:tcPr>
            <w:tcW w:w="814" w:type="pct"/>
            <w:vAlign w:val="center"/>
          </w:tcPr>
          <w:p w14:paraId="360D791F">
            <w:pPr>
              <w:pStyle w:val="8"/>
              <w:spacing w:line="360" w:lineRule="auto"/>
              <w:rPr>
                <w:rFonts w:hint="eastAsia" w:ascii="宋体" w:hAnsi="宋体" w:eastAsia="宋体" w:cs="宋体"/>
                <w:color w:val="auto"/>
                <w:sz w:val="21"/>
                <w:szCs w:val="21"/>
                <w:highlight w:val="none"/>
              </w:rPr>
            </w:pPr>
          </w:p>
        </w:tc>
        <w:tc>
          <w:tcPr>
            <w:tcW w:w="665" w:type="pct"/>
          </w:tcPr>
          <w:p w14:paraId="08BB7D80">
            <w:pPr>
              <w:pStyle w:val="8"/>
              <w:spacing w:line="360" w:lineRule="auto"/>
              <w:rPr>
                <w:rFonts w:hint="eastAsia" w:ascii="宋体" w:hAnsi="宋体" w:eastAsia="宋体" w:cs="宋体"/>
                <w:color w:val="auto"/>
                <w:sz w:val="21"/>
                <w:szCs w:val="21"/>
                <w:highlight w:val="none"/>
              </w:rPr>
            </w:pPr>
          </w:p>
        </w:tc>
        <w:tc>
          <w:tcPr>
            <w:tcW w:w="884" w:type="pct"/>
          </w:tcPr>
          <w:p w14:paraId="66090084">
            <w:pPr>
              <w:pStyle w:val="8"/>
              <w:spacing w:line="360" w:lineRule="auto"/>
              <w:rPr>
                <w:rFonts w:hint="eastAsia" w:ascii="宋体" w:hAnsi="宋体" w:eastAsia="宋体" w:cs="宋体"/>
                <w:color w:val="auto"/>
                <w:sz w:val="21"/>
                <w:szCs w:val="21"/>
                <w:highlight w:val="none"/>
              </w:rPr>
            </w:pPr>
          </w:p>
        </w:tc>
        <w:tc>
          <w:tcPr>
            <w:tcW w:w="858" w:type="pct"/>
          </w:tcPr>
          <w:p w14:paraId="35F6F159">
            <w:pPr>
              <w:pStyle w:val="8"/>
              <w:spacing w:line="360" w:lineRule="auto"/>
              <w:rPr>
                <w:rFonts w:hint="eastAsia" w:ascii="宋体" w:hAnsi="宋体" w:eastAsia="宋体" w:cs="宋体"/>
                <w:color w:val="auto"/>
                <w:sz w:val="21"/>
                <w:szCs w:val="21"/>
                <w:highlight w:val="none"/>
              </w:rPr>
            </w:pPr>
          </w:p>
        </w:tc>
        <w:tc>
          <w:tcPr>
            <w:tcW w:w="760" w:type="pct"/>
          </w:tcPr>
          <w:p w14:paraId="72A12EBF">
            <w:pPr>
              <w:pStyle w:val="8"/>
              <w:spacing w:line="360" w:lineRule="auto"/>
              <w:rPr>
                <w:rFonts w:hint="eastAsia" w:ascii="宋体" w:hAnsi="宋体" w:eastAsia="宋体" w:cs="宋体"/>
                <w:color w:val="auto"/>
                <w:sz w:val="21"/>
                <w:szCs w:val="21"/>
                <w:highlight w:val="none"/>
              </w:rPr>
            </w:pPr>
          </w:p>
        </w:tc>
      </w:tr>
    </w:tbl>
    <w:p w14:paraId="3B7A5719">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投标人（并加盖公章）：</w:t>
      </w:r>
    </w:p>
    <w:p w14:paraId="2BC5E987">
      <w:pPr>
        <w:autoSpaceDE w:val="0"/>
        <w:autoSpaceDN w:val="0"/>
        <w:adjustRightInd w:val="0"/>
        <w:spacing w:line="480" w:lineRule="auto"/>
        <w:rPr>
          <w:rFonts w:hint="eastAsia" w:ascii="宋体" w:hAnsi="宋体" w:eastAsia="宋体" w:cs="宋体"/>
          <w:color w:val="auto"/>
          <w:sz w:val="24"/>
          <w:szCs w:val="24"/>
          <w:highlight w:val="none"/>
          <w:lang w:val="zh-CN"/>
        </w:rPr>
      </w:pPr>
    </w:p>
    <w:p w14:paraId="5D197C33">
      <w:pPr>
        <w:snapToGrid w:val="0"/>
        <w:spacing w:line="500" w:lineRule="exact"/>
        <w:rPr>
          <w:rFonts w:hint="eastAsia" w:ascii="宋体" w:hAnsi="宋体" w:eastAsia="宋体" w:cs="宋体"/>
          <w:color w:val="auto"/>
          <w:sz w:val="24"/>
          <w:szCs w:val="24"/>
          <w:highlight w:val="none"/>
          <w:lang w:val="zh-CN"/>
        </w:rPr>
      </w:pPr>
    </w:p>
    <w:p w14:paraId="1C201529">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说明：所投产品环境标志产品认证证书须附后。</w:t>
      </w:r>
    </w:p>
    <w:p w14:paraId="5679D33A">
      <w:pPr>
        <w:widowControl/>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9FAF0E7">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4.9. </w:t>
      </w:r>
      <w:r>
        <w:rPr>
          <w:rFonts w:hint="eastAsia" w:ascii="宋体" w:hAnsi="宋体" w:eastAsia="宋体" w:cs="宋体"/>
          <w:b/>
          <w:bCs/>
          <w:color w:val="auto"/>
          <w:sz w:val="24"/>
          <w:szCs w:val="24"/>
          <w:highlight w:val="none"/>
        </w:rPr>
        <w:t>中小企业声明函（货物）</w:t>
      </w:r>
    </w:p>
    <w:p w14:paraId="258633A0">
      <w:pPr>
        <w:spacing w:line="360" w:lineRule="auto"/>
        <w:jc w:val="center"/>
        <w:rPr>
          <w:rFonts w:hint="eastAsia" w:ascii="宋体" w:hAnsi="宋体" w:eastAsia="宋体" w:cs="宋体"/>
          <w:b/>
          <w:bCs/>
          <w:color w:val="auto"/>
          <w:szCs w:val="21"/>
          <w:highlight w:val="none"/>
        </w:rPr>
      </w:pPr>
    </w:p>
    <w:p w14:paraId="07CBFA5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60D7FEF">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snapToGrid w:val="0"/>
          <w:color w:val="auto"/>
          <w:kern w:val="0"/>
          <w:sz w:val="24"/>
          <w:szCs w:val="24"/>
          <w:highlight w:val="none"/>
          <w:u w:val="single"/>
        </w:rPr>
        <w:t xml:space="preserve">企业名称       </w:t>
      </w:r>
      <w:r>
        <w:rPr>
          <w:rFonts w:hint="eastAsia" w:ascii="宋体" w:hAnsi="宋体" w:eastAsia="宋体" w:cs="宋体"/>
          <w:color w:val="auto"/>
          <w:sz w:val="24"/>
          <w:szCs w:val="24"/>
          <w:highlight w:val="none"/>
        </w:rPr>
        <w:t>，从业人员</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524BD0D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snapToGrid w:val="0"/>
          <w:color w:val="auto"/>
          <w:kern w:val="0"/>
          <w:sz w:val="24"/>
          <w:szCs w:val="24"/>
          <w:highlight w:val="none"/>
          <w:u w:val="single"/>
        </w:rPr>
        <w:t xml:space="preserve">企业名称       </w:t>
      </w:r>
      <w:r>
        <w:rPr>
          <w:rFonts w:hint="eastAsia" w:ascii="宋体" w:hAnsi="宋体" w:eastAsia="宋体" w:cs="宋体"/>
          <w:color w:val="auto"/>
          <w:sz w:val="24"/>
          <w:szCs w:val="24"/>
          <w:highlight w:val="none"/>
        </w:rPr>
        <w:t>，从业人员</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17EB9AD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6D474C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 业的负责人为同一人的情形。 </w:t>
      </w:r>
    </w:p>
    <w:p w14:paraId="58F2D0E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A18AF25">
      <w:pPr>
        <w:widowControl/>
        <w:spacing w:before="100" w:beforeAutospacing="1" w:after="100" w:afterAutospacing="1" w:line="360" w:lineRule="auto"/>
        <w:ind w:left="3885" w:leftChars="1850"/>
        <w:jc w:val="left"/>
        <w:rPr>
          <w:rFonts w:hint="eastAsia" w:ascii="宋体" w:hAnsi="宋体" w:eastAsia="宋体" w:cs="宋体"/>
          <w:color w:val="auto"/>
          <w:kern w:val="0"/>
          <w:sz w:val="24"/>
          <w:szCs w:val="24"/>
          <w:highlight w:val="none"/>
        </w:rPr>
      </w:pPr>
    </w:p>
    <w:p w14:paraId="558D39D0">
      <w:pPr>
        <w:adjustRightInd w:val="0"/>
        <w:snapToGrid w:val="0"/>
        <w:spacing w:line="360" w:lineRule="auto"/>
        <w:ind w:left="0" w:leftChars="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60E9A7B9">
      <w:pPr>
        <w:adjustRightInd w:val="0"/>
        <w:snapToGrid w:val="0"/>
        <w:spacing w:line="360" w:lineRule="auto"/>
        <w:ind w:left="0" w:leftChars="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5FBCF8A3">
      <w:pPr>
        <w:spacing w:line="480" w:lineRule="auto"/>
        <w:ind w:left="4358" w:leftChars="2075"/>
        <w:rPr>
          <w:rFonts w:hint="eastAsia" w:ascii="宋体" w:hAnsi="宋体" w:eastAsia="宋体" w:cs="宋体"/>
          <w:color w:val="auto"/>
          <w:szCs w:val="21"/>
          <w:highlight w:val="none"/>
        </w:rPr>
      </w:pPr>
    </w:p>
    <w:p w14:paraId="11831A9E">
      <w:pPr>
        <w:widowControl/>
        <w:spacing w:before="100" w:beforeAutospacing="1" w:after="100" w:afterAutospacing="1"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5582E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14:paraId="5A4179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2、中小企业参加政府采购活动，应当出具《中小企业声明函》，否则不得享受相关中小企业扶持政策。</w:t>
      </w:r>
    </w:p>
    <w:p w14:paraId="6F00A979">
      <w:pPr>
        <w:widowControl/>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60D1C78">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4.9.1 </w:t>
      </w:r>
      <w:r>
        <w:rPr>
          <w:rFonts w:hint="eastAsia" w:ascii="宋体" w:hAnsi="宋体" w:eastAsia="宋体" w:cs="宋体"/>
          <w:b/>
          <w:bCs/>
          <w:color w:val="auto"/>
          <w:sz w:val="24"/>
          <w:szCs w:val="24"/>
          <w:highlight w:val="none"/>
        </w:rPr>
        <w:t>残疾人福利性单位声明函</w:t>
      </w:r>
    </w:p>
    <w:p w14:paraId="49CF4C0A">
      <w:pPr>
        <w:spacing w:line="360" w:lineRule="auto"/>
        <w:rPr>
          <w:rFonts w:hint="eastAsia" w:ascii="宋体" w:hAnsi="宋体" w:eastAsia="宋体" w:cs="宋体"/>
          <w:color w:val="auto"/>
          <w:szCs w:val="21"/>
          <w:highlight w:val="none"/>
        </w:rPr>
      </w:pPr>
    </w:p>
    <w:p w14:paraId="284D4D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6B79A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4211CD7">
      <w:pPr>
        <w:spacing w:line="360" w:lineRule="auto"/>
        <w:rPr>
          <w:rFonts w:hint="eastAsia" w:ascii="宋体" w:hAnsi="宋体" w:eastAsia="宋体" w:cs="宋体"/>
          <w:color w:val="auto"/>
          <w:sz w:val="24"/>
          <w:szCs w:val="24"/>
          <w:highlight w:val="none"/>
        </w:rPr>
      </w:pPr>
    </w:p>
    <w:p w14:paraId="1888B272">
      <w:pPr>
        <w:spacing w:line="360" w:lineRule="auto"/>
        <w:rPr>
          <w:rFonts w:hint="eastAsia" w:ascii="宋体" w:hAnsi="宋体" w:eastAsia="宋体" w:cs="宋体"/>
          <w:color w:val="auto"/>
          <w:sz w:val="24"/>
          <w:szCs w:val="24"/>
          <w:highlight w:val="none"/>
        </w:rPr>
      </w:pPr>
    </w:p>
    <w:p w14:paraId="4335F8C1">
      <w:pPr>
        <w:spacing w:line="360" w:lineRule="auto"/>
        <w:rPr>
          <w:rFonts w:hint="eastAsia" w:ascii="宋体" w:hAnsi="宋体" w:eastAsia="宋体" w:cs="宋体"/>
          <w:color w:val="auto"/>
          <w:sz w:val="24"/>
          <w:szCs w:val="24"/>
          <w:highlight w:val="none"/>
        </w:rPr>
      </w:pPr>
    </w:p>
    <w:p w14:paraId="54FC5D52">
      <w:pPr>
        <w:adjustRightInd w:val="0"/>
        <w:snapToGrid w:val="0"/>
        <w:spacing w:line="360" w:lineRule="auto"/>
        <w:ind w:left="0" w:leftChars="0" w:firstLine="4418" w:firstLineChars="1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14:paraId="5E4CE839">
      <w:pPr>
        <w:spacing w:line="480" w:lineRule="auto"/>
        <w:ind w:left="4358" w:leftChars="2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41D8C858">
      <w:pPr>
        <w:spacing w:line="480" w:lineRule="auto"/>
        <w:ind w:left="4358" w:leftChars="2075"/>
        <w:rPr>
          <w:rFonts w:hint="eastAsia" w:ascii="宋体" w:hAnsi="宋体" w:eastAsia="宋体" w:cs="宋体"/>
          <w:color w:val="auto"/>
          <w:szCs w:val="21"/>
          <w:highlight w:val="none"/>
        </w:rPr>
      </w:pPr>
    </w:p>
    <w:p w14:paraId="3FAB7CCA">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 xml:space="preserve">4.9.2 </w:t>
      </w:r>
      <w:r>
        <w:rPr>
          <w:rFonts w:hint="eastAsia" w:ascii="宋体" w:hAnsi="宋体" w:eastAsia="宋体" w:cs="宋体"/>
          <w:b/>
          <w:bCs/>
          <w:color w:val="auto"/>
          <w:sz w:val="24"/>
          <w:szCs w:val="24"/>
        </w:rPr>
        <w:t>监狱企业证明函</w:t>
      </w:r>
    </w:p>
    <w:p w14:paraId="1F3CA72F">
      <w:pPr>
        <w:autoSpaceDE w:val="0"/>
        <w:autoSpaceDN w:val="0"/>
        <w:adjustRightInd w:val="0"/>
        <w:spacing w:line="360" w:lineRule="auto"/>
        <w:ind w:firstLine="562"/>
        <w:jc w:val="left"/>
        <w:rPr>
          <w:rFonts w:hint="eastAsia" w:ascii="宋体" w:hAnsi="宋体" w:eastAsia="宋体" w:cs="宋体"/>
          <w:color w:val="auto"/>
          <w:sz w:val="24"/>
          <w:szCs w:val="24"/>
        </w:rPr>
      </w:pPr>
    </w:p>
    <w:p w14:paraId="01CA66CD">
      <w:pPr>
        <w:autoSpaceDE w:val="0"/>
        <w:autoSpaceDN w:val="0"/>
        <w:adjustRightInd w:val="0"/>
        <w:spacing w:line="360" w:lineRule="auto"/>
        <w:ind w:firstLine="562"/>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根据《财政部司法部关于政府采购支持监狱企业发展有关问题的通知》（财库</w:t>
      </w:r>
      <w:r>
        <w:rPr>
          <w:rFonts w:hint="eastAsia" w:ascii="宋体" w:hAnsi="宋体" w:eastAsia="宋体" w:cs="宋体"/>
          <w:color w:val="auto"/>
          <w:sz w:val="24"/>
          <w:szCs w:val="24"/>
          <w:lang w:eastAsia="zh-CN"/>
        </w:rPr>
        <w:t>〔2014〕68号</w:t>
      </w:r>
      <w:r>
        <w:rPr>
          <w:rFonts w:hint="eastAsia" w:ascii="宋体" w:hAnsi="宋体" w:eastAsia="宋体" w:cs="宋体"/>
          <w:color w:val="auto"/>
          <w:sz w:val="24"/>
          <w:szCs w:val="24"/>
        </w:rPr>
        <w:t>）的规定，</w:t>
      </w:r>
      <w:r>
        <w:rPr>
          <w:rFonts w:hint="eastAsia" w:ascii="宋体" w:hAnsi="宋体" w:eastAsia="宋体" w:cs="宋体"/>
          <w:color w:val="auto"/>
          <w:sz w:val="24"/>
          <w:szCs w:val="24"/>
          <w:u w:val="single"/>
        </w:rPr>
        <w:t>（填写供应商全称）</w:t>
      </w:r>
      <w:r>
        <w:rPr>
          <w:rFonts w:hint="eastAsia" w:ascii="宋体" w:hAnsi="宋体" w:eastAsia="宋体" w:cs="宋体"/>
          <w:color w:val="auto"/>
          <w:sz w:val="24"/>
          <w:szCs w:val="24"/>
        </w:rPr>
        <w:t>为监狱企业。</w:t>
      </w:r>
    </w:p>
    <w:p w14:paraId="393E155D">
      <w:pPr>
        <w:autoSpaceDE w:val="0"/>
        <w:autoSpaceDN w:val="0"/>
        <w:adjustRightInd w:val="0"/>
        <w:spacing w:line="360" w:lineRule="auto"/>
        <w:ind w:firstLine="562"/>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0ABDB57C">
      <w:pPr>
        <w:autoSpaceDE w:val="0"/>
        <w:autoSpaceDN w:val="0"/>
        <w:adjustRightInd w:val="0"/>
        <w:spacing w:line="360" w:lineRule="auto"/>
        <w:ind w:firstLine="880" w:firstLineChars="367"/>
        <w:jc w:val="left"/>
        <w:rPr>
          <w:rFonts w:hint="eastAsia" w:ascii="宋体" w:hAnsi="宋体" w:eastAsia="宋体" w:cs="宋体"/>
          <w:color w:val="auto"/>
          <w:sz w:val="24"/>
          <w:szCs w:val="24"/>
        </w:rPr>
      </w:pPr>
    </w:p>
    <w:p w14:paraId="74A7C397">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省级以上监狱管理局、戒毒管理局（含新疆生产建设兵团）（盖单位公章）：</w:t>
      </w:r>
    </w:p>
    <w:p w14:paraId="5E428DD4">
      <w:pPr>
        <w:autoSpaceDE w:val="0"/>
        <w:autoSpaceDN w:val="0"/>
        <w:adjustRightInd w:val="0"/>
        <w:spacing w:line="360" w:lineRule="auto"/>
        <w:ind w:firstLine="2880" w:firstLineChars="1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日期：年月日</w:t>
      </w:r>
    </w:p>
    <w:p w14:paraId="4EFFDDA0">
      <w:pPr>
        <w:autoSpaceDE w:val="0"/>
        <w:autoSpaceDN w:val="0"/>
        <w:adjustRightInd w:val="0"/>
        <w:spacing w:line="360" w:lineRule="auto"/>
        <w:ind w:firstLine="880" w:firstLineChars="367"/>
        <w:jc w:val="left"/>
        <w:rPr>
          <w:rFonts w:hint="eastAsia" w:ascii="宋体" w:hAnsi="宋体" w:eastAsia="宋体" w:cs="宋体"/>
          <w:color w:val="auto"/>
          <w:sz w:val="24"/>
          <w:szCs w:val="24"/>
        </w:rPr>
      </w:pPr>
    </w:p>
    <w:p w14:paraId="4052591C">
      <w:pPr>
        <w:autoSpaceDE w:val="0"/>
        <w:autoSpaceDN w:val="0"/>
        <w:adjustRightInd w:val="0"/>
        <w:spacing w:line="360" w:lineRule="auto"/>
        <w:ind w:firstLine="482" w:firstLineChars="200"/>
        <w:jc w:val="left"/>
        <w:rPr>
          <w:rFonts w:hint="eastAsia" w:ascii="宋体" w:hAnsi="宋体" w:eastAsia="宋体" w:cs="宋体"/>
          <w:b/>
          <w:bCs/>
          <w:color w:val="auto"/>
          <w:sz w:val="24"/>
          <w:szCs w:val="24"/>
        </w:rPr>
      </w:pPr>
    </w:p>
    <w:p w14:paraId="7E34B8F0">
      <w:pPr>
        <w:autoSpaceDE w:val="0"/>
        <w:autoSpaceDN w:val="0"/>
        <w:adjustRightInd w:val="0"/>
        <w:spacing w:line="360" w:lineRule="auto"/>
        <w:ind w:firstLine="482" w:firstLineChars="200"/>
        <w:jc w:val="left"/>
        <w:rPr>
          <w:rFonts w:hint="eastAsia" w:ascii="宋体" w:hAnsi="宋体" w:eastAsia="宋体" w:cs="宋体"/>
          <w:b/>
          <w:bCs/>
          <w:color w:val="auto"/>
          <w:sz w:val="24"/>
          <w:szCs w:val="24"/>
        </w:rPr>
      </w:pPr>
    </w:p>
    <w:p w14:paraId="5875BCC9">
      <w:pPr>
        <w:autoSpaceDE w:val="0"/>
        <w:autoSpaceDN w:val="0"/>
        <w:adjustRightInd w:val="0"/>
        <w:spacing w:line="360" w:lineRule="auto"/>
        <w:ind w:firstLine="482" w:firstLineChars="200"/>
        <w:jc w:val="left"/>
        <w:rPr>
          <w:rFonts w:hint="eastAsia" w:ascii="宋体" w:hAnsi="宋体" w:eastAsia="宋体" w:cs="宋体"/>
          <w:b/>
          <w:bCs/>
          <w:color w:val="auto"/>
          <w:sz w:val="24"/>
          <w:szCs w:val="24"/>
        </w:rPr>
      </w:pPr>
    </w:p>
    <w:p w14:paraId="7B8760F4">
      <w:pPr>
        <w:autoSpaceDE w:val="0"/>
        <w:autoSpaceDN w:val="0"/>
        <w:adjustRightIn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注：符合条件的监狱企业请提供本函，不符合的不提供本函。</w:t>
      </w:r>
    </w:p>
    <w:p w14:paraId="0290F675">
      <w:pPr>
        <w:widowControl/>
        <w:jc w:val="left"/>
        <w:rPr>
          <w:rFonts w:hint="eastAsia" w:ascii="宋体" w:hAnsi="宋体" w:eastAsia="宋体" w:cs="宋体"/>
          <w:b/>
          <w:bCs/>
          <w:color w:val="auto"/>
          <w:sz w:val="24"/>
          <w:szCs w:val="24"/>
          <w:highlight w:val="none"/>
          <w:lang w:val="en-US" w:eastAsia="zh-CN"/>
        </w:rPr>
      </w:pPr>
    </w:p>
    <w:p w14:paraId="57A99290">
      <w:pPr>
        <w:widowControl/>
        <w:jc w:val="left"/>
        <w:rPr>
          <w:rFonts w:hint="eastAsia" w:ascii="宋体" w:hAnsi="宋体" w:eastAsia="宋体" w:cs="宋体"/>
          <w:color w:val="auto"/>
          <w:sz w:val="24"/>
          <w:szCs w:val="24"/>
          <w:highlight w:val="none"/>
          <w:lang w:val="zh-CN"/>
        </w:rPr>
      </w:pPr>
    </w:p>
    <w:p w14:paraId="3E1AA8EE">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FB85F10">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3EDF752">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538C44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23128C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0A00593">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712D946">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EAAAB67">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39E1661">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8E35E4E">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EC14A5A">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F4EBBA4">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E83344F">
      <w:pPr>
        <w:keepNext w:val="0"/>
        <w:keepLines w:val="0"/>
        <w:widowControl/>
        <w:suppressLineNumbers w:val="0"/>
        <w:spacing w:line="360" w:lineRule="auto"/>
        <w:jc w:val="center"/>
        <w:rPr>
          <w:rFonts w:hint="eastAsia" w:ascii="宋体" w:hAnsi="宋体" w:eastAsia="宋体" w:cs="宋体"/>
          <w:b/>
          <w:bCs/>
          <w:color w:val="auto"/>
          <w:kern w:val="0"/>
          <w:sz w:val="24"/>
          <w:szCs w:val="24"/>
          <w:lang w:val="en-US" w:eastAsia="zh-CN" w:bidi="ar"/>
        </w:rPr>
      </w:pPr>
    </w:p>
    <w:p w14:paraId="7001C77F">
      <w:pPr>
        <w:keepNext w:val="0"/>
        <w:keepLines w:val="0"/>
        <w:widowControl/>
        <w:suppressLineNumbers w:val="0"/>
        <w:spacing w:line="360" w:lineRule="auto"/>
        <w:jc w:val="center"/>
        <w:rPr>
          <w:rFonts w:hint="eastAsia" w:ascii="宋体" w:hAnsi="宋体"/>
          <w:b/>
          <w:bCs/>
          <w:color w:val="auto"/>
          <w:sz w:val="24"/>
          <w:szCs w:val="24"/>
          <w:lang w:val="en-US" w:eastAsia="zh-CN"/>
        </w:rPr>
      </w:pPr>
    </w:p>
    <w:p w14:paraId="571CD3DF">
      <w:pPr>
        <w:keepNext w:val="0"/>
        <w:keepLines w:val="0"/>
        <w:widowControl/>
        <w:suppressLineNumbers w:val="0"/>
        <w:spacing w:line="360" w:lineRule="auto"/>
        <w:jc w:val="center"/>
        <w:rPr>
          <w:rFonts w:hint="eastAsia" w:ascii="宋体" w:hAnsi="宋体"/>
          <w:b/>
          <w:bCs/>
          <w:color w:val="auto"/>
          <w:sz w:val="24"/>
          <w:szCs w:val="24"/>
          <w:lang w:val="en-US" w:eastAsia="zh-CN"/>
        </w:rPr>
      </w:pPr>
    </w:p>
    <w:p w14:paraId="783E15A2">
      <w:pPr>
        <w:keepNext w:val="0"/>
        <w:keepLines w:val="0"/>
        <w:widowControl/>
        <w:suppressLineNumbers w:val="0"/>
        <w:spacing w:line="360" w:lineRule="auto"/>
        <w:jc w:val="center"/>
        <w:rPr>
          <w:rFonts w:hint="eastAsia" w:ascii="宋体" w:hAnsi="宋体" w:eastAsia="宋体" w:cs="宋体"/>
          <w:b/>
          <w:bCs/>
          <w:color w:val="auto"/>
          <w:kern w:val="0"/>
          <w:sz w:val="24"/>
          <w:szCs w:val="24"/>
          <w:lang w:val="en-US" w:eastAsia="zh-CN" w:bidi="ar"/>
        </w:rPr>
      </w:pPr>
      <w:r>
        <w:rPr>
          <w:rFonts w:hint="eastAsia" w:ascii="宋体" w:hAnsi="宋体"/>
          <w:b/>
          <w:bCs/>
          <w:color w:val="auto"/>
          <w:sz w:val="24"/>
          <w:szCs w:val="24"/>
          <w:lang w:val="en-US" w:eastAsia="zh-CN"/>
        </w:rPr>
        <w:t>4.10</w:t>
      </w:r>
      <w:r>
        <w:rPr>
          <w:rFonts w:hint="eastAsia" w:ascii="宋体" w:hAnsi="宋体" w:eastAsia="宋体" w:cs="宋体"/>
          <w:b/>
          <w:bCs/>
          <w:color w:val="auto"/>
          <w:kern w:val="0"/>
          <w:sz w:val="24"/>
          <w:szCs w:val="24"/>
          <w:lang w:val="en-US" w:eastAsia="zh-CN" w:bidi="ar"/>
        </w:rPr>
        <w:t>关于符合本国产品标准的声明函</w:t>
      </w:r>
    </w:p>
    <w:p w14:paraId="658E5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C1D0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具体情况如下： </w:t>
      </w:r>
    </w:p>
    <w:p w14:paraId="267E8E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7E611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78C28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 </w:t>
      </w:r>
    </w:p>
    <w:p w14:paraId="4721D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本公司（单位）对上述声明内容的真实性负责。如有虚假，愿承担相应法律责任。 </w:t>
      </w:r>
    </w:p>
    <w:p w14:paraId="37F60D48">
      <w:pPr>
        <w:spacing w:line="360" w:lineRule="auto"/>
        <w:rPr>
          <w:rFonts w:hint="eastAsia" w:cs="宋体" w:asciiTheme="minorEastAsia" w:hAnsiTheme="minorEastAsia"/>
          <w:color w:val="auto"/>
          <w:sz w:val="24"/>
          <w:szCs w:val="24"/>
          <w:highlight w:val="none"/>
          <w:lang w:val="en-US" w:eastAsia="zh-CN"/>
        </w:rPr>
      </w:pPr>
    </w:p>
    <w:p w14:paraId="7B133C96">
      <w:pPr>
        <w:spacing w:line="360" w:lineRule="auto"/>
        <w:jc w:val="center"/>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公司（单位）名称（盖章）：</w:t>
      </w:r>
    </w:p>
    <w:p w14:paraId="35D259E9">
      <w:pPr>
        <w:spacing w:line="360" w:lineRule="auto"/>
        <w:ind w:firstLine="4080" w:firstLineChars="1700"/>
        <w:rPr>
          <w:rFonts w:hint="eastAsia"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lang w:val="en-US" w:eastAsia="zh-CN"/>
        </w:rPr>
        <w:t xml:space="preserve">年 月 日 </w:t>
      </w:r>
    </w:p>
    <w:p w14:paraId="2630983D">
      <w:pPr>
        <w:spacing w:line="360" w:lineRule="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__________________ </w:t>
      </w:r>
    </w:p>
    <w:p w14:paraId="29C2B8EF">
      <w:pPr>
        <w:spacing w:line="360" w:lineRule="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1.产品如有型号，请在“产品名称”栏一并填写。 </w:t>
      </w:r>
    </w:p>
    <w:p w14:paraId="64F8A23C">
      <w:pPr>
        <w:spacing w:line="360" w:lineRule="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2.生产厂名与厂址应与生产厂营业执照载明的相关信息保持一致。 </w:t>
      </w:r>
    </w:p>
    <w:p w14:paraId="75C1C3A2">
      <w:pPr>
        <w:spacing w:line="360" w:lineRule="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3.该产品的中国境内生产的组件成本占比相关要求实施前，“规定比例”栏可不填，下同。 </w:t>
      </w:r>
    </w:p>
    <w:p w14:paraId="64572F32">
      <w:pPr>
        <w:spacing w:line="360" w:lineRule="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4.该产品的关键组件要求实施前，“关键组件”栏可不填，下同。 </w:t>
      </w:r>
    </w:p>
    <w:p w14:paraId="1F170735">
      <w:pPr>
        <w:spacing w:line="360" w:lineRule="auto"/>
        <w:rPr>
          <w:rFonts w:hint="eastAsia"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lang w:val="en-US" w:eastAsia="zh-CN"/>
        </w:rPr>
        <w:t>5.该产品的关键工序要求实施前，“关键工序”栏可不填，下同。</w:t>
      </w:r>
    </w:p>
    <w:p w14:paraId="1B2A1D7C">
      <w:pPr>
        <w:rPr>
          <w:rFonts w:hint="eastAsia" w:ascii="宋体" w:hAnsi="宋体" w:cs="黑体"/>
          <w:b/>
          <w:bCs/>
          <w:color w:val="auto"/>
          <w:sz w:val="24"/>
          <w:szCs w:val="24"/>
        </w:rPr>
      </w:pPr>
      <w:r>
        <w:rPr>
          <w:rFonts w:hint="eastAsia" w:ascii="宋体" w:hAnsi="宋体" w:cs="黑体"/>
          <w:b/>
          <w:bCs/>
          <w:color w:val="auto"/>
          <w:sz w:val="24"/>
          <w:szCs w:val="24"/>
        </w:rPr>
        <w:br w:type="page"/>
      </w:r>
    </w:p>
    <w:p w14:paraId="569CFFA1">
      <w:pPr>
        <w:keepNext w:val="0"/>
        <w:keepLines w:val="0"/>
        <w:widowControl/>
        <w:suppressLineNumbers w:val="0"/>
        <w:spacing w:line="360" w:lineRule="auto"/>
        <w:ind w:firstLine="2891" w:firstLineChars="1200"/>
        <w:jc w:val="left"/>
        <w:rPr>
          <w:rFonts w:hint="eastAsia" w:ascii="宋体" w:hAnsi="宋体"/>
          <w:b/>
          <w:bCs/>
          <w:color w:val="auto"/>
          <w:sz w:val="24"/>
          <w:szCs w:val="24"/>
          <w:highlight w:val="none"/>
          <w:lang w:val="zh-CN" w:eastAsia="zh-CN"/>
        </w:rPr>
      </w:pPr>
      <w:r>
        <w:rPr>
          <w:rFonts w:hint="eastAsia" w:ascii="宋体" w:hAnsi="宋体"/>
          <w:b/>
          <w:bCs/>
          <w:color w:val="auto"/>
          <w:sz w:val="24"/>
          <w:szCs w:val="24"/>
          <w:highlight w:val="none"/>
          <w:lang w:val="en-US" w:eastAsia="zh-CN"/>
        </w:rPr>
        <w:t xml:space="preserve">4.11关于产品成本的声明函 </w:t>
      </w:r>
    </w:p>
    <w:p w14:paraId="1196C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lang w:val="en-US" w:eastAsia="zh-CN"/>
        </w:rPr>
        <w:t>本公司（单位）郑重声明，根据《国务院办公厅关于在政府采购中实施本国产品标准及相关政策的通知》（国办发〔2025〕34 号）的规定，本公司参加</w:t>
      </w:r>
      <w:r>
        <w:rPr>
          <w:rFonts w:hint="eastAsia" w:cs="宋体" w:asciiTheme="minorEastAsia" w:hAnsiTheme="minorEastAsia"/>
          <w:color w:val="auto"/>
          <w:sz w:val="24"/>
          <w:szCs w:val="24"/>
          <w:highlight w:val="none"/>
          <w:u w:val="single"/>
          <w:lang w:val="en-US" w:eastAsia="zh-CN"/>
        </w:rPr>
        <w:t>（单位名称）</w:t>
      </w:r>
      <w:r>
        <w:rPr>
          <w:rFonts w:hint="eastAsia" w:cs="宋体" w:asciiTheme="minorEastAsia" w:hAnsiTheme="minorEastAsia"/>
          <w:color w:val="auto"/>
          <w:sz w:val="24"/>
          <w:szCs w:val="24"/>
          <w:highlight w:val="none"/>
          <w:lang w:val="en-US" w:eastAsia="zh-CN"/>
        </w:rPr>
        <w:t>的</w:t>
      </w:r>
      <w:r>
        <w:rPr>
          <w:rFonts w:hint="eastAsia" w:cs="宋体" w:asciiTheme="minorEastAsia" w:hAnsiTheme="minorEastAsia"/>
          <w:color w:val="auto"/>
          <w:sz w:val="24"/>
          <w:szCs w:val="24"/>
          <w:highlight w:val="none"/>
          <w:u w:val="single"/>
          <w:lang w:val="en-US" w:eastAsia="zh-CN"/>
        </w:rPr>
        <w:t>（项目名称）</w:t>
      </w:r>
      <w:r>
        <w:rPr>
          <w:rFonts w:hint="eastAsia" w:cs="宋体" w:asciiTheme="minorEastAsia" w:hAnsiTheme="minorEastAsia"/>
          <w:color w:val="auto"/>
          <w:sz w:val="24"/>
          <w:szCs w:val="24"/>
          <w:highlight w:val="none"/>
          <w:lang w:val="en-US" w:eastAsia="zh-CN"/>
        </w:rPr>
        <w:t>采购活动，为本项目（采购包或标段）提供的全部产品（采购清单中的货物）总报价为（大写）：      万元。</w:t>
      </w:r>
    </w:p>
    <w:p w14:paraId="5CFC9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其中：符合本国产品标准的产品成本之和为（大写）：   万元，全部产品成本之和为（大写）：   万元。 </w:t>
      </w:r>
    </w:p>
    <w:p w14:paraId="57A84B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符合本国产品标准的产品成本之和占全部产品成本之和的比例为</w:t>
      </w:r>
      <w:r>
        <w:rPr>
          <w:rFonts w:hint="eastAsia" w:cs="宋体" w:asciiTheme="minorEastAsia" w:hAnsiTheme="minorEastAsia"/>
          <w:i/>
          <w:iCs/>
          <w:color w:val="auto"/>
          <w:sz w:val="24"/>
          <w:szCs w:val="24"/>
          <w:highlight w:val="none"/>
          <w:u w:val="single"/>
          <w:lang w:val="en-US" w:eastAsia="zh-CN"/>
        </w:rPr>
        <w:t xml:space="preserve">   </w:t>
      </w:r>
      <w:r>
        <w:rPr>
          <w:rFonts w:hint="eastAsia" w:cs="宋体" w:asciiTheme="minorEastAsia" w:hAnsiTheme="minorEastAsia"/>
          <w:color w:val="auto"/>
          <w:sz w:val="24"/>
          <w:szCs w:val="24"/>
          <w:highlight w:val="none"/>
          <w:lang w:val="en-US" w:eastAsia="zh-CN"/>
        </w:rPr>
        <w:t xml:space="preserve">%。 本公司（单位）对上述声明内容的真实性负责。如有虚假，愿承担相应法律责任。 </w:t>
      </w:r>
    </w:p>
    <w:p w14:paraId="13EF6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en-US" w:eastAsia="zh-CN"/>
        </w:rPr>
      </w:pPr>
    </w:p>
    <w:p w14:paraId="7B2D3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公司（单位）名称（盖章）： </w:t>
      </w:r>
    </w:p>
    <w:p w14:paraId="55E3B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日期： 年 月 日 </w:t>
      </w:r>
    </w:p>
    <w:p w14:paraId="7AC1E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 xml:space="preserve">__________________ </w:t>
      </w:r>
    </w:p>
    <w:p w14:paraId="5CA176B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lang w:val="en-US" w:eastAsia="zh-CN"/>
        </w:rPr>
        <w:t>符合本国产品标准的产品成本之和占全部产品成本之和的比例= 符合本国产品标准的产品成本之和÷全部产品成本之和×100</w:t>
      </w:r>
    </w:p>
    <w:p w14:paraId="5D85A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lang w:val="en-US" w:eastAsia="zh-CN"/>
        </w:rPr>
        <w:t>2.全部产品指采购清单中“适用本国产品标准的货物”。</w:t>
      </w:r>
    </w:p>
    <w:p w14:paraId="1A1D52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color w:val="auto"/>
          <w:sz w:val="24"/>
          <w:szCs w:val="24"/>
          <w:highlight w:val="none"/>
          <w:lang w:val="zh-CN" w:eastAsia="zh-CN"/>
        </w:rPr>
      </w:pPr>
    </w:p>
    <w:p w14:paraId="121E5B3C">
      <w:pPr>
        <w:autoSpaceDE w:val="0"/>
        <w:autoSpaceDN w:val="0"/>
        <w:adjustRightInd w:val="0"/>
        <w:spacing w:line="360" w:lineRule="auto"/>
        <w:jc w:val="center"/>
        <w:outlineLvl w:val="0"/>
        <w:rPr>
          <w:rFonts w:ascii="宋体" w:hAnsi="宋体"/>
          <w:b/>
          <w:bCs/>
          <w:color w:val="auto"/>
          <w:szCs w:val="21"/>
        </w:rPr>
      </w:pPr>
    </w:p>
    <w:p w14:paraId="32265FDD">
      <w:pPr>
        <w:pStyle w:val="28"/>
        <w:rPr>
          <w:rFonts w:ascii="宋体" w:hAnsi="宋体"/>
          <w:b/>
          <w:bCs/>
          <w:color w:val="auto"/>
          <w:szCs w:val="21"/>
        </w:rPr>
      </w:pPr>
    </w:p>
    <w:p w14:paraId="033A515D">
      <w:pPr>
        <w:rPr>
          <w:rFonts w:ascii="宋体" w:hAnsi="宋体"/>
          <w:b/>
          <w:bCs/>
          <w:color w:val="auto"/>
          <w:szCs w:val="21"/>
        </w:rPr>
      </w:pPr>
    </w:p>
    <w:p w14:paraId="47238E68">
      <w:pPr>
        <w:pStyle w:val="28"/>
        <w:rPr>
          <w:rFonts w:ascii="宋体" w:hAnsi="宋体"/>
          <w:b/>
          <w:bCs/>
          <w:color w:val="auto"/>
          <w:szCs w:val="21"/>
        </w:rPr>
      </w:pPr>
    </w:p>
    <w:p w14:paraId="00AB73C9">
      <w:pPr>
        <w:rPr>
          <w:rFonts w:ascii="宋体" w:hAnsi="宋体"/>
          <w:b/>
          <w:bCs/>
          <w:color w:val="auto"/>
          <w:szCs w:val="21"/>
        </w:rPr>
      </w:pPr>
    </w:p>
    <w:p w14:paraId="7AA4EE2D">
      <w:pPr>
        <w:pStyle w:val="28"/>
        <w:rPr>
          <w:rFonts w:ascii="宋体" w:hAnsi="宋体"/>
          <w:b/>
          <w:bCs/>
          <w:color w:val="auto"/>
          <w:szCs w:val="21"/>
        </w:rPr>
      </w:pPr>
    </w:p>
    <w:p w14:paraId="5C554356">
      <w:pPr>
        <w:rPr>
          <w:rFonts w:ascii="宋体" w:hAnsi="宋体"/>
          <w:b/>
          <w:bCs/>
          <w:color w:val="auto"/>
          <w:szCs w:val="21"/>
        </w:rPr>
      </w:pPr>
    </w:p>
    <w:p w14:paraId="118DF588">
      <w:pPr>
        <w:pStyle w:val="28"/>
        <w:rPr>
          <w:rFonts w:ascii="宋体" w:hAnsi="宋体"/>
          <w:b/>
          <w:bCs/>
          <w:color w:val="auto"/>
          <w:szCs w:val="21"/>
        </w:rPr>
      </w:pPr>
    </w:p>
    <w:p w14:paraId="71A9C7C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3FF860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F52506C">
      <w:pPr>
        <w:autoSpaceDE w:val="0"/>
        <w:autoSpaceDN w:val="0"/>
        <w:adjustRightIn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727FA7A1">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C6FB7A0">
      <w:pPr>
        <w:autoSpaceDE w:val="0"/>
        <w:autoSpaceDN w:val="0"/>
        <w:adjustRightInd w:val="0"/>
        <w:spacing w:line="360" w:lineRule="auto"/>
        <w:ind w:firstLine="2811" w:firstLineChars="1000"/>
        <w:jc w:val="both"/>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07FAD779">
      <w:pPr>
        <w:rPr>
          <w:rFonts w:hint="eastAsia" w:ascii="宋体" w:hAnsi="宋体" w:eastAsia="宋体" w:cs="宋体"/>
          <w:color w:val="auto"/>
          <w:highlight w:val="none"/>
        </w:rPr>
      </w:pPr>
    </w:p>
    <w:p w14:paraId="37886EFC">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除招标文件另有规定外，投标人认为需要提交的其他证明材料或资料加盖投标人单位公章后应在此项下提交。</w:t>
      </w:r>
    </w:p>
    <w:p w14:paraId="11BF755C">
      <w:pPr>
        <w:pStyle w:val="55"/>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1278" w:right="1474" w:bottom="1928"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1D4559-2E71-4FFA-A4BD-6695EBD6D1C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23DFE35-95D3-4DB5-A4E7-26E1C7665A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F3E3F7C7-2A69-4715-BEE4-768E63281908}"/>
  </w:font>
  <w:font w:name="微软简隶书">
    <w:altName w:val="宋体"/>
    <w:panose1 w:val="00000000000000000000"/>
    <w:charset w:val="86"/>
    <w:family w:val="auto"/>
    <w:pitch w:val="default"/>
    <w:sig w:usb0="00000000" w:usb1="00000000" w:usb2="00000010" w:usb3="00000000" w:csb0="00040000" w:csb1="00000000"/>
    <w:embedRegular r:id="rId4" w:fontKey="{CF560248-22E9-4246-A3EA-99AE9C180C19}"/>
  </w:font>
  <w:font w:name="方正仿宋_GB2312">
    <w:panose1 w:val="02000000000000000000"/>
    <w:charset w:val="86"/>
    <w:family w:val="auto"/>
    <w:pitch w:val="default"/>
    <w:sig w:usb0="A00002BF" w:usb1="184F6CFA" w:usb2="00000012" w:usb3="00000000" w:csb0="00040001" w:csb1="00000000"/>
    <w:embedRegular r:id="rId5" w:fontKey="{10329386-5366-47AB-B947-A8B8E009F891}"/>
  </w:font>
  <w:font w:name="MS Mincho">
    <w:panose1 w:val="02020609040205080304"/>
    <w:charset w:val="80"/>
    <w:family w:val="modern"/>
    <w:pitch w:val="default"/>
    <w:sig w:usb0="A00002BF" w:usb1="68C7FCFB" w:usb2="00000010" w:usb3="00000000" w:csb0="4002009F" w:csb1="DFD70000"/>
    <w:embedRegular r:id="rId6" w:fontKey="{B26A223D-5243-4F81-80A0-043CE52D0065}"/>
  </w:font>
  <w:font w:name="微软雅黑">
    <w:panose1 w:val="020B0503020204020204"/>
    <w:charset w:val="86"/>
    <w:family w:val="swiss"/>
    <w:pitch w:val="default"/>
    <w:sig w:usb0="80000287" w:usb1="2ACF3C50" w:usb2="00000016" w:usb3="00000000" w:csb0="0004001F" w:csb1="00000000"/>
    <w:embedRegular r:id="rId7" w:fontKey="{EA7A2076-27B6-4C16-AC59-10C881BCB9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4B4E">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F8380">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F8380">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2D7F339"/>
    <w:multiLevelType w:val="singleLevel"/>
    <w:tmpl w:val="02D7F339"/>
    <w:lvl w:ilvl="0" w:tentative="0">
      <w:start w:val="6"/>
      <w:numFmt w:val="decimal"/>
      <w:lvlText w:val="%1."/>
      <w:lvlJc w:val="left"/>
      <w:pPr>
        <w:tabs>
          <w:tab w:val="left" w:pos="312"/>
        </w:tabs>
      </w:pPr>
    </w:lvl>
  </w:abstractNum>
  <w:abstractNum w:abstractNumId="6">
    <w:nsid w:val="59F817E8"/>
    <w:multiLevelType w:val="singleLevel"/>
    <w:tmpl w:val="59F817E8"/>
    <w:lvl w:ilvl="0" w:tentative="0">
      <w:start w:val="1"/>
      <w:numFmt w:val="chineseCounting"/>
      <w:pStyle w:val="68"/>
      <w:suff w:val="nothing"/>
      <w:lvlText w:val="%1、"/>
      <w:lvlJc w:val="left"/>
    </w:lvl>
  </w:abstractNum>
  <w:abstractNum w:abstractNumId="7">
    <w:nsid w:val="65319BC7"/>
    <w:multiLevelType w:val="singleLevel"/>
    <w:tmpl w:val="65319BC7"/>
    <w:lvl w:ilvl="0" w:tentative="0">
      <w:start w:val="4"/>
      <w:numFmt w:val="decimal"/>
      <w:suff w:val="space"/>
      <w:lvlText w:val="(%1)"/>
      <w:lvlJc w:val="left"/>
    </w:lvl>
  </w:abstractNum>
  <w:abstractNum w:abstractNumId="8">
    <w:nsid w:val="7127AAB9"/>
    <w:multiLevelType w:val="singleLevel"/>
    <w:tmpl w:val="7127AAB9"/>
    <w:lvl w:ilvl="0" w:tentative="0">
      <w:start w:val="1"/>
      <w:numFmt w:val="decimal"/>
      <w:lvlText w:val="%1."/>
      <w:lvlJc w:val="left"/>
      <w:pPr>
        <w:tabs>
          <w:tab w:val="left" w:pos="312"/>
        </w:tabs>
      </w:pPr>
    </w:lvl>
  </w:abstractNum>
  <w:abstractNum w:abstractNumId="9">
    <w:nsid w:val="7A0F6431"/>
    <w:multiLevelType w:val="singleLevel"/>
    <w:tmpl w:val="7A0F6431"/>
    <w:lvl w:ilvl="0" w:tentative="0">
      <w:start w:val="1"/>
      <w:numFmt w:val="decimal"/>
      <w:suff w:val="space"/>
      <w:lvlText w:val="%1."/>
      <w:lvlJc w:val="left"/>
    </w:lvl>
  </w:abstractNum>
  <w:num w:numId="1">
    <w:abstractNumId w:val="3"/>
  </w:num>
  <w:num w:numId="2">
    <w:abstractNumId w:val="4"/>
  </w:num>
  <w:num w:numId="3">
    <w:abstractNumId w:val="6"/>
  </w:num>
  <w:num w:numId="4">
    <w:abstractNumId w:val="5"/>
  </w:num>
  <w:num w:numId="5">
    <w:abstractNumId w:val="0"/>
  </w:num>
  <w:num w:numId="6">
    <w:abstractNumId w:val="9"/>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DhiOGFhZmVjMzQ2OGU5ZGQ4NDBkMmNkYTU0YTkifQ=="/>
  </w:docVars>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7D726E"/>
    <w:rsid w:val="01B42948"/>
    <w:rsid w:val="01B97F5E"/>
    <w:rsid w:val="01C66DE3"/>
    <w:rsid w:val="02445A7A"/>
    <w:rsid w:val="02491784"/>
    <w:rsid w:val="02647ECA"/>
    <w:rsid w:val="02690513"/>
    <w:rsid w:val="02A470E7"/>
    <w:rsid w:val="02BD75DA"/>
    <w:rsid w:val="02E76C35"/>
    <w:rsid w:val="030D5699"/>
    <w:rsid w:val="03421B07"/>
    <w:rsid w:val="03433F84"/>
    <w:rsid w:val="03577A2F"/>
    <w:rsid w:val="0361265C"/>
    <w:rsid w:val="045A3333"/>
    <w:rsid w:val="048E7480"/>
    <w:rsid w:val="050B287F"/>
    <w:rsid w:val="053916B2"/>
    <w:rsid w:val="057743B8"/>
    <w:rsid w:val="05797A3D"/>
    <w:rsid w:val="059A1503"/>
    <w:rsid w:val="05A01219"/>
    <w:rsid w:val="063641C4"/>
    <w:rsid w:val="06726130"/>
    <w:rsid w:val="06825147"/>
    <w:rsid w:val="068A27BC"/>
    <w:rsid w:val="068A734C"/>
    <w:rsid w:val="06B50CF4"/>
    <w:rsid w:val="06CC071E"/>
    <w:rsid w:val="071442A8"/>
    <w:rsid w:val="072705C8"/>
    <w:rsid w:val="076247AC"/>
    <w:rsid w:val="0788194C"/>
    <w:rsid w:val="07D258D6"/>
    <w:rsid w:val="07D30A7B"/>
    <w:rsid w:val="07D7113E"/>
    <w:rsid w:val="08641A50"/>
    <w:rsid w:val="08843074"/>
    <w:rsid w:val="08931509"/>
    <w:rsid w:val="089B6610"/>
    <w:rsid w:val="08A2799E"/>
    <w:rsid w:val="08CE2541"/>
    <w:rsid w:val="091343F8"/>
    <w:rsid w:val="09195D56"/>
    <w:rsid w:val="09553225"/>
    <w:rsid w:val="097E7DF5"/>
    <w:rsid w:val="0983157E"/>
    <w:rsid w:val="09A17C56"/>
    <w:rsid w:val="09AF0F46"/>
    <w:rsid w:val="09B8216C"/>
    <w:rsid w:val="09E0252C"/>
    <w:rsid w:val="09FB4A6D"/>
    <w:rsid w:val="0A5E2710"/>
    <w:rsid w:val="0A64315D"/>
    <w:rsid w:val="0AA572D2"/>
    <w:rsid w:val="0ACC485F"/>
    <w:rsid w:val="0ACE4A7B"/>
    <w:rsid w:val="0AF3003D"/>
    <w:rsid w:val="0B150E71"/>
    <w:rsid w:val="0B212DFC"/>
    <w:rsid w:val="0B2E72C7"/>
    <w:rsid w:val="0B580050"/>
    <w:rsid w:val="0B6E07A7"/>
    <w:rsid w:val="0B9B717C"/>
    <w:rsid w:val="0BBC4BB8"/>
    <w:rsid w:val="0C61547A"/>
    <w:rsid w:val="0D054058"/>
    <w:rsid w:val="0D2339BD"/>
    <w:rsid w:val="0D6214AA"/>
    <w:rsid w:val="0D703BC7"/>
    <w:rsid w:val="0D7F0108"/>
    <w:rsid w:val="0D9755F8"/>
    <w:rsid w:val="0DCA3598"/>
    <w:rsid w:val="0E350E4D"/>
    <w:rsid w:val="0E820056"/>
    <w:rsid w:val="0E8B32A0"/>
    <w:rsid w:val="0EA16002"/>
    <w:rsid w:val="0EB65F51"/>
    <w:rsid w:val="0EC51CF1"/>
    <w:rsid w:val="0F2F1860"/>
    <w:rsid w:val="0F6167BF"/>
    <w:rsid w:val="0F6366D9"/>
    <w:rsid w:val="0F7C7F73"/>
    <w:rsid w:val="0F9C1CFE"/>
    <w:rsid w:val="0FD556C1"/>
    <w:rsid w:val="101755A5"/>
    <w:rsid w:val="10AA2F95"/>
    <w:rsid w:val="11627CCB"/>
    <w:rsid w:val="116A3E8A"/>
    <w:rsid w:val="116C4C35"/>
    <w:rsid w:val="117B2B3A"/>
    <w:rsid w:val="118F6EE1"/>
    <w:rsid w:val="11B20455"/>
    <w:rsid w:val="11D97647"/>
    <w:rsid w:val="11F254F3"/>
    <w:rsid w:val="1202325C"/>
    <w:rsid w:val="12093629"/>
    <w:rsid w:val="12543AB7"/>
    <w:rsid w:val="125910CE"/>
    <w:rsid w:val="12A04F4F"/>
    <w:rsid w:val="130F4FE6"/>
    <w:rsid w:val="13305FE2"/>
    <w:rsid w:val="1340228E"/>
    <w:rsid w:val="13405DEA"/>
    <w:rsid w:val="13854144"/>
    <w:rsid w:val="138C54D3"/>
    <w:rsid w:val="13F15336"/>
    <w:rsid w:val="144638D4"/>
    <w:rsid w:val="1470172E"/>
    <w:rsid w:val="1472193D"/>
    <w:rsid w:val="147A17CF"/>
    <w:rsid w:val="14A3351B"/>
    <w:rsid w:val="14A95C11"/>
    <w:rsid w:val="14E21EFA"/>
    <w:rsid w:val="155A2E8F"/>
    <w:rsid w:val="15820C4A"/>
    <w:rsid w:val="158B2221"/>
    <w:rsid w:val="15910B7E"/>
    <w:rsid w:val="15AB60E4"/>
    <w:rsid w:val="161742C5"/>
    <w:rsid w:val="163360DA"/>
    <w:rsid w:val="16510E78"/>
    <w:rsid w:val="16535C2D"/>
    <w:rsid w:val="16674A96"/>
    <w:rsid w:val="167A7865"/>
    <w:rsid w:val="1695469E"/>
    <w:rsid w:val="16D72096"/>
    <w:rsid w:val="171C4DC0"/>
    <w:rsid w:val="172F4AF3"/>
    <w:rsid w:val="17365E81"/>
    <w:rsid w:val="17D157C9"/>
    <w:rsid w:val="17F5515A"/>
    <w:rsid w:val="17FE5B8E"/>
    <w:rsid w:val="18004856"/>
    <w:rsid w:val="181F146A"/>
    <w:rsid w:val="183C29F2"/>
    <w:rsid w:val="18E726CE"/>
    <w:rsid w:val="190873AA"/>
    <w:rsid w:val="192574C6"/>
    <w:rsid w:val="195D10F9"/>
    <w:rsid w:val="19D76D7C"/>
    <w:rsid w:val="1A077661"/>
    <w:rsid w:val="1A7F47B4"/>
    <w:rsid w:val="1A932B11"/>
    <w:rsid w:val="1ADA0970"/>
    <w:rsid w:val="1AE370B9"/>
    <w:rsid w:val="1B20386C"/>
    <w:rsid w:val="1B2D30F7"/>
    <w:rsid w:val="1B37173E"/>
    <w:rsid w:val="1B4A3CA9"/>
    <w:rsid w:val="1B79458F"/>
    <w:rsid w:val="1BB86A69"/>
    <w:rsid w:val="1BCC18A5"/>
    <w:rsid w:val="1BD901C1"/>
    <w:rsid w:val="1BF9747E"/>
    <w:rsid w:val="1C784846"/>
    <w:rsid w:val="1CE343B6"/>
    <w:rsid w:val="1D3A7D4E"/>
    <w:rsid w:val="1DF223D6"/>
    <w:rsid w:val="1E731769"/>
    <w:rsid w:val="1E8219AC"/>
    <w:rsid w:val="1ED146E2"/>
    <w:rsid w:val="1EED4CFE"/>
    <w:rsid w:val="1F173EF4"/>
    <w:rsid w:val="1FBB7740"/>
    <w:rsid w:val="1FBC7140"/>
    <w:rsid w:val="1FC16504"/>
    <w:rsid w:val="1FC81641"/>
    <w:rsid w:val="1FD219CC"/>
    <w:rsid w:val="1FD53D5E"/>
    <w:rsid w:val="1FF22B62"/>
    <w:rsid w:val="200A7E90"/>
    <w:rsid w:val="20564103"/>
    <w:rsid w:val="206E7EE0"/>
    <w:rsid w:val="206F5F60"/>
    <w:rsid w:val="2091237A"/>
    <w:rsid w:val="20A117C7"/>
    <w:rsid w:val="20B9542D"/>
    <w:rsid w:val="20CE7D5F"/>
    <w:rsid w:val="21052421"/>
    <w:rsid w:val="210C37AF"/>
    <w:rsid w:val="218B6DCA"/>
    <w:rsid w:val="22196184"/>
    <w:rsid w:val="22396E73"/>
    <w:rsid w:val="223D2CBC"/>
    <w:rsid w:val="22DF73CD"/>
    <w:rsid w:val="230C5CE8"/>
    <w:rsid w:val="23350B51"/>
    <w:rsid w:val="23366052"/>
    <w:rsid w:val="235D4796"/>
    <w:rsid w:val="239034EE"/>
    <w:rsid w:val="23A221A9"/>
    <w:rsid w:val="23B75C54"/>
    <w:rsid w:val="23E34C9B"/>
    <w:rsid w:val="23E66539"/>
    <w:rsid w:val="23FB6FE3"/>
    <w:rsid w:val="24275640"/>
    <w:rsid w:val="24E16D01"/>
    <w:rsid w:val="24F03D19"/>
    <w:rsid w:val="25513E86"/>
    <w:rsid w:val="256242E5"/>
    <w:rsid w:val="271B67D1"/>
    <w:rsid w:val="272337D0"/>
    <w:rsid w:val="275F6D2E"/>
    <w:rsid w:val="27652098"/>
    <w:rsid w:val="27814EF7"/>
    <w:rsid w:val="2802590C"/>
    <w:rsid w:val="283F446A"/>
    <w:rsid w:val="285C6DCA"/>
    <w:rsid w:val="286B3137"/>
    <w:rsid w:val="286B525F"/>
    <w:rsid w:val="288768A6"/>
    <w:rsid w:val="288A7DDB"/>
    <w:rsid w:val="28924EE2"/>
    <w:rsid w:val="28AE2287"/>
    <w:rsid w:val="28D63020"/>
    <w:rsid w:val="28DB7F14"/>
    <w:rsid w:val="28E868B0"/>
    <w:rsid w:val="2956427D"/>
    <w:rsid w:val="2967184B"/>
    <w:rsid w:val="29A70832"/>
    <w:rsid w:val="29EE3795"/>
    <w:rsid w:val="2A3A736B"/>
    <w:rsid w:val="2A445ECF"/>
    <w:rsid w:val="2A80338B"/>
    <w:rsid w:val="2A916654"/>
    <w:rsid w:val="2AAC4C1E"/>
    <w:rsid w:val="2AC05D36"/>
    <w:rsid w:val="2AC5140F"/>
    <w:rsid w:val="2ACC5B00"/>
    <w:rsid w:val="2ADF135E"/>
    <w:rsid w:val="2AE5754B"/>
    <w:rsid w:val="2AFE23BA"/>
    <w:rsid w:val="2B65243A"/>
    <w:rsid w:val="2B91392E"/>
    <w:rsid w:val="2B9E594C"/>
    <w:rsid w:val="2BE8299E"/>
    <w:rsid w:val="2BEB5DB4"/>
    <w:rsid w:val="2C2A3767"/>
    <w:rsid w:val="2C307BAA"/>
    <w:rsid w:val="2C33078A"/>
    <w:rsid w:val="2C641A30"/>
    <w:rsid w:val="2CD11238"/>
    <w:rsid w:val="2D7E3C87"/>
    <w:rsid w:val="2D8F379E"/>
    <w:rsid w:val="2D8F7C42"/>
    <w:rsid w:val="2DCE0838"/>
    <w:rsid w:val="2E89048F"/>
    <w:rsid w:val="2E950A54"/>
    <w:rsid w:val="2E9D638E"/>
    <w:rsid w:val="2EDA313F"/>
    <w:rsid w:val="2EEC0449"/>
    <w:rsid w:val="2F05640D"/>
    <w:rsid w:val="2F4A3E20"/>
    <w:rsid w:val="2F642A08"/>
    <w:rsid w:val="2FE9188B"/>
    <w:rsid w:val="30285602"/>
    <w:rsid w:val="30801AC4"/>
    <w:rsid w:val="30AC28B9"/>
    <w:rsid w:val="30B7130C"/>
    <w:rsid w:val="313E1763"/>
    <w:rsid w:val="318047C0"/>
    <w:rsid w:val="31945827"/>
    <w:rsid w:val="31BC58B9"/>
    <w:rsid w:val="31EF5153"/>
    <w:rsid w:val="32096215"/>
    <w:rsid w:val="32300AE3"/>
    <w:rsid w:val="328C626F"/>
    <w:rsid w:val="32B13434"/>
    <w:rsid w:val="32C959A4"/>
    <w:rsid w:val="32CE529A"/>
    <w:rsid w:val="33044C2E"/>
    <w:rsid w:val="331429F5"/>
    <w:rsid w:val="335E724A"/>
    <w:rsid w:val="33AE7649"/>
    <w:rsid w:val="33C543BD"/>
    <w:rsid w:val="33CB37EB"/>
    <w:rsid w:val="33F63385"/>
    <w:rsid w:val="340329A9"/>
    <w:rsid w:val="340D366E"/>
    <w:rsid w:val="341669C7"/>
    <w:rsid w:val="3428494C"/>
    <w:rsid w:val="34313329"/>
    <w:rsid w:val="34473024"/>
    <w:rsid w:val="34A25780"/>
    <w:rsid w:val="35D02BA5"/>
    <w:rsid w:val="36050AA1"/>
    <w:rsid w:val="362430BF"/>
    <w:rsid w:val="36A506FE"/>
    <w:rsid w:val="36CC15BF"/>
    <w:rsid w:val="37FE1C4C"/>
    <w:rsid w:val="38087D13"/>
    <w:rsid w:val="382B0567"/>
    <w:rsid w:val="385F0069"/>
    <w:rsid w:val="385F62B9"/>
    <w:rsid w:val="390F1C37"/>
    <w:rsid w:val="391127D1"/>
    <w:rsid w:val="391E1E7A"/>
    <w:rsid w:val="39302D13"/>
    <w:rsid w:val="39535FC7"/>
    <w:rsid w:val="39D9748F"/>
    <w:rsid w:val="39E135D3"/>
    <w:rsid w:val="3A237FDF"/>
    <w:rsid w:val="3A736AF5"/>
    <w:rsid w:val="3A900B55"/>
    <w:rsid w:val="3A9B10F8"/>
    <w:rsid w:val="3A9E723C"/>
    <w:rsid w:val="3ADC3D9A"/>
    <w:rsid w:val="3B136982"/>
    <w:rsid w:val="3B234E52"/>
    <w:rsid w:val="3B43507B"/>
    <w:rsid w:val="3B443E1A"/>
    <w:rsid w:val="3B491430"/>
    <w:rsid w:val="3B497682"/>
    <w:rsid w:val="3B702E61"/>
    <w:rsid w:val="3BD31641"/>
    <w:rsid w:val="3C067321"/>
    <w:rsid w:val="3C8B4AF4"/>
    <w:rsid w:val="3CBD713E"/>
    <w:rsid w:val="3CD94E97"/>
    <w:rsid w:val="3D306260"/>
    <w:rsid w:val="3D6222EE"/>
    <w:rsid w:val="3D62357F"/>
    <w:rsid w:val="3D6D517E"/>
    <w:rsid w:val="3D7477C9"/>
    <w:rsid w:val="3D861C22"/>
    <w:rsid w:val="3D8B06A4"/>
    <w:rsid w:val="3D8C344D"/>
    <w:rsid w:val="3DA6335A"/>
    <w:rsid w:val="3DA97C1E"/>
    <w:rsid w:val="3DC41242"/>
    <w:rsid w:val="3DDF607B"/>
    <w:rsid w:val="3E0C4997"/>
    <w:rsid w:val="3E0E10FD"/>
    <w:rsid w:val="3E265A58"/>
    <w:rsid w:val="3E5527E2"/>
    <w:rsid w:val="3E714B24"/>
    <w:rsid w:val="3EF94F1B"/>
    <w:rsid w:val="3F187C29"/>
    <w:rsid w:val="3F7B12CB"/>
    <w:rsid w:val="3F8C3A92"/>
    <w:rsid w:val="3FC515DA"/>
    <w:rsid w:val="4077259B"/>
    <w:rsid w:val="40B06AB5"/>
    <w:rsid w:val="40BB505B"/>
    <w:rsid w:val="40C41B99"/>
    <w:rsid w:val="40D21EC7"/>
    <w:rsid w:val="40E63BC5"/>
    <w:rsid w:val="41571C4A"/>
    <w:rsid w:val="41A53138"/>
    <w:rsid w:val="42BB79FE"/>
    <w:rsid w:val="42D805B3"/>
    <w:rsid w:val="42FC322C"/>
    <w:rsid w:val="43064D8B"/>
    <w:rsid w:val="43150261"/>
    <w:rsid w:val="43670FED"/>
    <w:rsid w:val="439416B6"/>
    <w:rsid w:val="43B57349"/>
    <w:rsid w:val="43F07508"/>
    <w:rsid w:val="44024872"/>
    <w:rsid w:val="444632A8"/>
    <w:rsid w:val="44AB4702"/>
    <w:rsid w:val="44B648CE"/>
    <w:rsid w:val="44E623E5"/>
    <w:rsid w:val="451C5E07"/>
    <w:rsid w:val="452F78E8"/>
    <w:rsid w:val="456B6447"/>
    <w:rsid w:val="45A858ED"/>
    <w:rsid w:val="46205483"/>
    <w:rsid w:val="465C2106"/>
    <w:rsid w:val="46733805"/>
    <w:rsid w:val="46740144"/>
    <w:rsid w:val="46965D88"/>
    <w:rsid w:val="46B353E6"/>
    <w:rsid w:val="46CD0AAD"/>
    <w:rsid w:val="46EE732F"/>
    <w:rsid w:val="471825FE"/>
    <w:rsid w:val="473928E0"/>
    <w:rsid w:val="47A619B8"/>
    <w:rsid w:val="47D76015"/>
    <w:rsid w:val="47EA3F9B"/>
    <w:rsid w:val="48194880"/>
    <w:rsid w:val="48194AAB"/>
    <w:rsid w:val="485240C1"/>
    <w:rsid w:val="48DE7FAC"/>
    <w:rsid w:val="48F6071D"/>
    <w:rsid w:val="491D5CAA"/>
    <w:rsid w:val="492359B6"/>
    <w:rsid w:val="493C25D4"/>
    <w:rsid w:val="4961028C"/>
    <w:rsid w:val="497A134E"/>
    <w:rsid w:val="49902920"/>
    <w:rsid w:val="49BC3715"/>
    <w:rsid w:val="49D52913"/>
    <w:rsid w:val="49D547D7"/>
    <w:rsid w:val="4A9F72BE"/>
    <w:rsid w:val="4AC1211E"/>
    <w:rsid w:val="4ACF2F41"/>
    <w:rsid w:val="4AE20EFA"/>
    <w:rsid w:val="4B6C4CC7"/>
    <w:rsid w:val="4B9366F7"/>
    <w:rsid w:val="4B9A66C0"/>
    <w:rsid w:val="4BAD5A0B"/>
    <w:rsid w:val="4C0525EE"/>
    <w:rsid w:val="4C1415E6"/>
    <w:rsid w:val="4C537060"/>
    <w:rsid w:val="4C58244E"/>
    <w:rsid w:val="4C5B0FC3"/>
    <w:rsid w:val="4CE641B5"/>
    <w:rsid w:val="4CF715DC"/>
    <w:rsid w:val="4CFF4044"/>
    <w:rsid w:val="4D0A4155"/>
    <w:rsid w:val="4D2B4E39"/>
    <w:rsid w:val="4D2B7947"/>
    <w:rsid w:val="4DB92B13"/>
    <w:rsid w:val="4DCD5EF0"/>
    <w:rsid w:val="4DD45483"/>
    <w:rsid w:val="4DDA02D9"/>
    <w:rsid w:val="4DF74D1B"/>
    <w:rsid w:val="4E22641E"/>
    <w:rsid w:val="4E281379"/>
    <w:rsid w:val="4E3177A8"/>
    <w:rsid w:val="4E5B1D8A"/>
    <w:rsid w:val="4E830CA5"/>
    <w:rsid w:val="4F451272"/>
    <w:rsid w:val="4F572C40"/>
    <w:rsid w:val="4F587A3C"/>
    <w:rsid w:val="4F663287"/>
    <w:rsid w:val="4F827A59"/>
    <w:rsid w:val="4FCF4787"/>
    <w:rsid w:val="505C355C"/>
    <w:rsid w:val="511C00CF"/>
    <w:rsid w:val="5120601B"/>
    <w:rsid w:val="51253D3E"/>
    <w:rsid w:val="515C7591"/>
    <w:rsid w:val="51786173"/>
    <w:rsid w:val="51906ECF"/>
    <w:rsid w:val="51DB6702"/>
    <w:rsid w:val="526D2BFC"/>
    <w:rsid w:val="52AD009F"/>
    <w:rsid w:val="53961E84"/>
    <w:rsid w:val="53BD7D35"/>
    <w:rsid w:val="53DF21E6"/>
    <w:rsid w:val="53EE096F"/>
    <w:rsid w:val="54330B94"/>
    <w:rsid w:val="54B73456"/>
    <w:rsid w:val="54C0055D"/>
    <w:rsid w:val="54E75165"/>
    <w:rsid w:val="54F226E1"/>
    <w:rsid w:val="54F94081"/>
    <w:rsid w:val="551B39E5"/>
    <w:rsid w:val="55657DE4"/>
    <w:rsid w:val="556E620B"/>
    <w:rsid w:val="564836DF"/>
    <w:rsid w:val="565A30DD"/>
    <w:rsid w:val="56673AF6"/>
    <w:rsid w:val="566D03E1"/>
    <w:rsid w:val="56796ABF"/>
    <w:rsid w:val="56B26065"/>
    <w:rsid w:val="57596A47"/>
    <w:rsid w:val="57776ECD"/>
    <w:rsid w:val="57911D3D"/>
    <w:rsid w:val="57917F8F"/>
    <w:rsid w:val="57961E8A"/>
    <w:rsid w:val="57DD4F82"/>
    <w:rsid w:val="57F31E22"/>
    <w:rsid w:val="582E22F1"/>
    <w:rsid w:val="586A0E03"/>
    <w:rsid w:val="595E6596"/>
    <w:rsid w:val="596D12B3"/>
    <w:rsid w:val="59B605EE"/>
    <w:rsid w:val="59E7033A"/>
    <w:rsid w:val="5A11196A"/>
    <w:rsid w:val="5A201A9E"/>
    <w:rsid w:val="5A307F33"/>
    <w:rsid w:val="5A3347BE"/>
    <w:rsid w:val="5A4237C2"/>
    <w:rsid w:val="5A6000EC"/>
    <w:rsid w:val="5A7E2423"/>
    <w:rsid w:val="5B0972E9"/>
    <w:rsid w:val="5B2555BE"/>
    <w:rsid w:val="5B2A25C0"/>
    <w:rsid w:val="5B341B1C"/>
    <w:rsid w:val="5B4433AF"/>
    <w:rsid w:val="5B45599C"/>
    <w:rsid w:val="5B745BFD"/>
    <w:rsid w:val="5BD16901"/>
    <w:rsid w:val="5BFC1748"/>
    <w:rsid w:val="5C0276AD"/>
    <w:rsid w:val="5C125416"/>
    <w:rsid w:val="5C202970"/>
    <w:rsid w:val="5C341831"/>
    <w:rsid w:val="5C533E4E"/>
    <w:rsid w:val="5C8D76F5"/>
    <w:rsid w:val="5C8F6A66"/>
    <w:rsid w:val="5CA50038"/>
    <w:rsid w:val="5CC130C4"/>
    <w:rsid w:val="5CFF1E3E"/>
    <w:rsid w:val="5D2D1FDB"/>
    <w:rsid w:val="5D950FC5"/>
    <w:rsid w:val="5DB93D9B"/>
    <w:rsid w:val="5DC25D97"/>
    <w:rsid w:val="5DDC04E8"/>
    <w:rsid w:val="5E1B6804"/>
    <w:rsid w:val="5E9E6D4B"/>
    <w:rsid w:val="5ED27BE1"/>
    <w:rsid w:val="5EE44E48"/>
    <w:rsid w:val="5EF8097C"/>
    <w:rsid w:val="5F105C3D"/>
    <w:rsid w:val="5F1C6CD8"/>
    <w:rsid w:val="5F4973A1"/>
    <w:rsid w:val="5FD17AC2"/>
    <w:rsid w:val="5FE01C28"/>
    <w:rsid w:val="600360EB"/>
    <w:rsid w:val="60071AC4"/>
    <w:rsid w:val="60F8745C"/>
    <w:rsid w:val="613C540F"/>
    <w:rsid w:val="6155027F"/>
    <w:rsid w:val="61BD7BD2"/>
    <w:rsid w:val="61BE4DCD"/>
    <w:rsid w:val="61F14C1A"/>
    <w:rsid w:val="61F60D85"/>
    <w:rsid w:val="624F4CCE"/>
    <w:rsid w:val="6256605D"/>
    <w:rsid w:val="62A274F4"/>
    <w:rsid w:val="62AE5E99"/>
    <w:rsid w:val="62F422D5"/>
    <w:rsid w:val="62FC0898"/>
    <w:rsid w:val="632A1297"/>
    <w:rsid w:val="63312626"/>
    <w:rsid w:val="63493E13"/>
    <w:rsid w:val="63660521"/>
    <w:rsid w:val="636E04F4"/>
    <w:rsid w:val="6422472C"/>
    <w:rsid w:val="645F3B8E"/>
    <w:rsid w:val="647625E0"/>
    <w:rsid w:val="648F5856"/>
    <w:rsid w:val="64AF5EF8"/>
    <w:rsid w:val="64CF20F6"/>
    <w:rsid w:val="64DB6CED"/>
    <w:rsid w:val="655F57DB"/>
    <w:rsid w:val="657131AE"/>
    <w:rsid w:val="65820466"/>
    <w:rsid w:val="661853E7"/>
    <w:rsid w:val="66300FDB"/>
    <w:rsid w:val="66925AD1"/>
    <w:rsid w:val="67411FE1"/>
    <w:rsid w:val="676215CA"/>
    <w:rsid w:val="68430E0B"/>
    <w:rsid w:val="686C7516"/>
    <w:rsid w:val="68701E42"/>
    <w:rsid w:val="688A5049"/>
    <w:rsid w:val="68E92D5A"/>
    <w:rsid w:val="69317154"/>
    <w:rsid w:val="69961435"/>
    <w:rsid w:val="69A80771"/>
    <w:rsid w:val="69F148BD"/>
    <w:rsid w:val="6A6F3E40"/>
    <w:rsid w:val="6A8D2838"/>
    <w:rsid w:val="6AA66AB5"/>
    <w:rsid w:val="6AF44665"/>
    <w:rsid w:val="6B1E16E2"/>
    <w:rsid w:val="6B3158B9"/>
    <w:rsid w:val="6B3727A3"/>
    <w:rsid w:val="6B3D7B94"/>
    <w:rsid w:val="6B560E7C"/>
    <w:rsid w:val="6BAC4F3F"/>
    <w:rsid w:val="6BC06C3D"/>
    <w:rsid w:val="6BE23A9E"/>
    <w:rsid w:val="6C1E7194"/>
    <w:rsid w:val="6C215B5D"/>
    <w:rsid w:val="6C262F44"/>
    <w:rsid w:val="6C443EC4"/>
    <w:rsid w:val="6C5A2BED"/>
    <w:rsid w:val="6C6B0957"/>
    <w:rsid w:val="6C7A3290"/>
    <w:rsid w:val="6CE81FA7"/>
    <w:rsid w:val="6D2F7BD6"/>
    <w:rsid w:val="6D3C0545"/>
    <w:rsid w:val="6D4E76D6"/>
    <w:rsid w:val="6D747CDF"/>
    <w:rsid w:val="6DE33CF7"/>
    <w:rsid w:val="6DE704B1"/>
    <w:rsid w:val="6E1374F8"/>
    <w:rsid w:val="6E414065"/>
    <w:rsid w:val="6E7361E8"/>
    <w:rsid w:val="6E9128A6"/>
    <w:rsid w:val="6E9F35BE"/>
    <w:rsid w:val="6EB0531D"/>
    <w:rsid w:val="6EDD18B4"/>
    <w:rsid w:val="6F2E2233"/>
    <w:rsid w:val="6F742218"/>
    <w:rsid w:val="6F773AB6"/>
    <w:rsid w:val="6F885CC3"/>
    <w:rsid w:val="6F8D32DA"/>
    <w:rsid w:val="6FBC771B"/>
    <w:rsid w:val="6FEE2DAF"/>
    <w:rsid w:val="6FF77E2A"/>
    <w:rsid w:val="70325D3E"/>
    <w:rsid w:val="7071445F"/>
    <w:rsid w:val="70A73F27"/>
    <w:rsid w:val="70A95155"/>
    <w:rsid w:val="71336DEA"/>
    <w:rsid w:val="713A7EDF"/>
    <w:rsid w:val="71681909"/>
    <w:rsid w:val="7177346D"/>
    <w:rsid w:val="72220758"/>
    <w:rsid w:val="72693B8A"/>
    <w:rsid w:val="72812429"/>
    <w:rsid w:val="73351CBE"/>
    <w:rsid w:val="7344560E"/>
    <w:rsid w:val="7363682B"/>
    <w:rsid w:val="73811C6B"/>
    <w:rsid w:val="738B7B30"/>
    <w:rsid w:val="73956955"/>
    <w:rsid w:val="73AA6208"/>
    <w:rsid w:val="73BE3A62"/>
    <w:rsid w:val="73C80D84"/>
    <w:rsid w:val="73E12F30"/>
    <w:rsid w:val="73E84F83"/>
    <w:rsid w:val="73FD3E39"/>
    <w:rsid w:val="74373814"/>
    <w:rsid w:val="745B39A7"/>
    <w:rsid w:val="74662C0E"/>
    <w:rsid w:val="74911176"/>
    <w:rsid w:val="749375B4"/>
    <w:rsid w:val="749D3FBF"/>
    <w:rsid w:val="74D6302D"/>
    <w:rsid w:val="75064037"/>
    <w:rsid w:val="75297256"/>
    <w:rsid w:val="75B67CF8"/>
    <w:rsid w:val="75BC66C7"/>
    <w:rsid w:val="75BF167C"/>
    <w:rsid w:val="75F739FB"/>
    <w:rsid w:val="76116A13"/>
    <w:rsid w:val="766C59F7"/>
    <w:rsid w:val="77087CA4"/>
    <w:rsid w:val="776E39F1"/>
    <w:rsid w:val="778F713D"/>
    <w:rsid w:val="77925931"/>
    <w:rsid w:val="77A31A46"/>
    <w:rsid w:val="77CD0717"/>
    <w:rsid w:val="77EA0236"/>
    <w:rsid w:val="78112CFA"/>
    <w:rsid w:val="78411105"/>
    <w:rsid w:val="78906E94"/>
    <w:rsid w:val="78B83D8E"/>
    <w:rsid w:val="78BA156C"/>
    <w:rsid w:val="78BB0EB8"/>
    <w:rsid w:val="78D36201"/>
    <w:rsid w:val="78D404B1"/>
    <w:rsid w:val="78EA70A7"/>
    <w:rsid w:val="78F928BA"/>
    <w:rsid w:val="791D747D"/>
    <w:rsid w:val="792B7DEB"/>
    <w:rsid w:val="7960504A"/>
    <w:rsid w:val="79E63D12"/>
    <w:rsid w:val="7A0D5743"/>
    <w:rsid w:val="7A262C38"/>
    <w:rsid w:val="7A5F0226"/>
    <w:rsid w:val="7A8B6668"/>
    <w:rsid w:val="7B000E04"/>
    <w:rsid w:val="7B3E032F"/>
    <w:rsid w:val="7B4A207F"/>
    <w:rsid w:val="7B4C5DF7"/>
    <w:rsid w:val="7B6E0354"/>
    <w:rsid w:val="7BF102EF"/>
    <w:rsid w:val="7C1603B8"/>
    <w:rsid w:val="7CAD6D69"/>
    <w:rsid w:val="7CB83544"/>
    <w:rsid w:val="7CB95EE4"/>
    <w:rsid w:val="7CD12A58"/>
    <w:rsid w:val="7CD51E1C"/>
    <w:rsid w:val="7D0A76E7"/>
    <w:rsid w:val="7D1D3EEF"/>
    <w:rsid w:val="7D237145"/>
    <w:rsid w:val="7D284642"/>
    <w:rsid w:val="7D8A28E7"/>
    <w:rsid w:val="7E4436FD"/>
    <w:rsid w:val="7E462938"/>
    <w:rsid w:val="7E706329"/>
    <w:rsid w:val="7E7E6C0F"/>
    <w:rsid w:val="7E966CB8"/>
    <w:rsid w:val="7F01514B"/>
    <w:rsid w:val="7F1430D0"/>
    <w:rsid w:val="7FA2248A"/>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7"/>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2"/>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80"/>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5"/>
    <w:qFormat/>
    <w:uiPriority w:val="0"/>
    <w:rPr>
      <w:rFonts w:ascii="Times New Roman" w:hAnsi="Times New Roman" w:eastAsia="宋体" w:cs="Times New Roman"/>
      <w:color w:val="FF0000"/>
      <w:sz w:val="24"/>
      <w:szCs w:val="24"/>
    </w:rPr>
  </w:style>
  <w:style w:type="paragraph" w:styleId="12">
    <w:name w:val="Body Text"/>
    <w:basedOn w:val="1"/>
    <w:link w:val="69"/>
    <w:semiHidden/>
    <w:unhideWhenUsed/>
    <w:qFormat/>
    <w:uiPriority w:val="99"/>
    <w:pPr>
      <w:spacing w:after="120"/>
    </w:pPr>
  </w:style>
  <w:style w:type="paragraph" w:styleId="13">
    <w:name w:val="Body Text Indent"/>
    <w:basedOn w:val="1"/>
    <w:link w:val="74"/>
    <w:qFormat/>
    <w:uiPriority w:val="0"/>
    <w:pPr>
      <w:adjustRightInd w:val="0"/>
      <w:spacing w:after="120" w:line="360" w:lineRule="atLeast"/>
      <w:ind w:left="420" w:leftChars="200"/>
      <w:jc w:val="left"/>
      <w:textAlignment w:val="baseline"/>
    </w:pPr>
    <w:rPr>
      <w:sz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0"/>
    <w:qFormat/>
    <w:uiPriority w:val="0"/>
    <w:rPr>
      <w:rFonts w:eastAsia="宋体"/>
      <w:sz w:val="24"/>
    </w:rPr>
  </w:style>
  <w:style w:type="paragraph" w:styleId="17">
    <w:name w:val="Date"/>
    <w:basedOn w:val="1"/>
    <w:next w:val="1"/>
    <w:link w:val="51"/>
    <w:unhideWhenUsed/>
    <w:qFormat/>
    <w:uiPriority w:val="99"/>
    <w:pPr>
      <w:ind w:left="100" w:leftChars="2500"/>
    </w:p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6"/>
    <w:semiHidden/>
    <w:unhideWhenUsed/>
    <w:qFormat/>
    <w:uiPriority w:val="99"/>
    <w:rPr>
      <w:sz w:val="18"/>
      <w:szCs w:val="18"/>
    </w:rPr>
  </w:style>
  <w:style w:type="paragraph" w:styleId="20">
    <w:name w:val="footer"/>
    <w:basedOn w:val="1"/>
    <w:link w:val="52"/>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unhideWhenUsed/>
    <w:qFormat/>
    <w:uiPriority w:val="39"/>
    <w:pPr>
      <w:ind w:left="420" w:leftChars="200"/>
    </w:pPr>
  </w:style>
  <w:style w:type="paragraph" w:styleId="25">
    <w:name w:val="HTML Preformatted"/>
    <w:basedOn w:val="1"/>
    <w:link w:val="7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28">
    <w:name w:val="Body Text First Indent"/>
    <w:basedOn w:val="12"/>
    <w:next w:val="1"/>
    <w:link w:val="70"/>
    <w:qFormat/>
    <w:uiPriority w:val="0"/>
    <w:pPr>
      <w:ind w:firstLine="420" w:firstLineChars="100"/>
    </w:pPr>
    <w:rPr>
      <w:rFonts w:ascii="宋体" w:hAnsi="Times New Roman" w:eastAsia="宋体" w:cs="Times New Roman"/>
      <w:kern w:val="0"/>
      <w:sz w:val="34"/>
      <w:szCs w:val="20"/>
    </w:rPr>
  </w:style>
  <w:style w:type="paragraph" w:styleId="29">
    <w:name w:val="Body Text First Indent 2"/>
    <w:basedOn w:val="13"/>
    <w:link w:val="93"/>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Segoe Print" w:hAnsi="Segoe Print" w:eastAsia="Segoe Print" w:cs="Segoe Print"/>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Segoe Print" w:hAnsi="Segoe Print" w:eastAsia="Segoe Print" w:cs="Segoe Print"/>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Segoe Print" w:hAnsi="Segoe Print" w:eastAsia="Segoe Print" w:cs="Segoe Print"/>
      <w:sz w:val="20"/>
    </w:rPr>
  </w:style>
  <w:style w:type="character" w:styleId="44">
    <w:name w:val="HTML Sample"/>
    <w:basedOn w:val="32"/>
    <w:semiHidden/>
    <w:unhideWhenUsed/>
    <w:qFormat/>
    <w:uiPriority w:val="99"/>
    <w:rPr>
      <w:rFonts w:hint="default" w:ascii="Segoe Print" w:hAnsi="Segoe Print" w:eastAsia="Segoe Print" w:cs="Segoe Print"/>
    </w:rPr>
  </w:style>
  <w:style w:type="paragraph" w:customStyle="1" w:styleId="45">
    <w:name w:val="List Paragraph1"/>
    <w:basedOn w:val="1"/>
    <w:next w:val="1"/>
    <w:qFormat/>
    <w:uiPriority w:val="0"/>
    <w:pPr>
      <w:ind w:left="420" w:firstLine="3748"/>
    </w:pPr>
  </w:style>
  <w:style w:type="character" w:customStyle="1" w:styleId="46">
    <w:name w:val="标题 1 Char"/>
    <w:basedOn w:val="32"/>
    <w:link w:val="2"/>
    <w:qFormat/>
    <w:uiPriority w:val="0"/>
    <w:rPr>
      <w:rFonts w:ascii="Calibri" w:hAnsi="Calibri" w:eastAsia="宋体" w:cs="Times New Roman"/>
      <w:b/>
      <w:bCs/>
      <w:kern w:val="44"/>
      <w:sz w:val="44"/>
      <w:szCs w:val="44"/>
    </w:rPr>
  </w:style>
  <w:style w:type="character" w:customStyle="1" w:styleId="47">
    <w:name w:val="标题 2 Char"/>
    <w:basedOn w:val="32"/>
    <w:link w:val="3"/>
    <w:qFormat/>
    <w:uiPriority w:val="9"/>
    <w:rPr>
      <w:rFonts w:ascii="Arial" w:hAnsi="Arial" w:eastAsia="黑体" w:cs="Times New Roman"/>
      <w:b/>
      <w:bCs/>
      <w:kern w:val="0"/>
      <w:sz w:val="32"/>
      <w:szCs w:val="32"/>
    </w:rPr>
  </w:style>
  <w:style w:type="character" w:customStyle="1" w:styleId="48">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9">
    <w:name w:val="标题 4 Char"/>
    <w:basedOn w:val="32"/>
    <w:link w:val="5"/>
    <w:qFormat/>
    <w:uiPriority w:val="0"/>
    <w:rPr>
      <w:rFonts w:ascii="Arial" w:hAnsi="Arial" w:eastAsia="黑体" w:cs="Times New Roman"/>
      <w:b/>
      <w:bCs/>
      <w:kern w:val="0"/>
      <w:sz w:val="28"/>
      <w:szCs w:val="28"/>
    </w:rPr>
  </w:style>
  <w:style w:type="character" w:customStyle="1" w:styleId="50">
    <w:name w:val="纯文本 Char"/>
    <w:basedOn w:val="32"/>
    <w:link w:val="16"/>
    <w:qFormat/>
    <w:uiPriority w:val="0"/>
    <w:rPr>
      <w:rFonts w:eastAsia="宋体"/>
      <w:sz w:val="24"/>
    </w:rPr>
  </w:style>
  <w:style w:type="character" w:customStyle="1" w:styleId="51">
    <w:name w:val="日期 Char"/>
    <w:basedOn w:val="32"/>
    <w:link w:val="17"/>
    <w:qFormat/>
    <w:uiPriority w:val="99"/>
  </w:style>
  <w:style w:type="character" w:customStyle="1" w:styleId="52">
    <w:name w:val="页脚 Char"/>
    <w:basedOn w:val="32"/>
    <w:link w:val="20"/>
    <w:qFormat/>
    <w:uiPriority w:val="99"/>
    <w:rPr>
      <w:sz w:val="18"/>
      <w:szCs w:val="18"/>
    </w:rPr>
  </w:style>
  <w:style w:type="character" w:customStyle="1" w:styleId="53">
    <w:name w:val="页眉 Char"/>
    <w:basedOn w:val="32"/>
    <w:link w:val="22"/>
    <w:qFormat/>
    <w:uiPriority w:val="0"/>
    <w:rPr>
      <w:sz w:val="18"/>
      <w:szCs w:val="18"/>
    </w:rPr>
  </w:style>
  <w:style w:type="character" w:customStyle="1" w:styleId="54">
    <w:name w:val="纯文本 Char1"/>
    <w:qFormat/>
    <w:uiPriority w:val="0"/>
    <w:rPr>
      <w:rFonts w:eastAsia="宋体"/>
      <w:sz w:val="24"/>
    </w:rPr>
  </w:style>
  <w:style w:type="paragraph" w:customStyle="1" w:styleId="55">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6">
    <w:name w:val="列出段落1"/>
    <w:basedOn w:val="1"/>
    <w:qFormat/>
    <w:uiPriority w:val="34"/>
    <w:pPr>
      <w:ind w:firstLine="420" w:firstLineChars="200"/>
    </w:pPr>
  </w:style>
  <w:style w:type="paragraph" w:styleId="57">
    <w:name w:val="List Paragraph"/>
    <w:basedOn w:val="1"/>
    <w:unhideWhenUsed/>
    <w:qFormat/>
    <w:uiPriority w:val="99"/>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正文文本 3 Char"/>
    <w:basedOn w:val="32"/>
    <w:link w:val="11"/>
    <w:qFormat/>
    <w:uiPriority w:val="0"/>
    <w:rPr>
      <w:rFonts w:ascii="Times New Roman" w:hAnsi="Times New Roman" w:eastAsia="宋体" w:cs="Times New Roman"/>
      <w:color w:val="FF0000"/>
      <w:sz w:val="24"/>
      <w:szCs w:val="24"/>
    </w:rPr>
  </w:style>
  <w:style w:type="character" w:customStyle="1" w:styleId="66">
    <w:name w:val="edittexttarea"/>
    <w:basedOn w:val="32"/>
    <w:qFormat/>
    <w:uiPriority w:val="0"/>
  </w:style>
  <w:style w:type="paragraph" w:customStyle="1" w:styleId="67">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9">
    <w:name w:val="正文文本 Char"/>
    <w:basedOn w:val="32"/>
    <w:link w:val="12"/>
    <w:semiHidden/>
    <w:qFormat/>
    <w:uiPriority w:val="99"/>
  </w:style>
  <w:style w:type="character" w:customStyle="1" w:styleId="70">
    <w:name w:val="正文首行缩进 Char"/>
    <w:basedOn w:val="69"/>
    <w:link w:val="28"/>
    <w:qFormat/>
    <w:uiPriority w:val="0"/>
    <w:rPr>
      <w:rFonts w:ascii="宋体" w:hAnsi="Times New Roman" w:eastAsia="宋体" w:cs="Times New Roman"/>
      <w:kern w:val="0"/>
      <w:sz w:val="34"/>
      <w:szCs w:val="20"/>
    </w:rPr>
  </w:style>
  <w:style w:type="character" w:customStyle="1" w:styleId="71">
    <w:name w:val="HTML 预设格式 Char"/>
    <w:basedOn w:val="32"/>
    <w:link w:val="25"/>
    <w:semiHidden/>
    <w:qFormat/>
    <w:uiPriority w:val="99"/>
    <w:rPr>
      <w:rFonts w:ascii="宋体" w:hAnsi="宋体" w:eastAsia="宋体" w:cs="宋体"/>
      <w:kern w:val="0"/>
      <w:sz w:val="24"/>
      <w:szCs w:val="24"/>
    </w:rPr>
  </w:style>
  <w:style w:type="character" w:customStyle="1" w:styleId="72">
    <w:name w:val="HTML 预设格式 Char1"/>
    <w:basedOn w:val="32"/>
    <w:link w:val="25"/>
    <w:semiHidden/>
    <w:qFormat/>
    <w:uiPriority w:val="99"/>
    <w:rPr>
      <w:rFonts w:ascii="Courier New" w:hAnsi="Courier New" w:cs="Courier New"/>
      <w:sz w:val="20"/>
      <w:szCs w:val="20"/>
    </w:rPr>
  </w:style>
  <w:style w:type="character" w:customStyle="1" w:styleId="73">
    <w:name w:val="正文文本缩进 Char"/>
    <w:link w:val="13"/>
    <w:qFormat/>
    <w:uiPriority w:val="0"/>
    <w:rPr>
      <w:sz w:val="24"/>
    </w:rPr>
  </w:style>
  <w:style w:type="character" w:customStyle="1" w:styleId="74">
    <w:name w:val="正文文本缩进 Char1"/>
    <w:basedOn w:val="32"/>
    <w:link w:val="13"/>
    <w:semiHidden/>
    <w:qFormat/>
    <w:uiPriority w:val="99"/>
  </w:style>
  <w:style w:type="character" w:customStyle="1" w:styleId="75">
    <w:name w:val="批注框文本 Char"/>
    <w:basedOn w:val="32"/>
    <w:link w:val="19"/>
    <w:semiHidden/>
    <w:qFormat/>
    <w:uiPriority w:val="99"/>
    <w:rPr>
      <w:sz w:val="18"/>
      <w:szCs w:val="18"/>
    </w:rPr>
  </w:style>
  <w:style w:type="character" w:customStyle="1" w:styleId="76">
    <w:name w:val="批注框文本 Char1"/>
    <w:basedOn w:val="32"/>
    <w:link w:val="19"/>
    <w:semiHidden/>
    <w:qFormat/>
    <w:uiPriority w:val="99"/>
    <w:rPr>
      <w:sz w:val="18"/>
      <w:szCs w:val="18"/>
    </w:rPr>
  </w:style>
  <w:style w:type="character" w:customStyle="1" w:styleId="77">
    <w:name w:val="NormalCharacter"/>
    <w:qFormat/>
    <w:uiPriority w:val="0"/>
  </w:style>
  <w:style w:type="paragraph" w:customStyle="1" w:styleId="78">
    <w:name w:val="HtmlNormal"/>
    <w:basedOn w:val="1"/>
    <w:qFormat/>
    <w:uiPriority w:val="0"/>
    <w:pPr>
      <w:widowControl/>
      <w:textAlignment w:val="baseline"/>
    </w:pPr>
    <w:rPr>
      <w:rFonts w:ascii="Calibri" w:hAnsi="Calibri" w:eastAsia="宋体" w:cs="Times New Roman"/>
      <w:sz w:val="24"/>
      <w:szCs w:val="24"/>
    </w:rPr>
  </w:style>
  <w:style w:type="paragraph" w:customStyle="1" w:styleId="79">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80">
    <w:name w:val="文档结构图 Char"/>
    <w:basedOn w:val="32"/>
    <w:link w:val="9"/>
    <w:semiHidden/>
    <w:qFormat/>
    <w:uiPriority w:val="99"/>
    <w:rPr>
      <w:rFonts w:ascii="宋体" w:eastAsia="宋体"/>
      <w:kern w:val="2"/>
      <w:sz w:val="18"/>
      <w:szCs w:val="18"/>
    </w:rPr>
  </w:style>
  <w:style w:type="character" w:customStyle="1" w:styleId="81">
    <w:name w:val="hover25"/>
    <w:basedOn w:val="32"/>
    <w:qFormat/>
    <w:uiPriority w:val="0"/>
  </w:style>
  <w:style w:type="character" w:customStyle="1" w:styleId="82">
    <w:name w:val="green"/>
    <w:basedOn w:val="32"/>
    <w:qFormat/>
    <w:uiPriority w:val="0"/>
    <w:rPr>
      <w:color w:val="66AE00"/>
      <w:sz w:val="18"/>
      <w:szCs w:val="18"/>
    </w:rPr>
  </w:style>
  <w:style w:type="character" w:customStyle="1" w:styleId="83">
    <w:name w:val="green1"/>
    <w:basedOn w:val="32"/>
    <w:qFormat/>
    <w:uiPriority w:val="0"/>
    <w:rPr>
      <w:color w:val="66AE00"/>
      <w:sz w:val="18"/>
      <w:szCs w:val="18"/>
    </w:rPr>
  </w:style>
  <w:style w:type="character" w:customStyle="1" w:styleId="84">
    <w:name w:val="red"/>
    <w:basedOn w:val="32"/>
    <w:qFormat/>
    <w:uiPriority w:val="0"/>
    <w:rPr>
      <w:color w:val="FF0000"/>
      <w:sz w:val="18"/>
      <w:szCs w:val="18"/>
    </w:rPr>
  </w:style>
  <w:style w:type="character" w:customStyle="1" w:styleId="85">
    <w:name w:val="red1"/>
    <w:basedOn w:val="32"/>
    <w:qFormat/>
    <w:uiPriority w:val="0"/>
    <w:rPr>
      <w:color w:val="FF0000"/>
      <w:sz w:val="18"/>
      <w:szCs w:val="18"/>
    </w:rPr>
  </w:style>
  <w:style w:type="character" w:customStyle="1" w:styleId="86">
    <w:name w:val="red2"/>
    <w:basedOn w:val="32"/>
    <w:qFormat/>
    <w:uiPriority w:val="0"/>
    <w:rPr>
      <w:color w:val="FF0000"/>
    </w:rPr>
  </w:style>
  <w:style w:type="character" w:customStyle="1" w:styleId="87">
    <w:name w:val="blue"/>
    <w:basedOn w:val="32"/>
    <w:qFormat/>
    <w:uiPriority w:val="0"/>
    <w:rPr>
      <w:color w:val="0371C6"/>
      <w:sz w:val="21"/>
      <w:szCs w:val="21"/>
    </w:rPr>
  </w:style>
  <w:style w:type="character" w:customStyle="1" w:styleId="88">
    <w:name w:val="gb-jt"/>
    <w:basedOn w:val="32"/>
    <w:qFormat/>
    <w:uiPriority w:val="0"/>
  </w:style>
  <w:style w:type="character" w:customStyle="1" w:styleId="89">
    <w:name w:val="right"/>
    <w:basedOn w:val="32"/>
    <w:qFormat/>
    <w:uiPriority w:val="0"/>
    <w:rPr>
      <w:color w:val="999999"/>
      <w:sz w:val="18"/>
      <w:szCs w:val="18"/>
    </w:rPr>
  </w:style>
  <w:style w:type="paragraph" w:customStyle="1" w:styleId="90">
    <w:name w:val="无间隔1"/>
    <w:next w:val="91"/>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1">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2">
    <w:name w:val="正文缩进 Char"/>
    <w:link w:val="6"/>
    <w:qFormat/>
    <w:uiPriority w:val="0"/>
    <w:rPr>
      <w:rFonts w:ascii="Times New Roman" w:hAnsi="Times New Roman" w:eastAsia="宋体" w:cs="Times New Roman"/>
      <w:kern w:val="2"/>
      <w:sz w:val="21"/>
    </w:rPr>
  </w:style>
  <w:style w:type="character" w:customStyle="1" w:styleId="93">
    <w:name w:val="正文首行缩进 2 Char"/>
    <w:basedOn w:val="74"/>
    <w:link w:val="29"/>
    <w:qFormat/>
    <w:uiPriority w:val="0"/>
    <w:rPr>
      <w:rFonts w:ascii="Calibri" w:hAnsi="Calibri" w:eastAsia="宋体" w:cs="Times New Roman"/>
      <w:kern w:val="2"/>
      <w:sz w:val="24"/>
      <w:szCs w:val="24"/>
    </w:rPr>
  </w:style>
  <w:style w:type="character" w:customStyle="1" w:styleId="94">
    <w:name w:val="nth-child(n+2)"/>
    <w:basedOn w:val="32"/>
    <w:qFormat/>
    <w:uiPriority w:val="0"/>
  </w:style>
  <w:style w:type="character" w:customStyle="1" w:styleId="95">
    <w:name w:val="layui-this"/>
    <w:basedOn w:val="32"/>
    <w:qFormat/>
    <w:uiPriority w:val="0"/>
    <w:rPr>
      <w:bdr w:val="single" w:color="EEEEEE" w:sz="6" w:space="0"/>
      <w:shd w:val="clear" w:fill="FFFFFF"/>
    </w:rPr>
  </w:style>
  <w:style w:type="character" w:customStyle="1" w:styleId="96">
    <w:name w:val="hover5"/>
    <w:basedOn w:val="32"/>
    <w:qFormat/>
    <w:uiPriority w:val="0"/>
    <w:rPr>
      <w:color w:val="0282FF"/>
    </w:rPr>
  </w:style>
  <w:style w:type="character" w:customStyle="1" w:styleId="97">
    <w:name w:val="first-child"/>
    <w:basedOn w:val="32"/>
    <w:qFormat/>
    <w:uiPriority w:val="0"/>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New Roman" w:hAnsi="Times New Roman" w:cs="Times New Roman"/>
      <w:snapToGrid w:val="0"/>
      <w:color w:val="000000"/>
      <w:spacing w:val="10"/>
      <w:kern w:val="0"/>
      <w:szCs w:val="24"/>
    </w:rPr>
  </w:style>
  <w:style w:type="character" w:customStyle="1" w:styleId="100">
    <w:name w:val="font21"/>
    <w:basedOn w:val="32"/>
    <w:unhideWhenUsed/>
    <w:qFormat/>
    <w:uiPriority w:val="0"/>
    <w:rPr>
      <w:rFonts w:hint="default" w:ascii="宋体" w:hAnsi="宋体" w:eastAsia="宋体" w:cs="宋体"/>
      <w:color w:val="000000"/>
      <w:sz w:val="20"/>
      <w:szCs w:val="20"/>
    </w:rPr>
  </w:style>
  <w:style w:type="character" w:customStyle="1" w:styleId="101">
    <w:name w:val="font161"/>
    <w:basedOn w:val="32"/>
    <w:unhideWhenUsed/>
    <w:qFormat/>
    <w:uiPriority w:val="0"/>
    <w:rPr>
      <w:rFonts w:hint="default" w:ascii="Calibri" w:hAnsi="Calibri" w:eastAsia="宋体" w:cs="Calibri"/>
      <w:color w:val="000000"/>
      <w:sz w:val="20"/>
      <w:szCs w:val="20"/>
    </w:rPr>
  </w:style>
  <w:style w:type="character" w:customStyle="1" w:styleId="102">
    <w:name w:val="font91"/>
    <w:basedOn w:val="32"/>
    <w:unhideWhenUsed/>
    <w:qFormat/>
    <w:uiPriority w:val="0"/>
    <w:rPr>
      <w:rFonts w:hint="default" w:ascii="宋体" w:hAnsi="宋体" w:eastAsia="宋体" w:cs="宋体"/>
      <w:color w:val="000000"/>
      <w:sz w:val="20"/>
      <w:szCs w:val="20"/>
    </w:rPr>
  </w:style>
  <w:style w:type="character" w:customStyle="1" w:styleId="103">
    <w:name w:val="font112"/>
    <w:basedOn w:val="32"/>
    <w:unhideWhenUsed/>
    <w:qFormat/>
    <w:uiPriority w:val="0"/>
    <w:rPr>
      <w:rFonts w:hint="default" w:ascii="Calibri" w:hAnsi="Calibri" w:eastAsia="宋体" w:cs="Calibri"/>
      <w:color w:val="000000"/>
      <w:sz w:val="22"/>
      <w:szCs w:val="22"/>
    </w:rPr>
  </w:style>
  <w:style w:type="character" w:customStyle="1" w:styleId="104">
    <w:name w:val="font81"/>
    <w:basedOn w:val="32"/>
    <w:unhideWhenUsed/>
    <w:qFormat/>
    <w:uiPriority w:val="0"/>
    <w:rPr>
      <w:rFonts w:hint="eastAsia" w:ascii="仿宋" w:hAnsi="仿宋" w:eastAsia="仿宋" w:cs="仿宋"/>
      <w:color w:val="000000"/>
      <w:sz w:val="32"/>
      <w:szCs w:val="32"/>
    </w:rPr>
  </w:style>
  <w:style w:type="character" w:customStyle="1" w:styleId="105">
    <w:name w:val="font31"/>
    <w:basedOn w:val="32"/>
    <w:unhideWhenUsed/>
    <w:qFormat/>
    <w:uiPriority w:val="0"/>
    <w:rPr>
      <w:rFonts w:hint="default" w:ascii="宋体" w:hAnsi="宋体" w:eastAsia="宋体" w:cs="宋体"/>
      <w:color w:val="000000"/>
      <w:sz w:val="21"/>
      <w:szCs w:val="21"/>
    </w:rPr>
  </w:style>
  <w:style w:type="character" w:customStyle="1" w:styleId="106">
    <w:name w:val="font11"/>
    <w:basedOn w:val="32"/>
    <w:unhideWhenUsed/>
    <w:qFormat/>
    <w:uiPriority w:val="0"/>
    <w:rPr>
      <w:rFonts w:hint="default" w:ascii="宋体" w:hAnsi="宋体" w:eastAsia="宋体" w:cs="宋体"/>
      <w:color w:val="000000"/>
      <w:sz w:val="21"/>
      <w:szCs w:val="21"/>
    </w:rPr>
  </w:style>
  <w:style w:type="character" w:customStyle="1" w:styleId="107">
    <w:name w:val="font51"/>
    <w:basedOn w:val="32"/>
    <w:unhideWhenUsed/>
    <w:qFormat/>
    <w:uiPriority w:val="0"/>
    <w:rPr>
      <w:rFonts w:hint="default" w:ascii="Calibri" w:hAnsi="Calibri" w:eastAsia="宋体" w:cs="Calibri"/>
      <w:color w:val="000000"/>
      <w:sz w:val="21"/>
      <w:szCs w:val="21"/>
    </w:rPr>
  </w:style>
  <w:style w:type="character" w:customStyle="1" w:styleId="108">
    <w:name w:val="font122"/>
    <w:basedOn w:val="32"/>
    <w:unhideWhenUsed/>
    <w:qFormat/>
    <w:uiPriority w:val="0"/>
    <w:rPr>
      <w:rFonts w:hint="default" w:ascii="Calibri" w:hAnsi="Calibri" w:eastAsia="宋体" w:cs="Calibri"/>
      <w:color w:val="000000"/>
      <w:sz w:val="22"/>
      <w:szCs w:val="22"/>
    </w:rPr>
  </w:style>
  <w:style w:type="character" w:customStyle="1" w:styleId="109">
    <w:name w:val="font12"/>
    <w:basedOn w:val="32"/>
    <w:unhideWhenUsed/>
    <w:qFormat/>
    <w:uiPriority w:val="0"/>
    <w:rPr>
      <w:rFonts w:hint="default" w:ascii="宋体" w:hAnsi="宋体" w:eastAsia="宋体" w:cs="宋体"/>
      <w:color w:val="000000"/>
      <w:sz w:val="21"/>
      <w:szCs w:val="21"/>
    </w:rPr>
  </w:style>
  <w:style w:type="paragraph" w:customStyle="1" w:styleId="110">
    <w:name w:val="Table Paragraph"/>
    <w:basedOn w:val="1"/>
    <w:qFormat/>
    <w:uiPriority w:val="1"/>
    <w:rPr>
      <w:rFonts w:ascii="宋体" w:hAnsi="宋体" w:eastAsia="宋体" w:cs="宋体"/>
    </w:rPr>
  </w:style>
  <w:style w:type="paragraph" w:customStyle="1" w:styleId="111">
    <w:name w:val="Table Text"/>
    <w:basedOn w:val="1"/>
    <w:semiHidden/>
    <w:qFormat/>
    <w:uiPriority w:val="0"/>
    <w:rPr>
      <w:rFonts w:ascii="宋体" w:hAnsi="宋体" w:cs="宋体"/>
      <w:szCs w:val="21"/>
      <w:lang w:eastAsia="en-US"/>
    </w:rPr>
  </w:style>
  <w:style w:type="paragraph" w:customStyle="1" w:styleId="112">
    <w:name w:val="_Style 78"/>
    <w:basedOn w:val="12"/>
    <w:next w:val="28"/>
    <w:qFormat/>
    <w:uiPriority w:val="99"/>
    <w:pPr>
      <w:ind w:firstLine="420" w:firstLineChars="100"/>
    </w:pPr>
    <w:rPr>
      <w:rFonts w:ascii="宋体" w:hAnsi="Times New Roman"/>
      <w:kern w:val="0"/>
      <w:sz w:val="3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477467cb-a997-46d6-81f4-1e28f72a97df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714E2FF0</paraID>
      <start>90</start>
      <end>99</end>
      <status>ignored</status>
      <modifiedWord/>
      <trackRevisions>false</trackRevisions>
    </reviewItem>
    <reviewItem>
      <errorID>9b3209be-cc17-4ace-b7a3-3ae9934f6571</errorID>
      <errorWord>上午00:00</errorWord>
      <group>L1_Knowledge</group>
      <groupName>知识性问题</groupName>
      <ability>L2_Time</ability>
      <abilityName>日期时间</abilityName>
      <candidateList/>
      <explain>时间与前缀不匹配，可能的时间前缀有“下午、晚上、凌晨、午夜”。</explain>
      <paraID>512D14BD</paraID>
      <start>36</start>
      <end>43</end>
      <status>ignored</status>
      <modifiedWord/>
      <trackRevisions>false</trackRevisions>
    </reviewItem>
    <reviewItem>
      <errorID>29c33ba2-7632-45ad-a6ab-dc34cf67ccce</errorID>
      <errorWord>.</errorWord>
      <group>L1_Format</group>
      <groupName>格式问题</groupName>
      <ability>L2_HalfPunc</ability>
      <abilityName>全半角检查</abilityName>
      <candidateList>
        <item>。</item>
      </candidateList>
      <explain>文本全半角错误。</explain>
      <paraID>75E4B9EA</paraID>
      <start>17</start>
      <end>18</end>
      <status>ignored</status>
      <modifiedWord/>
      <trackRevisions>false</trackRevisions>
    </reviewItem>
    <reviewItem>
      <errorID>9f5e8aa6-634a-4d5c-a1d9-f2007b77e673</errorID>
      <errorWord>.</errorWord>
      <group>L1_Format</group>
      <groupName>格式问题</groupName>
      <ability>L2_HalfPunc</ability>
      <abilityName>全半角检查</abilityName>
      <candidateList>
        <item>。</item>
      </candidateList>
      <explain>文本全半角错误。</explain>
      <paraID>72F71E5A</paraID>
      <start>69</start>
      <end>70</end>
      <status>ignored</status>
      <modifiedWord/>
      <trackRevisions>false</trackRevisions>
    </reviewItem>
    <reviewItem>
      <errorID>6437980a-2cda-41bd-99dc-6791898d46d6</errorID>
      <errorWord>.</errorWord>
      <group>L1_Format</group>
      <groupName>格式问题</groupName>
      <ability>L2_HalfPunc</ability>
      <abilityName>全半角检查</abilityName>
      <candidateList>
        <item>。</item>
      </candidateList>
      <explain>文本全半角错误。</explain>
      <paraID>72F71E5A</paraID>
      <start>76</start>
      <end>77</end>
      <status>ignored</status>
      <modifiedWord/>
      <trackRevisions>false</trackRevisions>
    </reviewItem>
    <reviewItem>
      <errorID>bb19d938-4d98-4e76-af6d-cdb486966d8b</errorID>
      <errorWord>,</errorWord>
      <group>L1_Format</group>
      <groupName>格式问题</groupName>
      <ability>L2_HalfPunc</ability>
      <abilityName>全半角检查</abilityName>
      <candidateList>
        <item>，</item>
      </candidateList>
      <explain>文本全半角错误。</explain>
      <paraID>72F71E5A</paraID>
      <start>84</start>
      <end>85</end>
      <status>ignored</status>
      <modifiedWord/>
      <trackRevisions>false</trackRevisions>
    </reviewItem>
    <reviewItem>
      <errorID>4d4df9d0-1337-4954-bf07-24b496b87180</errorID>
      <errorWord>“.</errorWord>
      <group>L1_Punc</group>
      <groupName>标点问题</groupName>
      <ability>L2_Punc</ability>
      <abilityName>标点符号检查</abilityName>
      <candidateList>
        <item>“</item>
      </candidateList>
      <explain/>
      <paraID>72F71E5A</paraID>
      <start>92</start>
      <end>94</end>
      <status>ignored</status>
      <modifiedWord/>
      <trackRevisions>false</trackRevisions>
    </reviewItem>
    <reviewItem>
      <errorID>3b181ed5-1931-4eb8-b679-7eeea3393266</errorID>
      <errorWord>“.</errorWord>
      <group>L1_Punc</group>
      <groupName>标点问题</groupName>
      <ability>L2_Punc</ability>
      <abilityName>标点符号检查</abilityName>
      <candidateList>
        <item>“</item>
      </candidateList>
      <explain/>
      <paraID>72F71E5A</paraID>
      <start>127</start>
      <end>129</end>
      <status>ignored</status>
      <modifiedWord/>
      <trackRevisions>false</trackRevisions>
    </reviewItem>
    <reviewItem>
      <errorID>edaee6bc-40b1-4a9b-ba65-ef3e9241270c</errorID>
      <errorWord>《</errorWord>
      <group>L1_Punc</group>
      <groupName>标点问题</groupName>
      <ability>L2_Punc</ability>
      <abilityName>标点符号检查</abilityName>
      <candidateList>
        <item/>
      </candidateList>
      <explain/>
      <paraID> C976148</paraID>
      <start>29</start>
      <end>30</end>
      <status>ignored</status>
      <modifiedWord/>
      <trackRevisions>false</trackRevisions>
    </reviewItem>
    <reviewItem>
      <errorID>2037007d-8b05-4295-b574-ce125ce289b9</errorID>
      <errorWord>》</errorWord>
      <group>L1_Punc</group>
      <groupName>标点问题</groupName>
      <ability>L2_Punc</ability>
      <abilityName>标点符号检查</abilityName>
      <candidateList>
        <item/>
      </candidateList>
      <explain/>
      <paraID> C976148</paraID>
      <start>49</start>
      <end>50</end>
      <status>ignored</status>
      <modifiedWord/>
      <trackRevisions>false</trackRevisions>
    </reviewItem>
    <reviewItem>
      <errorID>86ac4da4-6ce2-45ef-9618-7d2365b31a50</errorID>
      <errorWord>按</errorWord>
      <group>L1_Word</group>
      <groupName>字词问题</groupName>
      <ability>L2_Typo</ability>
      <abilityName>字词错误</abilityName>
      <candidateList>
        <item>按照</item>
      </candidateList>
      <explain/>
      <paraID>45D0E361</paraID>
      <start>8</start>
      <end>9</end>
      <status>ignored</status>
      <modifiedWord/>
      <trackRevisions>false</trackRevisions>
    </reviewItem>
    <reviewItem>
      <errorID>e5378651-d1fe-46dd-92fb-71310113edf0</errorID>
      <errorWord>供应商解密</errorWord>
      <group>L1_Grammar</group>
      <groupName>语法问题</groupName>
      <ability>L2_Grammar</ability>
      <abilityName>语法错误</abilityName>
      <candidateList>
        <item>，供应商进行解密</item>
      </candidateList>
      <explain/>
      <paraID>56F52980</paraID>
      <start>64</start>
      <end>69</end>
      <status>ignored</status>
      <modifiedWord/>
      <trackRevisions>false</trackRevisions>
    </reviewItem>
    <reviewItem>
      <errorID>90565652-5969-49f6-81b5-4e648d8796a4</errorID>
      <errorWord>（</errorWord>
      <group>L1_Punc</group>
      <groupName>标点问题</groupName>
      <ability>L2_Punc</ability>
      <abilityName>标点符号检查</abilityName>
      <candidateList/>
      <explain>同一形式括号套用。</explain>
      <paraID>56F52980</paraID>
      <start>118</start>
      <end>119</end>
      <status>ignored</status>
      <modifiedWord/>
      <trackRevisions>false</trackRevisions>
    </reviewItem>
    <reviewItem>
      <errorID>cc1cae4e-075b-4437-a605-30512dcbe1a3</errorID>
      <errorWord>）</errorWord>
      <group>L1_Punc</group>
      <groupName>标点问题</groupName>
      <ability>L2_Punc</ability>
      <abilityName>标点符号检查</abilityName>
      <candidateList/>
      <explain>同一形式括号套用。</explain>
      <paraID>56F52980</paraID>
      <start>123</start>
      <end>124</end>
      <status>ignored</status>
      <modifiedWord/>
      <trackRevisions>false</trackRevisions>
    </reviewItem>
    <reviewItem>
      <errorID>b57691e7-a937-4b4b-a367-e80507c7e118</errorID>
      <errorWord>《</errorWord>
      <group>L1_Punc</group>
      <groupName>标点问题</groupName>
      <ability>L2_Punc</ability>
      <abilityName>标点符号检查</abilityName>
      <candidateList>
        <item/>
      </candidateList>
      <explain/>
      <paraID>5CA0FFDD</paraID>
      <start>17</start>
      <end>18</end>
      <status>ignored</status>
      <modifiedWord/>
      <trackRevisions>false</trackRevisions>
    </reviewItem>
    <reviewItem>
      <errorID>93a22a13-615f-4602-a793-60004a17c25e</errorID>
      <errorWord>》</errorWord>
      <group>L1_Punc</group>
      <groupName>标点问题</groupName>
      <ability>L2_Punc</ability>
      <abilityName>标点符号检查</abilityName>
      <candidateList>
        <item/>
      </candidateList>
      <explain/>
      <paraID>5CA0FFDD</paraID>
      <start>25</start>
      <end>26</end>
      <status>ignored</status>
      <modifiedWord/>
      <trackRevisions>false</trackRevisions>
    </reviewItem>
    <reviewItem>
      <errorID>f29232ba-a2e4-4734-bdb5-50740e04f239</errorID>
      <errorWord>中</errorWord>
      <group>L1_Word</group>
      <groupName>字词问题</groupName>
      <ability>L2_Typo</ability>
      <abilityName>字词错误</abilityName>
      <candidateList>
        <item>处</item>
      </candidateList>
      <explain/>
      <paraID> 2B11B66</paraID>
      <start>42</start>
      <end>43</end>
      <status>ignored</status>
      <modifiedWord/>
      <trackRevisions>false</trackRevisions>
    </reviewItem>
    <reviewItem>
      <errorID>a6696184-12ea-4ea9-b25d-cd38042e05ef</errorID>
      <errorWord>全流程</errorWord>
      <group>L1_Political</group>
      <groupName>政治性问题</groupName>
      <ability>L2_Keyword</ability>
      <abilityName>固定表述</abilityName>
      <candidateList>
        <item> 全流程</item>
      </candidateList>
      <explain>此处内容疑似含有固定表述相关错误，建议核查。</explain>
      <paraID>21572FAC</paraID>
      <start>3</start>
      <end>6</end>
      <status>ignored</status>
      <modifiedWord/>
      <trackRevisions>false</trackRevisions>
    </reviewItem>
    <reviewItem>
      <errorID>d2828656-7e5b-497f-8571-392819ab8a67</errorID>
      <errorWord>的评标期间合理的</errorWord>
      <group>L1_Grammar</group>
      <groupName>语法问题</groupName>
      <ability>L2_Grammar</ability>
      <abilityName>语法错误</abilityName>
      <candidateList>
        <item>的合理</item>
      </candidateList>
      <explain/>
      <paraID>28E33A20</paraID>
      <start>58</start>
      <end>66</end>
      <status>ignored</status>
      <modifiedWord/>
      <trackRevisions>false</trackRevisions>
    </reviewItem>
    <reviewItem>
      <errorID>b33f97c1-ff9c-4c1f-bcf4-55fc92fe8108</errorID>
      <errorWord>《</errorWord>
      <group>L1_Punc</group>
      <groupName>标点问题</groupName>
      <ability>L2_Punc</ability>
      <abilityName>标点符号检查</abilityName>
      <candidateList>
        <item/>
      </candidateList>
      <explain/>
      <paraID>28C86AAE</paraID>
      <start>4</start>
      <end>5</end>
      <status>ignored</status>
      <modifiedWord/>
      <trackRevisions>false</trackRevisions>
    </reviewItem>
    <reviewItem>
      <errorID>4252cdaf-ab94-43f7-90b3-debc9a6e9bba</errorID>
      <errorWord>》</errorWord>
      <group>L1_Punc</group>
      <groupName>标点问题</groupName>
      <ability>L2_Punc</ability>
      <abilityName>标点符号检查</abilityName>
      <candidateList>
        <item/>
      </candidateList>
      <explain/>
      <paraID>28C86AAE</paraID>
      <start>24</start>
      <end>25</end>
      <status>ignored</status>
      <modifiedWord/>
      <trackRevisions>false</trackRevisions>
    </reviewItem>
    <reviewItem>
      <errorID>422351ff-97b6-4c09-a82c-802bd7d8b8e0</errorID>
      <errorWord>《</errorWord>
      <group>L1_Punc</group>
      <groupName>标点问题</groupName>
      <ability>L2_Punc</ability>
      <abilityName>标点符号检查</abilityName>
      <candidateList>
        <item/>
      </candidateList>
      <explain/>
      <paraID>28C86AAE</paraID>
      <start>91</start>
      <end>92</end>
      <status>ignored</status>
      <modifiedWord/>
      <trackRevisions>false</trackRevisions>
    </reviewItem>
    <reviewItem>
      <errorID>963febb7-f6cc-46fa-90a6-53a2725c8a07</errorID>
      <errorWord>》</errorWord>
      <group>L1_Punc</group>
      <groupName>标点问题</groupName>
      <ability>L2_Punc</ability>
      <abilityName>标点符号检查</abilityName>
      <candidateList>
        <item/>
      </candidateList>
      <explain/>
      <paraID>28C86AAE</paraID>
      <start>111</start>
      <end>112</end>
      <status>ignored</status>
      <modifiedWord/>
      <trackRevisions>false</trackRevisions>
    </reviewItem>
    <reviewItem>
      <errorID>12da1ee3-e905-4c68-b993-65791b9cdeda</errorID>
      <errorWord>，</errorWord>
      <group>L1_Word</group>
      <groupName>字词问题</groupName>
      <ability>L2_Typo</ability>
      <abilityName>字词错误</abilityName>
      <candidateList>
        <item>，作</item>
      </candidateList>
      <explain/>
      <paraID>5067C81A</paraID>
      <start>36</start>
      <end>37</end>
      <status>ignored</status>
      <modifiedWord/>
      <trackRevisions>false</trackRevisions>
    </reviewItem>
    <reviewItem>
      <errorID>e47ab883-955f-41b6-9b15-9ca9d029a50a</errorID>
      <errorWord>最</errorWord>
      <group>L1_Grammar</group>
      <groupName>语法问题</groupName>
      <ability>L2_Grammar</ability>
      <abilityName>语法错误</abilityName>
      <candidateList>
        <item>血小板计数最</item>
      </candidateList>
      <explain/>
      <paraID>5D9AFE43</paraID>
      <start>64</start>
      <end>65</end>
      <status>ignored</status>
      <modifiedWord/>
      <trackRevisions>false</trackRevisions>
    </reviewItem>
    <reviewItem>
      <errorID>4b60eb83-3be2-410c-9a0c-1681fce62509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33277A3C</paraID>
      <start>17</start>
      <end>18</end>
      <status>ignored</status>
      <modifiedWord/>
      <trackRevisions>false</trackRevisions>
    </reviewItem>
    <reviewItem>
      <errorID>d76a9e03-53b4-4a2f-81c6-115f5845a4c7</errorID>
      <errorWord>—</errorWord>
      <group>L1_Punc</group>
      <groupName>标点问题</groupName>
      <ability>L2_Punc</ability>
      <abilityName>标点符号检查</abilityName>
      <candidateList>
        <item>～</item>
      </candidateList>
      <explain/>
      <paraID>2A29DAFD</paraID>
      <start>38</start>
      <end>39</end>
      <status>ignored</status>
      <modifiedWord/>
      <trackRevisions>false</trackRevisions>
    </reviewItem>
    <reviewItem>
      <errorID>6dac37b7-0e76-46df-a9db-b563cba033ef</errorID>
      <errorWord>、</errorWord>
      <group>L1_Punc</group>
      <groupName>标点问题</groupName>
      <ability>L2_Punc</ability>
      <abilityName>标点符号检查</abilityName>
      <candidateList>
        <item> </item>
      </candidateList>
      <explain/>
      <paraID> 4B75A5E</paraID>
      <start>3</start>
      <end>4</end>
      <status>ignored</status>
      <modifiedWord/>
      <trackRevisions>false</trackRevisions>
    </reviewItem>
    <reviewItem>
      <errorID>cb2957d6-3487-4ee4-b2bb-cb1c1b143544</errorID>
      <errorWord>PH值</errorWord>
      <group>L1_Word</group>
      <groupName>字词问题</groupName>
      <ability>L2_Typo</ability>
      <abilityName>字词错误</abilityName>
      <candidateList>
        <item>pH值</item>
      </candidateList>
      <explain/>
      <paraID> 4B75A5E</paraID>
      <start>9</start>
      <end>12</end>
      <status>ignored</status>
      <modifiedWord/>
      <trackRevisions>false</trackRevisions>
    </reviewItem>
    <reviewItem>
      <errorID>9b6ca111-07ba-4ec0-ad58-3d44be26636d</errorID>
      <errorWord>连续</errorWord>
      <group>L1_Word</group>
      <groupName>字词问题</groupName>
      <ability>L2_Typo</ability>
      <abilityName>字词错误</abilityName>
      <candidateList>
        <item>的连续</item>
      </candidateList>
      <explain/>
      <paraID>68E17D7A</paraID>
      <start>46</start>
      <end>48</end>
      <status>ignored</status>
      <modifiedWord/>
      <trackRevisions>false</trackRevisions>
    </reviewItem>
    <reviewItem>
      <errorID>2e464377-3408-4a6a-a23e-40c89dfe5f63</errorID>
      <errorWord>、</errorWord>
      <group>L1_Punc</group>
      <groupName>标点问题</groupName>
      <ability>L2_Punc</ability>
      <abilityName>标点符号检查</abilityName>
      <candidateList>
        <item> </item>
      </candidateList>
      <explain/>
      <paraID>1DB4FC6A</paraID>
      <start>3</start>
      <end>4</end>
      <status>ignored</status>
      <modifiedWord/>
      <trackRevisions>false</trackRevisions>
    </reviewItem>
    <reviewItem>
      <errorID>f07a1898-854a-492e-a352-104dc6c37c6a</errorID>
      <errorWord>环境的干扰，减少环境光</errorWord>
      <group>L1_Grammar</group>
      <groupName>语法问题</groupName>
      <ability>L2_Grammar</ability>
      <abilityName>语法错误</abilityName>
      <candidateList>
        <item>环境</item>
      </candidateList>
      <explain/>
      <paraID>1DB4FC6A</paraID>
      <start>44</start>
      <end>55</end>
      <status>ignored</status>
      <modifiedWord/>
      <trackRevisions>false</trackRevisions>
    </reviewItem>
    <reviewItem>
      <errorID>1f936f53-1630-4fb3-9a5b-5dc519ac2bd0</errorID>
      <errorWord>、</errorWord>
      <group>L1_Punc</group>
      <groupName>标点问题</groupName>
      <ability>L2_Punc</ability>
      <abilityName>标点符号检查</abilityName>
      <candidateList>
        <item> </item>
      </candidateList>
      <explain/>
      <paraID> E0A5AD9</paraID>
      <start>3</start>
      <end>4</end>
      <status>ignored</status>
      <modifiedWord/>
      <trackRevisions>false</trackRevisions>
    </reviewItem>
    <reviewItem>
      <errorID>4c81e824-8a7c-411a-b52d-9c182081c030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3E71806E</paraID>
      <start>6</start>
      <end>7</end>
      <status>ignored</status>
      <modifiedWord/>
      <trackRevisions>false</trackRevisions>
    </reviewItem>
    <reviewItem>
      <errorID>1ef64c2b-e7d0-474b-ad92-62df9a001d02</errorID>
      <errorWord>,</errorWord>
      <group>L1_Format</group>
      <groupName>格式问题</groupName>
      <ability>L2_HalfPunc</ability>
      <abilityName>全半角检查</abilityName>
      <candidateList>
        <item>，</item>
      </candidateList>
      <explain>文本全半角错误。</explain>
      <paraID>3E71806E</paraID>
      <start>24</start>
      <end>25</end>
      <status>ignored</status>
      <modifiedWord/>
      <trackRevisions>false</trackRevisions>
    </reviewItem>
    <reviewItem>
      <errorID>bc942fd7-b4c4-4d91-aa5c-019f962e465e</errorID>
      <errorWord>粘液</errorWord>
      <group>L1_Word</group>
      <groupName>字词问题</groupName>
      <ability>L2_Typo</ability>
      <abilityName>字词错误</abilityName>
      <candidateList>
        <item>黏液</item>
      </candidateList>
      <explain>存在发音相同字词的误用。</explain>
      <paraID> C63ADF9</paraID>
      <start>38</start>
      <end>40</end>
      <status>ignored</status>
      <modifiedWord/>
      <trackRevisions>false</trackRevisions>
    </reviewItem>
    <reviewItem>
      <errorID>a6b4c399-00c8-4f87-a366-c9fbfa1f7bf6</errorID>
      <errorWord>、</errorWord>
      <group>L1_Punc</group>
      <groupName>标点问题</groupName>
      <ability>L2_Punc</ability>
      <abilityName>标点符号检查</abilityName>
      <candidateList>
        <item> </item>
      </candidateList>
      <explain/>
      <paraID> 91B0B04</paraID>
      <start>3</start>
      <end>4</end>
      <status>ignored</status>
      <modifiedWord/>
      <trackRevisions>false</trackRevisions>
    </reviewItem>
    <reviewItem>
      <errorID>ce2d92ca-e5b3-45c2-a21e-52879dd3c4e3</errorID>
      <errorWord>,</errorWord>
      <group>L1_Punc</group>
      <groupName>标点问题</groupName>
      <ability>L2_Punc</ability>
      <abilityName>标点符号检查</abilityName>
      <candidateList>
        <item>，</item>
      </candidateList>
      <explain/>
      <paraID> 91B0B04</paraID>
      <start>14</start>
      <end>15</end>
      <status>ignored</status>
      <modifiedWord/>
      <trackRevisions>false</trackRevisions>
    </reviewItem>
    <reviewItem>
      <errorID>05b1ac41-4603-40da-9aa6-4c755ad0c71d</errorID>
      <errorWord>，</errorWord>
      <group>L1_Punc</group>
      <groupName>标点问题</groupName>
      <ability>L2_Punc</ability>
      <abilityName>标点符号检查</abilityName>
      <candidateList>
        <item>、</item>
      </candidateList>
      <explain/>
      <paraID> 91B0B04</paraID>
      <start>43</start>
      <end>44</end>
      <status>ignored</status>
      <modifiedWord/>
      <trackRevisions>false</trackRevisions>
    </reviewItem>
    <reviewItem>
      <errorID>b7706e85-c2c6-4297-a4ed-121f542e30ff</errorID>
      <errorWord>、</errorWord>
      <group>L1_Punc</group>
      <groupName>标点问题</groupName>
      <ability>L2_Punc</ability>
      <abilityName>标点符号检查</abilityName>
      <candidateList>
        <item> </item>
      </candidateList>
      <explain/>
      <paraID>54859771</paraID>
      <start>3</start>
      <end>4</end>
      <status>ignored</status>
      <modifiedWord/>
      <trackRevisions>false</trackRevisions>
    </reviewItem>
    <reviewItem>
      <errorID>230ac8e3-931a-4987-95ce-20fd568591ab</errorID>
      <errorWord>、</errorWord>
      <group>L1_Punc</group>
      <groupName>标点问题</groupName>
      <ability>L2_Punc</ability>
      <abilityName>标点符号检查</abilityName>
      <candidateList>
        <item> </item>
      </candidateList>
      <explain/>
      <paraID>1C91DC84</paraID>
      <start>3</start>
      <end>4</end>
      <status>ignored</status>
      <modifiedWord/>
      <trackRevisions>false</trackRevisions>
    </reviewItem>
    <reviewItem>
      <errorID>b5d91f9a-1c95-4297-b3ee-394b9e1040d3</errorID>
      <errorWord>、</errorWord>
      <group>L1_Punc</group>
      <groupName>标点问题</groupName>
      <ability>L2_Punc</ability>
      <abilityName>标点符号检查</abilityName>
      <candidateList>
        <item> </item>
      </candidateList>
      <explain/>
      <paraID>4BF78F82</paraID>
      <start>3</start>
      <end>4</end>
      <status>ignored</status>
      <modifiedWord/>
      <trackRevisions>false</trackRevisions>
    </reviewItem>
    <reviewItem>
      <errorID>b284157d-6afd-4a87-9e02-cd7503dda77e</errorID>
      <errorWord>、</errorWord>
      <group>L1_Punc</group>
      <groupName>标点问题</groupName>
      <ability>L2_Punc</ability>
      <abilityName>标点符号检查</abilityName>
      <candidateList>
        <item> </item>
      </candidateList>
      <explain/>
      <paraID>1AABCAAF</paraID>
      <start>3</start>
      <end>4</end>
      <status>ignored</status>
      <modifiedWord/>
      <trackRevisions>false</trackRevisions>
    </reviewItem>
    <reviewItem>
      <errorID>a299ad06-ce42-4f44-88a0-4fd51149e1b3</errorID>
      <errorWord>、</errorWord>
      <group>L1_Punc</group>
      <groupName>标点问题</groupName>
      <ability>L2_Punc</ability>
      <abilityName>标点符号检查</abilityName>
      <candidateList>
        <item> </item>
      </candidateList>
      <explain/>
      <paraID>349B0D53</paraID>
      <start>3</start>
      <end>4</end>
      <status>ignored</status>
      <modifiedWord/>
      <trackRevisions>false</trackRevisions>
    </reviewItem>
    <reviewItem>
      <errorID>096e0f24-9b16-4aff-8ee9-302d6a78d978</errorID>
      <errorWord>、</errorWord>
      <group>L1_Punc</group>
      <groupName>标点问题</groupName>
      <ability>L2_Punc</ability>
      <abilityName>标点符号检查</abilityName>
      <candidateList>
        <item> </item>
      </candidateList>
      <explain/>
      <paraID>5A3DF53A</paraID>
      <start>3</start>
      <end>4</end>
      <status>ignored</status>
      <modifiedWord/>
      <trackRevisions>false</trackRevisions>
    </reviewItem>
    <reviewItem>
      <errorID>a0b76dd8-c729-4de0-a4aa-2b47e999fe42</errorID>
      <errorWord>&lt;7%  </errorWord>
      <group>L1_Word</group>
      <groupName>字词问题</groupName>
      <ability>L2_Typo</ability>
      <abilityName>字词错误</abilityName>
      <candidateList>
        <item> &lt; 7%；</item>
      </candidateList>
      <explain/>
      <paraID>5A3DF53A</paraID>
      <start>20</start>
      <end>25</end>
      <status>ignored</status>
      <modifiedWord/>
      <trackRevisions>false</trackRevisions>
    </reviewItem>
    <reviewItem>
      <errorID>851a984c-90ec-4fd6-99fe-7576576d150d</errorID>
      <errorWord> </errorWord>
      <group>L1_Punc</group>
      <groupName>标点问题</groupName>
      <ability>L2_Punc</ability>
      <abilityName>标点符号检查</abilityName>
      <candidateList>
        <item>；</item>
      </candidateList>
      <explain/>
      <paraID>5A3DF53A</paraID>
      <start>33</start>
      <end>34</end>
      <status>ignored</status>
      <modifiedWord/>
      <trackRevisions>false</trackRevisions>
    </reviewItem>
    <reviewItem>
      <errorID>f24d52fa-5a26-4164-ad76-35056fbc11c0</errorID>
      <errorWord>&lt;0</errorWord>
      <group>L1_Grammar</group>
      <groupName>语法问题</groupName>
      <ability>L2_Grammar</ability>
      <abilityName>语法错误</abilityName>
      <candidateList>
        <item> &lt; 0</item>
      </candidateList>
      <explain/>
      <paraID>5A3DF53A</paraID>
      <start>39</start>
      <end>41</end>
      <status>ignored</status>
      <modifiedWord/>
      <trackRevisions>false</trackRevisions>
    </reviewItem>
    <reviewItem>
      <errorID>38a9f4c4-c4ff-41ed-bc9e-6aa822b43e7e</errorID>
      <errorWord>、</errorWord>
      <group>L1_Punc</group>
      <groupName>标点问题</groupName>
      <ability>L2_Punc</ability>
      <abilityName>标点符号检查</abilityName>
      <candidateList>
        <item> </item>
      </candidateList>
      <explain/>
      <paraID>327E9F31</paraID>
      <start>3</start>
      <end>4</end>
      <status>ignored</status>
      <modifiedWord/>
      <trackRevisions>false</trackRevisions>
    </reviewItem>
    <reviewItem>
      <errorID>d79138fc-5247-4567-a4bc-d538041ff0d3</errorID>
      <errorWord>接口</errorWord>
      <group>L1_Word</group>
      <groupName>字词问题</groupName>
      <ability>L2_Typo</ability>
      <abilityName>字词错误</abilityName>
      <candidateList>
        <item> 接口</item>
      </candidateList>
      <explain/>
      <paraID>327E9F31</paraID>
      <start>12</start>
      <end>14</end>
      <status>ignored</status>
      <modifiedWord/>
      <trackRevisions>false</trackRevisions>
    </reviewItem>
    <reviewItem>
      <errorID>c5dfa800-7f6f-4f9c-9e0f-89453b89e321</errorID>
      <errorWord>RS232双向</errorWord>
      <group>L1_Grammar</group>
      <groupName>语法问题</groupName>
      <ability>L2_Grammar</ability>
      <abilityName>语法错误</abilityName>
      <candidateList>
        <item> RS232 双向</item>
      </candidateList>
      <explain/>
      <paraID>327E9F31</paraID>
      <start>22</start>
      <end>29</end>
      <status>ignored</status>
      <modifiedWord/>
      <trackRevisions>false</trackRevisions>
    </reviewItem>
    <reviewItem>
      <errorID>b5d19e48-6023-4629-8f56-1708dfdd3aa2</errorID>
      <errorWord>连</errorWord>
      <group>L1_Grammar</group>
      <groupName>语法问题</groupName>
      <ability>L2_Grammar</ability>
      <abilityName>语法错误</abilityName>
      <candidateList>
        <item>连接 </item>
      </candidateList>
      <explain/>
      <paraID>327E9F31</paraID>
      <start>37</start>
      <end>38</end>
      <status>ignored</status>
      <modifiedWord/>
      <trackRevisions>false</trackRevisions>
    </reviewItem>
    <reviewItem>
      <errorID>c3bf2fe2-5816-46e6-9d5a-e9aca8fbbe33</errorID>
      <errorWord>打印</errorWord>
      <group>L1_Grammar</group>
      <groupName>语法问题</groupName>
      <ability>L2_Grammar</ability>
      <abilityName>语法错误</abilityName>
      <candidateList>
        <item> 打印机</item>
      </candidateList>
      <explain/>
      <paraID>327E9F31</paraID>
      <start>41</start>
      <end>43</end>
      <status>ignored</status>
      <modifiedWord/>
      <trackRevisions>false</trackRevisions>
    </reviewItem>
    <reviewItem>
      <errorID>c109cbb9-d5de-4fac-9ed4-56ab4c0fb4bb</errorID>
      <errorWord>系统</errorWord>
      <group>L1_Word</group>
      <groupName>字词问题</groupName>
      <ability>L2_Typo</ability>
      <abilityName>字词错误</abilityName>
      <candidateList>
        <item> 系统</item>
      </candidateList>
      <explain/>
      <paraID>327E9F31</paraID>
      <start>47</start>
      <end>49</end>
      <status>ignored</status>
      <modifiedWord/>
      <trackRevisions>false</trackRevisions>
    </reviewItem>
    <reviewItem>
      <errorID>b83f6bc7-7819-4e66-859c-23066effd4fd</errorID>
      <errorWord>系统</errorWord>
      <group>L1_Word</group>
      <groupName>字词问题</groupName>
      <ability>L2_Typo</ability>
      <abilityName>字词错误</abilityName>
      <candidateList>
        <item> 系统</item>
      </candidateList>
      <explain/>
      <paraID>327E9F31</paraID>
      <start>53</start>
      <end>55</end>
      <status>ignored</status>
      <modifiedWord/>
      <trackRevisions>false</trackRevisions>
    </reviewItem>
    <reviewItem>
      <errorID>0a22aeab-7366-423c-a5cc-4feccf77b76e</errorID>
      <errorWord>, </errorWord>
      <group>L1_Punc</group>
      <groupName>标点问题</groupName>
      <ability>L2_Punc</ability>
      <abilityName>标点符号检查</abilityName>
      <candidateList>
        <item>，</item>
      </candidateList>
      <explain/>
      <paraID>327E9F31</paraID>
      <start>63</start>
      <end>65</end>
      <status>ignored</status>
      <modifiedWord/>
      <trackRevisions>false</trackRevisions>
    </reviewItem>
    <reviewItem>
      <errorID>36bb7b82-71d9-4b38-84fe-a5136d196619</errorID>
      <errorWord>LIS端口</errorWord>
      <group>L1_Grammar</group>
      <groupName>语法问题</groupName>
      <ability>L2_Grammar</ability>
      <abilityName>语法错误</abilityName>
      <candidateList>
        <item> LIS 端口</item>
      </candidateList>
      <explain/>
      <paraID>327E9F31</paraID>
      <start>73</start>
      <end>78</end>
      <status>ignored</status>
      <modifiedWord/>
      <trackRevisions>false</trackRevisions>
    </reviewItem>
    <reviewItem>
      <errorID>bfc7e2e1-e547-4112-9188-738ba9fc17c4</errorID>
      <errorWord>LIS双向</errorWord>
      <group>L1_Grammar</group>
      <groupName>语法问题</groupName>
      <ability>L2_Grammar</ability>
      <abilityName>语法错误</abilityName>
      <candidateList>
        <item> LIS 双向</item>
      </candidateList>
      <explain/>
      <paraID>327E9F31</paraID>
      <start>81</start>
      <end>86</end>
      <status>ignored</status>
      <modifiedWord/>
      <trackRevisions>false</trackRevisions>
    </reviewItem>
    <reviewItem>
      <errorID>2525f7a6-31dc-4493-bd2a-6691ae1a672f</errorID>
      <errorWord>、</errorWord>
      <group>L1_Punc</group>
      <groupName>标点问题</groupName>
      <ability>L2_Punc</ability>
      <abilityName>标点符号检查</abilityName>
      <candidateList>
        <item> </item>
      </candidateList>
      <explain/>
      <paraID>1D57C183</paraID>
      <start>4</start>
      <end>5</end>
      <status>ignored</status>
      <modifiedWord/>
      <trackRevisions>false</trackRevisions>
    </reviewItem>
    <reviewItem>
      <errorID>be61d815-ed44-4e5e-b357-4a92d8cde82d</errorID>
      <errorWord>XX个</errorWord>
      <group>L1_Grammar</group>
      <groupName>语法问题</groupName>
      <ability>L2_Grammar</ability>
      <abilityName>语法错误</abilityName>
      <candidateList>
        <item> XX 个</item>
      </candidateList>
      <explain/>
      <paraID>1D57C183</paraID>
      <start>12</start>
      <end>15</end>
      <status>ignored</status>
      <modifiedWord/>
      <trackRevisions>false</trackRevisions>
    </reviewItem>
    <reviewItem>
      <errorID>f7c342eb-7a26-4f73-aeb0-e7f3e80586bf</errorID>
      <errorWord>、用</errorWord>
      <group>L1_Word</group>
      <groupName>字词问题</groupName>
      <ability>L2_Typo</ability>
      <abilityName>字词错误</abilityName>
      <candidateList>
        <item> 使用</item>
      </candidateList>
      <explain/>
      <paraID>53FBE41C</paraID>
      <start>4</start>
      <end>6</end>
      <status>ignored</status>
      <modifiedWord/>
      <trackRevisions>false</trackRevisions>
    </reviewItem>
    <reviewItem>
      <errorID>40122cf2-9db7-4d83-9597-da54eb2e3f05</errorID>
      <errorWord>16通道</errorWord>
      <group>L1_Grammar</group>
      <groupName>语法问题</groupName>
      <ability>L2_Grammar</ability>
      <abilityName>语法错误</abilityName>
      <candidateList>
        <item> 16 通道</item>
      </candidateList>
      <explain/>
      <paraID>53FBE41C</paraID>
      <start>12</start>
      <end>16</end>
      <status>ignored</status>
      <modifiedWord/>
      <trackRevisions>false</trackRevisions>
    </reviewItem>
    <reviewItem>
      <errorID>bcbc4017-78e2-4116-b8cc-065f6f53c0a9</errorID>
      <errorWord>、</errorWord>
      <group>L1_Punc</group>
      <groupName>标点问题</groupName>
      <ability>L2_Punc</ability>
      <abilityName>标点符号检查</abilityName>
      <candidateList>
        <item> </item>
      </candidateList>
      <explain/>
      <paraID>427CA088</paraID>
      <start>4</start>
      <end>5</end>
      <status>ignored</status>
      <modifiedWord/>
      <trackRevisions>false</trackRevisions>
    </reviewItem>
    <reviewItem>
      <errorID>b77e7a03-898c-48cc-98bf-bb2df97cdedc</errorID>
      <errorWord>、</errorWord>
      <group>L1_Punc</group>
      <groupName>标点问题</groupName>
      <ability>L2_Punc</ability>
      <abilityName>标点符号检查</abilityName>
      <candidateList>
        <item> </item>
      </candidateList>
      <explain/>
      <paraID>1EC58FA4</paraID>
      <start>4</start>
      <end>5</end>
      <status>ignored</status>
      <modifiedWord/>
      <trackRevisions>false</trackRevisions>
    </reviewItem>
    <reviewItem>
      <errorID>7e3fb238-1816-47d8-9424-935ef72d1411</errorID>
      <errorWord>、</errorWord>
      <group>L1_Punc</group>
      <groupName>标点问题</groupName>
      <ability>L2_Punc</ability>
      <abilityName>标点符号检查</abilityName>
      <candidateList>
        <item> </item>
      </candidateList>
      <explain/>
      <paraID>64E93AF1</paraID>
      <start>4</start>
      <end>5</end>
      <status>ignored</status>
      <modifiedWord/>
      <trackRevisions>false</trackRevisions>
    </reviewItem>
    <reviewItem>
      <errorID>5a181e63-b242-4ffb-a030-f46cdefb1a2f</errorID>
      <errorWord>、</errorWord>
      <group>L1_Punc</group>
      <groupName>标点问题</groupName>
      <ability>L2_Punc</ability>
      <abilityName>标点符号检查</abilityName>
      <candidateList>
        <item> </item>
      </candidateList>
      <explain/>
      <paraID>308B6721</paraID>
      <start>4</start>
      <end>5</end>
      <status>ignored</status>
      <modifiedWord/>
      <trackRevisions>false</trackRevisions>
    </reviewItem>
    <reviewItem>
      <errorID>85a35025-f7af-4f73-8c61-e476a9c97cd7</errorID>
      <errorWord>、</errorWord>
      <group>L1_Punc</group>
      <groupName>标点问题</groupName>
      <ability>L2_Punc</ability>
      <abilityName>标点符号检查</abilityName>
      <candidateList>
        <item> </item>
      </candidateList>
      <explain/>
      <paraID>2C890062</paraID>
      <start>4</start>
      <end>5</end>
      <status>ignored</status>
      <modifiedWord/>
      <trackRevisions>false</trackRevisions>
    </reviewItem>
    <reviewItem>
      <errorID>5871df92-4583-4ad3-8c3d-779f07d8c617</errorID>
      <errorWord>、</errorWord>
      <group>L1_Punc</group>
      <groupName>标点问题</groupName>
      <ability>L2_Punc</ability>
      <abilityName>标点符号检查</abilityName>
      <candidateList>
        <item> </item>
      </candidateList>
      <explain/>
      <paraID>7238D62A</paraID>
      <start>4</start>
      <end>5</end>
      <status>ignored</status>
      <modifiedWord/>
      <trackRevisions>false</trackRevisions>
    </reviewItem>
    <reviewItem>
      <errorID>08ed778f-398e-4d6e-9b6f-7ed71ced37d1</errorID>
      <errorWord>、</errorWord>
      <group>L1_Punc</group>
      <groupName>标点问题</groupName>
      <ability>L2_Punc</ability>
      <abilityName>标点符号检查</abilityName>
      <candidateList>
        <item> </item>
      </candidateList>
      <explain/>
      <paraID>75D73D0E</paraID>
      <start>4</start>
      <end>5</end>
      <status>ignored</status>
      <modifiedWord/>
      <trackRevisions>false</trackRevisions>
    </reviewItem>
    <reviewItem>
      <errorID>58b33f48-6470-4ae8-86ef-d2b5a71dc7f9</errorID>
      <errorWord>等</errorWord>
      <group>L1_Word</group>
      <groupName>字词问题</groupName>
      <ability>L2_Typo</ability>
      <abilityName>字词错误</abilityName>
      <candidateList>
        <item> 等</item>
      </candidateList>
      <explain/>
      <paraID>75D73D0E</paraID>
      <start>19</start>
      <end>20</end>
      <status>ignored</status>
      <modifiedWord/>
      <trackRevisions>false</trackRevisions>
    </reviewItem>
    <reviewItem>
      <errorID>30d5ff82-179f-4d9c-9627-9bc673249157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E2B9492</paraID>
      <start>0</start>
      <end>2</end>
      <status>ignored</status>
      <modifiedWord/>
      <trackRevisions>false</trackRevisions>
    </reviewItem>
    <reviewItem>
      <errorID>81ccc7fc-65a7-4316-9ca5-c9bfa2618f3c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32257F5F</paraID>
      <start>0</start>
      <end>2</end>
      <status>ignored</status>
      <modifiedWord/>
      <trackRevisions>false</trackRevisions>
    </reviewItem>
    <reviewItem>
      <errorID>1e94e102-d723-4746-ad0f-bc93f13e8e91</errorID>
      <errorWord>系统</errorWord>
      <group>L1_Word</group>
      <groupName>字词问题</groupName>
      <ability>L2_Typo</ability>
      <abilityName>字词错误</abilityName>
      <candidateList>
        <item>统</item>
      </candidateList>
      <explain/>
      <paraID>32257F5F</paraID>
      <start>11</start>
      <end>13</end>
      <status>ignored</status>
      <modifiedWord/>
      <trackRevisions>false</trackRevisions>
    </reviewItem>
    <reviewItem>
      <errorID>5422ffd3-49f7-41bd-8d90-c121d90fe5e1</errorID>
      <errorWord>孵育</errorWord>
      <group>L1_Punc</group>
      <groupName>标点问题</groupName>
      <ability>L2_Punc</ability>
      <abilityName>标点符号检查</abilityName>
      <candidateList>
        <item>、孵育</item>
      </candidateList>
      <explain/>
      <paraID>32257F5F</paraID>
      <start>19</start>
      <end>21</end>
      <status>ignored</status>
      <modifiedWord/>
      <trackRevisions>false</trackRevisions>
    </reviewItem>
    <reviewItem>
      <errorID>615fc4b2-e1e4-44bb-b58c-f41dc34695ee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11C72C06</paraID>
      <start>0</start>
      <end>2</end>
      <status>ignored</status>
      <modifiedWord/>
      <trackRevisions>false</trackRevisions>
    </reviewItem>
    <reviewItem>
      <errorID>58b5c710-5813-4146-b613-eac713549110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1717C2DA</paraID>
      <start>0</start>
      <end>2</end>
      <status>ignored</status>
      <modifiedWord/>
      <trackRevisions>false</trackRevisions>
    </reviewItem>
    <reviewItem>
      <errorID>1737e340-e818-4ebf-bb09-89a8071124d4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591D3919</paraID>
      <start>0</start>
      <end>2</end>
      <status>ignored</status>
      <modifiedWord/>
      <trackRevisions>false</trackRevisions>
    </reviewItem>
    <reviewItem>
      <errorID>d9b10922-16f6-4531-adf2-d41843f2567b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5FF10C66</paraID>
      <start>0</start>
      <end>2</end>
      <status>ignored</status>
      <modifiedWord/>
      <trackRevisions>false</trackRevisions>
    </reviewItem>
    <reviewItem>
      <errorID>18d3db11-09f5-46ce-b4f7-67b58bc19e8e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3B297822</paraID>
      <start>0</start>
      <end>2</end>
      <status>ignored</status>
      <modifiedWord/>
      <trackRevisions>false</trackRevisions>
    </reviewItem>
    <reviewItem>
      <errorID>901d0853-885a-4d6a-9256-444d8b573da8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12A6B992</paraID>
      <start>0</start>
      <end>2</end>
      <status>ignored</status>
      <modifiedWord/>
      <trackRevisions>false</trackRevisions>
    </reviewItem>
    <reviewItem>
      <errorID>ff34dc1f-f011-4b3a-a018-05c3a3e02452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12A6B992</paraID>
      <start>20</start>
      <end>21</end>
      <status>ignored</status>
      <modifiedWord/>
      <trackRevisions>false</trackRevisions>
    </reviewItem>
    <reviewItem>
      <errorID>d51fc453-2758-4398-80bd-7ccc3fbaa89a</errorID>
      <errorWord>同工酶</errorWord>
      <group>L1_Word</group>
      <groupName>字词问题</groupName>
      <ability>L2_Typo</ability>
      <abilityName>字词错误</abilityName>
      <candidateList>
        <item> 同工酶</item>
      </candidateList>
      <explain/>
      <paraID>12A6B992</paraID>
      <start>37</start>
      <end>40</end>
      <status>ignored</status>
      <modifiedWord/>
      <trackRevisions>false</trackRevisions>
    </reviewItem>
    <reviewItem>
      <errorID>5eb3a013-7ab2-4be0-a5a1-474feba013ae</errorID>
      <errorWord>碱性</errorWord>
      <group>L1_Word</group>
      <groupName>字词问题</groupName>
      <ability>L2_Typo</ability>
      <abilityName>字词错误</abilityName>
      <candidateList>
        <item> 碱性</item>
      </candidateList>
      <explain/>
      <paraID>12A6B992</paraID>
      <start>48</start>
      <end>50</end>
      <status>ignored</status>
      <modifiedWord/>
      <trackRevisions>false</trackRevisions>
    </reviewItem>
    <reviewItem>
      <errorID>e96602b8-9ac5-404e-a3b0-9e0d1f3061ed</errorID>
      <errorWord>。</errorWord>
      <group>L1_Punc</group>
      <groupName>标点问题</groupName>
      <ability>L2_Punc</ability>
      <abilityName>标点符号检查</abilityName>
      <candidateList>
        <item>）。</item>
      </candidateList>
      <explain/>
      <paraID>12A6B992</paraID>
      <start>57</start>
      <end>58</end>
      <status>ignored</status>
      <modifiedWord/>
      <trackRevisions>false</trackRevisions>
    </reviewItem>
    <reviewItem>
      <errorID>ff030557-716b-4f15-a8de-2c009cdf1b64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5BAB9E8E</paraID>
      <start>0</start>
      <end>2</end>
      <status>ignored</status>
      <modifiedWord/>
      <trackRevisions>false</trackRevisions>
    </reviewItem>
    <reviewItem>
      <errorID>9a42481f-ee56-4419-bf32-b1fad7cb8e09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3A99C893</paraID>
      <start>0</start>
      <end>3</end>
      <status>ignored</status>
      <modifiedWord/>
      <trackRevisions>false</trackRevisions>
    </reviewItem>
    <reviewItem>
      <errorID>df947a6f-74fc-44e7-85f1-26db65cb13a4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DEED2CE</paraID>
      <start>0</start>
      <end>3</end>
      <status>ignored</status>
      <modifiedWord/>
      <trackRevisions>false</trackRevisions>
    </reviewItem>
    <reviewItem>
      <errorID>c243d24d-6648-455d-9c48-7f1b8830b915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E5C036B</paraID>
      <start>0</start>
      <end>3</end>
      <status>ignored</status>
      <modifiedWord/>
      <trackRevisions>false</trackRevisions>
    </reviewItem>
    <reviewItem>
      <errorID>89eb7515-3f5e-47ed-9a40-29aba9ab8d8d</errorID>
      <errorWord>显示器</errorWord>
      <group>L1_Grammar</group>
      <groupName>语法问题</groupName>
      <ability>L2_Grammar</ability>
      <abilityName>语法错误</abilityName>
      <candidateList>
        <item>配备显示器</item>
      </candidateList>
      <explain/>
      <paraID> E5C036B</paraID>
      <start>15</start>
      <end>18</end>
      <status>ignored</status>
      <modifiedWord/>
      <trackRevisions>false</trackRevisions>
    </reviewItem>
    <reviewItem>
      <errorID>d54837fc-c688-4906-96b9-028bdded63cd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6D8C178F</paraID>
      <start>0</start>
      <end>3</end>
      <status>ignored</status>
      <modifiedWord/>
      <trackRevisions>false</trackRevisions>
    </reviewItem>
    <reviewItem>
      <errorID>c6753c7a-24b5-475f-a421-941600b99c6a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3DBA1695</paraID>
      <start>0</start>
      <end>3</end>
      <status>ignored</status>
      <modifiedWord/>
      <trackRevisions>false</trackRevisions>
    </reviewItem>
    <reviewItem>
      <errorID>e6a39f63-6527-4fbb-993c-8c0a6871cc7d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26344CFD</paraID>
      <start>0</start>
      <end>2</end>
      <status>ignored</status>
      <modifiedWord/>
      <trackRevisions>false</trackRevisions>
    </reviewItem>
    <reviewItem>
      <errorID>b1d0be01-7223-49d7-8381-1c793869d5a0</errorID>
      <errorWord>(</errorWord>
      <group>L1_Format</group>
      <groupName>格式问题</groupName>
      <ability>L2_HalfPunc</ability>
      <abilityName>全半角检查</abilityName>
      <candidateList>
        <item>（</item>
      </candidateList>
      <explain>文本全半角错误。</explain>
      <paraID>26344CFD</paraID>
      <start>19</start>
      <end>20</end>
      <status>ignored</status>
      <modifiedWord/>
      <trackRevisions>false</trackRevisions>
    </reviewItem>
    <reviewItem>
      <errorID>fde6fedc-3da5-456a-ba72-b58b8582ab03</errorID>
      <errorWord>)</errorWord>
      <group>L1_Format</group>
      <groupName>格式问题</groupName>
      <ability>L2_HalfPunc</ability>
      <abilityName>全半角检查</abilityName>
      <candidateList>
        <item>）</item>
      </candidateList>
      <explain>文本全半角错误。</explain>
      <paraID>26344CFD</paraID>
      <start>67</start>
      <end>68</end>
      <status>ignored</status>
      <modifiedWord/>
      <trackRevisions>false</trackRevisions>
    </reviewItem>
    <reviewItem>
      <errorID>3731b6ca-07e4-4c1d-91c9-7ecf9fb3e6b9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12B539DE</paraID>
      <start>0</start>
      <end>2</end>
      <status>ignored</status>
      <modifiedWord/>
      <trackRevisions>false</trackRevisions>
    </reviewItem>
    <reviewItem>
      <errorID>e0af736d-13fb-4c63-89d0-b55088459412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220636D9</paraID>
      <start>0</start>
      <end>2</end>
      <status>ignored</status>
      <modifiedWord/>
      <trackRevisions>false</trackRevisions>
    </reviewItem>
    <reviewItem>
      <errorID>fde435d7-0657-463a-b290-2e1a0a6f6ae7</errorID>
      <errorWord>数为</errorWord>
      <group>L1_Word</group>
      <groupName>字词问题</groupName>
      <ability>L2_Typo</ability>
      <abilityName>字词错误</abilityName>
      <candidateList>
        <item>数</item>
      </candidateList>
      <explain/>
      <paraID>220636D9</paraID>
      <start>15</start>
      <end>17</end>
      <status>ignored</status>
      <modifiedWord/>
      <trackRevisions>false</trackRevisions>
    </reviewItem>
    <reviewItem>
      <errorID>fb587e78-edf2-4d4f-b4ec-2a4096ddde19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3DB93F88</paraID>
      <start>0</start>
      <end>2</end>
      <status>ignored</status>
      <modifiedWord/>
      <trackRevisions>false</trackRevisions>
    </reviewItem>
    <reviewItem>
      <errorID>f7ef802b-c2ae-468d-9801-0aedc95dee14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4E71FAB2</paraID>
      <start>0</start>
      <end>2</end>
      <status>ignored</status>
      <modifiedWord/>
      <trackRevisions>false</trackRevisions>
    </reviewItem>
    <reviewItem>
      <errorID>f1d91ad9-5924-4b52-b310-2ecd6eed99f1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16CE1581</paraID>
      <start>0</start>
      <end>2</end>
      <status>ignored</status>
      <modifiedWord/>
      <trackRevisions>false</trackRevisions>
    </reviewItem>
    <reviewItem>
      <errorID>354d3486-4564-4cf2-8d73-e56867357352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4F7D9E64</paraID>
      <start>0</start>
      <end>2</end>
      <status>ignored</status>
      <modifiedWord/>
      <trackRevisions>false</trackRevisions>
    </reviewItem>
    <reviewItem>
      <errorID>13526408-cc8d-4ecb-953f-6ecf0d16285f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11258736</paraID>
      <start>0</start>
      <end>2</end>
      <status>ignored</status>
      <modifiedWord/>
      <trackRevisions>false</trackRevisions>
    </reviewItem>
    <reviewItem>
      <errorID>f4547da1-e5f5-4476-9068-5d216226addf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4177B373</paraID>
      <start>0</start>
      <end>2</end>
      <status>ignored</status>
      <modifiedWord/>
      <trackRevisions>false</trackRevisions>
    </reviewItem>
    <reviewItem>
      <errorID>a12917ab-0671-45b3-be25-110a039464c0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3DEC902B</paraID>
      <start>0</start>
      <end>3</end>
      <status>ignored</status>
      <modifiedWord/>
      <trackRevisions>false</trackRevisions>
    </reviewItem>
    <reviewItem>
      <errorID>2338c851-d642-4c20-ba5e-52e4b521f51a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65028552</paraID>
      <start>0</start>
      <end>3</end>
      <status>ignored</status>
      <modifiedWord/>
      <trackRevisions>false</trackRevisions>
    </reviewItem>
    <reviewItem>
      <errorID>625530d2-533c-4c06-8e8e-118b346b47b4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54B3DCCD</paraID>
      <start>0</start>
      <end>3</end>
      <status>ignored</status>
      <modifiedWord/>
      <trackRevisions>false</trackRevisions>
    </reviewItem>
    <reviewItem>
      <errorID>a4f51696-8fa2-4e8d-aa40-0126db08bc17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184F84B9</paraID>
      <start>0</start>
      <end>3</end>
      <status>ignored</status>
      <modifiedWord/>
      <trackRevisions>false</trackRevisions>
    </reviewItem>
    <reviewItem>
      <errorID>a90f8792-6207-47fc-80f9-da9e227eddd3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433F479</paraID>
      <start>0</start>
      <end>3</end>
      <status>ignored</status>
      <modifiedWord/>
      <trackRevisions>false</trackRevisions>
    </reviewItem>
    <reviewItem>
      <errorID>eb9bacb4-deca-4ef9-8c1f-1765583747da</errorID>
      <errorWord> </errorWord>
      <group>L1_Punc</group>
      <groupName>标点问题</groupName>
      <ability>L2_Punc</ability>
      <abilityName>标点符号检查</abilityName>
      <candidateList>
        <item/>
      </candidateList>
      <explain>此处空格冗余，建议删除。</explain>
      <paraID> 433F479</paraID>
      <start>21</start>
      <end>22</end>
      <status>ignored</status>
      <modifiedWord/>
      <trackRevisions>false</trackRevisions>
    </reviewItem>
    <reviewItem>
      <errorID>3988ee61-4515-41b0-ab59-8c732f67754f</errorID>
      <errorWord>进行</errorWord>
      <group>L1_Word</group>
      <groupName>字词问题</groupName>
      <ability>L2_Typo</ability>
      <abilityName>字词错误</abilityName>
      <candidateList>
        <item>中进行</item>
      </candidateList>
      <explain/>
      <paraID> 433F479</paraID>
      <start>30</start>
      <end>32</end>
      <status>ignored</status>
      <modifiedWord/>
      <trackRevisions>false</trackRevisions>
    </reviewItem>
    <reviewItem>
      <errorID>68c17a6e-4569-4e4c-9098-f4a40e262b88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3E9A137</paraID>
      <start>0</start>
      <end>3</end>
      <status>ignored</status>
      <modifiedWord/>
      <trackRevisions>false</trackRevisions>
    </reviewItem>
    <reviewItem>
      <errorID>7be41844-5961-4e7e-a69d-19188499b6f2</errorID>
      <errorWord>,</errorWord>
      <group>L1_Format</group>
      <groupName>格式问题</groupName>
      <ability>L2_HalfPunc</ability>
      <abilityName>全半角检查</abilityName>
      <candidateList>
        <item>，</item>
      </candidateList>
      <explain>文本全半角错误。</explain>
      <paraID> 3E9A137</paraID>
      <start>17</start>
      <end>18</end>
      <status>ignored</status>
      <modifiedWord/>
      <trackRevisions>false</trackRevisions>
    </reviewItem>
    <reviewItem>
      <errorID>1fb6dc0d-6c1c-44ea-a587-c5820bbd922c</errorID>
      <errorWord> </errorWord>
      <group>L1_Punc</group>
      <groupName>标点问题</groupName>
      <ability>L2_Punc</ability>
      <abilityName>标点符号检查</abilityName>
      <candidateList>
        <item/>
      </candidateList>
      <explain>此处空格冗余，建议删除。</explain>
      <paraID> 3E9A137</paraID>
      <start>32</start>
      <end>33</end>
      <status>ignored</status>
      <modifiedWord/>
      <trackRevisions>false</trackRevisions>
    </reviewItem>
    <reviewItem>
      <errorID>2a768678-1285-444c-8bb0-21c226d1139c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4F6D0EC0</paraID>
      <start>0</start>
      <end>3</end>
      <status>ignored</status>
      <modifiedWord/>
      <trackRevisions>false</trackRevisions>
    </reviewItem>
    <reviewItem>
      <errorID>895326a3-f6a0-4721-aac2-7e4f436c2efa</errorID>
      <errorWord> </errorWord>
      <group>L1_Punc</group>
      <groupName>标点问题</groupName>
      <ability>L2_Punc</ability>
      <abilityName>标点符号检查</abilityName>
      <candidateList>
        <item/>
      </candidateList>
      <explain>此处空格冗余，建议删除。</explain>
      <paraID>4F6D0EC0</paraID>
      <start>19</start>
      <end>20</end>
      <status>ignored</status>
      <modifiedWord/>
      <trackRevisions>false</trackRevisions>
    </reviewItem>
    <reviewItem>
      <errorID>a10c0ba0-8e64-4ed6-a8b6-e23bdd6f78df</errorID>
      <errorWord> 。</errorWord>
      <group>L1_Punc</group>
      <groupName>标点问题</groupName>
      <ability>L2_Punc</ability>
      <abilityName>标点符号检查</abilityName>
      <candidateList>
        <item>；</item>
      </candidateList>
      <explain/>
      <paraID>4F6D0EC0</paraID>
      <start>54</start>
      <end>56</end>
      <status>ignored</status>
      <modifiedWord/>
      <trackRevisions>false</trackRevisions>
    </reviewItem>
    <reviewItem>
      <errorID>99691932-aba5-48c3-a24f-49d819dd744b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3A1E2D0</paraID>
      <start>0</start>
      <end>3</end>
      <status>ignored</status>
      <modifiedWord/>
      <trackRevisions>false</trackRevisions>
    </reviewItem>
    <reviewItem>
      <errorID>71bf48b9-0d02-44b5-8e1b-266cec4d8c87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60DD06EF</paraID>
      <start>0</start>
      <end>3</end>
      <status>ignored</status>
      <modifiedWord/>
      <trackRevisions>false</trackRevisions>
    </reviewItem>
    <reviewItem>
      <errorID>21adae42-9036-4278-978a-baa8f0c43fdf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7B7F8610</paraID>
      <start>0</start>
      <end>3</end>
      <status>ignored</status>
      <modifiedWord/>
      <trackRevisions>false</trackRevisions>
    </reviewItem>
    <reviewItem>
      <errorID>0dbf417c-d5e0-41d3-95d3-fc0478c1166b</errorID>
      <errorWord> </errorWord>
      <group>L1_Punc</group>
      <groupName>标点问题</groupName>
      <ability>L2_Punc</ability>
      <abilityName>标点符号检查</abilityName>
      <candidateList>
        <item/>
      </candidateList>
      <explain>此处空格冗余，建议删除。</explain>
      <paraID>7B7F8610</paraID>
      <start>31</start>
      <end>32</end>
      <status>ignored</status>
      <modifiedWord/>
      <trackRevisions>false</trackRevisions>
    </reviewItem>
    <reviewItem>
      <errorID>fe39edcb-7fd4-45f4-a7e3-87bd067a145c</errorID>
      <errorWord> </errorWord>
      <group>L1_Punc</group>
      <groupName>标点问题</groupName>
      <ability>L2_Punc</ability>
      <abilityName>标点符号检查</abilityName>
      <candidateList>
        <item/>
      </candidateList>
      <explain>此处空格冗余，建议删除。</explain>
      <paraID>7B7F8610</paraID>
      <start>42</start>
      <end>43</end>
      <status>ignored</status>
      <modifiedWord/>
      <trackRevisions>false</trackRevisions>
    </reviewItem>
    <reviewItem>
      <errorID>81c1200f-3ce5-479a-9bec-68db49cdf731</errorID>
      <errorWord> </errorWord>
      <group>L1_Punc</group>
      <groupName>标点问题</groupName>
      <ability>L2_Punc</ability>
      <abilityName>标点符号检查</abilityName>
      <candidateList>
        <item/>
      </candidateList>
      <explain>此处空格冗余，建议删除。</explain>
      <paraID>7B7F8610</paraID>
      <start>66</start>
      <end>67</end>
      <status>ignored</status>
      <modifiedWord/>
      <trackRevisions>false</trackRevisions>
    </reviewItem>
    <reviewItem>
      <errorID>48e5b99b-9cd4-4aef-8f78-3d486e253fa2</errorID>
      <errorWord>  </errorWord>
      <group>L1_Punc</group>
      <groupName>标点问题</groupName>
      <ability>L2_Punc</ability>
      <abilityName>标点符号检查</abilityName>
      <candidateList>
        <item/>
      </candidateList>
      <explain>此处空格冗余，建议删除。</explain>
      <paraID>7B7F8610</paraID>
      <start>74</start>
      <end>76</end>
      <status>ignored</status>
      <modifiedWord/>
      <trackRevisions>false</trackRevisions>
    </reviewItem>
    <reviewItem>
      <errorID>ce269b33-f7d6-4842-884c-1773cadac73b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55378D2D</paraID>
      <start>0</start>
      <end>3</end>
      <status>ignored</status>
      <modifiedWord/>
      <trackRevisions>false</trackRevisions>
    </reviewItem>
    <reviewItem>
      <errorID>762fef26-e276-4887-9ba9-d91d2a95b58c</errorID>
      <errorWord> </errorWord>
      <group>L1_Punc</group>
      <groupName>标点问题</groupName>
      <ability>L2_Punc</ability>
      <abilityName>标点符号检查</abilityName>
      <candidateList>
        <item/>
      </candidateList>
      <explain>此处空格冗余，建议删除。</explain>
      <paraID>55378D2D</paraID>
      <start>22</start>
      <end>23</end>
      <status>ignored</status>
      <modifiedWord/>
      <trackRevisions>false</trackRevisions>
    </reviewItem>
    <reviewItem>
      <errorID>a7ecc897-bb72-4852-b717-3927f4ab7701</errorID>
      <errorWord> </errorWord>
      <group>L1_Punc</group>
      <groupName>标点问题</groupName>
      <ability>L2_Punc</ability>
      <abilityName>标点符号检查</abilityName>
      <candidateList>
        <item/>
      </candidateList>
      <explain>此处空格冗余，建议删除。</explain>
      <paraID>55378D2D</paraID>
      <start>26</start>
      <end>27</end>
      <status>ignored</status>
      <modifiedWord/>
      <trackRevisions>false</trackRevisions>
    </reviewItem>
    <reviewItem>
      <errorID>cfa55de9-42dd-42a1-b199-c22439e246e4</errorID>
      <errorWord> </errorWord>
      <group>L1_Punc</group>
      <groupName>标点问题</groupName>
      <ability>L2_Punc</ability>
      <abilityName>标点符号检查</abilityName>
      <candidateList>
        <item/>
      </candidateList>
      <explain>此处空格冗余，建议删除。</explain>
      <paraID>55378D2D</paraID>
      <start>29</start>
      <end>30</end>
      <status>ignored</status>
      <modifiedWord/>
      <trackRevisions>false</trackRevisions>
    </reviewItem>
    <reviewItem>
      <errorID>cab88f08-03e3-4f7e-b0c7-427f84b670c9</errorID>
      <errorWord> </errorWord>
      <group>L1_Punc</group>
      <groupName>标点问题</groupName>
      <ability>L2_Punc</ability>
      <abilityName>标点符号检查</abilityName>
      <candidateList>
        <item/>
      </candidateList>
      <explain>此处空格冗余，建议删除。</explain>
      <paraID>55378D2D</paraID>
      <start>33</start>
      <end>34</end>
      <status>ignored</status>
      <modifiedWord/>
      <trackRevisions>false</trackRevisions>
    </reviewItem>
    <reviewItem>
      <errorID>96b059af-c7a0-4b45-8eee-440934ddac64</errorID>
      <errorWord> </errorWord>
      <group>L1_Punc</group>
      <groupName>标点问题</groupName>
      <ability>L2_Punc</ability>
      <abilityName>标点符号检查</abilityName>
      <candidateList>
        <item/>
      </candidateList>
      <explain>此处空格冗余，建议删除。</explain>
      <paraID>55378D2D</paraID>
      <start>40</start>
      <end>41</end>
      <status>ignored</status>
      <modifiedWord/>
      <trackRevisions>false</trackRevisions>
    </reviewItem>
    <reviewItem>
      <errorID>2f6a0e6b-5c81-4f82-b66e-76d39a18b3bc</errorID>
      <errorWord>相  关</errorWord>
      <group>L1_Grammar</group>
      <groupName>语法问题</groupName>
      <ability>L2_Grammar</ability>
      <abilityName>语法错误</abilityName>
      <candidateList>
        <item>相关</item>
      </candidateList>
      <explain/>
      <paraID>55378D2D</paraID>
      <start>45</start>
      <end>49</end>
      <status>ignored</status>
      <modifiedWord/>
      <trackRevisions>false</trackRevisions>
    </reviewItem>
    <reviewItem>
      <errorID>c3ee9244-2207-48f8-b764-334a2baba226</errorID>
      <errorWord> </errorWord>
      <group>L1_Punc</group>
      <groupName>标点问题</groupName>
      <ability>L2_Punc</ability>
      <abilityName>标点符号检查</abilityName>
      <candidateList>
        <item/>
      </candidateList>
      <explain>此处空格冗余，建议删除。</explain>
      <paraID>55378D2D</paraID>
      <start>60</start>
      <end>61</end>
      <status>ignored</status>
      <modifiedWord/>
      <trackRevisions>false</trackRevisions>
    </reviewItem>
    <reviewItem>
      <errorID>9bc77752-3598-4094-aba0-9468f47ec702</errorID>
      <errorWord> </errorWord>
      <group>L1_Punc</group>
      <groupName>标点问题</groupName>
      <ability>L2_Punc</ability>
      <abilityName>标点符号检查</abilityName>
      <candidateList>
        <item/>
      </candidateList>
      <explain>此处空格冗余，建议删除。</explain>
      <paraID>55378D2D</paraID>
      <start>64</start>
      <end>65</end>
      <status>ignored</status>
      <modifiedWord/>
      <trackRevisions>false</trackRevisions>
    </reviewItem>
    <reviewItem>
      <errorID>dde8be66-3122-4b09-ad81-46d4b78d1a63</errorID>
      <errorWord> </errorWord>
      <group>L1_Punc</group>
      <groupName>标点问题</groupName>
      <ability>L2_Punc</ability>
      <abilityName>标点符号检查</abilityName>
      <candidateList>
        <item/>
      </candidateList>
      <explain>此处空格冗余，建议删除。</explain>
      <paraID>55378D2D</paraID>
      <start>67</start>
      <end>68</end>
      <status>ignored</status>
      <modifiedWord/>
      <trackRevisions>false</trackRevisions>
    </reviewItem>
    <reviewItem>
      <errorID>d99fd81c-87bc-4c43-98f6-cce61e1f4e18</errorID>
      <errorWord> </errorWord>
      <group>L1_Punc</group>
      <groupName>标点问题</groupName>
      <ability>L2_Punc</ability>
      <abilityName>标点符号检查</abilityName>
      <candidateList>
        <item/>
      </candidateList>
      <explain>此处空格冗余，建议删除。</explain>
      <paraID>55378D2D</paraID>
      <start>71</start>
      <end>72</end>
      <status>ignored</status>
      <modifiedWord/>
      <trackRevisions>false</trackRevisions>
    </reviewItem>
    <reviewItem>
      <errorID>23b8a45e-d4cc-43aa-9a93-98aa5c1982fc</errorID>
      <errorWord> </errorWord>
      <group>L1_Punc</group>
      <groupName>标点问题</groupName>
      <ability>L2_Punc</ability>
      <abilityName>标点符号检查</abilityName>
      <candidateList>
        <item/>
      </candidateList>
      <explain>此处空格冗余，建议删除。</explain>
      <paraID>55378D2D</paraID>
      <start>78</start>
      <end>79</end>
      <status>ignored</status>
      <modifiedWord/>
      <trackRevisions>false</trackRevisions>
    </reviewItem>
    <reviewItem>
      <errorID>6154fb8c-27a3-41c9-a532-10428c4e810e</errorID>
      <errorWord> </errorWord>
      <group>L1_Punc</group>
      <groupName>标点问题</groupName>
      <ability>L2_Punc</ability>
      <abilityName>标点符号检查</abilityName>
      <candidateList>
        <item/>
      </candidateList>
      <explain>此处空格冗余，建议删除。</explain>
      <paraID>55378D2D</paraID>
      <start>87</start>
      <end>88</end>
      <status>ignored</status>
      <modifiedWord/>
      <trackRevisions>false</trackRevisions>
    </reviewItem>
    <reviewItem>
      <errorID>acef71d5-2f9d-426c-a07f-a7e15fc6cbb5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212DADEB</paraID>
      <start>0</start>
      <end>3</end>
      <status>ignored</status>
      <modifiedWord/>
      <trackRevisions>false</trackRevisions>
    </reviewItem>
    <reviewItem>
      <errorID>79c67a6b-fabc-47c2-a048-097cf70ddf4c</errorID>
      <errorWord> </errorWord>
      <group>L1_Punc</group>
      <groupName>标点问题</groupName>
      <ability>L2_Punc</ability>
      <abilityName>标点符号检查</abilityName>
      <candidateList>
        <item/>
      </candidateList>
      <explain>此处空格冗余，建议删除。</explain>
      <paraID>212DADEB</paraID>
      <start>17</start>
      <end>18</end>
      <status>ignored</status>
      <modifiedWord/>
      <trackRevisions>false</trackRevisions>
    </reviewItem>
    <reviewItem>
      <errorID>943bc08e-ddbd-450d-84e9-654c4f680955</errorID>
      <errorWord> </errorWord>
      <group>L1_Punc</group>
      <groupName>标点问题</groupName>
      <ability>L2_Punc</ability>
      <abilityName>标点符号检查</abilityName>
      <candidateList>
        <item/>
      </candidateList>
      <explain>此处空格冗余，建议删除。</explain>
      <paraID>212DADEB</paraID>
      <start>34</start>
      <end>35</end>
      <status>ignored</status>
      <modifiedWord/>
      <trackRevisions>false</trackRevisions>
    </reviewItem>
    <reviewItem>
      <errorID>4822dffa-1ad8-4b31-b630-6fed077b0ba5</errorID>
      <errorWord> </errorWord>
      <group>L1_Punc</group>
      <groupName>标点问题</groupName>
      <ability>L2_Punc</ability>
      <abilityName>标点符号检查</abilityName>
      <candidateList>
        <item/>
      </candidateList>
      <explain>此处空格冗余，建议删除。</explain>
      <paraID>212DADEB</paraID>
      <start>39</start>
      <end>40</end>
      <status>ignored</status>
      <modifiedWord/>
      <trackRevisions>false</trackRevisions>
    </reviewItem>
    <reviewItem>
      <errorID>f1f73b43-4062-44b4-855f-8e87a672d3c5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284A562F</paraID>
      <start>0</start>
      <end>3</end>
      <status>ignored</status>
      <modifiedWord/>
      <trackRevisions>false</trackRevisions>
    </reviewItem>
    <reviewItem>
      <errorID>6377cf7c-0233-4992-8cfa-025f2da091ba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52EC379F</paraID>
      <start>0</start>
      <end>3</end>
      <status>ignored</status>
      <modifiedWord/>
      <trackRevisions>false</trackRevisions>
    </reviewItem>
    <reviewItem>
      <errorID>7b68663c-c5e9-455f-8298-b093fdc1f749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116A0936</paraID>
      <start>0</start>
      <end>3</end>
      <status>ignored</status>
      <modifiedWord/>
      <trackRevisions>false</trackRevisions>
    </reviewItem>
    <reviewItem>
      <errorID>3f1794d3-ca4d-4a9f-a606-4e8fe3769901</errorID>
      <errorWord> </errorWord>
      <group>L1_Punc</group>
      <groupName>标点问题</groupName>
      <ability>L2_Punc</ability>
      <abilityName>标点符号检查</abilityName>
      <candidateList>
        <item/>
      </candidateList>
      <explain>此处空格冗余，建议删除。</explain>
      <paraID>116A0936</paraID>
      <start>18</start>
      <end>19</end>
      <status>ignored</status>
      <modifiedWord/>
      <trackRevisions>false</trackRevisions>
    </reviewItem>
    <reviewItem>
      <errorID>7970c2bc-3002-42ae-ae98-0e804bcde156</errorID>
      <errorWord>.</errorWord>
      <group>L1_Format</group>
      <groupName>格式问题</groupName>
      <ability>L2_HalfPunc</ability>
      <abilityName>全半角检查</abilityName>
      <candidateList>
        <item>。</item>
      </candidateList>
      <explain>文本全半角错误。</explain>
      <paraID>116A0936</paraID>
      <start>34</start>
      <end>35</end>
      <status>ignored</status>
      <modifiedWord/>
      <trackRevisions>false</trackRevisions>
    </reviewItem>
    <reviewItem>
      <errorID>331a1d39-2654-4b44-8047-e2cd8f5c7efb</errorID>
      <errorWord> </errorWord>
      <group>L1_Punc</group>
      <groupName>标点问题</groupName>
      <ability>L2_Punc</ability>
      <abilityName>标点符号检查</abilityName>
      <candidateList>
        <item/>
      </candidateList>
      <explain>此处空格冗余，建议删除。</explain>
      <paraID>116A0936</paraID>
      <start>38</start>
      <end>39</end>
      <status>ignored</status>
      <modifiedWord/>
      <trackRevisions>false</trackRevisions>
    </reviewItem>
    <reviewItem>
      <errorID>3cb30d15-90f8-4580-b9bd-911267395ea8</errorID>
      <errorWord>、.</errorWord>
      <group>L1_Punc</group>
      <groupName>标点问题</groupName>
      <ability>L2_Punc</ability>
      <abilityName>标点符号检查</abilityName>
      <candidateList>
        <item>、</item>
      </candidateList>
      <explain/>
      <paraID>116A0936</paraID>
      <start>39</start>
      <end>41</end>
      <status>ignored</status>
      <modifiedWord/>
      <trackRevisions>false</trackRevisions>
    </reviewItem>
    <reviewItem>
      <errorID>8d94d78c-6919-4f80-8574-75561bed1063</errorID>
      <errorWord> </errorWord>
      <group>L1_Punc</group>
      <groupName>标点问题</groupName>
      <ability>L2_Punc</ability>
      <abilityName>标点符号检查</abilityName>
      <candidateList>
        <item/>
      </candidateList>
      <explain>此处空格冗余，建议删除。</explain>
      <paraID>116A0936</paraID>
      <start>44</start>
      <end>45</end>
      <status>ignored</status>
      <modifiedWord/>
      <trackRevisions>false</trackRevisions>
    </reviewItem>
    <reviewItem>
      <errorID>110b880e-645f-4424-aaf9-0c4162652c5f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6E0F16ED</paraID>
      <start>0</start>
      <end>3</end>
      <status>ignored</status>
      <modifiedWord/>
      <trackRevisions>false</trackRevisions>
    </reviewItem>
    <reviewItem>
      <errorID>fa212009-708b-42e8-94aa-d7e246aba2ed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390F31C4</paraID>
      <start>0</start>
      <end>3</end>
      <status>ignored</status>
      <modifiedWord/>
      <trackRevisions>false</trackRevisions>
    </reviewItem>
    <reviewItem>
      <errorID>9809fcf1-7f38-4e4f-b036-79bb5318f08d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1A37E5FB</paraID>
      <start>0</start>
      <end>3</end>
      <status>ignored</status>
      <modifiedWord/>
      <trackRevisions>false</trackRevisions>
    </reviewItem>
    <reviewItem>
      <errorID>019f55bf-cb49-4bde-be41-523cbba3e472</errorID>
      <errorWord> </errorWord>
      <group>L1_Punc</group>
      <groupName>标点问题</groupName>
      <ability>L2_Punc</ability>
      <abilityName>标点符号检查</abilityName>
      <candidateList>
        <item/>
      </candidateList>
      <explain>此处空格冗余，建议删除。</explain>
      <paraID>1A37E5FB</paraID>
      <start>18</start>
      <end>19</end>
      <status>ignored</status>
      <modifiedWord/>
      <trackRevisions>false</trackRevisions>
    </reviewItem>
    <reviewItem>
      <errorID>4c56eba7-0405-4a32-b59a-b0cded108394</errorID>
      <errorWord> ,</errorWord>
      <group>L1_Punc</group>
      <groupName>标点问题</groupName>
      <ability>L2_Punc</ability>
      <abilityName>标点符号检查</abilityName>
      <candidateList>
        <item>，</item>
      </candidateList>
      <explain/>
      <paraID>1A37E5FB</paraID>
      <start>24</start>
      <end>26</end>
      <status>ignored</status>
      <modifiedWord/>
      <trackRevisions>false</trackRevisions>
    </reviewItem>
    <reviewItem>
      <errorID>6b0f7237-4519-4088-af8d-7d5cd6bc388a</errorID>
      <errorWord>30%~70%</errorWord>
      <group>L1_Knowledge</group>
      <groupName>知识性问题</groupName>
      <ability>L2_Knowledge</ability>
      <abilityName>其他知识</abilityName>
      <candidateList>
        <item>30%～70%</item>
      </candidateList>
      <explain>1. “30%~70%”中的单位“%”仅出现在后一个数字上，容易引起歧义；根据《现代汉语标点符号数字用法规范手册》，数字表示范围两边需要使用统一的格式。2. 根据标点国标 4.13 中的规则，数字、时间或地域连接符应使用（视觉上更长的）“—”或“～”。</explain>
      <paraID>1A37E5FB</paraID>
      <start>31</start>
      <end>38</end>
      <status>ignored</status>
      <modifiedWord/>
      <trackRevisions>false</trackRevisions>
    </reviewItem>
    <reviewItem>
      <errorID>944ef2a9-dcef-4a24-ba40-b8adcf87421c</errorID>
      <errorWord> </errorWord>
      <group>L1_Punc</group>
      <groupName>标点问题</groupName>
      <ability>L2_Punc</ability>
      <abilityName>标点符号检查</abilityName>
      <candidateList>
        <item/>
      </candidateList>
      <explain>此处空格冗余，建议删除。</explain>
      <paraID>1A37E5FB</paraID>
      <start>60</start>
      <end>61</end>
      <status>ignored</status>
      <modifiedWord/>
      <trackRevisions>false</trackRevisions>
    </reviewItem>
    <reviewItem>
      <errorID>e5ab3902-aec8-4b10-a98a-d8792d91f723</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F9CDA01</paraID>
      <start>0</start>
      <end>3</end>
      <status>ignored</status>
      <modifiedWord/>
      <trackRevisions>false</trackRevisions>
    </reviewItem>
    <reviewItem>
      <errorID>97be6d3f-c7fb-4da8-b260-ef86b36f58ec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32DBF969</paraID>
      <start>0</start>
      <end>3</end>
      <status>ignored</status>
      <modifiedWord/>
      <trackRevisions>false</trackRevisions>
    </reviewItem>
    <reviewItem>
      <errorID>6bd01d07-2524-4f56-9ee5-adfb3541e587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4EF5873E</paraID>
      <start>0</start>
      <end>2</end>
      <status>ignored</status>
      <modifiedWord/>
      <trackRevisions>false</trackRevisions>
    </reviewItem>
    <reviewItem>
      <errorID>68767d62-c67c-4f3d-a8d6-0200e0f1a361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1BB902B7</paraID>
      <start>0</start>
      <end>2</end>
      <status>ignored</status>
      <modifiedWord/>
      <trackRevisions>false</trackRevisions>
    </reviewItem>
    <reviewItem>
      <errorID>c38f9332-c39e-4d19-a5d4-703d867dae79</errorID>
      <errorWord>:</errorWord>
      <group>L1_Format</group>
      <groupName>格式问题</groupName>
      <ability>L2_HalfPunc</ability>
      <abilityName>全半角检查</abilityName>
      <candidateList>
        <item>：</item>
      </candidateList>
      <explain>文本全半角错误。</explain>
      <paraID>1BB902B7</paraID>
      <start>6</start>
      <end>7</end>
      <status>ignored</status>
      <modifiedWord/>
      <trackRevisions>false</trackRevisions>
    </reviewItem>
    <reviewItem>
      <errorID>9335a1ce-f310-4d93-acfe-03c9e3c08874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320F9BDC</paraID>
      <start>0</start>
      <end>2</end>
      <status>ignored</status>
      <modifiedWord/>
      <trackRevisions>false</trackRevisions>
    </reviewItem>
    <reviewItem>
      <errorID>42532c87-fb3c-4800-9f7f-f408a958c0a0</errorID>
      <errorWord>:</errorWord>
      <group>L1_Format</group>
      <groupName>格式问题</groupName>
      <ability>L2_HalfPunc</ability>
      <abilityName>全半角检查</abilityName>
      <candidateList>
        <item>：</item>
      </candidateList>
      <explain>文本全半角错误。</explain>
      <paraID>320F9BDC</paraID>
      <start>6</start>
      <end>7</end>
      <status>ignored</status>
      <modifiedWord/>
      <trackRevisions>false</trackRevisions>
    </reviewItem>
    <reviewItem>
      <errorID>bc16ee9f-2bc3-452e-99cc-0dcf251a0970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1CA23768</paraID>
      <start>0</start>
      <end>2</end>
      <status>ignored</status>
      <modifiedWord/>
      <trackRevisions>false</trackRevisions>
    </reviewItem>
    <reviewItem>
      <errorID>a2a3cf94-b331-49c0-aff5-258522085a82</errorID>
      <errorWord>:</errorWord>
      <group>L1_Format</group>
      <groupName>格式问题</groupName>
      <ability>L2_HalfPunc</ability>
      <abilityName>全半角检查</abilityName>
      <candidateList>
        <item>：</item>
      </candidateList>
      <explain>文本全半角错误。</explain>
      <paraID>1CA23768</paraID>
      <start>6</start>
      <end>7</end>
      <status>ignored</status>
      <modifiedWord/>
      <trackRevisions>false</trackRevisions>
    </reviewItem>
    <reviewItem>
      <errorID>e5f25b3f-9578-4d33-a3e1-6146782c53a7</errorID>
      <errorWord>5、</errorWord>
      <group>L1_Format</group>
      <groupName>格式问题</groupName>
      <ability>L2_Ordinal</ability>
      <abilityName>序号格式</abilityName>
      <candidateList>
        <item>5.</item>
      </candidateList>
      <explain>当前序号格式不规范，建议修改为规范格式[5.]。</explain>
      <paraID> 763FA46</paraID>
      <start>0</start>
      <end>2</end>
      <status>ignored</status>
      <modifiedWord/>
      <trackRevisions>false</trackRevisions>
    </reviewItem>
    <reviewItem>
      <errorID>1dfe1305-b9ec-4f2c-9964-d9899bf0d36e</errorID>
      <errorWord>:</errorWord>
      <group>L1_Format</group>
      <groupName>格式问题</groupName>
      <ability>L2_HalfPunc</ability>
      <abilityName>全半角检查</abilityName>
      <candidateList>
        <item>：</item>
      </candidateList>
      <explain>文本全半角错误。</explain>
      <paraID> 763FA46</paraID>
      <start>6</start>
      <end>7</end>
      <status>ignored</status>
      <modifiedWord/>
      <trackRevisions>false</trackRevisions>
    </reviewItem>
    <reviewItem>
      <errorID>22e8da0b-2cb8-4f6c-a173-a7672a750241</errorID>
      <errorWord>(可洗脱HbA1a、HbA1b、HbF、LA1c、HbA0、V_Win)</errorWord>
      <group>L1_Punc</group>
      <groupName>标点问题</groupName>
      <ability>L2_Punc</ability>
      <abilityName>标点符号检查</abilityName>
      <candidateList>
        <item>（可洗脱HbA1a、HbA1b、HbF、LA1c、HbA0、V_Win）</item>
      </candidateList>
      <explain/>
      <paraID> 763FA46</paraID>
      <start>13</start>
      <end>49</end>
      <status>ignored</status>
      <modifiedWord/>
      <trackRevisions>false</trackRevisions>
    </reviewItem>
    <reviewItem>
      <errorID>a85d90ba-bd90-49a2-a730-4f8ba017865f</errorID>
      <errorWord>6、</errorWord>
      <group>L1_Format</group>
      <groupName>格式问题</groupName>
      <ability>L2_Ordinal</ability>
      <abilityName>序号格式</abilityName>
      <candidateList>
        <item>6.</item>
      </candidateList>
      <explain>当前序号格式不规范，建议修改为规范格式[6.]。</explain>
      <paraID> 8435EC6</paraID>
      <start>0</start>
      <end>2</end>
      <status>ignored</status>
      <modifiedWord/>
      <trackRevisions>false</trackRevisions>
    </reviewItem>
    <reviewItem>
      <errorID>fe55ac42-bfdd-4da9-897d-17c626a81b3e</errorID>
      <errorWord>:</errorWord>
      <group>L1_Format</group>
      <groupName>格式问题</groupName>
      <ability>L2_HalfPunc</ability>
      <abilityName>全半角检查</abilityName>
      <candidateList>
        <item>：</item>
      </candidateList>
      <explain>文本全半角错误。</explain>
      <paraID> 8435EC6</paraID>
      <start>5</start>
      <end>6</end>
      <status>ignored</status>
      <modifiedWord/>
      <trackRevisions>false</trackRevisions>
    </reviewItem>
    <reviewItem>
      <errorID>81d3d0a0-3925-4f80-b6a3-19b6a30da155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4073A520</paraID>
      <start>0</start>
      <end>2</end>
      <status>ignored</status>
      <modifiedWord/>
      <trackRevisions>false</trackRevisions>
    </reviewItem>
    <reviewItem>
      <errorID>facda285-a070-4df0-a3cb-140bd486f801</errorID>
      <errorWord>:</errorWord>
      <group>L1_Format</group>
      <groupName>格式问题</groupName>
      <ability>L2_HalfPunc</ability>
      <abilityName>全半角检查</abilityName>
      <candidateList>
        <item>：</item>
      </candidateList>
      <explain>文本全半角错误。</explain>
      <paraID>4073A520</paraID>
      <start>10</start>
      <end>11</end>
      <status>ignored</status>
      <modifiedWord/>
      <trackRevisions>false</trackRevisions>
    </reviewItem>
    <reviewItem>
      <errorID>e564a625-d2f5-4634-a469-4c6313dd3f6b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741DDCE3</paraID>
      <start>0</start>
      <end>2</end>
      <status>ignored</status>
      <modifiedWord/>
      <trackRevisions>false</trackRevisions>
    </reviewItem>
    <reviewItem>
      <errorID>e62ea1c0-58fd-425e-8c03-4c78e2cb7b23</errorID>
      <errorWord>:</errorWord>
      <group>L1_Format</group>
      <groupName>格式问题</groupName>
      <ability>L2_HalfPunc</ability>
      <abilityName>全半角检查</abilityName>
      <candidateList>
        <item>：</item>
      </candidateList>
      <explain>文本全半角错误。</explain>
      <paraID>741DDCE3</paraID>
      <start>6</start>
      <end>7</end>
      <status>ignored</status>
      <modifiedWord/>
      <trackRevisions>false</trackRevisions>
    </reviewItem>
    <reviewItem>
      <errorID>e5f3f925-1933-43e5-a2a9-3605fa53c83d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787426A8</paraID>
      <start>0</start>
      <end>2</end>
      <status>ignored</status>
      <modifiedWord/>
      <trackRevisions>false</trackRevisions>
    </reviewItem>
    <reviewItem>
      <errorID>ca338f2c-6724-46a6-94e0-c29d82292606</errorID>
      <errorWord>:</errorWord>
      <group>L1_Format</group>
      <groupName>格式问题</groupName>
      <ability>L2_HalfPunc</ability>
      <abilityName>全半角检查</abilityName>
      <candidateList>
        <item>：</item>
      </candidateList>
      <explain>文本全半角错误。</explain>
      <paraID>787426A8</paraID>
      <start>8</start>
      <end>9</end>
      <status>ignored</status>
      <modifiedWord/>
      <trackRevisions>false</trackRevisions>
    </reviewItem>
    <reviewItem>
      <errorID>4a9e5ee8-c0ec-4668-ab37-80aa9c02fd53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598E12FC</paraID>
      <start>0</start>
      <end>3</end>
      <status>ignored</status>
      <modifiedWord/>
      <trackRevisions>false</trackRevisions>
    </reviewItem>
    <reviewItem>
      <errorID>a01f7b96-f5d7-4439-a3f5-b2a09817bab5</errorID>
      <errorWord>:</errorWord>
      <group>L1_Format</group>
      <groupName>格式问题</groupName>
      <ability>L2_HalfPunc</ability>
      <abilityName>全半角检查</abilityName>
      <candidateList>
        <item>：</item>
      </candidateList>
      <explain>文本全半角错误。</explain>
      <paraID>598E12FC</paraID>
      <start>7</start>
      <end>8</end>
      <status>ignored</status>
      <modifiedWord/>
      <trackRevisions>false</trackRevisions>
    </reviewItem>
    <reviewItem>
      <errorID>5c2a613f-9c36-4a8b-8e74-72089b199f6c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425A5938</paraID>
      <start>0</start>
      <end>2</end>
      <status>ignored</status>
      <modifiedWord/>
      <trackRevisions>false</trackRevisions>
    </reviewItem>
    <reviewItem>
      <errorID>4ed4f6df-a624-4558-a400-22a248463b42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7E9B121B</paraID>
      <start>0</start>
      <end>2</end>
      <status>ignored</status>
      <modifiedWord/>
      <trackRevisions>false</trackRevisions>
    </reviewItem>
    <reviewItem>
      <errorID>aa27b3d8-8188-4ee1-b5c6-bf84e6fdf64e</errorID>
      <errorWord>III</errorWord>
      <group>L1_Word</group>
      <groupName>字词问题</groupName>
      <ability>L2_Typo</ability>
      <abilityName>字词错误</abilityName>
      <candidateList>
        <item>Ⅲ</item>
      </candidateList>
      <explain/>
      <paraID>7E9B121B</paraID>
      <start>40</start>
      <end>43</end>
      <status>ignored</status>
      <modifiedWord/>
      <trackRevisions>false</trackRevisions>
    </reviewItem>
    <reviewItem>
      <errorID>7b04647f-85d1-48f9-830f-84962c42823f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1146B203</paraID>
      <start>0</start>
      <end>2</end>
      <status>ignored</status>
      <modifiedWord/>
      <trackRevisions>false</trackRevisions>
    </reviewItem>
    <reviewItem>
      <errorID>f03da9a8-f693-4676-9657-48fcaa2fc390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417EE031</paraID>
      <start>0</start>
      <end>2</end>
      <status>ignored</status>
      <modifiedWord/>
      <trackRevisions>false</trackRevisions>
    </reviewItem>
    <reviewItem>
      <errorID>65ddf8d6-3c1f-448a-8425-0be3d165fbf2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5399514</paraID>
      <start>0</start>
      <end>2</end>
      <status>ignored</status>
      <modifiedWord/>
      <trackRevisions>false</trackRevisions>
    </reviewItem>
    <reviewItem>
      <errorID>09dc34b4-a635-432a-8c4a-ede33e8a62a3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73AD7752</paraID>
      <start>0</start>
      <end>2</end>
      <status>ignored</status>
      <modifiedWord/>
      <trackRevisions>false</trackRevisions>
    </reviewItem>
    <reviewItem>
      <errorID>521ed58c-a5d3-409f-85c5-eac652b9f377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5E3A7590</paraID>
      <start>0</start>
      <end>2</end>
      <status>ignored</status>
      <modifiedWord/>
      <trackRevisions>false</trackRevisions>
    </reviewItem>
    <reviewItem>
      <errorID>37d15ea2-26c7-42c1-9dd8-a9743452a84b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C39208E</paraID>
      <start>0</start>
      <end>2</end>
      <status>ignored</status>
      <modifiedWord/>
      <trackRevisions>false</trackRevisions>
    </reviewItem>
    <reviewItem>
      <errorID>d0de4d66-b4ff-498b-ba92-854accc90fd1</errorID>
      <errorWord>9、</errorWord>
      <group>L1_Format</group>
      <groupName>格式问题</groupName>
      <ability>L2_Ordinal</ability>
      <abilityName>序号格式</abilityName>
      <candidateList>
        <item>9.</item>
      </candidateList>
      <explain>当前序号格式不规范，建议修改为规范格式[9.]。</explain>
      <paraID>2CBF24AA</paraID>
      <start>0</start>
      <end>2</end>
      <status>ignored</status>
      <modifiedWord/>
      <trackRevisions>false</trackRevisions>
    </reviewItem>
    <reviewItem>
      <errorID>f51394b0-2197-4d14-b559-24d66dd84551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78799372</paraID>
      <start>0</start>
      <end>3</end>
      <status>ignored</status>
      <modifiedWord/>
      <trackRevisions>false</trackRevisions>
    </reviewItem>
    <reviewItem>
      <errorID>2946585f-3bed-4cad-9f86-73e2f428a86e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14987A44</paraID>
      <start>0</start>
      <end>3</end>
      <status>ignored</status>
      <modifiedWord/>
      <trackRevisions>false</trackRevisions>
    </reviewItem>
    <reviewItem>
      <errorID>4d16bd87-9db3-4994-9fc8-b02a9b261cf7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2A9B1532</paraID>
      <start>0</start>
      <end>3</end>
      <status>ignored</status>
      <modifiedWord/>
      <trackRevisions>false</trackRevisions>
    </reviewItem>
    <reviewItem>
      <errorID>6429e7a1-8cfe-4760-a6b4-dc3031a701c0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3ED9CCFC</paraID>
      <start>0</start>
      <end>3</end>
      <status>ignored</status>
      <modifiedWord/>
      <trackRevisions>false</trackRevisions>
    </reviewItem>
    <reviewItem>
      <errorID>fab8ffbe-8b61-48f6-a106-0f6df76d0eb1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38D95365</paraID>
      <start>0</start>
      <end>3</end>
      <status>ignored</status>
      <modifiedWord/>
      <trackRevisions>false</trackRevisions>
    </reviewItem>
    <reviewItem>
      <errorID>f5215bdf-1fbe-4efe-b4e5-030c4e6f6f70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1CD49556</paraID>
      <start>0</start>
      <end>3</end>
      <status>ignored</status>
      <modifiedWord/>
      <trackRevisions>false</trackRevisions>
    </reviewItem>
    <reviewItem>
      <errorID>c50b6956-fd2e-4453-9991-ca9860a12e9f</errorID>
      <errorWord>且</errorWord>
      <group>L1_Punc</group>
      <groupName>标点问题</groupName>
      <ability>L2_Punc</ability>
      <abilityName>标点符号检查</abilityName>
      <candidateList>
        <item>，且</item>
      </candidateList>
      <explain/>
      <paraID>1CD49556</paraID>
      <start>30</start>
      <end>31</end>
      <status>ignored</status>
      <modifiedWord/>
      <trackRevisions>false</trackRevisions>
    </reviewItem>
    <reviewItem>
      <errorID>3fb8add1-244d-41b6-9a87-035c6d6965e8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3F58139F</paraID>
      <start>0</start>
      <end>3</end>
      <status>ignored</status>
      <modifiedWord/>
      <trackRevisions>false</trackRevisions>
    </reviewItem>
    <reviewItem>
      <errorID>70a7f501-ebf4-436b-a5d2-3b01c3e6317e</errorID>
      <errorWord>;</errorWord>
      <group>L1_Format</group>
      <groupName>格式问题</groupName>
      <ability>L2_HalfPunc</ability>
      <abilityName>全半角检查</abilityName>
      <candidateList>
        <item>；</item>
      </candidateList>
      <explain>文本全半角错误。</explain>
      <paraID>3F58139F</paraID>
      <start>28</start>
      <end>29</end>
      <status>ignored</status>
      <modifiedWord/>
      <trackRevisions>false</trackRevisions>
    </reviewItem>
    <reviewItem>
      <errorID>b876c29b-ca95-4c1a-924c-21f1013d2da8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CE79ECC</paraID>
      <start>0</start>
      <end>3</end>
      <status>ignored</status>
      <modifiedWord/>
      <trackRevisions>false</trackRevisions>
    </reviewItem>
    <reviewItem>
      <errorID>ca96a531-54df-4351-a276-9582f1156345</errorID>
      <errorWord>排除</errorWord>
      <group>L1_Word</group>
      <groupName>字词问题</groupName>
      <ability>L2_Typo</ability>
      <abilityName>字词错误</abilityName>
      <candidateList>
        <item>排出</item>
      </candidateList>
      <explain/>
      <paraID> CE79ECC</paraID>
      <start>65</start>
      <end>67</end>
      <status>ignored</status>
      <modifiedWord/>
      <trackRevisions>false</trackRevisions>
    </reviewItem>
    <reviewItem>
      <errorID>bf76a8e5-0cff-4140-9697-646f9c25ff0a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11902165</paraID>
      <start>0</start>
      <end>3</end>
      <status>ignored</status>
      <modifiedWord/>
      <trackRevisions>false</trackRevisions>
    </reviewItem>
    <reviewItem>
      <errorID>4e3590d7-d6a8-43b6-a4e0-6ba34155a796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485A50EC</paraID>
      <start>0</start>
      <end>3</end>
      <status>ignored</status>
      <modifiedWord/>
      <trackRevisions>false</trackRevisions>
    </reviewItem>
    <reviewItem>
      <errorID>591fc1bf-0b5a-4161-aff4-3d91370b06dd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6B644108</paraID>
      <start>0</start>
      <end>3</end>
      <status>ignored</status>
      <modifiedWord/>
      <trackRevisions>false</trackRevisions>
    </reviewItem>
    <reviewItem>
      <errorID>bd353e46-857f-4831-998d-3b8b8195bf0a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61A0DEFE</paraID>
      <start>0</start>
      <end>3</end>
      <status>ignored</status>
      <modifiedWord/>
      <trackRevisions>false</trackRevisions>
    </reviewItem>
    <reviewItem>
      <errorID>9889c3dc-68df-4b5d-bad7-62c7867db6ee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4FEEFE84</paraID>
      <start>0</start>
      <end>3</end>
      <status>ignored</status>
      <modifiedWord/>
      <trackRevisions>false</trackRevisions>
    </reviewItem>
    <reviewItem>
      <errorID>220b2cd4-b952-41c0-85a5-52f743340dae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3CE84D3D</paraID>
      <start>0</start>
      <end>3</end>
      <status>ignored</status>
      <modifiedWord/>
      <trackRevisions>false</trackRevisions>
    </reviewItem>
    <reviewItem>
      <errorID>9d6a3dd2-66f9-472e-afad-63ef259fb2c0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25763F94</paraID>
      <start>0</start>
      <end>3</end>
      <status>ignored</status>
      <modifiedWord/>
      <trackRevisions>false</trackRevisions>
    </reviewItem>
    <reviewItem>
      <errorID>bed95c8b-e213-42c7-b6dd-998d6b26ee60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32F3DA45</paraID>
      <start>0</start>
      <end>3</end>
      <status>ignored</status>
      <modifiedWord/>
      <trackRevisions>false</trackRevisions>
    </reviewItem>
    <reviewItem>
      <errorID>130ad54c-a009-4b0e-881a-bf432d45b0a8</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49244FB0</paraID>
      <start>0</start>
      <end>3</end>
      <status>ignored</status>
      <modifiedWord/>
      <trackRevisions>false</trackRevisions>
    </reviewItem>
    <reviewItem>
      <errorID>1930898a-ab1e-47d0-8a5d-0bbad1f96df8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3B9683F0</paraID>
      <start>0</start>
      <end>3</end>
      <status>ignored</status>
      <modifiedWord/>
      <trackRevisions>false</trackRevisions>
    </reviewItem>
    <reviewItem>
      <errorID>81150128-e212-444a-adac-080f8247d3d9</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26E5FF1E</paraID>
      <start>0</start>
      <end>3</end>
      <status>ignored</status>
      <modifiedWord/>
      <trackRevisions>false</trackRevisions>
    </reviewItem>
    <reviewItem>
      <errorID>736da3a3-d5bd-4e2b-8a4e-0893db5d52b2</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73272187</paraID>
      <start>0</start>
      <end>3</end>
      <status>ignored</status>
      <modifiedWord/>
      <trackRevisions>false</trackRevisions>
    </reviewItem>
    <reviewItem>
      <errorID>ca4bcb15-4e25-414a-b76d-552bc294b4db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61D2C447</paraID>
      <start>0</start>
      <end>3</end>
      <status>ignored</status>
      <modifiedWord/>
      <trackRevisions>false</trackRevisions>
    </reviewItem>
    <reviewItem>
      <errorID>51a96d17-048d-4045-a87f-b09eab424ed5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23A38F9A</paraID>
      <start>0</start>
      <end>4</end>
      <status>ignored</status>
      <modifiedWord/>
      <trackRevisions>false</trackRevisions>
    </reviewItem>
    <reviewItem>
      <errorID>eaa831d1-9831-43fa-8cf0-a618d332831a</errorID>
      <errorWord>)</errorWord>
      <group>L1_Format</group>
      <groupName>格式问题</groupName>
      <ability>L2_HalfPunc</ability>
      <abilityName>全半角检查</abilityName>
      <candidateList>
        <item>）</item>
      </candidateList>
      <explain>文本全半角错误。</explain>
      <paraID>1CC0C884</paraID>
      <start>32</start>
      <end>33</end>
      <status>ignored</status>
      <modifiedWord/>
      <trackRevisions>false</trackRevisions>
    </reviewItem>
    <reviewItem>
      <errorID>3324a532-89e4-423d-ab9b-b1603aa45dfa</errorID>
      <errorWord>)</errorWord>
      <group>L1_Format</group>
      <groupName>格式问题</groupName>
      <ability>L2_HalfPunc</ability>
      <abilityName>全半角检查</abilityName>
      <candidateList>
        <item>）</item>
      </candidateList>
      <explain>文本全半角错误。</explain>
      <paraID>1CC0C884</paraID>
      <start>35</start>
      <end>36</end>
      <status>ignored</status>
      <modifiedWord/>
      <trackRevisions>false</trackRevisions>
    </reviewItem>
    <reviewItem>
      <errorID>11335206-6d54-4e74-a101-d7e6c2cc05c4</errorID>
      <errorWord>)</errorWord>
      <group>L1_Format</group>
      <groupName>格式问题</groupName>
      <ability>L2_HalfPunc</ability>
      <abilityName>全半角检查</abilityName>
      <candidateList>
        <item>）</item>
      </candidateList>
      <explain>文本全半角错误。</explain>
      <paraID>1CC0C884</paraID>
      <start>44</start>
      <end>45</end>
      <status>ignored</status>
      <modifiedWord/>
      <trackRevisions>false</trackRevisions>
    </reviewItem>
    <reviewItem>
      <errorID>1c654b61-38d5-4cb5-8aaf-175bd54ec0bf</errorID>
      <errorWord>)</errorWord>
      <group>L1_Format</group>
      <groupName>格式问题</groupName>
      <ability>L2_HalfPunc</ability>
      <abilityName>全半角检查</abilityName>
      <candidateList>
        <item>）</item>
      </candidateList>
      <explain>文本全半角错误。</explain>
      <paraID>1CC0C884</paraID>
      <start>57</start>
      <end>58</end>
      <status>ignored</status>
      <modifiedWord/>
      <trackRevisions>false</trackRevisions>
    </reviewItem>
    <reviewItem>
      <errorID>c416c5fb-0937-48c0-b96a-41b238cac21e</errorID>
      <errorWord>)</errorWord>
      <group>L1_Format</group>
      <groupName>格式问题</groupName>
      <ability>L2_HalfPunc</ability>
      <abilityName>全半角检查</abilityName>
      <candidateList>
        <item>）</item>
      </candidateList>
      <explain>文本全半角错误。</explain>
      <paraID>1CC0C884</paraID>
      <start>68</start>
      <end>69</end>
      <status>ignored</status>
      <modifiedWord/>
      <trackRevisions>false</trackRevisions>
    </reviewItem>
    <reviewItem>
      <errorID>86a63435-04d9-4216-8a9b-c8b14d3d47bc</errorID>
      <errorWord>)</errorWord>
      <group>L1_Format</group>
      <groupName>格式问题</groupName>
      <ability>L2_HalfPunc</ability>
      <abilityName>全半角检查</abilityName>
      <candidateList>
        <item>）</item>
      </candidateList>
      <explain>文本全半角错误。</explain>
      <paraID>1CC0C884</paraID>
      <start>71</start>
      <end>72</end>
      <status>ignored</status>
      <modifiedWord/>
      <trackRevisions>false</trackRevisions>
    </reviewItem>
    <reviewItem>
      <errorID>2bb25e08-72dd-4f27-8a75-4626657c5d70</errorID>
      <errorWord>)</errorWord>
      <group>L1_Format</group>
      <groupName>格式问题</groupName>
      <ability>L2_HalfPunc</ability>
      <abilityName>全半角检查</abilityName>
      <candidateList>
        <item>）</item>
      </candidateList>
      <explain>文本全半角错误。</explain>
      <paraID>1CC0C884</paraID>
      <start>78</start>
      <end>79</end>
      <status>ignored</status>
      <modifiedWord/>
      <trackRevisions>false</trackRevisions>
    </reviewItem>
    <reviewItem>
      <errorID>8641b261-2d65-4ae9-9628-9b84e4159b06</errorID>
      <errorWord>)</errorWord>
      <group>L1_Format</group>
      <groupName>格式问题</groupName>
      <ability>L2_HalfPunc</ability>
      <abilityName>全半角检查</abilityName>
      <candidateList>
        <item>）</item>
      </candidateList>
      <explain>文本全半角错误。</explain>
      <paraID>1CC0C884</paraID>
      <start>89</start>
      <end>90</end>
      <status>ignored</status>
      <modifiedWord/>
      <trackRevisions>false</trackRevisions>
    </reviewItem>
    <reviewItem>
      <errorID>05c0414c-0c0c-4611-a1d8-d104b4dbb856</errorID>
      <errorWord>)</errorWord>
      <group>L1_Format</group>
      <groupName>格式问题</groupName>
      <ability>L2_HalfPunc</ability>
      <abilityName>全半角检查</abilityName>
      <candidateList>
        <item>）</item>
      </candidateList>
      <explain>文本全半角错误。</explain>
      <paraID>1CC0C884</paraID>
      <start>100</start>
      <end>101</end>
      <status>ignored</status>
      <modifiedWord/>
      <trackRevisions>false</trackRevisions>
    </reviewItem>
    <reviewItem>
      <errorID>fe522107-9b61-4160-ab46-08857b3a214f</errorID>
      <errorWord>)</errorWord>
      <group>L1_Format</group>
      <groupName>格式问题</groupName>
      <ability>L2_HalfPunc</ability>
      <abilityName>全半角检查</abilityName>
      <candidateList>
        <item>）</item>
      </candidateList>
      <explain>文本全半角错误。</explain>
      <paraID>1CC0C884</paraID>
      <start>103</start>
      <end>104</end>
      <status>ignored</status>
      <modifiedWord/>
      <trackRevisions>false</trackRevisions>
    </reviewItem>
    <reviewItem>
      <errorID>78f9de74-ccc0-4ee6-9d79-224d0ab3a9f1</errorID>
      <errorWord>)</errorWord>
      <group>L1_Format</group>
      <groupName>格式问题</groupName>
      <ability>L2_HalfPunc</ability>
      <abilityName>全半角检查</abilityName>
      <candidateList>
        <item>）</item>
      </candidateList>
      <explain>文本全半角错误。</explain>
      <paraID>1CC0C884</paraID>
      <start>110</start>
      <end>111</end>
      <status>ignored</status>
      <modifiedWord/>
      <trackRevisions>false</trackRevisions>
    </reviewItem>
    <reviewItem>
      <errorID>cc9b1d0e-34cb-4f11-8964-9b33e7d2c71f</errorID>
      <errorWord>)</errorWord>
      <group>L1_Format</group>
      <groupName>格式问题</groupName>
      <ability>L2_HalfPunc</ability>
      <abilityName>全半角检查</abilityName>
      <candidateList>
        <item>）</item>
      </candidateList>
      <explain>文本全半角错误。</explain>
      <paraID>1CC0C884</paraID>
      <start>121</start>
      <end>122</end>
      <status>ignored</status>
      <modifiedWord/>
      <trackRevisions>false</trackRevisions>
    </reviewItem>
    <reviewItem>
      <errorID>4ef878bd-80ff-4a50-970e-535e81926bba</errorID>
      <errorWord>(</errorWord>
      <group>L1_Format</group>
      <groupName>格式问题</groupName>
      <ability>L2_HalfPunc</ability>
      <abilityName>全半角检查</abilityName>
      <candidateList>
        <item>（</item>
      </candidateList>
      <explain>文本全半角错误。</explain>
      <paraID>1CC0C884</paraID>
      <start>130</start>
      <end>131</end>
      <status>ignored</status>
      <modifiedWord/>
      <trackRevisions>false</trackRevisions>
    </reviewItem>
    <reviewItem>
      <errorID>cb674253-a1b3-4516-a205-80b996ca1870</errorID>
      <errorWord>)</errorWord>
      <group>L1_Format</group>
      <groupName>格式问题</groupName>
      <ability>L2_HalfPunc</ability>
      <abilityName>全半角检查</abilityName>
      <candidateList>
        <item>）</item>
      </candidateList>
      <explain>文本全半角错误。</explain>
      <paraID>1CC0C884</paraID>
      <start>136</start>
      <end>137</end>
      <status>ignored</status>
      <modifiedWord/>
      <trackRevisions>false</trackRevisions>
    </reviewItem>
    <reviewItem>
      <errorID>4f792310-dbfa-43d4-8f61-9343f8eca296</errorID>
      <errorWord>)</errorWord>
      <group>L1_Format</group>
      <groupName>格式问题</groupName>
      <ability>L2_HalfPunc</ability>
      <abilityName>全半角检查</abilityName>
      <candidateList>
        <item>）</item>
      </candidateList>
      <explain>文本全半角错误。</explain>
      <paraID>1CC0C884</paraID>
      <start>139</start>
      <end>140</end>
      <status>ignored</status>
      <modifiedWord/>
      <trackRevisions>false</trackRevisions>
    </reviewItem>
    <reviewItem>
      <errorID>450fe330-43af-4aa1-8aef-e432c7ebc3d6</errorID>
      <errorWord>(</errorWord>
      <group>L1_Format</group>
      <groupName>格式问题</groupName>
      <ability>L2_HalfPunc</ability>
      <abilityName>全半角检查</abilityName>
      <candidateList>
        <item>（</item>
      </candidateList>
      <explain>文本全半角错误。</explain>
      <paraID>1CC0C884</paraID>
      <start>205</start>
      <end>206</end>
      <status>ignored</status>
      <modifiedWord/>
      <trackRevisions>false</trackRevisions>
    </reviewItem>
    <reviewItem>
      <errorID>a2d6a29e-a763-4d8a-a9b4-e2f0d52e3ea9</errorID>
      <errorWord>)</errorWord>
      <group>L1_Format</group>
      <groupName>格式问题</groupName>
      <ability>L2_HalfPunc</ability>
      <abilityName>全半角检查</abilityName>
      <candidateList>
        <item>）</item>
      </candidateList>
      <explain>文本全半角错误。</explain>
      <paraID>1CC0C884</paraID>
      <start>207</start>
      <end>208</end>
      <status>ignored</status>
      <modifiedWord/>
      <trackRevisions>false</trackRevisions>
    </reviewItem>
    <reviewItem>
      <errorID>2f1888a5-9191-4c4e-96e6-6879e3d13b51</errorID>
      <errorWord>(</errorWord>
      <group>L1_Format</group>
      <groupName>格式问题</groupName>
      <ability>L2_HalfPunc</ability>
      <abilityName>全半角检查</abilityName>
      <candidateList>
        <item>（</item>
      </candidateList>
      <explain>文本全半角错误。</explain>
      <paraID>1CC0C884</paraID>
      <start>225</start>
      <end>226</end>
      <status>ignored</status>
      <modifiedWord/>
      <trackRevisions>false</trackRevisions>
    </reviewItem>
    <reviewItem>
      <errorID>a05d9045-ab06-427e-a03a-03de2f5dbf5d</errorID>
      <errorWord>)</errorWord>
      <group>L1_Format</group>
      <groupName>格式问题</groupName>
      <ability>L2_HalfPunc</ability>
      <abilityName>全半角检查</abilityName>
      <candidateList>
        <item>）</item>
      </candidateList>
      <explain>文本全半角错误。</explain>
      <paraID>1CC0C884</paraID>
      <start>227</start>
      <end>228</end>
      <status>ignored</status>
      <modifiedWord/>
      <trackRevisions>false</trackRevisions>
    </reviewItem>
    <reviewItem>
      <errorID>39bd8b9c-8e18-443f-ab6c-77d5493edffe</errorID>
      <errorWord>)</errorWord>
      <group>L1_Format</group>
      <groupName>格式问题</groupName>
      <ability>L2_HalfPunc</ability>
      <abilityName>全半角检查</abilityName>
      <candidateList>
        <item>）</item>
      </candidateList>
      <explain>文本全半角错误。</explain>
      <paraID>1CC0C884</paraID>
      <start>276</start>
      <end>277</end>
      <status>ignored</status>
      <modifiedWord/>
      <trackRevisions>false</trackRevisions>
    </reviewItem>
    <reviewItem>
      <errorID>042bc5fa-6773-4ff0-a9f3-11e52ee79879</errorID>
      <errorWord>)</errorWord>
      <group>L1_Format</group>
      <groupName>格式问题</groupName>
      <ability>L2_HalfPunc</ability>
      <abilityName>全半角检查</abilityName>
      <candidateList>
        <item>）</item>
      </candidateList>
      <explain>文本全半角错误。</explain>
      <paraID>1CC0C884</paraID>
      <start>287</start>
      <end>288</end>
      <status>ignored</status>
      <modifiedWord/>
      <trackRevisions>false</trackRevisions>
    </reviewItem>
    <reviewItem>
      <errorID>6aeae0f7-2a5f-4618-9b25-f7e64e1eede2</errorID>
      <errorWord>)</errorWord>
      <group>L1_Format</group>
      <groupName>格式问题</groupName>
      <ability>L2_HalfPunc</ability>
      <abilityName>全半角检查</abilityName>
      <candidateList>
        <item>）</item>
      </candidateList>
      <explain>文本全半角错误。</explain>
      <paraID>1CC0C884</paraID>
      <start>298</start>
      <end>299</end>
      <status>ignored</status>
      <modifiedWord/>
      <trackRevisions>false</trackRevisions>
    </reviewItem>
    <reviewItem>
      <errorID>1e075ad5-9eed-4ee4-98c7-488e10782049</errorID>
      <errorWord>识别分析</errorWord>
      <group>L1_Grammar</group>
      <groupName>语法问题</groupName>
      <ability>L2_Grammar</ability>
      <abilityName>语法错误</abilityName>
      <candidateList>
        <item>识别</item>
      </candidateList>
      <explain/>
      <paraID>4996500D</paraID>
      <start>16</start>
      <end>20</end>
      <status>ignored</status>
      <modifiedWord/>
      <trackRevisions>false</trackRevisions>
    </reviewItem>
    <reviewItem>
      <errorID>e9015877-3705-40aa-8c65-31e3472c226b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67CC4139</paraID>
      <start>0</start>
      <end>4</end>
      <status>ignored</status>
      <modifiedWord/>
      <trackRevisions>false</trackRevisions>
    </reviewItem>
    <reviewItem>
      <errorID>361b251e-43ea-44ed-bc98-e5dfa107cc14</errorID>
      <errorWord>通过图象</errorWord>
      <group>L1_Word</group>
      <groupName>字词问题</groupName>
      <ability>L2_Variant</ability>
      <abilityName>异形词</abilityName>
      <candidateList>
        <item>通过图像</item>
      </candidateList>
      <explain>词汇[通过图象]的规范词形写作[通过图像]。</explain>
      <paraID>459E4FC0</paraID>
      <start>22</start>
      <end>26</end>
      <status>ignored</status>
      <modifiedWord/>
      <trackRevisions>false</trackRevisions>
    </reviewItem>
    <reviewItem>
      <errorID>841c3cd1-d787-4758-b6f5-be4c5dd4ac45</errorID>
      <errorWord>提</errorWord>
      <group>L1_Word</group>
      <groupName>字词问题</groupName>
      <ability>L2_Typo</ability>
      <abilityName>字词错误</abilityName>
      <candidateList>
        <item>提示</item>
      </candidateList>
      <explain/>
      <paraID>4AEACF1E</paraID>
      <start>13</start>
      <end>14</end>
      <status>ignored</status>
      <modifiedWord/>
      <trackRevisions>false</trackRevisions>
    </reviewItem>
    <reviewItem>
      <errorID>b8ca27da-09b7-4b09-8e2c-4e33d985fba4</errorID>
      <errorWord>种示天然</errorWord>
      <group>L1_Word</group>
      <groupName>字词问题</groupName>
      <ability>L2_Typo</ability>
      <abilityName>字词错误</abilityName>
      <candidateList>
        <item>种天然</item>
      </candidateList>
      <explain/>
      <paraID>4AEACF1E</paraID>
      <start>17</start>
      <end>21</end>
      <status>ignored</status>
      <modifiedWord/>
      <trackRevisions>false</trackRevisions>
    </reviewItem>
    <reviewItem>
      <errorID>71e44881-12cb-4e9c-a997-53db80dca70d</errorID>
      <errorWord>共享</errorWord>
      <group>L1_Punc</group>
      <groupName>标点问题</groupName>
      <ability>L2_Punc</ability>
      <abilityName>标点符号检查</abilityName>
      <candidateList>
        <item>. 共享</item>
      </candidateList>
      <explain/>
      <paraID>66C47B10</paraID>
      <start>2</start>
      <end>4</end>
      <status>ignored</status>
      <modifiedWord/>
      <trackRevisions>false</trackRevisions>
    </reviewItem>
    <reviewItem>
      <errorID>68308f76-faa7-4d6f-86f5-11714a80d976</errorID>
      <errorWord>机身</errorWord>
      <group>L1_Word</group>
      <groupName>字词问题</groupName>
      <ability>L2_Typo</ability>
      <abilityName>字词错误</abilityName>
      <candidateList>
        <item> 机身</item>
      </candidateList>
      <explain/>
      <paraID>372BCF5D</paraID>
      <start>3</start>
      <end>5</end>
      <status>ignored</status>
      <modifiedWord/>
      <trackRevisions>false</trackRevisions>
    </reviewItem>
    <reviewItem>
      <errorID>5777a7e5-3c4e-4ce8-93af-95b906da136c</errorID>
      <errorWord>药敏</errorWord>
      <group>L1_Word</group>
      <groupName>字词问题</groupName>
      <ability>L2_Typo</ability>
      <abilityName>字词错误</abilityName>
      <candidateList>
        <item> 药敏</item>
      </candidateList>
      <explain/>
      <paraID> 33C9BA9</paraID>
      <start>3</start>
      <end>5</end>
      <status>ignored</status>
      <modifiedWord/>
      <trackRevisions>false</trackRevisions>
    </reviewItem>
    <reviewItem>
      <errorID>3094f91c-0c35-4637-ac3d-324b40fd1c9e</errorID>
      <errorWord>配套</errorWord>
      <group>L1_Word</group>
      <groupName>字词问题</groupName>
      <ability>L2_Typo</ability>
      <abilityName>字词错误</abilityName>
      <candidateList>
        <item> 配套</item>
      </candidateList>
      <explain/>
      <paraID>1250476C</paraID>
      <start>4</start>
      <end>6</end>
      <status>ignored</status>
      <modifiedWord/>
      <trackRevisions>false</trackRevisions>
    </reviewItem>
    <reviewItem>
      <errorID>93d406e3-42a9-4dd4-8634-30212b8318c5</errorID>
      <errorWord>真菌</errorWord>
      <group>L1_Word</group>
      <groupName>字词问题</groupName>
      <ability>L2_Typo</ability>
      <abilityName>字词错误</abilityName>
      <candidateList>
        <item> 真菌</item>
      </candidateList>
      <explain/>
      <paraID>40A39F7F</paraID>
      <start>4</start>
      <end>6</end>
      <status>ignored</status>
      <modifiedWord/>
      <trackRevisions>false</trackRevisions>
    </reviewItem>
    <reviewItem>
      <errorID>4266382d-d95d-4fdd-8b95-da110af2d67e</errorID>
      <errorWord>肠</errorWord>
      <group>L1_Word</group>
      <groupName>字词问题</groupName>
      <ability>L2_Typo</ability>
      <abilityName>字词错误</abilityName>
      <candidateList>
        <item> 肠</item>
      </candidateList>
      <explain/>
      <paraID>5F12003B</paraID>
      <start>4</start>
      <end>5</end>
      <status>ignored</status>
      <modifiedWord/>
      <trackRevisions>false</trackRevisions>
    </reviewItem>
    <reviewItem>
      <errorID>cc4b8787-3e99-42de-af48-26af065d357c</errorID>
      <errorWord>多粘菌素</errorWord>
      <group>L1_Word</group>
      <groupName>字词问题</groupName>
      <ability>L2_Typo</ability>
      <abilityName>字词错误</abilityName>
      <candidateList>
        <item>多黏菌素</item>
      </candidateList>
      <explain/>
      <paraID>5F12003B</paraID>
      <start>20</start>
      <end>24</end>
      <status>ignored</status>
      <modifiedWord/>
      <trackRevisions>false</trackRevisions>
    </reviewItem>
    <reviewItem>
      <errorID>461c1686-5164-49d6-aa93-61f1227c13c6</errorID>
      <errorWord>，</errorWord>
      <group>L1_Punc</group>
      <groupName>标点问题</groupName>
      <ability>L2_Punc</ability>
      <abilityName>标点符号检查</abilityName>
      <candidateList>
        <item>、</item>
      </candidateList>
      <explain/>
      <paraID>5F12003B</paraID>
      <start>74</start>
      <end>75</end>
      <status>ignored</status>
      <modifiedWord/>
      <trackRevisions>false</trackRevisions>
    </reviewItem>
    <reviewItem>
      <errorID>1c84c84d-c80b-496a-8e9d-26e8471f4603</errorID>
      <errorWord>，</errorWord>
      <group>L1_Punc</group>
      <groupName>标点问题</groupName>
      <ability>L2_Punc</ability>
      <abilityName>标点符号检查</abilityName>
      <candidateList>
        <item>、</item>
      </candidateList>
      <explain/>
      <paraID>5F12003B</paraID>
      <start>79</start>
      <end>80</end>
      <status>ignored</status>
      <modifiedWord/>
      <trackRevisions>false</trackRevisions>
    </reviewItem>
    <reviewItem>
      <errorID>0db4d139-83c9-4d6e-b69d-edf79369ee59</errorID>
      <errorWord>，</errorWord>
      <group>L1_Punc</group>
      <groupName>标点问题</groupName>
      <ability>L2_Punc</ability>
      <abilityName>标点符号检查</abilityName>
      <candidateList>
        <item>、</item>
      </candidateList>
      <explain/>
      <paraID>5F12003B</paraID>
      <start>99</start>
      <end>100</end>
      <status>ignored</status>
      <modifiedWord/>
      <trackRevisions>false</trackRevisions>
    </reviewItem>
    <reviewItem>
      <errorID>1ac4eab1-d906-4f04-92a5-dd66f67a842b</errorID>
      <errorWord>，</errorWord>
      <group>L1_Punc</group>
      <groupName>标点问题</groupName>
      <ability>L2_Punc</ability>
      <abilityName>标点符号检查</abilityName>
      <candidateList>
        <item>、</item>
      </candidateList>
      <explain/>
      <paraID>5F12003B</paraID>
      <start>104</start>
      <end>105</end>
      <status>ignored</status>
      <modifiedWord/>
      <trackRevisions>false</trackRevisions>
    </reviewItem>
    <reviewItem>
      <errorID>576809df-1b76-444d-af79-3144ebeed15c</errorID>
      <errorWord>配套</errorWord>
      <group>L1_Word</group>
      <groupName>字词问题</groupName>
      <ability>L2_Typo</ability>
      <abilityName>字词错误</abilityName>
      <candidateList>
        <item> 配套</item>
      </candidateList>
      <explain/>
      <paraID>  1CB5A0</paraID>
      <start>4</start>
      <end>6</end>
      <status>ignored</status>
      <modifiedWord/>
      <trackRevisions>false</trackRevisions>
    </reviewItem>
    <reviewItem>
      <errorID>778ee042-8299-4b9d-9c25-dceeb54aed5b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1CB5A0</paraID>
      <start>51</start>
      <end>52</end>
      <status>ignored</status>
      <modifiedWord/>
      <trackRevisions>false</trackRevisions>
    </reviewItem>
    <reviewItem>
      <errorID>7485fe7e-6a51-46fe-8a28-a9a0daae2c6a</errorID>
      <errorWord>配套</errorWord>
      <group>L1_Word</group>
      <groupName>字词问题</groupName>
      <ability>L2_Typo</ability>
      <abilityName>字词错误</abilityName>
      <candidateList>
        <item> 配套</item>
      </candidateList>
      <explain/>
      <paraID>2A67DB98</paraID>
      <start>4</start>
      <end>6</end>
      <status>ignored</status>
      <modifiedWord/>
      <trackRevisions>false</trackRevisions>
    </reviewItem>
    <reviewItem>
      <errorID>42a5bcf4-dac1-4d8a-bc4c-37ed4c9ae132</errorID>
      <errorWord>)</errorWord>
      <group>L1_Format</group>
      <groupName>格式问题</groupName>
      <ability>L2_HalfPunc</ability>
      <abilityName>全半角检查</abilityName>
      <candidateList>
        <item>）</item>
      </candidateList>
      <explain>文本全半角错误。</explain>
      <paraID>7BF1D256</paraID>
      <start>19</start>
      <end>20</end>
      <status>ignored</status>
      <modifiedWord/>
      <trackRevisions>false</trackRevisions>
    </reviewItem>
    <reviewItem>
      <errorID>31b3aaab-7144-4cb1-8c6d-46c6c9291d16</errorID>
      <errorWord>-</errorWord>
      <group>L1_Format</group>
      <groupName>格式问题</groupName>
      <ability>L2_HalfPunc</ability>
      <abilityName>全半角检查</abilityName>
      <candidateList>
        <item>－</item>
      </candidateList>
      <explain>文本全半角错误。</explain>
      <paraID>57EB6FB9</paraID>
      <start>26</start>
      <end>27</end>
      <status>ignored</status>
      <modifiedWord/>
      <trackRevisions>false</trackRevisions>
    </reviewItem>
    <reviewItem>
      <errorID>6cfc26ba-e774-4641-b740-2b4d7964f8f7</errorID>
      <errorWord>(</errorWord>
      <group>L1_Format</group>
      <groupName>格式问题</groupName>
      <ability>L2_HalfPunc</ability>
      <abilityName>全半角检查</abilityName>
      <candidateList>
        <item>（</item>
      </candidateList>
      <explain>文本全半角错误。</explain>
      <paraID>154E5F9C</paraID>
      <start>2</start>
      <end>3</end>
      <status>ignored</status>
      <modifiedWord/>
      <trackRevisions>false</trackRevisions>
    </reviewItem>
    <reviewItem>
      <errorID>bfaaae44-8391-4c4b-be49-7761af8cdba8</errorID>
      <errorWord>)</errorWord>
      <group>L1_Format</group>
      <groupName>格式问题</groupName>
      <ability>L2_HalfPunc</ability>
      <abilityName>全半角检查</abilityName>
      <candidateList>
        <item>）</item>
      </candidateList>
      <explain>文本全半角错误。</explain>
      <paraID>154E5F9C</paraID>
      <start>8</start>
      <end>9</end>
      <status>ignored</status>
      <modifiedWord/>
      <trackRevisions>false</trackRevisions>
    </reviewItem>
    <reviewItem>
      <errorID>f6113d5b-215b-4b9d-a9e4-c5a288928405</errorID>
      <errorWord>)</errorWord>
      <group>L1_Format</group>
      <groupName>格式问题</groupName>
      <ability>L2_HalfPunc</ability>
      <abilityName>全半角检查</abilityName>
      <candidateList>
        <item>）</item>
      </candidateList>
      <explain>文本全半角错误。</explain>
      <paraID>154E5F9C</paraID>
      <start>26</start>
      <end>27</end>
      <status>ignored</status>
      <modifiedWord/>
      <trackRevisions>false</trackRevisions>
    </reviewItem>
    <reviewItem>
      <errorID>c5a9feb5-6496-43ba-aadc-b03d7473cdaa</errorID>
      <errorWord>WIFI</errorWord>
      <group>L1_Word</group>
      <groupName>字词问题</groupName>
      <ability>L2_Typo</ability>
      <abilityName>字词错误</abilityName>
      <candidateList>
        <item>Wi-Fi</item>
      </candidateList>
      <explain/>
      <paraID> 8145EB9</paraID>
      <start>23</start>
      <end>27</end>
      <status>ignored</status>
      <modifiedWord/>
      <trackRevisions>false</trackRevisions>
    </reviewItem>
    <reviewItem>
      <errorID>851b95ba-e597-484b-be71-168e4d9a7f2a</errorID>
      <errorWord>10-80%</errorWord>
      <group>L1_Knowledge</group>
      <groupName>知识性问题</groupName>
      <ability>L2_Knowledge</ability>
      <abilityName>其他知识</abilityName>
      <candidateList>
        <item>10%—80%</item>
      </candidateList>
      <explain>1. “10-80%”中的单位“%”仅出现在后一个数字上，容易引起歧义；根据《现代汉语标点符号数字用法规范手册》，数字表示范围两边需要使用统一的格式。2.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394298D8</paraID>
      <start>18</start>
      <end>24</end>
      <status>ignored</status>
      <modifiedWord/>
      <trackRevisions>false</trackRevisions>
    </reviewItem>
    <reviewItem>
      <errorID>41688f65-68e7-4216-801c-cf157cc03f5b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73F697BC</paraID>
      <start>0</start>
      <end>4</end>
      <status>ignored</status>
      <modifiedWord/>
      <trackRevisions>false</trackRevisions>
    </reviewItem>
    <reviewItem>
      <errorID>31959e71-15c2-4f04-9853-72aa8a085501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34C5169C</paraID>
      <start>0</start>
      <end>4</end>
      <status>ignored</status>
      <modifiedWord/>
      <trackRevisions>false</trackRevisions>
    </reviewItem>
    <reviewItem>
      <errorID>5eba2296-2959-4508-ac06-198f3239a3ca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2360B8C3</paraID>
      <start>0</start>
      <end>4</end>
      <status>ignored</status>
      <modifiedWord/>
      <trackRevisions>false</trackRevisions>
    </reviewItem>
    <reviewItem>
      <errorID>1a6a7c57-49c8-4102-a8e4-6cef9c8ffd73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4C779445</paraID>
      <start>0</start>
      <end>4</end>
      <status>ignored</status>
      <modifiedWord/>
      <trackRevisions>false</trackRevisions>
    </reviewItem>
    <reviewItem>
      <errorID>67a0f433-fdba-48a7-9f30-10875491f343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2A1E0133</paraID>
      <start>0</start>
      <end>2</end>
      <status>ignored</status>
      <modifiedWord/>
      <trackRevisions>false</trackRevisions>
    </reviewItem>
    <reviewItem>
      <errorID>bc5d4090-f807-45bd-ac12-51f2c3a565b4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623D964</paraID>
      <start>0</start>
      <end>2</end>
      <status>ignored</status>
      <modifiedWord/>
      <trackRevisions>false</trackRevisions>
    </reviewItem>
    <reviewItem>
      <errorID>fe9db109-3c8c-4a53-990c-682652b8866d</errorID>
      <errorWord>腊样</errorWord>
      <group>L1_Knowledge</group>
      <groupName>知识性问题</groupName>
      <ability>L2_Term</ability>
      <abilityName>专业术语</abilityName>
      <candidateList>
        <item>蜡样</item>
      </candidateList>
      <explain>医学名词[腊样]为不规范表述或旧称，其规范书面表述为[蜡样]。</explain>
      <paraID> 623D964</paraID>
      <start>67</start>
      <end>69</end>
      <status>ignored</status>
      <modifiedWord/>
      <trackRevisions>false</trackRevisions>
    </reviewItem>
    <reviewItem>
      <errorID>c4de0dd3-f323-40d8-8e3a-184fc5a372ea</errorID>
      <errorWord>粘液</errorWord>
      <group>L1_Word</group>
      <groupName>字词问题</groupName>
      <ability>L2_Typo</ability>
      <abilityName>字词错误</abilityName>
      <candidateList>
        <item>黏液</item>
      </candidateList>
      <explain>存在发音相同字词的误用。</explain>
      <paraID> 623D964</paraID>
      <start>147</start>
      <end>149</end>
      <status>ignored</status>
      <modifiedWord/>
      <trackRevisions>false</trackRevisions>
    </reviewItem>
    <reviewItem>
      <errorID>6f6a731a-9162-4ef7-9b0a-ec6cebb816de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49B14695</paraID>
      <start>0</start>
      <end>2</end>
      <status>ignored</status>
      <modifiedWord/>
      <trackRevisions>false</trackRevisions>
    </reviewItem>
    <reviewItem>
      <errorID>d64efb46-d669-4f94-9271-63db2ec6618b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1FEE8E1B</paraID>
      <start>0</start>
      <end>2</end>
      <status>ignored</status>
      <modifiedWord/>
      <trackRevisions>false</trackRevisions>
    </reviewItem>
    <reviewItem>
      <errorID>9ceb4daa-175e-49c9-8bb0-62267982124f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62A2339</paraID>
      <start>0</start>
      <end>2</end>
      <status>ignored</status>
      <modifiedWord/>
      <trackRevisions>false</trackRevisions>
    </reviewItem>
    <reviewItem>
      <errorID>9a1e6d9c-fe75-470d-be14-832e31f8b286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7A4B2512</paraID>
      <start>0</start>
      <end>2</end>
      <status>ignored</status>
      <modifiedWord/>
      <trackRevisions>false</trackRevisions>
    </reviewItem>
    <reviewItem>
      <errorID>f5ae0ff4-db91-4156-ad57-f87061369dee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742E4762</paraID>
      <start>0</start>
      <end>2</end>
      <status>ignored</status>
      <modifiedWord/>
      <trackRevisions>false</trackRevisions>
    </reviewItem>
    <reviewItem>
      <errorID>95f705a8-63cb-4ba5-8461-68e911a292f1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5BFE6330</paraID>
      <start>0</start>
      <end>2</end>
      <status>ignored</status>
      <modifiedWord/>
      <trackRevisions>false</trackRevisions>
    </reviewItem>
    <reviewItem>
      <errorID>8b33e38c-4e0f-4b40-9a67-1156162c9865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242E2382</paraID>
      <start>0</start>
      <end>2</end>
      <status>ignored</status>
      <modifiedWord/>
      <trackRevisions>false</trackRevisions>
    </reviewItem>
    <reviewItem>
      <errorID>447654ed-8b18-46b4-b964-7659908d2fba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72B70A7B</paraID>
      <start>0</start>
      <end>3</end>
      <status>ignored</status>
      <modifiedWord/>
      <trackRevisions>false</trackRevisions>
    </reviewItem>
    <reviewItem>
      <errorID>748f82fd-39af-4a6c-a658-283dca8680de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3EB00F07</paraID>
      <start>0</start>
      <end>3</end>
      <status>ignored</status>
      <modifiedWord/>
      <trackRevisions>false</trackRevisions>
    </reviewItem>
    <reviewItem>
      <errorID>9f3c0ca4-9954-40d7-af04-b309744b2748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6157C3FD</paraID>
      <start>0</start>
      <end>3</end>
      <status>ignored</status>
      <modifiedWord/>
      <trackRevisions>false</trackRevisions>
    </reviewItem>
    <reviewItem>
      <errorID>06194864-ae90-44a2-be71-63faae37bd38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2ADD13D</paraID>
      <start>0</start>
      <end>3</end>
      <status>ignored</status>
      <modifiedWord/>
      <trackRevisions>false</trackRevisions>
    </reviewItem>
    <reviewItem>
      <errorID>95c8cd4f-ab29-4a8d-9700-d16ee9362df4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68EFB008</paraID>
      <start>0</start>
      <end>3</end>
      <status>ignored</status>
      <modifiedWord/>
      <trackRevisions>false</trackRevisions>
    </reviewItem>
    <reviewItem>
      <errorID>c69c5dee-055f-4813-8cdd-772ed1dbae69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553CC35A</paraID>
      <start>0</start>
      <end>3</end>
      <status>ignored</status>
      <modifiedWord/>
      <trackRevisions>false</trackRevisions>
    </reviewItem>
    <reviewItem>
      <errorID>c628e56d-cdb3-402b-81c2-48024ccac704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2A803A89</paraID>
      <start>0</start>
      <end>3</end>
      <status>ignored</status>
      <modifiedWord/>
      <trackRevisions>false</trackRevisions>
    </reviewItem>
    <reviewItem>
      <errorID>83dc9094-93a6-4fe6-a634-0b5fe690811a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7B4C630A</paraID>
      <start>0</start>
      <end>3</end>
      <status>ignored</status>
      <modifiedWord/>
      <trackRevisions>false</trackRevisions>
    </reviewItem>
    <reviewItem>
      <errorID>3b8d7e55-4e22-49c7-afd2-834325080ec3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37A13572</paraID>
      <start>0</start>
      <end>3</end>
      <status>ignored</status>
      <modifiedWord/>
      <trackRevisions>false</trackRevisions>
    </reviewItem>
    <reviewItem>
      <errorID>90dbd1b2-91dc-4bbc-8226-fb0020c220fb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23B09DE6</paraID>
      <start>0</start>
      <end>3</end>
      <status>ignored</status>
      <modifiedWord/>
      <trackRevisions>false</trackRevisions>
    </reviewItem>
    <reviewItem>
      <errorID>1914038b-995d-4094-be92-13d3300a406a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7B07CDC4</paraID>
      <start>0</start>
      <end>3</end>
      <status>ignored</status>
      <modifiedWord/>
      <trackRevisions>false</trackRevisions>
    </reviewItem>
    <reviewItem>
      <errorID>530fd2bc-b1a4-408b-968e-a63ce7bcc09b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1B402B11</paraID>
      <start>0</start>
      <end>3</end>
      <status>ignored</status>
      <modifiedWord/>
      <trackRevisions>false</trackRevisions>
    </reviewItem>
    <reviewItem>
      <errorID>f1c491a7-e2ab-405f-b90b-b6bf576732e7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5CB6A231</paraID>
      <start>0</start>
      <end>3</end>
      <status>ignored</status>
      <modifiedWord/>
      <trackRevisions>false</trackRevisions>
    </reviewItem>
    <reviewItem>
      <errorID>0dda3732-4153-4fe5-8d48-a2eadbfeffc5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4A2CDDEB</paraID>
      <start>0</start>
      <end>2</end>
      <status>ignored</status>
      <modifiedWord/>
      <trackRevisions>false</trackRevisions>
    </reviewItem>
    <reviewItem>
      <errorID>8bddc3ad-2f5a-4160-8c1d-39c546bd2b74</errorID>
      <errorWord>，</errorWord>
      <group>L1_Grammar</group>
      <groupName>语法问题</groupName>
      <ability>L2_Grammar</ability>
      <abilityName>语法错误</abilityName>
      <candidateList>
        <item>设计，</item>
      </candidateList>
      <explain/>
      <paraID>4A2CDDEB</paraID>
      <start>17</start>
      <end>18</end>
      <status>ignored</status>
      <modifiedWord/>
      <trackRevisions>false</trackRevisions>
    </reviewItem>
    <reviewItem>
      <errorID>65c9c02b-4012-45c0-8902-9be897eb7294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5D58D7E8</paraID>
      <start>0</start>
      <end>2</end>
      <status>ignored</status>
      <modifiedWord/>
      <trackRevisions>false</trackRevisions>
    </reviewItem>
    <reviewItem>
      <errorID>28cb65f8-bb73-4c83-b841-fe93cf6bbd40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2727CF2F</paraID>
      <start>0</start>
      <end>2</end>
      <status>ignored</status>
      <modifiedWord/>
      <trackRevisions>false</trackRevisions>
    </reviewItem>
    <reviewItem>
      <errorID>4f720683-cf1a-415c-b7f0-19e096e9acba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6AD26B4D</paraID>
      <start>0</start>
      <end>2</end>
      <status>ignored</status>
      <modifiedWord/>
      <trackRevisions>false</trackRevisions>
    </reviewItem>
    <reviewItem>
      <errorID>257c4562-7a0b-4f90-9253-e4f789491beb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7A0EB150</paraID>
      <start>0</start>
      <end>2</end>
      <status>ignored</status>
      <modifiedWord/>
      <trackRevisions>false</trackRevisions>
    </reviewItem>
    <reviewItem>
      <errorID>129dbb01-9b98-46a2-9b7f-01bb606c9c74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6C76E0F5</paraID>
      <start>0</start>
      <end>2</end>
      <status>ignored</status>
      <modifiedWord/>
      <trackRevisions>false</trackRevisions>
    </reviewItem>
    <reviewItem>
      <errorID>0b97fa4e-5325-4d50-8b7d-afa29a864436</errorID>
      <errorWord>；</errorWord>
      <group>L1_Punc</group>
      <groupName>标点问题</groupName>
      <ability>L2_Punc</ability>
      <abilityName>标点符号检查</abilityName>
      <candidateList>
        <item>，</item>
      </candidateList>
      <explain/>
      <paraID>6C76E0F5</paraID>
      <start>30</start>
      <end>31</end>
      <status>ignored</status>
      <modifiedWord/>
      <trackRevisions>false</trackRevisions>
    </reviewItem>
    <reviewItem>
      <errorID>3bd0c2d6-06fe-48f3-bd26-8ecefb7f68df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7E29F0F0</paraID>
      <start>0</start>
      <end>2</end>
      <status>ignored</status>
      <modifiedWord/>
      <trackRevisions>false</trackRevisions>
    </reviewItem>
    <reviewItem>
      <errorID>c8e9c2eb-5807-4d13-a0aa-c88063db1202</errorID>
      <errorWord>8、</errorWord>
      <group>L1_Format</group>
      <groupName>格式问题</groupName>
      <ability>L2_Ordinal</ability>
      <abilityName>序号格式</abilityName>
      <candidateList>
        <item>8.</item>
      </candidateList>
      <explain>当前序号格式不规范，建议修改为规范格式[8.]。</explain>
      <paraID>3DDA5675</paraID>
      <start>0</start>
      <end>2</end>
      <status>ignored</status>
      <modifiedWord/>
      <trackRevisions>false</trackRevisions>
    </reviewItem>
    <reviewItem>
      <errorID>e002a825-c538-41bb-9fd5-8b0ef7a8a765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4F23EC48</paraID>
      <start>0</start>
      <end>2</end>
      <status>ignored</status>
      <modifiedWord/>
      <trackRevisions>false</trackRevisions>
    </reviewItem>
    <reviewItem>
      <errorID>9c51240e-eab0-4dc8-83f6-cba84048541a</errorID>
      <errorWord>10、</errorWord>
      <group>L1_Format</group>
      <groupName>格式问题</groupName>
      <ability>L2_Ordinal</ability>
      <abilityName>序号格式</abilityName>
      <candidateList>
        <item>10.</item>
      </candidateList>
      <explain>当前序号格式不规范，建议修改为规范格式[10.]。</explain>
      <paraID>59293BE1</paraID>
      <start>0</start>
      <end>3</end>
      <status>ignored</status>
      <modifiedWord/>
      <trackRevisions>false</trackRevisions>
    </reviewItem>
    <reviewItem>
      <errorID>283ce672-18d5-47c9-964b-0a5bdae60f4a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1E9CA915</paraID>
      <start>0</start>
      <end>3</end>
      <status>ignored</status>
      <modifiedWord/>
      <trackRevisions>false</trackRevisions>
    </reviewItem>
    <reviewItem>
      <errorID>3793e387-2694-49cf-856b-1181e3d5fca8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9B20F10</paraID>
      <start>0</start>
      <end>3</end>
      <status>ignored</status>
      <modifiedWord/>
      <trackRevisions>false</trackRevisions>
    </reviewItem>
    <reviewItem>
      <errorID>85874d58-c68f-4bb5-8005-c5d15648ef06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7FBDD05</paraID>
      <start>0</start>
      <end>3</end>
      <status>ignored</status>
      <modifiedWord/>
      <trackRevisions>false</trackRevisions>
    </reviewItem>
    <reviewItem>
      <errorID>d21d53d3-c34a-4894-a0cc-75f321fe677c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53948446</paraID>
      <start>0</start>
      <end>3</end>
      <status>ignored</status>
      <modifiedWord/>
      <trackRevisions>false</trackRevisions>
    </reviewItem>
    <reviewItem>
      <errorID>22f0a8ba-5d7d-4f94-a22c-c57422e48ddb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103F4F02</paraID>
      <start>0</start>
      <end>3</end>
      <status>ignored</status>
      <modifiedWord/>
      <trackRevisions>false</trackRevisions>
    </reviewItem>
    <reviewItem>
      <errorID>e0c32319-1262-450c-ac7d-1158546ca8ac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FDB49B8</paraID>
      <start>0</start>
      <end>3</end>
      <status>ignored</status>
      <modifiedWord/>
      <trackRevisions>false</trackRevisions>
    </reviewItem>
    <reviewItem>
      <errorID>9d0212bc-72aa-4e69-903d-9abed5ece838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4BE1AE08</paraID>
      <start>0</start>
      <end>3</end>
      <status>ignored</status>
      <modifiedWord/>
      <trackRevisions>false</trackRevisions>
    </reviewItem>
    <reviewItem>
      <errorID>37ae1db9-7744-4e50-a9b7-58ca47890fb3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53322CD6</paraID>
      <start>0</start>
      <end>3</end>
      <status>ignored</status>
      <modifiedWord/>
      <trackRevisions>false</trackRevisions>
    </reviewItem>
    <reviewItem>
      <errorID>6ca4d62d-d595-4d85-bc6c-b44c7fb5525b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21079FD5</paraID>
      <start>0</start>
      <end>3</end>
      <status>ignored</status>
      <modifiedWord/>
      <trackRevisions>false</trackRevisions>
    </reviewItem>
    <reviewItem>
      <errorID>c87f2c36-3d52-4910-b63a-fdff628bc0c3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4D36B984</paraID>
      <start>0</start>
      <end>3</end>
      <status>ignored</status>
      <modifiedWord/>
      <trackRevisions>false</trackRevisions>
    </reviewItem>
    <reviewItem>
      <errorID>a32dac75-77c6-401d-b099-b36bea567ce9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2586A8DC</paraID>
      <start>0</start>
      <end>3</end>
      <status>ignored</status>
      <modifiedWord/>
      <trackRevisions>false</trackRevisions>
    </reviewItem>
    <reviewItem>
      <errorID>dc2039eb-0bb3-4c0e-af40-136bc7743529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A9179EC</paraID>
      <start>0</start>
      <end>3</end>
      <status>ignored</status>
      <modifiedWord/>
      <trackRevisions>false</trackRevisions>
    </reviewItem>
    <reviewItem>
      <errorID>65512c52-ce96-48b8-b124-c7c592f2f5ea</errorID>
      <errorWord>25、</errorWord>
      <group>L1_Format</group>
      <groupName>格式问题</groupName>
      <ability>L2_Ordinal</ability>
      <abilityName>序号格式</abilityName>
      <candidateList>
        <item>25.</item>
      </candidateList>
      <explain>当前序号格式不规范，建议修改为规范格式[25.]。</explain>
      <paraID>2BDB9299</paraID>
      <start>0</start>
      <end>3</end>
      <status>ignored</status>
      <modifiedWord/>
      <trackRevisions>false</trackRevisions>
    </reviewItem>
    <reviewItem>
      <errorID>ac635950-7a73-46ea-82c5-f56f6ca010fc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2BDB9299</paraID>
      <start>11</start>
      <end>12</end>
      <status>ignored</status>
      <modifiedWord/>
      <trackRevisions>false</trackRevisions>
    </reviewItem>
    <reviewItem>
      <errorID>75a3bb11-10dc-47c4-ba34-9a4cba215f32</errorID>
      <errorWord>26、</errorWord>
      <group>L1_Format</group>
      <groupName>格式问题</groupName>
      <ability>L2_Ordinal</ability>
      <abilityName>序号格式</abilityName>
      <candidateList>
        <item>26.</item>
      </candidateList>
      <explain>当前序号格式不规范，建议修改为规范格式[26.]。</explain>
      <paraID>114B2561</paraID>
      <start>0</start>
      <end>3</end>
      <status>ignored</status>
      <modifiedWord/>
      <trackRevisions>false</trackRevisions>
    </reviewItem>
    <reviewItem>
      <errorID>67bf8cba-28d6-426b-8e94-feab27ee1619</errorID>
      <errorWord>进行</errorWord>
      <group>L1_Word</group>
      <groupName>字词问题</groupName>
      <ability>L2_Typo</ability>
      <abilityName>字词错误</abilityName>
      <candidateList>
        <item>，</item>
      </candidateList>
      <explain/>
      <paraID>656ECDF8</paraID>
      <start>21</start>
      <end>23</end>
      <status>ignored</status>
      <modifiedWord/>
      <trackRevisions>false</trackRevisions>
    </reviewItem>
    <reviewItem>
      <errorID>c35e539f-c8a0-448b-84c2-c3c670f1ac06</errorID>
      <errorWord>自动进行</errorWord>
      <group>L1_Grammar</group>
      <groupName>语法问题</groupName>
      <ability>L2_Grammar</ability>
      <abilityName>语法错误</abilityName>
      <candidateList>
        <item>自动</item>
      </candidateList>
      <explain/>
      <paraID>656ECDF8</paraID>
      <start>36</start>
      <end>40</end>
      <status>ignored</status>
      <modifiedWord/>
      <trackRevisions>false</trackRevisions>
    </reviewItem>
    <reviewItem>
      <errorID>8f2f7b9f-c985-42c4-bc17-b2fb04f8682a</errorID>
      <errorWord>白细胞细胞</errorWord>
      <group>L1_Grammar</group>
      <groupName>语法问题</groupName>
      <ability>L2_Grammar</ability>
      <abilityName>语法错误</abilityName>
      <candidateList>
        <item>白细胞</item>
      </candidateList>
      <explain/>
      <paraID>656ECDF8</paraID>
      <start>41</start>
      <end>46</end>
      <status>ignored</status>
      <modifiedWord/>
      <trackRevisions>false</trackRevisions>
    </reviewItem>
    <reviewItem>
      <errorID>f70bdf57-cb52-4472-84ae-0dc785ac1f43</errorID>
      <errorWord>的</errorWord>
      <group>L1_Word</group>
      <groupName>字词问题</groupName>
      <ability>L2_Typo</ability>
      <abilityName>字词错误</abilityName>
      <candidateList>
        <item>进行</item>
      </candidateList>
      <explain/>
      <paraID>656ECDF8</paraID>
      <start>48</start>
      <end>49</end>
      <status>ignored</status>
      <modifiedWord/>
      <trackRevisions>false</trackRevisions>
    </reviewItem>
    <reviewItem>
      <errorID>23ff6ae3-04ce-48c8-b7e2-43e741714c7e</errorID>
      <errorWord>末稍血</errorWord>
      <group>L1_Knowledge</group>
      <groupName>知识性问题</groupName>
      <ability>L2_Term</ability>
      <abilityName>专业术语</abilityName>
      <candidateList>
        <item>外周血</item>
      </candidateList>
      <explain>医学名词[末稍血]为不规范表述或旧称，其规范书面表述为[外周血]。</explain>
      <paraID>4DC3DF51</paraID>
      <start>31</start>
      <end>34</end>
      <status>ignored</status>
      <modifiedWord/>
      <trackRevisions>false</trackRevisions>
    </reviewItem>
    <reviewItem>
      <errorID>93975fb2-22c9-4af1-9991-77d969447e4e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6A2E61EB</paraID>
      <start>17</start>
      <end>18</end>
      <status>ignored</status>
      <modifiedWord/>
      <trackRevisions>false</trackRevisions>
    </reviewItem>
    <reviewItem>
      <errorID>aa295f81-3b25-4799-83e7-e652d000bb41</errorID>
      <errorWord>—</errorWord>
      <group>L1_Punc</group>
      <groupName>标点问题</groupName>
      <ability>L2_Punc</ability>
      <abilityName>标点符号检查</abilityName>
      <candidateList>
        <item>～</item>
      </candidateList>
      <explain/>
      <paraID>57FF4323</paraID>
      <start>38</start>
      <end>39</end>
      <status>ignored</status>
      <modifiedWord/>
      <trackRevisions>false</trackRevisions>
    </reviewItem>
    <reviewItem>
      <errorID>fa3ef0c9-019e-40c7-aa63-2999b8b8025e</errorID>
      <errorWord>\</errorWord>
      <group>L1_Word</group>
      <groupName>字词问题</groupName>
      <ability>L2_Typo</ability>
      <abilityName>字词错误</abilityName>
      <candidateList>
        <item>、</item>
      </candidateList>
      <explain/>
      <paraID>1CA1C95D</paraID>
      <start>20</start>
      <end>21</end>
      <status>ignored</status>
      <modifiedWord/>
      <trackRevisions>false</trackRevisions>
    </reviewItem>
    <reviewItem>
      <errorID>8b681a16-fe04-4dee-8a9c-d67d0a0dc010</errorID>
      <errorWord>\</errorWord>
      <group>L1_Word</group>
      <groupName>字词问题</groupName>
      <ability>L2_Typo</ability>
      <abilityName>字词错误</abilityName>
      <candidateList>
        <item>、</item>
      </candidateList>
      <explain/>
      <paraID>1CA1C95D</paraID>
      <start>24</start>
      <end>25</end>
      <status>ignored</status>
      <modifiedWord/>
      <trackRevisions>false</trackRevisions>
    </reviewItem>
    <reviewItem>
      <errorID>dcdb67b5-d46f-49bc-ae81-5a1a0b475a1c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445B188D</paraID>
      <start>0</start>
      <end>2</end>
      <status>ignored</status>
      <modifiedWord/>
      <trackRevisions>false</trackRevisions>
    </reviewItem>
    <reviewItem>
      <errorID>22598aa2-df97-4bc6-b79d-eab976337f6d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4EDEBBA4</paraID>
      <start>0</start>
      <end>2</end>
      <status>ignored</status>
      <modifiedWord/>
      <trackRevisions>false</trackRevisions>
    </reviewItem>
    <reviewItem>
      <errorID>8550df31-f2b8-4d9a-84d8-7e2b8f2f495c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6A933A7B</paraID>
      <start>0</start>
      <end>2</end>
      <status>ignored</status>
      <modifiedWord/>
      <trackRevisions>false</trackRevisions>
    </reviewItem>
    <reviewItem>
      <errorID>733b0e73-c4d6-4903-8cd7-0f25d6c4c2b4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4120718E</paraID>
      <start>0</start>
      <end>2</end>
      <status>ignored</status>
      <modifiedWord/>
      <trackRevisions>false</trackRevisions>
    </reviewItem>
    <reviewItem>
      <errorID>a52656f5-5d2e-4f20-8752-d9d9a227bf0a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11581BCE</paraID>
      <start>0</start>
      <end>2</end>
      <status>ignored</status>
      <modifiedWord/>
      <trackRevisions>false</trackRevisions>
    </reviewItem>
    <reviewItem>
      <errorID>4e5732da-525e-409b-aec5-236857023a6c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40644A4E</paraID>
      <start>0</start>
      <end>2</end>
      <status>ignored</status>
      <modifiedWord/>
      <trackRevisions>false</trackRevisions>
    </reviewItem>
    <reviewItem>
      <errorID>cc783b6f-d18d-4953-ae52-3d998d08b12b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EAC85C7</paraID>
      <start>0</start>
      <end>2</end>
      <status>ignored</status>
      <modifiedWord/>
      <trackRevisions>false</trackRevisions>
    </reviewItem>
    <reviewItem>
      <errorID>bd5e4fe4-b38f-4e85-8e69-86665c67c9bc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34255EAD</paraID>
      <start>0</start>
      <end>2</end>
      <status>ignored</status>
      <modifiedWord/>
      <trackRevisions>false</trackRevisions>
    </reviewItem>
    <reviewItem>
      <errorID>548852d9-d861-4a74-afcc-e9d5540b40e3</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34255EAD</paraID>
      <start>42</start>
      <end>44</end>
      <status>ignored</status>
      <modifiedWord/>
      <trackRevisions>false</trackRevisions>
    </reviewItem>
    <reviewItem>
      <errorID>1326b8ab-588d-4746-8cd8-ee8c91fc0dfd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295E4367</paraID>
      <start>0</start>
      <end>2</end>
      <status>ignored</status>
      <modifiedWord/>
      <trackRevisions>false</trackRevisions>
    </reviewItem>
    <reviewItem>
      <errorID>210fa4f5-3cbd-4d48-b01c-711bdfec8bd6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37BB1435</paraID>
      <start>0</start>
      <end>3</end>
      <status>ignored</status>
      <modifiedWord/>
      <trackRevisions>false</trackRevisions>
    </reviewItem>
    <reviewItem>
      <errorID>4c926911-a7e5-4334-8156-565d9d82611e</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37BB1435</paraID>
      <start>15</start>
      <end>17</end>
      <status>ignored</status>
      <modifiedWord/>
      <trackRevisions>false</trackRevisions>
    </reviewItem>
    <reviewItem>
      <errorID>081a4087-5fb4-42e2-886c-09ac35273471</errorID>
      <errorWord>,</errorWord>
      <group>L1_Format</group>
      <groupName>格式问题</groupName>
      <ability>L2_HalfPunc</ability>
      <abilityName>全半角检查</abilityName>
      <candidateList>
        <item>，</item>
      </candidateList>
      <explain>文本全半角错误。</explain>
      <paraID>37BB1435</paraID>
      <start>40</start>
      <end>41</end>
      <status>ignored</status>
      <modifiedWord/>
      <trackRevisions>false</trackRevisions>
    </reviewItem>
    <reviewItem>
      <errorID>bf7b2ecc-b80c-48fa-8248-2662ee09ae48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59051A29</paraID>
      <start>0</start>
      <end>3</end>
      <status>ignored</status>
      <modifiedWord/>
      <trackRevisions>false</trackRevisions>
    </reviewItem>
    <reviewItem>
      <errorID>2afc93e1-1cc4-406f-ae7d-3687c02d62e4</errorID>
      <errorWord>高荧光</errorWord>
      <group>L1_Knowledge</group>
      <groupName>知识性问题</groupName>
      <ability>L2_Term</ability>
      <abilityName>专业术语</abilityName>
      <candidateList>
        <item>强荧光</item>
      </candidateList>
      <explain>医学名词[高荧光]为不规范表述或旧称，其规范书面表述为[强荧光]。</explain>
      <paraID>59051A29</paraID>
      <start>19</start>
      <end>22</end>
      <status>ignored</status>
      <modifiedWord/>
      <trackRevisions>false</trackRevisions>
    </reviewItem>
    <reviewItem>
      <errorID>050e7462-e5e4-403a-b1ce-51d87d592372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7D10CFB0</paraID>
      <start>0</start>
      <end>3</end>
      <status>ignored</status>
      <modifiedWord/>
      <trackRevisions>false</trackRevisions>
    </reviewItem>
    <reviewItem>
      <errorID>acb4edd7-3098-40bb-88f0-f874efa2e022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72C26486</paraID>
      <start>0</start>
      <end>2</end>
      <status>ignored</status>
      <modifiedWord/>
      <trackRevisions>false</trackRevisions>
    </reviewItem>
    <reviewItem>
      <errorID>d0f9f8a0-f6c0-4c18-894b-11f6304f38e7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19627140</paraID>
      <start>0</start>
      <end>2</end>
      <status>ignored</status>
      <modifiedWord/>
      <trackRevisions>false</trackRevisions>
    </reviewItem>
    <reviewItem>
      <errorID>c39a3617-f8c2-46a2-9ecc-9e9227856792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2123D604</paraID>
      <start>0</start>
      <end>2</end>
      <status>ignored</status>
      <modifiedWord/>
      <trackRevisions>false</trackRevisions>
    </reviewItem>
    <reviewItem>
      <errorID>35f859d5-ac33-47da-aa4a-536b6ceb0f7f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3A1BDA58</paraID>
      <start>0</start>
      <end>2</end>
      <status>ignored</status>
      <modifiedWord/>
      <trackRevisions>false</trackRevisions>
    </reviewItem>
    <reviewItem>
      <errorID>09144aea-7855-4534-97d0-e380cf1a1ecf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78C91E5A</paraID>
      <start>0</start>
      <end>2</end>
      <status>ignored</status>
      <modifiedWord/>
      <trackRevisions>false</trackRevisions>
    </reviewItem>
    <reviewItem>
      <errorID>3b0a8545-b27d-40ea-8ed5-8cd116e44a8f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45B0374B</paraID>
      <start>0</start>
      <end>2</end>
      <status>ignored</status>
      <modifiedWord/>
      <trackRevisions>false</trackRevisions>
    </reviewItem>
    <reviewItem>
      <errorID>495242ce-187c-4d99-a1b9-657e26cd5738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4E76EF43</paraID>
      <start>0</start>
      <end>2</end>
      <status>ignored</status>
      <modifiedWord/>
      <trackRevisions>false</trackRevisions>
    </reviewItem>
    <reviewItem>
      <errorID>dc969159-8dc3-45d1-be02-0de864f7f5c2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3392A14D</paraID>
      <start>0</start>
      <end>2</end>
      <status>ignored</status>
      <modifiedWord/>
      <trackRevisions>false</trackRevisions>
    </reviewItem>
    <reviewItem>
      <errorID>91920c54-f9ef-47a0-a9fa-cb36d8ddbe33</errorID>
      <errorWord>/</errorWord>
      <group>L1_Grammar</group>
      <groupName>语法问题</groupName>
      <ability>L2_Grammar</ability>
      <abilityName>语法错误</abilityName>
      <candidateList>
        <item> min/</item>
      </candidateList>
      <explain/>
      <paraID>3392A14D</paraID>
      <start>12</start>
      <end>13</end>
      <status>ignored</status>
      <modifiedWord/>
      <trackRevisions>false</trackRevisions>
    </reviewItem>
    <reviewItem>
      <errorID>0adb7190-a86b-48dd-b2e3-93f5bd1d0233</errorID>
      <errorWord>分钟</errorWord>
      <group>L1_Grammar</group>
      <groupName>语法问题</groupName>
      <ability>L2_Grammar</ability>
      <abilityName>语法错误</abilityName>
      <candidateList>
        <item> min</item>
      </candidateList>
      <explain/>
      <paraID>3392A14D</paraID>
      <start>15</start>
      <end>17</end>
      <status>ignored</status>
      <modifiedWord/>
      <trackRevisions>false</trackRevisions>
    </reviewItem>
    <reviewItem>
      <errorID>5f101369-edcc-4a79-b382-f8b5f8271f7d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2A441558</paraID>
      <start>0</start>
      <end>2</end>
      <status>ignored</status>
      <modifiedWord/>
      <trackRevisions>false</trackRevisions>
    </reviewItem>
    <reviewItem>
      <errorID>ef08d200-dc5d-4654-aabe-6d360002ee63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5F60ACB1</paraID>
      <start>0</start>
      <end>2</end>
      <status>ignored</status>
      <modifiedWord/>
      <trackRevisions>false</trackRevisions>
    </reviewItem>
    <reviewItem>
      <errorID>ca2e4ca1-efa5-4ceb-b5c0-b54fea7f7f8a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8AE1B95</paraID>
      <start>0</start>
      <end>2</end>
      <status>ignored</status>
      <modifiedWord/>
      <trackRevisions>false</trackRevisions>
    </reviewItem>
    <reviewItem>
      <errorID>fbc2b7bc-9092-4501-8a25-5673f0b883d8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281ADE60</paraID>
      <start>0</start>
      <end>2</end>
      <status>ignored</status>
      <modifiedWord/>
      <trackRevisions>false</trackRevisions>
    </reviewItem>
    <reviewItem>
      <errorID>60c51115-3901-4f04-ada9-4bd6205e192e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5735ABC9</paraID>
      <start>0</start>
      <end>2</end>
      <status>ignored</status>
      <modifiedWord/>
      <trackRevisions>false</trackRevisions>
    </reviewItem>
    <reviewItem>
      <errorID>5439bfe9-f95a-4cec-b5ef-8c28b33d1c29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23FF187B</paraID>
      <start>0</start>
      <end>2</end>
      <status>ignored</status>
      <modifiedWord/>
      <trackRevisions>false</trackRevisions>
    </reviewItem>
    <reviewItem>
      <errorID>318e568a-3855-4dc7-925d-560a3dfdc29c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16461638</paraID>
      <start>0</start>
      <end>2</end>
      <status>ignored</status>
      <modifiedWord/>
      <trackRevisions>false</trackRevisions>
    </reviewItem>
    <reviewItem>
      <errorID>489663df-8270-42c4-af6c-8f8ca46dfd6f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65EFC85A</paraID>
      <start>0</start>
      <end>2</end>
      <status>ignored</status>
      <modifiedWord/>
      <trackRevisions>false</trackRevisions>
    </reviewItem>
    <reviewItem>
      <errorID>a8f74a79-7659-4308-b83d-dfd1267b73c1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5606E928</paraID>
      <start>0</start>
      <end>2</end>
      <status>ignored</status>
      <modifiedWord/>
      <trackRevisions>false</trackRevisions>
    </reviewItem>
    <reviewItem>
      <errorID>e1993b47-4d3d-4d78-a477-eb8b1eb64616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1DC4D7A</paraID>
      <start>0</start>
      <end>2</end>
      <status>ignored</status>
      <modifiedWord/>
      <trackRevisions>false</trackRevisions>
    </reviewItem>
    <reviewItem>
      <errorID>aa5d1603-ccdb-48da-9aba-9b43909a2c73</errorID>
      <errorWord>震动</errorWord>
      <group>L1_Word</group>
      <groupName>字词问题</groupName>
      <ability>L2_Typo</ability>
      <abilityName>字词错误</abilityName>
      <candidateList>
        <item>振动</item>
      </candidateList>
      <explain>存在发音相同字词的误用。</explain>
      <paraID> 1DC4D7A</paraID>
      <start>28</start>
      <end>30</end>
      <status>ignored</status>
      <modifiedWord/>
      <trackRevisions>false</trackRevisions>
    </reviewItem>
    <reviewItem>
      <errorID>479f38e1-d6dd-4c2d-a3b1-1f99b6aa06eb</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 1DC4D7A</paraID>
      <start>31</start>
      <end>34</end>
      <status>ignored</status>
      <modifiedWord/>
      <trackRevisions>false</trackRevisions>
    </reviewItem>
    <reviewItem>
      <errorID>8e29ac28-cad7-43b4-b71e-05beb961e761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489ECCFE</paraID>
      <start>0</start>
      <end>2</end>
      <status>ignored</status>
      <modifiedWord/>
      <trackRevisions>false</trackRevisions>
    </reviewItem>
    <reviewItem>
      <errorID>5c0061b3-6653-498a-93bd-8295f485a2f0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7EBBA6AB</paraID>
      <start>0</start>
      <end>2</end>
      <status>ignored</status>
      <modifiedWord/>
      <trackRevisions>false</trackRevisions>
    </reviewItem>
    <reviewItem>
      <errorID>9b480e80-7ce7-450d-ba7a-00af00bba2b3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65B1AA9</paraID>
      <start>0</start>
      <end>2</end>
      <status>ignored</status>
      <modifiedWord/>
      <trackRevisions>false</trackRevisions>
    </reviewItem>
    <reviewItem>
      <errorID>f096a83e-95db-462c-a2af-90f666d0a8e3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5658F985</paraID>
      <start>0</start>
      <end>2</end>
      <status>ignored</status>
      <modifiedWord/>
      <trackRevisions>false</trackRevisions>
    </reviewItem>
    <reviewItem>
      <errorID>d8c6a033-a6bc-438c-b597-61de62727487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57F56E31</paraID>
      <start>0</start>
      <end>2</end>
      <status>ignored</status>
      <modifiedWord/>
      <trackRevisions>false</trackRevisions>
    </reviewItem>
    <reviewItem>
      <errorID>fa68d35a-67e4-468e-85d6-91a3d2d13031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4D217B4</paraID>
      <start>0</start>
      <end>2</end>
      <status>ignored</status>
      <modifiedWord/>
      <trackRevisions>false</trackRevisions>
    </reviewItem>
    <reviewItem>
      <errorID>1c7a40e5-d3b5-4a84-ab77-14ba5717b419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1DA22B74</paraID>
      <start>0</start>
      <end>2</end>
      <status>ignored</status>
      <modifiedWord/>
      <trackRevisions>false</trackRevisions>
    </reviewItem>
    <reviewItem>
      <errorID>0bb8efdd-c455-4326-b99d-19c82aa1ffea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7E16B360</paraID>
      <start>0</start>
      <end>2</end>
      <status>ignored</status>
      <modifiedWord/>
      <trackRevisions>false</trackRevisions>
    </reviewItem>
    <reviewItem>
      <errorID>644226b3-02fc-4399-9871-d2e61e47805e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261B461E</paraID>
      <start>0</start>
      <end>2</end>
      <status>ignored</status>
      <modifiedWord/>
      <trackRevisions>false</trackRevisions>
    </reviewItem>
    <reviewItem>
      <errorID>bf704934-86b3-4894-bb24-982f2dff0fa3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BAE3E60</paraID>
      <start>0</start>
      <end>2</end>
      <status>ignored</status>
      <modifiedWord/>
      <trackRevisions>false</trackRevisions>
    </reviewItem>
    <reviewItem>
      <errorID>ba73dca2-5119-4e22-ac59-2928cb708796</errorID>
      <errorWord>需具备</errorWord>
      <group>L1_Word</group>
      <groupName>字词问题</groupName>
      <ability>L2_Typo</ability>
      <abilityName>字词错误</abilityName>
      <candidateList>
        <item>须具备</item>
      </candidateList>
      <explain/>
      <paraID> BAE3E60</paraID>
      <start>9</start>
      <end>12</end>
      <status>ignored</status>
      <modifiedWord/>
      <trackRevisions>false</trackRevisions>
    </reviewItem>
    <reviewItem>
      <errorID>b53cf56d-e074-4895-8d13-90042f1680a6</errorID>
      <errorWord>I型糖尿病</errorWord>
      <group>L1_Word</group>
      <groupName>字词问题</groupName>
      <ability>L2_Typo</ability>
      <abilityName>字词错误</abilityName>
      <candidateList>
        <item>1型糖尿病</item>
      </candidateList>
      <explain/>
      <paraID> BAE3E60</paraID>
      <start>33</start>
      <end>38</end>
      <status>ignored</status>
      <modifiedWord/>
      <trackRevisions>false</trackRevisions>
    </reviewItem>
    <reviewItem>
      <errorID>b1192d1d-2b46-4cd1-9630-bc4451fe7d89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5834DF73</paraID>
      <start>0</start>
      <end>2</end>
      <status>ignored</status>
      <modifiedWord/>
      <trackRevisions>false</trackRevisions>
    </reviewItem>
    <reviewItem>
      <errorID>f73402e3-b27e-456c-91e2-f1cdb00cf4dd</errorID>
      <errorWord>需具备</errorWord>
      <group>L1_Word</group>
      <groupName>字词问题</groupName>
      <ability>L2_Typo</ability>
      <abilityName>字词错误</abilityName>
      <candidateList>
        <item>须具备</item>
      </candidateList>
      <explain/>
      <paraID>5834DF73</paraID>
      <start>8</start>
      <end>11</end>
      <status>ignored</status>
      <modifiedWord/>
      <trackRevisions>false</trackRevisions>
    </reviewItem>
    <reviewItem>
      <errorID>ba478061-bae4-4932-8d82-21ae6f0ce915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7E7812B3</paraID>
      <start>0</start>
      <end>2</end>
      <status>ignored</status>
      <modifiedWord/>
      <trackRevisions>false</trackRevisions>
    </reviewItem>
    <reviewItem>
      <errorID>5fe42e32-a8c7-4350-af7c-282908932b99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140209D8</paraID>
      <start>0</start>
      <end>2</end>
      <status>ignored</status>
      <modifiedWord/>
      <trackRevisions>false</trackRevisions>
    </reviewItem>
    <reviewItem>
      <errorID>45a0959f-9267-4b23-8ede-1074f5d543d3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274C9900</paraID>
      <start>0</start>
      <end>2</end>
      <status>ignored</status>
      <modifiedWord/>
      <trackRevisions>false</trackRevisions>
    </reviewItem>
    <reviewItem>
      <errorID>07279e47-46b5-4013-8ecd-9b4ef7afd703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3A78468C</paraID>
      <start>0</start>
      <end>2</end>
      <status>ignored</status>
      <modifiedWord/>
      <trackRevisions>false</trackRevisions>
    </reviewItem>
    <reviewItem>
      <errorID>be65c3b5-4783-4d0c-b609-74e5b91dd17c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38F018FD</paraID>
      <start>0</start>
      <end>2</end>
      <status>ignored</status>
      <modifiedWord/>
      <trackRevisions>false</trackRevisions>
    </reviewItem>
    <reviewItem>
      <errorID>6ec039a3-ddcc-4dc5-b954-91266c748e00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48359111</paraID>
      <start>0</start>
      <end>3</end>
      <status>ignored</status>
      <modifiedWord/>
      <trackRevisions>false</trackRevisions>
    </reviewItem>
    <reviewItem>
      <errorID>c234df1b-ab22-4784-9929-a0e8e7da1e26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5A374943</paraID>
      <start>0</start>
      <end>3</end>
      <status>ignored</status>
      <modifiedWord/>
      <trackRevisions>false</trackRevisions>
    </reviewItem>
    <reviewItem>
      <errorID>18fc193f-b263-4b4e-a110-134c172680b9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3C8C4850</paraID>
      <start>0</start>
      <end>3</end>
      <status>ignored</status>
      <modifiedWord/>
      <trackRevisions>false</trackRevisions>
    </reviewItem>
    <reviewItem>
      <errorID>bfe9f530-ab09-4f3f-9b72-7c142bfea884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42EB39E</paraID>
      <start>0</start>
      <end>3</end>
      <status>ignored</status>
      <modifiedWord/>
      <trackRevisions>false</trackRevisions>
    </reviewItem>
    <reviewItem>
      <errorID>fecc6480-af1b-4ebe-838d-9cc128626cd7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38409712</paraID>
      <start>0</start>
      <end>3</end>
      <status>ignored</status>
      <modifiedWord/>
      <trackRevisions>false</trackRevisions>
    </reviewItem>
    <reviewItem>
      <errorID>cfa289e3-3634-4dd9-ac3c-a61ebf98df96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3DB41B0D</paraID>
      <start>0</start>
      <end>3</end>
      <status>ignored</status>
      <modifiedWord/>
      <trackRevisions>false</trackRevisions>
    </reviewItem>
    <reviewItem>
      <errorID>d19dfd58-e552-4329-87cb-51f33463c880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7E1CFD76</paraID>
      <start>0</start>
      <end>3</end>
      <status>ignored</status>
      <modifiedWord/>
      <trackRevisions>false</trackRevisions>
    </reviewItem>
    <reviewItem>
      <errorID>8ccbb887-8e63-4230-a938-4c8a988ecadc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68471D52</paraID>
      <start>0</start>
      <end>3</end>
      <status>ignored</status>
      <modifiedWord/>
      <trackRevisions>false</trackRevisions>
    </reviewItem>
    <reviewItem>
      <errorID>10e61bcc-4b6f-4829-ac58-210094382db3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1D7FD479</paraID>
      <start>0</start>
      <end>3</end>
      <status>ignored</status>
      <modifiedWord/>
      <trackRevisions>false</trackRevisions>
    </reviewItem>
    <reviewItem>
      <errorID>fb7d841c-a596-4144-b646-30234919fa42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1556644A</paraID>
      <start>0</start>
      <end>3</end>
      <status>ignored</status>
      <modifiedWord/>
      <trackRevisions>false</trackRevisions>
    </reviewItem>
    <reviewItem>
      <errorID>a1e6dda0-4109-4af6-a40c-320d46216ec9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78B5E7E6</paraID>
      <start>0</start>
      <end>3</end>
      <status>ignored</status>
      <modifiedWord/>
      <trackRevisions>false</trackRevisions>
    </reviewItem>
    <reviewItem>
      <errorID>a579ace3-25c3-4fe2-ae8e-220992953499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12BD7E87</paraID>
      <start>0</start>
      <end>3</end>
      <status>ignored</status>
      <modifiedWord/>
      <trackRevisions>false</trackRevisions>
    </reviewItem>
    <reviewItem>
      <errorID>0ae8656c-cbde-4ae7-920e-d99a53035973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13EFB6AA</paraID>
      <start>0</start>
      <end>3</end>
      <status>ignored</status>
      <modifiedWord/>
      <trackRevisions>false</trackRevisions>
    </reviewItem>
    <reviewItem>
      <errorID>68047852-4f1e-499b-974e-c806e55dbac2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64FDD135</paraID>
      <start>0</start>
      <end>3</end>
      <status>ignored</status>
      <modifiedWord/>
      <trackRevisions>false</trackRevisions>
    </reviewItem>
    <reviewItem>
      <errorID>43c79db4-4cc0-461b-b3f6-c3938d3e4b91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6E751363</paraID>
      <start>0</start>
      <end>2</end>
      <status>ignored</status>
      <modifiedWord/>
      <trackRevisions>false</trackRevisions>
    </reviewItem>
    <reviewItem>
      <errorID>0e4942d8-be7a-4290-bcf8-549bb74d3449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29950003</paraID>
      <start>0</start>
      <end>2</end>
      <status>ignored</status>
      <modifiedWord/>
      <trackRevisions>false</trackRevisions>
    </reviewItem>
    <reviewItem>
      <errorID>9a619123-b732-4025-bc68-3ecff5b88bc0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F57F027</paraID>
      <start>0</start>
      <end>2</end>
      <status>ignored</status>
      <modifiedWord/>
      <trackRevisions>false</trackRevisions>
    </reviewItem>
    <reviewItem>
      <errorID>41685d61-d5f0-459c-aacf-1483d92c0725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44B0ACF</paraID>
      <start>0</start>
      <end>2</end>
      <status>ignored</status>
      <modifiedWord/>
      <trackRevisions>false</trackRevisions>
    </reviewItem>
    <reviewItem>
      <errorID>a05d7407-6c43-44b4-a07a-526b4cc206ac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59DB1CBA</paraID>
      <start>0</start>
      <end>2</end>
      <status>ignored</status>
      <modifiedWord/>
      <trackRevisions>false</trackRevisions>
    </reviewItem>
    <reviewItem>
      <errorID>5b86a6c8-5208-4542-8430-5cdd09553357</errorID>
      <errorWord>，</errorWord>
      <group>L1_Punc</group>
      <groupName>标点问题</groupName>
      <ability>L2_Punc</ability>
      <abilityName>标点符号检查</abilityName>
      <candidateList>
        <item>、</item>
      </candidateList>
      <explain/>
      <paraID>59DB1CBA</paraID>
      <start>17</start>
      <end>18</end>
      <status>ignored</status>
      <modifiedWord/>
      <trackRevisions>false</trackRevisions>
    </reviewItem>
    <reviewItem>
      <errorID>a22f6da3-b74e-43c5-8cff-7d8a96c6331f</errorID>
      <errorWord>调节</errorWord>
      <group>L1_Word</group>
      <groupName>字词问题</groupName>
      <ability>L2_Typo</ability>
      <abilityName>字词错误</abilityName>
      <candidateList>
        <item>来调节</item>
      </candidateList>
      <explain/>
      <paraID>59DB1CBA</paraID>
      <start>24</start>
      <end>26</end>
      <status>ignored</status>
      <modifiedWord/>
      <trackRevisions>false</trackRevisions>
    </reviewItem>
    <reviewItem>
      <errorID>81b5e5c3-ef4d-44df-8711-2f67567d623b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289D2F53</paraID>
      <start>0</start>
      <end>2</end>
      <status>ignored</status>
      <modifiedWord/>
      <trackRevisions>false</trackRevisions>
    </reviewItem>
    <reviewItem>
      <errorID>f1b384bc-fa61-4120-9495-c5c0aaaef0aa</errorID>
      <errorWord>:</errorWord>
      <group>L1_Punc</group>
      <groupName>标点问题</groupName>
      <ability>L2_Punc</ability>
      <abilityName>标点符号检查</abilityName>
      <candidateList>
        <item>：</item>
      </candidateList>
      <explain/>
      <paraID>289D2F53</paraID>
      <start>6</start>
      <end>7</end>
      <status>ignored</status>
      <modifiedWord/>
      <trackRevisions>false</trackRevisions>
    </reviewItem>
    <reviewItem>
      <errorID>55b628b5-3ea5-43da-ab93-6f9de734f684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289D2F53</paraID>
      <start>12</start>
      <end>13</end>
      <status>ignored</status>
      <modifiedWord/>
      <trackRevisions>false</trackRevisions>
    </reviewItem>
    <reviewItem>
      <errorID>072388a6-7379-4640-8174-ebcb52fd046c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75FBD972</paraID>
      <start>0</start>
      <end>2</end>
      <status>ignored</status>
      <modifiedWord/>
      <trackRevisions>false</trackRevisions>
    </reviewItem>
    <reviewItem>
      <errorID>5d914492-c42c-41f9-b6ea-aa55e9395311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2E282DA8</paraID>
      <start>0</start>
      <end>2</end>
      <status>ignored</status>
      <modifiedWord/>
      <trackRevisions>false</trackRevisions>
    </reviewItem>
    <reviewItem>
      <errorID>42562808-7bf1-4d38-b3e6-a764c08c6d7b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2E5FB022</paraID>
      <start>0</start>
      <end>2</end>
      <status>ignored</status>
      <modifiedWord/>
      <trackRevisions>false</trackRevisions>
    </reviewItem>
    <reviewItem>
      <errorID>e5ec82ee-80d3-43f3-beb7-f05132d66a36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D1834F9</paraID>
      <start>0</start>
      <end>3</end>
      <status>ignored</status>
      <modifiedWord/>
      <trackRevisions>false</trackRevisions>
    </reviewItem>
    <reviewItem>
      <errorID>58b5b0e8-c940-4de7-8324-22664c361941</errorID>
      <errorWord>参数</errorWord>
      <group>L1_Punc</group>
      <groupName>标点问题</groupName>
      <ability>L2_Punc</ability>
      <abilityName>标点符号检查</abilityName>
      <candidateList>
        <item>参数：</item>
      </candidateList>
      <explain/>
      <paraID>65BA04AB</paraID>
      <start>4</start>
      <end>6</end>
      <status>ignored</status>
      <modifiedWord/>
      <trackRevisions>false</trackRevisions>
    </reviewItem>
    <reviewItem>
      <errorID>98ba92ac-8b4d-4395-a99f-e95ba71afc3d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2840D439</paraID>
      <start>0</start>
      <end>2</end>
      <status>ignored</status>
      <modifiedWord/>
      <trackRevisions>false</trackRevisions>
    </reviewItem>
    <reviewItem>
      <errorID>f34ec70f-f1cb-49f1-9970-597d42743d42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13929FDD</paraID>
      <start>0</start>
      <end>2</end>
      <status>ignored</status>
      <modifiedWord/>
      <trackRevisions>false</trackRevisions>
    </reviewItem>
    <reviewItem>
      <errorID>695efb77-a073-4040-886e-228e2535ab84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6B6C1B3</paraID>
      <start>0</start>
      <end>2</end>
      <status>ignored</status>
      <modifiedWord/>
      <trackRevisions>false</trackRevisions>
    </reviewItem>
    <reviewItem>
      <errorID>6db91028-9e87-4c1d-a14f-5f7508af6842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2A506FAA</paraID>
      <start>0</start>
      <end>2</end>
      <status>ignored</status>
      <modifiedWord/>
      <trackRevisions>false</trackRevisions>
    </reviewItem>
    <reviewItem>
      <errorID>183db696-1ba7-4533-968b-b990423a8d9c</errorID>
      <errorWord>模块中</errorWord>
      <group>L1_Word</group>
      <groupName>字词问题</groupName>
      <ability>L2_Typo</ability>
      <abilityName>字词错误</abilityName>
      <candidateList>
        <item>模块</item>
      </candidateList>
      <explain/>
      <paraID>2A506FAA</paraID>
      <start>57</start>
      <end>60</end>
      <status>ignored</status>
      <modifiedWord/>
      <trackRevisions>false</trackRevisions>
    </reviewItem>
    <reviewItem>
      <errorID>b99e00ec-c8dd-4753-91eb-b008d49b44e5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7A13C14</paraID>
      <start>0</start>
      <end>2</end>
      <status>ignored</status>
      <modifiedWord/>
      <trackRevisions>false</trackRevisions>
    </reviewItem>
    <reviewItem>
      <errorID>78bd862c-7a54-4fa4-97ae-0801524817b0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4C0D0BCF</paraID>
      <start>0</start>
      <end>2</end>
      <status>ignored</status>
      <modifiedWord/>
      <trackRevisions>false</trackRevisions>
    </reviewItem>
    <reviewItem>
      <errorID>2c90a8a2-b904-45e8-9e09-de812a66e9d8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2C61DFF0</paraID>
      <start>0</start>
      <end>2</end>
      <status>ignored</status>
      <modifiedWord/>
      <trackRevisions>false</trackRevisions>
    </reviewItem>
    <reviewItem>
      <errorID>a5defe6f-62b0-47df-adc4-e26924e430ae</errorID>
      <errorWord>成</errorWord>
      <group>L1_Word</group>
      <groupName>字词问题</groupName>
      <ability>L2_Typo</ability>
      <abilityName>字词错误</abilityName>
      <candidateList>
        <item>呈</item>
      </candidateList>
      <explain/>
      <paraID>2C61DFF0</paraID>
      <start>18</start>
      <end>19</end>
      <status>ignored</status>
      <modifiedWord/>
      <trackRevisions>false</trackRevisions>
    </reviewItem>
    <reviewItem>
      <errorID>9fcd51fa-faa9-43a9-bf7b-581f45cf6add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7FA0092E</paraID>
      <start>0</start>
      <end>2</end>
      <status>ignored</status>
      <modifiedWord/>
      <trackRevisions>false</trackRevisions>
    </reviewItem>
    <reviewItem>
      <errorID>939c1b80-b47f-4f9a-912f-f7d80f6d73a1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1B1E4566</paraID>
      <start>0</start>
      <end>2</end>
      <status>ignored</status>
      <modifiedWord/>
      <trackRevisions>false</trackRevisions>
    </reviewItem>
    <reviewItem>
      <errorID>2dbbac40-9e51-47b4-9211-0eefaa7691ca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74487102</paraID>
      <start>0</start>
      <end>3</end>
      <status>ignored</status>
      <modifiedWord/>
      <trackRevisions>false</trackRevisions>
    </reviewItem>
    <reviewItem>
      <errorID>12569c5b-40ad-46e2-82c5-807626638b94</errorID>
      <errorWord> 、</errorWord>
      <group>L1_Punc</group>
      <groupName>标点问题</groupName>
      <ability>L2_Punc</ability>
      <abilityName>标点符号检查</abilityName>
      <candidateList>
        <item>. </item>
      </candidateList>
      <explain/>
      <paraID>2511DEC3</paraID>
      <start>2</start>
      <end>4</end>
      <status>ignored</status>
      <modifiedWord/>
      <trackRevisions>false</trackRevisions>
    </reviewItem>
    <reviewItem>
      <errorID>4bcf3934-da15-4528-9942-62e1dc7dfc72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4DAE588D</paraID>
      <start>0</start>
      <end>3</end>
      <status>ignored</status>
      <modifiedWord/>
      <trackRevisions>false</trackRevisions>
    </reviewItem>
    <reviewItem>
      <errorID>47d634cc-f734-42f4-85f2-7a5ce828a8b7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594BC43B</paraID>
      <start>0</start>
      <end>3</end>
      <status>ignored</status>
      <modifiedWord/>
      <trackRevisions>false</trackRevisions>
    </reviewItem>
    <reviewItem>
      <errorID>fccd5f90-d037-49f4-9cc2-ec052922ff4a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30B024DC</paraID>
      <start>0</start>
      <end>3</end>
      <status>ignored</status>
      <modifiedWord/>
      <trackRevisions>false</trackRevisions>
    </reviewItem>
    <reviewItem>
      <errorID>f9c0b745-6228-4a70-8f38-66bb84eb1d4b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1B55F59A</paraID>
      <start>0</start>
      <end>3</end>
      <status>ignored</status>
      <modifiedWord/>
      <trackRevisions>false</trackRevisions>
    </reviewItem>
    <reviewItem>
      <errorID>82f57414-05b3-43f4-be55-55ca525f4f79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6287AD4E</paraID>
      <start>0</start>
      <end>3</end>
      <status>ignored</status>
      <modifiedWord/>
      <trackRevisions>false</trackRevisions>
    </reviewItem>
    <reviewItem>
      <errorID>bab79137-1cd2-469e-afe9-057111582f69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5868CB14</paraID>
      <start>0</start>
      <end>3</end>
      <status>ignored</status>
      <modifiedWord/>
      <trackRevisions>false</trackRevisions>
    </reviewItem>
    <reviewItem>
      <errorID>48059cb3-9c4b-4f30-a696-3acdbd99c144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1D8EC38F</paraID>
      <start>0</start>
      <end>3</end>
      <status>ignored</status>
      <modifiedWord/>
      <trackRevisions>false</trackRevisions>
    </reviewItem>
    <reviewItem>
      <errorID>edb8e50d-74d5-4c3c-a5ef-ed9b2b36f1dd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2A77E73E</paraID>
      <start>0</start>
      <end>3</end>
      <status>ignored</status>
      <modifiedWord/>
      <trackRevisions>false</trackRevisions>
    </reviewItem>
    <reviewItem>
      <errorID>80e26c72-d3b5-4550-b8f3-42dea914b8a0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165DE7A5</paraID>
      <start>0</start>
      <end>3</end>
      <status>ignored</status>
      <modifiedWord/>
      <trackRevisions>false</trackRevisions>
    </reviewItem>
    <reviewItem>
      <errorID>a6c336e0-119a-4e78-9fb7-6ba0fcbf7be8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557B35D4</paraID>
      <start>0</start>
      <end>3</end>
      <status>ignored</status>
      <modifiedWord/>
      <trackRevisions>false</trackRevisions>
    </reviewItem>
    <reviewItem>
      <errorID>fd8fef49-9cf4-414f-be64-a3934d8d9c17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2C920A84</paraID>
      <start>0</start>
      <end>3</end>
      <status>ignored</status>
      <modifiedWord/>
      <trackRevisions>false</trackRevisions>
    </reviewItem>
    <reviewItem>
      <errorID>67f92514-5e35-4dab-8643-cfa2e77a4bf6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C6E7EF1</paraID>
      <start>0</start>
      <end>3</end>
      <status>ignored</status>
      <modifiedWord/>
      <trackRevisions>false</trackRevisions>
    </reviewItem>
    <reviewItem>
      <errorID>906cab81-dc99-4287-bf5b-03d036965018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738D70C6</paraID>
      <start>0</start>
      <end>2</end>
      <status>ignored</status>
      <modifiedWord/>
      <trackRevisions>false</trackRevisions>
    </reviewItem>
    <reviewItem>
      <errorID>2f514694-cef3-4b17-91dd-ef7782b5fe42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26E20713</paraID>
      <start>0</start>
      <end>2</end>
      <status>ignored</status>
      <modifiedWord/>
      <trackRevisions>false</trackRevisions>
    </reviewItem>
    <reviewItem>
      <errorID>97b980b1-f9b9-4ae0-9e08-15383f53003b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6DF480BA</paraID>
      <start>0</start>
      <end>2</end>
      <status>ignored</status>
      <modifiedWord/>
      <trackRevisions>false</trackRevisions>
    </reviewItem>
    <reviewItem>
      <errorID>1b329528-929d-4e1d-b786-e3c61d9b2e09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55218F3F</paraID>
      <start>0</start>
      <end>2</end>
      <status>ignored</status>
      <modifiedWord/>
      <trackRevisions>false</trackRevisions>
    </reviewItem>
    <reviewItem>
      <errorID>eef43cfd-c01a-4fe0-9eb4-9e5926e6020e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215CEED</paraID>
      <start>0</start>
      <end>2</end>
      <status>ignored</status>
      <modifiedWord/>
      <trackRevisions>false</trackRevisions>
    </reviewItem>
    <reviewItem>
      <errorID>aa99763e-4eb0-4ca1-88b8-6dcd7e6b37f4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155DBDF4</paraID>
      <start>0</start>
      <end>2</end>
      <status>ignored</status>
      <modifiedWord/>
      <trackRevisions>false</trackRevisions>
    </reviewItem>
    <reviewItem>
      <errorID>fac889ef-862e-4324-bc9c-6dcc3a8a5e00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5277B913</paraID>
      <start>0</start>
      <end>2</end>
      <status>ignored</status>
      <modifiedWord/>
      <trackRevisions>false</trackRevisions>
    </reviewItem>
    <reviewItem>
      <errorID>4a1d20c9-96ec-4f02-9dd1-0dffce546044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4EDBABCC</paraID>
      <start>0</start>
      <end>2</end>
      <status>ignored</status>
      <modifiedWord/>
      <trackRevisions>false</trackRevisions>
    </reviewItem>
    <reviewItem>
      <errorID>7b3c758c-b250-40d2-af42-9e0cd9fc65ba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2A726000</paraID>
      <start>0</start>
      <end>2</end>
      <status>ignored</status>
      <modifiedWord/>
      <trackRevisions>false</trackRevisions>
    </reviewItem>
    <reviewItem>
      <errorID>fdb37030-0af3-496f-9872-76163d6c0703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70105D7D</paraID>
      <start>0</start>
      <end>2</end>
      <status>ignored</status>
      <modifiedWord/>
      <trackRevisions>false</trackRevisions>
    </reviewItem>
    <reviewItem>
      <errorID>41169b0c-401c-449e-964c-5dca60abfa06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70105D7D</paraID>
      <start>42</start>
      <end>44</end>
      <status>ignored</status>
      <modifiedWord/>
      <trackRevisions>false</trackRevisions>
    </reviewItem>
    <reviewItem>
      <errorID>e75f4686-37b5-405f-954c-7ba0a1fbb911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79E162F1</paraID>
      <start>0</start>
      <end>2</end>
      <status>ignored</status>
      <modifiedWord/>
      <trackRevisions>false</trackRevisions>
    </reviewItem>
    <reviewItem>
      <errorID>1ec3c07a-6ae2-4008-8e9d-9c37ec466b51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6FD7E11C</paraID>
      <start>0</start>
      <end>3</end>
      <status>ignored</status>
      <modifiedWord/>
      <trackRevisions>false</trackRevisions>
    </reviewItem>
    <reviewItem>
      <errorID>158286fc-21f1-48a7-a312-4c77510c010b</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6FD7E11C</paraID>
      <start>15</start>
      <end>17</end>
      <status>ignored</status>
      <modifiedWord/>
      <trackRevisions>false</trackRevisions>
    </reviewItem>
    <reviewItem>
      <errorID>020a7f3b-5fb8-4f8f-8c41-f0a524137dbd</errorID>
      <errorWord>,</errorWord>
      <group>L1_Format</group>
      <groupName>格式问题</groupName>
      <ability>L2_HalfPunc</ability>
      <abilityName>全半角检查</abilityName>
      <candidateList>
        <item>，</item>
      </candidateList>
      <explain>文本全半角错误。</explain>
      <paraID>6FD7E11C</paraID>
      <start>40</start>
      <end>41</end>
      <status>ignored</status>
      <modifiedWord/>
      <trackRevisions>false</trackRevisions>
    </reviewItem>
    <reviewItem>
      <errorID>f1e3896f-972e-4206-880d-dc48942e7d91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F832373</paraID>
      <start>0</start>
      <end>3</end>
      <status>ignored</status>
      <modifiedWord/>
      <trackRevisions>false</trackRevisions>
    </reviewItem>
    <reviewItem>
      <errorID>7f6ee0d8-1e72-4a2d-b193-65d730d5010d</errorID>
      <errorWord>高荧光</errorWord>
      <group>L1_Knowledge</group>
      <groupName>知识性问题</groupName>
      <ability>L2_Term</ability>
      <abilityName>专业术语</abilityName>
      <candidateList>
        <item>强荧光</item>
      </candidateList>
      <explain>医学名词[高荧光]为不规范表述或旧称，其规范书面表述为[强荧光]。</explain>
      <paraID> F832373</paraID>
      <start>19</start>
      <end>22</end>
      <status>ignored</status>
      <modifiedWord/>
      <trackRevisions>false</trackRevisions>
    </reviewItem>
    <reviewItem>
      <errorID>8c0db04a-6a97-4272-8c3d-a75bbf1d8ed6</errorID>
      <errorWord>功能</errorWord>
      <group>L1_Word</group>
      <groupName>字词问题</groupName>
      <ability>L2_Typo</ability>
      <abilityName>字词错误</abilityName>
      <candidateList>
        <item>的功能</item>
      </candidateList>
      <explain/>
      <paraID> F832373</paraID>
      <start>37</start>
      <end>39</end>
      <status>ignored</status>
      <modifiedWord/>
      <trackRevisions>false</trackRevisions>
    </reviewItem>
    <reviewItem>
      <errorID>9ba1b3c9-9ffd-45be-86e9-6a0ce527dbc8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7142AEDE</paraID>
      <start>0</start>
      <end>3</end>
      <status>ignored</status>
      <modifiedWord/>
      <trackRevisions>false</trackRevisions>
    </reviewItem>
    <reviewItem>
      <errorID>8aa72662-4ccd-4057-802a-29731ece6761</errorID>
      <errorWord>(</errorWord>
      <group>L1_Format</group>
      <groupName>格式问题</groupName>
      <ability>L2_HalfPunc</ability>
      <abilityName>全半角检查</abilityName>
      <candidateList>
        <item>（</item>
      </candidateList>
      <explain>文本全半角错误。</explain>
      <paraID> 4DEB80D</paraID>
      <start>41</start>
      <end>42</end>
      <status>ignored</status>
      <modifiedWord/>
      <trackRevisions>false</trackRevisions>
    </reviewItem>
    <reviewItem>
      <errorID>9a32523c-ca44-4576-b8dc-8fad8851384e</errorID>
      <errorWord>),</errorWord>
      <group>L1_Format</group>
      <groupName>格式问题</groupName>
      <ability>L2_HalfPunc</ability>
      <abilityName>全半角检查</abilityName>
      <candidateList>
        <item>），</item>
      </candidateList>
      <explain>文本全半角错误。</explain>
      <paraID> 4DEB80D</paraID>
      <start>47</start>
      <end>49</end>
      <status>ignored</status>
      <modifiedWord/>
      <trackRevisions>false</trackRevisions>
    </reviewItem>
    <reviewItem>
      <errorID>075dc4c4-170f-43cd-b099-a004a386fc73</errorID>
      <errorWord>,</errorWord>
      <group>L1_Format</group>
      <groupName>格式问题</groupName>
      <ability>L2_HalfPunc</ability>
      <abilityName>全半角检查</abilityName>
      <candidateList>
        <item>，</item>
      </candidateList>
      <explain>文本全半角错误。</explain>
      <paraID> 4DEB80D</paraID>
      <start>72</start>
      <end>73</end>
      <status>ignored</status>
      <modifiedWord/>
      <trackRevisions>false</trackRevisions>
    </reviewItem>
    <reviewItem>
      <errorID>c6b9bedd-b214-4386-8a54-cd01e25ed7ff</errorID>
      <errorWord>震荡</errorWord>
      <group>L1_Word</group>
      <groupName>字词问题</groupName>
      <ability>L2_Typo</ability>
      <abilityName>字词错误</abilityName>
      <candidateList>
        <item>振荡</item>
      </candidateList>
      <explain>存在发音相同字词的误用。</explain>
      <paraID>1D8B09B4</paraID>
      <start>4</start>
      <end>6</end>
      <status>ignored</status>
      <modifiedWord/>
      <trackRevisions>false</trackRevisions>
    </reviewItem>
    <reviewItem>
      <errorID>4a89bcc6-6898-4fee-b27b-51ec1dcd1557</errorID>
      <errorWord>,</errorWord>
      <group>L1_Format</group>
      <groupName>格式问题</groupName>
      <ability>L2_HalfPunc</ability>
      <abilityName>全半角检查</abilityName>
      <candidateList>
        <item>，</item>
      </candidateList>
      <explain>文本全半角错误。</explain>
      <paraID>1D8B09B4</paraID>
      <start>88</start>
      <end>89</end>
      <status>ignored</status>
      <modifiedWord/>
      <trackRevisions>false</trackRevisions>
    </reviewItem>
    <reviewItem>
      <errorID>f7cd66e6-8e4d-4dee-888c-2328b1b2356f</errorID>
      <errorWord>(</errorWord>
      <group>L1_Format</group>
      <groupName>格式问题</groupName>
      <ability>L2_HalfPunc</ability>
      <abilityName>全半角检查</abilityName>
      <candidateList>
        <item>（</item>
      </candidateList>
      <explain>文本全半角错误。</explain>
      <paraID> AA999C8</paraID>
      <start>17</start>
      <end>18</end>
      <status>ignored</status>
      <modifiedWord/>
      <trackRevisions>false</trackRevisions>
    </reviewItem>
    <reviewItem>
      <errorID>778e3b94-78bd-4690-a107-00137afae6a4</errorID>
      <errorWord>)</errorWord>
      <group>L1_Format</group>
      <groupName>格式问题</groupName>
      <ability>L2_HalfPunc</ability>
      <abilityName>全半角检查</abilityName>
      <candidateList>
        <item>）</item>
      </candidateList>
      <explain>文本全半角错误。</explain>
      <paraID> AA999C8</paraID>
      <start>33</start>
      <end>34</end>
      <status>ignored</status>
      <modifiedWord/>
      <trackRevisions>false</trackRevisions>
    </reviewItem>
    <reviewItem>
      <errorID>58b8d8d6-db6d-41fa-a24a-aaeedf1d78c3</errorID>
      <errorWord>;</errorWord>
      <group>L1_Format</group>
      <groupName>格式问题</groupName>
      <ability>L2_HalfPunc</ability>
      <abilityName>全半角检查</abilityName>
      <candidateList>
        <item>；</item>
      </candidateList>
      <explain>文本全半角错误。</explain>
      <paraID>32C7CC4F</paraID>
      <start>17</start>
      <end>18</end>
      <status>ignored</status>
      <modifiedWord/>
      <trackRevisions>false</trackRevisions>
    </reviewItem>
    <reviewItem>
      <errorID>00e70ff8-1261-441b-9476-1989b85d764f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51D3B5D7</paraID>
      <start>28</start>
      <end>29</end>
      <status>ignored</status>
      <modifiedWord/>
      <trackRevisions>false</trackRevisions>
    </reviewItem>
    <reviewItem>
      <errorID>b27f95c2-bb67-403c-b18b-2d5d3eb6b272</errorID>
      <errorWord>)</errorWord>
      <group>L1_Format</group>
      <groupName>格式问题</groupName>
      <ability>L2_HalfPunc</ability>
      <abilityName>全半角检查</abilityName>
      <candidateList>
        <item>）</item>
      </candidateList>
      <explain>文本全半角错误。</explain>
      <paraID>32AD4845</paraID>
      <start>25</start>
      <end>26</end>
      <status>ignored</status>
      <modifiedWord/>
      <trackRevisions>false</trackRevisions>
    </reviewItem>
    <reviewItem>
      <errorID>8fa4f6bf-59ff-4570-a81e-ef90b8308064</errorID>
      <errorWord>60db</errorWord>
      <group>L1_Word</group>
      <groupName>字词问题</groupName>
      <ability>L2_Typo</ability>
      <abilityName>字词错误</abilityName>
      <candidateList>
        <item>60dB</item>
      </candidateList>
      <explain/>
      <paraID>6A4D66C3</paraID>
      <start>9</start>
      <end>13</end>
      <status>ignored</status>
      <modifiedWord/>
      <trackRevisions>false</trackRevisions>
    </reviewItem>
    <reviewItem>
      <errorID>b4be1460-4e7c-471f-8482-386aa988ec17</errorID>
      <errorWord>(</errorWord>
      <group>L1_Format</group>
      <groupName>格式问题</groupName>
      <ability>L2_HalfPunc</ability>
      <abilityName>全半角检查</abilityName>
      <candidateList>
        <item>（</item>
      </candidateList>
      <explain>文本全半角错误。</explain>
      <paraID>5DA7486F</paraID>
      <start>16</start>
      <end>17</end>
      <status>ignored</status>
      <modifiedWord/>
      <trackRevisions>false</trackRevisions>
    </reviewItem>
    <reviewItem>
      <errorID>d38d4bee-1437-4739-b856-bdce6f094419</errorID>
      <errorWord>)</errorWord>
      <group>L1_Format</group>
      <groupName>格式问题</groupName>
      <ability>L2_HalfPunc</ability>
      <abilityName>全半角检查</abilityName>
      <candidateList>
        <item>）</item>
      </candidateList>
      <explain>文本全半角错误。</explain>
      <paraID>5DA7486F</paraID>
      <start>27</start>
      <end>28</end>
      <status>ignored</status>
      <modifiedWord/>
      <trackRevisions>false</trackRevisions>
    </reviewItem>
    <reviewItem>
      <errorID>236c6efe-afdd-4787-b6db-4e76fb9b4028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2BAA3899</paraID>
      <start>0</start>
      <end>2</end>
      <status>ignored</status>
      <modifiedWord/>
      <trackRevisions>false</trackRevisions>
    </reviewItem>
    <reviewItem>
      <errorID>cf00413f-66b3-4de3-a9cb-a58c833a998c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5E84357B</paraID>
      <start>0</start>
      <end>2</end>
      <status>ignored</status>
      <modifiedWord/>
      <trackRevisions>false</trackRevisions>
    </reviewItem>
    <reviewItem>
      <errorID>8443c40d-3f51-4cda-af20-2230255b56d6</errorID>
      <errorWord>(</errorWord>
      <group>L1_Format</group>
      <groupName>格式问题</groupName>
      <ability>L2_HalfPunc</ability>
      <abilityName>全半角检查</abilityName>
      <candidateList>
        <item>（</item>
      </candidateList>
      <explain>文本全半角错误。</explain>
      <paraID>5E84357B</paraID>
      <start>11</start>
      <end>12</end>
      <status>ignored</status>
      <modifiedWord/>
      <trackRevisions>false</trackRevisions>
    </reviewItem>
    <reviewItem>
      <errorID>33a04e15-a7e2-4213-92d4-c7a1e2712f6d</errorID>
      <errorWord>)</errorWord>
      <group>L1_Format</group>
      <groupName>格式问题</groupName>
      <ability>L2_HalfPunc</ability>
      <abilityName>全半角检查</abilityName>
      <candidateList>
        <item>）</item>
      </candidateList>
      <explain>文本全半角错误。</explain>
      <paraID>5E84357B</paraID>
      <start>70</start>
      <end>71</end>
      <status>ignored</status>
      <modifiedWord/>
      <trackRevisions>false</trackRevisions>
    </reviewItem>
    <reviewItem>
      <errorID>034ab3e1-c61a-4912-96ba-a857f0c74dfe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61EAA8DF</paraID>
      <start>0</start>
      <end>2</end>
      <status>ignored</status>
      <modifiedWord/>
      <trackRevisions>false</trackRevisions>
    </reviewItem>
    <reviewItem>
      <errorID>71f5d82c-6b19-4d6a-a76a-820aa12aa187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26B3ACC5</paraID>
      <start>0</start>
      <end>2</end>
      <status>ignored</status>
      <modifiedWord/>
      <trackRevisions>false</trackRevisions>
    </reviewItem>
    <reviewItem>
      <errorID>14616f73-e0f7-4c64-9b0d-3a017fe75a0c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3C09B750</paraID>
      <start>0</start>
      <end>2</end>
      <status>ignored</status>
      <modifiedWord/>
      <trackRevisions>false</trackRevisions>
    </reviewItem>
    <reviewItem>
      <errorID>5324dd94-409b-427f-b299-f4d0066d89c3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57824DAC</paraID>
      <start>0</start>
      <end>2</end>
      <status>ignored</status>
      <modifiedWord/>
      <trackRevisions>false</trackRevisions>
    </reviewItem>
    <reviewItem>
      <errorID>bd9cfd66-4ab2-42d2-9498-b43cece1d15a</errorID>
      <errorWord>,</errorWord>
      <group>L1_Format</group>
      <groupName>格式问题</groupName>
      <ability>L2_HalfPunc</ability>
      <abilityName>全半角检查</abilityName>
      <candidateList>
        <item>，</item>
      </candidateList>
      <explain>文本全半角错误。</explain>
      <paraID>525B8EE1</paraID>
      <start>10</start>
      <end>11</end>
      <status>ignored</status>
      <modifiedWord/>
      <trackRevisions>false</trackRevisions>
    </reviewItem>
    <reviewItem>
      <errorID>2a14f384-f302-4d63-baa0-5b58a807f91a</errorID>
      <errorWord>,</errorWord>
      <group>L1_Format</group>
      <groupName>格式问题</groupName>
      <ability>L2_HalfPunc</ability>
      <abilityName>全半角检查</abilityName>
      <candidateList>
        <item>，</item>
      </candidateList>
      <explain>文本全半角错误。</explain>
      <paraID>525B8EE1</paraID>
      <start>36</start>
      <end>37</end>
      <status>ignored</status>
      <modifiedWord/>
      <trackRevisions>false</trackRevisions>
    </reviewItem>
    <reviewItem>
      <errorID>12c309d7-b946-418a-8408-56664c24ecbd</errorID>
      <errorWord>,</errorWord>
      <group>L1_Format</group>
      <groupName>格式问题</groupName>
      <ability>L2_HalfPunc</ability>
      <abilityName>全半角检查</abilityName>
      <candidateList>
        <item>，</item>
      </candidateList>
      <explain>文本全半角错误。</explain>
      <paraID>525B8EE1</paraID>
      <start>75</start>
      <end>76</end>
      <status>ignored</status>
      <modifiedWord/>
      <trackRevisions>false</trackRevisions>
    </reviewItem>
    <reviewItem>
      <errorID>5c76d2c6-4dcb-43d1-a386-d6b0828308d1</errorID>
      <errorWord>,</errorWord>
      <group>L1_Format</group>
      <groupName>格式问题</groupName>
      <ability>L2_HalfPunc</ability>
      <abilityName>全半角检查</abilityName>
      <candidateList>
        <item>，</item>
      </candidateList>
      <explain>文本全半角错误。</explain>
      <paraID>525B8EE1</paraID>
      <start>81</start>
      <end>82</end>
      <status>ignored</status>
      <modifiedWord/>
      <trackRevisions>false</trackRevisions>
    </reviewItem>
    <reviewItem>
      <errorID>1d3d4408-143b-4366-9c42-54c0374db92c</errorID>
      <errorWord>,</errorWord>
      <group>L1_Format</group>
      <groupName>格式问题</groupName>
      <ability>L2_HalfPunc</ability>
      <abilityName>全半角检查</abilityName>
      <candidateList>
        <item>，</item>
      </candidateList>
      <explain>文本全半角错误。</explain>
      <paraID>525B8EE1</paraID>
      <start>100</start>
      <end>101</end>
      <status>ignored</status>
      <modifiedWord/>
      <trackRevisions>false</trackRevisions>
    </reviewItem>
    <reviewItem>
      <errorID>504f3596-bc35-42e1-986c-c2ab2c7349a0</errorID>
      <errorWord> </errorWord>
      <group>L1_Punc</group>
      <groupName>标点问题</groupName>
      <ability>L2_Punc</ability>
      <abilityName>标点符号检查</abilityName>
      <candidateList>
        <item/>
      </candidateList>
      <explain>此处空格冗余，建议删除。</explain>
      <paraID>1EF88EEF</paraID>
      <start>36</start>
      <end>37</end>
      <status>ignored</status>
      <modifiedWord/>
      <trackRevisions>false</trackRevisions>
    </reviewItem>
    <reviewItem>
      <errorID>912dec34-fea3-47e9-ad63-c6ba90a2728a</errorID>
      <errorWord>方式验收</errorWord>
      <group>L1_Grammar</group>
      <groupName>语法问题</groupName>
      <ability>L2_Grammar</ability>
      <abilityName>语法错误</abilityName>
      <candidateList>
        <item>方式</item>
      </candidateList>
      <explain/>
      <paraID>1EF88EEF</paraID>
      <start>39</start>
      <end>43</end>
      <status>ignored</status>
      <modifiedWord/>
      <trackRevisions>false</trackRevisions>
    </reviewItem>
    <reviewItem>
      <errorID>978c2583-375a-4dec-a593-3f8456f6df8c</errorID>
      <errorWord>(</errorWord>
      <group>L1_Format</group>
      <groupName>格式问题</groupName>
      <ability>L2_HalfPunc</ability>
      <abilityName>全半角检查</abilityName>
      <candidateList>
        <item>（</item>
      </candidateList>
      <explain>文本全半角错误。</explain>
      <paraID>27726982</paraID>
      <start>12</start>
      <end>13</end>
      <status>ignored</status>
      <modifiedWord/>
      <trackRevisions>false</trackRevisions>
    </reviewItem>
    <reviewItem>
      <errorID>b53c616c-70f1-4433-85a0-1173b24b7a62</errorID>
      <errorWord>)</errorWord>
      <group>L1_Format</group>
      <groupName>格式问题</groupName>
      <ability>L2_HalfPunc</ability>
      <abilityName>全半角检查</abilityName>
      <candidateList>
        <item>）</item>
      </candidateList>
      <explain>文本全半角错误。</explain>
      <paraID>27726982</paraID>
      <start>71</start>
      <end>72</end>
      <status>ignored</status>
      <modifiedWord/>
      <trackRevisions>false</trackRevisions>
    </reviewItem>
    <reviewItem>
      <errorID>e35304ef-2618-475e-917a-a23a5be2fc13</errorID>
      <errorWord>符合国家</errorWord>
      <group>L1_Word</group>
      <groupName>字词问题</groupName>
      <ability>L2_Typo</ability>
      <abilityName>字词错误</abilityName>
      <candidateList>
        <item>是符合国家</item>
      </candidateList>
      <explain/>
      <paraID>6300464A</paraID>
      <start>7</start>
      <end>11</end>
      <status>ignored</status>
      <modifiedWord/>
      <trackRevisions>false</trackRevisions>
    </reviewItem>
    <reviewItem>
      <errorID>0dd6c6d0-348e-4c3d-82be-1eee03d6677e</errorID>
      <errorWord>它</errorWord>
      <group>L1_Word</group>
      <groupName>字词问题</groupName>
      <ability>L2_Typo</ability>
      <abilityName>字词错误</abilityName>
      <candidateList>
        <item>他</item>
      </candidateList>
      <explain/>
      <paraID>6300464A</paraID>
      <start>55</start>
      <end>56</end>
      <status>ignored</status>
      <modifiedWord/>
      <trackRevisions>false</trackRevisions>
    </reviewItem>
    <reviewItem>
      <errorID>ef092582-a7e1-4b89-84be-228b32741dca</errorID>
      <errorWord>和《医学实验室质量和能力认可准则》</errorWord>
      <group>L1_Word</group>
      <groupName>字词问题</groupName>
      <ability>L2_Typo</ability>
      <abilityName>字词错误</abilityName>
      <candidateList>
        <item>《医学实验室质量和能力认可准则》和</item>
      </candidateList>
      <explain/>
      <paraID> 90DDE43</paraID>
      <start>21</start>
      <end>38</end>
      <status>ignored</status>
      <modifiedWord/>
      <trackRevisions>false</trackRevisions>
    </reviewItem>
    <reviewItem>
      <errorID>bb4bea6c-0097-4674-b05c-e43f5a103ec7</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6139AC37</paraID>
      <start>26</start>
      <end>27</end>
      <status>ignored</status>
      <modifiedWord/>
      <trackRevisions>false</trackRevisions>
    </reviewItem>
    <reviewItem>
      <errorID>d753952d-a2bc-4301-b6d2-04b0c9c53f96</errorID>
      <errorWord>如果未在</errorWord>
      <group>L1_Grammar</group>
      <groupName>语法问题</groupName>
      <ability>L2_Grammar</ability>
      <abilityName>语法错误</abilityName>
      <candidateList>
        <item>如果</item>
      </candidateList>
      <explain/>
      <paraID>46B01238</paraID>
      <start>4</start>
      <end>8</end>
      <status>ignored</status>
      <modifiedWord/>
      <trackRevisions>false</trackRevisions>
    </reviewItem>
    <reviewItem>
      <errorID>83968d1e-99ba-4f1c-8296-94016c7da589</errorID>
      <errorWord>要求提供其</errorWord>
      <group>L1_Word</group>
      <groupName>字词问题</groupName>
      <ability>L2_Typo</ability>
      <abilityName>字词错误</abilityName>
      <candidateList>
        <item>未要求提供</item>
      </candidateList>
      <explain/>
      <paraID>46B01238</paraID>
      <start>13</start>
      <end>18</end>
      <status>ignored</status>
      <modifiedWord/>
      <trackRevisions>false</trackRevisions>
    </reviewItem>
    <reviewItem>
      <errorID>e443875f-8477-4d4a-ba36-d0d658bcb5fc</errorID>
      <errorWord>标准的</errorWord>
      <group>L1_Word</group>
      <groupName>字词问题</groupName>
      <ability>L2_Typo</ability>
      <abilityName>字词错误</abilityName>
      <candidateList>
        <item>标准</item>
      </candidateList>
      <explain/>
      <paraID>46B01238</paraID>
      <start>30</start>
      <end>33</end>
      <status>ignored</status>
      <modifiedWord/>
      <trackRevisions>false</trackRevisions>
    </reviewItem>
    <reviewItem>
      <errorID>6e78cf2d-3b38-43ab-b9bc-167dc558738b</errorID>
      <errorWord>4230000.00元</errorWord>
      <group>L1_Other</group>
      <groupName>其他问题</groupName>
      <ability>L2_Consistency</ability>
      <abilityName>一致性检查</abilityName>
      <candidateList>
        <item>4320000.00元</item>
      </candidateList>
      <explain>数字一致性：文档中关于项目预算金额和最高限价出现前后不一致的情况，前文多次提及预算金额和最高限价为4320000.00元，此处的4230000.00元与前文不一致，应统一为4320000.00元</explain>
      <paraID>46A26045</paraID>
      <start>5</start>
      <end>16</end>
      <status>ignored</status>
      <modifiedWord/>
      <trackRevisions>false</trackRevisions>
    </reviewItem>
    <reviewItem>
      <errorID>f559ffaf-cd9c-4c13-9eda-aadca4f2aab2</errorID>
      <errorWord>4230000.00元</errorWord>
      <group>L1_Other</group>
      <groupName>其他问题</groupName>
      <ability>L2_Consistency</ability>
      <abilityName>一致性检查</abilityName>
      <candidateList>
        <item>4320000.00元</item>
      </candidateList>
      <explain>数字一致性：文档中关于项目预算金额和最高限价出现前后不一致的情况，前文多次提及预算金额和最高限价为4320000.00元，此处的4230000.00元与前文不一致，应统一为4320000.00元</explain>
      <paraID>46A26045</paraID>
      <start>23</start>
      <end>34</end>
      <status>ignored</status>
      <modifiedWord/>
      <trackRevisions>false</trackRevisions>
    </reviewItem>
    <reviewItem>
      <errorID>ddf4e0e1-5d82-4403-bd6b-c9ea6538654b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3C0077AF</paraID>
      <start>0</start>
      <end>2</end>
      <status>ignored</status>
      <modifiedWord/>
      <trackRevisions>false</trackRevisions>
    </reviewItem>
    <reviewItem>
      <errorID>265728eb-6a69-424a-a9b1-e4284ae40775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3F095091</paraID>
      <start>0</start>
      <end>2</end>
      <status>ignored</status>
      <modifiedWord/>
      <trackRevisions>false</trackRevisions>
    </reviewItem>
    <reviewItem>
      <errorID>ca13d530-46aa-4852-9820-9bb9cb510ced</errorID>
      <errorWord>文件的</errorWord>
      <group>L1_Word</group>
      <groupName>字词问题</groupName>
      <ability>L2_Typo</ability>
      <abilityName>字词错误</abilityName>
      <candidateList>
        <item>文件</item>
      </candidateList>
      <explain/>
      <paraID>334C703D</paraID>
      <start>9</start>
      <end>12</end>
      <status>ignored</status>
      <modifiedWord/>
      <trackRevisions>false</trackRevisions>
    </reviewItem>
    <reviewItem>
      <errorID>c5f90b9d-3352-4e3c-8d1a-ff057dff3799</errorID>
      <errorWord>中标人</errorWord>
      <group>L1_Word</group>
      <groupName>字词问题</groupName>
      <ability>L2_Typo</ability>
      <abilityName>字词错误</abilityName>
      <candidateList>
        <item>即中标人</item>
      </candidateList>
      <explain/>
      <paraID>7EE95FCE</paraID>
      <start>17</start>
      <end>20</end>
      <status>ignored</status>
      <modifiedWord/>
      <trackRevisions>false</trackRevisions>
    </reviewItem>
    <reviewItem>
      <errorID>d284e5d8-74b1-4472-8153-609d4879777c</errorID>
      <errorWord>《</errorWord>
      <group>L1_Punc</group>
      <groupName>标点问题</groupName>
      <ability>L2_Punc</ability>
      <abilityName>标点符号检查</abilityName>
      <candidateList>
        <item/>
      </candidateList>
      <explain/>
      <paraID>1CB2EC08</paraID>
      <start>40</start>
      <end>41</end>
      <status>ignored</status>
      <modifiedWord/>
      <trackRevisions>false</trackRevisions>
    </reviewItem>
    <reviewItem>
      <errorID>3e1a5c45-4a92-4799-9e66-dc540bd4ead8</errorID>
      <errorWord>》《</errorWord>
      <group>L1_Punc</group>
      <groupName>标点问题</groupName>
      <ability>L2_Punc</ability>
      <abilityName>标点符号检查</abilityName>
      <candidateList>
        <item>、</item>
      </candidateList>
      <explain/>
      <paraID>1CB2EC08</paraID>
      <start>49</start>
      <end>51</end>
      <status>ignored</status>
      <modifiedWord/>
      <trackRevisions>false</trackRevisions>
    </reviewItem>
    <reviewItem>
      <errorID>70189fe9-308e-4cb0-baae-7547b157971d</errorID>
      <errorWord>》《</errorWord>
      <group>L1_Punc</group>
      <groupName>标点问题</groupName>
      <ability>L2_Punc</ability>
      <abilityName>标点符号检查</abilityName>
      <candidateList>
        <item>、</item>
      </candidateList>
      <explain/>
      <paraID>1CB2EC08</paraID>
      <start>59</start>
      <end>61</end>
      <status>ignored</status>
      <modifiedWord/>
      <trackRevisions>false</trackRevisions>
    </reviewItem>
    <reviewItem>
      <errorID>937161d0-8b91-4ec3-9d91-f7651611bd2b</errorID>
      <errorWord>•</errorWord>
      <group>L1_Word</group>
      <groupName>字词问题</groupName>
      <ability>L2_Typo</ability>
      <abilityName>字词错误</abilityName>
      <candidateList>
        <item>·</item>
      </candidateList>
      <explain/>
      <paraID>1CB2EC08</paraID>
      <start>75</start>
      <end>76</end>
      <status>ignored</status>
      <modifiedWord/>
      <trackRevisions>false</trackRevisions>
    </reviewItem>
    <reviewItem>
      <errorID>02b8974c-36bc-4c0d-9f13-f626235aa4af</errorID>
      <errorWord>》</errorWord>
      <group>L1_Punc</group>
      <groupName>标点问题</groupName>
      <ability>L2_Punc</ability>
      <abilityName>标点符号检查</abilityName>
      <candidateList>
        <item/>
      </candidateList>
      <explain/>
      <paraID>1CB2EC08</paraID>
      <start>80</start>
      <end>81</end>
      <status>ignored</status>
      <modifiedWord/>
      <trackRevisions>false</trackRevisions>
    </reviewItem>
    <reviewItem>
      <errorID>c97f3860-497f-4133-b386-a453ac60facc</errorID>
      <errorWord>《</errorWord>
      <group>L1_Punc</group>
      <groupName>标点问题</groupName>
      <ability>L2_Punc</ability>
      <abilityName>标点符号检查</abilityName>
      <candidateList>
        <item/>
      </candidateList>
      <explain/>
      <paraID>7036ADD2</paraID>
      <start>27</start>
      <end>28</end>
      <status>ignored</status>
      <modifiedWord/>
      <trackRevisions>false</trackRevisions>
    </reviewItem>
    <reviewItem>
      <errorID>764612e6-6d10-4ecf-9953-108d1d723eef</errorID>
      <errorWord> </errorWord>
      <group>L1_Punc</group>
      <groupName>标点问题</groupName>
      <ability>L2_Punc</ability>
      <abilityName>标点符号检查</abilityName>
      <candidateList>
        <item>·</item>
      </candidateList>
      <explain/>
      <paraID>7036ADD2</paraID>
      <start>42</start>
      <end>43</end>
      <status>ignored</status>
      <modifiedWord/>
      <trackRevisions>false</trackRevisions>
    </reviewItem>
    <reviewItem>
      <errorID>e0b500e2-47ef-4713-98cc-95a2dd724dcb</errorID>
      <errorWord>》</errorWord>
      <group>L1_Punc</group>
      <groupName>标点问题</groupName>
      <ability>L2_Punc</ability>
      <abilityName>标点符号检查</abilityName>
      <candidateList>
        <item/>
      </candidateList>
      <explain/>
      <paraID>7036ADD2</paraID>
      <start>47</start>
      <end>48</end>
      <status>ignored</status>
      <modifiedWord/>
      <trackRevisions>false</trackRevisions>
    </reviewItem>
    <reviewItem>
      <errorID>ad907a1c-5a0f-4bf8-a82c-f6f766af60d4</errorID>
      <errorWord>.</errorWord>
      <group>L1_Format</group>
      <groupName>格式问题</groupName>
      <ability>L2_HalfPunc</ability>
      <abilityName>全半角检查</abilityName>
      <candidateList>
        <item>。</item>
      </candidateList>
      <explain>文本全半角错误。</explain>
      <paraID>7036ADD2</paraID>
      <start>74</start>
      <end>75</end>
      <status>ignored</status>
      <modifiedWord/>
      <trackRevisions>false</trackRevisions>
    </reviewItem>
    <reviewItem>
      <errorID>fd5edd23-0637-4cc1-9e23-35fac32d56e3</errorID>
      <errorWord>:</errorWord>
      <group>L1_Format</group>
      <groupName>格式问题</groupName>
      <ability>L2_HalfPunc</ability>
      <abilityName>全半角检查</abilityName>
      <candidateList>
        <item>：</item>
      </candidateList>
      <explain>文本全半角错误。</explain>
      <paraID>1C05AE5D</paraID>
      <start>1</start>
      <end>2</end>
      <status>ignored</status>
      <modifiedWord/>
      <trackRevisions>false</trackRevisions>
    </reviewItem>
    <reviewItem>
      <errorID>c4f0b855-814d-42b4-b645-821fc22c954a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395AE806</paraID>
      <start>0</start>
      <end>2</end>
      <status>ignored</status>
      <modifiedWord/>
      <trackRevisions>false</trackRevisions>
    </reviewItem>
    <reviewItem>
      <errorID>bb0cebcc-d65f-4d63-bd05-59d2e92e6fa0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167E3BB</paraID>
      <start>0</start>
      <end>2</end>
      <status>ignored</status>
      <modifiedWord/>
      <trackRevisions>false</trackRevisions>
    </reviewItem>
    <reviewItem>
      <errorID>2d30a6cb-3a7f-44de-84a5-de212ea47044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5CBDA0E1</paraID>
      <start>0</start>
      <end>2</end>
      <status>ignored</status>
      <modifiedWord/>
      <trackRevisions>false</trackRevisions>
    </reviewItem>
    <reviewItem>
      <errorID>497bdf91-4e0a-46df-a272-3d4a6c610472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41AE0C25</paraID>
      <start>0</start>
      <end>2</end>
      <status>ignored</status>
      <modifiedWord/>
      <trackRevisions>false</trackRevisions>
    </reviewItem>
    <reviewItem>
      <errorID>6c03dbba-2c29-4f40-bc96-cdfaa4a20715</errorID>
      <errorWord>%（4</errorWord>
      <group>L1_Word</group>
      <groupName>字词问题</groupName>
      <ability>L2_Typo</ability>
      <abilityName>字词错误</abilityName>
      <candidateList>
        <item>4%</item>
      </candidateList>
      <explain/>
      <paraID>41AE0C25</paraID>
      <start>114</start>
      <end>117</end>
      <status>ignored</status>
      <modifiedWord/>
      <trackRevisions>false</trackRevisions>
    </reviewItem>
    <reviewItem>
      <errorID>4b30e96d-efd4-47c3-8eb8-53a8ad15d8d5</errorID>
      <errorWord>）</errorWord>
      <group>L1_Punc</group>
      <groupName>标点问题</groupName>
      <ability>L2_Punc</ability>
      <abilityName>标点符号检查</abilityName>
      <candidateList>
        <item/>
      </candidateList>
      <explain/>
      <paraID>41AE0C25</paraID>
      <start>120</start>
      <end>121</end>
      <status>ignored</status>
      <modifiedWord/>
      <trackRevisions>false</trackRevisions>
    </reviewItem>
    <reviewItem>
      <errorID>c89daa89-2142-4aa9-8948-7fc6b3b7de5d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7773221C</paraID>
      <start>0</start>
      <end>2</end>
      <status>ignored</status>
      <modifiedWord/>
      <trackRevisions>false</trackRevisions>
    </reviewItem>
    <reviewItem>
      <errorID>737627eb-4075-48e0-b963-120826473772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185C495F</paraID>
      <start>0</start>
      <end>2</end>
      <status>ignored</status>
      <modifiedWord/>
      <trackRevisions>false</trackRevisions>
    </reviewItem>
    <reviewItem>
      <errorID>8fd2440e-7b83-43bb-89a2-1dace0a66e90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13298871</paraID>
      <start>0</start>
      <end>2</end>
      <status>ignored</status>
      <modifiedWord/>
      <trackRevisions>false</trackRevisions>
    </reviewItem>
    <reviewItem>
      <errorID>a871b57a-7d25-4bf3-9e7f-2f51fc74cca4</errorID>
      <errorWord>(</errorWord>
      <group>L1_Format</group>
      <groupName>格式问题</groupName>
      <ability>L2_HalfPunc</ability>
      <abilityName>全半角检查</abilityName>
      <candidateList>
        <item>（</item>
      </candidateList>
      <explain>文本全半角错误。</explain>
      <paraID>13298871</paraID>
      <start>4</start>
      <end>5</end>
      <status>ignored</status>
      <modifiedWord/>
      <trackRevisions>false</trackRevisions>
    </reviewItem>
    <reviewItem>
      <errorID>a59ca1f6-f79e-4687-a704-3828557a7053</errorID>
      <errorWord>)</errorWord>
      <group>L1_Format</group>
      <groupName>格式问题</groupName>
      <ability>L2_HalfPunc</ability>
      <abilityName>全半角检查</abilityName>
      <candidateList>
        <item>）</item>
      </candidateList>
      <explain>文本全半角错误。</explain>
      <paraID>13298871</paraID>
      <start>7</start>
      <end>8</end>
      <status>ignored</status>
      <modifiedWord/>
      <trackRevisions>false</trackRevisions>
    </reviewItem>
    <reviewItem>
      <errorID>1699949d-a293-4cfe-be3d-e68d0938f8c1</errorID>
      <errorWord>(</errorWord>
      <group>L1_Format</group>
      <groupName>格式问题</groupName>
      <ability>L2_HalfPunc</ability>
      <abilityName>全半角检查</abilityName>
      <candidateList>
        <item>（</item>
      </candidateList>
      <explain>文本全半角错误。</explain>
      <paraID>13298871</paraID>
      <start>26</start>
      <end>27</end>
      <status>ignored</status>
      <modifiedWord/>
      <trackRevisions>false</trackRevisions>
    </reviewItem>
    <reviewItem>
      <errorID>6ea82299-aa1a-4a6f-910e-abc0d783849c</errorID>
      <errorWord>)</errorWord>
      <group>L1_Format</group>
      <groupName>格式问题</groupName>
      <ability>L2_HalfPunc</ability>
      <abilityName>全半角检查</abilityName>
      <candidateList>
        <item>）</item>
      </candidateList>
      <explain>文本全半角错误。</explain>
      <paraID>13298871</paraID>
      <start>29</start>
      <end>30</end>
      <status>ignored</status>
      <modifiedWord/>
      <trackRevisions>false</trackRevisions>
    </reviewItem>
    <reviewItem>
      <errorID>fcc19bba-f3f7-4654-8182-93b774e27575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6F6E80DD</paraID>
      <start>0</start>
      <end>2</end>
      <status>ignored</status>
      <modifiedWord/>
      <trackRevisions>false</trackRevisions>
    </reviewItem>
    <reviewItem>
      <errorID>423938d6-c452-4bcb-a20d-bec533b19fe2</errorID>
      <errorWord>(</errorWord>
      <group>L1_Format</group>
      <groupName>格式问题</groupName>
      <ability>L2_HalfPunc</ability>
      <abilityName>全半角检查</abilityName>
      <candidateList>
        <item>（</item>
      </candidateList>
      <explain>文本全半角错误。</explain>
      <paraID>6F6E80DD</paraID>
      <start>4</start>
      <end>5</end>
      <status>ignored</status>
      <modifiedWord/>
      <trackRevisions>false</trackRevisions>
    </reviewItem>
    <reviewItem>
      <errorID>fd7ff568-e085-4bd1-a7b3-8735f30b7035</errorID>
      <errorWord>)</errorWord>
      <group>L1_Format</group>
      <groupName>格式问题</groupName>
      <ability>L2_HalfPunc</ability>
      <abilityName>全半角检查</abilityName>
      <candidateList>
        <item>）</item>
      </candidateList>
      <explain>文本全半角错误。</explain>
      <paraID>6F6E80DD</paraID>
      <start>7</start>
      <end>8</end>
      <status>ignored</status>
      <modifiedWord/>
      <trackRevisions>false</trackRevisions>
    </reviewItem>
    <reviewItem>
      <errorID>b2e383a2-87fd-4ae0-9d37-b3eabd8eea4a</errorID>
      <errorWord>(</errorWord>
      <group>L1_Format</group>
      <groupName>格式问题</groupName>
      <ability>L2_HalfPunc</ability>
      <abilityName>全半角检查</abilityName>
      <candidateList>
        <item>（</item>
      </candidateList>
      <explain>文本全半角错误。</explain>
      <paraID>6F6E80DD</paraID>
      <start>29</start>
      <end>30</end>
      <status>ignored</status>
      <modifiedWord/>
      <trackRevisions>false</trackRevisions>
    </reviewItem>
    <reviewItem>
      <errorID>90503b57-9d2d-4fcc-abfb-a77a84ca43b5</errorID>
      <errorWord>)</errorWord>
      <group>L1_Format</group>
      <groupName>格式问题</groupName>
      <ability>L2_HalfPunc</ability>
      <abilityName>全半角检查</abilityName>
      <candidateList>
        <item>）</item>
      </candidateList>
      <explain>文本全半角错误。</explain>
      <paraID>6F6E80DD</paraID>
      <start>32</start>
      <end>33</end>
      <status>ignored</status>
      <modifiedWord/>
      <trackRevisions>false</trackRevisions>
    </reviewItem>
    <reviewItem>
      <errorID>406887a8-0358-4b50-8c50-cf0cb7a658be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491BB61A</paraID>
      <start>0</start>
      <end>2</end>
      <status>ignored</status>
      <modifiedWord/>
      <trackRevisions>false</trackRevisions>
    </reviewItem>
    <reviewItem>
      <errorID>d8354c29-6c1f-408d-bf92-0adbb65d4534</errorID>
      <errorWord>(</errorWord>
      <group>L1_Format</group>
      <groupName>格式问题</groupName>
      <ability>L2_HalfPunc</ability>
      <abilityName>全半角检查</abilityName>
      <candidateList>
        <item>（</item>
      </candidateList>
      <explain>文本全半角错误。</explain>
      <paraID>491BB61A</paraID>
      <start>4</start>
      <end>5</end>
      <status>ignored</status>
      <modifiedWord/>
      <trackRevisions>false</trackRevisions>
    </reviewItem>
    <reviewItem>
      <errorID>1b993cb0-23a1-40f8-aefc-15289292128d</errorID>
      <errorWord>)</errorWord>
      <group>L1_Format</group>
      <groupName>格式问题</groupName>
      <ability>L2_HalfPunc</ability>
      <abilityName>全半角检查</abilityName>
      <candidateList>
        <item>）</item>
      </candidateList>
      <explain>文本全半角错误。</explain>
      <paraID>491BB61A</paraID>
      <start>7</start>
      <end>8</end>
      <status>ignored</status>
      <modifiedWord/>
      <trackRevisions>false</trackRevisions>
    </reviewItem>
    <reviewItem>
      <errorID>b0301b33-c0b2-49c4-9730-e3bae50ad0ca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1603CCD1</paraID>
      <start>0</start>
      <end>2</end>
      <status>ignored</status>
      <modifiedWord/>
      <trackRevisions>false</trackRevisions>
    </reviewItem>
    <reviewItem>
      <errorID>e0ed2d11-6196-408e-a651-b718feaf0e97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31CADE2A</paraID>
      <start>0</start>
      <end>2</end>
      <status>ignored</status>
      <modifiedWord/>
      <trackRevisions>false</trackRevisions>
    </reviewItem>
    <reviewItem>
      <errorID>fdfdc6b2-7bcd-44d8-98c3-546cfc964fb8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279D560</paraID>
      <start>0</start>
      <end>2</end>
      <status>ignored</status>
      <modifiedWord/>
      <trackRevisions>false</trackRevisions>
    </reviewItem>
    <reviewItem>
      <errorID>fc412c90-9cd9-4a4c-9b49-796264d76306</errorID>
      <errorWord>，</errorWord>
      <group>L1_Grammar</group>
      <groupName>语法问题</groupName>
      <ability>L2_Grammar</ability>
      <abilityName>语法错误</abilityName>
      <candidateList>
        <item>规定，</item>
      </candidateList>
      <explain/>
      <paraID> 279D560</paraID>
      <start>50</start>
      <end>51</end>
      <status>ignored</status>
      <modifiedWord/>
      <trackRevisions>false</trackRevisions>
    </reviewItem>
    <reviewItem>
      <errorID>9bd2e1ef-f072-4b5b-b5a9-a5e0c6908d8c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41CF836B</paraID>
      <start>0</start>
      <end>2</end>
      <status>ignored</status>
      <modifiedWord/>
      <trackRevisions>false</trackRevisions>
    </reviewItem>
    <reviewItem>
      <errorID>a18fd3af-1d14-4af0-b492-d3b1e1156f42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18F3E569</paraID>
      <start>0</start>
      <end>2</end>
      <status>ignored</status>
      <modifiedWord/>
      <trackRevisions>false</trackRevisions>
    </reviewItem>
    <reviewItem>
      <errorID>f4a1df7e-600b-4acc-84a4-4e8e1aba5248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6DDF7D2B</paraID>
      <start>0</start>
      <end>2</end>
      <status>ignored</status>
      <modifiedWord/>
      <trackRevisions>false</trackRevisions>
    </reviewItem>
    <reviewItem>
      <errorID>03a9400b-d64e-4797-8e61-4bbad12ae578</errorID>
      <errorWord>发展改革委生态环境部市场监管</errorWord>
      <group>L1_Grammar</group>
      <groupName>语法问题</groupName>
      <ability>L2_Grammar</ability>
      <abilityName>语法错误</abilityName>
      <candidateList>
        <item> 发展改革委 生态环境部 市场监管</item>
      </candidateList>
      <explain>此处内容疑似含有固定表述相关错误，建议核查。</explain>
      <paraID>6DDF7D2B</paraID>
      <start>8</start>
      <end>22</end>
      <status>ignored</status>
      <modifiedWord/>
      <trackRevisions>false</trackRevisions>
    </reviewItem>
    <reviewItem>
      <errorID>482ec962-8470-443f-85f0-14ebf9576726</errorID>
      <errorWord>关于印发节能产品政府采购品目清单的通知</errorWord>
      <group>L1_Punc</group>
      <groupName>标点问题</groupName>
      <ability>L2_Punc</ability>
      <abilityName>标点符号检查</abilityName>
      <candidateList>
        <item>《关于印发节能产品政府采购品目清单的通知》</item>
      </candidateList>
      <explain/>
      <paraID>6DDF7D2B</paraID>
      <start>66</start>
      <end>85</end>
      <status>ignored</status>
      <modifiedWord/>
      <trackRevisions>false</trackRevisions>
    </reviewItem>
    <reviewItem>
      <errorID>2a473854-8932-41fd-9b84-cc1900bfb5c2</errorID>
      <errorWord>关于印发环境标志产品政府采购品目清单的通知</errorWord>
      <group>L1_Punc</group>
      <groupName>标点问题</groupName>
      <ability>L2_Punc</ability>
      <abilityName>标点符号检查</abilityName>
      <candidateList>
        <item>《关于印发环境标志产品政府采购品目清单的通知》</item>
      </candidateList>
      <explain/>
      <paraID>6DDF7D2B</paraID>
      <start>99</start>
      <end>120</end>
      <status>ignored</status>
      <modifiedWord/>
      <trackRevisions>false</trackRevisions>
    </reviewItem>
    <reviewItem>
      <errorID>b3707c5c-b30f-4b6a-962d-cd8f2fcfb69f</errorID>
      <errorWord>市场监管总局关于发布参与实施政府采购节能产品、环境标志产品认证机构名录的公告</errorWord>
      <group>L1_Punc</group>
      <groupName>标点问题</groupName>
      <ability>L2_Punc</ability>
      <abilityName>标点符号检查</abilityName>
      <candidateList>
        <item>《市场监管总局关于发布参与实施政府采购节能产品、环境标志产品认证机构名录的公告》</item>
      </candidateList>
      <explain/>
      <paraID>6DDF7D2B</paraID>
      <start>134</start>
      <end>172</end>
      <status>ignored</status>
      <modifiedWord/>
      <trackRevisions>false</trackRevisions>
    </reviewItem>
    <reviewItem>
      <errorID>62b0995a-1c93-4db6-8492-ba7e9e09f6cd</errorID>
      <errorWord>，</errorWord>
      <group>L1_Punc</group>
      <groupName>标点问题</groupName>
      <ability>L2_Punc</ability>
      <abilityName>标点符号检查</abilityName>
      <candidateList>
        <item>。</item>
      </candidateList>
      <explain/>
      <paraID>6DDF7D2B</paraID>
      <start>183</start>
      <end>184</end>
      <status>ignored</status>
      <modifiedWord/>
      <trackRevisions>false</trackRevisions>
    </reviewItem>
    <reviewItem>
      <errorID>d2373d69-e910-4b60-bd55-b8c25090e6d5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43A0D758</paraID>
      <start>0</start>
      <end>2</end>
      <status>ignored</status>
      <modifiedWord/>
      <trackRevisions>false</trackRevisions>
    </reviewItem>
    <reviewItem>
      <errorID>61cc3b0e-c5ac-41d1-a8a2-c3bda585a615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7B6EFA19</paraID>
      <start>0</start>
      <end>2</end>
      <status>ignored</status>
      <modifiedWord/>
      <trackRevisions>false</trackRevisions>
    </reviewItem>
    <reviewItem>
      <errorID>b6447d7f-860d-4822-ae4c-8ad48c23ce16</errorID>
      <errorWord>委员会2023年第2号</errorWord>
      <group>L1_Grammar</group>
      <groupName>语法问题</groupName>
      <ability>L2_Grammar</ability>
      <abilityName>语法错误</abilityName>
      <candidateList>
        <item>委员会</item>
      </candidateList>
      <explain/>
      <paraID>7B6EFA19</paraID>
      <start>60</start>
      <end>71</end>
      <status>ignored</status>
      <modifiedWord/>
      <trackRevisions>false</trackRevisions>
    </reviewItem>
    <reviewItem>
      <errorID>6600c0b4-484a-414a-a7fd-55cb07b6ee1d</errorID>
      <errorWord>&lt;</errorWord>
      <group>L1_Punc</group>
      <groupName>标点问题</groupName>
      <ability>L2_Punc</ability>
      <abilityName>标点符号检查</abilityName>
      <candidateList>
        <item>〈</item>
      </candidateList>
      <explain/>
      <paraID>7B6EFA19</paraID>
      <start>76</start>
      <end>77</end>
      <status>ignored</status>
      <modifiedWord/>
      <trackRevisions>false</trackRevisions>
    </reviewItem>
    <reviewItem>
      <errorID>7321b6b0-7d9f-43a7-87be-393f8fd6a3ae</errorID>
      <errorWord>&gt;</errorWord>
      <group>L1_Punc</group>
      <groupName>标点问题</groupName>
      <ability>L2_Punc</ability>
      <abilityName>标点符号检查</abilityName>
      <candidateList>
        <item>〉</item>
      </candidateList>
      <explain/>
      <paraID>7B6EFA19</paraID>
      <start>94</start>
      <end>95</end>
      <status>ignored</status>
      <modifiedWord/>
      <trackRevisions>false</trackRevisions>
    </reviewItem>
    <reviewItem>
      <errorID>e97515d1-d41b-40c2-aba0-194ce137c434</errorID>
      <errorWord>及</errorWord>
      <group>L1_Grammar</group>
      <groupName>语法问题</groupName>
      <ability>L2_Grammar</ability>
      <abilityName>语法错误</abilityName>
      <candidateList>
        <item>（2023年第2号）及</item>
      </candidateList>
      <explain/>
      <paraID>7B6EFA19</paraID>
      <start>99</start>
      <end>100</end>
      <status>ignored</status>
      <modifiedWord/>
      <trackRevisions>false</trackRevisions>
    </reviewItem>
    <reviewItem>
      <errorID>2b31de59-3894-4e31-953a-1e2a137518d4</errorID>
      <errorWord>委员会2023年第1号</errorWord>
      <group>L1_Grammar</group>
      <groupName>语法问题</groupName>
      <ability>L2_Grammar</ability>
      <abilityName>语法错误</abilityName>
      <candidateList>
        <item>委员会</item>
      </candidateList>
      <explain/>
      <paraID>7B6EFA19</paraID>
      <start>137</start>
      <end>148</end>
      <status>ignored</status>
      <modifiedWord/>
      <trackRevisions>false</trackRevisions>
    </reviewItem>
    <reviewItem>
      <errorID>e005291f-600a-4f87-b7ae-53998d1d2138</errorID>
      <errorWord>等</errorWord>
      <group>L1_Grammar</group>
      <groupName>语法问题</groupName>
      <ability>L2_Grammar</ability>
      <abilityName>语法错误</abilityName>
      <candidateList>
        <item>（2023年第1号）等</item>
      </candidateList>
      <explain/>
      <paraID>7B6EFA19</paraID>
      <start>173</start>
      <end>174</end>
      <status>ignored</status>
      <modifiedWord/>
      <trackRevisions>false</trackRevisions>
    </reviewItem>
    <reviewItem>
      <errorID>31fa1f48-7621-4931-855d-d56c4ed399fb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4AEE2A8D</paraID>
      <start>0</start>
      <end>2</end>
      <status>ignored</status>
      <modifiedWord/>
      <trackRevisions>false</trackRevisions>
    </reviewItem>
    <reviewItem>
      <errorID>db348644-8435-4261-8623-7b8545325cf1</errorID>
      <errorWord>结束之时</errorWord>
      <group>L1_Grammar</group>
      <groupName>语法问题</groupName>
      <ability>L2_Grammar</ability>
      <abilityName>语法错误</abilityName>
      <candidateList>
        <item>结束</item>
      </candidateList>
      <explain/>
      <paraID>2B5BF933</paraID>
      <start>9</start>
      <end>13</end>
      <status>ignored</status>
      <modifiedWord/>
      <trackRevisions>false</trackRevisions>
    </reviewItem>
    <reviewItem>
      <errorID>7c2563d5-dded-4b44-9fd6-3e7f913ea920</errorID>
      <errorWord>(</errorWord>
      <group>L1_Format</group>
      <groupName>格式问题</groupName>
      <ability>L2_HalfPunc</ability>
      <abilityName>全半角检查</abilityName>
      <candidateList>
        <item>（</item>
      </candidateList>
      <explain>文本全半角错误。</explain>
      <paraID>192C1682</paraID>
      <start>19</start>
      <end>20</end>
      <status>ignored</status>
      <modifiedWord/>
      <trackRevisions>false</trackRevisions>
    </reviewItem>
    <reviewItem>
      <errorID>c5cf37ff-0a18-4c49-9449-6c7ec3c3cef4</errorID>
      <errorWord>[2019]3号</errorWord>
      <group>L1_Knowledge</group>
      <groupName>知识性问题</groupName>
      <ability>L2_Knowledge</ability>
      <abilityName>其他知识</abilityName>
      <candidateList>
        <item>〔2019〕3号</item>
      </candidateList>
      <explain>发文字号格式错误。</explain>
      <paraID>192C1682</paraID>
      <start>25</start>
      <end>33</end>
      <status>ignored</status>
      <modifiedWord/>
      <trackRevisions>false</trackRevisions>
    </reviewItem>
    <reviewItem>
      <errorID>30103c99-3417-4ea3-a8d9-ae10a74cc3b6</errorID>
      <errorWord>)</errorWord>
      <group>L1_Format</group>
      <groupName>格式问题</groupName>
      <ability>L2_HalfPunc</ability>
      <abilityName>全半角检查</abilityName>
      <candidateList>
        <item>）</item>
      </candidateList>
      <explain>文本全半角错误。</explain>
      <paraID>192C1682</paraID>
      <start>90</start>
      <end>91</end>
      <status>ignored</status>
      <modifiedWord/>
      <trackRevisions>false</trackRevisions>
    </reviewItem>
    <reviewItem>
      <errorID>721bd600-c38a-41fc-b840-45c475778859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D80C226</paraID>
      <start>0</start>
      <end>2</end>
      <status>ignored</status>
      <modifiedWord/>
      <trackRevisions>false</trackRevisions>
    </reviewItem>
    <reviewItem>
      <errorID>e03cc6df-02b0-4e88-b04a-f5cf8196cef1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1EECF0D5</paraID>
      <start>0</start>
      <end>2</end>
      <status>ignored</status>
      <modifiedWord/>
      <trackRevisions>false</trackRevisions>
    </reviewItem>
    <reviewItem>
      <errorID>abafdeb8-ce6d-454a-a243-d2e27d2eae74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64E6455E</paraID>
      <start>0</start>
      <end>2</end>
      <status>ignored</status>
      <modifiedWord/>
      <trackRevisions>false</trackRevisions>
    </reviewItem>
    <reviewItem>
      <errorID>c1089d6a-5f0c-403d-a25f-cc115abc9dc9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79D93643</paraID>
      <start>0</start>
      <end>2</end>
      <status>ignored</status>
      <modifiedWord/>
      <trackRevisions>false</trackRevisions>
    </reviewItem>
    <reviewItem>
      <errorID>10e12c5a-8388-4c85-8da2-d3b049fdca2f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8B2C6F5</paraID>
      <start>0</start>
      <end>2</end>
      <status>ignored</status>
      <modifiedWord/>
      <trackRevisions>false</trackRevisions>
    </reviewItem>
    <reviewItem>
      <errorID>4f05ac19-5db5-448a-89c7-2f8150d2ac65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20094E18</paraID>
      <start>0</start>
      <end>2</end>
      <status>ignored</status>
      <modifiedWord/>
      <trackRevisions>false</trackRevisions>
    </reviewItem>
    <reviewItem>
      <errorID>1670603d-d9f2-4e10-9b22-3256e7387bab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98076BB</paraID>
      <start>0</start>
      <end>2</end>
      <status>ignored</status>
      <modifiedWord/>
      <trackRevisions>false</trackRevisions>
    </reviewItem>
    <reviewItem>
      <errorID>708418af-b263-41b4-a5ee-b9a1563e1885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7B496B2F</paraID>
      <start>0</start>
      <end>2</end>
      <status>ignored</status>
      <modifiedWord/>
      <trackRevisions>false</trackRevisions>
    </reviewItem>
    <reviewItem>
      <errorID>2d325f97-4464-41b3-bf19-8ad208cc1fb9</errorID>
      <errorWord>所必须的</errorWord>
      <group>L1_Word</group>
      <groupName>字词问题</groupName>
      <ability>L2_Typo</ability>
      <abilityName>字词错误</abilityName>
      <candidateList>
        <item>所必需的</item>
      </candidateList>
      <explain/>
      <paraID>30D03D2C</paraID>
      <start>6</start>
      <end>10</end>
      <status>ignored</status>
      <modifiedWord/>
      <trackRevisions>false</trackRevisions>
    </reviewItem>
    <reviewItem>
      <errorID>5f4e438d-d3fa-4173-9b36-477e06c011d0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620E941A</paraID>
      <start>0</start>
      <end>2</end>
      <status>ignored</status>
      <modifiedWord/>
      <trackRevisions>false</trackRevisions>
    </reviewItem>
    <reviewItem>
      <errorID>1b954eb0-9667-40ab-8551-d9b81c069753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53228AD3</paraID>
      <start>0</start>
      <end>2</end>
      <status>ignored</status>
      <modifiedWord/>
      <trackRevisions>false</trackRevisions>
    </reviewItem>
    <reviewItem>
      <errorID>bb912d49-6d47-4e1c-84ae-0b16ee051d0d</errorID>
      <errorWord>所必须的</errorWord>
      <group>L1_Word</group>
      <groupName>字词问题</groupName>
      <ability>L2_Typo</ability>
      <abilityName>字词错误</abilityName>
      <candidateList>
        <item>所必需的</item>
      </candidateList>
      <explain/>
      <paraID>53228AD3</paraID>
      <start>11</start>
      <end>15</end>
      <status>ignored</status>
      <modifiedWord/>
      <trackRevisions>false</trackRevisions>
    </reviewItem>
    <reviewItem>
      <errorID>de08ac33-f60f-4b01-bf80-96e5bd5ec09f</errorID>
      <errorWord>(</errorWord>
      <group>L1_Format</group>
      <groupName>格式问题</groupName>
      <ability>L2_HalfPunc</ability>
      <abilityName>全半角检查</abilityName>
      <candidateList>
        <item>（</item>
      </candidateList>
      <explain>文本全半角错误。</explain>
      <paraID>28899608</paraID>
      <start>14</start>
      <end>15</end>
      <status>ignored</status>
      <modifiedWord/>
      <trackRevisions>false</trackRevisions>
    </reviewItem>
    <reviewItem>
      <errorID>1e24f82c-7f56-4e77-8a83-ebf2b5d6c428</errorID>
      <errorWord>)</errorWord>
      <group>L1_Format</group>
      <groupName>格式问题</groupName>
      <ability>L2_HalfPunc</ability>
      <abilityName>全半角检查</abilityName>
      <candidateList>
        <item>）</item>
      </candidateList>
      <explain>文本全半角错误。</explain>
      <paraID>28899608</paraID>
      <start>45</start>
      <end>46</end>
      <status>ignored</status>
      <modifiedWord/>
      <trackRevisions>false</trackRevisions>
    </reviewItem>
    <reviewItem>
      <errorID>dfe04db2-59c4-4d58-adb6-b48c4f3083cb</errorID>
      <errorWord>(</errorWord>
      <group>L1_Format</group>
      <groupName>格式问题</groupName>
      <ability>L2_HalfPunc</ability>
      <abilityName>全半角检查</abilityName>
      <candidateList>
        <item>（</item>
      </candidateList>
      <explain>文本全半角错误。</explain>
      <paraID>28899608</paraID>
      <start>77</start>
      <end>78</end>
      <status>ignored</status>
      <modifiedWord/>
      <trackRevisions>false</trackRevisions>
    </reviewItem>
    <reviewItem>
      <errorID>78f8a6bf-57a5-499f-a573-4179f2f99c89</errorID>
      <errorWord>)</errorWord>
      <group>L1_Format</group>
      <groupName>格式问题</groupName>
      <ability>L2_HalfPunc</ability>
      <abilityName>全半角检查</abilityName>
      <candidateList>
        <item>）</item>
      </candidateList>
      <explain>文本全半角错误。</explain>
      <paraID>28899608</paraID>
      <start>93</start>
      <end>94</end>
      <status>ignored</status>
      <modifiedWord/>
      <trackRevisions>false</trackRevisions>
    </reviewItem>
    <reviewItem>
      <errorID>57c0c1a3-954d-4a1e-b3ff-dcff75f4d701</errorID>
      <errorWord>（</errorWord>
      <group>L1_Word</group>
      <groupName>字词问题</groupName>
      <ability>L2_Typo</ability>
      <abilityName>字词错误</abilityName>
      <candidateList>
        <item>（以</item>
      </candidateList>
      <explain/>
      <paraID>28899608</paraID>
      <start>174</start>
      <end>175</end>
      <status>ignored</status>
      <modifiedWord/>
      <trackRevisions>false</trackRevisions>
    </reviewItem>
    <reviewItem>
      <errorID>55d95cd1-0494-4398-b52f-846987fd313d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7F351634</paraID>
      <start>0</start>
      <end>2</end>
      <status>ignored</status>
      <modifiedWord/>
      <trackRevisions>false</trackRevisions>
    </reviewItem>
    <reviewItem>
      <errorID>353b6d8b-2014-4c32-b834-f2951bc11070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2EE13F57</paraID>
      <start>0</start>
      <end>2</end>
      <status>ignored</status>
      <modifiedWord/>
      <trackRevisions>false</trackRevisions>
    </reviewItem>
    <reviewItem>
      <errorID>9980cc49-2425-4cb8-a4ad-589163e67afb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B106235</paraID>
      <start>0</start>
      <end>2</end>
      <status>ignored</status>
      <modifiedWord/>
      <trackRevisions>false</trackRevisions>
    </reviewItem>
    <reviewItem>
      <errorID>3b4a350f-05ea-4064-8eba-331854778374</errorID>
      <errorWord>(</errorWord>
      <group>L1_Format</group>
      <groupName>格式问题</groupName>
      <ability>L2_HalfPunc</ability>
      <abilityName>全半角检查</abilityName>
      <candidateList>
        <item>（</item>
      </candidateList>
      <explain>文本全半角错误。</explain>
      <paraID> A097BDB</paraID>
      <start>78</start>
      <end>79</end>
      <status>ignored</status>
      <modifiedWord/>
      <trackRevisions>false</trackRevisions>
    </reviewItem>
    <reviewItem>
      <errorID>02dc3aea-1119-46f0-8b68-53519e80b396</errorID>
      <errorWord>)</errorWord>
      <group>L1_Format</group>
      <groupName>格式问题</groupName>
      <ability>L2_HalfPunc</ability>
      <abilityName>全半角检查</abilityName>
      <candidateList>
        <item>）</item>
      </candidateList>
      <explain>文本全半角错误。</explain>
      <paraID> A097BDB</paraID>
      <start>91</start>
      <end>92</end>
      <status>ignored</status>
      <modifiedWord/>
      <trackRevisions>false</trackRevisions>
    </reviewItem>
    <reviewItem>
      <errorID>7a0d0171-4e47-427f-856c-61289f6a3716</errorID>
      <errorWord>（</errorWord>
      <group>L1_Word</group>
      <groupName>字词问题</groupName>
      <ability>L2_Typo</ability>
      <abilityName>字词错误</abilityName>
      <candidateList>
        <item>（以</item>
      </candidateList>
      <explain/>
      <paraID>596D47F6</paraID>
      <start>135</start>
      <end>136</end>
      <status>ignored</status>
      <modifiedWord/>
      <trackRevisions>false</trackRevisions>
    </reviewItem>
    <reviewItem>
      <errorID>df3957ac-778d-48cd-b0dc-0c66715dd356</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605FE2C0</paraID>
      <start>65</start>
      <end>68</end>
      <status>ignored</status>
      <modifiedWord/>
      <trackRevisions>false</trackRevisions>
    </reviewItem>
    <reviewItem>
      <errorID>d6ecc153-409f-4cc8-8cbc-3d0d0b902f3f</errorID>
      <errorWord>，</errorWord>
      <group>L1_Word</group>
      <groupName>字词问题</groupName>
      <ability>L2_Typo</ability>
      <abilityName>字词错误</abilityName>
      <candidateList>
        <item>，以</item>
      </candidateList>
      <explain/>
      <paraID>605FE2C0</paraID>
      <start>171</start>
      <end>172</end>
      <status>ignored</status>
      <modifiedWord/>
      <trackRevisions>false</trackRevisions>
    </reviewItem>
    <reviewItem>
      <errorID>44169e0b-2b47-486e-91f2-13637af88fd0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41FE89D5</paraID>
      <start>18</start>
      <end>21</end>
      <status>ignored</status>
      <modifiedWord/>
      <trackRevisions>false</trackRevisions>
    </reviewItem>
    <reviewItem>
      <errorID>49e020ee-be89-4aa9-aa84-4f99e963ec37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41FE89D5</paraID>
      <start>25</start>
      <end>28</end>
      <status>ignored</status>
      <modifiedWord/>
      <trackRevisions>false</trackRevisions>
    </reviewItem>
    <reviewItem>
      <errorID>639802b7-6d8d-4ca5-9ffd-27c1905649c2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41FE89D5</paraID>
      <start>66</start>
      <end>69</end>
      <status>ignored</status>
      <modifiedWord/>
      <trackRevisions>false</trackRevisions>
    </reviewItem>
    <reviewItem>
      <errorID>33782134-1aba-4394-8ca8-fe34ec942c6a</errorID>
      <errorWord>,</errorWord>
      <group>L1_Format</group>
      <groupName>格式问题</groupName>
      <ability>L2_HalfPunc</ability>
      <abilityName>全半角检查</abilityName>
      <candidateList>
        <item>，</item>
      </candidateList>
      <explain>文本全半角错误。</explain>
      <paraID>4B2E0506</paraID>
      <start>49</start>
      <end>50</end>
      <status>ignored</status>
      <modifiedWord/>
      <trackRevisions>false</trackRevisions>
    </reviewItem>
    <reviewItem>
      <errorID>38680831-e5e7-4d3d-9be4-c2a18bd22cce</errorID>
      <errorWord>其它</errorWord>
      <group>L1_Word</group>
      <groupName>字词问题</groupName>
      <ability>L2_Alias</ability>
      <abilityName>也作/曾用词</abilityName>
      <candidateList>
        <item>其他</item>
      </candidateList>
      <explain>词汇[其它]为不规范表述或旧称，其规范书面表述为[其他]。</explain>
      <paraID>6C85E81F</paraID>
      <start>25</start>
      <end>27</end>
      <status>ignored</status>
      <modifiedWord/>
      <trackRevisions>false</trackRevisions>
    </reviewItem>
    <reviewItem>
      <errorID>076b97a8-fdc2-49bd-89d0-3bff9077dc27</errorID>
      <errorWord>.</errorWord>
      <group>L1_Format</group>
      <groupName>格式问题</groupName>
      <ability>L2_HalfPunc</ability>
      <abilityName>全半角检查</abilityName>
      <candidateList>
        <item>。</item>
      </candidateList>
      <explain>文本全半角错误。</explain>
      <paraID>3F1192DE</paraID>
      <start>160</start>
      <end>161</end>
      <status>ignored</status>
      <modifiedWord/>
      <trackRevisions>false</trackRevisions>
    </reviewItem>
    <reviewItem>
      <errorID>6473ec6a-60dd-43d7-ba29-e2ee7cf1397d</errorID>
      <errorWord>.</errorWord>
      <group>L1_Format</group>
      <groupName>格式问题</groupName>
      <ability>L2_HalfPunc</ability>
      <abilityName>全半角检查</abilityName>
      <candidateList>
        <item>。</item>
      </candidateList>
      <explain>文本全半角错误。</explain>
      <paraID>3F1192DE</paraID>
      <start>167</start>
      <end>168</end>
      <status>ignored</status>
      <modifiedWord/>
      <trackRevisions>false</trackRevisions>
    </reviewItem>
    <reviewItem>
      <errorID>dd44f6a6-f68b-49b7-a33b-2a35a66afe16</errorID>
      <errorWord>,</errorWord>
      <group>L1_Format</group>
      <groupName>格式问题</groupName>
      <ability>L2_HalfPunc</ability>
      <abilityName>全半角检查</abilityName>
      <candidateList>
        <item>，</item>
      </candidateList>
      <explain>文本全半角错误。</explain>
      <paraID>3F1192DE</paraID>
      <start>175</start>
      <end>176</end>
      <status>ignored</status>
      <modifiedWord/>
      <trackRevisions>false</trackRevisions>
    </reviewItem>
    <reviewItem>
      <errorID>71d3e4e5-f3ae-415a-9bee-7de6c6b61140</errorID>
      <errorWord>“.</errorWord>
      <group>L1_Punc</group>
      <groupName>标点问题</groupName>
      <ability>L2_Punc</ability>
      <abilityName>标点符号检查</abilityName>
      <candidateList>
        <item>“</item>
      </candidateList>
      <explain/>
      <paraID>3F1192DE</paraID>
      <start>183</start>
      <end>185</end>
      <status>ignored</status>
      <modifiedWord/>
      <trackRevisions>false</trackRevisions>
    </reviewItem>
    <reviewItem>
      <errorID>617d0fb5-65ff-4d18-b37c-5a67720d8acb</errorID>
      <errorWord>“.</errorWord>
      <group>L1_Punc</group>
      <groupName>标点问题</groupName>
      <ability>L2_Punc</ability>
      <abilityName>标点符号检查</abilityName>
      <candidateList>
        <item>“</item>
      </candidateList>
      <explain/>
      <paraID>3F1192DE</paraID>
      <start>218</start>
      <end>220</end>
      <status>ignored</status>
      <modifiedWord/>
      <trackRevisions>false</trackRevisions>
    </reviewItem>
    <reviewItem>
      <errorID>6941411c-3ac7-493e-bf21-6b6091f572c5</errorID>
      <errorWord>“.</errorWord>
      <group>L1_Punc</group>
      <groupName>标点问题</groupName>
      <ability>L2_Punc</ability>
      <abilityName>标点符号检查</abilityName>
      <candidateList>
        <item>“</item>
      </candidateList>
      <explain/>
      <paraID>519F5039</paraID>
      <start>51</start>
      <end>53</end>
      <status>ignored</status>
      <modifiedWord/>
      <trackRevisions>false</trackRevisions>
    </reviewItem>
    <reviewItem>
      <errorID>c4746734-fcc2-4656-a17e-8afe8a8004e1</errorID>
      <errorWord>(</errorWord>
      <group>L1_Format</group>
      <groupName>格式问题</groupName>
      <ability>L2_HalfPunc</ability>
      <abilityName>全半角检查</abilityName>
      <candidateList>
        <item>（</item>
      </candidateList>
      <explain>文本全半角错误。</explain>
      <paraID>519F5039</paraID>
      <start>73</start>
      <end>74</end>
      <status>ignored</status>
      <modifiedWord/>
      <trackRevisions>false</trackRevisions>
    </reviewItem>
    <reviewItem>
      <errorID>b41019b2-c499-4cd7-92f2-99884723caa6</errorID>
      <errorWord>)</errorWord>
      <group>L1_Format</group>
      <groupName>格式问题</groupName>
      <ability>L2_HalfPunc</ability>
      <abilityName>全半角检查</abilityName>
      <candidateList>
        <item>）</item>
      </candidateList>
      <explain>文本全半角错误。</explain>
      <paraID>519F5039</paraID>
      <start>81</start>
      <end>82</end>
      <status>ignored</status>
      <modifiedWord/>
      <trackRevisions>false</trackRevisions>
    </reviewItem>
    <reviewItem>
      <errorID>3043eb18-1b40-4fbe-b78a-ade5675d1b04</errorID>
      <errorWord>,</errorWord>
      <group>L1_Format</group>
      <groupName>格式问题</groupName>
      <ability>L2_HalfPunc</ability>
      <abilityName>全半角检查</abilityName>
      <candidateList>
        <item>，</item>
      </candidateList>
      <explain>文本全半角错误。</explain>
      <paraID>19351BC8</paraID>
      <start>24</start>
      <end>25</end>
      <status>ignored</status>
      <modifiedWord/>
      <trackRevisions>false</trackRevisions>
    </reviewItem>
    <reviewItem>
      <errorID>ca5dab4e-9529-4eda-9b2e-ea6444c5b4ea</errorID>
      <errorWord>:</errorWord>
      <group>L1_Format</group>
      <groupName>格式问题</groupName>
      <ability>L2_HalfPunc</ability>
      <abilityName>全半角检查</abilityName>
      <candidateList>
        <item>：</item>
      </candidateList>
      <explain>文本全半角错误。</explain>
      <paraID>19351BC8</paraID>
      <start>29</start>
      <end>30</end>
      <status>ignored</status>
      <modifiedWord/>
      <trackRevisions>false</trackRevisions>
    </reviewItem>
    <reviewItem>
      <errorID>c588e123-0abe-4459-b2aa-71703a4b56a2</errorID>
      <errorWord>,</errorWord>
      <group>L1_Format</group>
      <groupName>格式问题</groupName>
      <ability>L2_HalfPunc</ability>
      <abilityName>全半角检查</abilityName>
      <candidateList>
        <item>，</item>
      </candidateList>
      <explain>文本全半角错误。</explain>
      <paraID>47DD91DA</paraID>
      <start>17</start>
      <end>18</end>
      <status>ignored</status>
      <modifiedWord/>
      <trackRevisions>false</trackRevisions>
    </reviewItem>
    <reviewItem>
      <errorID>3941f567-33c1-45bb-b072-6bd2360a1202</errorID>
      <errorWord>,</errorWord>
      <group>L1_Format</group>
      <groupName>格式问题</groupName>
      <ability>L2_HalfPunc</ability>
      <abilityName>全半角检查</abilityName>
      <candidateList>
        <item>，</item>
      </candidateList>
      <explain>文本全半角错误。</explain>
      <paraID>47DD91DA</paraID>
      <start>28</start>
      <end>29</end>
      <status>ignored</status>
      <modifiedWord/>
      <trackRevisions>false</trackRevisions>
    </reviewItem>
    <reviewItem>
      <errorID>b598bdee-b211-401e-8c38-b98328e533a6</errorID>
      <errorWord>,</errorWord>
      <group>L1_Format</group>
      <groupName>格式问题</groupName>
      <ability>L2_HalfPunc</ability>
      <abilityName>全半角检查</abilityName>
      <candidateList>
        <item>，</item>
      </candidateList>
      <explain>文本全半角错误。</explain>
      <paraID>47DD91DA</paraID>
      <start>43</start>
      <end>44</end>
      <status>ignored</status>
      <modifiedWord/>
      <trackRevisions>false</trackRevisions>
    </reviewItem>
    <reviewItem>
      <errorID>6383ad32-953c-4bb9-b266-724ece6dd882</errorID>
      <errorWord>,</errorWord>
      <group>L1_Format</group>
      <groupName>格式问题</groupName>
      <ability>L2_HalfPunc</ability>
      <abilityName>全半角检查</abilityName>
      <candidateList>
        <item>，</item>
      </candidateList>
      <explain>文本全半角错误。</explain>
      <paraID>1D32B9A1</paraID>
      <start>30</start>
      <end>31</end>
      <status>ignored</status>
      <modifiedWord/>
      <trackRevisions>false</trackRevisions>
    </reviewItem>
    <reviewItem>
      <errorID>14966a72-7efc-4614-8bd2-471b172d38ff</errorID>
      <errorWord>,</errorWord>
      <group>L1_Format</group>
      <groupName>格式问题</groupName>
      <ability>L2_HalfPunc</ability>
      <abilityName>全半角检查</abilityName>
      <candidateList>
        <item>，</item>
      </candidateList>
      <explain>文本全半角错误。</explain>
      <paraID>1D32B9A1</paraID>
      <start>74</start>
      <end>75</end>
      <status>ignored</status>
      <modifiedWord/>
      <trackRevisions>false</trackRevisions>
    </reviewItem>
    <reviewItem>
      <errorID>ffc1acae-a760-474d-baff-4de7bc446669</errorID>
      <errorWord>(</errorWord>
      <group>L1_Format</group>
      <groupName>格式问题</groupName>
      <ability>L2_HalfPunc</ability>
      <abilityName>全半角检查</abilityName>
      <candidateList>
        <item>（</item>
      </candidateList>
      <explain>文本全半角错误。</explain>
      <paraID>35ADFABC</paraID>
      <start>15</start>
      <end>16</end>
      <status>ignored</status>
      <modifiedWord/>
      <trackRevisions>false</trackRevisions>
    </reviewItem>
    <reviewItem>
      <errorID>ace55fe0-1666-4ad9-9b97-17a81d91e41c</errorID>
      <errorWord>)</errorWord>
      <group>L1_Format</group>
      <groupName>格式问题</groupName>
      <ability>L2_HalfPunc</ability>
      <abilityName>全半角检查</abilityName>
      <candidateList>
        <item>）</item>
      </candidateList>
      <explain>文本全半角错误。</explain>
      <paraID>35ADFABC</paraID>
      <start>19</start>
      <end>20</end>
      <status>ignored</status>
      <modifiedWord/>
      <trackRevisions>false</trackRevisions>
    </reviewItem>
    <reviewItem>
      <errorID>2d9e6022-aa87-45d0-ad54-91555ae2b8da</errorID>
      <errorWord>(</errorWord>
      <group>L1_Format</group>
      <groupName>格式问题</groupName>
      <ability>L2_HalfPunc</ability>
      <abilityName>全半角检查</abilityName>
      <candidateList>
        <item>（</item>
      </candidateList>
      <explain>文本全半角错误。</explain>
      <paraID>35ADFABC</paraID>
      <start>43</start>
      <end>44</end>
      <status>ignored</status>
      <modifiedWord/>
      <trackRevisions>false</trackRevisions>
    </reviewItem>
    <reviewItem>
      <errorID>3c4f778c-899c-4dee-a445-97af0e1679c4</errorID>
      <errorWord>)</errorWord>
      <group>L1_Format</group>
      <groupName>格式问题</groupName>
      <ability>L2_HalfPunc</ability>
      <abilityName>全半角检查</abilityName>
      <candidateList>
        <item>）</item>
      </candidateList>
      <explain>文本全半角错误。</explain>
      <paraID>35ADFABC</paraID>
      <start>47</start>
      <end>48</end>
      <status>ignored</status>
      <modifiedWord/>
      <trackRevisions>false</trackRevisions>
    </reviewItem>
    <reviewItem>
      <errorID>a81314ba-14dd-4662-93ab-5320da22cb8e</errorID>
      <errorWord>其它</errorWord>
      <group>L1_Word</group>
      <groupName>字词问题</groupName>
      <ability>L2_Alias</ability>
      <abilityName>也作/曾用词</abilityName>
      <candidateList>
        <item>其他</item>
      </candidateList>
      <explain>词汇[其它]为不规范表述或旧称，其规范书面表述为[其他]。</explain>
      <paraID>10E631B0</paraID>
      <start>7</start>
      <end>9</end>
      <status>ignored</status>
      <modifiedWord/>
      <trackRevisions>false</trackRevisions>
    </reviewItem>
    <reviewItem>
      <errorID>55efdc10-d367-4947-99ae-f6818b2e9341</errorID>
      <errorWord>(</errorWord>
      <group>L1_Format</group>
      <groupName>格式问题</groupName>
      <ability>L2_HalfPunc</ability>
      <abilityName>全半角检查</abilityName>
      <candidateList>
        <item>（</item>
      </candidateList>
      <explain>文本全半角错误。</explain>
      <paraID>4183D91E</paraID>
      <start>71</start>
      <end>72</end>
      <status>ignored</status>
      <modifiedWord/>
      <trackRevisions>false</trackRevisions>
    </reviewItem>
    <reviewItem>
      <errorID>5496e9e5-7257-4bb5-b35e-4f71fea522b4</errorID>
      <errorWord>)</errorWord>
      <group>L1_Format</group>
      <groupName>格式问题</groupName>
      <ability>L2_HalfPunc</ability>
      <abilityName>全半角检查</abilityName>
      <candidateList>
        <item>）</item>
      </candidateList>
      <explain>文本全半角错误。</explain>
      <paraID>4183D91E</paraID>
      <start>142</start>
      <end>143</end>
      <status>ignored</status>
      <modifiedWord/>
      <trackRevisions>false</trackRevisions>
    </reviewItem>
    <reviewItem>
      <errorID>361e6ad4-7cff-4f55-b8e2-402cd11b57d7</errorID>
      <errorWord>法律、法规</errorWord>
      <group>L1_Word</group>
      <groupName>字词问题</groupName>
      <ability>L2_Typo</ability>
      <abilityName>字词错误</abilityName>
      <candidateList>
        <item>法律法规</item>
      </candidateList>
      <explain/>
      <paraID>458D26A2</paraID>
      <start>5</start>
      <end>10</end>
      <status>ignored</status>
      <modifiedWord/>
      <trackRevisions>false</trackRevisions>
    </reviewItem>
    <reviewItem>
      <errorID>2a459896-2b5c-4aae-a7a0-96fc514c894f</errorID>
      <errorWord>(</errorWord>
      <group>L1_Format</group>
      <groupName>格式问题</groupName>
      <ability>L2_HalfPunc</ability>
      <abilityName>全半角检查</abilityName>
      <candidateList>
        <item>（</item>
      </candidateList>
      <explain>文本全半角错误。</explain>
      <paraID>1A9BF756</paraID>
      <start>7</start>
      <end>8</end>
      <status>ignored</status>
      <modifiedWord/>
      <trackRevisions>false</trackRevisions>
    </reviewItem>
    <reviewItem>
      <errorID>e2af358a-e4fc-4f81-be4a-dba5c8c42625</errorID>
      <errorWord>)</errorWord>
      <group>L1_Format</group>
      <groupName>格式问题</groupName>
      <ability>L2_HalfPunc</ability>
      <abilityName>全半角检查</abilityName>
      <candidateList>
        <item>）</item>
      </candidateList>
      <explain>文本全半角错误。</explain>
      <paraID>1A9BF756</paraID>
      <start>18</start>
      <end>19</end>
      <status>ignored</status>
      <modifiedWord/>
      <trackRevisions>false</trackRevisions>
    </reviewItem>
    <reviewItem>
      <errorID>c3931684-60ee-475e-b456-db50c98d9769</errorID>
      <errorWord>;</errorWord>
      <group>L1_Format</group>
      <groupName>格式问题</groupName>
      <ability>L2_HalfPunc</ability>
      <abilityName>全半角检查</abilityName>
      <candidateList>
        <item>；</item>
      </candidateList>
      <explain>文本全半角错误。</explain>
      <paraID> 3DB706D</paraID>
      <start>21</start>
      <end>22</end>
      <status>ignored</status>
      <modifiedWord/>
      <trackRevisions>false</trackRevisions>
    </reviewItem>
    <reviewItem>
      <errorID>ede96f1a-0a5d-4c89-86ba-502a588a46a1</errorID>
      <errorWord>(</errorWord>
      <group>L1_Format</group>
      <groupName>格式问题</groupName>
      <ability>L2_HalfPunc</ability>
      <abilityName>全半角检查</abilityName>
      <candidateList>
        <item>（</item>
      </candidateList>
      <explain>文本全半角错误。</explain>
      <paraID>3F6BA9F1</paraID>
      <start>25</start>
      <end>26</end>
      <status>ignored</status>
      <modifiedWord/>
      <trackRevisions>false</trackRevisions>
    </reviewItem>
    <reviewItem>
      <errorID>65bb4790-f2c4-4085-9505-406795d12ffa</errorID>
      <errorWord>)</errorWord>
      <group>L1_Format</group>
      <groupName>格式问题</groupName>
      <ability>L2_HalfPunc</ability>
      <abilityName>全半角检查</abilityName>
      <candidateList>
        <item>）</item>
      </candidateList>
      <explain>文本全半角错误。</explain>
      <paraID>3F6BA9F1</paraID>
      <start>39</start>
      <end>40</end>
      <status>ignored</status>
      <modifiedWord/>
      <trackRevisions>false</trackRevisions>
    </reviewItem>
    <reviewItem>
      <errorID>f35475ee-06ff-4cd6-9573-5f84fe231ae5</errorID>
      <errorWord>》</errorWord>
      <group>L1_Word</group>
      <groupName>字词问题</groupName>
      <ability>L2_Typo</ability>
      <abilityName>字词错误</abilityName>
      <candidateList>
        <item>》第</item>
      </candidateList>
      <explain/>
      <paraID>2BB58209</paraID>
      <start>35</start>
      <end>36</end>
      <status>ignored</status>
      <modifiedWord/>
      <trackRevisions>false</trackRevisions>
    </reviewItem>
    <reviewItem>
      <errorID>92e0e972-2142-4c7a-bcee-80ffbbe33433</errorID>
      <errorWord>提出质疑</errorWord>
      <group>L1_Grammar</group>
      <groupName>语法问题</groupName>
      <ability>L2_Grammar</ability>
      <abilityName>语法错误</abilityName>
      <candidateList>
        <item>质疑</item>
      </candidateList>
      <explain>〈动〉提出疑问：～问难。</explain>
      <paraID>4652E797</paraID>
      <start>63</start>
      <end>67</end>
      <status>ignored</status>
      <modifiedWord/>
      <trackRevisions>false</trackRevisions>
    </reviewItem>
    <reviewItem>
      <errorID>d33e0cc0-3662-4529-8143-b6f6dd88f625</errorID>
      <errorWord>登陆</errorWord>
      <group>L1_Word</group>
      <groupName>字词问题</groupName>
      <ability>L2_Typo</ability>
      <abilityName>字词错误</abilityName>
      <candidateList>
        <item>登录</item>
      </candidateList>
      <explain>存在发音相同字词的误用。</explain>
      <paraID> F388D9B</paraID>
      <start>20</start>
      <end>22</end>
      <status>ignored</status>
      <modifiedWord/>
      <trackRevisions>false</trackRevisions>
    </reviewItem>
    <reviewItem>
      <errorID>4c54e3f2-5ed9-4067-8cee-29b94f9fbe25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5496B3F8</paraID>
      <start>15</start>
      <end>18</end>
      <status>ignored</status>
      <modifiedWord/>
      <trackRevisions>false</trackRevisions>
    </reviewItem>
    <reviewItem>
      <errorID>766dbba1-1ab8-4cf0-a7df-c418a4c7996f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5496B3F8</paraID>
      <start>34</start>
      <end>37</end>
      <status>ignored</status>
      <modifiedWord/>
      <trackRevisions>false</trackRevisions>
    </reviewItem>
    <reviewItem>
      <errorID>daa25a07-79b7-4e4b-a42f-b03bc8363d95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491534C0</paraID>
      <start>0</start>
      <end>3</end>
      <status>ignored</status>
      <modifiedWord/>
      <trackRevisions>false</trackRevisions>
    </reviewItem>
    <reviewItem>
      <errorID>26f471a9-8e1f-474f-a754-5d294b0065dc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59D87DDE</paraID>
      <start>0</start>
      <end>3</end>
      <status>ignored</status>
      <modifiedWord/>
      <trackRevisions>false</trackRevisions>
    </reviewItem>
    <reviewItem>
      <errorID>830740d5-b1c8-4a3c-8f99-735674e6fe8d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5005CEC9</paraID>
      <start>0</start>
      <end>2</end>
      <status>ignored</status>
      <modifiedWord/>
      <trackRevisions>false</trackRevisions>
    </reviewItem>
    <reviewItem>
      <errorID>4dfade88-064e-471f-88c5-f2f987bd7d39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2E321F83</paraID>
      <start>0</start>
      <end>2</end>
      <status>ignored</status>
      <modifiedWord/>
      <trackRevisions>false</trackRevisions>
    </reviewItem>
    <reviewItem>
      <errorID>6fcdb812-5864-4afe-9ff8-1a14febdd15f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3643BEA7</paraID>
      <start>0</start>
      <end>2</end>
      <status>ignored</status>
      <modifiedWord/>
      <trackRevisions>false</trackRevisions>
    </reviewItem>
    <reviewItem>
      <errorID>75af0215-af3c-4eb6-9839-1ea7b971642b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687C7732</paraID>
      <start>0</start>
      <end>2</end>
      <status>ignored</status>
      <modifiedWord/>
      <trackRevisions>false</trackRevisions>
    </reviewItem>
    <reviewItem>
      <errorID>772ff15d-a9aa-4ada-a27c-fae154d2d234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656D0650</paraID>
      <start>0</start>
      <end>2</end>
      <status>ignored</status>
      <modifiedWord/>
      <trackRevisions>false</trackRevisions>
    </reviewItem>
    <reviewItem>
      <errorID>18b6d29a-4a29-4504-8c02-c59f85445ccf</errorID>
      <errorWord>(</errorWord>
      <group>L1_Format</group>
      <groupName>格式问题</groupName>
      <ability>L2_HalfPunc</ability>
      <abilityName>全半角检查</abilityName>
      <candidateList>
        <item>（</item>
      </candidateList>
      <explain>文本全半角错误。</explain>
      <paraID>7782B0F0</paraID>
      <start>127</start>
      <end>128</end>
      <status>ignored</status>
      <modifiedWord/>
      <trackRevisions>false</trackRevisions>
    </reviewItem>
    <reviewItem>
      <errorID>8650e030-70a5-4d84-ae7e-0670ae5dccd8</errorID>
      <errorWord>)</errorWord>
      <group>L1_Format</group>
      <groupName>格式问题</groupName>
      <ability>L2_HalfPunc</ability>
      <abilityName>全半角检查</abilityName>
      <candidateList>
        <item>）</item>
      </candidateList>
      <explain>文本全半角错误。</explain>
      <paraID>7782B0F0</paraID>
      <start>137</start>
      <end>138</end>
      <status>ignored</status>
      <modifiedWord/>
      <trackRevisions>false</trackRevisions>
    </reviewItem>
    <reviewItem>
      <errorID>1a7b387f-c411-40c7-8c83-110d333ebde7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3E389CD0</paraID>
      <start>0</start>
      <end>2</end>
      <status>ignored</status>
      <modifiedWord/>
      <trackRevisions>false</trackRevisions>
    </reviewItem>
    <reviewItem>
      <errorID>0a0bca39-2544-4dac-bd73-4f19d1b98952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4D453CFE</paraID>
      <start>0</start>
      <end>2</end>
      <status>ignored</status>
      <modifiedWord/>
      <trackRevisions>false</trackRevisions>
    </reviewItem>
    <reviewItem>
      <errorID>11fa4567-409a-4b51-bb01-28c93e8ab832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52A6756A</paraID>
      <start>0</start>
      <end>2</end>
      <status>ignored</status>
      <modifiedWord/>
      <trackRevisions>false</trackRevisions>
    </reviewItem>
    <reviewItem>
      <errorID>dfe4aa31-dff7-4a89-b2c1-5f2bcdb0fbde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4709DB9B</paraID>
      <start>0</start>
      <end>2</end>
      <status>ignored</status>
      <modifiedWord/>
      <trackRevisions>false</trackRevisions>
    </reviewItem>
    <reviewItem>
      <errorID>e2578c1a-73b3-42a4-a8a2-af5e915eafe2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6DE6F21A</paraID>
      <start>0</start>
      <end>2</end>
      <status>ignored</status>
      <modifiedWord/>
      <trackRevisions>false</trackRevisions>
    </reviewItem>
    <reviewItem>
      <errorID>99430c3e-7b1d-4015-a9cd-95a962941eb6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5BD0FBF9</paraID>
      <start>0</start>
      <end>2</end>
      <status>ignored</status>
      <modifiedWord/>
      <trackRevisions>false</trackRevisions>
    </reviewItem>
    <reviewItem>
      <errorID>1dfc0ddc-a213-4c02-ab31-dee2387ded84</errorID>
      <errorWord>&lt;</errorWord>
      <group>L1_Format</group>
      <groupName>格式问题</groupName>
      <ability>L2_HalfPunc</ability>
      <abilityName>全半角检查</abilityName>
      <candidateList>
        <item>〈</item>
      </candidateList>
      <explain>文本全半角错误。</explain>
      <paraID>3C91A675</paraID>
      <start>56</start>
      <end>57</end>
      <status>ignored</status>
      <modifiedWord/>
      <trackRevisions>false</trackRevisions>
    </reviewItem>
    <reviewItem>
      <errorID>d5b1cbcc-33d6-452d-8e6f-b511ba40ee55</errorID>
      <errorWord>&gt;</errorWord>
      <group>L1_Format</group>
      <groupName>格式问题</groupName>
      <ability>L2_HalfPunc</ability>
      <abilityName>全半角检查</abilityName>
      <candidateList>
        <item>〉</item>
      </candidateList>
      <explain>文本全半角错误。</explain>
      <paraID>3C91A675</paraID>
      <start>87</start>
      <end>88</end>
      <status>ignored</status>
      <modifiedWord/>
      <trackRevisions>false</trackRevisions>
    </reviewItem>
    <reviewItem>
      <errorID>3880c894-b64f-41bf-8a8b-af8bd1618d93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6E639EF3</paraID>
      <start>0</start>
      <end>2</end>
      <status>ignored</status>
      <modifiedWord/>
      <trackRevisions>false</trackRevisions>
    </reviewItem>
    <reviewItem>
      <errorID>d8e0dab8-d401-4dcf-b17e-dca23b4b25aa</errorID>
      <errorWord>涉及到</errorWord>
      <group>L1_Grammar</group>
      <groupName>语法问题</groupName>
      <ability>L2_Grammar</ability>
      <abilityName>语法错误</abilityName>
      <candidateList>
        <item>涉及</item>
      </candidateList>
      <explain>〈动〉牵涉到；关联到：案子～好几个人｜这个问题～面很广。</explain>
      <paraID>4F84B8E2</paraID>
      <start>9</start>
      <end>12</end>
      <status>ignored</status>
      <modifiedWord/>
      <trackRevisions>false</trackRevisions>
    </reviewItem>
    <reviewItem>
      <errorID>9ce68107-d5fd-495d-abdd-cade8bb1d4ee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262A9D72</paraID>
      <start>77</start>
      <end>86</end>
      <status>ignored</status>
      <modifiedWord/>
      <trackRevisions>false</trackRevisions>
    </reviewItem>
    <reviewItem>
      <errorID>59ea0077-d063-40fb-8af4-f7a5a4969aa5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F056302</paraID>
      <start>0</start>
      <end>2</end>
      <status>ignored</status>
      <modifiedWord/>
      <trackRevisions>false</trackRevisions>
    </reviewItem>
    <reviewItem>
      <errorID>78de752c-b4eb-4d81-979d-1489deed5a09</errorID>
      <errorWord>涉及到</errorWord>
      <group>L1_Grammar</group>
      <groupName>语法问题</groupName>
      <ability>L2_Grammar</ability>
      <abilityName>语法错误</abilityName>
      <candidateList>
        <item>涉及</item>
      </candidateList>
      <explain>〈动〉牵涉到；关联到：案子～好几个人｜这个问题～面很广。</explain>
      <paraID>1FA37C97</paraID>
      <start>9</start>
      <end>12</end>
      <status>ignored</status>
      <modifiedWord/>
      <trackRevisions>false</trackRevisions>
    </reviewItem>
    <reviewItem>
      <errorID>45459b77-f96d-4c71-b2df-ca7daa4b03b0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37E1824B</paraID>
      <start>0</start>
      <end>2</end>
      <status>ignored</status>
      <modifiedWord/>
      <trackRevisions>false</trackRevisions>
    </reviewItem>
    <reviewItem>
      <errorID>dc711280-1693-48fb-8a74-328c6dfabdf2</errorID>
      <errorWord>，</errorWord>
      <group>L1_Word</group>
      <groupName>字词问题</groupName>
      <ability>L2_Typo</ability>
      <abilityName>字词错误</abilityName>
      <candidateList>
        <item>，在</item>
      </candidateList>
      <explain/>
      <paraID> DA8738D</paraID>
      <start>50</start>
      <end>51</end>
      <status>ignored</status>
      <modifiedWord/>
      <trackRevisions>false</trackRevisions>
    </reviewItem>
    <reviewItem>
      <errorID>9cb1c003-9ef8-44f3-898b-b6d1bb2a13f1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625E0E77</paraID>
      <start>0</start>
      <end>2</end>
      <status>ignored</status>
      <modifiedWord/>
      <trackRevisions>false</trackRevisions>
    </reviewItem>
    <reviewItem>
      <errorID>a39c7e93-a50d-42cd-9e6e-5144e1ecca6b</errorID>
      <errorWord>(</errorWord>
      <group>L1_Format</group>
      <groupName>格式问题</groupName>
      <ability>L2_HalfPunc</ability>
      <abilityName>全半角检查</abilityName>
      <candidateList>
        <item>（</item>
      </candidateList>
      <explain>文本全半角错误。</explain>
      <paraID>  EA433A</paraID>
      <start>40</start>
      <end>41</end>
      <status>ignored</status>
      <modifiedWord/>
      <trackRevisions>false</trackRevisions>
    </reviewItem>
    <reviewItem>
      <errorID>ae5877ba-9561-4409-b340-0c2f19f24378</errorID>
      <errorWord>(</errorWord>
      <group>L1_Format</group>
      <groupName>格式问题</groupName>
      <ability>L2_HalfPunc</ability>
      <abilityName>全半角检查</abilityName>
      <candidateList>
        <item>（</item>
      </candidateList>
      <explain>文本全半角错误。</explain>
      <paraID>6C740D15</paraID>
      <start>54</start>
      <end>55</end>
      <status>ignored</status>
      <modifiedWord/>
      <trackRevisions>false</trackRevisions>
    </reviewItem>
    <reviewItem>
      <errorID>c87fc70e-eaca-45ae-a7fc-b0e55f94f47b</errorID>
      <errorWord>)</errorWord>
      <group>L1_Format</group>
      <groupName>格式问题</groupName>
      <ability>L2_HalfPunc</ability>
      <abilityName>全半角检查</abilityName>
      <candidateList>
        <item>）</item>
      </candidateList>
      <explain>文本全半角错误。</explain>
      <paraID>6C740D15</paraID>
      <start>64</start>
      <end>65</end>
      <status>ignored</status>
      <modifiedWord/>
      <trackRevisions>false</trackRevisions>
    </reviewItem>
    <reviewItem>
      <errorID>b277b615-87c8-4ccb-8085-92fb43b3c161</errorID>
      <errorWord>,</errorWord>
      <group>L1_Format</group>
      <groupName>格式问题</groupName>
      <ability>L2_HalfPunc</ability>
      <abilityName>全半角检查</abilityName>
      <candidateList>
        <item>，</item>
      </candidateList>
      <explain>文本全半角错误。</explain>
      <paraID>6DB87B76</paraID>
      <start>32</start>
      <end>33</end>
      <status>ignored</status>
      <modifiedWord/>
      <trackRevisions>false</trackRevisions>
    </reviewItem>
    <reviewItem>
      <errorID>16d227d0-bd7a-4f79-8be2-e4658cba539b</errorID>
      <errorWord>&lt;</errorWord>
      <group>L1_Format</group>
      <groupName>格式问题</groupName>
      <ability>L2_HalfPunc</ability>
      <abilityName>全半角检查</abilityName>
      <candidateList>
        <item>〈</item>
      </candidateList>
      <explain>文本全半角错误。</explain>
      <paraID>6576B096</paraID>
      <start>74</start>
      <end>75</end>
      <status>ignored</status>
      <modifiedWord/>
      <trackRevisions>false</trackRevisions>
    </reviewItem>
    <reviewItem>
      <errorID>45fd7fa2-4eb3-4a93-b198-65d424acb6a4</errorID>
      <errorWord>&gt;</errorWord>
      <group>L1_Format</group>
      <groupName>格式问题</groupName>
      <ability>L2_HalfPunc</ability>
      <abilityName>全半角检查</abilityName>
      <candidateList>
        <item>〉</item>
      </candidateList>
      <explain>文本全半角错误。</explain>
      <paraID>6576B096</paraID>
      <start>92</start>
      <end>93</end>
      <status>ignored</status>
      <modifiedWord/>
      <trackRevisions>false</trackRevisions>
    </reviewItem>
    <reviewItem>
      <errorID>d939ede5-2ece-443c-8e21-e004cb2d1695</errorID>
      <errorWord>,</errorWord>
      <group>L1_Format</group>
      <groupName>格式问题</groupName>
      <ability>L2_HalfPunc</ability>
      <abilityName>全半角检查</abilityName>
      <candidateList>
        <item>，</item>
      </candidateList>
      <explain>文本全半角错误。</explain>
      <paraID> 6F18BF6</paraID>
      <start>96</start>
      <end>97</end>
      <status>ignored</status>
      <modifiedWord/>
      <trackRevisions>false</trackRevisions>
    </reviewItem>
    <reviewItem>
      <errorID>4dd0f512-a472-4829-a151-a41db18fa43e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4F0282ED</paraID>
      <start>0</start>
      <end>2</end>
      <status>ignored</status>
      <modifiedWord/>
      <trackRevisions>false</trackRevisions>
    </reviewItem>
    <reviewItem>
      <errorID>86453568-9854-4f03-b345-1e98d98ccbca</errorID>
      <errorWord>&lt;</errorWord>
      <group>L1_Format</group>
      <groupName>格式问题</groupName>
      <ability>L2_HalfPunc</ability>
      <abilityName>全半角检查</abilityName>
      <candidateList>
        <item>〈</item>
      </candidateList>
      <explain>文本全半角错误。</explain>
      <paraID>1BBB3A9D</paraID>
      <start>50</start>
      <end>51</end>
      <status>ignored</status>
      <modifiedWord/>
      <trackRevisions>false</trackRevisions>
    </reviewItem>
    <reviewItem>
      <errorID>59966d61-f0c7-4c99-b395-ccd9332c286b</errorID>
      <errorWord>&lt;</errorWord>
      <group>L1_Format</group>
      <groupName>格式问题</groupName>
      <ability>L2_HalfPunc</ability>
      <abilityName>全半角检查</abilityName>
      <candidateList>
        <item>〈</item>
      </candidateList>
      <explain>文本全半角错误。</explain>
      <paraID>58F908DD</paraID>
      <start>50</start>
      <end>51</end>
      <status>ignored</status>
      <modifiedWord/>
      <trackRevisions>false</trackRevisions>
    </reviewItem>
    <reviewItem>
      <errorID>ceda28ac-f387-4451-b491-145439ed51cf</errorID>
      <errorWord>&lt;</errorWord>
      <group>L1_Format</group>
      <groupName>格式问题</groupName>
      <ability>L2_HalfPunc</ability>
      <abilityName>全半角检查</abilityName>
      <candidateList>
        <item>〈</item>
      </candidateList>
      <explain>文本全半角错误。</explain>
      <paraID> BE5CFF9</paraID>
      <start>35</start>
      <end>36</end>
      <status>ignored</status>
      <modifiedWord/>
      <trackRevisions>false</trackRevisions>
    </reviewItem>
    <reviewItem>
      <errorID>0f3ddfe8-19d5-45a4-ab19-a23616704187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7C874B91</paraID>
      <start>0</start>
      <end>2</end>
      <status>ignored</status>
      <modifiedWord/>
      <trackRevisions>false</trackRevisions>
    </reviewItem>
    <reviewItem>
      <errorID>e4b87366-c3ea-42fa-88f8-96ed92e0f285</errorID>
      <errorWord>，</errorWord>
      <group>L1_Word</group>
      <groupName>字词问题</groupName>
      <ability>L2_Typo</ability>
      <abilityName>字词错误</abilityName>
      <candidateList>
        <item>，并</item>
      </candidateList>
      <explain/>
      <paraID>7C874B91</paraID>
      <start>91</start>
      <end>92</end>
      <status>ignored</status>
      <modifiedWord/>
      <trackRevisions>false</trackRevisions>
    </reviewItem>
    <reviewItem>
      <errorID>163e2a75-73f6-44ab-8dea-5730a45991c6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4ADE5DE4</paraID>
      <start>0</start>
      <end>2</end>
      <status>ignored</status>
      <modifiedWord/>
      <trackRevisions>false</trackRevisions>
    </reviewItem>
    <reviewItem>
      <errorID>2fca26f2-64f3-4918-85b2-22ce332570ff</errorID>
      <errorWord>明</errorWord>
      <group>L1_Word</group>
      <groupName>字词问题</groupName>
      <ability>L2_Typo</ability>
      <abilityName>字词错误</abilityName>
      <candidateList>
        <item>经</item>
      </candidateList>
      <explain>存在发音相近字词的误用。</explain>
      <paraID>2F4BCC07</paraID>
      <start>15</start>
      <end>16</end>
      <status>ignored</status>
      <modifiedWord/>
      <trackRevisions>false</trackRevisions>
    </reviewItem>
    <reviewItem>
      <errorID>ec54c2b4-0460-448b-a201-b259e93917dd</errorID>
      <errorWord>(</errorWord>
      <group>L1_Format</group>
      <groupName>格式问题</groupName>
      <ability>L2_HalfPunc</ability>
      <abilityName>全半角检查</abilityName>
      <candidateList>
        <item>（</item>
      </candidateList>
      <explain>文本全半角错误。</explain>
      <paraID>17C156AD</paraID>
      <start>0</start>
      <end>1</end>
      <status>ignored</status>
      <modifiedWord/>
      <trackRevisions>false</trackRevisions>
    </reviewItem>
    <reviewItem>
      <errorID>00de9933-c555-4349-bf0c-d8ac8503dccd</errorID>
      <errorWord>)</errorWord>
      <group>L1_Format</group>
      <groupName>格式问题</groupName>
      <ability>L2_HalfPunc</ability>
      <abilityName>全半角检查</abilityName>
      <candidateList>
        <item>）</item>
      </candidateList>
      <explain>文本全半角错误。</explain>
      <paraID>17C156AD</paraID>
      <start>6</start>
      <end>7</end>
      <status>ignored</status>
      <modifiedWord/>
      <trackRevisions>false</trackRevisions>
    </reviewItem>
    <reviewItem>
      <errorID>14dfbcba-b19e-4ec6-9eae-df998106c02e</errorID>
      <errorWord>,</errorWord>
      <group>L1_Format</group>
      <groupName>格式问题</groupName>
      <ability>L2_HalfPunc</ability>
      <abilityName>全半角检查</abilityName>
      <candidateList>
        <item>，</item>
      </candidateList>
      <explain>文本全半角错误。</explain>
      <paraID> 4A490D0</paraID>
      <start>9</start>
      <end>10</end>
      <status>ignored</status>
      <modifiedWord/>
      <trackRevisions>false</trackRevisions>
    </reviewItem>
    <reviewItem>
      <errorID>e8d3e453-280a-4444-a8b5-be4f5b2b493d</errorID>
      <errorWord>详实</errorWord>
      <group>L1_Word</group>
      <groupName>字词问题</groupName>
      <ability>L2_Typo</ability>
      <abilityName>字词错误</abilityName>
      <candidateList>
        <item>翔实</item>
      </candidateList>
      <explain>存在发音相同字词的误用。</explain>
      <paraID>4FF465BA</paraID>
      <start>5</start>
      <end>7</end>
      <status>ignored</status>
      <modifiedWord/>
      <trackRevisions>false</trackRevisions>
    </reviewItem>
    <reviewItem>
      <errorID>30492444-2db4-4f85-9704-a59565dcb811</errorID>
      <errorWord>详实</errorWord>
      <group>L1_Word</group>
      <groupName>字词问题</groupName>
      <ability>L2_Typo</ability>
      <abilityName>字词错误</abilityName>
      <candidateList>
        <item>翔实</item>
      </candidateList>
      <explain/>
      <paraID>34737820</paraID>
      <start>6</start>
      <end>8</end>
      <status>ignored</status>
      <modifiedWord/>
      <trackRevisions>false</trackRevisions>
    </reviewItem>
    <reviewItem>
      <errorID>29ed6af0-853e-459e-b028-5f34c95b9093</errorID>
      <errorWord>详实</errorWord>
      <group>L1_Word</group>
      <groupName>字词问题</groupName>
      <ability>L2_Typo</ability>
      <abilityName>字词错误</abilityName>
      <candidateList>
        <item>翔实</item>
      </candidateList>
      <explain>存在发音相同字词的误用。</explain>
      <paraID>4EB8F04E</paraID>
      <start>5</start>
      <end>7</end>
      <status>ignored</status>
      <modifiedWord/>
      <trackRevisions>false</trackRevisions>
    </reviewItem>
    <reviewItem>
      <errorID>8c2fc385-08ea-45f5-acd1-2c76f1ad1432</errorID>
      <errorWord>详实</errorWord>
      <group>L1_Word</group>
      <groupName>字词问题</groupName>
      <ability>L2_Typo</ability>
      <abilityName>字词错误</abilityName>
      <candidateList>
        <item>翔实</item>
      </candidateList>
      <explain/>
      <paraID> 2EBF3DA</paraID>
      <start>6</start>
      <end>8</end>
      <status>ignored</status>
      <modifiedWord/>
      <trackRevisions>false</trackRevisions>
    </reviewItem>
    <reviewItem>
      <errorID>25c856ff-1c40-4bcd-bf45-368fe6d9c6ff</errorID>
      <errorWord>详实</errorWord>
      <group>L1_Word</group>
      <groupName>字词问题</groupName>
      <ability>L2_Typo</ability>
      <abilityName>字词错误</abilityName>
      <candidateList>
        <item>翔实</item>
      </candidateList>
      <explain/>
      <paraID>532B82A6</paraID>
      <start>6</start>
      <end>8</end>
      <status>ignored</status>
      <modifiedWord/>
      <trackRevisions>false</trackRevisions>
    </reviewItem>
    <reviewItem>
      <errorID>79481388-f8fd-41da-8e70-e05469c11ce2</errorID>
      <errorWord>详实</errorWord>
      <group>L1_Word</group>
      <groupName>字词问题</groupName>
      <ability>L2_Typo</ability>
      <abilityName>字词错误</abilityName>
      <candidateList>
        <item>翔实</item>
      </candidateList>
      <explain/>
      <paraID> CDA08B1</paraID>
      <start>5</start>
      <end>7</end>
      <status>ignored</status>
      <modifiedWord/>
      <trackRevisions>false</trackRevisions>
    </reviewItem>
    <reviewItem>
      <errorID>c6350365-a9c1-4b15-9d29-95fe3df99518</errorID>
      <errorWord>详实</errorWord>
      <group>L1_Word</group>
      <groupName>字词问题</groupName>
      <ability>L2_Typo</ability>
      <abilityName>字词错误</abilityName>
      <candidateList>
        <item>翔实</item>
      </candidateList>
      <explain>存在发音相同字词的误用。</explain>
      <paraID>6CB392EC</paraID>
      <start>5</start>
      <end>7</end>
      <status>ignored</status>
      <modifiedWord/>
      <trackRevisions>false</trackRevisions>
    </reviewItem>
    <reviewItem>
      <errorID>88bd1429-e07b-4ea8-a072-c79a764e8588</errorID>
      <errorWord>详实</errorWord>
      <group>L1_Word</group>
      <groupName>字词问题</groupName>
      <ability>L2_Typo</ability>
      <abilityName>字词错误</abilityName>
      <candidateList>
        <item>翔实</item>
      </candidateList>
      <explain/>
      <paraID>6B300722</paraID>
      <start>6</start>
      <end>8</end>
      <status>ignored</status>
      <modifiedWord/>
      <trackRevisions>false</trackRevisions>
    </reviewItem>
    <reviewItem>
      <errorID>c0fe1072-a6c2-4fc3-b7f7-7fa7c8364cbf</errorID>
      <errorWord>件</errorWord>
      <group>L1_Word</group>
      <groupName>字词问题</groupName>
      <ability>L2_Typo</ability>
      <abilityName>字词错误</abilityName>
      <candidateList>
        <item>件等</item>
      </candidateList>
      <explain/>
      <paraID>68A4544F</paraID>
      <start>52</start>
      <end>53</end>
      <status>ignored</status>
      <modifiedWord/>
      <trackRevisions>false</trackRevisions>
    </reviewItem>
    <reviewItem>
      <errorID>f7d31668-e787-4779-91a2-df3d48e599dd</errorID>
      <errorWord>单</errorWord>
      <group>L1_Word</group>
      <groupName>字词问题</groupName>
      <ability>L2_Typo</ability>
      <abilityName>字词错误</abilityName>
      <candidateList>
        <item>单和</item>
      </candidateList>
      <explain/>
      <paraID>68A4544F</paraID>
      <start>85</start>
      <end>86</end>
      <status>ignored</status>
      <modifiedWord/>
      <trackRevisions>false</trackRevisions>
    </reviewItem>
    <reviewItem>
      <errorID>f4cf7e2e-09ad-46ec-a106-a571e62c7755</errorID>
      <errorWord>详实</errorWord>
      <group>L1_Word</group>
      <groupName>字词问题</groupName>
      <ability>L2_Typo</ability>
      <abilityName>字词错误</abilityName>
      <candidateList>
        <item>翔实</item>
      </candidateList>
      <explain>存在发音相同字词的误用。</explain>
      <paraID>64D6442C</paraID>
      <start>5</start>
      <end>7</end>
      <status>ignored</status>
      <modifiedWord/>
      <trackRevisions>false</trackRevisions>
    </reviewItem>
    <reviewItem>
      <errorID>459c1f4e-1688-4321-886a-8e8444a568c7</errorID>
      <errorWord>详实</errorWord>
      <group>L1_Word</group>
      <groupName>字词问题</groupName>
      <ability>L2_Typo</ability>
      <abilityName>字词错误</abilityName>
      <candidateList>
        <item>翔实</item>
      </candidateList>
      <explain/>
      <paraID>46DEE8F7</paraID>
      <start>6</start>
      <end>8</end>
      <status>ignored</status>
      <modifiedWord/>
      <trackRevisions>false</trackRevisions>
    </reviewItem>
    <reviewItem>
      <errorID>086e6072-10bb-4f4e-ab19-15a2aefff7de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4BBE435C</paraID>
      <start>0</start>
      <end>2</end>
      <status>ignored</status>
      <modifiedWord/>
      <trackRevisions>false</trackRevisions>
    </reviewItem>
    <reviewItem>
      <errorID>cabe8b69-c0be-47cd-87e6-1dfabbd42493</errorID>
      <errorWord>，</errorWord>
      <group>L1_Word</group>
      <groupName>字词问题</groupName>
      <ability>L2_Typo</ability>
      <abilityName>字词错误</abilityName>
      <candidateList>
        <item>，以</item>
      </candidateList>
      <explain/>
      <paraID>4BBE435C</paraID>
      <start>50</start>
      <end>51</end>
      <status>ignored</status>
      <modifiedWord/>
      <trackRevisions>false</trackRevisions>
    </reviewItem>
    <reviewItem>
      <errorID>3ffda8b1-361f-4f38-ae4c-f3260c413472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6513E3E3</paraID>
      <start>0</start>
      <end>2</end>
      <status>ignored</status>
      <modifiedWord/>
      <trackRevisions>false</trackRevisions>
    </reviewItem>
    <reviewItem>
      <errorID>a0e4934b-e135-43c7-a2fb-4f6db1470c40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36CD14D5</paraID>
      <start>0</start>
      <end>2</end>
      <status>ignored</status>
      <modifiedWord/>
      <trackRevisions>false</trackRevisions>
    </reviewItem>
    <reviewItem>
      <errorID>de2d8764-eda4-4b78-b873-3fd162f7e175</errorID>
      <errorWord>件</errorWord>
      <group>L1_Word</group>
      <groupName>字词问题</groupName>
      <ability>L2_Typo</ability>
      <abilityName>字词错误</abilityName>
      <candidateList>
        <item>件中</item>
      </candidateList>
      <explain/>
      <paraID>36CD14D5</paraID>
      <start>11</start>
      <end>12</end>
      <status>ignored</status>
      <modifiedWord/>
      <trackRevisions>false</trackRevisions>
    </reviewItem>
    <reviewItem>
      <errorID>de48c59b-c5b5-410a-a6f7-95896bf8cbaa</errorID>
      <errorWord>(</errorWord>
      <group>L1_Format</group>
      <groupName>格式问题</groupName>
      <ability>L2_HalfPunc</ability>
      <abilityName>全半角检查</abilityName>
      <candidateList>
        <item>（</item>
      </candidateList>
      <explain>文本全半角错误。</explain>
      <paraID>36CD14D5</paraID>
      <start>54</start>
      <end>55</end>
      <status>ignored</status>
      <modifiedWord/>
      <trackRevisions>false</trackRevisions>
    </reviewItem>
    <reviewItem>
      <errorID>b27080e8-a1a4-474e-b188-9a8f7167130c</errorID>
      <errorWord>)</errorWord>
      <group>L1_Format</group>
      <groupName>格式问题</groupName>
      <ability>L2_HalfPunc</ability>
      <abilityName>全半角检查</abilityName>
      <candidateList>
        <item>）</item>
      </candidateList>
      <explain>文本全半角错误。</explain>
      <paraID>36CD14D5</paraID>
      <start>64</start>
      <end>65</end>
      <status>ignored</status>
      <modifiedWord/>
      <trackRevisions>false</trackRevisions>
    </reviewItem>
    <reviewItem>
      <errorID>235807c1-196e-4cbe-933f-4fc04d376a45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5E9E3B3D</paraID>
      <start>0</start>
      <end>2</end>
      <status>ignored</status>
      <modifiedWord/>
      <trackRevisions>false</trackRevisions>
    </reviewItem>
    <reviewItem>
      <errorID>8b733762-7180-4fcc-8fe4-78b560545473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89EFB7C</paraID>
      <start>13</start>
      <end>16</end>
      <status>ignored</status>
      <modifiedWord/>
      <trackRevisions>false</trackRevisions>
    </reviewItem>
    <reviewItem>
      <errorID>e1f2bff0-3b7d-429d-b893-9ae13b624653</errorID>
      <errorWord>(</errorWord>
      <group>L1_Format</group>
      <groupName>格式问题</groupName>
      <ability>L2_HalfPunc</ability>
      <abilityName>全半角检查</abilityName>
      <candidateList>
        <item>（</item>
      </candidateList>
      <explain>文本全半角错误。</explain>
      <paraID>463D73FE</paraID>
      <start>7</start>
      <end>8</end>
      <status>ignored</status>
      <modifiedWord/>
      <trackRevisions>false</trackRevisions>
    </reviewItem>
    <reviewItem>
      <errorID>e1c9bf21-214f-46e0-80cc-e62cb059d0af</errorID>
      <errorWord>)</errorWord>
      <group>L1_Format</group>
      <groupName>格式问题</groupName>
      <ability>L2_HalfPunc</ability>
      <abilityName>全半角检查</abilityName>
      <candidateList>
        <item>）</item>
      </candidateList>
      <explain>文本全半角错误。</explain>
      <paraID>463D73FE</paraID>
      <start>18</start>
      <end>19</end>
      <status>ignored</status>
      <modifiedWord/>
      <trackRevisions>false</trackRevisions>
    </reviewItem>
    <reviewItem>
      <errorID>38c2f011-4d63-4bc2-972a-3657c90ead84</errorID>
      <errorWord>(</errorWord>
      <group>L1_Format</group>
      <groupName>格式问题</groupName>
      <ability>L2_HalfPunc</ability>
      <abilityName>全半角检查</abilityName>
      <candidateList>
        <item>（</item>
      </candidateList>
      <explain>文本全半角错误。</explain>
      <paraID>463D73FE</paraID>
      <start>40</start>
      <end>41</end>
      <status>ignored</status>
      <modifiedWord/>
      <trackRevisions>false</trackRevisions>
    </reviewItem>
    <reviewItem>
      <errorID>39187ee1-eda0-4de1-983d-581503929ad7</errorID>
      <errorWord>:</errorWord>
      <group>L1_Format</group>
      <groupName>格式问题</groupName>
      <ability>L2_HalfPunc</ability>
      <abilityName>全半角检查</abilityName>
      <candidateList>
        <item>：</item>
      </candidateList>
      <explain>文本全半角错误。</explain>
      <paraID>463D73FE</paraID>
      <start>45</start>
      <end>46</end>
      <status>ignored</status>
      <modifiedWord/>
      <trackRevisions>false</trackRevisions>
    </reviewItem>
    <reviewItem>
      <errorID>c91af533-54fd-4686-afec-a2b3793104dc</errorID>
      <errorWord>:</errorWord>
      <group>L1_Format</group>
      <groupName>格式问题</groupName>
      <ability>L2_HalfPunc</ability>
      <abilityName>全半角检查</abilityName>
      <candidateList>
        <item>：</item>
      </candidateList>
      <explain>文本全半角错误。</explain>
      <paraID>463D73FE</paraID>
      <start>59</start>
      <end>60</end>
      <status>ignored</status>
      <modifiedWord/>
      <trackRevisions>false</trackRevisions>
    </reviewItem>
    <reviewItem>
      <errorID>40963b3b-a63b-4a6f-bd16-1e4eb66278ad</errorID>
      <errorWord>:</errorWord>
      <group>L1_Format</group>
      <groupName>格式问题</groupName>
      <ability>L2_HalfPunc</ability>
      <abilityName>全半角检查</abilityName>
      <candidateList>
        <item>：</item>
      </candidateList>
      <explain>文本全半角错误。</explain>
      <paraID>463D73FE</paraID>
      <start>69</start>
      <end>70</end>
      <status>ignored</status>
      <modifiedWord/>
      <trackRevisions>false</trackRevisions>
    </reviewItem>
    <reviewItem>
      <errorID>c4afdaa2-9acc-4599-8f48-24588ea252d6</errorID>
      <errorWord>:</errorWord>
      <group>L1_Format</group>
      <groupName>格式问题</groupName>
      <ability>L2_HalfPunc</ability>
      <abilityName>全半角检查</abilityName>
      <candidateList>
        <item>：</item>
      </candidateList>
      <explain>文本全半角错误。</explain>
      <paraID>463D73FE</paraID>
      <start>79</start>
      <end>80</end>
      <status>ignored</status>
      <modifiedWord/>
      <trackRevisions>false</trackRevisions>
    </reviewItem>
    <reviewItem>
      <errorID>c85675fb-8353-4f0b-9c7c-dc6025decba6</errorID>
      <errorWord>:</errorWord>
      <group>L1_Format</group>
      <groupName>格式问题</groupName>
      <ability>L2_HalfPunc</ability>
      <abilityName>全半角检查</abilityName>
      <candidateList>
        <item>：</item>
      </candidateList>
      <explain>文本全半角错误。</explain>
      <paraID>463D73FE</paraID>
      <start>89</start>
      <end>90</end>
      <status>ignored</status>
      <modifiedWord/>
      <trackRevisions>false</trackRevisions>
    </reviewItem>
    <reviewItem>
      <errorID>b77a41bb-f2e5-4352-ab06-092baa069904</errorID>
      <errorWord>)</errorWord>
      <group>L1_Format</group>
      <groupName>格式问题</groupName>
      <ability>L2_HalfPunc</ability>
      <abilityName>全半角检查</abilityName>
      <candidateList>
        <item>）</item>
      </candidateList>
      <explain>文本全半角错误。</explain>
      <paraID>463D73FE</paraID>
      <start>96</start>
      <end>97</end>
      <status>ignored</status>
      <modifiedWord/>
      <trackRevisions>false</trackRevisions>
    </reviewItem>
    <reviewItem>
      <errorID>46b05127-d0e0-414b-b2c7-c3b7cd41550a</errorID>
      <errorWord>(</errorWord>
      <group>L1_Format</group>
      <groupName>格式问题</groupName>
      <ability>L2_HalfPunc</ability>
      <abilityName>全半角检查</abilityName>
      <candidateList>
        <item>（</item>
      </candidateList>
      <explain>文本全半角错误。</explain>
      <paraID>339B3BA5</paraID>
      <start>19</start>
      <end>20</end>
      <status>ignored</status>
      <modifiedWord/>
      <trackRevisions>false</trackRevisions>
    </reviewItem>
    <reviewItem>
      <errorID>32060e31-64a7-43a4-b6a5-1db42d90e806</errorID>
      <errorWord>)</errorWord>
      <group>L1_Format</group>
      <groupName>格式问题</groupName>
      <ability>L2_HalfPunc</ability>
      <abilityName>全半角检查</abilityName>
      <candidateList>
        <item>）</item>
      </candidateList>
      <explain>文本全半角错误。</explain>
      <paraID>339B3BA5</paraID>
      <start>28</start>
      <end>29</end>
      <status>ignored</status>
      <modifiedWord/>
      <trackRevisions>false</trackRevisions>
    </reviewItem>
    <reviewItem>
      <errorID>528c6ff4-23f1-4620-88d0-2c67826905b5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196C1BDA</paraID>
      <start>0</start>
      <end>3</end>
      <status>ignored</status>
      <modifiedWord/>
      <trackRevisions>false</trackRevisions>
    </reviewItem>
    <reviewItem>
      <errorID>a0a5938e-3ef8-43da-82ee-5d73eccc9ddb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45DEC2F3</paraID>
      <start>0</start>
      <end>3</end>
      <status>ignored</status>
      <modifiedWord/>
      <trackRevisions>false</trackRevisions>
    </reviewItem>
    <reviewItem>
      <errorID>8494f2c6-e912-4c58-97d4-da786d1d7449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40A8280F</paraID>
      <start>0</start>
      <end>3</end>
      <status>ignored</status>
      <modifiedWord/>
      <trackRevisions>false</trackRevisions>
    </reviewItem>
    <reviewItem>
      <errorID>b62a821e-0e07-4bd2-8a4b-d38a904cd870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4465EAB5</paraID>
      <start>0</start>
      <end>3</end>
      <status>ignored</status>
      <modifiedWord/>
      <trackRevisions>false</trackRevisions>
    </reviewItem>
    <reviewItem>
      <errorID>33d0bc3f-e528-40ed-84ab-9680e5485c7f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5395EB5B</paraID>
      <start>0</start>
      <end>3</end>
      <status>ignored</status>
      <modifiedWord/>
      <trackRevisions>false</trackRevisions>
    </reviewItem>
    <reviewItem>
      <errorID>e989acbc-8399-4ed9-a7c5-da42ec1bd104</errorID>
      <errorWord>除如</errorWord>
      <group>L1_Word</group>
      <groupName>字词问题</groupName>
      <ability>L2_Typo</ability>
      <abilityName>字词错误</abilityName>
      <candidateList>
        <item>除</item>
      </candidateList>
      <explain/>
      <paraID>5395EB5B</paraID>
      <start>3</start>
      <end>5</end>
      <status>ignored</status>
      <modifiedWord/>
      <trackRevisions>false</trackRevisions>
    </reviewItem>
    <reviewItem>
      <errorID>cdd1b753-b533-4188-a199-97db94a39ac5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7EF924</paraID>
      <start>0</start>
      <end>3</end>
      <status>ignored</status>
      <modifiedWord/>
      <trackRevisions>false</trackRevisions>
    </reviewItem>
    <reviewItem>
      <errorID>ff57ed50-48cf-41c9-9cec-702856657aed</errorID>
      <errorWord>(</errorWord>
      <group>L1_Format</group>
      <groupName>格式问题</groupName>
      <ability>L2_HalfPunc</ability>
      <abilityName>全半角检查</abilityName>
      <candidateList>
        <item>（</item>
      </candidateList>
      <explain>文本全半角错误。</explain>
      <paraID>  7EF924</paraID>
      <start>10</start>
      <end>11</end>
      <status>ignored</status>
      <modifiedWord/>
      <trackRevisions>false</trackRevisions>
    </reviewItem>
    <reviewItem>
      <errorID>e2ad434b-c586-4bd1-9c19-c758a01a55f9</errorID>
      <errorWord>)</errorWord>
      <group>L1_Format</group>
      <groupName>格式问题</groupName>
      <ability>L2_HalfPunc</ability>
      <abilityName>全半角检查</abilityName>
      <candidateList>
        <item>）</item>
      </candidateList>
      <explain>文本全半角错误。</explain>
      <paraID>  7EF924</paraID>
      <start>13</start>
      <end>14</end>
      <status>ignored</status>
      <modifiedWord/>
      <trackRevisions>false</trackRevisions>
    </reviewItem>
    <reviewItem>
      <errorID>7b88f679-9214-4637-a833-4cd55a310b74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26AC597B</paraID>
      <start>0</start>
      <end>3</end>
      <status>ignored</status>
      <modifiedWord/>
      <trackRevisions>false</trackRevisions>
    </reviewItem>
    <reviewItem>
      <errorID>0c1d14ea-260e-4f2c-88df-b040860dd2e2</errorID>
      <errorWord>(</errorWord>
      <group>L1_Format</group>
      <groupName>格式问题</groupName>
      <ability>L2_HalfPunc</ability>
      <abilityName>全半角检查</abilityName>
      <candidateList>
        <item>（</item>
      </candidateList>
      <explain>文本全半角错误。</explain>
      <paraID>26AC597B</paraID>
      <start>10</start>
      <end>11</end>
      <status>ignored</status>
      <modifiedWord/>
      <trackRevisions>false</trackRevisions>
    </reviewItem>
    <reviewItem>
      <errorID>3055558c-0f1c-48fa-840c-9d2c668db3af</errorID>
      <errorWord>)</errorWord>
      <group>L1_Format</group>
      <groupName>格式问题</groupName>
      <ability>L2_HalfPunc</ability>
      <abilityName>全半角检查</abilityName>
      <candidateList>
        <item>）</item>
      </candidateList>
      <explain>文本全半角错误。</explain>
      <paraID>26AC597B</paraID>
      <start>13</start>
      <end>14</end>
      <status>ignored</status>
      <modifiedWord/>
      <trackRevisions>false</trackRevisions>
    </reviewItem>
    <reviewItem>
      <errorID>ff0faefa-337d-42d7-becb-b45233691032</errorID>
      <errorWord>(</errorWord>
      <group>L1_Format</group>
      <groupName>格式问题</groupName>
      <ability>L2_HalfPunc</ability>
      <abilityName>全半角检查</abilityName>
      <candidateList>
        <item>（</item>
      </candidateList>
      <explain>文本全半角错误。</explain>
      <paraID>26AC597B</paraID>
      <start>97</start>
      <end>98</end>
      <status>ignored</status>
      <modifiedWord/>
      <trackRevisions>false</trackRevisions>
    </reviewItem>
    <reviewItem>
      <errorID>1e007309-1b57-42ed-938d-e91654f16453</errorID>
      <errorWord>)</errorWord>
      <group>L1_Format</group>
      <groupName>格式问题</groupName>
      <ability>L2_HalfPunc</ability>
      <abilityName>全半角检查</abilityName>
      <candidateList>
        <item>）</item>
      </candidateList>
      <explain>文本全半角错误。</explain>
      <paraID>26AC597B</paraID>
      <start>100</start>
      <end>101</end>
      <status>ignored</status>
      <modifiedWord/>
      <trackRevisions>false</trackRevisions>
    </reviewItem>
    <reviewItem>
      <errorID>175e9a44-4ce4-48dd-8447-c412ef520115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4252DF77</paraID>
      <start>0</start>
      <end>3</end>
      <status>ignored</status>
      <modifiedWord/>
      <trackRevisions>false</trackRevisions>
    </reviewItem>
    <reviewItem>
      <errorID>c74bf233-96f1-46b5-b71b-febc59abfae1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514C7D9A</paraID>
      <start>0</start>
      <end>3</end>
      <status>ignored</status>
      <modifiedWord/>
      <trackRevisions>false</trackRevisions>
    </reviewItem>
    <reviewItem>
      <errorID>f8d5f6a2-e478-4f88-92c7-35a97bb6f9ca</errorID>
      <errorWord>(</errorWord>
      <group>L1_Format</group>
      <groupName>格式问题</groupName>
      <ability>L2_HalfPunc</ability>
      <abilityName>全半角检查</abilityName>
      <candidateList>
        <item>（</item>
      </candidateList>
      <explain>文本全半角错误。</explain>
      <paraID>514C7D9A</paraID>
      <start>14</start>
      <end>15</end>
      <status>ignored</status>
      <modifiedWord/>
      <trackRevisions>false</trackRevisions>
    </reviewItem>
    <reviewItem>
      <errorID>db72f93a-a457-4f71-a315-f5fbf6fbe699</errorID>
      <errorWord>),</errorWord>
      <group>L1_Format</group>
      <groupName>格式问题</groupName>
      <ability>L2_HalfPunc</ability>
      <abilityName>全半角检查</abilityName>
      <candidateList>
        <item>），</item>
      </candidateList>
      <explain>文本全半角错误。</explain>
      <paraID>514C7D9A</paraID>
      <start>24</start>
      <end>26</end>
      <status>ignored</status>
      <modifiedWord/>
      <trackRevisions>false</trackRevisions>
    </reviewItem>
    <reviewItem>
      <errorID>2380dc13-49af-426b-a80a-c376c22a76d5</errorID>
      <errorWord>(</errorWord>
      <group>L1_Format</group>
      <groupName>格式问题</groupName>
      <ability>L2_HalfPunc</ability>
      <abilityName>全半角检查</abilityName>
      <candidateList>
        <item>（</item>
      </candidateList>
      <explain>文本全半角错误。</explain>
      <paraID>514C7D9A</paraID>
      <start>31</start>
      <end>32</end>
      <status>ignored</status>
      <modifiedWord/>
      <trackRevisions>false</trackRevisions>
    </reviewItem>
    <reviewItem>
      <errorID>bfbc4379-7e41-4afb-8530-0e3dec7b0775</errorID>
      <errorWord>)</errorWord>
      <group>L1_Format</group>
      <groupName>格式问题</groupName>
      <ability>L2_HalfPunc</ability>
      <abilityName>全半角检查</abilityName>
      <candidateList>
        <item>）</item>
      </candidateList>
      <explain>文本全半角错误。</explain>
      <paraID>514C7D9A</paraID>
      <start>34</start>
      <end>35</end>
      <status>ignored</status>
      <modifiedWord/>
      <trackRevisions>false</trackRevisions>
    </reviewItem>
    <reviewItem>
      <errorID>c521fdfe-ee25-472c-8729-4e7f7036c2e4</errorID>
      <errorWord>(</errorWord>
      <group>L1_Format</group>
      <groupName>格式问题</groupName>
      <ability>L2_HalfPunc</ability>
      <abilityName>全半角检查</abilityName>
      <candidateList>
        <item>（</item>
      </candidateList>
      <explain>文本全半角错误。</explain>
      <paraID>514C7D9A</paraID>
      <start>64</start>
      <end>65</end>
      <status>ignored</status>
      <modifiedWord/>
      <trackRevisions>false</trackRevisions>
    </reviewItem>
    <reviewItem>
      <errorID>aacebef9-f5d7-4bb9-abac-9ce227232163</errorID>
      <errorWord>)</errorWord>
      <group>L1_Format</group>
      <groupName>格式问题</groupName>
      <ability>L2_HalfPunc</ability>
      <abilityName>全半角检查</abilityName>
      <candidateList>
        <item>）</item>
      </candidateList>
      <explain>文本全半角错误。</explain>
      <paraID>514C7D9A</paraID>
      <start>67</start>
      <end>68</end>
      <status>ignored</status>
      <modifiedWord/>
      <trackRevisions>false</trackRevisions>
    </reviewItem>
    <reviewItem>
      <errorID>25b2b63d-06f1-4b62-8c6a-0aabb2a5e78e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19934BF2</paraID>
      <start>0</start>
      <end>3</end>
      <status>ignored</status>
      <modifiedWord/>
      <trackRevisions>false</trackRevisions>
    </reviewItem>
    <reviewItem>
      <errorID>d76a0008-9c44-4422-bbdd-68b068f53ba3</errorID>
      <errorWord>(</errorWord>
      <group>L1_Format</group>
      <groupName>格式问题</groupName>
      <ability>L2_HalfPunc</ability>
      <abilityName>全半角检查</abilityName>
      <candidateList>
        <item>（</item>
      </candidateList>
      <explain>文本全半角错误。</explain>
      <paraID>19934BF2</paraID>
      <start>12</start>
      <end>13</end>
      <status>ignored</status>
      <modifiedWord/>
      <trackRevisions>false</trackRevisions>
    </reviewItem>
    <reviewItem>
      <errorID>0cc5a6be-0c0f-43e8-8b22-66c2cee9b924</errorID>
      <errorWord>)</errorWord>
      <group>L1_Format</group>
      <groupName>格式问题</groupName>
      <ability>L2_HalfPunc</ability>
      <abilityName>全半角检查</abilityName>
      <candidateList>
        <item>）</item>
      </candidateList>
      <explain>文本全半角错误。</explain>
      <paraID>19934BF2</paraID>
      <start>22</start>
      <end>23</end>
      <status>ignored</status>
      <modifiedWord/>
      <trackRevisions>false</trackRevisions>
    </reviewItem>
    <reviewItem>
      <errorID>4b0cbeaf-a57e-4526-a7bd-ddc6b67a0f51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47288EA5</paraID>
      <start>0</start>
      <end>3</end>
      <status>ignored</status>
      <modifiedWord/>
      <trackRevisions>false</trackRevisions>
    </reviewItem>
    <reviewItem>
      <errorID>db57ab98-114b-462c-978f-a6ffc2720b77</errorID>
      <errorWord>费</errorWord>
      <group>L1_Word</group>
      <groupName>字词问题</groupName>
      <ability>L2_Typo</ability>
      <abilityName>字词错误</abilityName>
      <candidateList>
        <item>费用</item>
      </candidateList>
      <explain/>
      <paraID>47288EA5</paraID>
      <start>58</start>
      <end>59</end>
      <status>ignored</status>
      <modifiedWord/>
      <trackRevisions>false</trackRevisions>
    </reviewItem>
    <reviewItem>
      <errorID>77639ddd-5a5a-4b5d-89dc-08ae620b88bb</errorID>
      <errorWord>)</errorWord>
      <group>L1_Format</group>
      <groupName>格式问题</groupName>
      <ability>L2_HalfPunc</ability>
      <abilityName>全半角检查</abilityName>
      <candidateList>
        <item>）</item>
      </candidateList>
      <explain>文本全半角错误。</explain>
      <paraID>1E67E74E</paraID>
      <start>2</start>
      <end>3</end>
      <status>ignored</status>
      <modifiedWord/>
      <trackRevisions>false</trackRevisions>
    </reviewItem>
    <reviewItem>
      <errorID>c605203e-f689-417e-943c-c433e6495893</errorID>
      <errorWord>(</errorWord>
      <group>L1_Format</group>
      <groupName>格式问题</groupName>
      <ability>L2_HalfPunc</ability>
      <abilityName>全半角检查</abilityName>
      <candidateList>
        <item>（</item>
      </candidateList>
      <explain>文本全半角错误。</explain>
      <paraID>513364C4</paraID>
      <start>21</start>
      <end>22</end>
      <status>ignored</status>
      <modifiedWord/>
      <trackRevisions>false</trackRevisions>
    </reviewItem>
    <reviewItem>
      <errorID>82588e95-4f9f-46f5-9eb6-df9cfd3b9336</errorID>
      <errorWord>)</errorWord>
      <group>L1_Format</group>
      <groupName>格式问题</groupName>
      <ability>L2_HalfPunc</ability>
      <abilityName>全半角检查</abilityName>
      <candidateList>
        <item>）</item>
      </candidateList>
      <explain>文本全半角错误。</explain>
      <paraID>513364C4</paraID>
      <start>45</start>
      <end>46</end>
      <status>ignored</status>
      <modifiedWord/>
      <trackRevisions>false</trackRevisions>
    </reviewItem>
    <reviewItem>
      <errorID>54b32750-bd0d-442c-a92c-b82f5f1239d1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6A6B1EF2</paraID>
      <start>0</start>
      <end>2</end>
      <status>ignored</status>
      <modifiedWord/>
      <trackRevisions>false</trackRevisions>
    </reviewItem>
    <reviewItem>
      <errorID>c9ed2fff-b2ed-46e0-a6e2-66dbb3b6f8f4</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6348A7CC</paraID>
      <start>28</start>
      <end>32</end>
      <status>ignored</status>
      <modifiedWord/>
      <trackRevisions>false</trackRevisions>
    </reviewItem>
    <reviewItem>
      <errorID>59b6ac18-ece9-4553-89c6-70989d16f1bc</errorID>
      <errorWord>，</errorWord>
      <group>L1_Word</group>
      <groupName>字词问题</groupName>
      <ability>L2_Typo</ability>
      <abilityName>字词错误</abilityName>
      <candidateList>
        <item>，自</item>
      </candidateList>
      <explain/>
      <paraID>491C5AA4</paraID>
      <start>27</start>
      <end>28</end>
      <status>ignored</status>
      <modifiedWord/>
      <trackRevisions>false</trackRevisions>
    </reviewItem>
    <reviewItem>
      <errorID>d8395e3e-5f0a-4a76-923a-bda54d21e76a</errorID>
      <errorWord>七</errorWord>
      <group>L1_Word</group>
      <groupName>字词问题</groupName>
      <ability>L2_Typo</ability>
      <abilityName>字词错误</abilityName>
      <candidateList>
        <item>七条</item>
      </candidateList>
      <explain/>
      <paraID>2B591213</paraID>
      <start>107</start>
      <end>108</end>
      <status>ignored</status>
      <modifiedWord/>
      <trackRevisions>false</trackRevisions>
    </reviewItem>
    <reviewItem>
      <errorID>1df0991a-34d1-4a5d-84af-08a90e9fef38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139FF836</paraID>
      <start>0</start>
      <end>2</end>
      <status>ignored</status>
      <modifiedWord/>
      <trackRevisions>false</trackRevisions>
    </reviewItem>
    <reviewItem>
      <errorID>d8a0a919-b1dd-4c44-9eb2-2939bd980ec6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49F57FC7</paraID>
      <start>0</start>
      <end>2</end>
      <status>ignored</status>
      <modifiedWord/>
      <trackRevisions>false</trackRevisions>
    </reviewItem>
    <reviewItem>
      <errorID>e2f127f4-751f-4c4e-bdc8-b2269f955324</errorID>
      <errorWord>（</errorWord>
      <group>L1_Word</group>
      <groupName>字词问题</groupName>
      <ability>L2_Typo</ability>
      <abilityName>字词错误</abilityName>
      <candidateList>
        <item>（加</item>
      </candidateList>
      <explain/>
      <paraID> BAA9444</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07326-b473-4efe-b0b3-2f58ae7c9d0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99</Pages>
  <Words>3667</Words>
  <Characters>4170</Characters>
  <Lines>323</Lines>
  <Paragraphs>91</Paragraphs>
  <TotalTime>10</TotalTime>
  <ScaleCrop>false</ScaleCrop>
  <LinksUpToDate>false</LinksUpToDate>
  <CharactersWithSpaces>4264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Administrator</cp:lastModifiedBy>
  <cp:lastPrinted>2026-05-28T02:40:00Z</cp:lastPrinted>
  <dcterms:modified xsi:type="dcterms:W3CDTF">2026-05-29T03:16:36Z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9EA74AE79BB3465C8A2104151056856E_13</vt:lpwstr>
  </property>
  <property fmtid="{D5CDD505-2E9C-101B-9397-08002B2CF9AE}" pid="4" name="KSOTemplateDocerSaveRecord">
    <vt:lpwstr>eyJoZGlkIjoiNmUzNjU0ODM0YjBjYTYwOWUwYjQ3YjQwMzlmZDNjNzEiLCJ1c2VySWQiOiIxMTUyNDk1MTgxIn0=</vt:lpwstr>
  </property>
</Properties>
</file>