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9AC48">
      <w:pPr>
        <w:pageBreakBefore w:val="0"/>
        <w:widowControl/>
        <w:kinsoku/>
        <w:wordWrap/>
        <w:overflowPunct/>
        <w:topLinePunct w:val="0"/>
        <w:autoSpaceDE/>
        <w:autoSpaceDN/>
        <w:bidi w:val="0"/>
        <w:adjustRightInd/>
        <w:snapToGrid/>
        <w:jc w:val="center"/>
        <w:textAlignment w:val="baseline"/>
        <w:rPr>
          <w:rFonts w:hint="eastAsia" w:ascii="宋体" w:hAnsi="宋体" w:eastAsia="宋体" w:cs="宋体"/>
          <w:b/>
          <w:bCs/>
          <w:snapToGrid w:val="0"/>
          <w:color w:val="auto"/>
          <w:spacing w:val="-6"/>
          <w:kern w:val="44"/>
          <w:sz w:val="30"/>
          <w:szCs w:val="30"/>
          <w:highlight w:val="none"/>
          <w:lang w:val="en-US" w:eastAsia="zh-CN"/>
        </w:rPr>
      </w:pPr>
      <w:bookmarkStart w:id="0" w:name="_Toc21951"/>
      <w:bookmarkStart w:id="1" w:name="_Toc15442"/>
      <w:bookmarkStart w:id="2" w:name="_Toc30305"/>
      <w:bookmarkStart w:id="3" w:name="_Toc23897"/>
      <w:r>
        <w:rPr>
          <w:rFonts w:hint="eastAsia" w:ascii="宋体" w:hAnsi="宋体" w:eastAsia="宋体" w:cs="宋体"/>
          <w:b/>
          <w:bCs/>
          <w:snapToGrid w:val="0"/>
          <w:color w:val="auto"/>
          <w:spacing w:val="-6"/>
          <w:kern w:val="44"/>
          <w:sz w:val="30"/>
          <w:szCs w:val="30"/>
          <w:highlight w:val="none"/>
          <w:lang w:val="en-US" w:eastAsia="zh-CN"/>
        </w:rPr>
        <w:t>YZCG-DLT2026067 禹州市自然资源和规划局禹州市全民所有自然资源资产清查工作技术服务项目</w:t>
      </w:r>
      <w:bookmarkEnd w:id="0"/>
      <w:bookmarkEnd w:id="1"/>
      <w:bookmarkEnd w:id="2"/>
      <w:bookmarkEnd w:id="3"/>
    </w:p>
    <w:p w14:paraId="648DD4A4">
      <w:pPr>
        <w:pageBreakBefore w:val="0"/>
        <w:widowControl/>
        <w:kinsoku/>
        <w:wordWrap/>
        <w:overflowPunct/>
        <w:topLinePunct w:val="0"/>
        <w:autoSpaceDE/>
        <w:autoSpaceDN/>
        <w:bidi w:val="0"/>
        <w:adjustRightInd/>
        <w:snapToGrid/>
        <w:jc w:val="center"/>
        <w:textAlignment w:val="baseline"/>
        <w:rPr>
          <w:rFonts w:hint="eastAsia" w:ascii="宋体" w:hAnsi="宋体" w:eastAsia="宋体" w:cs="宋体"/>
          <w:b/>
          <w:bCs/>
          <w:snapToGrid w:val="0"/>
          <w:color w:val="auto"/>
          <w:kern w:val="44"/>
          <w:sz w:val="30"/>
          <w:szCs w:val="30"/>
          <w:highlight w:val="none"/>
        </w:rPr>
      </w:pPr>
      <w:r>
        <w:rPr>
          <w:rFonts w:hint="eastAsia" w:ascii="宋体" w:hAnsi="宋体" w:eastAsia="宋体" w:cs="宋体"/>
          <w:b/>
          <w:bCs/>
          <w:snapToGrid w:val="0"/>
          <w:color w:val="auto"/>
          <w:spacing w:val="-6"/>
          <w:kern w:val="44"/>
          <w:sz w:val="30"/>
          <w:szCs w:val="30"/>
          <w:highlight w:val="none"/>
          <w:lang w:val="en-US" w:eastAsia="zh-CN"/>
        </w:rPr>
        <w:t>竞争性谈判公告</w:t>
      </w:r>
    </w:p>
    <w:p w14:paraId="0B220F3D">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项目概况</w:t>
      </w:r>
    </w:p>
    <w:p w14:paraId="672CB2E4">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禹州市自然资源和规划局禹州市全民所有自然资源资产清查工作技术服务项目</w:t>
      </w:r>
      <w:r>
        <w:rPr>
          <w:rFonts w:hint="eastAsia" w:ascii="宋体" w:hAnsi="宋体" w:eastAsia="宋体" w:cs="宋体"/>
          <w:color w:val="auto"/>
          <w:sz w:val="24"/>
          <w:szCs w:val="24"/>
          <w:highlight w:val="none"/>
        </w:rPr>
        <w:t>的</w:t>
      </w:r>
      <w:bookmarkStart w:id="4" w:name="OLE_LINK12"/>
      <w:r>
        <w:rPr>
          <w:rFonts w:hint="eastAsia" w:ascii="宋体" w:hAnsi="宋体" w:eastAsia="宋体" w:cs="宋体"/>
          <w:color w:val="auto"/>
          <w:sz w:val="24"/>
          <w:szCs w:val="24"/>
          <w:highlight w:val="none"/>
        </w:rPr>
        <w:t>潜在投标人应在《全国公共资源交易平台（河南省·许昌市）</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（https://ggzy.xuchang.gov.cn</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获取招标</w:t>
      </w:r>
      <w:r>
        <w:rPr>
          <w:rFonts w:hint="eastAsia" w:ascii="宋体" w:hAnsi="宋体" w:eastAsia="宋体" w:cs="宋体"/>
          <w:color w:val="auto"/>
          <w:sz w:val="24"/>
          <w:szCs w:val="24"/>
          <w:highlight w:val="none"/>
        </w:rPr>
        <w:t>文件，并于202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分（北京时间）前递交响应文件。</w:t>
      </w:r>
      <w:bookmarkEnd w:id="4"/>
    </w:p>
    <w:p w14:paraId="19C81168">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一、项目基本情况</w:t>
      </w:r>
    </w:p>
    <w:p w14:paraId="215F37B5">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1.项目编号：</w:t>
      </w:r>
      <w:r>
        <w:rPr>
          <w:rFonts w:hint="eastAsia" w:ascii="宋体" w:hAnsi="宋体" w:eastAsia="宋体" w:cs="宋体"/>
          <w:color w:val="auto"/>
          <w:sz w:val="24"/>
          <w:szCs w:val="24"/>
          <w:highlight w:val="none"/>
          <w:lang w:val="en-US" w:eastAsia="zh-CN"/>
        </w:rPr>
        <w:t xml:space="preserve">YZCG-DLT2026067   </w:t>
      </w:r>
    </w:p>
    <w:p w14:paraId="18EB453C">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2.项目名称：</w:t>
      </w:r>
      <w:r>
        <w:rPr>
          <w:rFonts w:hint="eastAsia" w:ascii="宋体" w:hAnsi="宋体" w:eastAsia="宋体" w:cs="宋体"/>
          <w:color w:val="auto"/>
          <w:sz w:val="24"/>
          <w:szCs w:val="24"/>
          <w:highlight w:val="none"/>
          <w:lang w:val="en-US" w:eastAsia="zh-CN"/>
        </w:rPr>
        <w:t>禹州市自然资源和规划局禹州市全民所有自然资源资产清查工作技术服务项目</w:t>
      </w:r>
    </w:p>
    <w:p w14:paraId="7B592765">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3.采购方式：</w:t>
      </w:r>
      <w:bookmarkStart w:id="5" w:name="OLE_LINK69"/>
      <w:bookmarkStart w:id="6" w:name="OLE_LINK76"/>
      <w:bookmarkStart w:id="7" w:name="OLE_LINK94"/>
      <w:r>
        <w:rPr>
          <w:rFonts w:hint="eastAsia" w:ascii="宋体" w:hAnsi="宋体" w:eastAsia="宋体" w:cs="宋体"/>
          <w:color w:val="auto"/>
          <w:sz w:val="24"/>
          <w:szCs w:val="24"/>
          <w:highlight w:val="none"/>
        </w:rPr>
        <w:t>竞争性谈判</w:t>
      </w:r>
      <w:bookmarkEnd w:id="5"/>
      <w:bookmarkEnd w:id="6"/>
      <w:bookmarkEnd w:id="7"/>
    </w:p>
    <w:p w14:paraId="2BE0C310">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4.预算金额：</w:t>
      </w:r>
      <w:r>
        <w:rPr>
          <w:rFonts w:hint="eastAsia" w:ascii="宋体" w:hAnsi="宋体" w:eastAsia="宋体" w:cs="宋体"/>
          <w:color w:val="auto"/>
          <w:sz w:val="24"/>
          <w:szCs w:val="24"/>
          <w:highlight w:val="none"/>
          <w:lang w:val="en-US" w:eastAsia="zh-CN"/>
        </w:rPr>
        <w:t>746749.20元</w:t>
      </w:r>
    </w:p>
    <w:p w14:paraId="6C3E0C75">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最高限价：</w:t>
      </w:r>
      <w:r>
        <w:rPr>
          <w:rFonts w:hint="eastAsia" w:ascii="宋体" w:hAnsi="宋体" w:eastAsia="宋体" w:cs="宋体"/>
          <w:color w:val="auto"/>
          <w:sz w:val="24"/>
          <w:szCs w:val="24"/>
          <w:highlight w:val="none"/>
          <w:lang w:val="en-US" w:eastAsia="zh-CN"/>
        </w:rPr>
        <w:t>746749.20元</w:t>
      </w:r>
      <w:r>
        <w:rPr>
          <w:rFonts w:hint="eastAsia" w:ascii="宋体" w:hAnsi="宋体" w:eastAsia="宋体" w:cs="宋体"/>
          <w:color w:val="auto"/>
          <w:sz w:val="24"/>
          <w:szCs w:val="24"/>
          <w:highlight w:val="none"/>
        </w:rPr>
        <w:t xml:space="preserve"> </w:t>
      </w:r>
    </w:p>
    <w:tbl>
      <w:tblPr>
        <w:tblStyle w:val="7"/>
        <w:tblW w:w="8721" w:type="dxa"/>
        <w:tblCellSpacing w:w="0"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838"/>
        <w:gridCol w:w="2317"/>
        <w:gridCol w:w="1285"/>
        <w:gridCol w:w="1275"/>
        <w:gridCol w:w="1350"/>
      </w:tblGrid>
      <w:tr w14:paraId="30EA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tblCellSpacing w:w="0" w:type="dxa"/>
        </w:trPr>
        <w:tc>
          <w:tcPr>
            <w:tcW w:w="656" w:type="dxa"/>
            <w:noWrap w:val="0"/>
            <w:vAlign w:val="center"/>
          </w:tcPr>
          <w:p w14:paraId="3300E172">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38" w:type="dxa"/>
            <w:noWrap w:val="0"/>
            <w:vAlign w:val="center"/>
          </w:tcPr>
          <w:p w14:paraId="5DAF951C">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包号</w:t>
            </w:r>
          </w:p>
        </w:tc>
        <w:tc>
          <w:tcPr>
            <w:tcW w:w="2317" w:type="dxa"/>
            <w:noWrap w:val="0"/>
            <w:vAlign w:val="center"/>
          </w:tcPr>
          <w:p w14:paraId="7EAB55E2">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包名称</w:t>
            </w:r>
          </w:p>
        </w:tc>
        <w:tc>
          <w:tcPr>
            <w:tcW w:w="1285" w:type="dxa"/>
            <w:noWrap w:val="0"/>
            <w:vAlign w:val="center"/>
          </w:tcPr>
          <w:p w14:paraId="00C81D64">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包预算（元）</w:t>
            </w:r>
          </w:p>
        </w:tc>
        <w:tc>
          <w:tcPr>
            <w:tcW w:w="1275" w:type="dxa"/>
            <w:noWrap w:val="0"/>
            <w:vAlign w:val="center"/>
          </w:tcPr>
          <w:p w14:paraId="14A3A467">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包最高限价（元）</w:t>
            </w:r>
          </w:p>
        </w:tc>
        <w:tc>
          <w:tcPr>
            <w:tcW w:w="1350" w:type="dxa"/>
            <w:noWrap w:val="0"/>
            <w:vAlign w:val="center"/>
          </w:tcPr>
          <w:p w14:paraId="631612F6">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是否专门面向中小企业</w:t>
            </w:r>
          </w:p>
        </w:tc>
      </w:tr>
      <w:tr w14:paraId="1EFC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4" w:hRule="atLeast"/>
          <w:tblCellSpacing w:w="0" w:type="dxa"/>
        </w:trPr>
        <w:tc>
          <w:tcPr>
            <w:tcW w:w="656" w:type="dxa"/>
            <w:noWrap w:val="0"/>
            <w:vAlign w:val="center"/>
          </w:tcPr>
          <w:p w14:paraId="76CA9B9F">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38" w:type="dxa"/>
            <w:noWrap w:val="0"/>
            <w:vAlign w:val="center"/>
          </w:tcPr>
          <w:p w14:paraId="01399488">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YZCG-DLT2026067</w:t>
            </w:r>
          </w:p>
        </w:tc>
        <w:tc>
          <w:tcPr>
            <w:tcW w:w="2317" w:type="dxa"/>
            <w:noWrap w:val="0"/>
            <w:vAlign w:val="center"/>
          </w:tcPr>
          <w:p w14:paraId="45CD523C">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禹州市自然资源和规划局禹州市全民所有自然资源资产清查工作技术服务项目</w:t>
            </w:r>
          </w:p>
        </w:tc>
        <w:tc>
          <w:tcPr>
            <w:tcW w:w="1285" w:type="dxa"/>
            <w:noWrap w:val="0"/>
            <w:vAlign w:val="center"/>
          </w:tcPr>
          <w:p w14:paraId="658639BA">
            <w:pPr>
              <w:keepNext w:val="0"/>
              <w:keepLines w:val="0"/>
              <w:pageBreakBefore w:val="0"/>
              <w:widowControl w:val="0"/>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746749.20</w:t>
            </w:r>
          </w:p>
        </w:tc>
        <w:tc>
          <w:tcPr>
            <w:tcW w:w="1275" w:type="dxa"/>
            <w:noWrap w:val="0"/>
            <w:vAlign w:val="center"/>
          </w:tcPr>
          <w:p w14:paraId="2C0811DF">
            <w:pPr>
              <w:keepNext w:val="0"/>
              <w:keepLines w:val="0"/>
              <w:pageBreakBefore w:val="0"/>
              <w:widowControl w:val="0"/>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746749.20</w:t>
            </w:r>
          </w:p>
        </w:tc>
        <w:tc>
          <w:tcPr>
            <w:tcW w:w="1350" w:type="dxa"/>
            <w:noWrap w:val="0"/>
            <w:vAlign w:val="center"/>
          </w:tcPr>
          <w:p w14:paraId="3EBA96DB">
            <w:pPr>
              <w:keepNext w:val="0"/>
              <w:keepLines w:val="0"/>
              <w:pageBreakBefore w:val="0"/>
              <w:widowControl w:val="0"/>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否</w:t>
            </w:r>
          </w:p>
        </w:tc>
      </w:tr>
    </w:tbl>
    <w:p w14:paraId="03F47974">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5.采购需求（包括但不限于标的的名称、数量、简要技术需求或服务要求等）</w:t>
      </w:r>
      <w:r>
        <w:rPr>
          <w:rFonts w:hint="eastAsia" w:ascii="宋体" w:hAnsi="宋体" w:eastAsia="宋体" w:cs="宋体"/>
          <w:color w:val="auto"/>
          <w:sz w:val="24"/>
          <w:szCs w:val="24"/>
          <w:highlight w:val="none"/>
          <w:lang w:eastAsia="zh-CN"/>
        </w:rPr>
        <w:t>：</w:t>
      </w:r>
    </w:p>
    <w:p w14:paraId="25E4EA28">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eastAsia="zh-CN"/>
        </w:rPr>
        <w:t>禹州市自然资源和规划局禹州市全民所有自然资源资产清查工作技术服务项目</w:t>
      </w:r>
      <w:r>
        <w:rPr>
          <w:rFonts w:hint="eastAsia" w:ascii="宋体" w:hAnsi="宋体" w:eastAsia="宋体" w:cs="宋体"/>
          <w:color w:val="auto"/>
          <w:sz w:val="24"/>
          <w:szCs w:val="24"/>
          <w:highlight w:val="none"/>
          <w:lang w:val="zh-CN"/>
        </w:rPr>
        <w:t>（详见</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lang w:val="zh-CN"/>
        </w:rPr>
        <w:t>文件）</w:t>
      </w:r>
    </w:p>
    <w:p w14:paraId="71761128">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6.合同履行期限：</w:t>
      </w:r>
      <w:r>
        <w:rPr>
          <w:rFonts w:hint="eastAsia" w:ascii="宋体" w:hAnsi="宋体" w:eastAsia="宋体" w:cs="宋体"/>
          <w:color w:val="auto"/>
          <w:spacing w:val="5"/>
          <w:sz w:val="24"/>
          <w:szCs w:val="24"/>
          <w:highlight w:val="none"/>
          <w:lang w:eastAsia="zh-CN"/>
        </w:rPr>
        <w:t>自合同签订之日起</w:t>
      </w:r>
      <w:r>
        <w:rPr>
          <w:rFonts w:hint="eastAsia" w:ascii="宋体" w:hAnsi="宋体" w:eastAsia="宋体" w:cs="宋体"/>
          <w:color w:val="auto"/>
          <w:spacing w:val="5"/>
          <w:sz w:val="24"/>
          <w:szCs w:val="24"/>
          <w:highlight w:val="none"/>
          <w:lang w:val="en-US" w:eastAsia="zh-CN"/>
        </w:rPr>
        <w:t>180</w:t>
      </w:r>
      <w:r>
        <w:rPr>
          <w:rFonts w:hint="eastAsia" w:ascii="宋体" w:hAnsi="宋体" w:eastAsia="宋体" w:cs="宋体"/>
          <w:color w:val="auto"/>
          <w:spacing w:val="5"/>
          <w:sz w:val="24"/>
          <w:szCs w:val="24"/>
          <w:highlight w:val="none"/>
          <w:lang w:eastAsia="zh-CN"/>
        </w:rPr>
        <w:t>天。</w:t>
      </w:r>
    </w:p>
    <w:p w14:paraId="316D3891">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7.本项目是否接受联合体投标：否</w:t>
      </w:r>
    </w:p>
    <w:p w14:paraId="0D7A1A8F">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8.是否接受进口产品：否</w:t>
      </w:r>
    </w:p>
    <w:p w14:paraId="5C55774B">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9.是否专门面向中小企业：</w:t>
      </w:r>
      <w:r>
        <w:rPr>
          <w:rFonts w:hint="eastAsia" w:ascii="宋体" w:hAnsi="宋体" w:eastAsia="宋体" w:cs="宋体"/>
          <w:color w:val="auto"/>
          <w:sz w:val="24"/>
          <w:szCs w:val="24"/>
          <w:highlight w:val="none"/>
          <w:lang w:val="en-US" w:eastAsia="zh-CN"/>
        </w:rPr>
        <w:t>否</w:t>
      </w:r>
    </w:p>
    <w:p w14:paraId="37C4DA6B">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w:t>
      </w:r>
      <w:r>
        <w:rPr>
          <w:rFonts w:hint="eastAsia" w:ascii="宋体" w:hAnsi="宋体" w:eastAsia="宋体" w:cs="宋体"/>
          <w:b/>
          <w:bCs/>
          <w:color w:val="auto"/>
          <w:sz w:val="28"/>
          <w:szCs w:val="28"/>
          <w:highlight w:val="none"/>
          <w:lang w:val="en-US" w:eastAsia="zh-CN"/>
        </w:rPr>
        <w:t>申请人</w:t>
      </w:r>
      <w:r>
        <w:rPr>
          <w:rFonts w:hint="eastAsia" w:ascii="宋体" w:hAnsi="宋体" w:eastAsia="宋体" w:cs="宋体"/>
          <w:b/>
          <w:bCs/>
          <w:color w:val="auto"/>
          <w:sz w:val="28"/>
          <w:szCs w:val="28"/>
          <w:highlight w:val="none"/>
        </w:rPr>
        <w:t>资格要求</w:t>
      </w:r>
    </w:p>
    <w:p w14:paraId="77339701">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1.满足《中华人民共和国政府采购法》第二十二条规定。</w:t>
      </w:r>
    </w:p>
    <w:p w14:paraId="55763458">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2.落实政府采购政策满足的资格要求： </w:t>
      </w:r>
    </w:p>
    <w:p w14:paraId="512E3A01">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bookmarkStart w:id="8" w:name="OLE_LINK26"/>
      <w:bookmarkStart w:id="9" w:name="OLE_LINK25"/>
      <w:r>
        <w:rPr>
          <w:rFonts w:hint="eastAsia" w:ascii="宋体" w:hAnsi="宋体" w:eastAsia="宋体" w:cs="宋体"/>
          <w:color w:val="auto"/>
          <w:sz w:val="24"/>
          <w:szCs w:val="24"/>
          <w:highlight w:val="none"/>
          <w:lang w:val="zh-CN"/>
        </w:rPr>
        <w:t>本项目落实节约能源、保护环境、扶持不发达地区和少数民族地区、促进中小企业、监狱企业发展等政府采购政策。</w:t>
      </w:r>
      <w:bookmarkEnd w:id="8"/>
      <w:bookmarkEnd w:id="9"/>
    </w:p>
    <w:p w14:paraId="633AA24D">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rPr>
        <w:t>3.本项目的特定资格要求：</w:t>
      </w:r>
      <w:r>
        <w:rPr>
          <w:rFonts w:hint="eastAsia" w:ascii="宋体" w:hAnsi="宋体" w:eastAsia="宋体" w:cs="宋体"/>
          <w:color w:val="auto"/>
          <w:sz w:val="24"/>
          <w:szCs w:val="24"/>
          <w:highlight w:val="none"/>
          <w:lang w:val="zh-CN" w:eastAsia="zh-CN"/>
        </w:rPr>
        <w:t>供应商须同时具备有效的测绘乙级（或以上资质）和土地规划乙级（或以上资质）；拟任项目负责人须具有相关专业中级或以上职称证书（须提供单位2026年1月1日以来任意3个月公司为其缴纳的社保证明，新成立公司或成立不满三个月的以公司成立起点为准）。</w:t>
      </w:r>
    </w:p>
    <w:p w14:paraId="5A0D1AB8">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rPr>
        <w:t>三、获取</w:t>
      </w:r>
      <w:r>
        <w:rPr>
          <w:rFonts w:hint="eastAsia" w:ascii="宋体" w:hAnsi="宋体" w:eastAsia="宋体" w:cs="宋体"/>
          <w:b/>
          <w:bCs/>
          <w:color w:val="auto"/>
          <w:sz w:val="28"/>
          <w:szCs w:val="28"/>
          <w:highlight w:val="none"/>
          <w:lang w:val="en-US" w:eastAsia="zh-CN"/>
        </w:rPr>
        <w:t>采购文件</w:t>
      </w:r>
    </w:p>
    <w:p w14:paraId="6421D40F">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bookmarkStart w:id="10" w:name="OLE_LINK29"/>
      <w:bookmarkStart w:id="11" w:name="OLE_LINK28"/>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rPr>
        <w:t>日至202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分，每天上午00:00至12:00，下午12:0</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至23:59（北京时间，法定节假日除外。） </w:t>
      </w:r>
    </w:p>
    <w:p w14:paraId="7082E618">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2.地点：《全国公共资源交易平台（河南省·许昌市）</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（https://ggzy.xuchang.gov.cn</w:t>
      </w:r>
      <w:r>
        <w:rPr>
          <w:rFonts w:hint="eastAsia" w:ascii="宋体" w:hAnsi="宋体" w:eastAsia="宋体" w:cs="宋体"/>
          <w:color w:val="auto"/>
          <w:sz w:val="24"/>
          <w:szCs w:val="24"/>
          <w:highlight w:val="none"/>
          <w:lang w:val="en-US"/>
        </w:rPr>
        <w:t>）</w:t>
      </w:r>
    </w:p>
    <w:p w14:paraId="048ECE3C">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3.方式：自行下载 </w:t>
      </w:r>
    </w:p>
    <w:p w14:paraId="212B5F6A">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4.售价：0元 </w:t>
      </w:r>
      <w:bookmarkEnd w:id="10"/>
      <w:bookmarkEnd w:id="11"/>
    </w:p>
    <w:p w14:paraId="288DAF7D">
      <w:pPr>
        <w:keepNext w:val="0"/>
        <w:keepLines w:val="0"/>
        <w:pageBreakBefore w:val="0"/>
        <w:widowControl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四、</w:t>
      </w:r>
      <w:bookmarkStart w:id="12" w:name="OLE_LINK31"/>
      <w:bookmarkStart w:id="13" w:name="OLE_LINK30"/>
      <w:r>
        <w:rPr>
          <w:rFonts w:hint="eastAsia" w:ascii="宋体" w:hAnsi="宋体" w:eastAsia="宋体" w:cs="宋体"/>
          <w:b/>
          <w:bCs/>
          <w:color w:val="auto"/>
          <w:sz w:val="28"/>
          <w:szCs w:val="28"/>
          <w:highlight w:val="none"/>
        </w:rPr>
        <w:t>响应文件提交</w:t>
      </w:r>
    </w:p>
    <w:p w14:paraId="4079A9B7">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截止</w:t>
      </w:r>
      <w:r>
        <w:rPr>
          <w:rFonts w:hint="eastAsia" w:ascii="宋体" w:hAnsi="宋体" w:eastAsia="宋体" w:cs="宋体"/>
          <w:color w:val="auto"/>
          <w:sz w:val="24"/>
          <w:szCs w:val="24"/>
          <w:highlight w:val="none"/>
        </w:rPr>
        <w:t>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8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 xml:space="preserve">分（北京时间） </w:t>
      </w:r>
    </w:p>
    <w:p w14:paraId="036D3F0C">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2.地点：</w:t>
      </w:r>
      <w:bookmarkEnd w:id="12"/>
      <w:bookmarkEnd w:id="13"/>
      <w:r>
        <w:rPr>
          <w:rFonts w:hint="eastAsia" w:ascii="宋体" w:hAnsi="宋体" w:eastAsia="宋体" w:cs="宋体"/>
          <w:color w:val="auto"/>
          <w:sz w:val="24"/>
          <w:szCs w:val="24"/>
          <w:highlight w:val="none"/>
          <w:lang w:val="zh-CN"/>
        </w:rPr>
        <w:t>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1CCD6194">
      <w:pPr>
        <w:keepNext w:val="0"/>
        <w:keepLines w:val="0"/>
        <w:pageBreakBefore w:val="0"/>
        <w:widowControl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五、</w:t>
      </w:r>
      <w:bookmarkStart w:id="14" w:name="OLE_LINK33"/>
      <w:bookmarkStart w:id="15" w:name="OLE_LINK32"/>
      <w:r>
        <w:rPr>
          <w:rStyle w:val="9"/>
          <w:rFonts w:hint="eastAsia" w:ascii="宋体" w:hAnsi="宋体" w:eastAsia="宋体" w:cs="宋体"/>
          <w:color w:val="auto"/>
          <w:sz w:val="28"/>
          <w:szCs w:val="28"/>
          <w:highlight w:val="none"/>
        </w:rPr>
        <w:t>响应文件开启</w:t>
      </w:r>
    </w:p>
    <w:p w14:paraId="6BBA66FF">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分（北京时间）</w:t>
      </w:r>
    </w:p>
    <w:p w14:paraId="3F6AB567">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2.地点：</w:t>
      </w:r>
      <w:bookmarkEnd w:id="14"/>
      <w:bookmarkEnd w:id="15"/>
      <w:r>
        <w:rPr>
          <w:rFonts w:hint="eastAsia" w:ascii="宋体" w:hAnsi="宋体" w:eastAsia="宋体" w:cs="宋体"/>
          <w:color w:val="auto"/>
          <w:sz w:val="24"/>
          <w:szCs w:val="24"/>
          <w:highlight w:val="none"/>
          <w:lang w:val="zh-CN"/>
        </w:rPr>
        <w:t>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系统规定时间内对电子投标文件进行远程解密，未在规定时间内解密或因供应商原因解密失败的，其投标文件将被拒绝。</w:t>
      </w:r>
      <w:r>
        <w:rPr>
          <w:rFonts w:hint="eastAsia" w:ascii="宋体" w:hAnsi="宋体" w:eastAsia="宋体" w:cs="宋体"/>
          <w:b/>
          <w:bCs/>
          <w:color w:val="auto"/>
          <w:sz w:val="24"/>
          <w:szCs w:val="24"/>
          <w:highlight w:val="none"/>
        </w:rPr>
        <w:t xml:space="preserve">    </w:t>
      </w:r>
    </w:p>
    <w:p w14:paraId="535E2DAA">
      <w:pPr>
        <w:keepNext w:val="0"/>
        <w:keepLines w:val="0"/>
        <w:pageBreakBefore w:val="0"/>
        <w:widowControl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8"/>
          <w:szCs w:val="28"/>
          <w:highlight w:val="none"/>
        </w:rPr>
        <w:t>六、发布公告的媒介及招标公告期限</w:t>
      </w:r>
    </w:p>
    <w:p w14:paraId="3D6C9405">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bookmarkStart w:id="16" w:name="OLE_LINK35"/>
      <w:bookmarkStart w:id="17" w:name="OLE_LINK34"/>
      <w:r>
        <w:rPr>
          <w:rFonts w:hint="eastAsia" w:ascii="宋体" w:hAnsi="宋体" w:eastAsia="宋体" w:cs="宋体"/>
          <w:color w:val="auto"/>
          <w:sz w:val="24"/>
          <w:szCs w:val="24"/>
          <w:highlight w:val="none"/>
        </w:rPr>
        <w:t>本次招标公告在《河南省政府采购网》《许昌市政府采购网》《全国公共资源交易平台（河南省·许昌市）》上发布。招标公告期限为三个工作日。</w:t>
      </w:r>
      <w:bookmarkEnd w:id="16"/>
      <w:bookmarkEnd w:id="17"/>
    </w:p>
    <w:p w14:paraId="0D89E2AA">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textAlignment w:val="auto"/>
        <w:rPr>
          <w:rFonts w:hint="eastAsia" w:ascii="宋体" w:hAnsi="宋体" w:eastAsia="宋体" w:cs="宋体"/>
          <w:b/>
          <w:bCs/>
          <w:color w:val="auto"/>
          <w:sz w:val="24"/>
          <w:szCs w:val="24"/>
          <w:highlight w:val="none"/>
        </w:rPr>
      </w:pPr>
      <w:bookmarkStart w:id="18" w:name="OLE_LINK37"/>
      <w:bookmarkStart w:id="19" w:name="OLE_LINK36"/>
      <w:r>
        <w:rPr>
          <w:rFonts w:hint="eastAsia" w:ascii="宋体" w:hAnsi="宋体" w:eastAsia="宋体" w:cs="宋体"/>
          <w:b/>
          <w:bCs/>
          <w:color w:val="auto"/>
          <w:sz w:val="28"/>
          <w:szCs w:val="28"/>
          <w:highlight w:val="none"/>
        </w:rPr>
        <w:t>七、其他补充事宜</w:t>
      </w:r>
    </w:p>
    <w:bookmarkEnd w:id="18"/>
    <w:bookmarkEnd w:id="19"/>
    <w:p w14:paraId="55C25A5B">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zh-CN"/>
        </w:rPr>
        <w:t>监督单位：禹州市政府采购监督管理办公室</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lang w:val="zh-CN"/>
        </w:rPr>
        <w:t>监督电话：0374-8112523</w:t>
      </w:r>
    </w:p>
    <w:p w14:paraId="02C6D7E3">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zh-CN"/>
        </w:rPr>
        <w:t>项目编号以本</w:t>
      </w:r>
      <w:r>
        <w:rPr>
          <w:rFonts w:hint="eastAsia" w:ascii="宋体" w:hAnsi="宋体" w:eastAsia="宋体" w:cs="宋体"/>
          <w:b w:val="0"/>
          <w:bCs w:val="0"/>
          <w:color w:val="auto"/>
          <w:sz w:val="24"/>
          <w:szCs w:val="24"/>
          <w:highlight w:val="none"/>
          <w:lang w:val="en-US" w:eastAsia="zh-CN"/>
        </w:rPr>
        <w:t>谈判</w:t>
      </w:r>
      <w:r>
        <w:rPr>
          <w:rFonts w:hint="eastAsia" w:ascii="宋体" w:hAnsi="宋体" w:eastAsia="宋体" w:cs="宋体"/>
          <w:b w:val="0"/>
          <w:bCs w:val="0"/>
          <w:color w:val="auto"/>
          <w:sz w:val="24"/>
          <w:szCs w:val="24"/>
          <w:highlight w:val="none"/>
          <w:lang w:val="zh-CN"/>
        </w:rPr>
        <w:t>文件中的采购编号为准，采购编号：YZCG-DLT2026067</w:t>
      </w:r>
      <w:r>
        <w:rPr>
          <w:rFonts w:hint="eastAsia" w:ascii="宋体" w:hAnsi="宋体" w:eastAsia="宋体" w:cs="宋体"/>
          <w:b w:val="0"/>
          <w:bCs w:val="0"/>
          <w:color w:val="auto"/>
          <w:sz w:val="24"/>
          <w:szCs w:val="24"/>
          <w:highlight w:val="none"/>
          <w:lang w:val="en-US" w:eastAsia="zh-CN"/>
        </w:rPr>
        <w:t xml:space="preserve">  </w:t>
      </w:r>
    </w:p>
    <w:p w14:paraId="1F2A0A95">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textAlignment w:val="auto"/>
        <w:rPr>
          <w:rFonts w:hint="eastAsia" w:ascii="宋体" w:hAnsi="宋体" w:eastAsia="宋体" w:cs="宋体"/>
          <w:b/>
          <w:bCs/>
          <w:color w:val="auto"/>
          <w:sz w:val="24"/>
          <w:szCs w:val="24"/>
          <w:highlight w:val="none"/>
        </w:rPr>
      </w:pPr>
      <w:bookmarkStart w:id="24" w:name="_GoBack"/>
      <w:bookmarkEnd w:id="24"/>
      <w:r>
        <w:rPr>
          <w:rFonts w:hint="eastAsia" w:ascii="宋体" w:hAnsi="宋体" w:eastAsia="宋体" w:cs="宋体"/>
          <w:b/>
          <w:bCs/>
          <w:color w:val="auto"/>
          <w:sz w:val="28"/>
          <w:szCs w:val="28"/>
          <w:highlight w:val="none"/>
        </w:rPr>
        <w:t>八、凡对本次招标提出询问，请按照以下方式联系</w:t>
      </w:r>
    </w:p>
    <w:p w14:paraId="3266ADD2">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zh-CN"/>
        </w:rPr>
      </w:pPr>
      <w:bookmarkStart w:id="20" w:name="OLE_LINK43"/>
      <w:bookmarkStart w:id="21" w:name="OLE_LINK42"/>
      <w:r>
        <w:rPr>
          <w:rFonts w:hint="eastAsia" w:ascii="宋体" w:hAnsi="宋体" w:eastAsia="宋体" w:cs="宋体"/>
          <w:color w:val="auto"/>
          <w:sz w:val="24"/>
          <w:szCs w:val="24"/>
          <w:highlight w:val="none"/>
          <w:lang w:val="zh-CN"/>
        </w:rPr>
        <w:t>1.采购人信息</w:t>
      </w:r>
      <w:bookmarkEnd w:id="20"/>
      <w:bookmarkEnd w:id="21"/>
    </w:p>
    <w:p w14:paraId="02CA5281">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zh-CN" w:eastAsia="zh-CN"/>
        </w:rPr>
      </w:pPr>
      <w:bookmarkStart w:id="22" w:name="OLE_LINK38"/>
      <w:bookmarkStart w:id="23" w:name="OLE_LINK39"/>
      <w:r>
        <w:rPr>
          <w:rFonts w:hint="eastAsia" w:ascii="宋体" w:hAnsi="宋体" w:eastAsia="宋体" w:cs="宋体"/>
          <w:color w:val="auto"/>
          <w:sz w:val="24"/>
          <w:szCs w:val="24"/>
          <w:highlight w:val="none"/>
          <w:lang w:val="zh-CN" w:eastAsia="zh-CN"/>
        </w:rPr>
        <w:t>名称：禹州市自然资源和规划局</w:t>
      </w:r>
    </w:p>
    <w:p w14:paraId="0E4FB0A6">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地址：禹州市禹王大道东段103号</w:t>
      </w:r>
    </w:p>
    <w:p w14:paraId="018B827B">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联系人：张先生</w:t>
      </w:r>
    </w:p>
    <w:p w14:paraId="58409A27">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联系电话：13837420863</w:t>
      </w:r>
    </w:p>
    <w:p w14:paraId="35A9A9B4">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2.采购代理机构信息</w:t>
      </w:r>
    </w:p>
    <w:bookmarkEnd w:id="22"/>
    <w:bookmarkEnd w:id="23"/>
    <w:p w14:paraId="76E47414">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名称：建友工程服务有限公司</w:t>
      </w:r>
    </w:p>
    <w:p w14:paraId="48669FFE">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地址：河南省郑州市高新技术产业开发区翠竹街1号23幢3层03号</w:t>
      </w:r>
    </w:p>
    <w:p w14:paraId="35B05153">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联系人：郝女士</w:t>
      </w:r>
    </w:p>
    <w:p w14:paraId="6BF0A17B">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联系方式：18337407768</w:t>
      </w:r>
    </w:p>
    <w:p w14:paraId="66F1CE4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3.项目联系方式</w:t>
      </w:r>
    </w:p>
    <w:p w14:paraId="6592190F">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联系人：郝女士</w:t>
      </w:r>
    </w:p>
    <w:p w14:paraId="6A27307A">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联系电话：18337407768</w:t>
      </w:r>
    </w:p>
    <w:p w14:paraId="38BC951C">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lang w:val="en-US" w:eastAsia="zh-CN"/>
        </w:rPr>
      </w:pPr>
    </w:p>
    <w:p w14:paraId="67770927">
      <w:pPr>
        <w:keepNext w:val="0"/>
        <w:keepLines w:val="0"/>
        <w:pageBreakBefore w:val="0"/>
        <w:widowControl/>
        <w:kinsoku/>
        <w:wordWrap/>
        <w:overflowPunct/>
        <w:topLinePunct w:val="0"/>
        <w:autoSpaceDE/>
        <w:autoSpaceDN/>
        <w:bidi w:val="0"/>
        <w:adjustRightInd/>
        <w:snapToGrid/>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br w:type="page"/>
      </w:r>
      <w:r>
        <w:rPr>
          <w:rFonts w:hint="eastAsia" w:ascii="宋体" w:hAnsi="宋体" w:eastAsia="宋体" w:cs="宋体"/>
          <w:snapToGrid w:val="0"/>
          <w:color w:val="auto"/>
          <w:sz w:val="21"/>
          <w:szCs w:val="21"/>
          <w:highlight w:val="none"/>
          <w:lang w:val="en-US" w:eastAsia="zh-CN"/>
        </w:rPr>
        <w:t>温馨提示：本项目为全流程电子化交易项目，请注意以下事项。</w:t>
      </w:r>
    </w:p>
    <w:p w14:paraId="5E910177">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1.供应商参加本项目投标，需提前自行联系CA服务机构办理数字认证证书并进行电子签章。</w:t>
      </w:r>
    </w:p>
    <w:p w14:paraId="16653B1F">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2.谈判文件下载、响应文件制作、提交、远程不见面开标（电子响应文件的解密）环节，供应商须使用同一个 CA 数字证书或CA移动数字证书（证书须在有效期内并可正常使用）。</w:t>
      </w:r>
    </w:p>
    <w:p w14:paraId="03FB33AA">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3.电子响应文件的制作</w:t>
      </w:r>
    </w:p>
    <w:p w14:paraId="068EE4E6">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3.1 供应商登录《全国公共资源交易平台（河南省·许昌市）》（https://ggzy.xuchang.gov.cn/）下载“新点响应文件制作软件（河南省版）”（在“供应商”登录页面右下方“响应文件制作工具下载”）制作电子响应文件。</w:t>
      </w:r>
    </w:p>
    <w:p w14:paraId="09221FC9">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3.2 供应商对同一项目多个标段进行投标的，应分别下载所投标段的谈判文件，按标段制作响应文件。一个标段对应生成2份电子响应文件（后缀格式为.XCSTF和.nXCSTF），其中后缀格式为“.XCSTF”的加密电子响应文件用于上传至交易系统中投标，后缀格式为“.nXCSTF”的不加密电子响应文件用于查看响应文件内容或导出 PDF 格式响应文件。</w:t>
      </w:r>
    </w:p>
    <w:p w14:paraId="728ED794">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3.3 重要提醒：在使用新点响应文件制作软件制作电子响应文件时，请确保“响应文件组成”菜单下的“业绩”“人员相关证书”“其他相关证书”填写的内容与“响应文件”中的对应内容保持一致。</w:t>
      </w:r>
    </w:p>
    <w:p w14:paraId="0193647A">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4.加密电子响应文件的提交</w:t>
      </w:r>
    </w:p>
    <w:p w14:paraId="06333E16">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4.1 供应商对同一项目多个标段进行投标的，加密电子响应文件应按标段分别提交。</w:t>
      </w:r>
    </w:p>
    <w:p w14:paraId="0AA00532">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4.2 加密电子响应文件成功提交后，可登录《全国公共资源交易平台（河南省·许昌市）》</w:t>
      </w:r>
    </w:p>
    <w:p w14:paraId="1DAA3BC2">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（https://ggzy.xuchang.gov.cn/）许昌市公共资源电子交易系统，在上传电子响应文件的页面进行模拟解密，以验证是否能够成功解密。</w:t>
      </w:r>
    </w:p>
    <w:p w14:paraId="2DC1F9EB">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5.远程不见面开标（电子响应文件的解密）</w:t>
      </w:r>
    </w:p>
    <w:p w14:paraId="26539178">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5.1 本项目采用远程“不见面”开标方式，投标前请详细阅读《全国公共资源交易平台（河南省·许昌市）》（https://ggzy.xuchang.gov.cn/）“服务指南”——“办事指南”栏目下《新交易平台使用手册》中的相关内容。</w:t>
      </w:r>
    </w:p>
    <w:p w14:paraId="2A5808DD">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5.2 供应商应按《新交易平台使用手册》提前设置好浏览器，并于开标时间前登录本项目网上开标大厅，按照规定的开标时间准时参加网上开标。</w:t>
      </w:r>
    </w:p>
    <w:p w14:paraId="75C73086">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5.3 根据开标大厅界面右侧“公告栏”中的系统提示，供应商应在“标书解密”环节完成解密操作（自代理机构点击“开启投标解密”按钮后供应商解密，系统初设解密时间为30分钟，供应商应在30分钟内完成解密。如因网络、系统原因未完成解密的，招标人（代理机构）报经相关监督管理部门同意后可适当延长解密时间）。供应商未解密或因供应商原因解密失败的，其响应文件将被退回。</w:t>
      </w:r>
    </w:p>
    <w:p w14:paraId="2C590335">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5.4 在开标结束环节，供应商应在《开标情况记录表》上进行电子签章。供应商未签章的，视同认可开标结果。</w:t>
      </w:r>
    </w:p>
    <w:p w14:paraId="315CA479">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5.5 供应商对开标过程和开标记录如有异议，可在本项目开标大厅界面右下方“发起异议”中在线提出异议。</w:t>
      </w:r>
    </w:p>
    <w:p w14:paraId="07699127">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6.评标依据</w:t>
      </w:r>
    </w:p>
    <w:p w14:paraId="0EF51B6E">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6.1 全流程电子化交易（不见面开标）项目，评标委员会以成功上传、解密的电子响应文件为依据评审。</w:t>
      </w:r>
    </w:p>
    <w:p w14:paraId="24CDB95F">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6.2 评标期间，供应商应保持通讯手机畅通。评标委员会如要求供应商作出澄清、说明或者补正等，供应商应在评标委员会要求的评标期间合理的时间内通过《全国公共资源交易平台（河南省▪许昌市）》——“许昌市公共资源电子交易系统”提供（操作流程详见“服务指南－办事指南－新交易平台使用手册－交易乙方（供应商、供应商等）操作手册”）。</w:t>
      </w:r>
    </w:p>
    <w:p w14:paraId="4FF46140">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6.3 供应商提供的书面说明或相关证明材料应加盖公章，或者由法定代表人或其授权的代表签字。</w:t>
      </w:r>
    </w:p>
    <w:p w14:paraId="3C1D884C">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7.相关事项</w:t>
      </w:r>
    </w:p>
    <w:p w14:paraId="78A2C88D">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rPr>
        <w:t>7.1 为使更多供应商能参加投标，本项目谈判文件公告期限届满后仍允许下载谈判文件参加投标，但为提高采购效率，在公告期限届满之后下载谈判文件的，对谈判文件的质疑期限从公告期限届满之日起计算；在公告期限届满之前下载谈判文件的，对谈判文件的质疑期限从下载之日起计算。</w:t>
      </w:r>
    </w:p>
    <w:p w14:paraId="2E2DDC92">
      <w:pPr>
        <w:keepNext w:val="0"/>
        <w:keepLines w:val="0"/>
        <w:pageBreakBefore w:val="0"/>
        <w:widowControl/>
        <w:kinsoku/>
        <w:wordWrap/>
        <w:overflowPunct/>
        <w:topLinePunct w:val="0"/>
        <w:autoSpaceDE/>
        <w:autoSpaceDN/>
        <w:bidi w:val="0"/>
        <w:adjustRightInd/>
        <w:snapToGrid/>
        <w:ind w:firstLine="420" w:firstLineChars="200"/>
        <w:textAlignment w:val="baseline"/>
        <w:rPr>
          <w:rFonts w:hint="eastAsia" w:ascii="宋体" w:hAnsi="宋体" w:eastAsia="宋体" w:cs="宋体"/>
          <w:bCs/>
          <w:color w:val="auto"/>
          <w:spacing w:val="0"/>
          <w:kern w:val="0"/>
          <w:position w:val="0"/>
          <w:sz w:val="21"/>
          <w:szCs w:val="21"/>
          <w:highlight w:val="none"/>
        </w:rPr>
      </w:pPr>
      <w:r>
        <w:rPr>
          <w:rFonts w:hint="eastAsia" w:ascii="宋体" w:hAnsi="宋体" w:eastAsia="宋体" w:cs="宋体"/>
          <w:snapToGrid w:val="0"/>
          <w:color w:val="auto"/>
          <w:sz w:val="21"/>
          <w:szCs w:val="21"/>
          <w:highlight w:val="none"/>
          <w:lang w:val="en-US" w:eastAsia="zh-CN"/>
        </w:rPr>
        <w:t>7.2 《全国公共资源交易平台（河南省·许昌市）》（https://ggzy.xuchang.gov.cn/）采购公告栏提供的谈判文件仅供浏览。供应商下载谈判文件应使用CA数字证书或CA移动数字证书从《全国公共资源交易平台（河南省·许昌市）》（https://ggzy.xuchang.gov.cn/）的“供应商”入口登录后获取。</w:t>
      </w:r>
    </w:p>
    <w:p w14:paraId="73BEC844"/>
    <w:sectPr>
      <w:pgSz w:w="11906" w:h="16838"/>
      <w:pgMar w:top="1270" w:right="1293" w:bottom="1270" w:left="1293"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AC493F"/>
    <w:rsid w:val="6AAC4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ascii="Times New Roman" w:hAnsi="Times New Roman" w:eastAsia="宋体" w:cs="Times New Roman"/>
      <w:kern w:val="2"/>
      <w:sz w:val="24"/>
      <w:szCs w:val="21"/>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w:basedOn w:val="3"/>
    <w:next w:val="4"/>
    <w:unhideWhenUsed/>
    <w:qFormat/>
    <w:uiPriority w:val="99"/>
    <w:pPr>
      <w:ind w:firstLine="420" w:firstLineChars="100"/>
    </w:pPr>
  </w:style>
  <w:style w:type="paragraph" w:styleId="3">
    <w:name w:val="Body Text"/>
    <w:basedOn w:val="1"/>
    <w:qFormat/>
    <w:uiPriority w:val="0"/>
    <w:pPr>
      <w:spacing w:before="120" w:after="100" w:afterAutospacing="1" w:line="240" w:lineRule="atLeast"/>
    </w:pPr>
    <w:rPr>
      <w:rFonts w:ascii="宋体" w:hAnsi="宋体"/>
      <w:sz w:val="24"/>
      <w:szCs w:val="24"/>
    </w:rPr>
  </w:style>
  <w:style w:type="paragraph" w:styleId="4">
    <w:name w:val="Body Text First Indent 2"/>
    <w:basedOn w:val="5"/>
    <w:next w:val="1"/>
    <w:unhideWhenUsed/>
    <w:qFormat/>
    <w:uiPriority w:val="99"/>
    <w:pPr>
      <w:ind w:firstLine="420" w:firstLineChars="200"/>
    </w:pPr>
  </w:style>
  <w:style w:type="paragraph" w:styleId="5">
    <w:name w:val="Body Text Indent"/>
    <w:basedOn w:val="1"/>
    <w:next w:val="6"/>
    <w:qFormat/>
    <w:uiPriority w:val="0"/>
    <w:pPr>
      <w:widowControl/>
      <w:ind w:firstLine="567"/>
    </w:pPr>
    <w:rPr>
      <w:kern w:val="0"/>
      <w:szCs w:val="20"/>
    </w:rPr>
  </w:style>
  <w:style w:type="paragraph" w:styleId="6">
    <w:name w:val="envelope return"/>
    <w:basedOn w:val="1"/>
    <w:qFormat/>
    <w:uiPriority w:val="0"/>
    <w:pPr>
      <w:snapToGrid w:val="0"/>
    </w:pPr>
    <w:rPr>
      <w:rFonts w:ascii="Arial" w:hAnsi="Arial"/>
    </w:rPr>
  </w:style>
  <w:style w:type="character" w:styleId="9">
    <w:name w:val="Strong"/>
    <w:basedOn w:val="8"/>
    <w:qFormat/>
    <w:uiPriority w:val="0"/>
    <w:rPr>
      <w:rFonts w:ascii="Times New Roman" w:hAnsi="Times New Roman" w:eastAsia="宋体" w:cs="Times New Roman"/>
      <w:b/>
      <w:bCs/>
      <w:kern w:val="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2026-08-13T01:45:00Z</dcterms:created>
  <dc:creator>奋斗</dc:creator>
  <cp:lastModifiedBy>奋斗</cp:lastModifiedBy>
  <dcterms:modified xsi:type="dcterms:W3CDTF">2026-08-13T01:49:23Z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D4E123906CFA4D56A85F35925BBFF72A_11</vt:lpwstr>
  </property>
  <property fmtid="{D5CDD505-2E9C-101B-9397-08002B2CF9AE}" pid="4" name="KSOTemplateDocerSaveRecord">
    <vt:lpwstr>eyJoZGlkIjoiOGZlOGY5NjgyMzczZDJhODczZjVlNmEyYTQ4NzgwZDQiLCJ1c2VySWQiOiI1MTI0NzQzMDUifQ==</vt:lpwstr>
  </property>
</Properties>
</file>