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D896F1">
      <w:pPr>
        <w:spacing w:line="360" w:lineRule="auto"/>
        <w:jc w:val="center"/>
        <w:rPr>
          <w:rFonts w:hint="eastAsia" w:asciiTheme="minorEastAsia" w:hAnsiTheme="minorEastAsia" w:cstheme="minorEastAsia"/>
          <w:b/>
          <w:bCs/>
          <w:color w:val="auto"/>
          <w:kern w:val="0"/>
          <w:sz w:val="30"/>
          <w:szCs w:val="30"/>
          <w:lang w:val="en-US" w:eastAsia="zh-CN"/>
        </w:rPr>
      </w:pPr>
      <w:bookmarkStart w:id="0" w:name="OLE_LINK2"/>
      <w:bookmarkStart w:id="1" w:name="OLE_LINK1"/>
      <w:r>
        <w:rPr>
          <w:rFonts w:hint="eastAsia" w:asciiTheme="minorEastAsia" w:hAnsiTheme="minorEastAsia" w:cstheme="minorEastAsia"/>
          <w:b/>
          <w:bCs/>
          <w:color w:val="auto"/>
          <w:kern w:val="0"/>
          <w:sz w:val="30"/>
          <w:szCs w:val="30"/>
          <w:lang w:val="en-US" w:eastAsia="zh-CN"/>
        </w:rPr>
        <w:t>YZCG-DLT2026080禹州市博物馆文物库房标准化改造项目</w:t>
      </w:r>
    </w:p>
    <w:p w14:paraId="3B7F6DE5">
      <w:pPr>
        <w:spacing w:line="360" w:lineRule="auto"/>
        <w:jc w:val="center"/>
        <w:rPr>
          <w:rFonts w:cs="Arial" w:asciiTheme="minorEastAsia" w:hAnsiTheme="minorEastAsia"/>
          <w:b/>
          <w:bCs/>
          <w:color w:val="auto"/>
          <w:kern w:val="0"/>
          <w:sz w:val="30"/>
          <w:szCs w:val="30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30"/>
          <w:szCs w:val="30"/>
          <w:lang w:val="en-US" w:eastAsia="zh-CN"/>
        </w:rPr>
        <w:t>成交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30"/>
          <w:szCs w:val="30"/>
        </w:rPr>
        <w:t>公告</w:t>
      </w:r>
    </w:p>
    <w:p w14:paraId="201FF8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cs="Arial" w:asciiTheme="minorEastAsia" w:hAnsiTheme="minorEastAsia"/>
          <w:b/>
          <w:bCs/>
          <w:color w:val="auto"/>
          <w:kern w:val="0"/>
          <w:sz w:val="28"/>
          <w:szCs w:val="28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</w:rPr>
        <w:t>一、项目基本情况</w:t>
      </w:r>
    </w:p>
    <w:p w14:paraId="2808060A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default" w:cs="Arial" w:asciiTheme="minorEastAsia" w:hAnsiTheme="minorEastAsia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1.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采购项目编号：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YZCG-DLT2026080</w:t>
      </w:r>
    </w:p>
    <w:p w14:paraId="4297EE61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hAnsi="宋体"/>
          <w:color w:val="auto"/>
          <w:sz w:val="24"/>
          <w:szCs w:val="24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2.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采购项目名称：禹州市博物馆文物库房标准化改造项目</w:t>
      </w:r>
    </w:p>
    <w:p w14:paraId="5CB020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 w:eastAsiaTheme="minorEastAsia"/>
          <w:color w:val="auto"/>
          <w:kern w:val="0"/>
          <w:sz w:val="24"/>
          <w:szCs w:val="24"/>
          <w:lang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3.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采购方式：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竞争性谈判</w:t>
      </w:r>
    </w:p>
    <w:p w14:paraId="7CB0090D">
      <w:pPr>
        <w:keepNext w:val="0"/>
        <w:keepLines w:val="0"/>
        <w:pageBreakBefore w:val="0"/>
        <w:widowControl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cs="Arial" w:asciiTheme="minorEastAsia" w:hAnsiTheme="minorEastAsia"/>
          <w:color w:val="auto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4.采购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公告发布日期：202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6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年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8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月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27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日</w:t>
      </w:r>
    </w:p>
    <w:p w14:paraId="04621B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5.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评审日期：202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6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年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9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月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3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日</w:t>
      </w:r>
    </w:p>
    <w:p w14:paraId="1103F1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cs="Arial" w:asciiTheme="minorEastAsia" w:hAnsiTheme="minorEastAsia"/>
          <w:bCs/>
          <w:color w:val="auto"/>
          <w:sz w:val="28"/>
          <w:szCs w:val="28"/>
          <w:lang w:eastAsia="zh-CN"/>
        </w:rPr>
      </w:pPr>
      <w:r>
        <w:rPr>
          <w:rFonts w:hint="eastAsia" w:cs="Arial" w:asciiTheme="minorEastAsia" w:hAnsiTheme="minorEastAsia"/>
          <w:b/>
          <w:bCs/>
          <w:color w:val="auto"/>
          <w:sz w:val="28"/>
          <w:szCs w:val="28"/>
          <w:lang w:eastAsia="zh-CN"/>
        </w:rPr>
        <w:t>二、成交</w:t>
      </w:r>
      <w:r>
        <w:rPr>
          <w:rFonts w:cs="Arial" w:asciiTheme="minorEastAsia" w:hAnsiTheme="minorEastAsia"/>
          <w:b/>
          <w:bCs/>
          <w:color w:val="auto"/>
          <w:sz w:val="28"/>
          <w:szCs w:val="28"/>
          <w:lang w:eastAsia="zh-CN"/>
        </w:rPr>
        <w:t>情况</w:t>
      </w:r>
    </w:p>
    <w:tbl>
      <w:tblPr>
        <w:tblStyle w:val="16"/>
        <w:tblW w:w="103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645"/>
        <w:gridCol w:w="2702"/>
        <w:gridCol w:w="1432"/>
        <w:gridCol w:w="2654"/>
        <w:gridCol w:w="1237"/>
        <w:gridCol w:w="840"/>
      </w:tblGrid>
      <w:tr w14:paraId="2C131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826" w:type="dxa"/>
            <w:vAlign w:val="center"/>
          </w:tcPr>
          <w:p w14:paraId="7032A4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包号</w:t>
            </w:r>
          </w:p>
        </w:tc>
        <w:tc>
          <w:tcPr>
            <w:tcW w:w="3347" w:type="dxa"/>
            <w:gridSpan w:val="2"/>
            <w:vAlign w:val="center"/>
          </w:tcPr>
          <w:p w14:paraId="5BC619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采购内容</w:t>
            </w:r>
          </w:p>
        </w:tc>
        <w:tc>
          <w:tcPr>
            <w:tcW w:w="1432" w:type="dxa"/>
            <w:vAlign w:val="center"/>
          </w:tcPr>
          <w:p w14:paraId="188B57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供应商</w:t>
            </w:r>
          </w:p>
          <w:p w14:paraId="5EE14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2654" w:type="dxa"/>
            <w:vAlign w:val="center"/>
          </w:tcPr>
          <w:p w14:paraId="5A9FF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1237" w:type="dxa"/>
            <w:vAlign w:val="center"/>
          </w:tcPr>
          <w:p w14:paraId="100178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中标</w:t>
            </w:r>
          </w:p>
          <w:p w14:paraId="6243EB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金额</w:t>
            </w:r>
          </w:p>
        </w:tc>
        <w:tc>
          <w:tcPr>
            <w:tcW w:w="840" w:type="dxa"/>
            <w:vAlign w:val="center"/>
          </w:tcPr>
          <w:p w14:paraId="244FA8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单位</w:t>
            </w:r>
          </w:p>
        </w:tc>
      </w:tr>
      <w:tr w14:paraId="1D2A8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3" w:hRule="atLeast"/>
          <w:jc w:val="center"/>
        </w:trPr>
        <w:tc>
          <w:tcPr>
            <w:tcW w:w="826" w:type="dxa"/>
            <w:vMerge w:val="restart"/>
            <w:vAlign w:val="center"/>
          </w:tcPr>
          <w:p w14:paraId="23F8073E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YZCG-DLT2026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080</w:t>
            </w:r>
          </w:p>
          <w:p w14:paraId="05EF4014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347" w:type="dxa"/>
            <w:gridSpan w:val="2"/>
            <w:vAlign w:val="center"/>
          </w:tcPr>
          <w:p w14:paraId="35FEA6CB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both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/>
              </w:rPr>
              <w:t>禹州市博物馆文物库房标准化改造项目</w:t>
            </w:r>
          </w:p>
        </w:tc>
        <w:tc>
          <w:tcPr>
            <w:tcW w:w="1432" w:type="dxa"/>
            <w:vAlign w:val="center"/>
          </w:tcPr>
          <w:p w14:paraId="674E2B4E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西安玧复工贸有限公司</w:t>
            </w:r>
          </w:p>
        </w:tc>
        <w:tc>
          <w:tcPr>
            <w:tcW w:w="2654" w:type="dxa"/>
            <w:vAlign w:val="center"/>
          </w:tcPr>
          <w:p w14:paraId="575C1057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陕西省西安市雁塔区鱼跃路鱼化光电电子科技产业园5号楼2层</w:t>
            </w:r>
          </w:p>
        </w:tc>
        <w:tc>
          <w:tcPr>
            <w:tcW w:w="1237" w:type="dxa"/>
            <w:vAlign w:val="center"/>
          </w:tcPr>
          <w:p w14:paraId="730920CD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491090</w:t>
            </w:r>
          </w:p>
        </w:tc>
        <w:tc>
          <w:tcPr>
            <w:tcW w:w="840" w:type="dxa"/>
            <w:vAlign w:val="center"/>
          </w:tcPr>
          <w:p w14:paraId="1E3B9A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元</w:t>
            </w:r>
          </w:p>
        </w:tc>
      </w:tr>
      <w:tr w14:paraId="06D27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826" w:type="dxa"/>
            <w:vMerge w:val="continue"/>
            <w:vAlign w:val="center"/>
          </w:tcPr>
          <w:p w14:paraId="581E8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45" w:type="dxa"/>
            <w:vAlign w:val="center"/>
          </w:tcPr>
          <w:p w14:paraId="282AE3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2702" w:type="dxa"/>
            <w:vAlign w:val="center"/>
          </w:tcPr>
          <w:p w14:paraId="42CEC6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名称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597EC9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品牌</w:t>
            </w:r>
          </w:p>
          <w:p w14:paraId="33BC08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（如有）</w:t>
            </w:r>
          </w:p>
        </w:tc>
        <w:tc>
          <w:tcPr>
            <w:tcW w:w="2654" w:type="dxa"/>
            <w:shd w:val="clear" w:color="auto" w:fill="auto"/>
            <w:vAlign w:val="center"/>
          </w:tcPr>
          <w:p w14:paraId="38F28A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1237" w:type="dxa"/>
            <w:shd w:val="clear" w:color="auto" w:fill="auto"/>
            <w:vAlign w:val="center"/>
          </w:tcPr>
          <w:p w14:paraId="3245B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数量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CE88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单价</w:t>
            </w:r>
          </w:p>
        </w:tc>
      </w:tr>
      <w:tr w14:paraId="1A59C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atLeast"/>
          <w:jc w:val="center"/>
        </w:trPr>
        <w:tc>
          <w:tcPr>
            <w:tcW w:w="826" w:type="dxa"/>
            <w:vMerge w:val="continue"/>
            <w:vAlign w:val="center"/>
          </w:tcPr>
          <w:p w14:paraId="0C6D1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45" w:type="dxa"/>
            <w:vAlign w:val="center"/>
          </w:tcPr>
          <w:p w14:paraId="56E8B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2702" w:type="dxa"/>
            <w:vAlign w:val="center"/>
          </w:tcPr>
          <w:p w14:paraId="7ED1DC4B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禹州市博物馆文物库房标准化改造项目</w:t>
            </w:r>
          </w:p>
        </w:tc>
        <w:tc>
          <w:tcPr>
            <w:tcW w:w="1432" w:type="dxa"/>
            <w:vAlign w:val="center"/>
          </w:tcPr>
          <w:p w14:paraId="0425ACDE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详见附件</w:t>
            </w:r>
          </w:p>
        </w:tc>
        <w:tc>
          <w:tcPr>
            <w:tcW w:w="2654" w:type="dxa"/>
            <w:vAlign w:val="center"/>
          </w:tcPr>
          <w:p w14:paraId="6ADBD715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详见附件</w:t>
            </w:r>
          </w:p>
        </w:tc>
        <w:tc>
          <w:tcPr>
            <w:tcW w:w="1237" w:type="dxa"/>
            <w:vAlign w:val="center"/>
          </w:tcPr>
          <w:p w14:paraId="4C2DD0D5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详见附件</w:t>
            </w:r>
          </w:p>
        </w:tc>
        <w:tc>
          <w:tcPr>
            <w:tcW w:w="840" w:type="dxa"/>
            <w:vAlign w:val="center"/>
          </w:tcPr>
          <w:p w14:paraId="4CD1E2E4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详见附件</w:t>
            </w:r>
          </w:p>
        </w:tc>
      </w:tr>
    </w:tbl>
    <w:p w14:paraId="1DE8A923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highlight w:val="none"/>
        </w:rPr>
        <w:t>评审专家名单</w:t>
      </w:r>
    </w:p>
    <w:p w14:paraId="5B091B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 xml:space="preserve">巴海伟（采购人代表）、李红雨（组长）、王新宇                                                                                                                                                         </w:t>
      </w:r>
    </w:p>
    <w:p w14:paraId="3C2FE9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highlight w:val="none"/>
          <w:lang w:val="en-US" w:eastAsia="zh-CN"/>
        </w:rPr>
        <w:t>四、代理服务收费标准及金额</w:t>
      </w:r>
    </w:p>
    <w:p w14:paraId="707409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0" w:leftChars="200" w:firstLine="0" w:firstLineChars="0"/>
        <w:textAlignment w:val="auto"/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</w:pP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  <w:t>收费标准：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按照豫招协</w:t>
      </w:r>
      <w:r>
        <w:rPr>
          <w:rFonts w:hint="eastAsia"/>
          <w:color w:val="auto"/>
          <w:sz w:val="24"/>
          <w:szCs w:val="24"/>
          <w:highlight w:val="none"/>
        </w:rPr>
        <w:t>〔</w:t>
      </w:r>
      <w:r>
        <w:rPr>
          <w:color w:val="auto"/>
          <w:sz w:val="24"/>
          <w:szCs w:val="24"/>
          <w:highlight w:val="none"/>
        </w:rPr>
        <w:t>20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23</w:t>
      </w:r>
      <w:r>
        <w:rPr>
          <w:rFonts w:hint="eastAsia"/>
          <w:color w:val="auto"/>
          <w:sz w:val="24"/>
          <w:szCs w:val="24"/>
          <w:highlight w:val="none"/>
        </w:rPr>
        <w:t>〕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002</w:t>
      </w:r>
      <w:r>
        <w:rPr>
          <w:rFonts w:hint="eastAsia"/>
          <w:color w:val="auto"/>
          <w:sz w:val="24"/>
          <w:szCs w:val="24"/>
          <w:highlight w:val="none"/>
        </w:rPr>
        <w:t>《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河南省招标代理服务收费指导意见</w:t>
      </w:r>
      <w:r>
        <w:rPr>
          <w:rFonts w:hint="eastAsia"/>
          <w:color w:val="auto"/>
          <w:sz w:val="24"/>
          <w:szCs w:val="24"/>
          <w:highlight w:val="none"/>
        </w:rPr>
        <w:t>》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收取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zh-CN"/>
        </w:rPr>
        <w:t>。</w:t>
      </w:r>
    </w:p>
    <w:p w14:paraId="425C86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</w:pP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  <w:t>收费金额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：8348.53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  <w:t>元</w:t>
      </w:r>
      <w:bookmarkStart w:id="2" w:name="_GoBack"/>
      <w:bookmarkEnd w:id="2"/>
    </w:p>
    <w:p w14:paraId="2BB6C5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cs="Arial" w:asciiTheme="minorEastAsia" w:hAnsiTheme="minorEastAsia"/>
          <w:b/>
          <w:bCs/>
          <w:color w:val="auto"/>
          <w:kern w:val="0"/>
          <w:sz w:val="28"/>
          <w:szCs w:val="28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lang w:eastAsia="zh-CN"/>
        </w:rPr>
        <w:t>五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</w:rPr>
        <w:t>、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lang w:eastAsia="zh-CN"/>
        </w:rPr>
        <w:t>成交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</w:rPr>
        <w:t>公告发布的媒介及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lang w:eastAsia="zh-CN"/>
        </w:rPr>
        <w:t>成交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</w:rPr>
        <w:t>公告期限</w:t>
      </w:r>
    </w:p>
    <w:p w14:paraId="63AE36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cs="Arial" w:asciiTheme="minorEastAsia" w:hAnsiTheme="minorEastAsia"/>
          <w:color w:val="auto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本次中标公告在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《河南省政府采购网》《许昌市政府采购网》《全国公共资源交易平台（河南省•许昌市）》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上发布。成交公告期限为1个工作日。</w:t>
      </w:r>
    </w:p>
    <w:p w14:paraId="7CDB84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/>
          <w:b/>
          <w:color w:val="auto"/>
          <w:sz w:val="28"/>
          <w:szCs w:val="28"/>
        </w:rPr>
      </w:pPr>
      <w:r>
        <w:rPr>
          <w:rFonts w:hint="eastAsia" w:ascii="宋体" w:hAnsi="宋体"/>
          <w:b/>
          <w:color w:val="auto"/>
          <w:sz w:val="28"/>
          <w:szCs w:val="28"/>
          <w:lang w:eastAsia="zh-CN"/>
        </w:rPr>
        <w:t>六</w:t>
      </w:r>
      <w:r>
        <w:rPr>
          <w:rFonts w:hint="eastAsia" w:ascii="宋体" w:hAnsi="宋体"/>
          <w:b/>
          <w:color w:val="auto"/>
          <w:sz w:val="28"/>
          <w:szCs w:val="28"/>
        </w:rPr>
        <w:t>、</w:t>
      </w:r>
      <w:r>
        <w:rPr>
          <w:rFonts w:hint="eastAsia" w:ascii="宋体" w:hAnsi="宋体"/>
          <w:b/>
          <w:color w:val="auto"/>
          <w:sz w:val="28"/>
          <w:szCs w:val="28"/>
          <w:lang w:eastAsia="zh-CN"/>
        </w:rPr>
        <w:t>其他</w:t>
      </w:r>
      <w:r>
        <w:rPr>
          <w:rFonts w:hint="eastAsia" w:ascii="宋体" w:hAnsi="宋体"/>
          <w:b/>
          <w:color w:val="auto"/>
          <w:sz w:val="28"/>
          <w:szCs w:val="28"/>
        </w:rPr>
        <w:t>补充事宜</w:t>
      </w:r>
    </w:p>
    <w:p w14:paraId="6EA5E7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 xml:space="preserve">各有关当事人对中标结果有异议的，可以在中标结果公告期限届满之日起7个工作日内，以书面形式向采购人或采购代理机构质疑（加盖单位公章并法定代表人签字），按照《政府采购质疑和投诉办法》的有关规定，已质疑的供应商可以依法向财政部门提起书面投诉。由法定代表人或其授权代表携带本人身份证件提交。逾期提交或未按照要求提交的书面投诉将不予受理。 </w:t>
      </w:r>
    </w:p>
    <w:p w14:paraId="26F7F9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 xml:space="preserve">受理部门：禹州市政府采购监督管理办公室 </w:t>
      </w:r>
    </w:p>
    <w:p w14:paraId="5BCD60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 xml:space="preserve">受理电话：0374-8112523 </w:t>
      </w:r>
    </w:p>
    <w:p w14:paraId="268437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 xml:space="preserve">电子邮箱：yzscgb8112523@163.com </w:t>
      </w:r>
    </w:p>
    <w:p w14:paraId="5E2495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通讯地址：禹州市行政北路2号禹州市财政局1305房间</w:t>
      </w:r>
    </w:p>
    <w:p w14:paraId="7469C4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/>
          <w:b/>
          <w:color w:val="auto"/>
          <w:sz w:val="28"/>
          <w:szCs w:val="28"/>
        </w:rPr>
      </w:pPr>
      <w:r>
        <w:rPr>
          <w:rFonts w:hint="eastAsia" w:ascii="宋体" w:hAnsi="宋体"/>
          <w:b/>
          <w:color w:val="auto"/>
          <w:sz w:val="28"/>
          <w:szCs w:val="28"/>
          <w:lang w:eastAsia="zh-CN"/>
        </w:rPr>
        <w:t>七</w:t>
      </w:r>
      <w:r>
        <w:rPr>
          <w:rFonts w:hint="eastAsia" w:ascii="宋体" w:hAnsi="宋体"/>
          <w:b/>
          <w:color w:val="auto"/>
          <w:sz w:val="28"/>
          <w:szCs w:val="28"/>
        </w:rPr>
        <w:t>、凡对本次公告内容提出询问，请按以下方式联系</w:t>
      </w:r>
    </w:p>
    <w:p w14:paraId="0AB0919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>1.采购人信息</w:t>
      </w:r>
    </w:p>
    <w:p w14:paraId="72A6A49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>名称：禹州市博物馆</w:t>
      </w:r>
    </w:p>
    <w:p w14:paraId="31503BD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 xml:space="preserve">地址：禹州市钧官窑路492号 </w:t>
      </w:r>
    </w:p>
    <w:p w14:paraId="2F323EC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 xml:space="preserve">联系人：王女士 </w:t>
      </w:r>
    </w:p>
    <w:p w14:paraId="525A48B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>联系电话：0374-2070679</w:t>
      </w:r>
    </w:p>
    <w:p w14:paraId="6411008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>2.采购代理机构信息</w:t>
      </w:r>
    </w:p>
    <w:p w14:paraId="3EA08A1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>名称：河南昊之伟工程管理有限公司</w:t>
      </w:r>
    </w:p>
    <w:p w14:paraId="18CB7F3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>地址：河南省郑州市郑东新区郑开大道71号恒通国际9层911室</w:t>
      </w:r>
    </w:p>
    <w:p w14:paraId="2566C60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>联系人：张女士</w:t>
      </w:r>
    </w:p>
    <w:p w14:paraId="6CC85C3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>联系电话：15836520826</w:t>
      </w:r>
    </w:p>
    <w:p w14:paraId="3294F14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>3.项目联系方式</w:t>
      </w:r>
    </w:p>
    <w:p w14:paraId="16BB01B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>联系人：张女士</w:t>
      </w:r>
    </w:p>
    <w:p w14:paraId="7ADA41D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 xml:space="preserve">联系电话：15836520826    </w:t>
      </w:r>
    </w:p>
    <w:p w14:paraId="30207F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202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6</w:t>
      </w:r>
      <w:r>
        <w:rPr>
          <w:rFonts w:hint="eastAsia" w:ascii="宋体" w:hAnsi="宋体"/>
          <w:color w:val="auto"/>
          <w:sz w:val="24"/>
          <w:szCs w:val="24"/>
        </w:rPr>
        <w:t>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9</w:t>
      </w:r>
      <w:r>
        <w:rPr>
          <w:rFonts w:hint="eastAsia" w:ascii="宋体" w:hAnsi="宋体"/>
          <w:color w:val="auto"/>
          <w:sz w:val="24"/>
          <w:szCs w:val="24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4</w:t>
      </w:r>
      <w:r>
        <w:rPr>
          <w:rFonts w:hint="eastAsia" w:ascii="宋体" w:hAnsi="宋体"/>
          <w:color w:val="auto"/>
          <w:sz w:val="24"/>
          <w:szCs w:val="24"/>
        </w:rPr>
        <w:t>日</w:t>
      </w:r>
      <w:bookmarkEnd w:id="0"/>
      <w:bookmarkEnd w:id="1"/>
    </w:p>
    <w:sectPr>
      <w:footerReference r:id="rId3" w:type="default"/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D184B8">
    <w:pPr>
      <w:pStyle w:val="11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3C005A3C">
                <w:pPr>
                  <w:pStyle w:val="11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A99907"/>
    <w:multiLevelType w:val="singleLevel"/>
    <w:tmpl w:val="CEA9990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06"/>
    <w:multiLevelType w:val="multilevel"/>
    <w:tmpl w:val="00000006"/>
    <w:lvl w:ilvl="0" w:tentative="0">
      <w:start w:val="1"/>
      <w:numFmt w:val="chineseCountingThousand"/>
      <w:pStyle w:val="9"/>
      <w:suff w:val="nothing"/>
      <w:lvlText w:val="第%1部分"/>
      <w:lvlJc w:val="center"/>
      <w:pPr>
        <w:ind w:left="-288" w:firstLine="288"/>
      </w:pPr>
      <w:rPr>
        <w:rFonts w:hint="eastAsia"/>
        <w:sz w:val="28"/>
        <w:szCs w:val="28"/>
      </w:rPr>
    </w:lvl>
    <w:lvl w:ilvl="1" w:tentative="0">
      <w:start w:val="1"/>
      <w:numFmt w:val="chineseCountingThousand"/>
      <w:suff w:val="nothing"/>
      <w:lvlText w:val="%2、"/>
      <w:lvlJc w:val="left"/>
      <w:pPr>
        <w:ind w:left="254" w:firstLine="0"/>
      </w:pPr>
      <w:rPr>
        <w:rFonts w:hint="eastAsia" w:ascii="宋体" w:hAnsi="宋体" w:eastAsia="宋体"/>
        <w:sz w:val="21"/>
        <w:szCs w:val="24"/>
      </w:rPr>
    </w:lvl>
    <w:lvl w:ilvl="2" w:tentative="0">
      <w:start w:val="1"/>
      <w:numFmt w:val="chineseCountingThousand"/>
      <w:suff w:val="nothing"/>
      <w:lvlText w:val="(%3)"/>
      <w:lvlJc w:val="left"/>
      <w:pPr>
        <w:ind w:left="0" w:firstLine="0"/>
      </w:pPr>
      <w:rPr>
        <w:rFonts w:hint="default" w:ascii="Times New Roman" w:hAnsi="Times New Roman" w:eastAsia="宋体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pStyle w:val="10"/>
      <w:suff w:val="nothing"/>
      <w:lvlText w:val="%4、"/>
      <w:lvlJc w:val="left"/>
      <w:pPr>
        <w:ind w:left="0" w:firstLine="0"/>
      </w:pPr>
      <w:rPr>
        <w:rFonts w:hint="eastAsia"/>
      </w:rPr>
    </w:lvl>
    <w:lvl w:ilvl="4" w:tentative="0">
      <w:start w:val="1"/>
      <w:numFmt w:val="upperLetter"/>
      <w:suff w:val="nothing"/>
      <w:lvlText w:val="%5、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2JhZmZmNzIzN2U0NDdjNGYyMDVjOWE5NTljYjJhNDkifQ=="/>
    <w:docVar w:name="KSO_WPS_MARK_KEY" w:val="664cb333-cf44-40c9-b831-4de48600b4ef"/>
  </w:docVars>
  <w:rsids>
    <w:rsidRoot w:val="00C053BD"/>
    <w:rsid w:val="000164F9"/>
    <w:rsid w:val="00023954"/>
    <w:rsid w:val="000308B2"/>
    <w:rsid w:val="000426B5"/>
    <w:rsid w:val="0004661F"/>
    <w:rsid w:val="000562DC"/>
    <w:rsid w:val="00060671"/>
    <w:rsid w:val="000623B3"/>
    <w:rsid w:val="000727FE"/>
    <w:rsid w:val="00076EA6"/>
    <w:rsid w:val="000B3975"/>
    <w:rsid w:val="000C111E"/>
    <w:rsid w:val="000C7A92"/>
    <w:rsid w:val="000C7DC5"/>
    <w:rsid w:val="000D3FD0"/>
    <w:rsid w:val="000E2BC1"/>
    <w:rsid w:val="000E4DE8"/>
    <w:rsid w:val="00116DEC"/>
    <w:rsid w:val="00132BE5"/>
    <w:rsid w:val="00136D73"/>
    <w:rsid w:val="00156866"/>
    <w:rsid w:val="00167A2D"/>
    <w:rsid w:val="0018327D"/>
    <w:rsid w:val="001B3100"/>
    <w:rsid w:val="001B6F78"/>
    <w:rsid w:val="001C231E"/>
    <w:rsid w:val="001D0119"/>
    <w:rsid w:val="001F7D77"/>
    <w:rsid w:val="00221D36"/>
    <w:rsid w:val="002277DE"/>
    <w:rsid w:val="00227D9F"/>
    <w:rsid w:val="00233711"/>
    <w:rsid w:val="00240107"/>
    <w:rsid w:val="00244C78"/>
    <w:rsid w:val="002567B6"/>
    <w:rsid w:val="00267DAC"/>
    <w:rsid w:val="002C6BC8"/>
    <w:rsid w:val="002D2C13"/>
    <w:rsid w:val="002D6640"/>
    <w:rsid w:val="002E6D71"/>
    <w:rsid w:val="00331F29"/>
    <w:rsid w:val="00346559"/>
    <w:rsid w:val="003614B4"/>
    <w:rsid w:val="003A3A34"/>
    <w:rsid w:val="003C6182"/>
    <w:rsid w:val="003C63B5"/>
    <w:rsid w:val="003C6FC8"/>
    <w:rsid w:val="003C7377"/>
    <w:rsid w:val="003E5D5E"/>
    <w:rsid w:val="003F50E3"/>
    <w:rsid w:val="004065DD"/>
    <w:rsid w:val="00443B34"/>
    <w:rsid w:val="0046360A"/>
    <w:rsid w:val="004879E5"/>
    <w:rsid w:val="00493A9C"/>
    <w:rsid w:val="004953DC"/>
    <w:rsid w:val="004B4219"/>
    <w:rsid w:val="004E5680"/>
    <w:rsid w:val="0050195D"/>
    <w:rsid w:val="00532154"/>
    <w:rsid w:val="005740C3"/>
    <w:rsid w:val="00583F61"/>
    <w:rsid w:val="00587896"/>
    <w:rsid w:val="005A52EF"/>
    <w:rsid w:val="005D3F38"/>
    <w:rsid w:val="005D5E49"/>
    <w:rsid w:val="0060442C"/>
    <w:rsid w:val="00620194"/>
    <w:rsid w:val="00620BD7"/>
    <w:rsid w:val="00635EAD"/>
    <w:rsid w:val="00641CF9"/>
    <w:rsid w:val="00655270"/>
    <w:rsid w:val="006B1DB2"/>
    <w:rsid w:val="006D4887"/>
    <w:rsid w:val="006D6899"/>
    <w:rsid w:val="00702376"/>
    <w:rsid w:val="00704A0B"/>
    <w:rsid w:val="00711A6B"/>
    <w:rsid w:val="007216B6"/>
    <w:rsid w:val="007341CE"/>
    <w:rsid w:val="00742A01"/>
    <w:rsid w:val="007440DE"/>
    <w:rsid w:val="00755061"/>
    <w:rsid w:val="00756E6E"/>
    <w:rsid w:val="007628A4"/>
    <w:rsid w:val="00781744"/>
    <w:rsid w:val="007861D0"/>
    <w:rsid w:val="007939A1"/>
    <w:rsid w:val="007A2320"/>
    <w:rsid w:val="007C3001"/>
    <w:rsid w:val="007D1E7D"/>
    <w:rsid w:val="008050C7"/>
    <w:rsid w:val="008145A2"/>
    <w:rsid w:val="00817FA0"/>
    <w:rsid w:val="00817FD4"/>
    <w:rsid w:val="008475A2"/>
    <w:rsid w:val="0087095A"/>
    <w:rsid w:val="00877ECA"/>
    <w:rsid w:val="0088620D"/>
    <w:rsid w:val="008B3912"/>
    <w:rsid w:val="008D3C25"/>
    <w:rsid w:val="008D5A27"/>
    <w:rsid w:val="008E1B22"/>
    <w:rsid w:val="00955AB1"/>
    <w:rsid w:val="00956837"/>
    <w:rsid w:val="009678D1"/>
    <w:rsid w:val="00995D91"/>
    <w:rsid w:val="009A177D"/>
    <w:rsid w:val="009E3A33"/>
    <w:rsid w:val="00A054F2"/>
    <w:rsid w:val="00A11D16"/>
    <w:rsid w:val="00A266D9"/>
    <w:rsid w:val="00A2747D"/>
    <w:rsid w:val="00A3325C"/>
    <w:rsid w:val="00A424E5"/>
    <w:rsid w:val="00A71D80"/>
    <w:rsid w:val="00A7230C"/>
    <w:rsid w:val="00A846E7"/>
    <w:rsid w:val="00A93635"/>
    <w:rsid w:val="00AA2D4B"/>
    <w:rsid w:val="00AB3649"/>
    <w:rsid w:val="00AB3706"/>
    <w:rsid w:val="00AC7AC7"/>
    <w:rsid w:val="00AE396F"/>
    <w:rsid w:val="00AE6DE3"/>
    <w:rsid w:val="00AF4D21"/>
    <w:rsid w:val="00B01138"/>
    <w:rsid w:val="00B177A5"/>
    <w:rsid w:val="00B231BA"/>
    <w:rsid w:val="00B37267"/>
    <w:rsid w:val="00B763A8"/>
    <w:rsid w:val="00BA4F7C"/>
    <w:rsid w:val="00BB2643"/>
    <w:rsid w:val="00BB5029"/>
    <w:rsid w:val="00BE4FD0"/>
    <w:rsid w:val="00BF76CD"/>
    <w:rsid w:val="00C053BD"/>
    <w:rsid w:val="00C11F77"/>
    <w:rsid w:val="00C120F0"/>
    <w:rsid w:val="00C214FD"/>
    <w:rsid w:val="00C34165"/>
    <w:rsid w:val="00C4112C"/>
    <w:rsid w:val="00C504B8"/>
    <w:rsid w:val="00C84316"/>
    <w:rsid w:val="00C84FCF"/>
    <w:rsid w:val="00C92F74"/>
    <w:rsid w:val="00CA0C24"/>
    <w:rsid w:val="00CB7BED"/>
    <w:rsid w:val="00CC066E"/>
    <w:rsid w:val="00CF283E"/>
    <w:rsid w:val="00CF3F03"/>
    <w:rsid w:val="00D02682"/>
    <w:rsid w:val="00D02F98"/>
    <w:rsid w:val="00D04D23"/>
    <w:rsid w:val="00D16A68"/>
    <w:rsid w:val="00D2514D"/>
    <w:rsid w:val="00D456F7"/>
    <w:rsid w:val="00D67A37"/>
    <w:rsid w:val="00D853B8"/>
    <w:rsid w:val="00D97A99"/>
    <w:rsid w:val="00DB46E6"/>
    <w:rsid w:val="00DC2713"/>
    <w:rsid w:val="00DE4067"/>
    <w:rsid w:val="00DE59B8"/>
    <w:rsid w:val="00DF0FCE"/>
    <w:rsid w:val="00DF14E9"/>
    <w:rsid w:val="00DF25BB"/>
    <w:rsid w:val="00E43528"/>
    <w:rsid w:val="00E47F2F"/>
    <w:rsid w:val="00E85BBD"/>
    <w:rsid w:val="00E95984"/>
    <w:rsid w:val="00EA21D6"/>
    <w:rsid w:val="00EA7A58"/>
    <w:rsid w:val="00EB6DE6"/>
    <w:rsid w:val="00EC62DB"/>
    <w:rsid w:val="00EE1A99"/>
    <w:rsid w:val="00EF432A"/>
    <w:rsid w:val="00EF7CA5"/>
    <w:rsid w:val="00F0052C"/>
    <w:rsid w:val="00F07B3C"/>
    <w:rsid w:val="00F21E7A"/>
    <w:rsid w:val="00F70528"/>
    <w:rsid w:val="00F72E08"/>
    <w:rsid w:val="00F7352D"/>
    <w:rsid w:val="00F77256"/>
    <w:rsid w:val="00F77A7A"/>
    <w:rsid w:val="00F829E2"/>
    <w:rsid w:val="00F961B9"/>
    <w:rsid w:val="00FA4034"/>
    <w:rsid w:val="00FA54E5"/>
    <w:rsid w:val="00FA5C13"/>
    <w:rsid w:val="00FB2204"/>
    <w:rsid w:val="00FB3FA8"/>
    <w:rsid w:val="00FC67A4"/>
    <w:rsid w:val="00FF46E2"/>
    <w:rsid w:val="01086D94"/>
    <w:rsid w:val="02016E53"/>
    <w:rsid w:val="02DE7445"/>
    <w:rsid w:val="02F0175E"/>
    <w:rsid w:val="035D3BEE"/>
    <w:rsid w:val="042362AD"/>
    <w:rsid w:val="04237C86"/>
    <w:rsid w:val="044A30F0"/>
    <w:rsid w:val="044C1511"/>
    <w:rsid w:val="051F5FEE"/>
    <w:rsid w:val="053858BB"/>
    <w:rsid w:val="056D1BB5"/>
    <w:rsid w:val="06112117"/>
    <w:rsid w:val="073A192E"/>
    <w:rsid w:val="07637402"/>
    <w:rsid w:val="077026D0"/>
    <w:rsid w:val="078A0004"/>
    <w:rsid w:val="08664F84"/>
    <w:rsid w:val="08962DA7"/>
    <w:rsid w:val="08D4233A"/>
    <w:rsid w:val="09336848"/>
    <w:rsid w:val="0A3C44D7"/>
    <w:rsid w:val="0A7A5E9D"/>
    <w:rsid w:val="0AAC0E61"/>
    <w:rsid w:val="0B064214"/>
    <w:rsid w:val="0B520436"/>
    <w:rsid w:val="0C275780"/>
    <w:rsid w:val="0C4831A7"/>
    <w:rsid w:val="0CE7760E"/>
    <w:rsid w:val="0D1A5D55"/>
    <w:rsid w:val="0DF05BED"/>
    <w:rsid w:val="0DF32559"/>
    <w:rsid w:val="0EA744D0"/>
    <w:rsid w:val="0FD03043"/>
    <w:rsid w:val="10023CE1"/>
    <w:rsid w:val="10311B90"/>
    <w:rsid w:val="105B3D48"/>
    <w:rsid w:val="10920B2B"/>
    <w:rsid w:val="118155B2"/>
    <w:rsid w:val="12241424"/>
    <w:rsid w:val="123E24E6"/>
    <w:rsid w:val="12595CB5"/>
    <w:rsid w:val="12B055CD"/>
    <w:rsid w:val="12E65B21"/>
    <w:rsid w:val="12F9465F"/>
    <w:rsid w:val="130F6E52"/>
    <w:rsid w:val="133D09EF"/>
    <w:rsid w:val="142D05E3"/>
    <w:rsid w:val="17513C1A"/>
    <w:rsid w:val="18335F1D"/>
    <w:rsid w:val="18840F36"/>
    <w:rsid w:val="199926F8"/>
    <w:rsid w:val="1A39660B"/>
    <w:rsid w:val="1B354FBC"/>
    <w:rsid w:val="1B80591D"/>
    <w:rsid w:val="1CBA1502"/>
    <w:rsid w:val="1D6B0436"/>
    <w:rsid w:val="1E06131C"/>
    <w:rsid w:val="1E6B0376"/>
    <w:rsid w:val="1E71779F"/>
    <w:rsid w:val="1F6C7454"/>
    <w:rsid w:val="1FA7179E"/>
    <w:rsid w:val="211C233A"/>
    <w:rsid w:val="213C22E6"/>
    <w:rsid w:val="2189721C"/>
    <w:rsid w:val="21A63C04"/>
    <w:rsid w:val="21B52099"/>
    <w:rsid w:val="220041CA"/>
    <w:rsid w:val="22394A78"/>
    <w:rsid w:val="22D94F62"/>
    <w:rsid w:val="22E62E69"/>
    <w:rsid w:val="23C4489A"/>
    <w:rsid w:val="2449146F"/>
    <w:rsid w:val="24BC54EC"/>
    <w:rsid w:val="250F1CF5"/>
    <w:rsid w:val="25517A09"/>
    <w:rsid w:val="262A13C3"/>
    <w:rsid w:val="26345098"/>
    <w:rsid w:val="26556956"/>
    <w:rsid w:val="275D7207"/>
    <w:rsid w:val="27E568A2"/>
    <w:rsid w:val="28963E76"/>
    <w:rsid w:val="28B135BA"/>
    <w:rsid w:val="28D472A8"/>
    <w:rsid w:val="292A336C"/>
    <w:rsid w:val="2A832011"/>
    <w:rsid w:val="2B484BDC"/>
    <w:rsid w:val="2BB533C1"/>
    <w:rsid w:val="2BB91F39"/>
    <w:rsid w:val="2C0B133E"/>
    <w:rsid w:val="2C287064"/>
    <w:rsid w:val="2CDF7FCA"/>
    <w:rsid w:val="2DA744BB"/>
    <w:rsid w:val="2E3F6DD4"/>
    <w:rsid w:val="2F482C58"/>
    <w:rsid w:val="2FC21CDF"/>
    <w:rsid w:val="2FF32F96"/>
    <w:rsid w:val="2FFF0C4F"/>
    <w:rsid w:val="3007230D"/>
    <w:rsid w:val="303074BA"/>
    <w:rsid w:val="303F7A41"/>
    <w:rsid w:val="30BF10DF"/>
    <w:rsid w:val="30D20571"/>
    <w:rsid w:val="31E218FC"/>
    <w:rsid w:val="32522D6B"/>
    <w:rsid w:val="32C03333"/>
    <w:rsid w:val="34436321"/>
    <w:rsid w:val="35C1099B"/>
    <w:rsid w:val="36877062"/>
    <w:rsid w:val="36E9368B"/>
    <w:rsid w:val="37BE65AE"/>
    <w:rsid w:val="37E1553E"/>
    <w:rsid w:val="37EF2AB8"/>
    <w:rsid w:val="37FF2989"/>
    <w:rsid w:val="38250EBC"/>
    <w:rsid w:val="398A4081"/>
    <w:rsid w:val="39A47A62"/>
    <w:rsid w:val="3A96260F"/>
    <w:rsid w:val="3A972E22"/>
    <w:rsid w:val="3BA86741"/>
    <w:rsid w:val="3BB149FB"/>
    <w:rsid w:val="3C170652"/>
    <w:rsid w:val="3C2F1965"/>
    <w:rsid w:val="3C526A0A"/>
    <w:rsid w:val="3C9506A5"/>
    <w:rsid w:val="3CA8487C"/>
    <w:rsid w:val="3D0B609A"/>
    <w:rsid w:val="3DEF6D00"/>
    <w:rsid w:val="3E1D42D4"/>
    <w:rsid w:val="3E611186"/>
    <w:rsid w:val="3EC741D8"/>
    <w:rsid w:val="3F2C52F0"/>
    <w:rsid w:val="3FA35937"/>
    <w:rsid w:val="413B181B"/>
    <w:rsid w:val="429A2FB4"/>
    <w:rsid w:val="42C27D1A"/>
    <w:rsid w:val="42F87E26"/>
    <w:rsid w:val="43081BD1"/>
    <w:rsid w:val="434C41B3"/>
    <w:rsid w:val="435412BA"/>
    <w:rsid w:val="465313B5"/>
    <w:rsid w:val="46FE14E4"/>
    <w:rsid w:val="473C009B"/>
    <w:rsid w:val="47A16BE1"/>
    <w:rsid w:val="47C87526"/>
    <w:rsid w:val="4812440F"/>
    <w:rsid w:val="48324022"/>
    <w:rsid w:val="483F4B44"/>
    <w:rsid w:val="48C46F80"/>
    <w:rsid w:val="48E96000"/>
    <w:rsid w:val="4951787D"/>
    <w:rsid w:val="498D72D3"/>
    <w:rsid w:val="49E83C32"/>
    <w:rsid w:val="4A061C30"/>
    <w:rsid w:val="4A767D68"/>
    <w:rsid w:val="4A7D73E4"/>
    <w:rsid w:val="4AAF483F"/>
    <w:rsid w:val="4B772DBA"/>
    <w:rsid w:val="4C97550C"/>
    <w:rsid w:val="4CB132D9"/>
    <w:rsid w:val="4D387149"/>
    <w:rsid w:val="4D8900D4"/>
    <w:rsid w:val="4D9B1787"/>
    <w:rsid w:val="4E4B756E"/>
    <w:rsid w:val="4EAC21A5"/>
    <w:rsid w:val="4EF94AC3"/>
    <w:rsid w:val="4EFD3DEB"/>
    <w:rsid w:val="4FBF3F5F"/>
    <w:rsid w:val="504E302C"/>
    <w:rsid w:val="509C4FA8"/>
    <w:rsid w:val="50B87B88"/>
    <w:rsid w:val="51FF0643"/>
    <w:rsid w:val="52260039"/>
    <w:rsid w:val="52CD35EC"/>
    <w:rsid w:val="52FB4919"/>
    <w:rsid w:val="533B381E"/>
    <w:rsid w:val="533E7511"/>
    <w:rsid w:val="53803589"/>
    <w:rsid w:val="54CF69F2"/>
    <w:rsid w:val="55F17F48"/>
    <w:rsid w:val="56A807A0"/>
    <w:rsid w:val="56D34B2A"/>
    <w:rsid w:val="571D2E11"/>
    <w:rsid w:val="581806B0"/>
    <w:rsid w:val="581A1553"/>
    <w:rsid w:val="58A722CB"/>
    <w:rsid w:val="58B06B3A"/>
    <w:rsid w:val="58E3481A"/>
    <w:rsid w:val="591852DF"/>
    <w:rsid w:val="5A225816"/>
    <w:rsid w:val="5A2411E2"/>
    <w:rsid w:val="5AD1175C"/>
    <w:rsid w:val="5B8D6CBF"/>
    <w:rsid w:val="5B8F3367"/>
    <w:rsid w:val="5C443FAB"/>
    <w:rsid w:val="5CB6074E"/>
    <w:rsid w:val="5CCE758F"/>
    <w:rsid w:val="5D0A6E00"/>
    <w:rsid w:val="5E714676"/>
    <w:rsid w:val="616B1762"/>
    <w:rsid w:val="623461C0"/>
    <w:rsid w:val="62A3501A"/>
    <w:rsid w:val="637E0CC9"/>
    <w:rsid w:val="640C5A8B"/>
    <w:rsid w:val="640D79CA"/>
    <w:rsid w:val="64A55079"/>
    <w:rsid w:val="64B81251"/>
    <w:rsid w:val="65356E0B"/>
    <w:rsid w:val="65891DC8"/>
    <w:rsid w:val="65DA0D53"/>
    <w:rsid w:val="66214283"/>
    <w:rsid w:val="662B515E"/>
    <w:rsid w:val="6632293D"/>
    <w:rsid w:val="66501735"/>
    <w:rsid w:val="66873338"/>
    <w:rsid w:val="66C64D00"/>
    <w:rsid w:val="673D60BC"/>
    <w:rsid w:val="67FF2CF3"/>
    <w:rsid w:val="68916D37"/>
    <w:rsid w:val="69B5065F"/>
    <w:rsid w:val="6A5F7ABE"/>
    <w:rsid w:val="6B3057ED"/>
    <w:rsid w:val="6B5A2A78"/>
    <w:rsid w:val="6C24541E"/>
    <w:rsid w:val="6CDA5A16"/>
    <w:rsid w:val="6CEC7098"/>
    <w:rsid w:val="6D282CEC"/>
    <w:rsid w:val="6DE60A06"/>
    <w:rsid w:val="6E6E2980"/>
    <w:rsid w:val="6E736056"/>
    <w:rsid w:val="6E8D5E4E"/>
    <w:rsid w:val="6F1C062E"/>
    <w:rsid w:val="6F7C2E7B"/>
    <w:rsid w:val="6F995ACD"/>
    <w:rsid w:val="70B76860"/>
    <w:rsid w:val="70F1146B"/>
    <w:rsid w:val="71381023"/>
    <w:rsid w:val="71AE0403"/>
    <w:rsid w:val="722F722D"/>
    <w:rsid w:val="728E327E"/>
    <w:rsid w:val="72C87E5C"/>
    <w:rsid w:val="73405099"/>
    <w:rsid w:val="738A5369"/>
    <w:rsid w:val="740B037A"/>
    <w:rsid w:val="745B0081"/>
    <w:rsid w:val="74AC240C"/>
    <w:rsid w:val="74B66E2F"/>
    <w:rsid w:val="75B10E02"/>
    <w:rsid w:val="76764AC8"/>
    <w:rsid w:val="76780840"/>
    <w:rsid w:val="76F36118"/>
    <w:rsid w:val="772E53A2"/>
    <w:rsid w:val="77406BC0"/>
    <w:rsid w:val="779C67B0"/>
    <w:rsid w:val="77F34DE4"/>
    <w:rsid w:val="784C1F84"/>
    <w:rsid w:val="78AA632A"/>
    <w:rsid w:val="78EE303B"/>
    <w:rsid w:val="79F743AD"/>
    <w:rsid w:val="7A8C2B0C"/>
    <w:rsid w:val="7B200D0A"/>
    <w:rsid w:val="7B5036B1"/>
    <w:rsid w:val="7BA67BFD"/>
    <w:rsid w:val="7BB37628"/>
    <w:rsid w:val="7C06353E"/>
    <w:rsid w:val="7C80044E"/>
    <w:rsid w:val="7D4F6B14"/>
    <w:rsid w:val="7DE83612"/>
    <w:rsid w:val="7E1A042F"/>
    <w:rsid w:val="7E4E559F"/>
    <w:rsid w:val="7E9A2D7C"/>
    <w:rsid w:val="7F207673"/>
    <w:rsid w:val="7FAB3A34"/>
    <w:rsid w:val="7FBF128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99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9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adjustRightInd w:val="0"/>
      <w:spacing w:before="340" w:after="330" w:line="578" w:lineRule="atLeast"/>
      <w:ind w:left="0"/>
      <w:jc w:val="left"/>
      <w:textAlignment w:val="baseline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paragraph" w:styleId="10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adjustRightInd w:val="0"/>
      <w:spacing w:before="280" w:after="290" w:line="376" w:lineRule="atLeast"/>
      <w:jc w:val="left"/>
      <w:textAlignment w:val="baseline"/>
      <w:outlineLvl w:val="3"/>
    </w:pPr>
    <w:rPr>
      <w:rFonts w:ascii="Arial" w:hAnsi="Arial" w:eastAsia="黑体" w:cs="Times New Roman"/>
      <w:b/>
      <w:bCs/>
      <w:kern w:val="0"/>
      <w:sz w:val="28"/>
      <w:szCs w:val="28"/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6"/>
    <w:link w:val="34"/>
    <w:qFormat/>
    <w:uiPriority w:val="0"/>
    <w:pPr>
      <w:ind w:firstLine="420" w:firstLineChars="100"/>
    </w:pPr>
    <w:rPr>
      <w:rFonts w:ascii="宋体" w:hAnsi="Times New Roman" w:eastAsia="宋体" w:cs="Times New Roman"/>
      <w:kern w:val="0"/>
      <w:sz w:val="34"/>
      <w:szCs w:val="20"/>
    </w:rPr>
  </w:style>
  <w:style w:type="paragraph" w:styleId="3">
    <w:name w:val="Body Text"/>
    <w:basedOn w:val="1"/>
    <w:next w:val="4"/>
    <w:link w:val="35"/>
    <w:unhideWhenUsed/>
    <w:qFormat/>
    <w:uiPriority w:val="99"/>
    <w:pPr>
      <w:spacing w:after="120"/>
    </w:pPr>
  </w:style>
  <w:style w:type="paragraph" w:customStyle="1" w:styleId="4">
    <w:name w:val="style4"/>
    <w:basedOn w:val="1"/>
    <w:next w:val="5"/>
    <w:qFormat/>
    <w:uiPriority w:val="0"/>
    <w:pPr>
      <w:widowControl/>
      <w:spacing w:before="280" w:after="280"/>
    </w:pPr>
    <w:rPr>
      <w:rFonts w:ascii="宋体" w:hAnsi="Times New Roman" w:eastAsia="宋体" w:cs="Times New Roman"/>
      <w:sz w:val="18"/>
    </w:rPr>
  </w:style>
  <w:style w:type="paragraph" w:customStyle="1" w:styleId="5">
    <w:name w:val="2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6">
    <w:name w:val="Body Text First Indent 2"/>
    <w:basedOn w:val="7"/>
    <w:next w:val="1"/>
    <w:qFormat/>
    <w:uiPriority w:val="0"/>
    <w:pPr>
      <w:snapToGrid w:val="0"/>
      <w:spacing w:beforeAutospacing="1" w:afterAutospacing="1" w:line="360" w:lineRule="auto"/>
      <w:ind w:left="480" w:firstLine="562" w:firstLineChars="200"/>
    </w:pPr>
    <w:rPr>
      <w:rFonts w:hint="eastAsia" w:ascii="仿宋_GB2312" w:hAnsi="仿宋_GB2312"/>
      <w:szCs w:val="30"/>
      <w:lang w:eastAsia="en-US"/>
    </w:rPr>
  </w:style>
  <w:style w:type="paragraph" w:styleId="7">
    <w:name w:val="Body Text Indent"/>
    <w:basedOn w:val="1"/>
    <w:next w:val="8"/>
    <w:qFormat/>
    <w:uiPriority w:val="0"/>
    <w:pPr>
      <w:adjustRightInd w:val="0"/>
      <w:spacing w:after="120" w:line="360" w:lineRule="atLeast"/>
      <w:ind w:left="420" w:leftChars="200"/>
      <w:jc w:val="left"/>
      <w:textAlignment w:val="baseline"/>
    </w:pPr>
    <w:rPr>
      <w:kern w:val="0"/>
      <w:sz w:val="24"/>
    </w:rPr>
  </w:style>
  <w:style w:type="paragraph" w:styleId="8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11">
    <w:name w:val="footer"/>
    <w:basedOn w:val="1"/>
    <w:link w:val="3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Body Text 2"/>
    <w:basedOn w:val="1"/>
    <w:qFormat/>
    <w:uiPriority w:val="0"/>
    <w:pPr>
      <w:spacing w:after="120" w:line="480" w:lineRule="auto"/>
    </w:pPr>
    <w:rPr>
      <w:rFonts w:ascii="宋体" w:hAnsi="宋体"/>
    </w:rPr>
  </w:style>
  <w:style w:type="paragraph" w:styleId="14">
    <w:name w:val="Normal (Web)"/>
    <w:basedOn w:val="1"/>
    <w:qFormat/>
    <w:uiPriority w:val="0"/>
    <w:rPr>
      <w:rFonts w:ascii="Calibri" w:hAnsi="Calibri" w:eastAsia="宋体" w:cs="Times New Roman"/>
      <w:sz w:val="24"/>
      <w:szCs w:val="24"/>
    </w:rPr>
  </w:style>
  <w:style w:type="table" w:styleId="16">
    <w:name w:val="Table Grid"/>
    <w:basedOn w:val="15"/>
    <w:qFormat/>
    <w:uiPriority w:val="0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FollowedHyperlink"/>
    <w:basedOn w:val="17"/>
    <w:semiHidden/>
    <w:unhideWhenUsed/>
    <w:qFormat/>
    <w:uiPriority w:val="99"/>
    <w:rPr>
      <w:color w:val="000000"/>
      <w:u w:val="none"/>
    </w:rPr>
  </w:style>
  <w:style w:type="character" w:styleId="19">
    <w:name w:val="Emphasis"/>
    <w:basedOn w:val="17"/>
    <w:qFormat/>
    <w:uiPriority w:val="20"/>
    <w:rPr>
      <w:color w:val="0371C6"/>
      <w:u w:val="none"/>
    </w:rPr>
  </w:style>
  <w:style w:type="character" w:styleId="20">
    <w:name w:val="HTML Definition"/>
    <w:basedOn w:val="17"/>
    <w:semiHidden/>
    <w:unhideWhenUsed/>
    <w:qFormat/>
    <w:uiPriority w:val="99"/>
  </w:style>
  <w:style w:type="character" w:styleId="21">
    <w:name w:val="HTML Typewriter"/>
    <w:basedOn w:val="17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2">
    <w:name w:val="HTML Acronym"/>
    <w:basedOn w:val="17"/>
    <w:semiHidden/>
    <w:unhideWhenUsed/>
    <w:qFormat/>
    <w:uiPriority w:val="99"/>
  </w:style>
  <w:style w:type="character" w:styleId="23">
    <w:name w:val="HTML Variable"/>
    <w:basedOn w:val="17"/>
    <w:semiHidden/>
    <w:unhideWhenUsed/>
    <w:qFormat/>
    <w:uiPriority w:val="99"/>
  </w:style>
  <w:style w:type="character" w:styleId="24">
    <w:name w:val="Hyperlink"/>
    <w:basedOn w:val="17"/>
    <w:unhideWhenUsed/>
    <w:qFormat/>
    <w:uiPriority w:val="99"/>
    <w:rPr>
      <w:color w:val="000000"/>
      <w:u w:val="none"/>
    </w:rPr>
  </w:style>
  <w:style w:type="character" w:styleId="25">
    <w:name w:val="HTML Code"/>
    <w:basedOn w:val="17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6">
    <w:name w:val="HTML Cite"/>
    <w:basedOn w:val="17"/>
    <w:semiHidden/>
    <w:unhideWhenUsed/>
    <w:qFormat/>
    <w:uiPriority w:val="99"/>
  </w:style>
  <w:style w:type="character" w:styleId="27">
    <w:name w:val="HTML Keyboard"/>
    <w:basedOn w:val="17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8">
    <w:name w:val="HTML Sample"/>
    <w:basedOn w:val="17"/>
    <w:semiHidden/>
    <w:unhideWhenUsed/>
    <w:qFormat/>
    <w:uiPriority w:val="99"/>
    <w:rPr>
      <w:rFonts w:ascii="monospace" w:hAnsi="monospace" w:eastAsia="monospace" w:cs="monospace"/>
    </w:rPr>
  </w:style>
  <w:style w:type="paragraph" w:customStyle="1" w:styleId="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paragraph" w:customStyle="1" w:styleId="30">
    <w:name w:val="List Paragraph1"/>
    <w:basedOn w:val="1"/>
    <w:next w:val="1"/>
    <w:qFormat/>
    <w:uiPriority w:val="0"/>
    <w:pPr>
      <w:spacing w:line="240" w:lineRule="auto"/>
      <w:ind w:left="420" w:firstLine="3748"/>
    </w:pPr>
  </w:style>
  <w:style w:type="paragraph" w:customStyle="1" w:styleId="31">
    <w:name w:val="正文 New"/>
    <w:basedOn w:val="1"/>
    <w:semiHidden/>
    <w:qFormat/>
    <w:uiPriority w:val="0"/>
    <w:pPr>
      <w:spacing w:line="440" w:lineRule="exact"/>
      <w:ind w:left="357" w:hanging="357"/>
    </w:pPr>
  </w:style>
  <w:style w:type="character" w:customStyle="1" w:styleId="32">
    <w:name w:val="页眉 Char"/>
    <w:basedOn w:val="17"/>
    <w:link w:val="12"/>
    <w:semiHidden/>
    <w:qFormat/>
    <w:uiPriority w:val="99"/>
    <w:rPr>
      <w:sz w:val="18"/>
      <w:szCs w:val="18"/>
    </w:rPr>
  </w:style>
  <w:style w:type="character" w:customStyle="1" w:styleId="33">
    <w:name w:val="页脚 Char"/>
    <w:basedOn w:val="17"/>
    <w:link w:val="11"/>
    <w:semiHidden/>
    <w:qFormat/>
    <w:uiPriority w:val="99"/>
    <w:rPr>
      <w:sz w:val="18"/>
      <w:szCs w:val="18"/>
    </w:rPr>
  </w:style>
  <w:style w:type="character" w:customStyle="1" w:styleId="34">
    <w:name w:val="正文首行缩进 Char"/>
    <w:basedOn w:val="35"/>
    <w:link w:val="2"/>
    <w:qFormat/>
    <w:uiPriority w:val="0"/>
    <w:rPr>
      <w:rFonts w:hint="default" w:ascii="Calibri" w:hAnsi="Calibri" w:eastAsia="宋体" w:cs="Times New Roman"/>
      <w:kern w:val="2"/>
      <w:sz w:val="21"/>
      <w:szCs w:val="22"/>
    </w:rPr>
  </w:style>
  <w:style w:type="character" w:customStyle="1" w:styleId="35">
    <w:name w:val="正文文本 Char"/>
    <w:basedOn w:val="17"/>
    <w:link w:val="3"/>
    <w:qFormat/>
    <w:uiPriority w:val="0"/>
    <w:rPr>
      <w:rFonts w:hint="default" w:ascii="Calibri" w:hAnsi="Calibri" w:eastAsia="宋体" w:cs="Times New Roman"/>
      <w:kern w:val="2"/>
      <w:sz w:val="21"/>
      <w:szCs w:val="22"/>
    </w:rPr>
  </w:style>
  <w:style w:type="paragraph" w:styleId="3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7">
    <w:name w:val="NormalCharacter"/>
    <w:qFormat/>
    <w:uiPriority w:val="0"/>
  </w:style>
  <w:style w:type="character" w:customStyle="1" w:styleId="38">
    <w:name w:val="red"/>
    <w:basedOn w:val="17"/>
    <w:qFormat/>
    <w:uiPriority w:val="0"/>
    <w:rPr>
      <w:color w:val="FF0000"/>
      <w:sz w:val="18"/>
      <w:szCs w:val="18"/>
    </w:rPr>
  </w:style>
  <w:style w:type="character" w:customStyle="1" w:styleId="39">
    <w:name w:val="red1"/>
    <w:basedOn w:val="17"/>
    <w:qFormat/>
    <w:uiPriority w:val="0"/>
    <w:rPr>
      <w:color w:val="FF0000"/>
      <w:sz w:val="18"/>
      <w:szCs w:val="18"/>
    </w:rPr>
  </w:style>
  <w:style w:type="character" w:customStyle="1" w:styleId="40">
    <w:name w:val="red2"/>
    <w:basedOn w:val="17"/>
    <w:qFormat/>
    <w:uiPriority w:val="0"/>
    <w:rPr>
      <w:color w:val="CC0000"/>
    </w:rPr>
  </w:style>
  <w:style w:type="character" w:customStyle="1" w:styleId="41">
    <w:name w:val="red3"/>
    <w:basedOn w:val="17"/>
    <w:qFormat/>
    <w:uiPriority w:val="0"/>
    <w:rPr>
      <w:color w:val="FF0000"/>
    </w:rPr>
  </w:style>
  <w:style w:type="character" w:customStyle="1" w:styleId="42">
    <w:name w:val="active"/>
    <w:basedOn w:val="17"/>
    <w:qFormat/>
    <w:uiPriority w:val="0"/>
    <w:rPr>
      <w:color w:val="FFFFFF"/>
      <w:shd w:val="clear" w:color="auto" w:fill="2B7AFC"/>
    </w:rPr>
  </w:style>
  <w:style w:type="character" w:customStyle="1" w:styleId="43">
    <w:name w:val="green"/>
    <w:basedOn w:val="17"/>
    <w:qFormat/>
    <w:uiPriority w:val="0"/>
    <w:rPr>
      <w:color w:val="66AE00"/>
      <w:sz w:val="18"/>
      <w:szCs w:val="18"/>
    </w:rPr>
  </w:style>
  <w:style w:type="character" w:customStyle="1" w:styleId="44">
    <w:name w:val="green1"/>
    <w:basedOn w:val="17"/>
    <w:qFormat/>
    <w:uiPriority w:val="0"/>
    <w:rPr>
      <w:color w:val="66AE00"/>
      <w:sz w:val="18"/>
      <w:szCs w:val="18"/>
    </w:rPr>
  </w:style>
  <w:style w:type="character" w:customStyle="1" w:styleId="45">
    <w:name w:val="gb-jt"/>
    <w:basedOn w:val="17"/>
    <w:qFormat/>
    <w:uiPriority w:val="0"/>
  </w:style>
  <w:style w:type="character" w:customStyle="1" w:styleId="46">
    <w:name w:val="hover24"/>
    <w:basedOn w:val="17"/>
    <w:qFormat/>
    <w:uiPriority w:val="0"/>
  </w:style>
  <w:style w:type="character" w:customStyle="1" w:styleId="47">
    <w:name w:val="blue"/>
    <w:basedOn w:val="17"/>
    <w:qFormat/>
    <w:uiPriority w:val="0"/>
    <w:rPr>
      <w:color w:val="0371C6"/>
      <w:sz w:val="21"/>
      <w:szCs w:val="21"/>
    </w:rPr>
  </w:style>
  <w:style w:type="character" w:customStyle="1" w:styleId="48">
    <w:name w:val="right"/>
    <w:basedOn w:val="17"/>
    <w:qFormat/>
    <w:uiPriority w:val="0"/>
    <w:rPr>
      <w:color w:val="999999"/>
      <w:sz w:val="18"/>
      <w:szCs w:val="18"/>
    </w:rPr>
  </w:style>
  <w:style w:type="character" w:customStyle="1" w:styleId="49">
    <w:name w:val="active4"/>
    <w:basedOn w:val="17"/>
    <w:qFormat/>
    <w:uiPriority w:val="0"/>
    <w:rPr>
      <w:color w:val="FFFFFF"/>
      <w:shd w:val="clear" w:color="auto" w:fill="2B7AFC"/>
    </w:rPr>
  </w:style>
  <w:style w:type="character" w:customStyle="1" w:styleId="50">
    <w:name w:val="hover25"/>
    <w:basedOn w:val="17"/>
    <w:qFormat/>
    <w:uiPriority w:val="0"/>
  </w:style>
  <w:style w:type="character" w:customStyle="1" w:styleId="51">
    <w:name w:val="red4"/>
    <w:basedOn w:val="17"/>
    <w:qFormat/>
    <w:uiPriority w:val="0"/>
    <w:rPr>
      <w:color w:val="FF0000"/>
      <w:sz w:val="18"/>
      <w:szCs w:val="18"/>
    </w:rPr>
  </w:style>
  <w:style w:type="character" w:customStyle="1" w:styleId="52">
    <w:name w:val="red5"/>
    <w:basedOn w:val="17"/>
    <w:qFormat/>
    <w:uiPriority w:val="0"/>
    <w:rPr>
      <w:color w:val="CC0000"/>
    </w:rPr>
  </w:style>
  <w:style w:type="character" w:customStyle="1" w:styleId="53">
    <w:name w:val="red6"/>
    <w:basedOn w:val="17"/>
    <w:qFormat/>
    <w:uiPriority w:val="0"/>
    <w:rPr>
      <w:color w:val="FF0000"/>
    </w:rPr>
  </w:style>
  <w:style w:type="character" w:customStyle="1" w:styleId="54">
    <w:name w:val="hover23"/>
    <w:basedOn w:val="17"/>
    <w:qFormat/>
    <w:uiPriority w:val="0"/>
  </w:style>
  <w:style w:type="character" w:customStyle="1" w:styleId="55">
    <w:name w:val="l_6"/>
    <w:basedOn w:val="17"/>
    <w:qFormat/>
    <w:uiPriority w:val="0"/>
  </w:style>
  <w:style w:type="character" w:customStyle="1" w:styleId="56">
    <w:name w:val="l_10"/>
    <w:basedOn w:val="17"/>
    <w:qFormat/>
    <w:uiPriority w:val="0"/>
  </w:style>
  <w:style w:type="character" w:customStyle="1" w:styleId="57">
    <w:name w:val="icon_cxkcyry"/>
    <w:basedOn w:val="17"/>
    <w:qFormat/>
    <w:uiPriority w:val="0"/>
  </w:style>
  <w:style w:type="character" w:customStyle="1" w:styleId="58">
    <w:name w:val="l_121"/>
    <w:basedOn w:val="17"/>
    <w:qFormat/>
    <w:uiPriority w:val="0"/>
  </w:style>
  <w:style w:type="character" w:customStyle="1" w:styleId="59">
    <w:name w:val="l_11"/>
    <w:basedOn w:val="17"/>
    <w:qFormat/>
    <w:uiPriority w:val="0"/>
  </w:style>
  <w:style w:type="character" w:customStyle="1" w:styleId="60">
    <w:name w:val="l_111"/>
    <w:basedOn w:val="17"/>
    <w:qFormat/>
    <w:uiPriority w:val="0"/>
  </w:style>
  <w:style w:type="character" w:customStyle="1" w:styleId="61">
    <w:name w:val="l_3"/>
    <w:basedOn w:val="17"/>
    <w:qFormat/>
    <w:uiPriority w:val="0"/>
  </w:style>
  <w:style w:type="character" w:customStyle="1" w:styleId="62">
    <w:name w:val="close6"/>
    <w:basedOn w:val="17"/>
    <w:qFormat/>
    <w:uiPriority w:val="0"/>
  </w:style>
  <w:style w:type="character" w:customStyle="1" w:styleId="63">
    <w:name w:val="searchopen"/>
    <w:basedOn w:val="17"/>
    <w:qFormat/>
    <w:uiPriority w:val="0"/>
  </w:style>
  <w:style w:type="character" w:customStyle="1" w:styleId="64">
    <w:name w:val="focus"/>
    <w:basedOn w:val="17"/>
    <w:qFormat/>
    <w:uiPriority w:val="0"/>
    <w:rPr>
      <w:b/>
      <w:bCs/>
      <w:color w:val="000000"/>
    </w:rPr>
  </w:style>
  <w:style w:type="character" w:customStyle="1" w:styleId="65">
    <w:name w:val="menutitle12"/>
    <w:basedOn w:val="17"/>
    <w:qFormat/>
    <w:uiPriority w:val="0"/>
    <w:rPr>
      <w:color w:val="333333"/>
      <w:sz w:val="24"/>
      <w:szCs w:val="24"/>
    </w:rPr>
  </w:style>
  <w:style w:type="character" w:customStyle="1" w:styleId="66">
    <w:name w:val="menutitle13"/>
    <w:basedOn w:val="17"/>
    <w:qFormat/>
    <w:uiPriority w:val="0"/>
    <w:rPr>
      <w:color w:val="333333"/>
      <w:sz w:val="24"/>
      <w:szCs w:val="24"/>
    </w:rPr>
  </w:style>
  <w:style w:type="character" w:customStyle="1" w:styleId="67">
    <w:name w:val="l_5"/>
    <w:basedOn w:val="17"/>
    <w:qFormat/>
    <w:uiPriority w:val="0"/>
  </w:style>
  <w:style w:type="character" w:customStyle="1" w:styleId="68">
    <w:name w:val="l_51"/>
    <w:basedOn w:val="17"/>
    <w:qFormat/>
    <w:uiPriority w:val="0"/>
  </w:style>
  <w:style w:type="character" w:customStyle="1" w:styleId="69">
    <w:name w:val="m-text"/>
    <w:basedOn w:val="17"/>
    <w:qFormat/>
    <w:uiPriority w:val="0"/>
  </w:style>
  <w:style w:type="character" w:customStyle="1" w:styleId="70">
    <w:name w:val="icon_dljg"/>
    <w:basedOn w:val="17"/>
    <w:qFormat/>
    <w:uiPriority w:val="0"/>
  </w:style>
  <w:style w:type="character" w:customStyle="1" w:styleId="71">
    <w:name w:val="icon_cxktbr"/>
    <w:basedOn w:val="17"/>
    <w:qFormat/>
    <w:uiPriority w:val="0"/>
  </w:style>
  <w:style w:type="character" w:customStyle="1" w:styleId="72">
    <w:name w:val="color_cdyy"/>
    <w:basedOn w:val="17"/>
    <w:qFormat/>
    <w:uiPriority w:val="0"/>
    <w:rPr>
      <w:color w:val="FFFFFF"/>
      <w:bdr w:val="single" w:color="FFFFFF" w:sz="6" w:space="0"/>
    </w:rPr>
  </w:style>
  <w:style w:type="character" w:customStyle="1" w:styleId="73">
    <w:name w:val="l_15"/>
    <w:basedOn w:val="17"/>
    <w:qFormat/>
    <w:uiPriority w:val="0"/>
  </w:style>
  <w:style w:type="character" w:customStyle="1" w:styleId="74">
    <w:name w:val="l_0"/>
    <w:basedOn w:val="17"/>
    <w:qFormat/>
    <w:uiPriority w:val="0"/>
  </w:style>
  <w:style w:type="character" w:customStyle="1" w:styleId="75">
    <w:name w:val="l_01"/>
    <w:basedOn w:val="17"/>
    <w:qFormat/>
    <w:uiPriority w:val="0"/>
  </w:style>
  <w:style w:type="character" w:customStyle="1" w:styleId="76">
    <w:name w:val="l_13"/>
    <w:basedOn w:val="17"/>
    <w:qFormat/>
    <w:uiPriority w:val="0"/>
  </w:style>
  <w:style w:type="character" w:customStyle="1" w:styleId="77">
    <w:name w:val="l_131"/>
    <w:basedOn w:val="17"/>
    <w:qFormat/>
    <w:uiPriority w:val="0"/>
  </w:style>
  <w:style w:type="character" w:customStyle="1" w:styleId="78">
    <w:name w:val="swapimg4"/>
    <w:basedOn w:val="17"/>
    <w:qFormat/>
    <w:uiPriority w:val="0"/>
  </w:style>
  <w:style w:type="character" w:customStyle="1" w:styleId="79">
    <w:name w:val="swapimg5"/>
    <w:basedOn w:val="17"/>
    <w:qFormat/>
    <w:uiPriority w:val="0"/>
  </w:style>
  <w:style w:type="character" w:customStyle="1" w:styleId="80">
    <w:name w:val="searchclose"/>
    <w:basedOn w:val="17"/>
    <w:qFormat/>
    <w:uiPriority w:val="0"/>
  </w:style>
  <w:style w:type="character" w:customStyle="1" w:styleId="81">
    <w:name w:val="l_7"/>
    <w:basedOn w:val="17"/>
    <w:qFormat/>
    <w:uiPriority w:val="0"/>
  </w:style>
  <w:style w:type="character" w:customStyle="1" w:styleId="82">
    <w:name w:val="icon_xzry"/>
    <w:basedOn w:val="17"/>
    <w:qFormat/>
    <w:uiPriority w:val="0"/>
  </w:style>
  <w:style w:type="character" w:customStyle="1" w:styleId="83">
    <w:name w:val="icon_gzkj"/>
    <w:basedOn w:val="17"/>
    <w:qFormat/>
    <w:uiPriority w:val="0"/>
  </w:style>
  <w:style w:type="character" w:customStyle="1" w:styleId="84">
    <w:name w:val="icon_lzrz"/>
    <w:basedOn w:val="17"/>
    <w:qFormat/>
    <w:uiPriority w:val="0"/>
  </w:style>
  <w:style w:type="character" w:customStyle="1" w:styleId="85">
    <w:name w:val="icon_xglc"/>
    <w:basedOn w:val="17"/>
    <w:qFormat/>
    <w:uiPriority w:val="0"/>
  </w:style>
  <w:style w:type="character" w:customStyle="1" w:styleId="86">
    <w:name w:val="l_4"/>
    <w:basedOn w:val="17"/>
    <w:qFormat/>
    <w:uiPriority w:val="0"/>
  </w:style>
  <w:style w:type="character" w:customStyle="1" w:styleId="87">
    <w:name w:val="l_41"/>
    <w:basedOn w:val="17"/>
    <w:qFormat/>
    <w:uiPriority w:val="0"/>
  </w:style>
  <w:style w:type="character" w:customStyle="1" w:styleId="88">
    <w:name w:val="l_1"/>
    <w:basedOn w:val="17"/>
    <w:qFormat/>
    <w:uiPriority w:val="0"/>
  </w:style>
  <w:style w:type="character" w:customStyle="1" w:styleId="89">
    <w:name w:val="l_12"/>
    <w:basedOn w:val="17"/>
    <w:qFormat/>
    <w:uiPriority w:val="0"/>
  </w:style>
  <w:style w:type="character" w:customStyle="1" w:styleId="90">
    <w:name w:val="l_2"/>
    <w:basedOn w:val="17"/>
    <w:qFormat/>
    <w:uiPriority w:val="0"/>
  </w:style>
  <w:style w:type="character" w:customStyle="1" w:styleId="91">
    <w:name w:val="l_21"/>
    <w:basedOn w:val="17"/>
    <w:qFormat/>
    <w:uiPriority w:val="0"/>
  </w:style>
  <w:style w:type="character" w:customStyle="1" w:styleId="92">
    <w:name w:val="l_8"/>
    <w:basedOn w:val="17"/>
    <w:qFormat/>
    <w:uiPriority w:val="0"/>
  </w:style>
  <w:style w:type="character" w:customStyle="1" w:styleId="93">
    <w:name w:val="l_81"/>
    <w:basedOn w:val="17"/>
    <w:qFormat/>
    <w:uiPriority w:val="0"/>
  </w:style>
  <w:style w:type="character" w:customStyle="1" w:styleId="94">
    <w:name w:val="l_9"/>
    <w:basedOn w:val="17"/>
    <w:qFormat/>
    <w:uiPriority w:val="0"/>
  </w:style>
  <w:style w:type="character" w:customStyle="1" w:styleId="95">
    <w:name w:val="l_91"/>
    <w:basedOn w:val="17"/>
    <w:qFormat/>
    <w:uiPriority w:val="0"/>
  </w:style>
  <w:style w:type="character" w:customStyle="1" w:styleId="96">
    <w:name w:val="l_14"/>
    <w:basedOn w:val="17"/>
    <w:qFormat/>
    <w:uiPriority w:val="0"/>
  </w:style>
  <w:style w:type="character" w:customStyle="1" w:styleId="97">
    <w:name w:val="l_141"/>
    <w:basedOn w:val="17"/>
    <w:qFormat/>
    <w:uiPriority w:val="0"/>
  </w:style>
  <w:style w:type="character" w:customStyle="1" w:styleId="98">
    <w:name w:val="swapimg"/>
    <w:basedOn w:val="17"/>
    <w:qFormat/>
    <w:uiPriority w:val="0"/>
  </w:style>
  <w:style w:type="character" w:customStyle="1" w:styleId="99">
    <w:name w:val="swapimg1"/>
    <w:basedOn w:val="17"/>
    <w:qFormat/>
    <w:uiPriority w:val="0"/>
  </w:style>
  <w:style w:type="character" w:customStyle="1" w:styleId="100">
    <w:name w:val="focus3"/>
    <w:basedOn w:val="17"/>
    <w:qFormat/>
    <w:uiPriority w:val="0"/>
    <w:rPr>
      <w:b/>
      <w:bCs/>
      <w:color w:val="000000"/>
    </w:rPr>
  </w:style>
  <w:style w:type="character" w:customStyle="1" w:styleId="101">
    <w:name w:val="menutitle"/>
    <w:basedOn w:val="17"/>
    <w:qFormat/>
    <w:uiPriority w:val="0"/>
    <w:rPr>
      <w:color w:val="333333"/>
      <w:sz w:val="24"/>
      <w:szCs w:val="24"/>
      <w:shd w:val="clear" w:fill="0076CF"/>
    </w:rPr>
  </w:style>
  <w:style w:type="character" w:customStyle="1" w:styleId="102">
    <w:name w:val="menutitle1"/>
    <w:basedOn w:val="17"/>
    <w:qFormat/>
    <w:uiPriority w:val="0"/>
    <w:rPr>
      <w:color w:val="333333"/>
      <w:sz w:val="24"/>
      <w:szCs w:val="24"/>
    </w:rPr>
  </w:style>
  <w:style w:type="character" w:customStyle="1" w:styleId="103">
    <w:name w:val="l_71"/>
    <w:basedOn w:val="17"/>
    <w:qFormat/>
    <w:uiPriority w:val="0"/>
  </w:style>
  <w:style w:type="character" w:customStyle="1" w:styleId="104">
    <w:name w:val="l_61"/>
    <w:basedOn w:val="17"/>
    <w:qFormat/>
    <w:uiPriority w:val="0"/>
  </w:style>
  <w:style w:type="character" w:customStyle="1" w:styleId="105">
    <w:name w:val="nth-child(n+2)"/>
    <w:basedOn w:val="17"/>
    <w:qFormat/>
    <w:uiPriority w:val="0"/>
  </w:style>
  <w:style w:type="character" w:customStyle="1" w:styleId="106">
    <w:name w:val="first-child"/>
    <w:basedOn w:val="17"/>
    <w:qFormat/>
    <w:uiPriority w:val="0"/>
  </w:style>
  <w:style w:type="character" w:customStyle="1" w:styleId="107">
    <w:name w:val="layui-this"/>
    <w:basedOn w:val="17"/>
    <w:qFormat/>
    <w:uiPriority w:val="0"/>
    <w:rPr>
      <w:bdr w:val="single" w:color="EEEEEE" w:sz="6" w:space="0"/>
      <w:shd w:val="clear" w:fill="FFFFFF"/>
    </w:rPr>
  </w:style>
  <w:style w:type="character" w:customStyle="1" w:styleId="108">
    <w:name w:val="hover5"/>
    <w:basedOn w:val="17"/>
    <w:qFormat/>
    <w:uiPriority w:val="0"/>
    <w:rPr>
      <w:color w:val="0282FF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b8b5d2c-7ad8-47d5-9bb8-16af654d05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734</Words>
  <Characters>869</Characters>
  <Lines>8</Lines>
  <Paragraphs>2</Paragraphs>
  <TotalTime>3</TotalTime>
  <ScaleCrop>false</ScaleCrop>
  <LinksUpToDate>false</LinksUpToDate>
  <CharactersWithSpaces>1037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2018-08-01T09:34:00Z</dcterms:created>
  <dc:creator>dell</dc:creator>
  <cp:lastModifiedBy>Administrator</cp:lastModifiedBy>
  <cp:lastPrinted>2026-02-10T10:06:00Z</cp:lastPrinted>
  <dcterms:modified xsi:type="dcterms:W3CDTF">2026-09-03T12:37:38Z</dcterms:modified>
  <cp:revision>110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8CFE9E83FD394F1B9E026D172CCA7D65</vt:lpwstr>
  </property>
  <property fmtid="{D5CDD505-2E9C-101B-9397-08002B2CF9AE}" pid="4" name="KSOTemplateDocerSaveRecord">
    <vt:lpwstr>eyJoZGlkIjoiODUzZjk1NWRkNWYwYWQxODczN2FkYTA3ZTExOTg2MzMiLCJ1c2VySWQiOiIxODg5NzAzODAyIn0=</vt:lpwstr>
  </property>
</Properties>
</file>