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9D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YZCG-DLT2026090禹州市公路事业发展中心2026年禹州市境内标线施划工程项目竞争性谈判公告</w:t>
      </w:r>
    </w:p>
    <w:p w14:paraId="557D78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项目概况</w:t>
      </w:r>
    </w:p>
    <w:p w14:paraId="25021D61">
      <w:pPr>
        <w:spacing w:line="360" w:lineRule="auto"/>
        <w:ind w:firstLine="720" w:firstLineChars="300"/>
        <w:jc w:val="both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禹州市公路事业发展中心202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年禹州市境内标线施划工程项目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的潜在投标人应在谈判响应截止时间前登录《全国公共资源交易平台（河南省•许昌市）》“投标人登录”入口自行免费下载竞争性谈判文件，并于202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时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分（北京时间）前递交响应文件。</w:t>
      </w:r>
    </w:p>
    <w:p w14:paraId="4D97C7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一、项目基本情况</w:t>
      </w:r>
    </w:p>
    <w:p w14:paraId="7FCC88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1.项目编号：YZCG-DLT2026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090</w:t>
      </w:r>
    </w:p>
    <w:p w14:paraId="14038A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2.项目名称：禹州市公路事业发展中心2026年禹州市境内标线施划工程项目</w:t>
      </w:r>
    </w:p>
    <w:p w14:paraId="3A08E9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3.采购方式：竞争性谈判</w:t>
      </w:r>
    </w:p>
    <w:p w14:paraId="2BC1C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4.预算金额：3971761.90元</w:t>
      </w:r>
    </w:p>
    <w:p w14:paraId="74E5D2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最高限价：3971761.90元 </w:t>
      </w:r>
    </w:p>
    <w:tbl>
      <w:tblPr>
        <w:tblStyle w:val="8"/>
        <w:tblW w:w="892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2088"/>
        <w:gridCol w:w="1500"/>
        <w:gridCol w:w="1650"/>
        <w:gridCol w:w="1410"/>
        <w:gridCol w:w="1674"/>
      </w:tblGrid>
      <w:tr w14:paraId="35F7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tblCellSpacing w:w="0" w:type="dxa"/>
          <w:jc w:val="center"/>
        </w:trPr>
        <w:tc>
          <w:tcPr>
            <w:tcW w:w="60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1D9EA08B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9C55A6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C76C0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包名称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733C2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包预算（元）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DDE829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包最高限价（元）</w:t>
            </w:r>
          </w:p>
        </w:tc>
        <w:tc>
          <w:tcPr>
            <w:tcW w:w="167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A84A17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是否专门面向中小企业</w:t>
            </w:r>
          </w:p>
        </w:tc>
      </w:tr>
      <w:tr w14:paraId="63B2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tblCellSpacing w:w="0" w:type="dxa"/>
          <w:jc w:val="center"/>
        </w:trPr>
        <w:tc>
          <w:tcPr>
            <w:tcW w:w="6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D391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088" w:type="dxa"/>
            <w:tcBorders>
              <w:bottom w:val="nil"/>
            </w:tcBorders>
            <w:shd w:val="clear" w:color="auto" w:fill="auto"/>
            <w:vAlign w:val="center"/>
          </w:tcPr>
          <w:p w14:paraId="1CD361BA">
            <w:pPr>
              <w:tabs>
                <w:tab w:val="left" w:pos="7095"/>
              </w:tabs>
              <w:spacing w:line="360" w:lineRule="auto"/>
              <w:contextualSpacing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YZCG-DLT202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090</w:t>
            </w:r>
            <w:bookmarkStart w:id="5" w:name="_GoBack"/>
            <w:bookmarkEnd w:id="5"/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vAlign w:val="center"/>
          </w:tcPr>
          <w:p w14:paraId="7A7AABB8">
            <w:pPr>
              <w:wordWrap w:val="0"/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禹州市公路事业发展中心2026年禹州市境内标线施划工程项目</w:t>
            </w:r>
          </w:p>
        </w:tc>
        <w:tc>
          <w:tcPr>
            <w:tcW w:w="1650" w:type="dxa"/>
            <w:tcBorders>
              <w:bottom w:val="nil"/>
            </w:tcBorders>
            <w:shd w:val="clear" w:color="auto" w:fill="auto"/>
            <w:vAlign w:val="center"/>
          </w:tcPr>
          <w:p w14:paraId="4EC67289">
            <w:pPr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3971761.90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  <w:vAlign w:val="center"/>
          </w:tcPr>
          <w:p w14:paraId="6E234254">
            <w:pPr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3971761.90</w:t>
            </w:r>
          </w:p>
        </w:tc>
        <w:tc>
          <w:tcPr>
            <w:tcW w:w="167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1DFDF19">
            <w:pPr>
              <w:tabs>
                <w:tab w:val="left" w:pos="7095"/>
              </w:tabs>
              <w:spacing w:line="360" w:lineRule="auto"/>
              <w:contextualSpacing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是</w:t>
            </w:r>
          </w:p>
        </w:tc>
      </w:tr>
    </w:tbl>
    <w:p w14:paraId="55306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5.采购需求（包括但不限于标的的名称、数量、简要技术需求或服务要求等）：</w:t>
      </w:r>
    </w:p>
    <w:p w14:paraId="61202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禹州市公路事业发展中心2026年禹州市境内标线施划工程项目，共划分一个标段（详见谈判文件）。</w:t>
      </w:r>
    </w:p>
    <w:p w14:paraId="600032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6.合同履行期限：</w:t>
      </w:r>
      <w:bookmarkStart w:id="0" w:name="OLE_LINK1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合同签订后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日历天内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完成</w:t>
      </w:r>
      <w:bookmarkEnd w:id="0"/>
    </w:p>
    <w:p w14:paraId="4C84A9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本项目是否接受联合体投标：否</w:t>
      </w:r>
    </w:p>
    <w:p w14:paraId="486E05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8.是否接受进口产品：否</w:t>
      </w:r>
    </w:p>
    <w:p w14:paraId="4F2555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9.是否专门面向中小企业：是</w:t>
      </w:r>
    </w:p>
    <w:p w14:paraId="44F1DC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二、申请人资格要求：</w:t>
      </w:r>
    </w:p>
    <w:p w14:paraId="233357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1.满足《中华人民共和国政府采购法》第二十二条规定。</w:t>
      </w:r>
    </w:p>
    <w:p w14:paraId="1D5BEF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2.落实政府采购政策满足的资格要求：</w:t>
      </w:r>
    </w:p>
    <w:p w14:paraId="19317C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本项目落实节约能源、保护环境、扶持不发达地区和少数民族地区、促进中小企业、监狱企业发展等政府采购政策。（本项目专门面向中小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企业采购）</w:t>
      </w:r>
    </w:p>
    <w:p w14:paraId="178223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本项目的特定资格要求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：</w:t>
      </w:r>
    </w:p>
    <w:p w14:paraId="3815FF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投标人须具备公路工程施工总承包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贰级及以上资质（未换发新资质证书的按照原相关规定执行，即未换发新资质证书的须具备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公路工程施工总承包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叁级及以上（含叁级）资质，且资质证书在有效期之内）或公路交通工程（公路安全设施分项）专业承包二级（含）及以上资质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 xml:space="preserve">，且具有有效的安全生产许可证，并在人员、设备、资金等方面具有相应的施工能力。 </w:t>
      </w:r>
    </w:p>
    <w:p w14:paraId="62DBEB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3.2拟派项目经理须具有公路工程专业二级及以上注册建造师资格，并具有有效的B类《安全生产考核合格证书》，且未担任其他在施建设工程项目的项目经理。</w:t>
      </w:r>
    </w:p>
    <w:p w14:paraId="74E48C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三、获取采购文件</w:t>
      </w:r>
    </w:p>
    <w:p w14:paraId="7EC3144E">
      <w:pPr>
        <w:tabs>
          <w:tab w:val="left" w:pos="7095"/>
        </w:tabs>
        <w:spacing w:line="384" w:lineRule="auto"/>
        <w:ind w:firstLine="480" w:firstLineChars="200"/>
        <w:contextualSpacing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1.时间：202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日至 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日，每天上午00:00至12:00，下午12:01至23:59（北京时间，法定节假日除外）。</w:t>
      </w:r>
    </w:p>
    <w:p w14:paraId="67440432">
      <w:pPr>
        <w:tabs>
          <w:tab w:val="left" w:pos="7095"/>
        </w:tabs>
        <w:spacing w:line="384" w:lineRule="auto"/>
        <w:ind w:firstLine="480" w:firstLineChars="200"/>
        <w:contextualSpacing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2.地点：谈判响应截止时间前均可登录《全国公共资源交易平台（河南省·许昌市）》“投标人登录”入口自行免费下载。</w:t>
      </w:r>
    </w:p>
    <w:p w14:paraId="44129571">
      <w:pPr>
        <w:tabs>
          <w:tab w:val="left" w:pos="7095"/>
        </w:tabs>
        <w:spacing w:line="384" w:lineRule="auto"/>
        <w:ind w:firstLine="480" w:firstLineChars="200"/>
        <w:contextualSpacing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3.方式：网上自行下载</w:t>
      </w:r>
    </w:p>
    <w:p w14:paraId="1F4A45C9">
      <w:pPr>
        <w:tabs>
          <w:tab w:val="left" w:pos="7095"/>
        </w:tabs>
        <w:spacing w:line="384" w:lineRule="auto"/>
        <w:ind w:firstLine="480" w:firstLineChars="200"/>
        <w:contextualSpacing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4.售价：0元</w:t>
      </w:r>
    </w:p>
    <w:p w14:paraId="74D661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四、响应文件提交</w:t>
      </w:r>
    </w:p>
    <w:p w14:paraId="7CEEEED0">
      <w:pPr>
        <w:spacing w:line="44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1.截止时间：202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时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分（北京时间）</w:t>
      </w:r>
    </w:p>
    <w:p w14:paraId="3DF46BB0">
      <w:pPr>
        <w:spacing w:line="44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2.地点：本项目为全流程电子化交易项目，供应商须提交电子响应文件。</w:t>
      </w:r>
    </w:p>
    <w:p w14:paraId="23A89965">
      <w:pPr>
        <w:spacing w:line="44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39B89E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五、响应文件开启</w:t>
      </w:r>
    </w:p>
    <w:p w14:paraId="7BB17D02">
      <w:pPr>
        <w:spacing w:line="44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1.时间：202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时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分（北京时间）</w:t>
      </w:r>
    </w:p>
    <w:p w14:paraId="5D988E71">
      <w:pPr>
        <w:wordWrap w:val="0"/>
        <w:spacing w:line="44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点：供应商进入“全国公共资源交易平台（河南省•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455A5D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</w:rPr>
        <w:t>六、发布公告的媒介及招标公告期限</w:t>
      </w:r>
    </w:p>
    <w:p w14:paraId="44A21E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本次招标公告在《河南省政府采购网》《许昌市政府采购网》《全国公共资源交易平台（河南省·许昌市）》上发布。招标公告期限为三个工作日。</w:t>
      </w:r>
    </w:p>
    <w:p w14:paraId="618D1F6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textAlignment w:val="auto"/>
        <w:rPr>
          <w:rFonts w:ascii="宋体" w:hAnsi="宋体" w:eastAsia="宋体"/>
          <w:b/>
          <w:bCs/>
          <w:color w:val="auto"/>
          <w:sz w:val="28"/>
          <w:szCs w:val="28"/>
        </w:rPr>
      </w:pPr>
      <w:bookmarkStart w:id="1" w:name="OLE_LINK37"/>
      <w:bookmarkStart w:id="2" w:name="OLE_LINK36"/>
      <w:r>
        <w:rPr>
          <w:rFonts w:hint="eastAsia" w:ascii="宋体" w:hAnsi="宋体" w:eastAsia="宋体"/>
          <w:b/>
          <w:bCs/>
          <w:color w:val="auto"/>
          <w:sz w:val="28"/>
          <w:szCs w:val="28"/>
        </w:rPr>
        <w:t>七、其他补充事宜</w:t>
      </w:r>
    </w:p>
    <w:bookmarkEnd w:id="1"/>
    <w:bookmarkEnd w:id="2"/>
    <w:p w14:paraId="7247D9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479" w:leftChars="228" w:firstLine="0" w:firstLineChars="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1.监督单位：禹州市政府采购监督管理办公室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2.电话：0374-8112523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3.项目编号以本谈判文件中的采购编号为准，采购编号：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YZCG-DLT202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090</w:t>
      </w:r>
    </w:p>
    <w:p w14:paraId="51E123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、凡对本次招标提出询问，请按照以下方式联系</w:t>
      </w:r>
    </w:p>
    <w:p w14:paraId="06C1D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3D6AD6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名称：禹州市公路事业发展中心</w:t>
      </w:r>
    </w:p>
    <w:p w14:paraId="4E04C2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禹王大道东段15号</w:t>
      </w:r>
    </w:p>
    <w:p w14:paraId="59B984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联系人：张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先生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 </w:t>
      </w:r>
    </w:p>
    <w:p w14:paraId="292158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电话：</w:t>
      </w:r>
      <w:bookmarkStart w:id="3" w:name="OLE_LINK11"/>
      <w:bookmarkStart w:id="4" w:name="OLE_LINK14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0374-8288617</w:t>
      </w:r>
      <w:bookmarkEnd w:id="3"/>
      <w:bookmarkEnd w:id="4"/>
    </w:p>
    <w:p w14:paraId="7B73B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代理机构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信息</w:t>
      </w:r>
    </w:p>
    <w:p w14:paraId="68E282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名称：河南舒翔工程管理有限公司</w:t>
      </w:r>
    </w:p>
    <w:p w14:paraId="508CF8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地址：河南省郑州市郑东新区永平路与康平路交叉口（郑东商业中心）C区1号楼9层902号</w:t>
      </w:r>
    </w:p>
    <w:p w14:paraId="1E3520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联系人：郭先生</w:t>
      </w:r>
    </w:p>
    <w:p w14:paraId="04BC82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联系电话：18103745221</w:t>
      </w:r>
    </w:p>
    <w:p w14:paraId="0BFD28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3.项目联系方式</w:t>
      </w:r>
    </w:p>
    <w:p w14:paraId="3C765C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联系人：郭先生</w:t>
      </w:r>
    </w:p>
    <w:p w14:paraId="684E06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联系电话：18103745221</w:t>
      </w:r>
    </w:p>
    <w:p w14:paraId="3217AF12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7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21EED"/>
    <w:rsid w:val="001003E6"/>
    <w:rsid w:val="14397DBF"/>
    <w:rsid w:val="179C6CCA"/>
    <w:rsid w:val="1D7D1C79"/>
    <w:rsid w:val="22C35463"/>
    <w:rsid w:val="282C65EA"/>
    <w:rsid w:val="3A5C534F"/>
    <w:rsid w:val="41D91F79"/>
    <w:rsid w:val="47221EED"/>
    <w:rsid w:val="58337298"/>
    <w:rsid w:val="63170246"/>
    <w:rsid w:val="683F7593"/>
    <w:rsid w:val="6E0B0E2F"/>
    <w:rsid w:val="6FE56171"/>
    <w:rsid w:val="7F18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Body Text Indent"/>
    <w:basedOn w:val="1"/>
    <w:next w:val="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6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character" w:styleId="10">
    <w:name w:val="Hyperlink"/>
    <w:basedOn w:val="9"/>
    <w:unhideWhenUsed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1553</Words>
  <Characters>1761</Characters>
  <Lines>0</Lines>
  <Paragraphs>0</Paragraphs>
  <TotalTime>32</TotalTime>
  <ScaleCrop>false</ScaleCrop>
  <LinksUpToDate>false</LinksUpToDate>
  <CharactersWithSpaces>1808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2026-08-19T03:11:00Z</dcterms:created>
  <dc:creator>蓝色星空</dc:creator>
  <cp:lastModifiedBy>蓝色星空</cp:lastModifiedBy>
  <cp:lastPrinted>2026-09-09T08:49:04Z</cp:lastPrinted>
  <dcterms:modified xsi:type="dcterms:W3CDTF">2026-09-10T01:06:39Z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C14600A98622480CA15360CC155C3A2E_11</vt:lpwstr>
  </property>
  <property fmtid="{D5CDD505-2E9C-101B-9397-08002B2CF9AE}" pid="4" name="KSOTemplateDocerSaveRecord">
    <vt:lpwstr>eyJoZGlkIjoiZDk5YzZhZjJlOWRhNDVkNzg2ODEzYzc1N2U0ZjM1YzMiLCJ1c2VySWQiOiIyNjQ1MzAwNjcifQ==</vt:lpwstr>
  </property>
</Properties>
</file>