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F8F1D">
      <w:pPr>
        <w:ind w:firstLine="280"/>
        <w:jc w:val="center"/>
        <w:rPr>
          <w:rFonts w:hint="eastAsia" w:ascii="宋体" w:hAnsi="宋体" w:eastAsia="宋体"/>
          <w:sz w:val="30"/>
          <w:szCs w:val="30"/>
          <w:lang w:val="en-US" w:eastAsia="zh-CN"/>
        </w:rPr>
      </w:pPr>
      <w:bookmarkStart w:id="0" w:name="OLE_LINK1"/>
      <w:bookmarkStart w:id="1" w:name="OLE_LINK2"/>
      <w:r>
        <w:rPr>
          <w:rFonts w:hint="default" w:ascii="宋体" w:hAnsi="宋体" w:eastAsia="宋体" w:cs="宋体"/>
          <w:b/>
          <w:color w:val="000000"/>
          <w:sz w:val="30"/>
          <w:szCs w:val="30"/>
          <w:u w:val="none"/>
          <w:shd w:val="clear" w:fill="FFFFFF"/>
          <w:lang w:val="en-US" w:eastAsia="zh-CN"/>
        </w:rPr>
        <w:t>YZCG-DLC2026078禹州市文化广电和旅游局更换城乡应急广播流量卡服务项目</w:t>
      </w:r>
    </w:p>
    <w:p w14:paraId="77AC0C8A">
      <w:pPr>
        <w:ind w:firstLine="240"/>
        <w:jc w:val="center"/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成交公告</w:t>
      </w:r>
    </w:p>
    <w:p w14:paraId="76D5922E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一、项目基本情况</w:t>
      </w:r>
    </w:p>
    <w:p w14:paraId="50CE3F62">
      <w:pPr>
        <w:ind w:firstLine="240"/>
        <w:rPr>
          <w:rFonts w:hint="default" w:ascii="宋体" w:hAnsi="宋体" w:eastAsia="宋体"/>
          <w:sz w:val="24"/>
          <w:szCs w:val="24"/>
          <w:lang w:val="en-US"/>
        </w:rPr>
      </w:pPr>
      <w:r>
        <w:rPr>
          <w:rFonts w:hint="eastAsia" w:ascii="宋体" w:hAnsi="宋体" w:eastAsia="宋体"/>
          <w:sz w:val="24"/>
          <w:szCs w:val="24"/>
        </w:rPr>
        <w:t>1.采购编号：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YZCG-DLC2026078</w:t>
      </w:r>
    </w:p>
    <w:p w14:paraId="787A18F8">
      <w:pPr>
        <w:ind w:firstLine="24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2.项目名称：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禹州市文化广电和旅游局更换城乡应急广播流量卡服务项目</w:t>
      </w:r>
    </w:p>
    <w:p w14:paraId="61CD9FE8">
      <w:pPr>
        <w:ind w:firstLine="24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3.采购方式：竞争性</w:t>
      </w:r>
      <w:r>
        <w:rPr>
          <w:rFonts w:hint="eastAsia" w:ascii="宋体" w:hAnsi="宋体" w:eastAsia="宋体"/>
          <w:sz w:val="24"/>
          <w:szCs w:val="24"/>
          <w:lang w:eastAsia="zh-CN"/>
        </w:rPr>
        <w:t>磋商</w:t>
      </w:r>
    </w:p>
    <w:p w14:paraId="79DE2516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4.采购公告发布日期：202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/>
          <w:sz w:val="24"/>
          <w:szCs w:val="24"/>
        </w:rPr>
        <w:t>日</w:t>
      </w:r>
    </w:p>
    <w:p w14:paraId="68D9B062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5.评审日期：202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/>
          <w:sz w:val="24"/>
          <w:szCs w:val="24"/>
        </w:rPr>
        <w:t>日</w:t>
      </w:r>
    </w:p>
    <w:p w14:paraId="3E62F5B8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二、成交情况</w:t>
      </w:r>
    </w:p>
    <w:tbl>
      <w:tblPr>
        <w:tblStyle w:val="15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619"/>
        <w:gridCol w:w="2038"/>
        <w:gridCol w:w="1789"/>
        <w:gridCol w:w="1560"/>
        <w:gridCol w:w="1520"/>
        <w:gridCol w:w="1293"/>
      </w:tblGrid>
      <w:tr w14:paraId="76446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799" w:type="dxa"/>
            <w:vAlign w:val="center"/>
          </w:tcPr>
          <w:p w14:paraId="54A4D742">
            <w:pPr>
              <w:ind w:left="0" w:firstLine="120" w:firstLineChars="5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包号</w:t>
            </w:r>
          </w:p>
        </w:tc>
        <w:tc>
          <w:tcPr>
            <w:tcW w:w="2657" w:type="dxa"/>
            <w:gridSpan w:val="2"/>
            <w:vAlign w:val="center"/>
          </w:tcPr>
          <w:p w14:paraId="55842ECF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采购内容</w:t>
            </w:r>
          </w:p>
        </w:tc>
        <w:tc>
          <w:tcPr>
            <w:tcW w:w="1789" w:type="dxa"/>
            <w:vAlign w:val="center"/>
          </w:tcPr>
          <w:p w14:paraId="3CFD624C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供应商名称</w:t>
            </w:r>
          </w:p>
        </w:tc>
        <w:tc>
          <w:tcPr>
            <w:tcW w:w="1560" w:type="dxa"/>
            <w:vAlign w:val="center"/>
          </w:tcPr>
          <w:p w14:paraId="341DAE43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地址</w:t>
            </w:r>
          </w:p>
        </w:tc>
        <w:tc>
          <w:tcPr>
            <w:tcW w:w="1520" w:type="dxa"/>
            <w:vAlign w:val="center"/>
          </w:tcPr>
          <w:p w14:paraId="5A3D240B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中标金额</w:t>
            </w:r>
          </w:p>
        </w:tc>
        <w:tc>
          <w:tcPr>
            <w:tcW w:w="1293" w:type="dxa"/>
            <w:vAlign w:val="center"/>
          </w:tcPr>
          <w:p w14:paraId="4EB67B68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单位</w:t>
            </w:r>
          </w:p>
        </w:tc>
      </w:tr>
      <w:tr w14:paraId="2F5F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799" w:type="dxa"/>
            <w:vMerge w:val="restart"/>
            <w:vAlign w:val="center"/>
          </w:tcPr>
          <w:p w14:paraId="06247B72">
            <w:pPr>
              <w:pStyle w:val="3"/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YZCG-DLC202607</w:t>
            </w: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657" w:type="dxa"/>
            <w:gridSpan w:val="2"/>
            <w:vAlign w:val="center"/>
          </w:tcPr>
          <w:p w14:paraId="0353F6D5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禹州市文化广电和旅游局更换城乡应急广播流量卡服务项目</w:t>
            </w:r>
          </w:p>
        </w:tc>
        <w:tc>
          <w:tcPr>
            <w:tcW w:w="1789" w:type="dxa"/>
            <w:vAlign w:val="center"/>
          </w:tcPr>
          <w:p w14:paraId="1A5FB703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广东聚晨晋力通信设备科技有限公司</w:t>
            </w:r>
          </w:p>
        </w:tc>
        <w:tc>
          <w:tcPr>
            <w:tcW w:w="1560" w:type="dxa"/>
            <w:vAlign w:val="center"/>
          </w:tcPr>
          <w:p w14:paraId="3AA953EF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广州市海珠区芳园路138号2704室</w:t>
            </w:r>
          </w:p>
        </w:tc>
        <w:tc>
          <w:tcPr>
            <w:tcW w:w="1520" w:type="dxa"/>
            <w:vAlign w:val="center"/>
          </w:tcPr>
          <w:p w14:paraId="2FBE68CE">
            <w:pPr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727680</w:t>
            </w: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293" w:type="dxa"/>
            <w:vAlign w:val="center"/>
          </w:tcPr>
          <w:p w14:paraId="14622EB6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元</w:t>
            </w:r>
          </w:p>
        </w:tc>
      </w:tr>
      <w:tr w14:paraId="0A896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799" w:type="dxa"/>
            <w:vMerge w:val="continue"/>
            <w:vAlign w:val="center"/>
          </w:tcPr>
          <w:p w14:paraId="0E7406AE">
            <w:pPr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</w:p>
        </w:tc>
        <w:tc>
          <w:tcPr>
            <w:tcW w:w="619" w:type="dxa"/>
            <w:vAlign w:val="center"/>
          </w:tcPr>
          <w:p w14:paraId="5320F5C8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序号</w:t>
            </w:r>
          </w:p>
        </w:tc>
        <w:tc>
          <w:tcPr>
            <w:tcW w:w="2038" w:type="dxa"/>
            <w:vAlign w:val="center"/>
          </w:tcPr>
          <w:p w14:paraId="5D8FE83E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名称</w:t>
            </w:r>
          </w:p>
        </w:tc>
        <w:tc>
          <w:tcPr>
            <w:tcW w:w="1789" w:type="dxa"/>
            <w:vAlign w:val="center"/>
          </w:tcPr>
          <w:p w14:paraId="7D401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服务范围</w:t>
            </w:r>
          </w:p>
        </w:tc>
        <w:tc>
          <w:tcPr>
            <w:tcW w:w="1560" w:type="dxa"/>
            <w:vAlign w:val="center"/>
          </w:tcPr>
          <w:p w14:paraId="2DC85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服务要求</w:t>
            </w:r>
          </w:p>
        </w:tc>
        <w:tc>
          <w:tcPr>
            <w:tcW w:w="1520" w:type="dxa"/>
            <w:vAlign w:val="center"/>
          </w:tcPr>
          <w:p w14:paraId="4EEB7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服务时间</w:t>
            </w:r>
          </w:p>
        </w:tc>
        <w:tc>
          <w:tcPr>
            <w:tcW w:w="1293" w:type="dxa"/>
            <w:vAlign w:val="center"/>
          </w:tcPr>
          <w:p w14:paraId="21C19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服务标准</w:t>
            </w:r>
          </w:p>
        </w:tc>
      </w:tr>
      <w:tr w14:paraId="24DF3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799" w:type="dxa"/>
            <w:vMerge w:val="continue"/>
            <w:vAlign w:val="center"/>
          </w:tcPr>
          <w:p w14:paraId="29A84EE7">
            <w:pPr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</w:p>
        </w:tc>
        <w:tc>
          <w:tcPr>
            <w:tcW w:w="619" w:type="dxa"/>
            <w:vAlign w:val="center"/>
          </w:tcPr>
          <w:p w14:paraId="0F2F1874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1</w:t>
            </w:r>
          </w:p>
        </w:tc>
        <w:tc>
          <w:tcPr>
            <w:tcW w:w="2038" w:type="dxa"/>
            <w:vAlign w:val="center"/>
          </w:tcPr>
          <w:p w14:paraId="58853674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禹州市文化广电和旅游局更换城乡应急广播流量卡服务项目</w:t>
            </w:r>
          </w:p>
        </w:tc>
        <w:tc>
          <w:tcPr>
            <w:tcW w:w="1789" w:type="dxa"/>
            <w:tcBorders>
              <w:bottom w:val="single" w:color="000000" w:themeColor="text1" w:sz="4" w:space="0"/>
            </w:tcBorders>
            <w:vAlign w:val="center"/>
          </w:tcPr>
          <w:p w14:paraId="523EB15B">
            <w:pPr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详见磋商文件</w:t>
            </w:r>
            <w:bookmarkStart w:id="2" w:name="_GoBack"/>
            <w:bookmarkEnd w:id="2"/>
          </w:p>
        </w:tc>
        <w:tc>
          <w:tcPr>
            <w:tcW w:w="1560" w:type="dxa"/>
            <w:tcBorders>
              <w:bottom w:val="single" w:color="000000" w:themeColor="text1" w:sz="4" w:space="0"/>
            </w:tcBorders>
            <w:vAlign w:val="center"/>
          </w:tcPr>
          <w:p w14:paraId="6F0D01DE">
            <w:pPr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详见磋商文件</w:t>
            </w:r>
          </w:p>
        </w:tc>
        <w:tc>
          <w:tcPr>
            <w:tcW w:w="1520" w:type="dxa"/>
            <w:tcBorders>
              <w:bottom w:val="single" w:color="000000" w:themeColor="text1" w:sz="4" w:space="0"/>
            </w:tcBorders>
            <w:vAlign w:val="center"/>
          </w:tcPr>
          <w:p w14:paraId="70540B89">
            <w:pPr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自合同签订之日起3年</w:t>
            </w:r>
          </w:p>
        </w:tc>
        <w:tc>
          <w:tcPr>
            <w:tcW w:w="1293" w:type="dxa"/>
            <w:vAlign w:val="center"/>
          </w:tcPr>
          <w:p w14:paraId="2B03A136">
            <w:pPr>
              <w:pStyle w:val="3"/>
              <w:ind w:left="0"/>
              <w:jc w:val="center"/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合格</w:t>
            </w:r>
          </w:p>
          <w:p w14:paraId="4986A3D6">
            <w:pPr>
              <w:pStyle w:val="4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hAnsi="宋体" w:cstheme="minorBidi"/>
                <w:sz w:val="24"/>
                <w:szCs w:val="24"/>
                <w:lang w:val="en-US" w:eastAsia="zh-CN"/>
              </w:rPr>
              <w:t>保证应急广播正常运行</w:t>
            </w:r>
          </w:p>
        </w:tc>
      </w:tr>
    </w:tbl>
    <w:p w14:paraId="6D180B6A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三、评审专家名单</w:t>
      </w:r>
    </w:p>
    <w:p w14:paraId="7CCBF841">
      <w:pPr>
        <w:pStyle w:val="6"/>
        <w:spacing w:line="360" w:lineRule="auto"/>
        <w:ind w:firstLine="200"/>
        <w:rPr>
          <w:rFonts w:hint="default" w:ascii="宋体" w:hAnsi="宋体" w:eastAsia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 xml:space="preserve">   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孙桂芳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陈蓬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赵惠范</w:t>
      </w:r>
    </w:p>
    <w:p w14:paraId="137ADE99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四、代理服务收费标准及金额</w:t>
      </w:r>
    </w:p>
    <w:p w14:paraId="3B3EB3B7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收费标准：按照豫招协〔</w:t>
      </w:r>
      <w:r>
        <w:rPr>
          <w:rFonts w:ascii="宋体" w:hAnsi="宋体" w:eastAsia="宋体"/>
          <w:sz w:val="24"/>
          <w:szCs w:val="24"/>
        </w:rPr>
        <w:t>2023〕002《河南省招标代理服务收费指导意见》收取。</w:t>
      </w:r>
    </w:p>
    <w:p w14:paraId="62D274D6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收费金额：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12370.56</w:t>
      </w:r>
      <w:r>
        <w:rPr>
          <w:rFonts w:hint="eastAsia" w:ascii="宋体" w:hAnsi="宋体" w:eastAsia="宋体"/>
          <w:sz w:val="24"/>
          <w:szCs w:val="24"/>
        </w:rPr>
        <w:t>元</w:t>
      </w:r>
    </w:p>
    <w:p w14:paraId="248C2109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五、成交公告发布的媒介及成交公告期限</w:t>
      </w:r>
    </w:p>
    <w:p w14:paraId="14364F29">
      <w:pPr>
        <w:ind w:left="316" w:leftChars="113" w:firstLine="360" w:firstLineChars="1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本次中标公告在《河南省政府采购网》《许昌市政府采购网》《全国公共资源交易平台（河南省</w:t>
      </w:r>
      <w:r>
        <w:rPr>
          <w:rFonts w:hint="eastAsia"/>
          <w:color w:val="333333"/>
          <w:sz w:val="20"/>
          <w:szCs w:val="20"/>
          <w:shd w:val="clear" w:color="auto" w:fill="FFFFFF"/>
        </w:rPr>
        <w:t>·</w:t>
      </w:r>
      <w:r>
        <w:rPr>
          <w:rFonts w:hint="eastAsia" w:ascii="宋体" w:hAnsi="宋体" w:eastAsia="宋体"/>
          <w:sz w:val="24"/>
          <w:szCs w:val="24"/>
        </w:rPr>
        <w:t>许昌市）》上发布，成交公告期限为1个工作日 。</w:t>
      </w:r>
    </w:p>
    <w:p w14:paraId="69957AE0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六、其他补充事宜</w:t>
      </w:r>
    </w:p>
    <w:p w14:paraId="06B7BED5">
      <w:pPr>
        <w:ind w:firstLine="681" w:firstLineChars="284"/>
        <w:rPr>
          <w:rFonts w:hint="eastAsia" w:ascii="宋体" w:hAnsi="宋体" w:eastAsia="宋体"/>
          <w:sz w:val="24"/>
          <w:szCs w:val="24"/>
          <w:lang w:val="zh-CN" w:eastAsia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</w:t>
      </w:r>
      <w:r>
        <w:rPr>
          <w:rFonts w:hint="eastAsia" w:ascii="宋体" w:hAnsi="宋体" w:eastAsia="宋体"/>
          <w:sz w:val="24"/>
          <w:szCs w:val="24"/>
          <w:lang w:val="zh-CN" w:eastAsia="zh-CN"/>
        </w:rPr>
        <w:t>。</w:t>
      </w:r>
    </w:p>
    <w:p w14:paraId="14D5A055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受理部门：禹州市财政局政府采购监督管理办公室</w:t>
      </w:r>
    </w:p>
    <w:p w14:paraId="1D7D497F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受理电话：0374-8112523  </w:t>
      </w:r>
    </w:p>
    <w:p w14:paraId="10D8092E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电子邮箱：yzscgb8112523@163.com</w:t>
      </w:r>
    </w:p>
    <w:p w14:paraId="48D31772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地址：禹州市行政北路2号禹州市财政局1305房间</w:t>
      </w:r>
    </w:p>
    <w:p w14:paraId="2DF814B6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七、凡对本次公告内容提出询问，请按以下方式联系</w:t>
      </w:r>
    </w:p>
    <w:p w14:paraId="4693108B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</w:rPr>
        <w:t>1．</w:t>
      </w:r>
      <w:r>
        <w:rPr>
          <w:rFonts w:hint="eastAsia" w:ascii="宋体" w:hAnsi="宋体" w:eastAsia="宋体"/>
          <w:sz w:val="24"/>
          <w:szCs w:val="24"/>
          <w:lang w:val="zh-CN"/>
        </w:rPr>
        <w:t>采购人信息：</w:t>
      </w:r>
    </w:p>
    <w:p w14:paraId="4799873D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采购单位：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禹州市文化广电和旅游局</w:t>
      </w:r>
    </w:p>
    <w:p w14:paraId="327797D5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地址：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禹州市禹王大道东段</w:t>
      </w:r>
    </w:p>
    <w:p w14:paraId="128202B6">
      <w:pPr>
        <w:ind w:firstLine="240"/>
        <w:rPr>
          <w:rFonts w:hint="default" w:ascii="宋体" w:hAnsi="宋体" w:eastAsia="宋体"/>
          <w:sz w:val="24"/>
          <w:szCs w:val="24"/>
          <w:lang w:val="en-US"/>
        </w:rPr>
      </w:pPr>
      <w:r>
        <w:rPr>
          <w:rFonts w:hint="eastAsia" w:ascii="宋体" w:hAnsi="宋体" w:eastAsia="宋体"/>
          <w:sz w:val="24"/>
          <w:szCs w:val="24"/>
        </w:rPr>
        <w:t>联系人：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赵女士</w:t>
      </w:r>
    </w:p>
    <w:p w14:paraId="6D770E14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联系方式：13569483862</w:t>
      </w:r>
    </w:p>
    <w:p w14:paraId="11B9F385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2.采购代理机构信息：</w:t>
      </w:r>
    </w:p>
    <w:p w14:paraId="3A6E7C6F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名  称：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铭信工程咨询有限公司</w:t>
      </w:r>
      <w:r>
        <w:rPr>
          <w:rFonts w:hint="eastAsia" w:ascii="宋体" w:hAnsi="宋体" w:eastAsia="宋体"/>
          <w:sz w:val="24"/>
          <w:szCs w:val="24"/>
        </w:rPr>
        <w:t> </w:t>
      </w:r>
    </w:p>
    <w:p w14:paraId="6CBF7EE0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  址：</w:t>
      </w:r>
      <w:r>
        <w:rPr>
          <w:rFonts w:hint="eastAsia" w:ascii="宋体" w:hAnsi="宋体" w:eastAsia="宋体"/>
          <w:sz w:val="24"/>
          <w:szCs w:val="24"/>
          <w:lang w:val="zh-CN"/>
        </w:rPr>
        <w:t>郑州市郑东新区平安大道201号博雅广场4号楼1006室</w:t>
      </w:r>
    </w:p>
    <w:p w14:paraId="65428DAA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联系人：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徐女士</w:t>
      </w:r>
      <w:r>
        <w:rPr>
          <w:rFonts w:hint="eastAsia" w:ascii="宋体" w:hAnsi="宋体" w:eastAsia="宋体"/>
          <w:sz w:val="24"/>
          <w:szCs w:val="24"/>
        </w:rPr>
        <w:t xml:space="preserve">         </w:t>
      </w:r>
    </w:p>
    <w:p w14:paraId="5DA5BC50">
      <w:pPr>
        <w:ind w:firstLine="24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联系电话：</w:t>
      </w:r>
      <w:r>
        <w:rPr>
          <w:rFonts w:hint="eastAsia" w:ascii="宋体" w:hAnsi="宋体" w:eastAsia="宋体"/>
          <w:sz w:val="24"/>
          <w:szCs w:val="24"/>
          <w:lang w:val="zh-CN"/>
        </w:rPr>
        <w:t>13140006690</w:t>
      </w:r>
    </w:p>
    <w:p w14:paraId="3B925457">
      <w:pPr>
        <w:pStyle w:val="12"/>
        <w:ind w:left="0" w:firstLine="600" w:firstLineChars="2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3.项目联系方式</w:t>
      </w:r>
    </w:p>
    <w:p w14:paraId="35DCB842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项目联系人：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徐女士</w:t>
      </w:r>
      <w:r>
        <w:rPr>
          <w:rFonts w:hint="eastAsia" w:ascii="宋体" w:hAnsi="宋体" w:eastAsia="宋体"/>
          <w:sz w:val="24"/>
          <w:szCs w:val="24"/>
        </w:rPr>
        <w:t xml:space="preserve">  </w:t>
      </w:r>
    </w:p>
    <w:p w14:paraId="791508DD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联系方式：</w:t>
      </w:r>
      <w:bookmarkEnd w:id="0"/>
      <w:bookmarkEnd w:id="1"/>
      <w:r>
        <w:rPr>
          <w:rFonts w:hint="eastAsia" w:ascii="宋体" w:hAnsi="宋体" w:eastAsia="宋体"/>
          <w:sz w:val="24"/>
          <w:szCs w:val="24"/>
          <w:lang w:val="zh-CN"/>
        </w:rPr>
        <w:t>13140006690</w:t>
      </w:r>
    </w:p>
    <w:sectPr>
      <w:pgSz w:w="11906" w:h="16838"/>
      <w:pgMar w:top="1418" w:right="1480" w:bottom="1418" w:left="14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gwOGVkNTVhMTFjODVjZGYxOWYyYjY3ODM3ZjFkZmQifQ=="/>
  </w:docVars>
  <w:rsids>
    <w:rsidRoot w:val="136E65F7"/>
    <w:rsid w:val="00001ACF"/>
    <w:rsid w:val="00013AAA"/>
    <w:rsid w:val="00021514"/>
    <w:rsid w:val="000241DE"/>
    <w:rsid w:val="00024BA5"/>
    <w:rsid w:val="00033A51"/>
    <w:rsid w:val="00051518"/>
    <w:rsid w:val="0007600C"/>
    <w:rsid w:val="0008435E"/>
    <w:rsid w:val="00095A90"/>
    <w:rsid w:val="00095CF7"/>
    <w:rsid w:val="000972B7"/>
    <w:rsid w:val="00097D83"/>
    <w:rsid w:val="000A2870"/>
    <w:rsid w:val="000A2C34"/>
    <w:rsid w:val="000A377E"/>
    <w:rsid w:val="000A7AF1"/>
    <w:rsid w:val="000B2645"/>
    <w:rsid w:val="000C18A7"/>
    <w:rsid w:val="000C5C19"/>
    <w:rsid w:val="000D2615"/>
    <w:rsid w:val="000D43C7"/>
    <w:rsid w:val="000E0623"/>
    <w:rsid w:val="000F5217"/>
    <w:rsid w:val="0010170A"/>
    <w:rsid w:val="001069A8"/>
    <w:rsid w:val="001257B7"/>
    <w:rsid w:val="00130823"/>
    <w:rsid w:val="00135FA4"/>
    <w:rsid w:val="00155C67"/>
    <w:rsid w:val="00172196"/>
    <w:rsid w:val="00182D6A"/>
    <w:rsid w:val="001900A9"/>
    <w:rsid w:val="001972DD"/>
    <w:rsid w:val="001A4189"/>
    <w:rsid w:val="001A5C90"/>
    <w:rsid w:val="001B2147"/>
    <w:rsid w:val="001B413D"/>
    <w:rsid w:val="001B75FA"/>
    <w:rsid w:val="001C725F"/>
    <w:rsid w:val="001D5FBB"/>
    <w:rsid w:val="001F3798"/>
    <w:rsid w:val="0022662A"/>
    <w:rsid w:val="002402C8"/>
    <w:rsid w:val="00243535"/>
    <w:rsid w:val="00257769"/>
    <w:rsid w:val="00287F57"/>
    <w:rsid w:val="0029233D"/>
    <w:rsid w:val="002B2FDF"/>
    <w:rsid w:val="002B453B"/>
    <w:rsid w:val="002C16BB"/>
    <w:rsid w:val="002D2C21"/>
    <w:rsid w:val="002E1C2C"/>
    <w:rsid w:val="00300D1C"/>
    <w:rsid w:val="003103D0"/>
    <w:rsid w:val="00312293"/>
    <w:rsid w:val="003246B9"/>
    <w:rsid w:val="00332882"/>
    <w:rsid w:val="0034179B"/>
    <w:rsid w:val="003553FC"/>
    <w:rsid w:val="00362BF6"/>
    <w:rsid w:val="00365794"/>
    <w:rsid w:val="003713B9"/>
    <w:rsid w:val="003721CA"/>
    <w:rsid w:val="00382634"/>
    <w:rsid w:val="0039164D"/>
    <w:rsid w:val="00396C16"/>
    <w:rsid w:val="003A7060"/>
    <w:rsid w:val="003B5A2F"/>
    <w:rsid w:val="003D7DF9"/>
    <w:rsid w:val="00405D11"/>
    <w:rsid w:val="0041437A"/>
    <w:rsid w:val="00415D50"/>
    <w:rsid w:val="00436E81"/>
    <w:rsid w:val="00443940"/>
    <w:rsid w:val="0044528B"/>
    <w:rsid w:val="00447DB7"/>
    <w:rsid w:val="00481B90"/>
    <w:rsid w:val="004B2483"/>
    <w:rsid w:val="004D5DA8"/>
    <w:rsid w:val="004E4027"/>
    <w:rsid w:val="004E48A3"/>
    <w:rsid w:val="004E5093"/>
    <w:rsid w:val="005043C9"/>
    <w:rsid w:val="00517941"/>
    <w:rsid w:val="0055768F"/>
    <w:rsid w:val="0056073C"/>
    <w:rsid w:val="0057483F"/>
    <w:rsid w:val="00586295"/>
    <w:rsid w:val="005937FA"/>
    <w:rsid w:val="00593D7F"/>
    <w:rsid w:val="005E4BF8"/>
    <w:rsid w:val="005E7271"/>
    <w:rsid w:val="005F1061"/>
    <w:rsid w:val="00605D01"/>
    <w:rsid w:val="00611C8E"/>
    <w:rsid w:val="00632971"/>
    <w:rsid w:val="0063693B"/>
    <w:rsid w:val="00664633"/>
    <w:rsid w:val="00683EAA"/>
    <w:rsid w:val="00692AA5"/>
    <w:rsid w:val="006B725E"/>
    <w:rsid w:val="006D15C0"/>
    <w:rsid w:val="006D2881"/>
    <w:rsid w:val="006E2410"/>
    <w:rsid w:val="00716563"/>
    <w:rsid w:val="00716759"/>
    <w:rsid w:val="00721283"/>
    <w:rsid w:val="00743AFC"/>
    <w:rsid w:val="007478E8"/>
    <w:rsid w:val="00773FFC"/>
    <w:rsid w:val="00774647"/>
    <w:rsid w:val="00781D29"/>
    <w:rsid w:val="007822A1"/>
    <w:rsid w:val="007A209B"/>
    <w:rsid w:val="007A4CFC"/>
    <w:rsid w:val="007B5B20"/>
    <w:rsid w:val="007C0E37"/>
    <w:rsid w:val="007C3D17"/>
    <w:rsid w:val="007C6285"/>
    <w:rsid w:val="007D16A2"/>
    <w:rsid w:val="007D25DE"/>
    <w:rsid w:val="00802673"/>
    <w:rsid w:val="0081347D"/>
    <w:rsid w:val="00814E24"/>
    <w:rsid w:val="00817AFC"/>
    <w:rsid w:val="00820EC6"/>
    <w:rsid w:val="00827478"/>
    <w:rsid w:val="008314D7"/>
    <w:rsid w:val="00831E1C"/>
    <w:rsid w:val="008332E6"/>
    <w:rsid w:val="00850AEE"/>
    <w:rsid w:val="00856F55"/>
    <w:rsid w:val="008613B0"/>
    <w:rsid w:val="008642A1"/>
    <w:rsid w:val="00887F5C"/>
    <w:rsid w:val="008974FE"/>
    <w:rsid w:val="008A019E"/>
    <w:rsid w:val="008A4D33"/>
    <w:rsid w:val="008B4082"/>
    <w:rsid w:val="008C2547"/>
    <w:rsid w:val="008C51BB"/>
    <w:rsid w:val="008D02EA"/>
    <w:rsid w:val="008D0EC3"/>
    <w:rsid w:val="009364CC"/>
    <w:rsid w:val="00950A96"/>
    <w:rsid w:val="009524E9"/>
    <w:rsid w:val="009718A5"/>
    <w:rsid w:val="00990F77"/>
    <w:rsid w:val="00993022"/>
    <w:rsid w:val="00996202"/>
    <w:rsid w:val="009B0F6A"/>
    <w:rsid w:val="009B63C0"/>
    <w:rsid w:val="009C089A"/>
    <w:rsid w:val="009E254A"/>
    <w:rsid w:val="009E3649"/>
    <w:rsid w:val="00A339B0"/>
    <w:rsid w:val="00A3588B"/>
    <w:rsid w:val="00A40DDF"/>
    <w:rsid w:val="00A504E3"/>
    <w:rsid w:val="00A516E1"/>
    <w:rsid w:val="00A528CE"/>
    <w:rsid w:val="00A63247"/>
    <w:rsid w:val="00A643AD"/>
    <w:rsid w:val="00A70B32"/>
    <w:rsid w:val="00A70CC0"/>
    <w:rsid w:val="00A815E5"/>
    <w:rsid w:val="00A83135"/>
    <w:rsid w:val="00A85ABF"/>
    <w:rsid w:val="00A85D2D"/>
    <w:rsid w:val="00A866EF"/>
    <w:rsid w:val="00A97945"/>
    <w:rsid w:val="00AB184F"/>
    <w:rsid w:val="00AC07B8"/>
    <w:rsid w:val="00AC2ACE"/>
    <w:rsid w:val="00AC74DD"/>
    <w:rsid w:val="00AD3556"/>
    <w:rsid w:val="00AE1510"/>
    <w:rsid w:val="00B019B6"/>
    <w:rsid w:val="00B07CF5"/>
    <w:rsid w:val="00B1330C"/>
    <w:rsid w:val="00B1775F"/>
    <w:rsid w:val="00B35EFE"/>
    <w:rsid w:val="00B50EA0"/>
    <w:rsid w:val="00B5699D"/>
    <w:rsid w:val="00B6710C"/>
    <w:rsid w:val="00B717A5"/>
    <w:rsid w:val="00B83AF9"/>
    <w:rsid w:val="00B855CA"/>
    <w:rsid w:val="00BA4632"/>
    <w:rsid w:val="00BA708C"/>
    <w:rsid w:val="00BA7675"/>
    <w:rsid w:val="00BF07A6"/>
    <w:rsid w:val="00BF23BD"/>
    <w:rsid w:val="00C06A9B"/>
    <w:rsid w:val="00C12126"/>
    <w:rsid w:val="00C14655"/>
    <w:rsid w:val="00C16B76"/>
    <w:rsid w:val="00C21569"/>
    <w:rsid w:val="00C25521"/>
    <w:rsid w:val="00C25B1F"/>
    <w:rsid w:val="00C46AB6"/>
    <w:rsid w:val="00C72F58"/>
    <w:rsid w:val="00C7320C"/>
    <w:rsid w:val="00C8403B"/>
    <w:rsid w:val="00C84D81"/>
    <w:rsid w:val="00C90D98"/>
    <w:rsid w:val="00C92BDA"/>
    <w:rsid w:val="00CA0FFA"/>
    <w:rsid w:val="00CA1CDA"/>
    <w:rsid w:val="00CB14A9"/>
    <w:rsid w:val="00CB405D"/>
    <w:rsid w:val="00CE2626"/>
    <w:rsid w:val="00CE5FB8"/>
    <w:rsid w:val="00D041EE"/>
    <w:rsid w:val="00D05F8D"/>
    <w:rsid w:val="00D0657D"/>
    <w:rsid w:val="00D104DE"/>
    <w:rsid w:val="00D449EC"/>
    <w:rsid w:val="00D45368"/>
    <w:rsid w:val="00D4674E"/>
    <w:rsid w:val="00D64D88"/>
    <w:rsid w:val="00D73169"/>
    <w:rsid w:val="00D85E62"/>
    <w:rsid w:val="00DA4EBB"/>
    <w:rsid w:val="00DB4DE7"/>
    <w:rsid w:val="00DD4EF9"/>
    <w:rsid w:val="00DE4B71"/>
    <w:rsid w:val="00E047BA"/>
    <w:rsid w:val="00E0572C"/>
    <w:rsid w:val="00E123DD"/>
    <w:rsid w:val="00E27884"/>
    <w:rsid w:val="00E45864"/>
    <w:rsid w:val="00E50CAF"/>
    <w:rsid w:val="00E64E1C"/>
    <w:rsid w:val="00E90D88"/>
    <w:rsid w:val="00EA4A12"/>
    <w:rsid w:val="00EB21C5"/>
    <w:rsid w:val="00EB45FC"/>
    <w:rsid w:val="00EB5F99"/>
    <w:rsid w:val="00EC0055"/>
    <w:rsid w:val="00EC2AE9"/>
    <w:rsid w:val="00EC2EE4"/>
    <w:rsid w:val="00EC33F0"/>
    <w:rsid w:val="00ED573A"/>
    <w:rsid w:val="00EF70FD"/>
    <w:rsid w:val="00F1194B"/>
    <w:rsid w:val="00F11F99"/>
    <w:rsid w:val="00F1606D"/>
    <w:rsid w:val="00F20F3F"/>
    <w:rsid w:val="00F46D04"/>
    <w:rsid w:val="00F557BF"/>
    <w:rsid w:val="00F56D0A"/>
    <w:rsid w:val="00F57170"/>
    <w:rsid w:val="00F6098E"/>
    <w:rsid w:val="00F60DED"/>
    <w:rsid w:val="00F63311"/>
    <w:rsid w:val="00F97299"/>
    <w:rsid w:val="00FA4404"/>
    <w:rsid w:val="00FA4B06"/>
    <w:rsid w:val="00FB12C0"/>
    <w:rsid w:val="00FD2214"/>
    <w:rsid w:val="00FE0E01"/>
    <w:rsid w:val="00FF6F5C"/>
    <w:rsid w:val="011E5A3C"/>
    <w:rsid w:val="01672235"/>
    <w:rsid w:val="020B32A9"/>
    <w:rsid w:val="02242076"/>
    <w:rsid w:val="04B62533"/>
    <w:rsid w:val="058E4369"/>
    <w:rsid w:val="05917228"/>
    <w:rsid w:val="06D410AF"/>
    <w:rsid w:val="07555167"/>
    <w:rsid w:val="07CF5E23"/>
    <w:rsid w:val="0A485BAF"/>
    <w:rsid w:val="0AD263B1"/>
    <w:rsid w:val="0BB05F2E"/>
    <w:rsid w:val="0BE75CAE"/>
    <w:rsid w:val="0C0A7D34"/>
    <w:rsid w:val="0C71390F"/>
    <w:rsid w:val="0CA676EE"/>
    <w:rsid w:val="0D6541C8"/>
    <w:rsid w:val="0DC45CC1"/>
    <w:rsid w:val="0DF90D6E"/>
    <w:rsid w:val="0E26251D"/>
    <w:rsid w:val="0EFF16A6"/>
    <w:rsid w:val="102E52B6"/>
    <w:rsid w:val="10325C08"/>
    <w:rsid w:val="10B14C22"/>
    <w:rsid w:val="127043B7"/>
    <w:rsid w:val="12F867F2"/>
    <w:rsid w:val="136E65F7"/>
    <w:rsid w:val="13743CE5"/>
    <w:rsid w:val="13C62793"/>
    <w:rsid w:val="1493716E"/>
    <w:rsid w:val="15A6246D"/>
    <w:rsid w:val="17A26C7E"/>
    <w:rsid w:val="18AB0F83"/>
    <w:rsid w:val="1A6C3DD2"/>
    <w:rsid w:val="1ACB4B33"/>
    <w:rsid w:val="1C6A34E8"/>
    <w:rsid w:val="1E5A6B6E"/>
    <w:rsid w:val="21C54044"/>
    <w:rsid w:val="22222E58"/>
    <w:rsid w:val="2259404C"/>
    <w:rsid w:val="243D558A"/>
    <w:rsid w:val="265A593B"/>
    <w:rsid w:val="26F23447"/>
    <w:rsid w:val="27EE1DE2"/>
    <w:rsid w:val="28CF69E4"/>
    <w:rsid w:val="2A61691A"/>
    <w:rsid w:val="2B91392E"/>
    <w:rsid w:val="2F1B66CC"/>
    <w:rsid w:val="2F4F58DB"/>
    <w:rsid w:val="33BB643E"/>
    <w:rsid w:val="34F372A7"/>
    <w:rsid w:val="38507FCD"/>
    <w:rsid w:val="3862667F"/>
    <w:rsid w:val="39F82C61"/>
    <w:rsid w:val="3A614714"/>
    <w:rsid w:val="3A65711D"/>
    <w:rsid w:val="3B206092"/>
    <w:rsid w:val="3BAB4C09"/>
    <w:rsid w:val="3BDA652C"/>
    <w:rsid w:val="3CC21EF3"/>
    <w:rsid w:val="3CE4098F"/>
    <w:rsid w:val="3E0F0E31"/>
    <w:rsid w:val="42DE0FF8"/>
    <w:rsid w:val="42FA5354"/>
    <w:rsid w:val="43144A19"/>
    <w:rsid w:val="43380CCD"/>
    <w:rsid w:val="46B04A59"/>
    <w:rsid w:val="47574ED5"/>
    <w:rsid w:val="47C63E08"/>
    <w:rsid w:val="49A50CC9"/>
    <w:rsid w:val="4BDF5841"/>
    <w:rsid w:val="4C742085"/>
    <w:rsid w:val="50590FB2"/>
    <w:rsid w:val="514526E9"/>
    <w:rsid w:val="516C5A20"/>
    <w:rsid w:val="54085ED4"/>
    <w:rsid w:val="56EE2879"/>
    <w:rsid w:val="57BA4F51"/>
    <w:rsid w:val="589767F7"/>
    <w:rsid w:val="59130BFE"/>
    <w:rsid w:val="594031C0"/>
    <w:rsid w:val="5A110A34"/>
    <w:rsid w:val="5CB251FD"/>
    <w:rsid w:val="5D1E10AA"/>
    <w:rsid w:val="5E84084D"/>
    <w:rsid w:val="5ECC3342"/>
    <w:rsid w:val="60285208"/>
    <w:rsid w:val="613A4CBF"/>
    <w:rsid w:val="62083543"/>
    <w:rsid w:val="6421269A"/>
    <w:rsid w:val="645A79D8"/>
    <w:rsid w:val="64C12734"/>
    <w:rsid w:val="669817A1"/>
    <w:rsid w:val="68C07D29"/>
    <w:rsid w:val="69C42446"/>
    <w:rsid w:val="6A150D92"/>
    <w:rsid w:val="6D6018E4"/>
    <w:rsid w:val="6D82064E"/>
    <w:rsid w:val="6F43049B"/>
    <w:rsid w:val="6F8A0C94"/>
    <w:rsid w:val="6FCE08D2"/>
    <w:rsid w:val="701337DF"/>
    <w:rsid w:val="70692AA5"/>
    <w:rsid w:val="72BD7D18"/>
    <w:rsid w:val="72DD3673"/>
    <w:rsid w:val="73C41D2F"/>
    <w:rsid w:val="74F5575B"/>
    <w:rsid w:val="750E227E"/>
    <w:rsid w:val="76623E2F"/>
    <w:rsid w:val="76E23F0B"/>
    <w:rsid w:val="7703363F"/>
    <w:rsid w:val="778D7399"/>
    <w:rsid w:val="795B7FA5"/>
    <w:rsid w:val="7B1202FA"/>
    <w:rsid w:val="7D571A5C"/>
    <w:rsid w:val="7E634081"/>
    <w:rsid w:val="7EDC05A2"/>
    <w:rsid w:val="7F0013D2"/>
    <w:rsid w:val="7FB23002"/>
    <w:rsid w:val="7FEC19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ordWrap w:val="0"/>
      <w:spacing w:line="360" w:lineRule="auto"/>
      <w:ind w:left="315"/>
    </w:pPr>
    <w:rPr>
      <w:rFonts w:cs="Times New Roman" w:asciiTheme="minorEastAsia" w:hAnsiTheme="minorEastAsia" w:eastAsiaTheme="minorEastAsia"/>
      <w:sz w:val="28"/>
      <w:szCs w:val="28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5"/>
    </w:pPr>
  </w:style>
  <w:style w:type="paragraph" w:styleId="3">
    <w:name w:val="Body Text"/>
    <w:basedOn w:val="1"/>
    <w:next w:val="4"/>
    <w:autoRedefine/>
    <w:qFormat/>
    <w:uiPriority w:val="0"/>
  </w:style>
  <w:style w:type="paragraph" w:customStyle="1" w:styleId="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6"/>
    <w:autoRedefine/>
    <w:semiHidden/>
    <w:unhideWhenUsed/>
    <w:qFormat/>
    <w:uiPriority w:val="99"/>
    <w:pPr>
      <w:adjustRightInd w:val="0"/>
      <w:spacing w:after="120" w:line="360" w:lineRule="atLeast"/>
      <w:ind w:left="420" w:leftChars="200"/>
    </w:pPr>
    <w:rPr>
      <w:sz w:val="24"/>
    </w:rPr>
  </w:style>
  <w:style w:type="paragraph" w:styleId="6">
    <w:name w:val="Body Text First Indent 2"/>
    <w:basedOn w:val="5"/>
    <w:next w:val="7"/>
    <w:autoRedefine/>
    <w:unhideWhenUsed/>
    <w:qFormat/>
    <w:uiPriority w:val="99"/>
    <w:pPr>
      <w:adjustRightInd/>
      <w:spacing w:line="240" w:lineRule="auto"/>
      <w:ind w:left="0" w:leftChars="0"/>
    </w:pPr>
    <w:rPr>
      <w:kern w:val="2"/>
      <w:sz w:val="21"/>
      <w:szCs w:val="22"/>
    </w:rPr>
  </w:style>
  <w:style w:type="paragraph" w:styleId="7">
    <w:name w:val="Date"/>
    <w:basedOn w:val="1"/>
    <w:next w:val="1"/>
    <w:autoRedefine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22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autoRedefine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paragraph" w:styleId="11">
    <w:name w:val="Normal (Web)"/>
    <w:basedOn w:val="1"/>
    <w:semiHidden/>
    <w:unhideWhenUsed/>
    <w:qFormat/>
    <w:uiPriority w:val="99"/>
    <w:pPr>
      <w:wordWrap/>
      <w:spacing w:before="100" w:beforeAutospacing="1" w:after="100" w:afterAutospacing="1" w:line="240" w:lineRule="auto"/>
      <w:ind w:left="0"/>
    </w:pPr>
    <w:rPr>
      <w:rFonts w:ascii="宋体" w:hAnsi="宋体" w:eastAsia="宋体" w:cs="宋体"/>
      <w:sz w:val="24"/>
      <w:szCs w:val="24"/>
    </w:rPr>
  </w:style>
  <w:style w:type="paragraph" w:styleId="12">
    <w:name w:val="Body Text First Indent"/>
    <w:basedOn w:val="3"/>
    <w:next w:val="13"/>
    <w:autoRedefine/>
    <w:qFormat/>
    <w:uiPriority w:val="0"/>
    <w:pPr>
      <w:ind w:firstLine="420" w:firstLineChars="100"/>
    </w:pPr>
  </w:style>
  <w:style w:type="paragraph" w:customStyle="1" w:styleId="13">
    <w:name w:val="List Paragraph1"/>
    <w:basedOn w:val="1"/>
    <w:next w:val="1"/>
    <w:qFormat/>
    <w:uiPriority w:val="0"/>
    <w:pPr>
      <w:ind w:left="420" w:firstLine="3748"/>
    </w:pPr>
  </w:style>
  <w:style w:type="table" w:styleId="15">
    <w:name w:val="Table Grid"/>
    <w:basedOn w:val="14"/>
    <w:autoRedefine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autoRedefine/>
    <w:semiHidden/>
    <w:unhideWhenUsed/>
    <w:qFormat/>
    <w:uiPriority w:val="0"/>
    <w:rPr>
      <w:color w:val="000000"/>
      <w:u w:val="none"/>
    </w:rPr>
  </w:style>
  <w:style w:type="character" w:styleId="18">
    <w:name w:val="Emphasis"/>
    <w:basedOn w:val="16"/>
    <w:autoRedefine/>
    <w:qFormat/>
    <w:uiPriority w:val="0"/>
  </w:style>
  <w:style w:type="character" w:styleId="19">
    <w:name w:val="Hyperlink"/>
    <w:basedOn w:val="16"/>
    <w:autoRedefine/>
    <w:unhideWhenUsed/>
    <w:qFormat/>
    <w:uiPriority w:val="0"/>
    <w:rPr>
      <w:color w:val="0563C1" w:themeColor="hyperlink"/>
      <w:u w:val="single"/>
    </w:rPr>
  </w:style>
  <w:style w:type="paragraph" w:customStyle="1" w:styleId="20">
    <w:name w:val="列出段落1"/>
    <w:basedOn w:val="1"/>
    <w:qFormat/>
    <w:uiPriority w:val="99"/>
    <w:pPr>
      <w:ind w:firstLine="420" w:firstLineChars="200"/>
    </w:pPr>
  </w:style>
  <w:style w:type="character" w:customStyle="1" w:styleId="21">
    <w:name w:val="页眉 Char"/>
    <w:basedOn w:val="16"/>
    <w:link w:val="9"/>
    <w:autoRedefine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6"/>
    <w:link w:val="8"/>
    <w:autoRedefine/>
    <w:qFormat/>
    <w:uiPriority w:val="0"/>
    <w:rPr>
      <w:kern w:val="2"/>
      <w:sz w:val="18"/>
      <w:szCs w:val="18"/>
    </w:rPr>
  </w:style>
  <w:style w:type="character" w:customStyle="1" w:styleId="23">
    <w:name w:val="green"/>
    <w:basedOn w:val="16"/>
    <w:autoRedefine/>
    <w:qFormat/>
    <w:uiPriority w:val="0"/>
    <w:rPr>
      <w:color w:val="66AE00"/>
      <w:sz w:val="18"/>
      <w:szCs w:val="18"/>
    </w:rPr>
  </w:style>
  <w:style w:type="character" w:customStyle="1" w:styleId="24">
    <w:name w:val="green1"/>
    <w:basedOn w:val="16"/>
    <w:autoRedefine/>
    <w:qFormat/>
    <w:uiPriority w:val="0"/>
    <w:rPr>
      <w:color w:val="66AE00"/>
      <w:sz w:val="18"/>
      <w:szCs w:val="18"/>
    </w:rPr>
  </w:style>
  <w:style w:type="character" w:customStyle="1" w:styleId="25">
    <w:name w:val="hover"/>
    <w:basedOn w:val="16"/>
    <w:autoRedefine/>
    <w:qFormat/>
    <w:uiPriority w:val="0"/>
  </w:style>
  <w:style w:type="character" w:customStyle="1" w:styleId="26">
    <w:name w:val="active"/>
    <w:basedOn w:val="16"/>
    <w:autoRedefine/>
    <w:qFormat/>
    <w:uiPriority w:val="0"/>
    <w:rPr>
      <w:color w:val="FFFFFF"/>
      <w:shd w:val="clear" w:color="auto" w:fill="2B7AFC"/>
    </w:rPr>
  </w:style>
  <w:style w:type="character" w:customStyle="1" w:styleId="27">
    <w:name w:val="red4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28">
    <w:name w:val="red5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29">
    <w:name w:val="red6"/>
    <w:basedOn w:val="16"/>
    <w:autoRedefine/>
    <w:qFormat/>
    <w:uiPriority w:val="0"/>
    <w:rPr>
      <w:color w:val="CC0000"/>
    </w:rPr>
  </w:style>
  <w:style w:type="character" w:customStyle="1" w:styleId="30">
    <w:name w:val="red7"/>
    <w:basedOn w:val="16"/>
    <w:autoRedefine/>
    <w:qFormat/>
    <w:uiPriority w:val="0"/>
    <w:rPr>
      <w:color w:val="FF0000"/>
    </w:rPr>
  </w:style>
  <w:style w:type="character" w:customStyle="1" w:styleId="31">
    <w:name w:val="gb-jt"/>
    <w:basedOn w:val="16"/>
    <w:autoRedefine/>
    <w:qFormat/>
    <w:uiPriority w:val="0"/>
  </w:style>
  <w:style w:type="character" w:customStyle="1" w:styleId="32">
    <w:name w:val="blue"/>
    <w:basedOn w:val="16"/>
    <w:autoRedefine/>
    <w:qFormat/>
    <w:uiPriority w:val="0"/>
    <w:rPr>
      <w:color w:val="0371C6"/>
      <w:sz w:val="21"/>
      <w:szCs w:val="21"/>
    </w:rPr>
  </w:style>
  <w:style w:type="character" w:customStyle="1" w:styleId="33">
    <w:name w:val="right"/>
    <w:basedOn w:val="16"/>
    <w:autoRedefine/>
    <w:qFormat/>
    <w:uiPriority w:val="0"/>
    <w:rPr>
      <w:color w:val="999999"/>
      <w:sz w:val="18"/>
      <w:szCs w:val="18"/>
    </w:rPr>
  </w:style>
  <w:style w:type="character" w:customStyle="1" w:styleId="34">
    <w:name w:val="red3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5">
    <w:name w:val="hover25"/>
    <w:basedOn w:val="16"/>
    <w:autoRedefine/>
    <w:qFormat/>
    <w:uiPriority w:val="0"/>
  </w:style>
  <w:style w:type="character" w:customStyle="1" w:styleId="36">
    <w:name w:val="active4"/>
    <w:basedOn w:val="16"/>
    <w:autoRedefine/>
    <w:qFormat/>
    <w:uiPriority w:val="0"/>
    <w:rPr>
      <w:color w:val="FFFFFF"/>
      <w:shd w:val="clear" w:color="auto" w:fill="2B7AFC"/>
    </w:rPr>
  </w:style>
  <w:style w:type="character" w:customStyle="1" w:styleId="37">
    <w:name w:val="red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8">
    <w:name w:val="red1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9">
    <w:name w:val="red2"/>
    <w:basedOn w:val="16"/>
    <w:autoRedefine/>
    <w:qFormat/>
    <w:uiPriority w:val="0"/>
    <w:rPr>
      <w:color w:val="CC0000"/>
    </w:rPr>
  </w:style>
  <w:style w:type="paragraph" w:customStyle="1" w:styleId="40">
    <w:name w:val="hkys1"/>
    <w:basedOn w:val="1"/>
    <w:qFormat/>
    <w:uiPriority w:val="0"/>
    <w:rPr>
      <w:rFonts w:ascii="微软雅黑" w:hAnsi="微软雅黑" w:eastAsia="微软雅黑" w:cs="宋体"/>
      <w:color w:val="000000"/>
      <w:sz w:val="18"/>
      <w:szCs w:val="18"/>
    </w:rPr>
  </w:style>
  <w:style w:type="character" w:customStyle="1" w:styleId="41">
    <w:name w:val="hover24"/>
    <w:basedOn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2</Pages>
  <Words>823</Words>
  <Characters>974</Characters>
  <Lines>6</Lines>
  <Paragraphs>1</Paragraphs>
  <TotalTime>0</TotalTime>
  <ScaleCrop>false</ScaleCrop>
  <LinksUpToDate>false</LinksUpToDate>
  <CharactersWithSpaces>997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2019-04-16T08:24:00Z</dcterms:created>
  <dc:creator>.唯一 D.se彩</dc:creator>
  <cp:lastModifiedBy>风的季节。</cp:lastModifiedBy>
  <cp:lastPrinted>2026-09-10T14:54:00Z</cp:lastPrinted>
  <dcterms:modified xsi:type="dcterms:W3CDTF">2026-09-14T11:00:39Z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7B5FEBB92ED64E749A1E29FE2D708970</vt:lpwstr>
  </property>
  <property fmtid="{D5CDD505-2E9C-101B-9397-08002B2CF9AE}" pid="4" name="KSOTemplateDocerSaveRecord">
    <vt:lpwstr>eyJoZGlkIjoiOWQ3ZDcwOThkNzY5Y2FiYzVhOWJkNGQyNjMyNTkyMDUiLCJ1c2VySWQiOiIxMjE1MjQyNjk1In0=</vt:lpwstr>
  </property>
</Properties>
</file>