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835F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  <w:t>禹州市教育体育局实验室设备采购项目</w:t>
      </w:r>
    </w:p>
    <w:p w14:paraId="7EFBE5B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default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  <w:t>招标公告</w:t>
      </w:r>
    </w:p>
    <w:p w14:paraId="622F3D7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</w:p>
    <w:p w14:paraId="56AC299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禹州市政府采购中心受禹州市教育体育局的委托，对“禹州市教育体育局实验室设备采购项目”进行公开招标，现邀请符合本文件规定条件的供应商前来投标。</w:t>
      </w:r>
    </w:p>
    <w:p w14:paraId="7B25818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一、采购编号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：YZCG-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G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202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6013</w:t>
      </w:r>
    </w:p>
    <w:p w14:paraId="6BDA9900">
      <w:pPr>
        <w:widowControl/>
        <w:shd w:val="clear" w:color="auto" w:fill="FFFFFF"/>
        <w:spacing w:line="360" w:lineRule="auto"/>
        <w:ind w:firstLine="422" w:firstLineChars="200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二、项目名称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：禹州市教育体育局实验室设备采购项目</w:t>
      </w:r>
    </w:p>
    <w:p w14:paraId="0C335B7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三、采购方式：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公开招标</w:t>
      </w:r>
    </w:p>
    <w:p w14:paraId="1D207E7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四、项目属性：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货物</w:t>
      </w:r>
    </w:p>
    <w:p w14:paraId="1FC8F2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五、项目基本情况：</w:t>
      </w:r>
    </w:p>
    <w:p w14:paraId="1F5A8F9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1.采购人：禹州市教育体育局</w:t>
      </w:r>
    </w:p>
    <w:p w14:paraId="131FCCA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2.项目主要内容、数量及要求：理化生实验室等及相关配套设备（详见招标文件）。</w:t>
      </w:r>
    </w:p>
    <w:p w14:paraId="5731FF8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3.预算金额：2000000.00元</w:t>
      </w:r>
    </w:p>
    <w:p w14:paraId="4FF09AD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4.最高限价：2000000.00元</w:t>
      </w:r>
    </w:p>
    <w:p w14:paraId="04FDEAE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 xml:space="preserve">5.履约时间：合同签订后45日历天内 </w:t>
      </w:r>
    </w:p>
    <w:p w14:paraId="5BBDF3C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6.履约地点：禹州市区及部分乡镇的五所学校</w:t>
      </w:r>
    </w:p>
    <w:p w14:paraId="53B6AB0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7.分包：不允许</w:t>
      </w:r>
    </w:p>
    <w:p w14:paraId="4BCE8EC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8.是否接受进口产品：否</w:t>
      </w:r>
    </w:p>
    <w:p w14:paraId="4FA77FF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9.是否专门面向中小企业：否</w:t>
      </w:r>
    </w:p>
    <w:p w14:paraId="0B3FBC4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六、申请人的资格要求：</w:t>
      </w:r>
    </w:p>
    <w:p w14:paraId="57602B3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1.满足《中华人民共和国政府采购法》第二十二条规定；</w:t>
      </w:r>
    </w:p>
    <w:p w14:paraId="3EE4C9D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2.本项目落实节约能源、保护环境、扶持不发达地区和少数民族地区、促进中小企业、监狱企业发展等政府采购政策。</w:t>
      </w:r>
    </w:p>
    <w:p w14:paraId="4B6DE5C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3.本项目的特定资格要求：无。</w:t>
      </w:r>
    </w:p>
    <w:p w14:paraId="2AE796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七、招标文件的获取：</w:t>
      </w:r>
    </w:p>
    <w:p w14:paraId="2621FDE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即日起至投标截止时间，投标商使用 CA 数字证书或移动数字证书登录“全国公共资源交易平台（河南省·许昌市）”（下文所述“全国公共资源交易平台（河南省·许昌市）”的地址均为</w:t>
      </w: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u w:val="single"/>
          <w:lang w:val="en-US" w:eastAsia="zh-CN" w:bidi="ar-SA"/>
        </w:rPr>
        <w:t>https://ggzy.xuchang.gov.cn</w:t>
      </w: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/）的“投标人”登录入口免费获取本项目采购文件。</w:t>
      </w:r>
    </w:p>
    <w:p w14:paraId="0529D2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right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八、投标文件的提交方式及注意事项：</w:t>
      </w:r>
    </w:p>
    <w:p w14:paraId="6F4E82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本项目为全流程电子化交易项目，投标商必须通过许昌公共资源交易系统下载“新点投标文件制作软件（河南省版）”的最新版本制作并上传加密电子响应文件（后缀格式为.XCSTF）。截至投标截止时间，交易系统投标通道将关闭，投标商未完成电子响应文件上传的，投标将被拒绝。</w:t>
      </w:r>
    </w:p>
    <w:p w14:paraId="232B4E63">
      <w:pPr>
        <w:widowControl/>
        <w:shd w:val="clear" w:color="auto" w:fill="FFFFFF"/>
        <w:spacing w:line="440" w:lineRule="exact"/>
        <w:ind w:firstLine="422" w:firstLineChars="200"/>
        <w:jc w:val="left"/>
        <w:rPr>
          <w:rFonts w:hint="default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九、投标文件提交截止时间及开标时间</w:t>
      </w:r>
      <w:r>
        <w:rPr>
          <w:rFonts w:hint="eastAsia" w:asciiTheme="minorEastAsia" w:hAnsiTheme="minorEastAsia" w:cstheme="minorEastAsia"/>
          <w:b/>
          <w:bCs/>
          <w:kern w:val="2"/>
          <w:sz w:val="21"/>
          <w:szCs w:val="21"/>
          <w:lang w:val="en-US" w:eastAsia="zh-CN" w:bidi="ar-SA"/>
        </w:rPr>
        <w:t>、地点：</w:t>
      </w:r>
    </w:p>
    <w:p w14:paraId="0DC909F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1.投标文件提交截止时间及开标时间：2026年10月20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日8 时30分（北京时间），逾期提交或不符合规定的投标文件不予接收。</w:t>
      </w:r>
    </w:p>
    <w:p w14:paraId="14E4597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2.投标文件开启时间：同投标文件提交截止时间。</w:t>
      </w:r>
    </w:p>
    <w:p w14:paraId="4F021CC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3.投标文件开启地点：禹州市公共资源交易中心九楼第二开标室。（本项目采用远程不见面开标方式，投标人无须到现场）。</w:t>
      </w:r>
    </w:p>
    <w:p w14:paraId="2E06C29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十、开标注意事项：</w:t>
      </w:r>
    </w:p>
    <w:p w14:paraId="4A70C64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开标时间前，投标商进入“全国公共资源交易平台（河南省·许昌市）”——点击“平台导航”下方左侧的“网上开标大厅”进入不见面大厅登录页面——选择“投标人”身份，使用CA数字证书或移动数字证书登录——在“今日开标项目”中找到已投标的项目——鼠标点击该项目即可进入开标操作界面，在系统规定时间内对电子投标文件进行远程解密，未在规定时间内解密或因投标商原因解密失败的，其投标文件将被拒绝。</w:t>
      </w:r>
    </w:p>
    <w:p w14:paraId="252BA6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十一、本次采购公告同时在《中国政府采购网》《河南省政府采购网》《许昌市政府采购网》《全国公共资源交易平台（河南省·许昌市）》发布。</w:t>
      </w:r>
    </w:p>
    <w:p w14:paraId="4BB0F2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十二、联系方式：</w:t>
      </w:r>
    </w:p>
    <w:p w14:paraId="68BC447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采购人名称：禹州市教育体育局</w:t>
      </w:r>
    </w:p>
    <w:p w14:paraId="78DB02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地址：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shd w:val="clear" w:color="auto" w:fill="FFFFFF"/>
          <w:lang w:val="en-US" w:eastAsia="zh-CN" w:bidi="ar-SA"/>
        </w:rPr>
        <w:t>禹州市禹王大道</w:t>
      </w:r>
    </w:p>
    <w:p w14:paraId="190F9B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840" w:firstLineChars="4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szCs w:val="21"/>
          <w:shd w:val="clear" w:color="auto" w:fill="FFFFFF"/>
        </w:rPr>
        <w:t>联系人：</w:t>
      </w:r>
      <w:r>
        <w:rPr>
          <w:rFonts w:hint="eastAsia" w:asciiTheme="minorEastAsia" w:hAnsiTheme="minorEastAsia" w:cstheme="minorEastAsia"/>
          <w:color w:val="000000"/>
          <w:szCs w:val="21"/>
          <w:shd w:val="clear" w:color="auto" w:fill="FFFFFF"/>
          <w:lang w:val="en-US" w:eastAsia="zh-CN"/>
        </w:rPr>
        <w:t>张先生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shd w:val="clear" w:color="auto" w:fill="FFFFFF"/>
        </w:rPr>
        <w:t xml:space="preserve">  联系电话：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0374-8880023</w:t>
      </w:r>
    </w:p>
    <w:p w14:paraId="3BF059E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 xml:space="preserve">集中采购机构：禹州市政府采购中心 </w:t>
      </w:r>
    </w:p>
    <w:p w14:paraId="66195A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地址：禹州市行政服务中心8楼820室</w:t>
      </w:r>
    </w:p>
    <w:p w14:paraId="5FC8131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联系人：朱先生   联系电话：0374-2077111</w:t>
      </w:r>
    </w:p>
    <w:p w14:paraId="7353DEA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监督单位：禹州市政府采购监督管理办公室</w:t>
      </w:r>
    </w:p>
    <w:p w14:paraId="424CBC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联系人：赵先生   联系电话：0374-8112523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7674"/>
    <w:rsid w:val="061E54F0"/>
    <w:rsid w:val="10BE2BB1"/>
    <w:rsid w:val="19FC25C9"/>
    <w:rsid w:val="1BB83287"/>
    <w:rsid w:val="3CD513AD"/>
    <w:rsid w:val="44B518E4"/>
    <w:rsid w:val="477912EF"/>
    <w:rsid w:val="49395033"/>
    <w:rsid w:val="557B4958"/>
    <w:rsid w:val="5D5C59F8"/>
    <w:rsid w:val="5EDA3F3C"/>
    <w:rsid w:val="5F1660A7"/>
    <w:rsid w:val="61440DA9"/>
    <w:rsid w:val="63557A0E"/>
    <w:rsid w:val="67232E92"/>
    <w:rsid w:val="72245C39"/>
    <w:rsid w:val="784D2385"/>
    <w:rsid w:val="7D0444C3"/>
    <w:rsid w:val="7F1C5DD5"/>
    <w:rsid w:val="7F1D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rPr>
      <w:rFonts w:ascii="Calibri" w:hAnsi="Calibri" w:eastAsia="宋体" w:cs="Times New Roman"/>
      <w:sz w:val="24"/>
      <w:szCs w:val="24"/>
    </w:r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1178</Words>
  <Characters>1298</Characters>
  <Lines>0</Lines>
  <Paragraphs>0</Paragraphs>
  <TotalTime>0</TotalTime>
  <ScaleCrop>false</ScaleCrop>
  <LinksUpToDate>false</LinksUpToDate>
  <CharactersWithSpaces>1313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2026-04-27T02:22:00Z</dcterms:created>
  <dc:creator>Administrator</dc:creator>
  <cp:lastModifiedBy>ffxqming</cp:lastModifiedBy>
  <dcterms:modified xsi:type="dcterms:W3CDTF">2026-09-29T00:27:46Z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eyJoZGlkIjoiZjFmZWIzNDg2MmIzZjExOTIzMmViNTBmYTMwYTk0ZWYiLCJ1c2VySWQiOiIxMTYxNjI0MjMzIn0=</vt:lpwstr>
  </property>
  <property fmtid="{D5CDD505-2E9C-101B-9397-08002B2CF9AE}" pid="4" name="ICV">
    <vt:lpwstr>6E866000CA2F49FA83092F75275A6E60_13</vt:lpwstr>
  </property>
</Properties>
</file>