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560" w:lineRule="exact"/>
        <w:jc w:val="center"/>
        <w:rPr>
          <w:rFonts w:ascii="宋体" w:hAnsi="宋体" w:cs="仿宋_GB2312"/>
          <w:b/>
          <w:kern w:val="0"/>
          <w:sz w:val="44"/>
          <w:szCs w:val="44"/>
          <w:shd w:val="clear" w:color="auto" w:fill="FFFFFF"/>
        </w:rPr>
      </w:pPr>
      <w:r>
        <w:rPr>
          <w:rFonts w:hint="eastAsia" w:ascii="宋体" w:hAnsi="宋体" w:cs="仿宋_GB2312"/>
          <w:b/>
          <w:kern w:val="0"/>
          <w:sz w:val="44"/>
          <w:szCs w:val="44"/>
          <w:shd w:val="clear" w:color="auto" w:fill="FFFFFF"/>
        </w:rPr>
        <w:t>入围结果确认函</w:t>
      </w:r>
    </w:p>
    <w:p>
      <w:pPr>
        <w:widowControl/>
        <w:shd w:val="clear" w:color="auto" w:fill="FFFFFF"/>
        <w:spacing w:line="560" w:lineRule="exact"/>
        <w:jc w:val="center"/>
        <w:rPr>
          <w:rFonts w:ascii="方正小标宋简体" w:hAnsi="宋体" w:eastAsia="方正小标宋简体" w:cs="宋体"/>
          <w:kern w:val="0"/>
          <w:sz w:val="44"/>
          <w:szCs w:val="44"/>
        </w:rPr>
      </w:pPr>
    </w:p>
    <w:p>
      <w:pPr>
        <w:widowControl/>
        <w:shd w:val="clear" w:color="auto" w:fill="FFFFFF"/>
        <w:spacing w:line="560" w:lineRule="exact"/>
        <w:jc w:val="center"/>
        <w:rPr>
          <w:rFonts w:ascii="方正小标宋简体" w:hAnsi="宋体" w:eastAsia="方正小标宋简体" w:cs="宋体"/>
          <w:kern w:val="0"/>
          <w:sz w:val="44"/>
          <w:szCs w:val="44"/>
        </w:rPr>
      </w:pPr>
    </w:p>
    <w:p>
      <w:pPr>
        <w:widowControl/>
        <w:shd w:val="clear" w:color="auto" w:fill="FFFFFF"/>
        <w:spacing w:line="624" w:lineRule="auto"/>
        <w:contextualSpacing/>
        <w:jc w:val="left"/>
        <w:rPr>
          <w:rFonts w:ascii="宋体" w:hAnsi="宋体" w:cs="宋体"/>
          <w:kern w:val="0"/>
          <w:sz w:val="30"/>
          <w:szCs w:val="30"/>
        </w:rPr>
      </w:pPr>
      <w:r>
        <w:rPr>
          <w:rFonts w:hint="eastAsia" w:ascii="宋体" w:hAnsi="宋体" w:cs="黑体"/>
          <w:kern w:val="0"/>
          <w:sz w:val="30"/>
          <w:szCs w:val="30"/>
          <w:shd w:val="clear" w:color="auto" w:fill="FFFFFF"/>
        </w:rPr>
        <w:t>许昌市政府采购服务中心：</w:t>
      </w:r>
    </w:p>
    <w:p>
      <w:pPr>
        <w:widowControl/>
        <w:shd w:val="clear" w:color="auto" w:fill="FFFFFF"/>
        <w:spacing w:line="624" w:lineRule="auto"/>
        <w:ind w:firstLine="600" w:firstLineChars="200"/>
        <w:contextualSpacing/>
        <w:jc w:val="left"/>
        <w:rPr>
          <w:rFonts w:ascii="宋体" w:hAnsi="宋体" w:cs="宋体"/>
          <w:kern w:val="0"/>
          <w:sz w:val="30"/>
          <w:szCs w:val="30"/>
          <w:shd w:val="clear" w:color="auto" w:fill="FFFFFF"/>
        </w:rPr>
      </w:pPr>
      <w:r>
        <w:rPr>
          <w:rFonts w:hint="eastAsia" w:ascii="宋体" w:hAnsi="宋体" w:cs="宋体"/>
          <w:kern w:val="0"/>
          <w:sz w:val="30"/>
          <w:szCs w:val="30"/>
          <w:shd w:val="clear" w:color="auto" w:fill="FFFFFF"/>
        </w:rPr>
        <w:t>我单位</w:t>
      </w:r>
      <w:r>
        <w:rPr>
          <w:rFonts w:hint="eastAsia" w:ascii="宋体" w:hAnsi="宋体" w:cs="宋体"/>
          <w:b/>
          <w:kern w:val="0"/>
          <w:sz w:val="30"/>
          <w:szCs w:val="30"/>
          <w:u w:val="single"/>
          <w:shd w:val="clear" w:color="auto" w:fill="FFFFFF"/>
        </w:rPr>
        <w:t xml:space="preserve"> ZFCG-KJ202</w:t>
      </w:r>
      <w:r>
        <w:rPr>
          <w:rFonts w:hint="eastAsia" w:ascii="宋体" w:hAnsi="宋体" w:cs="宋体"/>
          <w:b/>
          <w:kern w:val="0"/>
          <w:sz w:val="30"/>
          <w:szCs w:val="30"/>
          <w:u w:val="single"/>
          <w:shd w:val="clear" w:color="auto" w:fill="FFFFFF"/>
          <w:lang w:val="en-US" w:eastAsia="zh-CN"/>
        </w:rPr>
        <w:t>6</w:t>
      </w:r>
      <w:r>
        <w:rPr>
          <w:rFonts w:hint="eastAsia" w:ascii="宋体" w:hAnsi="宋体" w:cs="宋体"/>
          <w:b/>
          <w:kern w:val="0"/>
          <w:sz w:val="30"/>
          <w:szCs w:val="30"/>
          <w:u w:val="single"/>
          <w:shd w:val="clear" w:color="auto" w:fill="FFFFFF"/>
        </w:rPr>
        <w:t>00</w:t>
      </w:r>
      <w:r>
        <w:rPr>
          <w:rFonts w:hint="eastAsia" w:ascii="宋体" w:hAnsi="宋体" w:cs="宋体"/>
          <w:b/>
          <w:kern w:val="0"/>
          <w:sz w:val="30"/>
          <w:szCs w:val="30"/>
          <w:u w:val="single"/>
          <w:shd w:val="clear" w:color="auto" w:fill="FFFFFF"/>
          <w:lang w:val="en-US" w:eastAsia="zh-CN"/>
        </w:rPr>
        <w:t>5</w:t>
      </w:r>
      <w:r>
        <w:rPr>
          <w:rFonts w:hint="eastAsia" w:ascii="宋体" w:hAnsi="宋体" w:cs="宋体"/>
          <w:b/>
          <w:kern w:val="0"/>
          <w:sz w:val="30"/>
          <w:szCs w:val="30"/>
          <w:u w:val="single"/>
          <w:shd w:val="clear" w:color="auto" w:fill="FFFFFF"/>
        </w:rPr>
        <w:t>号</w:t>
      </w:r>
      <w:r>
        <w:rPr>
          <w:rFonts w:hint="eastAsia" w:ascii="宋体" w:hAnsi="宋体" w:cs="宋体"/>
          <w:b/>
          <w:kern w:val="0"/>
          <w:sz w:val="30"/>
          <w:szCs w:val="30"/>
          <w:u w:val="single"/>
          <w:shd w:val="clear" w:color="auto" w:fill="FFFFFF"/>
          <w:lang w:val="en-US" w:eastAsia="zh-CN"/>
        </w:rPr>
        <w:t>许昌市机关事务中心</w:t>
      </w:r>
      <w:r>
        <w:rPr>
          <w:rFonts w:hint="eastAsia" w:ascii="宋体" w:hAnsi="宋体" w:cs="宋体"/>
          <w:b/>
          <w:kern w:val="0"/>
          <w:sz w:val="30"/>
          <w:szCs w:val="30"/>
          <w:u w:val="single"/>
          <w:shd w:val="clear" w:color="auto" w:fill="FFFFFF"/>
        </w:rPr>
        <w:t>“许昌市机关事务中心许昌市市直党政机关事业单位公务用车维修和保养封闭式框架协议项目</w:t>
      </w:r>
      <w:r>
        <w:rPr>
          <w:rFonts w:hint="eastAsia" w:ascii="宋体" w:hAnsi="宋体" w:cs="宋体"/>
          <w:b/>
          <w:kern w:val="0"/>
          <w:sz w:val="30"/>
          <w:szCs w:val="30"/>
          <w:u w:val="single"/>
          <w:shd w:val="clear" w:color="auto" w:fill="FFFFFF"/>
        </w:rPr>
        <w:t>”</w:t>
      </w:r>
      <w:r>
        <w:rPr>
          <w:rFonts w:hint="eastAsia" w:ascii="宋体" w:hAnsi="宋体" w:cs="宋体"/>
          <w:kern w:val="0"/>
          <w:sz w:val="30"/>
          <w:szCs w:val="30"/>
          <w:shd w:val="clear" w:color="auto" w:fill="FFFFFF"/>
        </w:rPr>
        <w:t>于</w:t>
      </w:r>
      <w:r>
        <w:rPr>
          <w:rFonts w:hint="eastAsia" w:ascii="宋体" w:hAnsi="宋体" w:cs="宋体"/>
          <w:b/>
          <w:kern w:val="0"/>
          <w:sz w:val="30"/>
          <w:szCs w:val="30"/>
          <w:u w:val="single"/>
          <w:shd w:val="clear" w:color="auto" w:fill="FFFFFF"/>
        </w:rPr>
        <w:t>202</w:t>
      </w:r>
      <w:r>
        <w:rPr>
          <w:rFonts w:hint="eastAsia" w:ascii="宋体" w:hAnsi="宋体" w:cs="宋体"/>
          <w:b/>
          <w:kern w:val="0"/>
          <w:sz w:val="30"/>
          <w:szCs w:val="30"/>
          <w:u w:val="single"/>
          <w:shd w:val="clear" w:color="auto" w:fill="FFFFFF"/>
          <w:lang w:val="en-US" w:eastAsia="zh-CN"/>
        </w:rPr>
        <w:t>6</w:t>
      </w:r>
      <w:r>
        <w:rPr>
          <w:rFonts w:hint="eastAsia" w:ascii="宋体" w:hAnsi="宋体" w:cs="宋体"/>
          <w:b/>
          <w:kern w:val="0"/>
          <w:sz w:val="30"/>
          <w:szCs w:val="30"/>
          <w:u w:val="single"/>
          <w:shd w:val="clear" w:color="auto" w:fill="FFFFFF"/>
        </w:rPr>
        <w:t>年</w:t>
      </w:r>
      <w:r>
        <w:rPr>
          <w:rFonts w:hint="eastAsia" w:ascii="宋体" w:hAnsi="宋体" w:cs="宋体"/>
          <w:b/>
          <w:kern w:val="0"/>
          <w:sz w:val="30"/>
          <w:szCs w:val="30"/>
          <w:u w:val="single"/>
          <w:shd w:val="clear" w:color="auto" w:fill="FFFFFF"/>
          <w:lang w:val="en-US" w:eastAsia="zh-CN"/>
        </w:rPr>
        <w:t>10</w:t>
      </w:r>
      <w:r>
        <w:rPr>
          <w:rFonts w:hint="eastAsia" w:ascii="宋体" w:hAnsi="宋体" w:cs="宋体"/>
          <w:b/>
          <w:kern w:val="0"/>
          <w:sz w:val="30"/>
          <w:szCs w:val="30"/>
          <w:u w:val="single"/>
          <w:shd w:val="clear" w:color="auto" w:fill="FFFFFF"/>
        </w:rPr>
        <w:t>月</w:t>
      </w:r>
      <w:r>
        <w:rPr>
          <w:rFonts w:hint="eastAsia" w:ascii="宋体" w:hAnsi="宋体" w:cs="宋体"/>
          <w:b/>
          <w:kern w:val="0"/>
          <w:sz w:val="30"/>
          <w:szCs w:val="30"/>
          <w:u w:val="single"/>
          <w:shd w:val="clear" w:color="auto" w:fill="FFFFFF"/>
          <w:lang w:val="en-US" w:eastAsia="zh-CN"/>
        </w:rPr>
        <w:t>26</w:t>
      </w:r>
      <w:r>
        <w:rPr>
          <w:rFonts w:hint="eastAsia" w:ascii="宋体" w:hAnsi="宋体" w:cs="宋体"/>
          <w:b/>
          <w:kern w:val="0"/>
          <w:sz w:val="30"/>
          <w:szCs w:val="30"/>
          <w:u w:val="single"/>
          <w:shd w:val="clear" w:color="auto" w:fill="FFFFFF"/>
        </w:rPr>
        <w:t>日</w:t>
      </w:r>
      <w:r>
        <w:rPr>
          <w:rFonts w:hint="eastAsia" w:ascii="宋体" w:hAnsi="宋体" w:cs="宋体"/>
          <w:kern w:val="0"/>
          <w:sz w:val="30"/>
          <w:szCs w:val="30"/>
          <w:shd w:val="clear" w:color="auto" w:fill="FFFFFF"/>
        </w:rPr>
        <w:t>完成了开标评标工作。</w:t>
      </w:r>
    </w:p>
    <w:p>
      <w:pPr>
        <w:widowControl/>
        <w:shd w:val="clear" w:color="auto" w:fill="FFFFFF"/>
        <w:spacing w:line="624" w:lineRule="auto"/>
        <w:ind w:firstLine="600" w:firstLineChars="200"/>
        <w:contextualSpacing/>
        <w:jc w:val="left"/>
        <w:rPr>
          <w:rFonts w:ascii="宋体" w:hAnsi="宋体" w:cs="宋体"/>
          <w:kern w:val="0"/>
          <w:sz w:val="30"/>
          <w:szCs w:val="30"/>
          <w:shd w:val="clear" w:color="auto" w:fill="FFFFFF"/>
        </w:rPr>
      </w:pPr>
      <w:r>
        <w:rPr>
          <w:rFonts w:hint="eastAsia" w:ascii="宋体" w:hAnsi="宋体" w:cs="宋体"/>
          <w:kern w:val="0"/>
          <w:sz w:val="30"/>
          <w:szCs w:val="30"/>
          <w:shd w:val="clear" w:color="auto" w:fill="FFFFFF"/>
        </w:rPr>
        <w:t>根据评标委员会推荐</w:t>
      </w:r>
      <w:r>
        <w:rPr>
          <w:rFonts w:hint="eastAsia" w:ascii="宋体" w:hAnsi="宋体" w:cs="宋体"/>
          <w:kern w:val="0"/>
          <w:sz w:val="30"/>
          <w:szCs w:val="30"/>
          <w:shd w:val="clear" w:color="auto" w:fill="FFFFFF"/>
          <w:lang w:val="en-US" w:eastAsia="zh-CN"/>
        </w:rPr>
        <w:t>入围供应商</w:t>
      </w:r>
      <w:r>
        <w:rPr>
          <w:rFonts w:hint="eastAsia" w:ascii="宋体" w:hAnsi="宋体" w:cs="宋体"/>
          <w:kern w:val="0"/>
          <w:sz w:val="30"/>
          <w:szCs w:val="30"/>
          <w:shd w:val="clear" w:color="auto" w:fill="FFFFFF"/>
        </w:rPr>
        <w:t>候选人情况，我单位确认</w:t>
      </w:r>
      <w:r>
        <w:rPr>
          <w:rFonts w:hint="eastAsia" w:ascii="宋体" w:hAnsi="宋体" w:cs="宋体"/>
          <w:kern w:val="0"/>
          <w:sz w:val="30"/>
          <w:szCs w:val="30"/>
          <w:shd w:val="clear" w:color="auto" w:fill="FFFFFF"/>
          <w:lang w:val="en-US" w:eastAsia="zh-CN"/>
        </w:rPr>
        <w:t>入围供应商</w:t>
      </w:r>
      <w:r>
        <w:rPr>
          <w:rFonts w:hint="eastAsia" w:ascii="宋体" w:hAnsi="宋体" w:cs="宋体"/>
          <w:kern w:val="0"/>
          <w:sz w:val="30"/>
          <w:szCs w:val="30"/>
          <w:shd w:val="clear" w:color="auto" w:fill="FFFFFF"/>
        </w:rPr>
        <w:t>候选人为</w:t>
      </w:r>
      <w:r>
        <w:rPr>
          <w:rFonts w:hint="eastAsia" w:ascii="宋体" w:hAnsi="宋体" w:cs="宋体"/>
          <w:kern w:val="0"/>
          <w:sz w:val="30"/>
          <w:szCs w:val="30"/>
          <w:shd w:val="clear" w:color="auto" w:fill="FFFFFF"/>
          <w:lang w:eastAsia="zh-CN"/>
        </w:rPr>
        <w:t>入围</w:t>
      </w:r>
      <w:r>
        <w:rPr>
          <w:rFonts w:hint="eastAsia" w:ascii="宋体" w:hAnsi="宋体" w:cs="宋体"/>
          <w:kern w:val="0"/>
          <w:sz w:val="30"/>
          <w:szCs w:val="30"/>
          <w:shd w:val="clear" w:color="auto" w:fill="FFFFFF"/>
        </w:rPr>
        <w:t>供应商。并请你中心公告</w:t>
      </w:r>
      <w:r>
        <w:rPr>
          <w:rFonts w:hint="eastAsia" w:ascii="宋体" w:hAnsi="宋体" w:cs="宋体"/>
          <w:kern w:val="0"/>
          <w:sz w:val="30"/>
          <w:szCs w:val="30"/>
          <w:shd w:val="clear" w:color="auto" w:fill="FFFFFF"/>
          <w:lang w:eastAsia="zh-CN"/>
        </w:rPr>
        <w:t>入围</w:t>
      </w:r>
      <w:r>
        <w:rPr>
          <w:rFonts w:hint="eastAsia" w:ascii="宋体" w:hAnsi="宋体" w:cs="宋体"/>
          <w:kern w:val="0"/>
          <w:sz w:val="30"/>
          <w:szCs w:val="30"/>
          <w:shd w:val="clear" w:color="auto" w:fill="FFFFFF"/>
        </w:rPr>
        <w:t>结果，同时向</w:t>
      </w:r>
      <w:r>
        <w:rPr>
          <w:rFonts w:hint="eastAsia" w:ascii="宋体" w:hAnsi="宋体" w:cs="宋体"/>
          <w:kern w:val="0"/>
          <w:sz w:val="30"/>
          <w:szCs w:val="30"/>
          <w:shd w:val="clear" w:color="auto" w:fill="FFFFFF"/>
          <w:lang w:eastAsia="zh-CN"/>
        </w:rPr>
        <w:t>入围</w:t>
      </w:r>
      <w:r>
        <w:rPr>
          <w:rFonts w:hint="eastAsia" w:ascii="宋体" w:hAnsi="宋体" w:cs="宋体"/>
          <w:kern w:val="0"/>
          <w:sz w:val="30"/>
          <w:szCs w:val="30"/>
          <w:shd w:val="clear" w:color="auto" w:fill="FFFFFF"/>
        </w:rPr>
        <w:t>供应商发出</w:t>
      </w:r>
      <w:r>
        <w:rPr>
          <w:rFonts w:hint="eastAsia" w:ascii="宋体" w:hAnsi="宋体" w:cs="宋体"/>
          <w:kern w:val="0"/>
          <w:sz w:val="30"/>
          <w:szCs w:val="30"/>
          <w:shd w:val="clear" w:color="auto" w:fill="FFFFFF"/>
          <w:lang w:eastAsia="zh-CN"/>
        </w:rPr>
        <w:t>入围</w:t>
      </w:r>
      <w:r>
        <w:rPr>
          <w:rFonts w:hint="eastAsia" w:ascii="宋体" w:hAnsi="宋体" w:cs="宋体"/>
          <w:kern w:val="0"/>
          <w:sz w:val="30"/>
          <w:szCs w:val="30"/>
          <w:shd w:val="clear" w:color="auto" w:fill="FFFFFF"/>
        </w:rPr>
        <w:t>通知书。</w:t>
      </w:r>
    </w:p>
    <w:p>
      <w:pPr>
        <w:widowControl/>
        <w:shd w:val="clear" w:color="auto" w:fill="FFFFFF"/>
        <w:adjustRightInd w:val="0"/>
        <w:snapToGrid w:val="0"/>
        <w:spacing w:line="480" w:lineRule="auto"/>
        <w:ind w:firstLine="4200" w:firstLineChars="1500"/>
        <w:contextualSpacing/>
        <w:jc w:val="left"/>
        <w:rPr>
          <w:rFonts w:ascii="宋体" w:hAnsi="宋体" w:cs="宋体"/>
          <w:sz w:val="28"/>
          <w:szCs w:val="28"/>
        </w:rPr>
      </w:pPr>
    </w:p>
    <w:p>
      <w:pPr>
        <w:widowControl/>
        <w:shd w:val="clear" w:color="auto" w:fill="FFFFFF"/>
        <w:adjustRightInd w:val="0"/>
        <w:snapToGrid w:val="0"/>
        <w:spacing w:line="480" w:lineRule="auto"/>
        <w:ind w:firstLine="4200" w:firstLineChars="1500"/>
        <w:contextualSpacing/>
        <w:jc w:val="left"/>
        <w:rPr>
          <w:rFonts w:ascii="宋体" w:hAnsi="宋体" w:cs="宋体"/>
          <w:sz w:val="28"/>
          <w:szCs w:val="28"/>
        </w:rPr>
      </w:pPr>
    </w:p>
    <w:p>
      <w:pPr>
        <w:widowControl/>
        <w:shd w:val="clear" w:color="auto" w:fill="FFFFFF"/>
        <w:adjustRightInd w:val="0"/>
        <w:snapToGrid w:val="0"/>
        <w:spacing w:line="480" w:lineRule="auto"/>
        <w:ind w:firstLine="4480" w:firstLineChars="1600"/>
        <w:contextualSpacing/>
        <w:jc w:val="left"/>
        <w:rPr>
          <w:rFonts w:hint="eastAsia" w:ascii="宋体" w:hAnsi="宋体" w:cs="宋体"/>
          <w:sz w:val="28"/>
          <w:szCs w:val="28"/>
          <w:lang w:val="en-US" w:eastAsia="zh-CN"/>
        </w:rPr>
      </w:pPr>
      <w:r>
        <w:rPr>
          <w:rFonts w:hint="eastAsia" w:ascii="宋体" w:hAnsi="宋体" w:cs="宋体"/>
          <w:sz w:val="28"/>
          <w:szCs w:val="28"/>
        </w:rPr>
        <w:t>采购人名称：许昌市</w:t>
      </w:r>
      <w:r>
        <w:rPr>
          <w:rFonts w:hint="eastAsia" w:ascii="宋体" w:hAnsi="宋体" w:cs="宋体"/>
          <w:sz w:val="28"/>
          <w:szCs w:val="28"/>
          <w:lang w:val="en-US" w:eastAsia="zh-CN"/>
        </w:rPr>
        <w:t>机关事务中心</w:t>
      </w:r>
    </w:p>
    <w:p>
      <w:pPr>
        <w:widowControl/>
        <w:shd w:val="clear" w:color="auto" w:fill="FFFFFF"/>
        <w:adjustRightInd w:val="0"/>
        <w:snapToGrid w:val="0"/>
        <w:spacing w:line="480" w:lineRule="auto"/>
        <w:ind w:firstLine="4480" w:firstLineChars="1600"/>
        <w:contextualSpacing/>
        <w:jc w:val="left"/>
        <w:rPr>
          <w:rFonts w:ascii="宋体" w:hAnsi="宋体" w:cs="宋体"/>
          <w:sz w:val="28"/>
          <w:szCs w:val="28"/>
        </w:rPr>
      </w:pPr>
      <w:r>
        <w:rPr>
          <w:rFonts w:hint="eastAsia" w:ascii="宋体" w:hAnsi="宋体" w:cs="宋体"/>
          <w:sz w:val="28"/>
          <w:szCs w:val="28"/>
        </w:rPr>
        <w:t>日      期：202</w:t>
      </w:r>
      <w:r>
        <w:rPr>
          <w:rFonts w:hint="eastAsia" w:ascii="宋体" w:hAnsi="宋体" w:cs="宋体"/>
          <w:sz w:val="28"/>
          <w:szCs w:val="28"/>
          <w:lang w:val="en-US" w:eastAsia="zh-CN"/>
        </w:rPr>
        <w:t>6</w:t>
      </w:r>
      <w:r>
        <w:rPr>
          <w:rFonts w:hint="eastAsia" w:ascii="宋体" w:hAnsi="宋体" w:cs="宋体"/>
          <w:sz w:val="28"/>
          <w:szCs w:val="28"/>
        </w:rPr>
        <w:t>年</w:t>
      </w:r>
      <w:r>
        <w:rPr>
          <w:rFonts w:hint="eastAsia" w:ascii="宋体" w:hAnsi="宋体" w:cs="宋体"/>
          <w:sz w:val="28"/>
          <w:szCs w:val="28"/>
          <w:lang w:val="en-US" w:eastAsia="zh-CN"/>
        </w:rPr>
        <w:t>10</w:t>
      </w:r>
      <w:r>
        <w:rPr>
          <w:rFonts w:hint="eastAsia" w:ascii="宋体" w:hAnsi="宋体" w:cs="宋体"/>
          <w:sz w:val="28"/>
          <w:szCs w:val="28"/>
        </w:rPr>
        <w:t>月2</w:t>
      </w:r>
      <w:r>
        <w:rPr>
          <w:rFonts w:hint="eastAsia" w:ascii="宋体" w:hAnsi="宋体" w:cs="宋体"/>
          <w:sz w:val="28"/>
          <w:szCs w:val="28"/>
          <w:lang w:val="en-US" w:eastAsia="zh-CN"/>
        </w:rPr>
        <w:t>8</w:t>
      </w:r>
      <w:bookmarkStart w:id="0" w:name="_GoBack"/>
      <w:bookmarkEnd w:id="0"/>
      <w:r>
        <w:rPr>
          <w:rFonts w:hint="eastAsia" w:ascii="宋体" w:hAnsi="宋体" w:cs="宋体"/>
          <w:sz w:val="28"/>
          <w:szCs w:val="28"/>
        </w:rPr>
        <w:t>日</w:t>
      </w:r>
    </w:p>
    <w:sectPr>
      <w:pgSz w:w="11906" w:h="16838"/>
      <w:pgMar w:top="2041" w:right="1531" w:bottom="204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黑体"/>
    <w:panose1 w:val="03000509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1MTQ2MTY1ZmJiNzc0NDViZTUwYmZjYzEyZmM1Y2YifQ=="/>
  </w:docVars>
  <w:rsids>
    <w:rsidRoot w:val="7E2729B8"/>
    <w:rsid w:val="00093166"/>
    <w:rsid w:val="000C16AD"/>
    <w:rsid w:val="000E0250"/>
    <w:rsid w:val="001059C7"/>
    <w:rsid w:val="00107178"/>
    <w:rsid w:val="00166718"/>
    <w:rsid w:val="00237667"/>
    <w:rsid w:val="00276AF2"/>
    <w:rsid w:val="0029024D"/>
    <w:rsid w:val="002A0C9C"/>
    <w:rsid w:val="002F341B"/>
    <w:rsid w:val="00327C7B"/>
    <w:rsid w:val="0034468A"/>
    <w:rsid w:val="003E787E"/>
    <w:rsid w:val="0040223F"/>
    <w:rsid w:val="004171FF"/>
    <w:rsid w:val="00484969"/>
    <w:rsid w:val="00486D44"/>
    <w:rsid w:val="005054AE"/>
    <w:rsid w:val="005076A7"/>
    <w:rsid w:val="00521ADB"/>
    <w:rsid w:val="0059438B"/>
    <w:rsid w:val="0059620D"/>
    <w:rsid w:val="005C09DF"/>
    <w:rsid w:val="00645B1D"/>
    <w:rsid w:val="006C6CDC"/>
    <w:rsid w:val="006F6FEA"/>
    <w:rsid w:val="0073119F"/>
    <w:rsid w:val="00750CB1"/>
    <w:rsid w:val="00791DD9"/>
    <w:rsid w:val="007B38FA"/>
    <w:rsid w:val="007E7DA8"/>
    <w:rsid w:val="0081158A"/>
    <w:rsid w:val="00811CA9"/>
    <w:rsid w:val="00835F93"/>
    <w:rsid w:val="008B5970"/>
    <w:rsid w:val="00935CAC"/>
    <w:rsid w:val="009711CA"/>
    <w:rsid w:val="009A1D98"/>
    <w:rsid w:val="00A1377B"/>
    <w:rsid w:val="00A67249"/>
    <w:rsid w:val="00A8672C"/>
    <w:rsid w:val="00AA7D2C"/>
    <w:rsid w:val="00B63FF7"/>
    <w:rsid w:val="00B747E1"/>
    <w:rsid w:val="00B96A52"/>
    <w:rsid w:val="00BE4034"/>
    <w:rsid w:val="00C00528"/>
    <w:rsid w:val="00C24655"/>
    <w:rsid w:val="00C73421"/>
    <w:rsid w:val="00CE082E"/>
    <w:rsid w:val="00CF643B"/>
    <w:rsid w:val="00D1690E"/>
    <w:rsid w:val="00D21EA5"/>
    <w:rsid w:val="00D4566A"/>
    <w:rsid w:val="00D5148F"/>
    <w:rsid w:val="00D530F5"/>
    <w:rsid w:val="00E12285"/>
    <w:rsid w:val="00E16093"/>
    <w:rsid w:val="00E35D7A"/>
    <w:rsid w:val="00E92B46"/>
    <w:rsid w:val="00EA341C"/>
    <w:rsid w:val="00EB2346"/>
    <w:rsid w:val="00ED09E7"/>
    <w:rsid w:val="00EF755E"/>
    <w:rsid w:val="00F00F4E"/>
    <w:rsid w:val="00F046E9"/>
    <w:rsid w:val="00F52233"/>
    <w:rsid w:val="00F9725E"/>
    <w:rsid w:val="03EF2C98"/>
    <w:rsid w:val="19DE70BD"/>
    <w:rsid w:val="1BD66330"/>
    <w:rsid w:val="1F3D66EC"/>
    <w:rsid w:val="27D5401D"/>
    <w:rsid w:val="2A285D4E"/>
    <w:rsid w:val="31FA23B1"/>
    <w:rsid w:val="3EB86552"/>
    <w:rsid w:val="402320B7"/>
    <w:rsid w:val="49E246DA"/>
    <w:rsid w:val="4E916E3A"/>
    <w:rsid w:val="4F176AA9"/>
    <w:rsid w:val="4F213615"/>
    <w:rsid w:val="71183BC9"/>
    <w:rsid w:val="71D05987"/>
    <w:rsid w:val="71DC013F"/>
    <w:rsid w:val="74175363"/>
    <w:rsid w:val="76F309F1"/>
    <w:rsid w:val="77420A8D"/>
    <w:rsid w:val="7DFD1087"/>
    <w:rsid w:val="7E2729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9"/>
    <w:pPr>
      <w:jc w:val="left"/>
      <w:outlineLvl w:val="1"/>
    </w:pPr>
    <w:rPr>
      <w:rFonts w:hint="eastAsia" w:ascii="宋体" w:hAnsi="宋体"/>
      <w:kern w:val="0"/>
      <w:sz w:val="36"/>
      <w:szCs w:val="36"/>
    </w:rPr>
  </w:style>
  <w:style w:type="character" w:default="1" w:styleId="7">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4">
    <w:name w:val="footer"/>
    <w:basedOn w:val="1"/>
    <w:link w:val="23"/>
    <w:semiHidden/>
    <w:unhideWhenUsed/>
    <w:qFormat/>
    <w:uiPriority w:val="99"/>
    <w:pPr>
      <w:tabs>
        <w:tab w:val="center" w:pos="4153"/>
        <w:tab w:val="right" w:pos="8306"/>
      </w:tabs>
      <w:snapToGrid w:val="0"/>
      <w:jc w:val="left"/>
    </w:pPr>
    <w:rPr>
      <w:sz w:val="18"/>
      <w:szCs w:val="18"/>
    </w:rPr>
  </w:style>
  <w:style w:type="paragraph" w:styleId="5">
    <w:name w:val="header"/>
    <w:basedOn w:val="1"/>
    <w:link w:val="22"/>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FollowedHyperlink"/>
    <w:unhideWhenUsed/>
    <w:qFormat/>
    <w:uiPriority w:val="99"/>
    <w:rPr>
      <w:color w:val="000000"/>
      <w:u w:val="none"/>
    </w:rPr>
  </w:style>
  <w:style w:type="character" w:styleId="9">
    <w:name w:val="Emphasis"/>
    <w:qFormat/>
    <w:uiPriority w:val="20"/>
  </w:style>
  <w:style w:type="character" w:styleId="10">
    <w:name w:val="Hyperlink"/>
    <w:unhideWhenUsed/>
    <w:qFormat/>
    <w:uiPriority w:val="99"/>
    <w:rPr>
      <w:color w:val="000000"/>
      <w:u w:val="none"/>
    </w:rPr>
  </w:style>
  <w:style w:type="character" w:customStyle="1" w:styleId="11">
    <w:name w:val="green"/>
    <w:qFormat/>
    <w:uiPriority w:val="0"/>
    <w:rPr>
      <w:color w:val="66AE00"/>
      <w:sz w:val="18"/>
      <w:szCs w:val="18"/>
    </w:rPr>
  </w:style>
  <w:style w:type="character" w:customStyle="1" w:styleId="12">
    <w:name w:val="green1"/>
    <w:qFormat/>
    <w:uiPriority w:val="0"/>
    <w:rPr>
      <w:color w:val="66AE00"/>
      <w:sz w:val="18"/>
      <w:szCs w:val="18"/>
    </w:rPr>
  </w:style>
  <w:style w:type="character" w:customStyle="1" w:styleId="13">
    <w:name w:val="red"/>
    <w:qFormat/>
    <w:uiPriority w:val="0"/>
    <w:rPr>
      <w:color w:val="FF0000"/>
      <w:sz w:val="18"/>
      <w:szCs w:val="18"/>
    </w:rPr>
  </w:style>
  <w:style w:type="character" w:customStyle="1" w:styleId="14">
    <w:name w:val="red1"/>
    <w:qFormat/>
    <w:uiPriority w:val="0"/>
    <w:rPr>
      <w:color w:val="FF0000"/>
      <w:sz w:val="18"/>
      <w:szCs w:val="18"/>
    </w:rPr>
  </w:style>
  <w:style w:type="character" w:customStyle="1" w:styleId="15">
    <w:name w:val="red2"/>
    <w:qFormat/>
    <w:uiPriority w:val="0"/>
    <w:rPr>
      <w:color w:val="CC0000"/>
    </w:rPr>
  </w:style>
  <w:style w:type="character" w:customStyle="1" w:styleId="16">
    <w:name w:val="red3"/>
    <w:qFormat/>
    <w:uiPriority w:val="0"/>
    <w:rPr>
      <w:color w:val="FF0000"/>
    </w:rPr>
  </w:style>
  <w:style w:type="character" w:customStyle="1" w:styleId="17">
    <w:name w:val="hover25"/>
    <w:qFormat/>
    <w:uiPriority w:val="0"/>
  </w:style>
  <w:style w:type="character" w:customStyle="1" w:styleId="18">
    <w:name w:val="gb-jt"/>
    <w:qFormat/>
    <w:uiPriority w:val="0"/>
  </w:style>
  <w:style w:type="character" w:customStyle="1" w:styleId="19">
    <w:name w:val="blue"/>
    <w:qFormat/>
    <w:uiPriority w:val="0"/>
    <w:rPr>
      <w:color w:val="0371C6"/>
      <w:sz w:val="21"/>
      <w:szCs w:val="21"/>
    </w:rPr>
  </w:style>
  <w:style w:type="character" w:customStyle="1" w:styleId="20">
    <w:name w:val="right"/>
    <w:qFormat/>
    <w:uiPriority w:val="0"/>
    <w:rPr>
      <w:color w:val="999999"/>
      <w:sz w:val="18"/>
      <w:szCs w:val="18"/>
    </w:rPr>
  </w:style>
  <w:style w:type="character" w:customStyle="1" w:styleId="21">
    <w:name w:val="active4"/>
    <w:qFormat/>
    <w:uiPriority w:val="0"/>
    <w:rPr>
      <w:color w:val="FFFFFF"/>
      <w:shd w:val="clear" w:color="auto" w:fill="2B7AFC"/>
    </w:rPr>
  </w:style>
  <w:style w:type="character" w:customStyle="1" w:styleId="22">
    <w:name w:val="页眉 Char"/>
    <w:basedOn w:val="7"/>
    <w:link w:val="5"/>
    <w:semiHidden/>
    <w:qFormat/>
    <w:uiPriority w:val="99"/>
    <w:rPr>
      <w:rFonts w:ascii="Calibri" w:hAnsi="Calibri"/>
      <w:kern w:val="2"/>
      <w:sz w:val="18"/>
      <w:szCs w:val="18"/>
    </w:rPr>
  </w:style>
  <w:style w:type="character" w:customStyle="1" w:styleId="23">
    <w:name w:val="页脚 Char"/>
    <w:basedOn w:val="7"/>
    <w:link w:val="4"/>
    <w:semiHidden/>
    <w:qFormat/>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158</Words>
  <Characters>179</Characters>
  <Lines>7</Lines>
  <Paragraphs>6</Paragraphs>
  <TotalTime>1</TotalTime>
  <ScaleCrop>false</ScaleCrop>
  <LinksUpToDate>false</LinksUpToDate>
  <CharactersWithSpaces>186</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2025-07-24T07:17:00Z</dcterms:created>
  <dc:creator>许昌市公共资源交易中心:沙鑫</dc:creator>
  <cp:lastModifiedBy>Administrator</cp:lastModifiedBy>
  <cp:lastPrinted>2023-11-17T01:01:00Z</cp:lastPrinted>
  <dcterms:modified xsi:type="dcterms:W3CDTF">2026-10-28T01:57:18Z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D36B9C1D7A904BBABACB0EC1B5070E30_13</vt:lpwstr>
  </property>
  <property fmtid="{D5CDD505-2E9C-101B-9397-08002B2CF9AE}" pid="4" name="KSOTemplateDocerSaveRecord">
    <vt:lpwstr>eyJoZGlkIjoiY2U4YTc2ODY3ZmJmOGQ4OTdmMDcxYjMxMDM1MGEzMGUiLCJ1c2VySWQiOiI1MzA5NDAwOTcifQ==</vt:lpwstr>
  </property>
</Properties>
</file>