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562" w:firstLineChars="200"/>
        <w:jc w:val="center"/>
        <w:rPr>
          <w:rFonts w:ascii="宋体" w:hAnsi="宋体" w:eastAsia="宋体" w:cs="宋体"/>
          <w:b/>
          <w:bCs/>
          <w:color w:val="000000" w:themeColor="text1"/>
          <w:kern w:val="0"/>
          <w:sz w:val="28"/>
          <w:szCs w:val="28"/>
          <w14:textFill>
            <w14:solidFill>
              <w14:schemeClr w14:val="tx1"/>
            </w14:solidFill>
          </w14:textFill>
        </w:rPr>
      </w:pPr>
      <w:bookmarkStart w:id="0" w:name="_Toc28359019"/>
      <w:bookmarkStart w:id="1" w:name="_Toc35393806"/>
      <w:bookmarkStart w:id="2" w:name="_Toc35393637"/>
      <w:bookmarkStart w:id="3" w:name="_Toc28359096"/>
      <w:r>
        <w:rPr>
          <w:rFonts w:hint="eastAsia" w:ascii="宋体" w:hAnsi="宋体" w:eastAsia="宋体" w:cs="宋体"/>
          <w:b/>
          <w:bCs/>
          <w:color w:val="000000" w:themeColor="text1"/>
          <w:kern w:val="0"/>
          <w:sz w:val="28"/>
          <w:szCs w:val="28"/>
          <w14:textFill>
            <w14:solidFill>
              <w14:schemeClr w14:val="tx1"/>
            </w14:solidFill>
          </w14:textFill>
        </w:rPr>
        <w:t>邓州市疾病预防控制中心（新址）配套设施采购项目</w:t>
      </w:r>
    </w:p>
    <w:p>
      <w:pPr>
        <w:spacing w:line="540" w:lineRule="exact"/>
        <w:ind w:firstLine="562" w:firstLineChars="200"/>
        <w:jc w:val="center"/>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竞争性</w:t>
      </w:r>
      <w:r>
        <w:rPr>
          <w:rFonts w:hint="eastAsia" w:ascii="宋体" w:hAnsi="宋体" w:cs="宋体"/>
          <w:b/>
          <w:bCs/>
          <w:color w:val="000000" w:themeColor="text1"/>
          <w:kern w:val="0"/>
          <w:sz w:val="28"/>
          <w:szCs w:val="28"/>
          <w14:textFill>
            <w14:solidFill>
              <w14:schemeClr w14:val="tx1"/>
            </w14:solidFill>
          </w14:textFill>
        </w:rPr>
        <w:t>谈判</w:t>
      </w:r>
      <w:r>
        <w:rPr>
          <w:rFonts w:hint="eastAsia" w:ascii="宋体" w:hAnsi="宋体" w:eastAsia="宋体" w:cs="宋体"/>
          <w:b/>
          <w:bCs/>
          <w:color w:val="000000" w:themeColor="text1"/>
          <w:kern w:val="0"/>
          <w:sz w:val="28"/>
          <w:szCs w:val="28"/>
          <w14:textFill>
            <w14:solidFill>
              <w14:schemeClr w14:val="tx1"/>
            </w14:solidFill>
          </w14:textFill>
        </w:rPr>
        <w:t>公告</w:t>
      </w:r>
    </w:p>
    <w:p>
      <w:pPr>
        <w:spacing w:line="540" w:lineRule="exact"/>
        <w:ind w:firstLine="480"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邓州市公共资源交易中心（采购中心）受邓州市疾病预防控制中心委托，就其邓州市疾病预防控制中心（新址）配套设施采购项目以竞争性谈判的方式进行采购，</w:t>
      </w:r>
      <w:r>
        <w:rPr>
          <w:rFonts w:hint="eastAsia" w:ascii="仿宋" w:hAnsi="仿宋" w:eastAsia="仿宋" w:cs="仿宋"/>
          <w:color w:val="000000" w:themeColor="text1"/>
          <w:sz w:val="24"/>
          <w:shd w:val="clear" w:color="auto" w:fill="FFFFFF"/>
          <w14:textFill>
            <w14:solidFill>
              <w14:schemeClr w14:val="tx1"/>
            </w14:solidFill>
          </w14:textFill>
        </w:rPr>
        <w:t>项目现己具备招标条件，</w:t>
      </w:r>
      <w:r>
        <w:rPr>
          <w:rFonts w:hint="eastAsia" w:ascii="仿宋" w:hAnsi="仿宋" w:eastAsia="仿宋" w:cs="仿宋"/>
          <w:color w:val="000000" w:themeColor="text1"/>
          <w:sz w:val="24"/>
          <w14:textFill>
            <w14:solidFill>
              <w14:schemeClr w14:val="tx1"/>
            </w14:solidFill>
          </w14:textFill>
        </w:rPr>
        <w:t>欢迎符合相关资质条件的</w:t>
      </w:r>
      <w:r>
        <w:rPr>
          <w:rFonts w:hint="eastAsia" w:ascii="仿宋" w:hAnsi="仿宋" w:eastAsia="仿宋" w:cs="仿宋"/>
          <w:color w:val="000000" w:themeColor="text1"/>
          <w:sz w:val="24"/>
          <w:shd w:val="clear" w:color="auto" w:fill="FFFFFF"/>
          <w14:textFill>
            <w14:solidFill>
              <w14:schemeClr w14:val="tx1"/>
            </w14:solidFill>
          </w14:textFill>
        </w:rPr>
        <w:t>各潜在</w:t>
      </w:r>
      <w:r>
        <w:rPr>
          <w:rFonts w:hint="eastAsia" w:ascii="仿宋" w:hAnsi="仿宋" w:eastAsia="仿宋" w:cs="仿宋"/>
          <w:color w:val="000000" w:themeColor="text1"/>
          <w:sz w:val="24"/>
          <w14:textFill>
            <w14:solidFill>
              <w14:schemeClr w14:val="tx1"/>
            </w14:solidFill>
          </w14:textFill>
        </w:rPr>
        <w:t>供应商参加投标。</w:t>
      </w:r>
    </w:p>
    <w:p>
      <w:pPr>
        <w:spacing w:line="540" w:lineRule="exact"/>
        <w:ind w:firstLine="482" w:firstLine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一、项目基本情况</w:t>
      </w:r>
    </w:p>
    <w:p>
      <w:pPr>
        <w:spacing w:line="5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1、项目编号：ZFCGZX-2024-001</w:t>
      </w:r>
    </w:p>
    <w:p>
      <w:pPr>
        <w:spacing w:line="5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2、项目名称：邓州市疾病预防控制中心（新址）配套设施采购项目</w:t>
      </w:r>
    </w:p>
    <w:p>
      <w:pPr>
        <w:spacing w:line="5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3、采购方式：竞争性谈判</w:t>
      </w:r>
    </w:p>
    <w:p>
      <w:pPr>
        <w:spacing w:line="5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4、预算金额：477160元</w:t>
      </w:r>
    </w:p>
    <w:p>
      <w:pPr>
        <w:spacing w:line="5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5、资金来源：财政性资金</w:t>
      </w:r>
    </w:p>
    <w:p>
      <w:pPr>
        <w:spacing w:line="5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6、采购需求（包括但不限于标的的名称、数量、技术需求或服务要求等）</w:t>
      </w:r>
    </w:p>
    <w:p>
      <w:pPr>
        <w:spacing w:line="5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（1）质 量：合格</w:t>
      </w:r>
    </w:p>
    <w:p>
      <w:pPr>
        <w:spacing w:line="5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（2）质保期：符合国家相关行业规定</w:t>
      </w:r>
    </w:p>
    <w:p>
      <w:pPr>
        <w:spacing w:line="5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（3）交货期：合同签订后30日历天</w:t>
      </w:r>
    </w:p>
    <w:p>
      <w:pPr>
        <w:spacing w:line="52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（4）交货地点：采购人指定地点</w:t>
      </w:r>
    </w:p>
    <w:p>
      <w:pPr>
        <w:spacing w:line="52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7、本项目是否接受联合体投标：否</w:t>
      </w:r>
    </w:p>
    <w:p>
      <w:pPr>
        <w:spacing w:line="52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8、是否接受进口产品：否</w:t>
      </w:r>
    </w:p>
    <w:p>
      <w:pPr>
        <w:spacing w:line="52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9、是否专门面向中小企业：否</w:t>
      </w:r>
    </w:p>
    <w:p>
      <w:pPr>
        <w:spacing w:line="520" w:lineRule="exact"/>
        <w:ind w:firstLine="482" w:firstLine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二、供应商资格要求：</w:t>
      </w:r>
    </w:p>
    <w:p>
      <w:pPr>
        <w:spacing w:line="360" w:lineRule="auto"/>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1、满足《中华人民共和国政府采购法》第二十二条规定；</w:t>
      </w:r>
    </w:p>
    <w:p>
      <w:pPr>
        <w:spacing w:line="360" w:lineRule="auto"/>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2、落实政府采购政策满足的资格要求：本项目执行促进中小型企业发展政策（监狱企业视同小微企业）、强制采购节能产品、优先采购节能环保产品、优先采购国货等政府采购政策。</w:t>
      </w:r>
    </w:p>
    <w:p>
      <w:pPr>
        <w:spacing w:line="360" w:lineRule="auto"/>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3、本项目的特定资格要求：</w:t>
      </w:r>
    </w:p>
    <w:p>
      <w:pPr>
        <w:spacing w:line="360" w:lineRule="auto"/>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3.1、具有独立承担民事责任的能力，具备有效的营业执照、组织机构代码证、税务登记证或三证合一的营业执照；</w:t>
      </w:r>
    </w:p>
    <w:p>
      <w:pPr>
        <w:spacing w:line="360" w:lineRule="auto"/>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3.2、具有良好的商业信誉和健全的财务会计制度，提供经会计师事务所审计的上年度财务审计报告或公司财务状况报表（新成立的公司以注册时间为准）；</w:t>
      </w:r>
    </w:p>
    <w:p>
      <w:pPr>
        <w:spacing w:line="360" w:lineRule="auto"/>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 3.3、具有履行合同所必需的设备和专业技术能力（提供承诺书，格式自拟）；</w:t>
      </w:r>
    </w:p>
    <w:p>
      <w:pPr>
        <w:spacing w:line="360" w:lineRule="auto"/>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3.4、供应商具有依法缴纳税收和社会保障资金的良好记录（提供近半年来任意三个月税收和社会保障证明或社保网上查询截图）；</w:t>
      </w:r>
    </w:p>
    <w:p>
      <w:pPr>
        <w:spacing w:line="360" w:lineRule="auto"/>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3.5、参加政府采购活动近三年内，在经营活动中没有重大的违法记录（提交加盖公司公章的针对本条的承诺书，承诺书格式自拟）；</w:t>
      </w:r>
    </w:p>
    <w:p>
      <w:pPr>
        <w:spacing w:line="360" w:lineRule="auto"/>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3.6、供应商在信用中国（www.creditchina.gov.cn）网站“失信被执行人”和“重大税收违法案件当事人名单”和中国政府采购网（www.ccgp.gov.cn）“政府采购严重违法失信行为名单”若有不良记录，其谈判申请将被拒绝，执行财库【2016】125号文,提供查询结果页面截图（提供加盖供应商公章的复印件）；</w:t>
      </w:r>
    </w:p>
    <w:p>
      <w:pPr>
        <w:spacing w:line="360" w:lineRule="auto"/>
        <w:ind w:firstLine="480" w:firstLineChars="20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3.7、本项目不接受联合体投标，不接受分包转包。</w:t>
      </w:r>
    </w:p>
    <w:p>
      <w:pPr>
        <w:spacing w:line="520" w:lineRule="exact"/>
        <w:ind w:firstLine="482" w:firstLine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三、获取采购文件时间及方式</w:t>
      </w:r>
    </w:p>
    <w:p>
      <w:pPr>
        <w:spacing w:line="52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1.时间：2024年1月22日至2024年1月24日，每天上午08:00至12:00，下午15:00至17:00（北京时间，法定节假日除外。）</w:t>
      </w:r>
    </w:p>
    <w:p>
      <w:pPr>
        <w:spacing w:line="52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2.地点：邓州市公共资源交易中心（三楼会议室）</w:t>
      </w:r>
    </w:p>
    <w:p>
      <w:pPr>
        <w:spacing w:line="52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3.方式：现场获取</w:t>
      </w:r>
    </w:p>
    <w:p>
      <w:pPr>
        <w:spacing w:line="52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4.售价：0元</w:t>
      </w:r>
    </w:p>
    <w:p>
      <w:pPr>
        <w:widowControl/>
        <w:spacing w:line="360" w:lineRule="auto"/>
        <w:ind w:firstLine="482" w:firstLineChars="20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注：</w:t>
      </w:r>
      <w:r>
        <w:rPr>
          <w:rFonts w:hint="eastAsia" w:ascii="仿宋" w:hAnsi="仿宋" w:eastAsia="仿宋" w:cs="仿宋"/>
          <w:color w:val="000000" w:themeColor="text1"/>
          <w:sz w:val="24"/>
          <w14:textFill>
            <w14:solidFill>
              <w14:schemeClr w14:val="tx1"/>
            </w14:solidFill>
          </w14:textFill>
        </w:rPr>
        <w:t>获取竞争性谈判文件时须携带的资料：《营业执照》副本复印件（加盖单位公章注明联系人、电话及邮箱）；法人或委托人身份证复印件（委托人具有委托书）。</w:t>
      </w:r>
    </w:p>
    <w:p>
      <w:pPr>
        <w:spacing w:line="520" w:lineRule="exact"/>
        <w:ind w:firstLine="482" w:firstLine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四、响应文件提交</w:t>
      </w:r>
    </w:p>
    <w:p>
      <w:pPr>
        <w:spacing w:line="52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1.时间：2024年1月25日15时00 分（北京时间）</w:t>
      </w:r>
    </w:p>
    <w:p>
      <w:pPr>
        <w:spacing w:line="52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2.地点：邓州市公共资源交易中心（三楼会议室）</w:t>
      </w:r>
    </w:p>
    <w:p>
      <w:pPr>
        <w:spacing w:line="52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逾期送达的或者未送达指定地点的响应文件，不予受理。</w:t>
      </w:r>
    </w:p>
    <w:p>
      <w:pPr>
        <w:spacing w:line="520" w:lineRule="exact"/>
        <w:ind w:firstLine="482" w:firstLine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五、响应文件开启</w:t>
      </w:r>
    </w:p>
    <w:p>
      <w:pPr>
        <w:spacing w:line="52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1.时间：2024年1月25日15 时10 分（北京时间）</w:t>
      </w:r>
    </w:p>
    <w:p>
      <w:pPr>
        <w:spacing w:line="52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2.地点：邓州市公共资源交易中心（二楼评标室）</w:t>
      </w:r>
    </w:p>
    <w:p>
      <w:pPr>
        <w:spacing w:line="520" w:lineRule="exact"/>
        <w:ind w:firstLine="482" w:firstLine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六、发布公告的媒介</w:t>
      </w:r>
    </w:p>
    <w:p>
      <w:pPr>
        <w:spacing w:line="52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本次招标公告在《河南省政府采购网》上发布。</w:t>
      </w:r>
    </w:p>
    <w:p>
      <w:pPr>
        <w:spacing w:line="540" w:lineRule="exact"/>
        <w:ind w:firstLine="482" w:firstLineChars="200"/>
        <w:rPr>
          <w:rFonts w:ascii="黑体" w:hAnsi="宋体" w:eastAsia="黑体"/>
          <w:color w:val="000000" w:themeColor="text1"/>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七、</w:t>
      </w:r>
      <w:r>
        <w:rPr>
          <w:rFonts w:hint="eastAsia" w:ascii="黑体" w:hAnsi="宋体" w:eastAsia="黑体"/>
          <w:color w:val="000000" w:themeColor="text1"/>
          <w:sz w:val="24"/>
          <w14:textFill>
            <w14:solidFill>
              <w14:schemeClr w14:val="tx1"/>
            </w14:solidFill>
          </w14:textFill>
        </w:rPr>
        <w:t>联系人及电话</w:t>
      </w:r>
    </w:p>
    <w:p>
      <w:pPr>
        <w:spacing w:line="5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1.采购人信息</w:t>
      </w:r>
      <w:bookmarkEnd w:id="0"/>
      <w:bookmarkEnd w:id="1"/>
      <w:bookmarkEnd w:id="2"/>
      <w:bookmarkEnd w:id="3"/>
    </w:p>
    <w:p>
      <w:pPr>
        <w:spacing w:line="50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名称：邓州市疾病预防控制中心</w:t>
      </w:r>
    </w:p>
    <w:p>
      <w:pPr>
        <w:spacing w:line="50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地址：邓州市新华中路</w:t>
      </w:r>
    </w:p>
    <w:p>
      <w:pPr>
        <w:spacing w:line="50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联系人：孙先生</w:t>
      </w:r>
    </w:p>
    <w:p>
      <w:pPr>
        <w:spacing w:line="50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联系方式：0377-60320118</w:t>
      </w:r>
    </w:p>
    <w:p>
      <w:pPr>
        <w:spacing w:line="50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2.采购代理机构信息</w:t>
      </w:r>
    </w:p>
    <w:p>
      <w:pPr>
        <w:spacing w:line="500" w:lineRule="exact"/>
        <w:ind w:firstLine="480" w:firstLineChars="200"/>
        <w:rPr>
          <w:rFonts w:ascii="仿宋" w:hAnsi="仿宋" w:eastAsia="仿宋" w:cs="仿宋"/>
          <w:color w:val="000000" w:themeColor="text1"/>
          <w:sz w:val="24"/>
          <w14:textFill>
            <w14:solidFill>
              <w14:schemeClr w14:val="tx1"/>
            </w14:solidFill>
          </w14:textFill>
        </w:rPr>
      </w:pPr>
      <w:bookmarkStart w:id="4" w:name="_Toc28359087"/>
      <w:bookmarkStart w:id="5" w:name="_Toc28359010"/>
      <w:r>
        <w:rPr>
          <w:rFonts w:hint="eastAsia" w:ascii="仿宋" w:hAnsi="仿宋" w:eastAsia="仿宋" w:cs="仿宋"/>
          <w:color w:val="000000" w:themeColor="text1"/>
          <w:sz w:val="24"/>
          <w14:textFill>
            <w14:solidFill>
              <w14:schemeClr w14:val="tx1"/>
            </w14:solidFill>
          </w14:textFill>
        </w:rPr>
        <w:t>名称：邓州市公共资源交易中心（采购中心）</w:t>
      </w:r>
      <w:r>
        <w:rPr>
          <w:rFonts w:hint="eastAsia" w:ascii="仿宋" w:hAnsi="仿宋" w:eastAsia="仿宋" w:cs="仿宋"/>
          <w:color w:val="000000" w:themeColor="text1"/>
          <w:sz w:val="24"/>
          <w14:textFill>
            <w14:solidFill>
              <w14:schemeClr w14:val="tx1"/>
            </w14:solidFill>
          </w14:textFill>
        </w:rPr>
        <w:tab/>
      </w:r>
    </w:p>
    <w:p>
      <w:pPr>
        <w:spacing w:line="50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地 址：邓州市文化路南头279号</w:t>
      </w:r>
    </w:p>
    <w:p>
      <w:pPr>
        <w:spacing w:line="50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联系人：李女士</w:t>
      </w:r>
    </w:p>
    <w:p>
      <w:pPr>
        <w:spacing w:line="50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联系电话：0377-60206080</w:t>
      </w:r>
    </w:p>
    <w:p>
      <w:pPr>
        <w:spacing w:line="500" w:lineRule="exact"/>
        <w:ind w:firstLine="482" w:firstLineChars="200"/>
        <w:rPr>
          <w:rFonts w:ascii="仿宋" w:hAnsi="仿宋" w:eastAsia="仿宋" w:cs="仿宋"/>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备注：</w:t>
      </w:r>
      <w:r>
        <w:rPr>
          <w:rFonts w:hint="eastAsia" w:ascii="仿宋" w:hAnsi="仿宋" w:eastAsia="仿宋" w:cs="仿宋"/>
          <w:color w:val="000000" w:themeColor="text1"/>
          <w:sz w:val="24"/>
          <w14:textFill>
            <w14:solidFill>
              <w14:schemeClr w14:val="tx1"/>
            </w14:solidFill>
          </w14:textFill>
        </w:rPr>
        <w:t>因邓州市政府采购中心机构改革，相关手续目前未办理完善，项目采购需求急切，故本次项目采用线下形式开展采购（现场获取采购文件，递交纸质响应文件），给各潜在供应商带来不便，敬请谅解！</w:t>
      </w:r>
    </w:p>
    <w:p>
      <w:pPr>
        <w:spacing w:line="500" w:lineRule="exact"/>
        <w:ind w:firstLine="480" w:firstLineChars="200"/>
        <w:rPr>
          <w:rFonts w:ascii="仿宋" w:hAnsi="仿宋" w:eastAsia="仿宋" w:cs="仿宋"/>
          <w:color w:val="000000" w:themeColor="text1"/>
          <w:sz w:val="24"/>
          <w14:textFill>
            <w14:solidFill>
              <w14:schemeClr w14:val="tx1"/>
            </w14:solidFill>
          </w14:textFill>
        </w:rPr>
      </w:pPr>
    </w:p>
    <w:bookmarkEnd w:id="4"/>
    <w:bookmarkEnd w:id="5"/>
    <w:p>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3ZTBiMGMxMTJiZWM2ZGJiYjgxYzA0MGI2MzdjYzEifQ=="/>
  </w:docVars>
  <w:rsids>
    <w:rsidRoot w:val="00000000"/>
    <w:rsid w:val="47241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ʚྀིɞ</cp:lastModifiedBy>
  <dcterms:modified xsi:type="dcterms:W3CDTF">2024-01-19T08:08:01Z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3F891E9A18344646A1183E0161A48E3B_12</vt:lpwstr>
  </property>
</Properties>
</file>