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E63F"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jc w:val="center"/>
        <w:textAlignment w:val="auto"/>
        <w:outlineLvl w:val="0"/>
        <w:rPr>
          <w:rFonts w:hint="eastAsia" w:ascii="宋体" w:hAnsi="宋体"/>
          <w:b/>
          <w:bCs w:val="0"/>
          <w:color w:val="000000"/>
          <w:sz w:val="32"/>
          <w:szCs w:val="22"/>
          <w:highlight w:val="none"/>
        </w:rPr>
      </w:pPr>
      <w:bookmarkStart w:id="0" w:name="_Toc10185"/>
      <w:r>
        <w:rPr>
          <w:rFonts w:hint="eastAsia" w:ascii="宋体" w:hAnsi="宋体"/>
          <w:b/>
          <w:bCs w:val="0"/>
          <w:color w:val="000000"/>
          <w:sz w:val="32"/>
          <w:szCs w:val="22"/>
          <w:highlight w:val="none"/>
        </w:rPr>
        <w:t xml:space="preserve">第三章 </w:t>
      </w:r>
      <w:r>
        <w:rPr>
          <w:rFonts w:hint="eastAsia" w:ascii="宋体" w:hAnsi="宋体"/>
          <w:b/>
          <w:bCs w:val="0"/>
          <w:color w:val="000000"/>
          <w:sz w:val="32"/>
          <w:szCs w:val="22"/>
          <w:highlight w:val="none"/>
          <w:lang w:val="en-US" w:eastAsia="zh-CN"/>
        </w:rPr>
        <w:t>采购内容及</w:t>
      </w:r>
      <w:r>
        <w:rPr>
          <w:rFonts w:hint="eastAsia" w:ascii="宋体" w:hAnsi="宋体"/>
          <w:b/>
          <w:bCs w:val="0"/>
          <w:color w:val="000000"/>
          <w:sz w:val="32"/>
          <w:szCs w:val="22"/>
          <w:highlight w:val="none"/>
        </w:rPr>
        <w:t>技术要求</w:t>
      </w:r>
      <w:bookmarkEnd w:id="0"/>
    </w:p>
    <w:p w14:paraId="1BD66B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leftChars="200"/>
        <w:jc w:val="left"/>
        <w:outlineLvl w:val="9"/>
        <w:rPr>
          <w:rFonts w:hint="default" w:eastAsia="宋体"/>
          <w:b/>
          <w:bCs/>
          <w:color w:val="000000"/>
          <w:highlight w:val="none"/>
          <w:lang w:val="en-US" w:eastAsia="zh-CN"/>
        </w:rPr>
      </w:pPr>
      <w:bookmarkStart w:id="1" w:name="_GoBack"/>
      <w:bookmarkEnd w:id="1"/>
    </w:p>
    <w:p w14:paraId="56CE734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left="0" w:firstLine="420" w:firstLineChars="200"/>
        <w:jc w:val="left"/>
        <w:outlineLvl w:val="9"/>
        <w:rPr>
          <w:rFonts w:hint="default" w:eastAsia="宋体"/>
          <w:b/>
          <w:bCs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技术要求</w:t>
      </w:r>
    </w:p>
    <w:tbl>
      <w:tblPr>
        <w:tblStyle w:val="3"/>
        <w:tblpPr w:leftFromText="180" w:rightFromText="180" w:vertAnchor="text" w:horzAnchor="page" w:tblpX="1557" w:tblpY="392"/>
        <w:tblOverlap w:val="never"/>
        <w:tblW w:w="9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61"/>
        <w:gridCol w:w="1513"/>
        <w:gridCol w:w="1769"/>
        <w:gridCol w:w="1859"/>
        <w:gridCol w:w="1372"/>
        <w:gridCol w:w="1371"/>
        <w:gridCol w:w="680"/>
      </w:tblGrid>
      <w:tr w14:paraId="218E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0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2024-2025学年义务教育阶段中小学作业技术参数及报价表</w:t>
            </w:r>
          </w:p>
        </w:tc>
      </w:tr>
      <w:tr w14:paraId="00F5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6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DA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84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种类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规格及质量要求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规格/页数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最高限价单价（元/本）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DC1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B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3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78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52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E0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9A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9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义务教育阶段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拼音带方格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 GB40070-2021国家纸质标准要求。</w:t>
            </w:r>
          </w:p>
          <w:p w14:paraId="528C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2.图案、文字印刷清晰完整，套印误差应不大于0.3mm,不应有明显的污迹。</w:t>
            </w:r>
          </w:p>
          <w:p w14:paraId="0954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3.32K本:</w:t>
            </w:r>
          </w:p>
          <w:p w14:paraId="4A126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格线大小为15.5*10.7厘米。</w:t>
            </w:r>
          </w:p>
          <w:p w14:paraId="2539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4.24k本:格线大小为:15* 15.2厘米</w:t>
            </w:r>
          </w:p>
          <w:p w14:paraId="20A2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5.25K本:格线大小为18*13厘米。</w:t>
            </w:r>
          </w:p>
          <w:p w14:paraId="5A9DA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6.16K本:格线大小为22.2*16厘米。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2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1.按照国家标准的传统木浆或竹浆牛皮纸。 </w:t>
            </w:r>
          </w:p>
          <w:p w14:paraId="2E98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2.表面光滑，印刷精</w:t>
            </w:r>
          </w:p>
          <w:p w14:paraId="1D236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美，无污渍。 </w:t>
            </w:r>
          </w:p>
          <w:p w14:paraId="28804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3、封面设计具有艺术性。 </w:t>
            </w:r>
          </w:p>
          <w:p w14:paraId="3D1F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a.16K本封面: 黑体72磅</w:t>
            </w:r>
          </w:p>
          <w:p w14:paraId="54B2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 25k、24K本封面: 黑体56磅</w:t>
            </w:r>
          </w:p>
          <w:p w14:paraId="762E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C.32K本封面: 黑体48磅。 </w:t>
            </w:r>
          </w:p>
          <w:p w14:paraId="5D3A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d.封面用字都印中心居上，“学校、班级、姓名”印下面。16k作业本封面“学校、 班级、姓名”都用小二号黑体。 </w:t>
            </w:r>
          </w:p>
          <w:p w14:paraId="0E49B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32k、24K、 25K作业本封面“学校、 班级、姓名”都用黑体三号字。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8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9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方格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BB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9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3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0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拼音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7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E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1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EC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8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9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B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F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大字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38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A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16K30页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6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E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5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6A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B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7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F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9D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32K64页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0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4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6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5"/>
                <w:lang w:val="en-US" w:eastAsia="zh-CN" w:bidi="ar"/>
              </w:rPr>
              <w:t>K25页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3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8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1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F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B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B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4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9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B5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5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8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1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2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2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5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6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4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C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0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B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A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5"/>
                <w:lang w:val="en-US" w:eastAsia="zh-CN" w:bidi="ar"/>
              </w:rPr>
              <w:t>K50页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C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D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68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5"/>
                <w:lang w:val="en-US" w:eastAsia="zh-CN" w:bidi="ar"/>
              </w:rPr>
              <w:t>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9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B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9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5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0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F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A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D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5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66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25K50页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6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E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A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B1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72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D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8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D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读书笔记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5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1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6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0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2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64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A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B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E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0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1B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30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2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4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F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93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47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5"/>
                <w:lang w:val="en-US" w:eastAsia="zh-CN" w:bidi="ar"/>
              </w:rPr>
              <w:t>K50页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4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E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4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9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5"/>
                <w:lang w:val="en-US" w:eastAsia="zh-CN" w:bidi="ar"/>
              </w:rPr>
              <w:t>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6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2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C3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14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24K50页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3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1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A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0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6F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24K40页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E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A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A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C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7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1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6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6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23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0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E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620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Cs w:val="24"/>
          <w:highlight w:val="none"/>
          <w:lang w:eastAsia="zh-CN"/>
        </w:rPr>
      </w:pPr>
    </w:p>
    <w:tbl>
      <w:tblPr>
        <w:tblStyle w:val="3"/>
        <w:tblW w:w="80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900"/>
        <w:gridCol w:w="2218"/>
        <w:gridCol w:w="2487"/>
      </w:tblGrid>
      <w:tr w14:paraId="34EE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D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2024-2025学年义务教育阶段中小学作业本分年级用量表（单人）</w:t>
            </w:r>
          </w:p>
        </w:tc>
      </w:tr>
      <w:tr w14:paraId="62EF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21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CA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C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0E7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用量</w:t>
            </w:r>
          </w:p>
        </w:tc>
      </w:tr>
      <w:tr w14:paraId="6F44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E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0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47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46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7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C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  <w:p w14:paraId="3F5E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47FC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D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44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 w14:paraId="24CE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5C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拼音带方格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383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BA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方格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E2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656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拼音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BF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EC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35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1F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32K64页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0E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FE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D5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2C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FB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  <w:p w14:paraId="36D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6086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127E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拼音带方格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71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B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方格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2B4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拼音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F6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6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4B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A79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7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4C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2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95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  <w:p w14:paraId="6B9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301A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B1B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D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22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5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82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C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16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D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7E9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8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读书笔记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BE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C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32K64页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51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5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16K30页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44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0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C69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8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F02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7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8D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  <w:p w14:paraId="7D3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0AC7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705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5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1B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C8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7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0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16K30页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F3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读书笔记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1E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7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61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1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6B5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A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219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8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F5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  <w:p w14:paraId="2E85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17E0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7C0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C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82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E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F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F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45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D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16K30页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99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8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读书笔记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81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1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32K64页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25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F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CFB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6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C93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A1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  <w:p w14:paraId="1CE2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4DC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64D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9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0F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5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69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8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E3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4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16K30页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7E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3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25K40页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读书笔记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0E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E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32K60页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A3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6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495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A2E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21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  <w:p w14:paraId="354D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719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4E2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2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92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52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D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B62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8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16K30页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BF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1B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59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9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0E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  <w:p w14:paraId="75B0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258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01B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0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8A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B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18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5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431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7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16K30页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大字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2B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D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AB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5AD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D1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3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E6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</w:p>
          <w:p w14:paraId="23D4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075A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A49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3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作文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F4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AB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0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C69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D32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9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CE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5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E42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E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16K50页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65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16K25页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D0B24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430" w:lineRule="exact"/>
        <w:ind w:left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（2）商务要求</w:t>
      </w:r>
    </w:p>
    <w:p w14:paraId="6338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  <w:lang w:eastAsia="zh-CN"/>
        </w:rPr>
      </w:pPr>
      <w:r>
        <w:rPr>
          <w:rFonts w:hint="eastAsia"/>
          <w:color w:val="000000"/>
          <w:highlight w:val="none"/>
        </w:rPr>
        <w:t>2.1采购内容：采购义务教育阶段中小学作业本(包含:描红、拼音、数学、周记等)</w:t>
      </w:r>
    </w:p>
    <w:p w14:paraId="4D76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2.2</w:t>
      </w:r>
      <w:r>
        <w:rPr>
          <w:rFonts w:hint="eastAsia"/>
          <w:color w:val="000000"/>
          <w:highlight w:val="none"/>
          <w:lang w:eastAsia="zh-CN"/>
        </w:rPr>
        <w:t>交货</w:t>
      </w:r>
      <w:r>
        <w:rPr>
          <w:rFonts w:hint="eastAsia"/>
          <w:color w:val="000000"/>
          <w:highlight w:val="none"/>
        </w:rPr>
        <w:t>期：</w:t>
      </w:r>
      <w:r>
        <w:rPr>
          <w:rFonts w:hint="eastAsia"/>
          <w:color w:val="000000"/>
          <w:highlight w:val="none"/>
          <w:lang w:val="en-US" w:eastAsia="zh-CN"/>
        </w:rPr>
        <w:t>2024年9月5日前送货到指定学校</w:t>
      </w:r>
    </w:p>
    <w:p w14:paraId="1D9C0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2.3质量要求：合格</w:t>
      </w:r>
      <w:r>
        <w:rPr>
          <w:rFonts w:hint="eastAsia"/>
          <w:color w:val="000000"/>
          <w:highlight w:val="none"/>
          <w:lang w:eastAsia="zh-CN"/>
        </w:rPr>
        <w:t>，</w:t>
      </w:r>
      <w:r>
        <w:rPr>
          <w:rFonts w:hint="eastAsia"/>
          <w:color w:val="000000"/>
          <w:highlight w:val="none"/>
          <w:lang w:val="en-US" w:eastAsia="zh-CN"/>
        </w:rPr>
        <w:t>符合QB/T1437-2014的标准</w:t>
      </w:r>
    </w:p>
    <w:p w14:paraId="76F1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>2.4交货地点：采购人指定地点</w:t>
      </w:r>
    </w:p>
    <w:p w14:paraId="0F60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2.</w:t>
      </w:r>
      <w:r>
        <w:rPr>
          <w:rFonts w:hint="eastAsia"/>
          <w:color w:val="000000"/>
          <w:highlight w:val="none"/>
          <w:lang w:val="en-US" w:eastAsia="zh-CN"/>
        </w:rPr>
        <w:t>5</w:t>
      </w:r>
      <w:r>
        <w:rPr>
          <w:rFonts w:hint="eastAsia"/>
          <w:color w:val="000000"/>
          <w:highlight w:val="none"/>
        </w:rPr>
        <w:t>合同履行期限：详见</w:t>
      </w:r>
      <w:r>
        <w:rPr>
          <w:rFonts w:hint="eastAsia"/>
          <w:color w:val="000000"/>
          <w:highlight w:val="none"/>
          <w:lang w:val="en-US" w:eastAsia="zh-CN"/>
        </w:rPr>
        <w:t>交货</w:t>
      </w:r>
      <w:r>
        <w:rPr>
          <w:rFonts w:hint="eastAsia"/>
          <w:color w:val="000000"/>
          <w:highlight w:val="none"/>
        </w:rPr>
        <w:t>期</w:t>
      </w:r>
    </w:p>
    <w:p w14:paraId="79DE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2.</w:t>
      </w:r>
      <w:r>
        <w:rPr>
          <w:rFonts w:hint="eastAsia"/>
          <w:color w:val="000000"/>
          <w:highlight w:val="none"/>
          <w:lang w:val="en-US" w:eastAsia="zh-CN"/>
        </w:rPr>
        <w:t>6</w:t>
      </w:r>
      <w:r>
        <w:rPr>
          <w:rFonts w:hint="eastAsia"/>
          <w:color w:val="000000"/>
          <w:highlight w:val="none"/>
        </w:rPr>
        <w:t>本项目是否接受联合体投标：否</w:t>
      </w:r>
    </w:p>
    <w:p w14:paraId="52D4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2.</w:t>
      </w:r>
      <w:r>
        <w:rPr>
          <w:rFonts w:hint="eastAsia"/>
          <w:color w:val="000000"/>
          <w:highlight w:val="none"/>
          <w:lang w:val="en-US" w:eastAsia="zh-CN"/>
        </w:rPr>
        <w:t>7</w:t>
      </w:r>
      <w:r>
        <w:rPr>
          <w:rFonts w:hint="eastAsia"/>
          <w:color w:val="000000"/>
          <w:highlight w:val="none"/>
        </w:rPr>
        <w:t>是否接受进口产品：否</w:t>
      </w:r>
    </w:p>
    <w:p w14:paraId="69619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</w:rPr>
        <w:t>2.</w:t>
      </w:r>
      <w:r>
        <w:rPr>
          <w:rFonts w:hint="eastAsia"/>
          <w:color w:val="000000"/>
          <w:highlight w:val="none"/>
          <w:lang w:val="en-US" w:eastAsia="zh-CN"/>
        </w:rPr>
        <w:t>8</w:t>
      </w:r>
      <w:r>
        <w:rPr>
          <w:rFonts w:hint="eastAsia"/>
          <w:color w:val="000000"/>
          <w:highlight w:val="none"/>
        </w:rPr>
        <w:t>付款方式：</w:t>
      </w:r>
      <w:r>
        <w:rPr>
          <w:rFonts w:hint="eastAsia"/>
          <w:color w:val="000000"/>
          <w:highlight w:val="none"/>
          <w:lang w:val="en-US" w:eastAsia="zh-CN"/>
        </w:rPr>
        <w:t>作业本按指定学校送齐后，由学校出具验收证明并签字盖章，供应商将全部验收证明交教育局后，一个月内统一据实支付。</w:t>
      </w:r>
    </w:p>
    <w:p w14:paraId="5FD3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  <w:lang w:val="en-US"/>
        </w:rPr>
      </w:pPr>
      <w:r>
        <w:rPr>
          <w:rFonts w:hint="eastAsia"/>
          <w:color w:val="000000"/>
          <w:highlight w:val="none"/>
          <w:lang w:val="en-US" w:eastAsia="zh-CN"/>
        </w:rPr>
        <w:t>甲方通知乙方开具发票，乙方应及时开具并当日送达甲方，甲方在收到乙方开具的发票后，应于 5个工作日内支付到位。甲方逾期支付的违约金的计算方式：每逾期1天甲方向乙方偿付欠款总额的1‰违约金。</w:t>
      </w:r>
    </w:p>
    <w:p w14:paraId="0BDC7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30" w:lineRule="exact"/>
        <w:ind w:left="0" w:right="0" w:rightChars="0" w:firstLine="420" w:firstLineChars="200"/>
        <w:jc w:val="both"/>
        <w:textAlignment w:val="auto"/>
        <w:outlineLvl w:val="9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CN"/>
        </w:rPr>
        <w:t>2.9包装要求：包装完整无损，包装内有使用说明及配件清单，包装上应有商标、批号、型号、生产地址等详细信息。商品包装和快递包装应符合《商品包装政府采购需求标准（试行）》和《快递包装政府采购需求标准（试行）》规定，商品的包装和快递包装验收标准应符合《商品包装政府采购需求标准（试行）》和《快递包装政府采购需求标准（试行）》规定。</w:t>
      </w:r>
    </w:p>
    <w:p w14:paraId="2135B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color w:val="000000"/>
          <w:szCs w:val="24"/>
          <w:highlight w:val="none"/>
          <w:lang w:eastAsia="zh-CN"/>
        </w:rPr>
      </w:pPr>
    </w:p>
    <w:p w14:paraId="50DF3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58A81"/>
    <w:multiLevelType w:val="singleLevel"/>
    <w:tmpl w:val="B2658A8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TI3ZWNiNTMzNmYyYjM3OWIzZDc5ZDEzNjc3NzcifQ=="/>
  </w:docVars>
  <w:rsids>
    <w:rsidRoot w:val="00000000"/>
    <w:rsid w:val="3B6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表格文字"/>
    <w:basedOn w:val="1"/>
    <w:next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2024-08-05T01:35:26Z</dcterms:created>
  <dc:creator>Administrator</dc:creator>
  <cp:lastModifiedBy>Administrator</cp:lastModifiedBy>
  <dcterms:modified xsi:type="dcterms:W3CDTF">2024-08-05T01:36:57Z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042285389D1F48D3B1175067EA746960_12</vt:lpwstr>
  </property>
</Properties>
</file>