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河南工学院</w:t>
      </w:r>
    </w:p>
    <w:p>
      <w:pPr>
        <w:spacing w:line="56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校园建筑物楼顶防水及基础设施改造项目</w:t>
      </w:r>
    </w:p>
    <w:p>
      <w:pPr>
        <w:spacing w:line="56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采购意向</w:t>
      </w:r>
    </w:p>
    <w:p>
      <w:pPr>
        <w:spacing w:line="560" w:lineRule="exact"/>
        <w:ind w:firstLine="627" w:firstLineChars="196"/>
        <w:rPr>
          <w:rFonts w:ascii="方正仿宋_GB2312" w:hAnsi="方正仿宋_GB2312" w:eastAsia="方正仿宋_GB2312" w:cs="方正仿宋_GB2312"/>
          <w:sz w:val="32"/>
          <w:szCs w:val="32"/>
        </w:rPr>
      </w:pPr>
    </w:p>
    <w:p>
      <w:pPr>
        <w:spacing w:line="560" w:lineRule="exact"/>
        <w:ind w:firstLine="627" w:firstLineChars="196"/>
        <w:rPr>
          <w:rFonts w:hint="eastAsia"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我校房屋防水层经过长时间的雨水冲刷和阳光暴晒，导致房屋顶部出现不同程度的老化，破损现象严重，无法保证</w:t>
      </w:r>
      <w:r>
        <w:rPr>
          <w:rFonts w:hint="eastAsia" w:ascii="仿宋_GB2312" w:hAnsi="宋体" w:eastAsia="仿宋_GB2312" w:cs="宋体"/>
          <w:sz w:val="32"/>
          <w:szCs w:val="32"/>
        </w:rPr>
        <w:t>正常</w:t>
      </w:r>
      <w:r>
        <w:rPr>
          <w:rFonts w:hint="eastAsia" w:ascii="仿宋_GB2312" w:hAnsi="___WRD_EMBED_SUB_44" w:eastAsia="仿宋_GB2312" w:cs="___WRD_EMBED_SUB_44"/>
          <w:sz w:val="32"/>
          <w:szCs w:val="32"/>
        </w:rPr>
        <w:t>的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教育教学秩序。</w:t>
      </w:r>
    </w:p>
    <w:p>
      <w:pPr>
        <w:spacing w:line="560" w:lineRule="exact"/>
        <w:ind w:firstLine="627" w:firstLineChars="196"/>
        <w:rPr>
          <w:rFonts w:hint="eastAsia" w:ascii="仿宋_GB2312" w:hAnsi="___WRD_EMBED_SUB_44" w:eastAsia="仿宋_GB2312" w:cs="___WRD_EMBED_SUB_44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  <w:lang w:val="en-US" w:eastAsia="zh-CN"/>
        </w:rPr>
        <w:t>学校拟实施校园建筑物楼顶防水及基础设施改造项目。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此项目</w:t>
      </w:r>
      <w:r>
        <w:rPr>
          <w:rFonts w:hint="eastAsia" w:ascii="仿宋_GB2312" w:hAnsi="宋体" w:eastAsia="仿宋_GB2312" w:cs="宋体"/>
          <w:sz w:val="32"/>
          <w:szCs w:val="32"/>
        </w:rPr>
        <w:t>预算金额为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240万元，对建筑物楼顶防水层进行修缮，面积约20000平方</w:t>
      </w:r>
      <w:r>
        <w:rPr>
          <w:rFonts w:hint="eastAsia" w:ascii="仿宋_GB2312" w:hAnsi="宋体" w:eastAsia="仿宋_GB2312" w:cs="宋体"/>
          <w:sz w:val="32"/>
          <w:szCs w:val="32"/>
        </w:rPr>
        <w:t>米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；对屋顶女儿墙进行粉刷，面积约4000平方</w:t>
      </w:r>
      <w:r>
        <w:rPr>
          <w:rFonts w:hint="eastAsia" w:ascii="仿宋_GB2312" w:hAnsi="宋体" w:eastAsia="仿宋_GB2312" w:cs="宋体"/>
          <w:sz w:val="32"/>
          <w:szCs w:val="32"/>
        </w:rPr>
        <w:t>米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；对屋内墙面进行粉刷，面积约6000平方</w:t>
      </w:r>
      <w:r>
        <w:rPr>
          <w:rFonts w:hint="eastAsia" w:ascii="仿宋_GB2312" w:hAnsi="宋体" w:eastAsia="仿宋_GB2312" w:cs="宋体"/>
          <w:sz w:val="32"/>
          <w:szCs w:val="32"/>
        </w:rPr>
        <w:t>米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。该项目同时包括设计咨询费用、监理等费用。</w:t>
      </w:r>
      <w:r>
        <w:rPr>
          <w:rFonts w:hint="eastAsia" w:ascii="仿宋_GB2312" w:hAnsi="宋体" w:eastAsia="仿宋_GB2312" w:cs="宋体"/>
          <w:sz w:val="32"/>
          <w:szCs w:val="32"/>
        </w:rPr>
        <w:t>预</w:t>
      </w:r>
      <w:r>
        <w:rPr>
          <w:rFonts w:hint="eastAsia" w:ascii="仿宋_GB2312" w:hAnsi="___WRD_EMBED_SUB_44" w:eastAsia="仿宋_GB2312" w:cs="___WRD_EMBED_SUB_44"/>
          <w:sz w:val="32"/>
          <w:szCs w:val="32"/>
        </w:rPr>
        <w:t>计</w:t>
      </w:r>
      <w:r>
        <w:rPr>
          <w:rFonts w:hint="eastAsia" w:ascii="仿宋_GB2312" w:hAnsi="宋体" w:eastAsia="仿宋_GB2312" w:cs="宋体"/>
          <w:sz w:val="32"/>
          <w:szCs w:val="32"/>
        </w:rPr>
        <w:t>采购</w:t>
      </w:r>
      <w:r>
        <w:rPr>
          <w:rFonts w:hint="eastAsia" w:ascii="仿宋_GB2312" w:hAnsi="___WRD_EMBED_SUB_44" w:eastAsia="仿宋_GB2312" w:cs="___WRD_EMBED_SUB_44"/>
          <w:sz w:val="32"/>
          <w:szCs w:val="32"/>
        </w:rPr>
        <w:t>时间</w:t>
      </w:r>
      <w:r>
        <w:rPr>
          <w:rFonts w:hint="eastAsia" w:ascii="仿宋_GB2312" w:hAnsi="宋体" w:eastAsia="仿宋_GB2312" w:cs="宋体"/>
          <w:sz w:val="32"/>
          <w:szCs w:val="32"/>
        </w:rPr>
        <w:t>为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2024年6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hint="eastAsia" w:ascii="仿宋_GB2312" w:hAnsi="___WRD_EMBED_SUB_44" w:eastAsia="仿宋_GB2312" w:cs="___WRD_EMBED_SUB_44"/>
          <w:sz w:val="32"/>
          <w:szCs w:val="32"/>
        </w:rPr>
        <w:t>。</w:t>
      </w:r>
    </w:p>
    <w:p>
      <w:pPr>
        <w:spacing w:line="560" w:lineRule="exact"/>
        <w:ind w:firstLine="627" w:firstLineChars="196"/>
        <w:rPr>
          <w:rFonts w:hint="eastAsia" w:ascii="仿宋_GB2312" w:hAnsi="___WRD_EMBED_SUB_44" w:eastAsia="仿宋_GB2312" w:cs="___WRD_EMBED_SUB_44"/>
          <w:sz w:val="32"/>
          <w:szCs w:val="32"/>
        </w:rPr>
      </w:pPr>
    </w:p>
    <w:p>
      <w:pPr>
        <w:spacing w:line="560" w:lineRule="exact"/>
        <w:ind w:firstLine="627" w:firstLineChars="196"/>
        <w:rPr>
          <w:rFonts w:hint="eastAsia" w:ascii="仿宋_GB2312" w:hAnsi="___WRD_EMBED_SUB_44" w:eastAsia="仿宋_GB2312" w:cs="___WRD_EMBED_SUB_44"/>
          <w:sz w:val="32"/>
          <w:szCs w:val="32"/>
        </w:rPr>
      </w:pPr>
    </w:p>
    <w:p>
      <w:pPr>
        <w:spacing w:line="560" w:lineRule="exact"/>
        <w:ind w:firstLine="627" w:firstLineChars="196"/>
        <w:rPr>
          <w:rFonts w:hint="eastAsia" w:ascii="仿宋_GB2312" w:hAnsi="___WRD_EMBED_SUB_44" w:eastAsia="仿宋_GB2312" w:cs="___WRD_EMBED_SUB_44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27" w:firstLineChars="196"/>
        <w:jc w:val="right"/>
        <w:rPr>
          <w:rFonts w:hint="eastAsia" w:ascii="仿宋_GB2312" w:hAnsi="___WRD_EMBED_SUB_44" w:eastAsia="仿宋_GB2312" w:cs="___WRD_EMBED_SUB_44"/>
          <w:sz w:val="32"/>
          <w:szCs w:val="32"/>
        </w:rPr>
      </w:pPr>
    </w:p>
    <w:p>
      <w:pPr>
        <w:spacing w:line="560" w:lineRule="exact"/>
        <w:ind w:firstLine="627" w:firstLineChars="196"/>
        <w:jc w:val="center"/>
        <w:rPr>
          <w:rFonts w:hint="eastAsia" w:ascii="仿宋_GB2312" w:hAnsi="___WRD_EMBED_SUB_44" w:eastAsia="仿宋_GB2312" w:cs="___WRD_EMBED_SUB_44"/>
          <w:sz w:val="32"/>
          <w:szCs w:val="32"/>
          <w:lang w:val="en-US" w:eastAsia="zh-CN"/>
        </w:rPr>
      </w:pPr>
      <w:r>
        <w:rPr>
          <w:rFonts w:hint="eastAsia" w:ascii="仿宋_GB2312" w:hAnsi="___WRD_EMBED_SUB_44" w:eastAsia="仿宋_GB2312" w:cs="___WRD_EMBED_SUB_44"/>
          <w:sz w:val="32"/>
          <w:szCs w:val="32"/>
          <w:lang w:val="en-US" w:eastAsia="zh-CN"/>
        </w:rPr>
        <w:t xml:space="preserve">                                   后勤管理处</w:t>
      </w:r>
    </w:p>
    <w:p>
      <w:pPr>
        <w:spacing w:line="560" w:lineRule="exact"/>
        <w:ind w:firstLine="627" w:firstLineChars="196"/>
        <w:jc w:val="right"/>
        <w:rPr>
          <w:rFonts w:hint="default" w:ascii="仿宋_GB2312" w:hAnsi="___WRD_EMBED_SUB_44" w:eastAsia="仿宋_GB2312" w:cs="___WRD_EMBED_SUB_44"/>
          <w:sz w:val="32"/>
          <w:szCs w:val="32"/>
          <w:lang w:val="en-US" w:eastAsia="zh-CN"/>
        </w:rPr>
      </w:pPr>
      <w:r>
        <w:rPr>
          <w:rFonts w:hint="eastAsia" w:ascii="仿宋_GB2312" w:hAnsi="___WRD_EMBED_SUB_44" w:eastAsia="仿宋_GB2312" w:cs="___WRD_EMBED_SUB_44"/>
          <w:sz w:val="32"/>
          <w:szCs w:val="32"/>
          <w:lang w:val="en-US" w:eastAsia="zh-CN"/>
        </w:rPr>
        <w:t>2024年3月14日</w:t>
      </w:r>
    </w:p>
    <w:p>
      <w:pPr>
        <w:spacing w:line="560" w:lineRule="exact"/>
        <w:ind w:firstLine="627" w:firstLineChars="196"/>
        <w:rPr>
          <w:rFonts w:hint="eastAsia" w:ascii="仿宋_GB2312" w:hAnsi="___WRD_EMBED_SUB_44" w:eastAsia="仿宋_GB2312" w:cs="___WRD_EMBED_SUB_44"/>
          <w:sz w:val="32"/>
          <w:szCs w:val="32"/>
        </w:rPr>
      </w:pPr>
    </w:p>
    <w:p>
      <w:pPr>
        <w:spacing w:line="560" w:lineRule="exact"/>
        <w:ind w:firstLine="627" w:firstLineChars="196"/>
        <w:rPr>
          <w:rFonts w:hint="eastAsia" w:ascii="仿宋_GB2312" w:hAnsi="___WRD_EMBED_SUB_44" w:eastAsia="仿宋_GB2312" w:cs="___WRD_EMBED_SUB_44"/>
          <w:sz w:val="32"/>
          <w:szCs w:val="32"/>
        </w:rPr>
      </w:pPr>
    </w:p>
    <w:p>
      <w:pPr>
        <w:spacing w:line="560" w:lineRule="exact"/>
        <w:ind w:firstLine="627" w:firstLineChars="196"/>
        <w:rPr>
          <w:rFonts w:hint="eastAsia" w:ascii="仿宋_GB2312" w:hAnsi="___WRD_EMBED_SUB_44" w:eastAsia="仿宋_GB2312" w:cs="___WRD_EMBED_SUB_44"/>
          <w:sz w:val="32"/>
          <w:szCs w:val="32"/>
        </w:rPr>
      </w:pPr>
    </w:p>
    <w:p>
      <w:pPr>
        <w:spacing w:line="560" w:lineRule="exact"/>
        <w:ind w:firstLine="627" w:firstLineChars="196"/>
        <w:rPr>
          <w:rFonts w:hint="eastAsia" w:ascii="仿宋_GB2312" w:hAnsi="___WRD_EMBED_SUB_44" w:eastAsia="仿宋_GB2312" w:cs="___WRD_EMBED_SUB_44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ABB50BA-541D-43B9-92D2-43FCBEAE114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F306CCA-BF56-4539-B21B-7DD1C5B7E936}"/>
  </w:font>
  <w:font w:name="___WRD_EMBED_SUB_44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4527631A-C2EF-4D17-9A3B-73BA6B3AFBE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2M2Y2Nzc5YjYwM2RjMjljNzNjZmQ1ZTEzZGQyYjMifQ=="/>
  </w:docVars>
  <w:rsids>
    <w:rsidRoot w:val="641555AF"/>
    <w:rsid w:val="00190F25"/>
    <w:rsid w:val="004558B0"/>
    <w:rsid w:val="00676F76"/>
    <w:rsid w:val="00966A3F"/>
    <w:rsid w:val="009E42FE"/>
    <w:rsid w:val="00B54A37"/>
    <w:rsid w:val="00C84553"/>
    <w:rsid w:val="00D65B69"/>
    <w:rsid w:val="00DC0D49"/>
    <w:rsid w:val="2B1F2768"/>
    <w:rsid w:val="2C0F417D"/>
    <w:rsid w:val="5958310A"/>
    <w:rsid w:val="6415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180</Characters>
  <Lines>1</Lines>
  <Paragraphs>1</Paragraphs>
  <TotalTime>188</TotalTime>
  <ScaleCrop>false</ScaleCrop>
  <LinksUpToDate>false</LinksUpToDate>
  <CharactersWithSpaces>210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2024-03-13T08:20:00Z</dcterms:created>
  <dc:creator>浪里沙</dc:creator>
  <cp:lastModifiedBy>浪里沙</cp:lastModifiedBy>
  <dcterms:modified xsi:type="dcterms:W3CDTF">2024-03-14T07:09:00Z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DD54193CF61D42588EC8BA1E2D058E36_11</vt:lpwstr>
  </property>
</Properties>
</file>