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410"/>
        <w:gridCol w:w="2410"/>
        <w:gridCol w:w="2500"/>
        <w:gridCol w:w="1999"/>
        <w:gridCol w:w="2588"/>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75" w:type="dxa"/>
            <w:tcBorders>
              <w:top w:val="single" w:color="auto" w:sz="4" w:space="0"/>
              <w:left w:val="single" w:color="auto" w:sz="4" w:space="0"/>
              <w:bottom w:val="single" w:color="auto" w:sz="4" w:space="0"/>
              <w:right w:val="single" w:color="auto" w:sz="4" w:space="0"/>
            </w:tcBorders>
          </w:tcPr>
          <w:p>
            <w:pPr>
              <w:rPr>
                <w:rFonts w:eastAsiaTheme="minorEastAsia"/>
              </w:rPr>
            </w:pPr>
            <w:r>
              <w:rPr>
                <w:rFonts w:hint="eastAsia" w:ascii="宋体" w:hAnsi="宋体" w:eastAsia="宋体" w:cs="宋体"/>
              </w:rPr>
              <w:t>序号</w:t>
            </w:r>
          </w:p>
        </w:tc>
        <w:tc>
          <w:tcPr>
            <w:tcW w:w="2410" w:type="dxa"/>
            <w:tcBorders>
              <w:top w:val="single" w:color="auto" w:sz="4" w:space="0"/>
              <w:left w:val="single" w:color="auto" w:sz="4" w:space="0"/>
              <w:bottom w:val="single" w:color="auto" w:sz="4" w:space="0"/>
              <w:right w:val="single" w:color="auto" w:sz="4" w:space="0"/>
            </w:tcBorders>
          </w:tcPr>
          <w:p>
            <w:pPr>
              <w:rPr>
                <w:rFonts w:eastAsiaTheme="minorEastAsia"/>
              </w:rPr>
            </w:pPr>
            <w:r>
              <w:rPr>
                <w:rFonts w:hint="eastAsia" w:ascii="宋体" w:hAnsi="宋体" w:eastAsia="宋体" w:cs="宋体"/>
              </w:rPr>
              <w:t>采购单位名称</w:t>
            </w:r>
          </w:p>
        </w:tc>
        <w:tc>
          <w:tcPr>
            <w:tcW w:w="2410" w:type="dxa"/>
            <w:tcBorders>
              <w:top w:val="single" w:color="auto" w:sz="4" w:space="0"/>
              <w:left w:val="single" w:color="auto" w:sz="4" w:space="0"/>
              <w:bottom w:val="single" w:color="auto" w:sz="4" w:space="0"/>
              <w:right w:val="single" w:color="auto" w:sz="4" w:space="0"/>
            </w:tcBorders>
          </w:tcPr>
          <w:p>
            <w:pPr>
              <w:rPr>
                <w:rFonts w:eastAsiaTheme="minorEastAsia"/>
              </w:rPr>
            </w:pPr>
            <w:r>
              <w:rPr>
                <w:rFonts w:hint="eastAsia" w:ascii="宋体" w:hAnsi="宋体" w:eastAsia="宋体" w:cs="宋体"/>
              </w:rPr>
              <w:t>采购项目名称</w:t>
            </w:r>
          </w:p>
        </w:tc>
        <w:tc>
          <w:tcPr>
            <w:tcW w:w="2500" w:type="dxa"/>
            <w:tcBorders>
              <w:top w:val="single" w:color="auto" w:sz="4" w:space="0"/>
              <w:left w:val="single" w:color="auto" w:sz="4" w:space="0"/>
              <w:bottom w:val="single" w:color="auto" w:sz="4" w:space="0"/>
              <w:right w:val="single" w:color="auto" w:sz="4" w:space="0"/>
            </w:tcBorders>
          </w:tcPr>
          <w:p>
            <w:pPr>
              <w:rPr>
                <w:rFonts w:eastAsiaTheme="minorEastAsia"/>
              </w:rPr>
            </w:pPr>
            <w:r>
              <w:rPr>
                <w:rFonts w:hint="eastAsia" w:ascii="宋体" w:hAnsi="宋体" w:eastAsia="宋体" w:cs="宋体"/>
              </w:rPr>
              <w:t>采购需求概况</w:t>
            </w:r>
          </w:p>
        </w:tc>
        <w:tc>
          <w:tcPr>
            <w:tcW w:w="1999" w:type="dxa"/>
            <w:tcBorders>
              <w:top w:val="single" w:color="auto" w:sz="4" w:space="0"/>
              <w:left w:val="single" w:color="auto" w:sz="4" w:space="0"/>
              <w:bottom w:val="single" w:color="auto" w:sz="4" w:space="0"/>
              <w:right w:val="single" w:color="auto" w:sz="4" w:space="0"/>
            </w:tcBorders>
          </w:tcPr>
          <w:p>
            <w:pPr>
              <w:rPr>
                <w:rFonts w:eastAsiaTheme="minorEastAsia"/>
              </w:rPr>
            </w:pPr>
            <w:r>
              <w:rPr>
                <w:rFonts w:hint="eastAsia" w:ascii="宋体" w:hAnsi="宋体" w:eastAsia="宋体" w:cs="宋体"/>
              </w:rPr>
              <w:t>预算金额（万元）</w:t>
            </w:r>
          </w:p>
        </w:tc>
        <w:tc>
          <w:tcPr>
            <w:tcW w:w="2588" w:type="dxa"/>
            <w:tcBorders>
              <w:top w:val="single" w:color="auto" w:sz="4" w:space="0"/>
              <w:left w:val="single" w:color="auto" w:sz="4" w:space="0"/>
              <w:bottom w:val="single" w:color="auto" w:sz="4" w:space="0"/>
              <w:right w:val="single" w:color="auto" w:sz="4" w:space="0"/>
            </w:tcBorders>
          </w:tcPr>
          <w:p>
            <w:pPr>
              <w:rPr>
                <w:rFonts w:eastAsiaTheme="minorEastAsia"/>
              </w:rPr>
            </w:pPr>
            <w:r>
              <w:rPr>
                <w:rFonts w:hint="eastAsia" w:ascii="宋体" w:hAnsi="宋体" w:eastAsia="宋体" w:cs="宋体"/>
              </w:rPr>
              <w:t>预计采购时间</w:t>
            </w:r>
          </w:p>
        </w:tc>
        <w:tc>
          <w:tcPr>
            <w:tcW w:w="1410" w:type="dxa"/>
            <w:tcBorders>
              <w:top w:val="single" w:color="auto" w:sz="4" w:space="0"/>
              <w:left w:val="single" w:color="auto" w:sz="4" w:space="0"/>
              <w:bottom w:val="single" w:color="auto" w:sz="4" w:space="0"/>
              <w:right w:val="single" w:color="auto" w:sz="4" w:space="0"/>
            </w:tcBorders>
          </w:tcPr>
          <w:p>
            <w:pPr>
              <w:rPr>
                <w:rFonts w:eastAsiaTheme="minorEastAsia"/>
              </w:rPr>
            </w:pPr>
            <w:r>
              <w:rPr>
                <w:rFonts w:hint="eastAsia" w:ascii="宋体" w:hAnsi="宋体" w:eastAsia="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675" w:type="dxa"/>
            <w:tcBorders>
              <w:top w:val="single" w:color="auto" w:sz="4" w:space="0"/>
              <w:left w:val="single" w:color="auto" w:sz="4" w:space="0"/>
              <w:bottom w:val="single" w:color="auto" w:sz="4" w:space="0"/>
              <w:right w:val="single" w:color="auto" w:sz="4" w:space="0"/>
            </w:tcBorders>
          </w:tcPr>
          <w:p>
            <w:pPr>
              <w:rPr>
                <w:rFonts w:eastAsiaTheme="minorEastAsia"/>
              </w:rPr>
            </w:pPr>
            <w:r>
              <w:rPr>
                <w:rFonts w:eastAsia="Times New Roman"/>
              </w:rPr>
              <w:t>1</w:t>
            </w:r>
          </w:p>
        </w:tc>
        <w:tc>
          <w:tcPr>
            <w:tcW w:w="2410" w:type="dxa"/>
            <w:tcBorders>
              <w:top w:val="single" w:color="auto" w:sz="4" w:space="0"/>
              <w:left w:val="single" w:color="auto" w:sz="4" w:space="0"/>
              <w:bottom w:val="single" w:color="auto" w:sz="4" w:space="0"/>
              <w:right w:val="single" w:color="auto" w:sz="4" w:space="0"/>
            </w:tcBorders>
          </w:tcPr>
          <w:p>
            <w:pPr>
              <w:rPr>
                <w:rFonts w:hint="eastAsia" w:ascii="Calibri" w:hAnsi="Calibri" w:eastAsia="宋体" w:cs="Times New Roman"/>
                <w:sz w:val="24"/>
                <w:szCs w:val="24"/>
              </w:rPr>
            </w:pPr>
            <w:r>
              <w:rPr>
                <w:rFonts w:hint="eastAsia" w:ascii="Calibri" w:hAnsi="Calibri" w:eastAsia="宋体" w:cs="Times New Roman"/>
                <w:sz w:val="24"/>
                <w:szCs w:val="24"/>
              </w:rPr>
              <w:t>河南交通技师学院</w:t>
            </w:r>
          </w:p>
        </w:tc>
        <w:tc>
          <w:tcPr>
            <w:tcW w:w="2410" w:type="dxa"/>
            <w:tcBorders>
              <w:top w:val="single" w:color="auto" w:sz="4" w:space="0"/>
              <w:left w:val="single" w:color="auto" w:sz="4" w:space="0"/>
              <w:bottom w:val="single" w:color="auto" w:sz="4" w:space="0"/>
              <w:right w:val="single" w:color="auto" w:sz="4" w:space="0"/>
            </w:tcBorders>
          </w:tcPr>
          <w:p>
            <w:pPr>
              <w:rPr>
                <w:rFonts w:hint="default" w:ascii="Calibri" w:hAnsi="Calibri" w:eastAsia="宋体" w:cs="Times New Roman"/>
                <w:sz w:val="24"/>
                <w:szCs w:val="24"/>
                <w:lang w:val="en-US" w:eastAsia="zh-CN"/>
              </w:rPr>
            </w:pPr>
            <w:r>
              <w:rPr>
                <w:rFonts w:hint="default" w:ascii="Calibri" w:hAnsi="Calibri" w:eastAsia="宋体" w:cs="Times New Roman"/>
                <w:sz w:val="24"/>
                <w:szCs w:val="24"/>
                <w:lang w:val="en-US" w:eastAsia="zh-CN"/>
              </w:rPr>
              <w:t>河南交通技师学院新校区S1-S4标段双电源系统柴油发电机组供配电工程项目</w:t>
            </w:r>
          </w:p>
        </w:tc>
        <w:tc>
          <w:tcPr>
            <w:tcW w:w="2500" w:type="dxa"/>
            <w:tcBorders>
              <w:top w:val="single" w:color="auto" w:sz="4" w:space="0"/>
              <w:left w:val="single" w:color="auto" w:sz="4" w:space="0"/>
              <w:bottom w:val="single" w:color="auto" w:sz="4" w:space="0"/>
              <w:right w:val="single" w:color="auto" w:sz="4" w:space="0"/>
            </w:tcBorders>
          </w:tcPr>
          <w:p>
            <w:pPr>
              <w:rPr>
                <w:rFonts w:hint="default" w:ascii="Calibri" w:hAnsi="Calibri" w:eastAsia="宋体" w:cs="Times New Roman"/>
                <w:sz w:val="24"/>
                <w:szCs w:val="24"/>
                <w:lang w:val="en-US"/>
              </w:rPr>
            </w:pPr>
            <w:bookmarkStart w:id="0" w:name="_GoBack"/>
            <w:r>
              <w:rPr>
                <w:rFonts w:hint="eastAsia" w:ascii="Calibri" w:hAnsi="Calibri" w:eastAsia="宋体" w:cs="Times New Roman"/>
                <w:sz w:val="24"/>
                <w:szCs w:val="24"/>
                <w:lang w:val="en-US" w:eastAsia="zh-CN"/>
              </w:rPr>
              <w:t>新校区S1～S4标段消防双电源系统柴油发动机组的采购以及相关的电缆铺设并进行施工安装，满足使用要求</w:t>
            </w:r>
            <w:bookmarkEnd w:id="0"/>
          </w:p>
        </w:tc>
        <w:tc>
          <w:tcPr>
            <w:tcW w:w="1999" w:type="dxa"/>
            <w:tcBorders>
              <w:top w:val="single" w:color="auto" w:sz="4" w:space="0"/>
              <w:left w:val="single" w:color="auto" w:sz="4" w:space="0"/>
              <w:bottom w:val="single" w:color="auto" w:sz="4" w:space="0"/>
              <w:right w:val="single" w:color="auto" w:sz="4" w:space="0"/>
            </w:tcBorders>
          </w:tcPr>
          <w:p>
            <w:pP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185.7</w:t>
            </w:r>
          </w:p>
        </w:tc>
        <w:tc>
          <w:tcPr>
            <w:tcW w:w="2588" w:type="dxa"/>
            <w:tcBorders>
              <w:top w:val="single" w:color="auto" w:sz="4" w:space="0"/>
              <w:left w:val="single" w:color="auto" w:sz="4" w:space="0"/>
              <w:bottom w:val="single" w:color="auto" w:sz="4" w:space="0"/>
              <w:right w:val="single" w:color="auto" w:sz="4" w:space="0"/>
            </w:tcBorders>
          </w:tcPr>
          <w:p>
            <w:pPr>
              <w:rPr>
                <w:rFonts w:hint="default" w:ascii="Calibri" w:hAnsi="Calibri" w:eastAsia="宋体" w:cs="Times New Roman"/>
                <w:sz w:val="24"/>
                <w:szCs w:val="24"/>
                <w:lang w:val="en-US" w:eastAsia="zh-CN"/>
              </w:rPr>
            </w:pPr>
            <w:r>
              <w:rPr>
                <w:rFonts w:hint="eastAsia" w:ascii="Calibri" w:hAnsi="Calibri" w:eastAsia="宋体" w:cs="Times New Roman"/>
                <w:sz w:val="24"/>
                <w:szCs w:val="24"/>
              </w:rPr>
              <w:t>2024年0</w:t>
            </w:r>
            <w:r>
              <w:rPr>
                <w:rFonts w:hint="eastAsia" w:ascii="Calibri" w:hAnsi="Calibri" w:eastAsia="宋体" w:cs="Times New Roman"/>
                <w:sz w:val="24"/>
                <w:szCs w:val="24"/>
                <w:lang w:val="en-US" w:eastAsia="zh-CN"/>
              </w:rPr>
              <w:t>4</w:t>
            </w:r>
            <w:r>
              <w:rPr>
                <w:rFonts w:hint="eastAsia" w:ascii="Calibri" w:hAnsi="Calibri" w:eastAsia="宋体" w:cs="Times New Roman"/>
                <w:sz w:val="24"/>
                <w:szCs w:val="24"/>
              </w:rPr>
              <w:t>月</w:t>
            </w:r>
            <w:r>
              <w:rPr>
                <w:rFonts w:hint="eastAsia" w:ascii="Calibri" w:hAnsi="Calibri" w:eastAsia="宋体" w:cs="Times New Roman"/>
                <w:sz w:val="24"/>
                <w:szCs w:val="24"/>
                <w:lang w:val="en-US" w:eastAsia="zh-CN"/>
              </w:rPr>
              <w:t>至05月</w:t>
            </w:r>
          </w:p>
        </w:tc>
        <w:tc>
          <w:tcPr>
            <w:tcW w:w="1410" w:type="dxa"/>
            <w:tcBorders>
              <w:top w:val="single" w:color="auto" w:sz="4" w:space="0"/>
              <w:left w:val="single" w:color="auto" w:sz="4" w:space="0"/>
              <w:bottom w:val="single" w:color="auto" w:sz="4" w:space="0"/>
              <w:right w:val="single" w:color="auto" w:sz="4" w:space="0"/>
            </w:tcBorders>
          </w:tcPr>
          <w:p>
            <w:pPr>
              <w:rPr>
                <w:rFonts w:eastAsiaTheme="minorEastAsia"/>
              </w:rPr>
            </w:pPr>
          </w:p>
        </w:tc>
      </w:tr>
    </w:tbl>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kMTYxZjYxOGM0MGRmMThmMjVlY2Q2YzFjZDAyZmMifQ=="/>
  </w:docVars>
  <w:rsids>
    <w:rsidRoot w:val="00052E90"/>
    <w:rsid w:val="00052E90"/>
    <w:rsid w:val="00121097"/>
    <w:rsid w:val="00156A9F"/>
    <w:rsid w:val="0019333E"/>
    <w:rsid w:val="001F5849"/>
    <w:rsid w:val="00393B27"/>
    <w:rsid w:val="003E0C1B"/>
    <w:rsid w:val="005128A2"/>
    <w:rsid w:val="008A0B6C"/>
    <w:rsid w:val="008E7E36"/>
    <w:rsid w:val="00A24EB4"/>
    <w:rsid w:val="00A51287"/>
    <w:rsid w:val="00A82BB4"/>
    <w:rsid w:val="00B4664A"/>
    <w:rsid w:val="00C95155"/>
    <w:rsid w:val="00CA65EB"/>
    <w:rsid w:val="00E07ADE"/>
    <w:rsid w:val="00E5193F"/>
    <w:rsid w:val="00EA3923"/>
    <w:rsid w:val="00ED2E06"/>
    <w:rsid w:val="00F70C66"/>
    <w:rsid w:val="30FA304E"/>
    <w:rsid w:val="472D7E58"/>
    <w:rsid w:val="4DA714BA"/>
    <w:rsid w:val="61B606DC"/>
    <w:rsid w:val="6AD0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autoRedefine/>
    <w:semiHidden/>
    <w:unhideWhenUsed/>
    <w:qFormat/>
    <w:uiPriority w:val="99"/>
    <w:rPr>
      <w:color w:val="0000FF"/>
      <w:u w:val="single"/>
    </w:rPr>
  </w:style>
  <w:style w:type="character" w:customStyle="1" w:styleId="9">
    <w:name w:val="页眉 Char"/>
    <w:basedOn w:val="7"/>
    <w:link w:val="3"/>
    <w:autoRedefine/>
    <w:semiHidden/>
    <w:qFormat/>
    <w:uiPriority w:val="99"/>
    <w:rPr>
      <w:sz w:val="18"/>
      <w:szCs w:val="18"/>
    </w:rPr>
  </w:style>
  <w:style w:type="character" w:customStyle="1" w:styleId="10">
    <w:name w:val="页脚 Char"/>
    <w:basedOn w:val="7"/>
    <w:link w:val="2"/>
    <w:autoRedefine/>
    <w:semiHidden/>
    <w:qFormat/>
    <w:uiPriority w:val="99"/>
    <w:rPr>
      <w:sz w:val="18"/>
      <w:szCs w:val="18"/>
    </w:rPr>
  </w:style>
  <w:style w:type="paragraph" w:customStyle="1" w:styleId="11">
    <w:name w:val="hkys"/>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Words>
  <Characters>100</Characters>
  <Lines>1</Lines>
  <Paragraphs>1</Paragraphs>
  <TotalTime>8</TotalTime>
  <ScaleCrop>false</ScaleCrop>
  <LinksUpToDate>false</LinksUpToDate>
  <CharactersWithSpaces>116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2023-11-29T01:28:00Z</dcterms:created>
  <dc:creator>Administrator</dc:creator>
  <cp:lastModifiedBy>□</cp:lastModifiedBy>
  <dcterms:modified xsi:type="dcterms:W3CDTF">2024-03-22T07:57:04Z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6A3B8D23219545DF9411E021C1A5BCCD_13</vt:lpwstr>
  </property>
</Properties>
</file>