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6"/>
        <w:rPr>
          <w:rFonts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before="50"/>
        <w:ind w:right="167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河南大学第一附属医院政府采购意向公告</w:t>
      </w:r>
    </w:p>
    <w:p>
      <w:pPr>
        <w:tabs>
          <w:tab w:val="left" w:pos="1540"/>
        </w:tabs>
        <w:spacing w:before="120"/>
        <w:ind w:right="164"/>
        <w:jc w:val="center"/>
        <w:rPr>
          <w:sz w:val="28"/>
        </w:rPr>
      </w:pPr>
      <w:r>
        <w:rPr>
          <w:sz w:val="28"/>
        </w:rPr>
        <w:t>（编号：</w:t>
      </w:r>
      <w:r>
        <w:rPr>
          <w:rFonts w:hint="eastAsia"/>
          <w:sz w:val="28"/>
          <w:lang w:val="en-US" w:eastAsia="zh-CN"/>
        </w:rPr>
        <w:t>2024-04</w:t>
      </w:r>
      <w:r>
        <w:rPr>
          <w:sz w:val="28"/>
        </w:rPr>
        <w:tab/>
      </w:r>
      <w:r>
        <w:rPr>
          <w:sz w:val="28"/>
        </w:rPr>
        <w:t>）</w:t>
      </w:r>
    </w:p>
    <w:p>
      <w:pPr>
        <w:tabs>
          <w:tab w:val="left" w:pos="1288"/>
          <w:tab w:val="left" w:pos="3388"/>
          <w:tab w:val="left" w:pos="3988"/>
          <w:tab w:val="left" w:pos="5183"/>
        </w:tabs>
        <w:spacing w:line="348" w:lineRule="auto"/>
        <w:ind w:left="388" w:right="359" w:firstLine="600"/>
        <w:rPr>
          <w:sz w:val="20"/>
        </w:rPr>
      </w:pPr>
      <w:r>
        <w:rPr>
          <w:spacing w:val="7"/>
          <w:sz w:val="30"/>
        </w:rPr>
        <w:t>为</w:t>
      </w:r>
      <w:r>
        <w:rPr>
          <w:spacing w:val="4"/>
          <w:sz w:val="30"/>
        </w:rPr>
        <w:t>便于</w:t>
      </w:r>
      <w:r>
        <w:rPr>
          <w:spacing w:val="7"/>
          <w:sz w:val="30"/>
        </w:rPr>
        <w:t>供</w:t>
      </w:r>
      <w:r>
        <w:rPr>
          <w:spacing w:val="4"/>
          <w:sz w:val="30"/>
        </w:rPr>
        <w:t>应商</w:t>
      </w:r>
      <w:r>
        <w:rPr>
          <w:spacing w:val="7"/>
          <w:sz w:val="30"/>
        </w:rPr>
        <w:t>及</w:t>
      </w:r>
      <w:r>
        <w:rPr>
          <w:spacing w:val="4"/>
          <w:sz w:val="30"/>
        </w:rPr>
        <w:t>时</w:t>
      </w:r>
      <w:r>
        <w:rPr>
          <w:spacing w:val="7"/>
          <w:sz w:val="30"/>
        </w:rPr>
        <w:t>了</w:t>
      </w:r>
      <w:r>
        <w:rPr>
          <w:spacing w:val="4"/>
          <w:sz w:val="30"/>
        </w:rPr>
        <w:t>解政</w:t>
      </w:r>
      <w:r>
        <w:rPr>
          <w:spacing w:val="7"/>
          <w:sz w:val="30"/>
        </w:rPr>
        <w:t>府</w:t>
      </w:r>
      <w:r>
        <w:rPr>
          <w:spacing w:val="4"/>
          <w:sz w:val="30"/>
        </w:rPr>
        <w:t>采购</w:t>
      </w:r>
      <w:r>
        <w:rPr>
          <w:spacing w:val="7"/>
          <w:sz w:val="30"/>
        </w:rPr>
        <w:t>信</w:t>
      </w:r>
      <w:r>
        <w:rPr>
          <w:spacing w:val="4"/>
          <w:sz w:val="30"/>
        </w:rPr>
        <w:t>息</w:t>
      </w:r>
      <w:r>
        <w:rPr>
          <w:spacing w:val="7"/>
          <w:sz w:val="30"/>
        </w:rPr>
        <w:t>，</w:t>
      </w:r>
      <w:r>
        <w:rPr>
          <w:spacing w:val="4"/>
          <w:sz w:val="30"/>
        </w:rPr>
        <w:t>根据</w:t>
      </w:r>
      <w:r>
        <w:rPr>
          <w:spacing w:val="7"/>
          <w:sz w:val="30"/>
        </w:rPr>
        <w:t>《</w:t>
      </w:r>
      <w:r>
        <w:rPr>
          <w:spacing w:val="4"/>
          <w:sz w:val="30"/>
        </w:rPr>
        <w:t>河南</w:t>
      </w:r>
      <w:r>
        <w:rPr>
          <w:spacing w:val="7"/>
          <w:sz w:val="30"/>
        </w:rPr>
        <w:t>省</w:t>
      </w:r>
      <w:r>
        <w:rPr>
          <w:spacing w:val="4"/>
          <w:sz w:val="30"/>
        </w:rPr>
        <w:t>财政厅</w:t>
      </w:r>
      <w:r>
        <w:rPr>
          <w:sz w:val="30"/>
        </w:rPr>
        <w:t>关于开展政府采购意向公开工作的通知</w:t>
      </w:r>
      <w:r>
        <w:rPr>
          <w:spacing w:val="-171"/>
          <w:sz w:val="30"/>
        </w:rPr>
        <w:t>》</w:t>
      </w:r>
      <w:r>
        <w:rPr>
          <w:sz w:val="30"/>
        </w:rPr>
        <w:t>（豫财</w:t>
      </w:r>
      <w:r>
        <w:rPr>
          <w:spacing w:val="-19"/>
          <w:sz w:val="30"/>
        </w:rPr>
        <w:t>购</w:t>
      </w:r>
      <w:r>
        <w:rPr>
          <w:sz w:val="30"/>
        </w:rPr>
        <w:t>〔2020</w:t>
      </w:r>
      <w:r>
        <w:rPr>
          <w:spacing w:val="-20"/>
          <w:sz w:val="30"/>
        </w:rPr>
        <w:t>〕</w:t>
      </w:r>
      <w:r>
        <w:rPr>
          <w:sz w:val="30"/>
        </w:rPr>
        <w:t>8</w:t>
      </w:r>
      <w:r>
        <w:rPr>
          <w:spacing w:val="-78"/>
          <w:sz w:val="30"/>
        </w:rPr>
        <w:t xml:space="preserve"> </w:t>
      </w:r>
      <w:r>
        <w:rPr>
          <w:sz w:val="30"/>
        </w:rPr>
        <w:t>号</w:t>
      </w:r>
      <w:r>
        <w:rPr>
          <w:spacing w:val="-20"/>
          <w:sz w:val="30"/>
        </w:rPr>
        <w:t>）</w:t>
      </w:r>
      <w:r>
        <w:rPr>
          <w:sz w:val="30"/>
        </w:rPr>
        <w:t>规定</w:t>
      </w:r>
      <w:r>
        <w:rPr>
          <w:spacing w:val="-14"/>
          <w:sz w:val="30"/>
        </w:rPr>
        <w:t xml:space="preserve">， </w:t>
      </w:r>
      <w:r>
        <w:rPr>
          <w:sz w:val="30"/>
        </w:rPr>
        <w:t>现将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rFonts w:hint="eastAsia"/>
          <w:sz w:val="30"/>
          <w:u w:val="single"/>
        </w:rPr>
        <w:t>河南大学第一附属医院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/>
        </w:rPr>
        <w:t>202</w:t>
      </w:r>
      <w:r>
        <w:rPr>
          <w:rFonts w:hint="eastAsia"/>
          <w:sz w:val="30"/>
          <w:u w:val="single"/>
          <w:lang w:val="en-US" w:eastAsia="zh-CN"/>
        </w:rPr>
        <w:t>4</w:t>
      </w:r>
      <w:r>
        <w:rPr>
          <w:sz w:val="30"/>
          <w:u w:val="single"/>
        </w:rPr>
        <w:tab/>
      </w:r>
      <w:r>
        <w:rPr>
          <w:rFonts w:hint="eastAsia"/>
          <w:sz w:val="30"/>
        </w:rPr>
        <w:t>年</w:t>
      </w:r>
      <w:r>
        <w:rPr>
          <w:sz w:val="30"/>
          <w:u w:val="single"/>
        </w:rPr>
        <w:tab/>
      </w:r>
      <w:r>
        <w:rPr>
          <w:rFonts w:hint="eastAsia"/>
          <w:sz w:val="30"/>
          <w:u w:val="single"/>
          <w:lang w:val="en-US" w:eastAsia="zh-CN"/>
        </w:rPr>
        <w:t xml:space="preserve">4  </w:t>
      </w:r>
      <w:r>
        <w:rPr>
          <w:sz w:val="30"/>
        </w:rPr>
        <w:t>月采购意向公开如下：</w:t>
      </w:r>
    </w:p>
    <w:tbl>
      <w:tblPr>
        <w:tblStyle w:val="7"/>
        <w:tblpPr w:leftFromText="180" w:rightFromText="180" w:vertAnchor="text" w:horzAnchor="page" w:tblpX="1364" w:tblpY="2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520"/>
        <w:gridCol w:w="2914"/>
        <w:gridCol w:w="1532"/>
        <w:gridCol w:w="1834"/>
        <w:gridCol w:w="1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46" w:type="dxa"/>
          </w:tcPr>
          <w:p>
            <w:pPr>
              <w:pStyle w:val="10"/>
              <w:spacing w:before="8" w:line="442" w:lineRule="exact"/>
              <w:ind w:left="105" w:right="247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520" w:type="dxa"/>
          </w:tcPr>
          <w:p>
            <w:pPr>
              <w:pStyle w:val="10"/>
              <w:spacing w:before="8" w:line="442" w:lineRule="exact"/>
              <w:ind w:left="474" w:right="188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2914" w:type="dxa"/>
          </w:tcPr>
          <w:p>
            <w:pPr>
              <w:pStyle w:val="10"/>
              <w:spacing w:before="8"/>
              <w:rPr>
                <w:rFonts w:ascii="宋体"/>
                <w:sz w:val="23"/>
              </w:rPr>
            </w:pPr>
          </w:p>
          <w:p>
            <w:pPr>
              <w:pStyle w:val="10"/>
              <w:ind w:left="891"/>
              <w:rPr>
                <w:b/>
                <w:sz w:val="28"/>
              </w:rPr>
            </w:pPr>
            <w:r>
              <w:rPr>
                <w:b/>
                <w:sz w:val="28"/>
              </w:rPr>
              <w:t>采购需求概况</w:t>
            </w:r>
          </w:p>
        </w:tc>
        <w:tc>
          <w:tcPr>
            <w:tcW w:w="1532" w:type="dxa"/>
          </w:tcPr>
          <w:p>
            <w:pPr>
              <w:pStyle w:val="10"/>
              <w:spacing w:before="82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预算金额</w:t>
            </w:r>
          </w:p>
          <w:p>
            <w:pPr>
              <w:pStyle w:val="10"/>
              <w:spacing w:before="83" w:line="356" w:lineRule="exact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（万元）</w:t>
            </w:r>
          </w:p>
        </w:tc>
        <w:tc>
          <w:tcPr>
            <w:tcW w:w="1834" w:type="dxa"/>
          </w:tcPr>
          <w:p>
            <w:pPr>
              <w:pStyle w:val="10"/>
              <w:spacing w:before="8" w:line="442" w:lineRule="exact"/>
              <w:ind w:left="631" w:right="346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预计采购时间</w:t>
            </w:r>
          </w:p>
        </w:tc>
        <w:tc>
          <w:tcPr>
            <w:tcW w:w="1071" w:type="dxa"/>
          </w:tcPr>
          <w:p>
            <w:pPr>
              <w:pStyle w:val="10"/>
              <w:spacing w:before="8"/>
              <w:rPr>
                <w:rFonts w:ascii="宋体"/>
                <w:sz w:val="23"/>
              </w:rPr>
            </w:pPr>
          </w:p>
          <w:p>
            <w:pPr>
              <w:pStyle w:val="10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" w:type="dxa"/>
          </w:tcPr>
          <w:p>
            <w:pPr>
              <w:pStyle w:val="10"/>
              <w:rPr>
                <w:rFonts w:hint="eastAsia" w:asci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pStyle w:val="10"/>
              <w:spacing w:before="248" w:line="353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内镜中心超声内镜系统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spacing w:before="248" w:line="353" w:lineRule="exact"/>
              <w:ind w:left="10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该项目包含超声内镜系统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设备一批，质保期3年</w:t>
            </w:r>
          </w:p>
        </w:tc>
        <w:tc>
          <w:tcPr>
            <w:tcW w:w="153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sz w:val="21"/>
                <w:szCs w:val="21"/>
                <w:lang w:val="en-US"/>
              </w:rPr>
              <w:t>496</w:t>
            </w:r>
          </w:p>
        </w:tc>
        <w:tc>
          <w:tcPr>
            <w:tcW w:w="183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/>
              </w:rPr>
              <w:t>202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/>
                <w:sz w:val="21"/>
                <w:szCs w:val="21"/>
                <w:lang w:val="en-US"/>
              </w:rPr>
              <w:t>.0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1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" w:type="dxa"/>
          </w:tcPr>
          <w:p>
            <w:pPr>
              <w:pStyle w:val="10"/>
              <w:rPr>
                <w:rFonts w:hint="default" w:asci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0" w:type="dxa"/>
            <w:vAlign w:val="center"/>
          </w:tcPr>
          <w:p>
            <w:pPr>
              <w:pStyle w:val="10"/>
              <w:spacing w:before="248" w:line="353" w:lineRule="exact"/>
              <w:ind w:left="106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双能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X射线骨密度仪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spacing w:before="248" w:line="353" w:lineRule="exact"/>
              <w:ind w:left="10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该项目包含双能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X射线骨密度仪设备一批，质保期</w:t>
            </w:r>
            <w:r>
              <w:rPr>
                <w:rFonts w:hint="eastAsia" w:cs="仿宋"/>
                <w:sz w:val="21"/>
                <w:szCs w:val="21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年</w:t>
            </w:r>
          </w:p>
        </w:tc>
        <w:tc>
          <w:tcPr>
            <w:tcW w:w="153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195</w:t>
            </w:r>
          </w:p>
        </w:tc>
        <w:tc>
          <w:tcPr>
            <w:tcW w:w="183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2024.05</w:t>
            </w:r>
          </w:p>
        </w:tc>
        <w:tc>
          <w:tcPr>
            <w:tcW w:w="1071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" w:type="dxa"/>
          </w:tcPr>
          <w:p>
            <w:pPr>
              <w:pStyle w:val="10"/>
              <w:rPr>
                <w:rFonts w:hint="default" w:asci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20" w:type="dxa"/>
            <w:vAlign w:val="center"/>
          </w:tcPr>
          <w:p>
            <w:pPr>
              <w:pStyle w:val="10"/>
              <w:spacing w:before="248" w:line="353" w:lineRule="exact"/>
              <w:ind w:left="10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仿宋"/>
                <w:sz w:val="21"/>
                <w:szCs w:val="21"/>
                <w:lang w:val="zh-CN" w:eastAsia="zh-CN" w:bidi="zh-CN"/>
              </w:rPr>
              <w:t>手术机器人</w:t>
            </w:r>
          </w:p>
        </w:tc>
        <w:tc>
          <w:tcPr>
            <w:tcW w:w="2914" w:type="dxa"/>
            <w:vAlign w:val="center"/>
          </w:tcPr>
          <w:p>
            <w:pPr>
              <w:pStyle w:val="10"/>
              <w:spacing w:before="248" w:line="353" w:lineRule="exact"/>
              <w:ind w:left="10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  <w:t>该项目包含</w:t>
            </w:r>
            <w:r>
              <w:rPr>
                <w:rFonts w:hint="eastAsia" w:cs="仿宋"/>
                <w:sz w:val="21"/>
                <w:szCs w:val="21"/>
                <w:lang w:val="zh-CN" w:eastAsia="zh-CN" w:bidi="zh-CN"/>
              </w:rPr>
              <w:t>手术机器人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设备一批，质保期</w:t>
            </w:r>
            <w:r>
              <w:rPr>
                <w:rFonts w:hint="eastAsia" w:cs="仿宋"/>
                <w:sz w:val="21"/>
                <w:szCs w:val="21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zh-CN"/>
              </w:rPr>
              <w:t>年</w:t>
            </w:r>
          </w:p>
        </w:tc>
        <w:tc>
          <w:tcPr>
            <w:tcW w:w="153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2200</w:t>
            </w:r>
          </w:p>
        </w:tc>
        <w:tc>
          <w:tcPr>
            <w:tcW w:w="1834" w:type="dxa"/>
            <w:vAlign w:val="center"/>
          </w:tcPr>
          <w:p>
            <w:pPr>
              <w:pStyle w:val="10"/>
              <w:jc w:val="center"/>
              <w:rPr>
                <w:rFonts w:hint="default" w:asci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2024.05</w:t>
            </w:r>
          </w:p>
        </w:tc>
        <w:tc>
          <w:tcPr>
            <w:tcW w:w="1071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</w:tbl>
    <w:p>
      <w:pPr>
        <w:spacing w:before="58" w:line="350" w:lineRule="auto"/>
        <w:ind w:left="388" w:right="508" w:firstLine="600"/>
        <w:rPr>
          <w:sz w:val="30"/>
        </w:rPr>
      </w:pPr>
      <w:r>
        <w:rPr>
          <w:sz w:val="30"/>
        </w:rPr>
        <w:t>本次公开的采购意向是本单位政府采购工作的初步安排，具体采购项目情况以相关采购公告和采购文件为准。</w:t>
      </w:r>
    </w:p>
    <w:p>
      <w:pPr>
        <w:spacing w:line="383" w:lineRule="exact"/>
        <w:ind w:left="988"/>
        <w:rPr>
          <w:sz w:val="30"/>
          <w:lang w:val="en-US"/>
        </w:rPr>
      </w:pPr>
      <w:r>
        <w:rPr>
          <w:rFonts w:hint="eastAsia"/>
          <w:sz w:val="30"/>
        </w:rPr>
        <w:t>科室负责人</w:t>
      </w:r>
      <w:r>
        <w:rPr>
          <w:sz w:val="30"/>
        </w:rPr>
        <w:t>：</w:t>
      </w:r>
      <w:r>
        <w:rPr>
          <w:rFonts w:hint="eastAsia"/>
          <w:sz w:val="30"/>
          <w:lang w:eastAsia="zh-CN"/>
        </w:rPr>
        <w:t>王奇伟</w:t>
      </w:r>
      <w:bookmarkStart w:id="0" w:name="_GoBack"/>
      <w:bookmarkEnd w:id="0"/>
      <w:r>
        <w:rPr>
          <w:rFonts w:hint="eastAsia"/>
          <w:sz w:val="30"/>
          <w:lang w:val="en-US"/>
        </w:rPr>
        <w:t xml:space="preserve">             </w:t>
      </w:r>
    </w:p>
    <w:p>
      <w:pPr>
        <w:spacing w:line="383" w:lineRule="exact"/>
        <w:ind w:firstLine="5320" w:firstLineChars="1900"/>
        <w:jc w:val="both"/>
        <w:rPr>
          <w:spacing w:val="-16"/>
          <w:sz w:val="28"/>
        </w:rPr>
      </w:pPr>
      <w:r>
        <w:rPr>
          <w:rFonts w:hint="eastAsia"/>
          <w:sz w:val="28"/>
        </w:rPr>
        <w:t>河南大学第一附属医院</w:t>
      </w:r>
      <w:r>
        <w:rPr>
          <w:spacing w:val="-16"/>
          <w:sz w:val="28"/>
        </w:rPr>
        <w:t xml:space="preserve"> </w:t>
      </w:r>
      <w:r>
        <w:rPr>
          <w:rFonts w:hint="eastAsia"/>
          <w:spacing w:val="-16"/>
          <w:sz w:val="28"/>
        </w:rPr>
        <w:t xml:space="preserve">                          </w:t>
      </w:r>
    </w:p>
    <w:p>
      <w:pPr>
        <w:tabs>
          <w:tab w:val="left" w:pos="5995"/>
          <w:tab w:val="left" w:pos="7108"/>
        </w:tabs>
        <w:spacing w:line="374" w:lineRule="auto"/>
        <w:ind w:right="2070" w:firstLine="5332" w:firstLineChars="2150"/>
        <w:jc w:val="right"/>
        <w:rPr>
          <w:sz w:val="28"/>
        </w:rPr>
      </w:pPr>
      <w:r>
        <w:rPr>
          <w:rFonts w:hint="eastAsia"/>
          <w:spacing w:val="-16"/>
          <w:sz w:val="28"/>
          <w:lang w:val="en-US" w:eastAsia="zh-CN"/>
        </w:rPr>
        <w:t>2024</w:t>
      </w:r>
      <w:r>
        <w:rPr>
          <w:rFonts w:hint="eastAsia"/>
          <w:spacing w:val="-16"/>
          <w:sz w:val="28"/>
        </w:rPr>
        <w:t xml:space="preserve"> </w:t>
      </w:r>
      <w:r>
        <w:rPr>
          <w:sz w:val="28"/>
        </w:rPr>
        <w:t>年</w:t>
      </w:r>
      <w:r>
        <w:rPr>
          <w:rFonts w:hint="eastAsia"/>
          <w:sz w:val="28"/>
          <w:lang w:val="en-US" w:eastAsia="zh-CN"/>
        </w:rPr>
        <w:t>4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13</w:t>
      </w:r>
      <w:r>
        <w:rPr>
          <w:sz w:val="28"/>
        </w:rPr>
        <w:t>日</w:t>
      </w:r>
    </w:p>
    <w:sectPr>
      <w:footerReference r:id="rId3" w:type="default"/>
      <w:footerReference r:id="rId4" w:type="even"/>
      <w:pgSz w:w="11910" w:h="16840"/>
      <w:pgMar w:top="1580" w:right="960" w:bottom="1680" w:left="1200" w:header="0" w:footer="14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文本框 3" o:spid="_x0000_s1026" o:spt="202" type="#_x0000_t202" style="position:absolute;left:0pt;margin-left:96.45pt;margin-top:756.75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Qf/CzaAAAADQEAAA8AAAAAAAAAAQAgAAAAIgAAAGRycy9kb3ducmV2LnhtbFBLAQIU&#10;ABQAAAAIAIdO4kCewQ1huAEAAHADAAAOAAAAAAAAAAEAIAAAACkBAABkcnMvZTJvRG9jLnhtbFBL&#10;BQYAAAAABgAGAFkBAABT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20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 </w:t>
                </w:r>
              </w:p>
            </w:txbxContent>
          </v:textbox>
        </v:shape>
      </w:pict>
    </w:r>
    <w:r>
      <w:pict>
        <v:shape id="_x0000_s1028" o:spid="_x0000_s1028" o:spt="202" type="#_x0000_t202" style="position:absolute;left:0pt;margin-left:450.55pt;margin-top:757.55pt;height:16.05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MYi/doAAAAOAQAADwAAAAAAAAABACAAAAAiAAAAZHJzL2Rvd25yZXYueG1sUEsB&#10;AhQAFAAAAAgAh07iQM5B9iW6AQAAcQMAAA4AAAAAAAAAAQAgAAAAKQ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文本框 1" o:spid="_x0000_s1027" o:spt="202" type="#_x0000_t202" style="position:absolute;left:0pt;margin-left:96.45pt;margin-top:756.75pt;height:16.9pt;width:54.1pt;mso-position-horizontal-relative:page;mso-position-vertical-relative:page;z-index:-251655168;mso-width-relative:page;mso-height-relative:page;" filled="f" stroked="f" coordsize="21600,21600" o:gfxdata="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uojLzbAAAADQEAAA8AAAAAAAAAAQAgAAAAIgAAAGRycy9kb3ducmV2LnhtbFBL&#10;AQIUABQAAAAIAIdO4kDTjn/0ugEAAHEDAAAOAAAAAAAAAAEAIAAAACo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7" w:lineRule="exact"/>
                  <w:ind w:left="20"/>
                  <w:rPr>
                    <w:sz w:val="28"/>
                  </w:rPr>
                </w:pPr>
                <w:r>
                  <w:rPr>
                    <w:spacing w:val="-31"/>
                    <w:position w:val="10"/>
                    <w:sz w:val="18"/>
                  </w:rPr>
                  <w:t xml:space="preserve"> </w:t>
                </w: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Q0NTNhN2FkMWJlYmNhYzgwZWE0ZTc4Y2RkMWUyNzgifQ=="/>
  </w:docVars>
  <w:rsids>
    <w:rsidRoot w:val="003475A8"/>
    <w:rsid w:val="000A72D0"/>
    <w:rsid w:val="00147D03"/>
    <w:rsid w:val="001A61E8"/>
    <w:rsid w:val="001E0C9F"/>
    <w:rsid w:val="00214472"/>
    <w:rsid w:val="00285867"/>
    <w:rsid w:val="002B3ABB"/>
    <w:rsid w:val="002E5D09"/>
    <w:rsid w:val="003475A8"/>
    <w:rsid w:val="00386909"/>
    <w:rsid w:val="003E4BCC"/>
    <w:rsid w:val="003E7F68"/>
    <w:rsid w:val="004E607A"/>
    <w:rsid w:val="00547FA9"/>
    <w:rsid w:val="0057163B"/>
    <w:rsid w:val="005F32E1"/>
    <w:rsid w:val="006F49B7"/>
    <w:rsid w:val="00701DA1"/>
    <w:rsid w:val="007814AE"/>
    <w:rsid w:val="007832AA"/>
    <w:rsid w:val="007D39C0"/>
    <w:rsid w:val="008E7A19"/>
    <w:rsid w:val="009067A3"/>
    <w:rsid w:val="009817E6"/>
    <w:rsid w:val="00986BB3"/>
    <w:rsid w:val="009B4111"/>
    <w:rsid w:val="009F4989"/>
    <w:rsid w:val="00A016B6"/>
    <w:rsid w:val="00BB65F7"/>
    <w:rsid w:val="00CB3606"/>
    <w:rsid w:val="00D25697"/>
    <w:rsid w:val="00D27CC8"/>
    <w:rsid w:val="00D47527"/>
    <w:rsid w:val="00D5473C"/>
    <w:rsid w:val="00D773D1"/>
    <w:rsid w:val="00E359B9"/>
    <w:rsid w:val="00EB689A"/>
    <w:rsid w:val="00F94942"/>
    <w:rsid w:val="00FF34CC"/>
    <w:rsid w:val="06B31394"/>
    <w:rsid w:val="14A51B68"/>
    <w:rsid w:val="21D52A83"/>
    <w:rsid w:val="27801755"/>
    <w:rsid w:val="2BD360AA"/>
    <w:rsid w:val="2E552213"/>
    <w:rsid w:val="3D1A6328"/>
    <w:rsid w:val="53F536DF"/>
    <w:rsid w:val="54B633D4"/>
    <w:rsid w:val="599B13A0"/>
    <w:rsid w:val="5C4F6927"/>
    <w:rsid w:val="5F030C5E"/>
    <w:rsid w:val="60640ED3"/>
    <w:rsid w:val="61117D41"/>
    <w:rsid w:val="6A3E7894"/>
    <w:rsid w:val="6E666EA7"/>
    <w:rsid w:val="709B580C"/>
    <w:rsid w:val="71976091"/>
    <w:rsid w:val="7437625C"/>
    <w:rsid w:val="7EBB5BA4"/>
    <w:rsid w:val="7EC90A82"/>
    <w:rsid w:val="7F0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autoRedefine/>
    <w:qFormat/>
    <w:uiPriority w:val="1"/>
    <w:pPr>
      <w:spacing w:before="56"/>
      <w:ind w:right="121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rPr>
      <w:rFonts w:ascii="仿宋" w:hAnsi="仿宋" w:eastAsia="仿宋" w:cs="仿宋"/>
    </w:r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81</Words>
  <Characters>464</Characters>
  <Lines>3</Lines>
  <Paragraphs>1</Paragraphs>
  <TotalTime>3</TotalTime>
  <ScaleCrop>false</ScaleCrop>
  <LinksUpToDate>false</LinksUpToDate>
  <CharactersWithSpaces>544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2021-03-16T23:55:00Z</dcterms:created>
  <dc:creator>Administrator</dc:creator>
  <cp:lastModifiedBy>Administrator</cp:lastModifiedBy>
  <cp:lastPrinted>2022-07-25T01:18:00Z</cp:lastPrinted>
  <dcterms:modified xsi:type="dcterms:W3CDTF">2024-04-15T08:11:23Z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2021-03-16T00:00:00Z</vt:filetime>
  </property>
  <property fmtid="{D5CDD505-2E9C-101B-9397-08002B2CF9AE}" pid="4" name="KSOProductBuildVer">
    <vt:lpwstr>2052-12.1.0.16729</vt:lpwstr>
  </property>
  <property fmtid="{D5CDD505-2E9C-101B-9397-08002B2CF9AE}" pid="5" name="ICV">
    <vt:lpwstr>A7DAB2831CA448BF86766B17481AF6FB</vt:lpwstr>
  </property>
</Properties>
</file>