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89" w:line="233" w:lineRule="auto"/>
        <w:ind w:left="977" w:right="89" w:hanging="886"/>
        <w:outlineLvl w:val="0"/>
        <w:rPr>
          <w:sz w:val="43"/>
          <w:szCs w:val="43"/>
        </w:rPr>
      </w:pPr>
      <w:r>
        <w:rPr>
          <w:b/>
          <w:bCs/>
          <w:spacing w:val="6"/>
          <w:sz w:val="43"/>
          <w:szCs w:val="43"/>
        </w:rPr>
        <w:t>河南理工大学南北校区部分学生宿舍家具更换及</w:t>
      </w:r>
      <w:r>
        <w:rPr>
          <w:spacing w:val="6"/>
          <w:sz w:val="43"/>
          <w:szCs w:val="43"/>
        </w:rPr>
        <w:t xml:space="preserve"> </w:t>
      </w:r>
      <w:r>
        <w:rPr>
          <w:b/>
          <w:bCs/>
          <w:spacing w:val="4"/>
          <w:sz w:val="43"/>
          <w:szCs w:val="43"/>
        </w:rPr>
        <w:t>新生宿舍家具补充项目包</w:t>
      </w:r>
      <w:r>
        <w:rPr>
          <w:spacing w:val="-78"/>
          <w:sz w:val="43"/>
          <w:szCs w:val="43"/>
        </w:rPr>
        <w:t xml:space="preserve"> </w:t>
      </w:r>
      <w:r>
        <w:rPr>
          <w:rFonts w:ascii="Times New Roman" w:hAnsi="Times New Roman" w:eastAsia="Times New Roman" w:cs="Times New Roman"/>
          <w:b/>
          <w:bCs/>
          <w:spacing w:val="4"/>
          <w:sz w:val="43"/>
          <w:szCs w:val="43"/>
        </w:rPr>
        <w:t xml:space="preserve">2 </w:t>
      </w:r>
      <w:r>
        <w:rPr>
          <w:b/>
          <w:bCs/>
          <w:spacing w:val="4"/>
          <w:sz w:val="43"/>
          <w:szCs w:val="43"/>
        </w:rPr>
        <w:t>采购合同书</w:t>
      </w:r>
    </w:p>
    <w:p>
      <w:pPr>
        <w:spacing w:line="89" w:lineRule="exact"/>
      </w:pPr>
    </w:p>
    <w:p>
      <w:pPr>
        <w:spacing w:line="89" w:lineRule="exact"/>
        <w:sectPr>
          <w:pgSz w:w="11906" w:h="16839"/>
          <w:pgMar w:top="1396" w:right="1228" w:bottom="0" w:left="1238" w:header="0" w:footer="0" w:gutter="0"/>
          <w:cols w:equalWidth="0" w:num="1">
            <w:col w:w="9440"/>
          </w:cols>
        </w:sectPr>
      </w:pPr>
    </w:p>
    <w:p>
      <w:pPr>
        <w:pStyle w:val="2"/>
        <w:spacing w:before="56" w:line="219" w:lineRule="auto"/>
        <w:ind w:left="4"/>
        <w:rPr>
          <w:rFonts w:ascii="Times New Roman" w:hAnsi="Times New Roman" w:eastAsia="Times New Roman" w:cs="Times New Roman"/>
        </w:rPr>
      </w:pPr>
      <w:r>
        <w:rPr>
          <w:spacing w:val="-1"/>
        </w:rPr>
        <w:t>备案编号：</w:t>
      </w:r>
      <w:r>
        <w:rPr>
          <w:rFonts w:ascii="Times New Roman" w:hAnsi="Times New Roman" w:eastAsia="Times New Roman" w:cs="Times New Roman"/>
          <w:spacing w:val="-1"/>
        </w:rPr>
        <w:t xml:space="preserve">HPU </w:t>
      </w:r>
      <w:r>
        <w:rPr>
          <w:spacing w:val="-1"/>
        </w:rPr>
        <w:t>政采</w:t>
      </w:r>
      <w:r>
        <w:rPr>
          <w:rFonts w:ascii="Times New Roman" w:hAnsi="Times New Roman" w:eastAsia="Times New Roman" w:cs="Times New Roman"/>
          <w:spacing w:val="-1"/>
        </w:rPr>
        <w:t>-2024-A-039</w:t>
      </w:r>
    </w:p>
    <w:p>
      <w:pPr>
        <w:pStyle w:val="2"/>
        <w:spacing w:before="169" w:line="219" w:lineRule="auto"/>
        <w:rPr>
          <w:rFonts w:ascii="Times New Roman" w:hAnsi="Times New Roman" w:eastAsia="Times New Roman" w:cs="Times New Roman"/>
        </w:rPr>
      </w:pPr>
      <w:r>
        <w:rPr>
          <w:spacing w:val="-1"/>
        </w:rPr>
        <w:t>采购编号：豫财招标采购</w:t>
      </w:r>
      <w:r>
        <w:rPr>
          <w:rFonts w:ascii="Times New Roman" w:hAnsi="Times New Roman" w:eastAsia="Times New Roman" w:cs="Times New Roman"/>
          <w:spacing w:val="-1"/>
        </w:rPr>
        <w:t>-2024-615</w:t>
      </w:r>
    </w:p>
    <w:p>
      <w:pPr>
        <w:pStyle w:val="2"/>
        <w:spacing w:before="167" w:line="219" w:lineRule="auto"/>
        <w:ind w:left="1"/>
      </w:pPr>
      <w:r>
        <w:rPr>
          <w:spacing w:val="-1"/>
        </w:rPr>
        <w:t>供方：洛阳市宇洋华博教学设备有限公司</w:t>
      </w:r>
    </w:p>
    <w:p>
      <w:pPr>
        <w:pStyle w:val="2"/>
        <w:spacing w:before="166" w:line="185" w:lineRule="auto"/>
        <w:ind w:left="16"/>
      </w:pPr>
      <w:r>
        <w:rPr>
          <w:spacing w:val="-7"/>
        </w:rPr>
        <w:t>需方：河南理工大学</w:t>
      </w:r>
    </w:p>
    <w:p>
      <w:pPr>
        <w:spacing w:line="14" w:lineRule="auto"/>
        <w:rPr>
          <w:rFonts w:ascii="Arial"/>
          <w:sz w:val="2"/>
        </w:rPr>
      </w:pPr>
      <w:r>
        <w:rPr>
          <w:rFonts w:ascii="Arial" w:hAnsi="Arial" w:eastAsia="Arial" w:cs="Arial"/>
          <w:sz w:val="2"/>
          <w:szCs w:val="2"/>
        </w:rPr>
        <w:br w:type="column"/>
      </w:r>
    </w:p>
    <w:p>
      <w:pPr>
        <w:spacing w:line="319" w:lineRule="auto"/>
        <w:rPr>
          <w:rFonts w:ascii="Arial"/>
          <w:sz w:val="21"/>
        </w:rPr>
      </w:pPr>
    </w:p>
    <w:p>
      <w:pPr>
        <w:spacing w:line="319" w:lineRule="auto"/>
        <w:rPr>
          <w:rFonts w:ascii="Arial"/>
          <w:sz w:val="21"/>
        </w:rPr>
      </w:pPr>
    </w:p>
    <w:p>
      <w:pPr>
        <w:spacing w:line="320" w:lineRule="auto"/>
        <w:rPr>
          <w:rFonts w:ascii="Arial"/>
          <w:sz w:val="21"/>
        </w:rPr>
      </w:pPr>
    </w:p>
    <w:p>
      <w:pPr>
        <w:pStyle w:val="2"/>
        <w:spacing w:before="91" w:line="220" w:lineRule="auto"/>
        <w:ind w:left="38"/>
      </w:pPr>
      <w:r>
        <w:rPr>
          <w:spacing w:val="-3"/>
        </w:rPr>
        <w:t>签约时间：</w:t>
      </w:r>
      <w:r>
        <w:rPr>
          <w:rFonts w:hint="eastAsia"/>
          <w:spacing w:val="-3"/>
          <w:lang w:val="en-US" w:eastAsia="zh-CN"/>
        </w:rPr>
        <w:t>2024</w:t>
      </w:r>
      <w:r>
        <w:rPr>
          <w:spacing w:val="-3"/>
        </w:rPr>
        <w:t>年</w:t>
      </w:r>
      <w:r>
        <w:rPr>
          <w:rFonts w:hint="eastAsia"/>
          <w:spacing w:val="-3"/>
          <w:lang w:val="en-US" w:eastAsia="zh-CN"/>
        </w:rPr>
        <w:t xml:space="preserve">7 </w:t>
      </w:r>
      <w:r>
        <w:rPr>
          <w:spacing w:val="-3"/>
        </w:rPr>
        <w:t>月</w:t>
      </w:r>
      <w:r>
        <w:rPr>
          <w:rFonts w:hint="eastAsia"/>
          <w:spacing w:val="-3"/>
          <w:lang w:val="en-US" w:eastAsia="zh-CN"/>
        </w:rPr>
        <w:t>28</w:t>
      </w:r>
      <w:r>
        <w:rPr>
          <w:spacing w:val="19"/>
        </w:rPr>
        <w:t xml:space="preserve">   </w:t>
      </w:r>
      <w:r>
        <w:rPr>
          <w:spacing w:val="-3"/>
        </w:rPr>
        <w:t>日</w:t>
      </w:r>
    </w:p>
    <w:p>
      <w:pPr>
        <w:pStyle w:val="2"/>
        <w:spacing w:before="165" w:line="185" w:lineRule="auto"/>
      </w:pPr>
      <w:r>
        <w:rPr>
          <w:spacing w:val="-4"/>
        </w:rPr>
        <w:t>签约地点：河南理工大学南校区</w:t>
      </w:r>
    </w:p>
    <w:p>
      <w:pPr>
        <w:spacing w:line="185" w:lineRule="auto"/>
        <w:sectPr>
          <w:type w:val="continuous"/>
          <w:pgSz w:w="11906" w:h="16839"/>
          <w:pgMar w:top="1396" w:right="1228" w:bottom="0" w:left="1238" w:header="0" w:footer="0" w:gutter="0"/>
          <w:cols w:equalWidth="0" w:num="2">
            <w:col w:w="5465" w:space="100"/>
            <w:col w:w="3875"/>
          </w:cols>
        </w:sectPr>
      </w:pPr>
    </w:p>
    <w:p>
      <w:pPr>
        <w:spacing w:line="294" w:lineRule="auto"/>
        <w:rPr>
          <w:rFonts w:ascii="Arial"/>
          <w:sz w:val="21"/>
        </w:rPr>
      </w:pPr>
    </w:p>
    <w:p>
      <w:pPr>
        <w:spacing w:line="295" w:lineRule="auto"/>
        <w:rPr>
          <w:rFonts w:ascii="Arial"/>
          <w:sz w:val="21"/>
        </w:rPr>
      </w:pPr>
    </w:p>
    <w:p>
      <w:pPr>
        <w:pStyle w:val="2"/>
        <w:spacing w:before="91" w:line="307" w:lineRule="auto"/>
        <w:ind w:left="2" w:firstLine="678"/>
        <w:jc w:val="both"/>
      </w:pPr>
      <w:r>
        <w:rPr>
          <w:spacing w:val="-1"/>
        </w:rPr>
        <w:t>供、需双方依据河南省公共资源交易中心签发的公开招标</w:t>
      </w:r>
      <w:r>
        <w:rPr>
          <w:rFonts w:ascii="Times New Roman" w:hAnsi="Times New Roman" w:eastAsia="Times New Roman" w:cs="Times New Roman"/>
          <w:spacing w:val="-1"/>
        </w:rPr>
        <w:t>[</w:t>
      </w:r>
      <w:r>
        <w:rPr>
          <w:spacing w:val="-1"/>
        </w:rPr>
        <w:t>采购编号：豫</w:t>
      </w:r>
      <w:r>
        <w:rPr>
          <w:spacing w:val="16"/>
        </w:rPr>
        <w:t xml:space="preserve"> </w:t>
      </w:r>
      <w:r>
        <w:rPr>
          <w:spacing w:val="1"/>
        </w:rPr>
        <w:t>财招标采购</w:t>
      </w:r>
      <w:r>
        <w:rPr>
          <w:rFonts w:ascii="Times New Roman" w:hAnsi="Times New Roman" w:eastAsia="Times New Roman" w:cs="Times New Roman"/>
          <w:spacing w:val="1"/>
        </w:rPr>
        <w:t>-2024-615]</w:t>
      </w:r>
      <w:r>
        <w:rPr>
          <w:spacing w:val="1"/>
        </w:rPr>
        <w:t>中标通知书，根据《中华人民共和国民法典》等有关规</w:t>
      </w:r>
      <w:r>
        <w:rPr>
          <w:spacing w:val="14"/>
        </w:rPr>
        <w:t xml:space="preserve"> </w:t>
      </w:r>
      <w:r>
        <w:rPr>
          <w:spacing w:val="-3"/>
        </w:rPr>
        <w:t>定以及需方招标文件和供方投标文件内容，供需双方经友好协商，现达成以下</w:t>
      </w:r>
      <w:r>
        <w:rPr>
          <w:spacing w:val="17"/>
        </w:rPr>
        <w:t xml:space="preserve"> </w:t>
      </w:r>
      <w:r>
        <w:rPr>
          <w:spacing w:val="-4"/>
        </w:rPr>
        <w:t>条款：</w:t>
      </w:r>
    </w:p>
    <w:p>
      <w:pPr>
        <w:pStyle w:val="2"/>
        <w:spacing w:before="57" w:line="219" w:lineRule="auto"/>
        <w:ind w:left="567"/>
      </w:pPr>
      <w:r>
        <w:rPr>
          <w:spacing w:val="-2"/>
        </w:rPr>
        <w:t>一、合同标的与价款</w:t>
      </w:r>
    </w:p>
    <w:p>
      <w:pPr>
        <w:pStyle w:val="2"/>
        <w:spacing w:before="147" w:line="310" w:lineRule="auto"/>
        <w:ind w:left="6" w:firstLine="674"/>
      </w:pPr>
      <w:r>
        <w:rPr>
          <w:spacing w:val="12"/>
        </w:rPr>
        <w:t>本合同所指货物为北校区部分学生宿舍家具更换及新生</w:t>
      </w:r>
      <w:r>
        <w:rPr>
          <w:spacing w:val="11"/>
        </w:rPr>
        <w:t>宿舍家具补充</w:t>
      </w:r>
      <w:r>
        <w:t xml:space="preserve"> </w:t>
      </w:r>
      <w:r>
        <w:rPr>
          <w:spacing w:val="3"/>
        </w:rPr>
        <w:t>（主要技术参数及配置见附件一、附件二</w:t>
      </w:r>
      <w:r>
        <w:rPr>
          <w:spacing w:val="9"/>
        </w:rPr>
        <w:t>），</w:t>
      </w:r>
      <w:r>
        <w:rPr>
          <w:spacing w:val="3"/>
        </w:rPr>
        <w:t>合同总价款为人民币</w:t>
      </w:r>
      <w:r>
        <w:rPr>
          <w:rFonts w:ascii="Times New Roman" w:hAnsi="Times New Roman" w:eastAsia="Times New Roman" w:cs="Times New Roman"/>
          <w:spacing w:val="3"/>
        </w:rPr>
        <w:t>910560</w:t>
      </w:r>
      <w:r>
        <w:rPr>
          <w:rFonts w:ascii="Times New Roman" w:hAnsi="Times New Roman" w:eastAsia="Times New Roman" w:cs="Times New Roman"/>
          <w:spacing w:val="2"/>
        </w:rPr>
        <w:t xml:space="preserve"> </w:t>
      </w:r>
      <w:r>
        <w:rPr>
          <w:spacing w:val="2"/>
        </w:rPr>
        <w:t>元</w:t>
      </w:r>
      <w:r>
        <w:t xml:space="preserve"> </w:t>
      </w:r>
      <w:r>
        <w:rPr>
          <w:spacing w:val="-3"/>
        </w:rPr>
        <w:t>（大写：玖拾壹万零伍佰陆拾元整</w:t>
      </w:r>
      <w:r>
        <w:rPr>
          <w:spacing w:val="3"/>
        </w:rPr>
        <w:t>）；</w:t>
      </w:r>
      <w:r>
        <w:rPr>
          <w:spacing w:val="-3"/>
        </w:rPr>
        <w:t>该价格已经包含生产、制造、运输、装</w:t>
      </w:r>
      <w:r>
        <w:rPr>
          <w:spacing w:val="1"/>
        </w:rPr>
        <w:t xml:space="preserve"> </w:t>
      </w:r>
      <w:r>
        <w:rPr>
          <w:spacing w:val="-1"/>
        </w:rPr>
        <w:t>卸、安装、调试、培训、保险、税金、利润、保修等相关全部费用。</w:t>
      </w:r>
    </w:p>
    <w:p>
      <w:pPr>
        <w:pStyle w:val="2"/>
        <w:spacing w:before="41" w:line="219" w:lineRule="auto"/>
        <w:ind w:left="545"/>
      </w:pPr>
      <w:r>
        <w:rPr>
          <w:spacing w:val="-1"/>
        </w:rPr>
        <w:t>二、货物质量要求与售后服务要求</w:t>
      </w:r>
    </w:p>
    <w:p>
      <w:pPr>
        <w:pStyle w:val="2"/>
        <w:spacing w:before="147" w:line="303" w:lineRule="auto"/>
        <w:ind w:firstLine="481"/>
      </w:pPr>
      <w:r>
        <w:t>供方应保证货物是全新、未使用过的，并完全符合国家相关技术质</w:t>
      </w:r>
      <w:r>
        <w:rPr>
          <w:spacing w:val="-1"/>
        </w:rPr>
        <w:t>量规范</w:t>
      </w:r>
      <w:r>
        <w:t xml:space="preserve"> </w:t>
      </w:r>
      <w:r>
        <w:rPr>
          <w:spacing w:val="-1"/>
        </w:rPr>
        <w:t>及该货物的出厂标准。</w:t>
      </w:r>
    </w:p>
    <w:p>
      <w:pPr>
        <w:pStyle w:val="2"/>
        <w:spacing w:before="41" w:line="303" w:lineRule="auto"/>
        <w:ind w:right="2" w:firstLine="487"/>
      </w:pPr>
      <w:r>
        <w:t>货物的质量、规格、性能及技术规范等要求</w:t>
      </w:r>
      <w:r>
        <w:rPr>
          <w:spacing w:val="-1"/>
        </w:rPr>
        <w:t>详见附件一与附件二；质保期</w:t>
      </w:r>
      <w:r>
        <w:t xml:space="preserve"> 及售后服务要求按招标文件及投标文件相应条款</w:t>
      </w:r>
      <w:r>
        <w:rPr>
          <w:spacing w:val="-1"/>
        </w:rPr>
        <w:t>执行（详见附件三）。</w:t>
      </w:r>
    </w:p>
    <w:p>
      <w:pPr>
        <w:pStyle w:val="2"/>
        <w:spacing w:before="41" w:line="221" w:lineRule="auto"/>
        <w:ind w:left="541"/>
      </w:pPr>
      <w:r>
        <w:rPr>
          <w:spacing w:val="-1"/>
        </w:rPr>
        <w:t>三、合同履行的地点及进度</w:t>
      </w:r>
    </w:p>
    <w:p>
      <w:pPr>
        <w:pStyle w:val="2"/>
        <w:spacing w:before="144" w:line="310" w:lineRule="auto"/>
        <w:ind w:left="1" w:firstLine="541"/>
      </w:pPr>
      <w:r>
        <w:t>合同签字盖章后，供方应于本合同签订之日起</w:t>
      </w:r>
      <w:r>
        <w:rPr>
          <w:spacing w:val="-54"/>
        </w:rPr>
        <w:t xml:space="preserve"> </w:t>
      </w:r>
      <w:r>
        <w:rPr>
          <w:rFonts w:ascii="Times New Roman" w:hAnsi="Times New Roman" w:eastAsia="Times New Roman" w:cs="Times New Roman"/>
        </w:rPr>
        <w:t>30</w:t>
      </w:r>
      <w:r>
        <w:rPr>
          <w:rFonts w:ascii="Times New Roman" w:hAnsi="Times New Roman" w:eastAsia="Times New Roman" w:cs="Times New Roman"/>
          <w:spacing w:val="60"/>
        </w:rPr>
        <w:t xml:space="preserve"> </w:t>
      </w:r>
      <w:r>
        <w:t>日内将合同条款</w:t>
      </w:r>
      <w:r>
        <w:rPr>
          <w:spacing w:val="-1"/>
        </w:rPr>
        <w:t>中的全</w:t>
      </w:r>
      <w:r>
        <w:t xml:space="preserve"> </w:t>
      </w:r>
      <w:r>
        <w:rPr>
          <w:spacing w:val="-2"/>
        </w:rPr>
        <w:t>部货物运送到河南理工大学北校区部分学生</w:t>
      </w:r>
      <w:r>
        <w:rPr>
          <w:spacing w:val="-3"/>
        </w:rPr>
        <w:t>宿舍及新生宿舍指定地点，尽快完</w:t>
      </w:r>
      <w:r>
        <w:t xml:space="preserve"> </w:t>
      </w:r>
      <w:r>
        <w:rPr>
          <w:spacing w:val="-2"/>
        </w:rPr>
        <w:t>成货物的安装、调试和人员培训。需方应在</w:t>
      </w:r>
      <w:r>
        <w:rPr>
          <w:spacing w:val="-3"/>
        </w:rPr>
        <w:t>货物到达指定地点后，提供符合安</w:t>
      </w:r>
      <w:r>
        <w:t xml:space="preserve"> </w:t>
      </w:r>
      <w:r>
        <w:rPr>
          <w:spacing w:val="-1"/>
        </w:rPr>
        <w:t>装条件的场地、环境等。</w:t>
      </w:r>
    </w:p>
    <w:p>
      <w:pPr>
        <w:pStyle w:val="2"/>
        <w:spacing w:before="40" w:line="220" w:lineRule="auto"/>
        <w:ind w:left="507"/>
      </w:pPr>
      <w:r>
        <w:rPr>
          <w:spacing w:val="-6"/>
        </w:rPr>
        <w:t>四、技术资料</w:t>
      </w:r>
    </w:p>
    <w:p>
      <w:pPr>
        <w:pStyle w:val="2"/>
        <w:spacing w:before="147" w:line="185" w:lineRule="auto"/>
        <w:ind w:right="2"/>
        <w:jc w:val="right"/>
      </w:pPr>
      <w:r>
        <w:rPr>
          <w:spacing w:val="-1"/>
        </w:rPr>
        <w:t>合同签订后</w:t>
      </w:r>
      <w:r>
        <w:rPr>
          <w:spacing w:val="-44"/>
        </w:rPr>
        <w:t xml:space="preserve"> </w:t>
      </w:r>
      <w:r>
        <w:rPr>
          <w:rFonts w:ascii="Times New Roman" w:hAnsi="Times New Roman" w:eastAsia="Times New Roman" w:cs="Times New Roman"/>
          <w:spacing w:val="-1"/>
        </w:rPr>
        <w:t xml:space="preserve">7 </w:t>
      </w:r>
      <w:r>
        <w:rPr>
          <w:spacing w:val="-1"/>
        </w:rPr>
        <w:t>天之内，供方应将每套货物的中（英）文技术资料一套（如</w:t>
      </w:r>
    </w:p>
    <w:p>
      <w:pPr>
        <w:spacing w:line="185" w:lineRule="auto"/>
        <w:sectPr>
          <w:type w:val="continuous"/>
          <w:pgSz w:w="11906" w:h="16839"/>
          <w:pgMar w:top="1396" w:right="1228" w:bottom="0" w:left="1238" w:header="0" w:footer="0" w:gutter="0"/>
          <w:cols w:equalWidth="0" w:num="1">
            <w:col w:w="9440"/>
          </w:cols>
        </w:sectPr>
      </w:pPr>
    </w:p>
    <w:p>
      <w:pPr>
        <w:pStyle w:val="2"/>
        <w:spacing w:before="127" w:line="303" w:lineRule="auto"/>
        <w:ind w:left="7" w:right="215" w:firstLine="48"/>
      </w:pPr>
      <w:r>
        <w:rPr>
          <w:spacing w:val="-4"/>
        </w:rPr>
        <w:t>目录索引、操作手册、使用指南、维修指南（或）服务手册）提交给需方。另</w:t>
      </w:r>
      <w:r>
        <w:t xml:space="preserve"> </w:t>
      </w:r>
      <w:r>
        <w:rPr>
          <w:spacing w:val="-1"/>
        </w:rPr>
        <w:t>外一套完整的上述资料供方应包装好随同每批货物装箱发运。</w:t>
      </w:r>
    </w:p>
    <w:p>
      <w:pPr>
        <w:pStyle w:val="2"/>
        <w:spacing w:before="41" w:line="220" w:lineRule="auto"/>
        <w:ind w:left="568"/>
      </w:pPr>
      <w:r>
        <w:rPr>
          <w:spacing w:val="-2"/>
        </w:rPr>
        <w:t>五、使用合同文件和资料</w:t>
      </w:r>
    </w:p>
    <w:p>
      <w:pPr>
        <w:pStyle w:val="2"/>
        <w:spacing w:before="146" w:line="310" w:lineRule="auto"/>
        <w:ind w:left="1" w:right="184" w:firstLine="541"/>
      </w:pPr>
      <w:r>
        <w:rPr>
          <w:spacing w:val="-2"/>
        </w:rPr>
        <w:t>事先未经需方书面同意，供方不得将由需方或代表需方提供的有关合</w:t>
      </w:r>
      <w:r>
        <w:rPr>
          <w:spacing w:val="-3"/>
        </w:rPr>
        <w:t>同或</w:t>
      </w:r>
      <w:r>
        <w:t xml:space="preserve"> </w:t>
      </w:r>
      <w:r>
        <w:rPr>
          <w:spacing w:val="-2"/>
        </w:rPr>
        <w:t>任何合同条文、规格、计划、模型等提供给与履行本合同无关的任何其他人。</w:t>
      </w:r>
      <w:r>
        <w:rPr>
          <w:spacing w:val="16"/>
        </w:rPr>
        <w:t xml:space="preserve"> </w:t>
      </w:r>
      <w:r>
        <w:rPr>
          <w:spacing w:val="-2"/>
        </w:rPr>
        <w:t>即使向与履行本合同有关的人员提供，也应注</w:t>
      </w:r>
      <w:r>
        <w:rPr>
          <w:spacing w:val="-3"/>
        </w:rPr>
        <w:t>意保密并限于履行合同所必需的</w:t>
      </w:r>
      <w:r>
        <w:t xml:space="preserve"> </w:t>
      </w:r>
      <w:r>
        <w:rPr>
          <w:spacing w:val="-3"/>
        </w:rPr>
        <w:t>范围。</w:t>
      </w:r>
    </w:p>
    <w:p>
      <w:pPr>
        <w:pStyle w:val="2"/>
        <w:spacing w:before="39" w:line="220" w:lineRule="auto"/>
        <w:ind w:left="544"/>
      </w:pPr>
      <w:r>
        <w:rPr>
          <w:spacing w:val="-2"/>
        </w:rPr>
        <w:t>六、检验和测试</w:t>
      </w:r>
    </w:p>
    <w:p>
      <w:pPr>
        <w:pStyle w:val="2"/>
        <w:spacing w:before="147" w:line="311" w:lineRule="auto"/>
        <w:ind w:left="2" w:right="215" w:firstLine="486"/>
      </w:pPr>
      <w:r>
        <w:t>货物抵达目的地后，由需方对货物的质量、规格、</w:t>
      </w:r>
      <w:r>
        <w:rPr>
          <w:spacing w:val="-1"/>
        </w:rPr>
        <w:t>数量和重量进行检验，</w:t>
      </w:r>
      <w:r>
        <w:t xml:space="preserve"> </w:t>
      </w:r>
      <w:r>
        <w:rPr>
          <w:spacing w:val="-3"/>
        </w:rPr>
        <w:t>如果发现规格、数量或两者有与合同规定不一致的地方；或对成套货物安装调</w:t>
      </w:r>
      <w:r>
        <w:rPr>
          <w:spacing w:val="16"/>
        </w:rPr>
        <w:t xml:space="preserve"> </w:t>
      </w:r>
      <w:r>
        <w:rPr>
          <w:spacing w:val="-3"/>
        </w:rPr>
        <w:t>试、人员培训有异议的；或证实货物是有缺陷的，包括潜在的缺陷或使用不符</w:t>
      </w:r>
      <w:r>
        <w:rPr>
          <w:spacing w:val="16"/>
        </w:rPr>
        <w:t xml:space="preserve"> </w:t>
      </w:r>
      <w:r>
        <w:rPr>
          <w:spacing w:val="-3"/>
        </w:rPr>
        <w:t>合要求的材料等，需方应尽快以书面形式通知供方。供方在收到通知后最迟应</w:t>
      </w:r>
      <w:r>
        <w:rPr>
          <w:spacing w:val="18"/>
        </w:rPr>
        <w:t xml:space="preserve"> </w:t>
      </w:r>
      <w:r>
        <w:rPr>
          <w:spacing w:val="-2"/>
        </w:rPr>
        <w:t>于</w:t>
      </w:r>
      <w:r>
        <w:rPr>
          <w:spacing w:val="-57"/>
        </w:rPr>
        <w:t xml:space="preserve"> </w:t>
      </w:r>
      <w:r>
        <w:rPr>
          <w:rFonts w:ascii="Times New Roman" w:hAnsi="Times New Roman" w:eastAsia="Times New Roman" w:cs="Times New Roman"/>
          <w:spacing w:val="-2"/>
        </w:rPr>
        <w:t xml:space="preserve">24 </w:t>
      </w:r>
      <w:r>
        <w:rPr>
          <w:spacing w:val="-2"/>
        </w:rPr>
        <w:t>小时内解决问题。</w:t>
      </w:r>
    </w:p>
    <w:p>
      <w:pPr>
        <w:pStyle w:val="2"/>
        <w:spacing w:before="40" w:line="303" w:lineRule="auto"/>
        <w:ind w:firstLine="568"/>
      </w:pPr>
      <w:r>
        <w:rPr>
          <w:spacing w:val="-5"/>
        </w:rPr>
        <w:t>如果供方在收到通知后</w:t>
      </w:r>
      <w:r>
        <w:rPr>
          <w:spacing w:val="-54"/>
        </w:rPr>
        <w:t xml:space="preserve"> </w:t>
      </w:r>
      <w:r>
        <w:rPr>
          <w:rFonts w:ascii="Times New Roman" w:hAnsi="Times New Roman" w:eastAsia="Times New Roman" w:cs="Times New Roman"/>
          <w:spacing w:val="-5"/>
        </w:rPr>
        <w:t xml:space="preserve">7 </w:t>
      </w:r>
      <w:r>
        <w:rPr>
          <w:spacing w:val="-5"/>
        </w:rPr>
        <w:t>天内没有解决问题，需方可采取必要的补救措施，</w:t>
      </w:r>
      <w:r>
        <w:t xml:space="preserve"> </w:t>
      </w:r>
      <w:r>
        <w:rPr>
          <w:spacing w:val="-1"/>
        </w:rPr>
        <w:t>但由此引发的风险和费用均由供方承担。</w:t>
      </w:r>
    </w:p>
    <w:p>
      <w:pPr>
        <w:pStyle w:val="2"/>
        <w:spacing w:before="40" w:line="303" w:lineRule="auto"/>
        <w:ind w:left="2" w:right="217" w:firstLine="544"/>
      </w:pPr>
      <w:r>
        <w:rPr>
          <w:spacing w:val="-2"/>
        </w:rPr>
        <w:t>如供、需双方对货物的质量发生争议，可委托具有国家规定</w:t>
      </w:r>
      <w:r>
        <w:rPr>
          <w:spacing w:val="-3"/>
        </w:rPr>
        <w:t>相关资质的第</w:t>
      </w:r>
      <w:r>
        <w:t xml:space="preserve"> 三方检验机构检验，检验和测试不论在何处发生，</w:t>
      </w:r>
      <w:r>
        <w:rPr>
          <w:spacing w:val="-1"/>
        </w:rPr>
        <w:t>一切费用均由供方承担。</w:t>
      </w:r>
    </w:p>
    <w:p>
      <w:pPr>
        <w:pStyle w:val="2"/>
        <w:spacing w:before="42" w:line="220" w:lineRule="auto"/>
        <w:ind w:left="562"/>
      </w:pPr>
      <w:r>
        <w:rPr>
          <w:spacing w:val="-3"/>
        </w:rPr>
        <w:t>七、验收</w:t>
      </w:r>
    </w:p>
    <w:p>
      <w:pPr>
        <w:pStyle w:val="2"/>
        <w:spacing w:before="148" w:line="302" w:lineRule="auto"/>
        <w:ind w:left="34" w:right="117" w:firstLine="551"/>
      </w:pPr>
      <w:r>
        <w:rPr>
          <w:rFonts w:ascii="Times New Roman" w:hAnsi="Times New Roman" w:eastAsia="Times New Roman" w:cs="Times New Roman"/>
          <w:spacing w:val="-1"/>
        </w:rPr>
        <w:t>1.</w:t>
      </w:r>
      <w:r>
        <w:rPr>
          <w:spacing w:val="-1"/>
        </w:rPr>
        <w:t>开箱验收：货物到达目的地后，供方按照合同所列规格型号、</w:t>
      </w:r>
      <w:r>
        <w:rPr>
          <w:spacing w:val="-2"/>
        </w:rPr>
        <w:t>技术参数</w:t>
      </w:r>
      <w:r>
        <w:t xml:space="preserve"> </w:t>
      </w:r>
      <w:r>
        <w:rPr>
          <w:spacing w:val="-9"/>
        </w:rPr>
        <w:t>以及数量等进行开箱验收，并按要求及时填写到货开箱验收报告（见附件四）。</w:t>
      </w:r>
    </w:p>
    <w:p>
      <w:pPr>
        <w:pStyle w:val="2"/>
        <w:spacing w:before="40" w:line="308" w:lineRule="auto"/>
        <w:ind w:left="4" w:right="206" w:firstLine="554"/>
      </w:pPr>
      <w:r>
        <w:rPr>
          <w:rFonts w:ascii="Times New Roman" w:hAnsi="Times New Roman" w:eastAsia="Times New Roman" w:cs="Times New Roman"/>
        </w:rPr>
        <w:t>2.</w:t>
      </w:r>
      <w:r>
        <w:t>正式验收：货物开箱验收合格后，供方尽快对货</w:t>
      </w:r>
      <w:r>
        <w:rPr>
          <w:spacing w:val="-1"/>
        </w:rPr>
        <w:t>物进行安装、调试，完</w:t>
      </w:r>
      <w:r>
        <w:t xml:space="preserve"> </w:t>
      </w:r>
      <w:r>
        <w:rPr>
          <w:spacing w:val="-2"/>
        </w:rPr>
        <w:t>成使用培训，确保货物正常运行后向需方提出货物验收申</w:t>
      </w:r>
      <w:r>
        <w:rPr>
          <w:spacing w:val="-3"/>
        </w:rPr>
        <w:t>请，根据验收申请，</w:t>
      </w:r>
      <w:r>
        <w:t xml:space="preserve"> </w:t>
      </w:r>
      <w:r>
        <w:rPr>
          <w:spacing w:val="-1"/>
        </w:rPr>
        <w:t>需要组织相关人员或第三方进行正式验收。</w:t>
      </w:r>
    </w:p>
    <w:p>
      <w:pPr>
        <w:pStyle w:val="2"/>
        <w:spacing w:before="41" w:line="311" w:lineRule="auto"/>
        <w:ind w:left="1" w:right="139" w:firstLine="578"/>
      </w:pPr>
      <w:r>
        <w:rPr>
          <w:spacing w:val="-1"/>
        </w:rPr>
        <w:t>需方严格按合同内容进行验收，供方不得变更合同中的货物品牌、型号、</w:t>
      </w:r>
      <w:r>
        <w:rPr>
          <w:spacing w:val="8"/>
        </w:rPr>
        <w:t xml:space="preserve"> </w:t>
      </w:r>
      <w:r>
        <w:rPr>
          <w:spacing w:val="-3"/>
        </w:rPr>
        <w:t>规格等。如因特殊原因需要变更，则必须向需方递交书面变更申请，并经同意</w:t>
      </w:r>
      <w:r>
        <w:rPr>
          <w:spacing w:val="17"/>
        </w:rPr>
        <w:t xml:space="preserve"> </w:t>
      </w:r>
      <w:r>
        <w:rPr>
          <w:spacing w:val="-8"/>
        </w:rPr>
        <w:t>后方可更换，供方应承担因更换而支付的一切费用。未经需方同意</w:t>
      </w:r>
      <w:r>
        <w:rPr>
          <w:spacing w:val="-9"/>
        </w:rPr>
        <w:t>而进行变更，</w:t>
      </w:r>
      <w:r>
        <w:t xml:space="preserve"> </w:t>
      </w:r>
      <w:r>
        <w:rPr>
          <w:spacing w:val="-3"/>
        </w:rPr>
        <w:t>需方有权不予验收，并视为违约行为，同时要求供方按原合同执行。因更换而</w:t>
      </w:r>
      <w:r>
        <w:rPr>
          <w:spacing w:val="17"/>
        </w:rPr>
        <w:t xml:space="preserve"> </w:t>
      </w:r>
      <w:r>
        <w:rPr>
          <w:spacing w:val="-1"/>
        </w:rPr>
        <w:t>造成逾期交货，仍按逾期交货处理。</w:t>
      </w:r>
    </w:p>
    <w:p>
      <w:pPr>
        <w:pStyle w:val="2"/>
        <w:spacing w:before="41" w:line="221" w:lineRule="auto"/>
        <w:ind w:left="568"/>
      </w:pPr>
      <w:r>
        <w:rPr>
          <w:spacing w:val="-3"/>
        </w:rPr>
        <w:t>八、人员培训</w:t>
      </w:r>
    </w:p>
    <w:p>
      <w:pPr>
        <w:spacing w:line="221" w:lineRule="auto"/>
        <w:sectPr>
          <w:pgSz w:w="11906" w:h="16839"/>
          <w:pgMar w:top="1431" w:right="1013" w:bottom="0" w:left="1237" w:header="0" w:footer="0" w:gutter="0"/>
          <w:cols w:space="720" w:num="1"/>
        </w:sectPr>
      </w:pPr>
    </w:p>
    <w:p>
      <w:pPr>
        <w:pStyle w:val="2"/>
        <w:spacing w:before="127" w:line="303" w:lineRule="auto"/>
        <w:ind w:left="23" w:right="100" w:firstLine="538"/>
      </w:pPr>
      <w:r>
        <w:rPr>
          <w:spacing w:val="-3"/>
        </w:rPr>
        <w:t>供方应当安排技术人员免费为需方人员进行技术培训和现场指导，使购买</w:t>
      </w:r>
      <w:r>
        <w:rPr>
          <w:spacing w:val="9"/>
        </w:rPr>
        <w:t xml:space="preserve"> </w:t>
      </w:r>
      <w:r>
        <w:rPr>
          <w:spacing w:val="-2"/>
        </w:rPr>
        <w:t>的货物达到国家规定运行标准和使用要求。</w:t>
      </w:r>
    </w:p>
    <w:p>
      <w:pPr>
        <w:pStyle w:val="2"/>
        <w:spacing w:before="41" w:line="220" w:lineRule="auto"/>
        <w:ind w:left="546"/>
      </w:pPr>
      <w:r>
        <w:rPr>
          <w:spacing w:val="-2"/>
        </w:rPr>
        <w:t>九、付款方式及期限</w:t>
      </w:r>
    </w:p>
    <w:p>
      <w:pPr>
        <w:pStyle w:val="2"/>
        <w:spacing w:before="146" w:line="219" w:lineRule="auto"/>
        <w:ind w:left="583"/>
      </w:pPr>
      <w:r>
        <w:rPr>
          <w:rFonts w:ascii="Times New Roman" w:hAnsi="Times New Roman" w:eastAsia="Times New Roman" w:cs="Times New Roman"/>
          <w:spacing w:val="-2"/>
        </w:rPr>
        <w:t>1.</w:t>
      </w:r>
      <w:r>
        <w:rPr>
          <w:spacing w:val="-2"/>
        </w:rPr>
        <w:t>供方开具以河南理工大学为客户名称的正规发票。</w:t>
      </w:r>
    </w:p>
    <w:p>
      <w:pPr>
        <w:pStyle w:val="2"/>
        <w:spacing w:before="148" w:line="303" w:lineRule="auto"/>
        <w:ind w:left="23" w:right="97" w:firstLine="533"/>
      </w:pPr>
      <w:r>
        <w:rPr>
          <w:rFonts w:ascii="Times New Roman" w:hAnsi="Times New Roman" w:eastAsia="Times New Roman" w:cs="Times New Roman"/>
        </w:rPr>
        <w:t>2.</w:t>
      </w:r>
      <w:r>
        <w:t>付款期限：经需方验收合格并收到供方的正规发</w:t>
      </w:r>
      <w:r>
        <w:rPr>
          <w:spacing w:val="-1"/>
        </w:rPr>
        <w:t>票后支付合同价款总额</w:t>
      </w:r>
      <w:r>
        <w:t xml:space="preserve"> </w:t>
      </w:r>
      <w:r>
        <w:rPr>
          <w:spacing w:val="-5"/>
        </w:rPr>
        <w:t>的</w:t>
      </w:r>
      <w:r>
        <w:rPr>
          <w:spacing w:val="-29"/>
        </w:rPr>
        <w:t xml:space="preserve"> </w:t>
      </w:r>
      <w:r>
        <w:rPr>
          <w:rFonts w:ascii="Times New Roman" w:hAnsi="Times New Roman" w:eastAsia="Times New Roman" w:cs="Times New Roman"/>
          <w:spacing w:val="-5"/>
        </w:rPr>
        <w:t xml:space="preserve">100%  </w:t>
      </w:r>
      <w:r>
        <w:rPr>
          <w:spacing w:val="-5"/>
        </w:rPr>
        <w:t>(¥</w:t>
      </w:r>
      <w:r>
        <w:rPr>
          <w:rFonts w:ascii="Times New Roman" w:hAnsi="Times New Roman" w:eastAsia="Times New Roman" w:cs="Times New Roman"/>
          <w:spacing w:val="-5"/>
        </w:rPr>
        <w:t>910560</w:t>
      </w:r>
      <w:r>
        <w:rPr>
          <w:rFonts w:ascii="Times New Roman" w:hAnsi="Times New Roman" w:eastAsia="Times New Roman" w:cs="Times New Roman"/>
          <w:spacing w:val="14"/>
        </w:rPr>
        <w:t xml:space="preserve"> </w:t>
      </w:r>
      <w:r>
        <w:rPr>
          <w:b/>
          <w:bCs/>
          <w:spacing w:val="-5"/>
        </w:rPr>
        <w:t>元</w:t>
      </w:r>
      <w:r>
        <w:rPr>
          <w:spacing w:val="-5"/>
        </w:rPr>
        <w:t>）。</w:t>
      </w:r>
    </w:p>
    <w:p>
      <w:pPr>
        <w:pStyle w:val="2"/>
        <w:spacing w:before="39" w:line="221" w:lineRule="auto"/>
        <w:ind w:left="562"/>
      </w:pPr>
      <w:r>
        <w:rPr>
          <w:spacing w:val="-3"/>
        </w:rPr>
        <w:t>十、免税</w:t>
      </w:r>
    </w:p>
    <w:p>
      <w:pPr>
        <w:pStyle w:val="2"/>
        <w:spacing w:before="145" w:line="303" w:lineRule="auto"/>
        <w:ind w:right="97" w:firstLine="568"/>
      </w:pPr>
      <w:r>
        <w:rPr>
          <w:spacing w:val="-3"/>
        </w:rPr>
        <w:t>免税产品应由供需双方依据海关的要求签订委托进口代理协议，确认供需</w:t>
      </w:r>
      <w:r>
        <w:rPr>
          <w:spacing w:val="4"/>
        </w:rPr>
        <w:t xml:space="preserve"> </w:t>
      </w:r>
      <w:r>
        <w:t>双方的责任与义务。委托进口代理协议作为</w:t>
      </w:r>
      <w:r>
        <w:rPr>
          <w:spacing w:val="-1"/>
        </w:rPr>
        <w:t>本合同的不可分割部分。</w:t>
      </w:r>
    </w:p>
    <w:p>
      <w:pPr>
        <w:pStyle w:val="2"/>
        <w:spacing w:before="42" w:line="220" w:lineRule="auto"/>
        <w:ind w:left="562"/>
      </w:pPr>
      <w:r>
        <w:rPr>
          <w:spacing w:val="-2"/>
        </w:rPr>
        <w:t>十一、知识产权</w:t>
      </w:r>
    </w:p>
    <w:p>
      <w:pPr>
        <w:pStyle w:val="2"/>
        <w:spacing w:before="146" w:line="303" w:lineRule="auto"/>
        <w:ind w:left="5" w:right="67" w:firstLine="555"/>
      </w:pPr>
      <w:r>
        <w:rPr>
          <w:spacing w:val="-2"/>
        </w:rPr>
        <w:t>供方应保证需方在使用其所提供的产品时免受第三方提出侵犯其专利权、</w:t>
      </w:r>
      <w:r>
        <w:rPr>
          <w:spacing w:val="10"/>
        </w:rPr>
        <w:t xml:space="preserve"> </w:t>
      </w:r>
      <w:r>
        <w:rPr>
          <w:spacing w:val="-2"/>
        </w:rPr>
        <w:t>商标权或保护期等的起诉。</w:t>
      </w:r>
    </w:p>
    <w:p>
      <w:pPr>
        <w:pStyle w:val="2"/>
        <w:spacing w:before="41" w:line="219" w:lineRule="auto"/>
        <w:ind w:left="562"/>
      </w:pPr>
      <w:r>
        <w:rPr>
          <w:spacing w:val="-2"/>
        </w:rPr>
        <w:t>十二、本合同的组成文件</w:t>
      </w:r>
    </w:p>
    <w:p>
      <w:pPr>
        <w:pStyle w:val="2"/>
        <w:spacing w:before="148" w:line="303" w:lineRule="auto"/>
        <w:ind w:left="27" w:right="67" w:firstLine="535"/>
      </w:pPr>
      <w:r>
        <w:rPr>
          <w:spacing w:val="-2"/>
        </w:rPr>
        <w:t>本合同及附件、投标文件及其附件、招标文件及补充通知、中标通知书、</w:t>
      </w:r>
      <w:r>
        <w:rPr>
          <w:spacing w:val="9"/>
        </w:rPr>
        <w:t xml:space="preserve"> </w:t>
      </w:r>
      <w:r>
        <w:rPr>
          <w:spacing w:val="-1"/>
        </w:rPr>
        <w:t>国家、行业或企业（以最高的为准）标准、规范及</w:t>
      </w:r>
      <w:r>
        <w:rPr>
          <w:spacing w:val="-2"/>
        </w:rPr>
        <w:t>有关技术文件等。</w:t>
      </w:r>
    </w:p>
    <w:p>
      <w:pPr>
        <w:pStyle w:val="2"/>
        <w:spacing w:before="41" w:line="220" w:lineRule="auto"/>
        <w:ind w:left="562"/>
      </w:pPr>
      <w:r>
        <w:rPr>
          <w:spacing w:val="-2"/>
        </w:rPr>
        <w:t>十三、违约与索赔</w:t>
      </w:r>
    </w:p>
    <w:p>
      <w:pPr>
        <w:pStyle w:val="2"/>
        <w:spacing w:before="144" w:line="310" w:lineRule="auto"/>
        <w:ind w:left="1" w:right="97" w:firstLine="560"/>
      </w:pPr>
      <w:r>
        <w:rPr>
          <w:spacing w:val="-3"/>
        </w:rPr>
        <w:t>供方未按期交付货物的，应向需方偿付违约金，违约金按每周合同总价款</w:t>
      </w:r>
      <w:r>
        <w:rPr>
          <w:spacing w:val="11"/>
        </w:rPr>
        <w:t xml:space="preserve"> </w:t>
      </w:r>
      <w:r>
        <w:rPr>
          <w:spacing w:val="-3"/>
        </w:rPr>
        <w:t>的</w:t>
      </w:r>
      <w:r>
        <w:rPr>
          <w:spacing w:val="-38"/>
        </w:rPr>
        <w:t xml:space="preserve"> </w:t>
      </w:r>
      <w:r>
        <w:rPr>
          <w:rFonts w:ascii="Times New Roman" w:hAnsi="Times New Roman" w:eastAsia="Times New Roman" w:cs="Times New Roman"/>
          <w:spacing w:val="-3"/>
        </w:rPr>
        <w:t>1%</w:t>
      </w:r>
      <w:r>
        <w:rPr>
          <w:spacing w:val="-3"/>
        </w:rPr>
        <w:t>计收。该违约金的最高限额为合同总价</w:t>
      </w:r>
      <w:r>
        <w:rPr>
          <w:spacing w:val="-4"/>
        </w:rPr>
        <w:t>款的</w:t>
      </w:r>
      <w:r>
        <w:rPr>
          <w:spacing w:val="-37"/>
        </w:rPr>
        <w:t xml:space="preserve"> </w:t>
      </w:r>
      <w:r>
        <w:rPr>
          <w:rFonts w:ascii="Times New Roman" w:hAnsi="Times New Roman" w:eastAsia="Times New Roman" w:cs="Times New Roman"/>
          <w:spacing w:val="-4"/>
        </w:rPr>
        <w:t>10%</w:t>
      </w:r>
      <w:r>
        <w:rPr>
          <w:rFonts w:ascii="Times New Roman" w:hAnsi="Times New Roman" w:eastAsia="Times New Roman" w:cs="Times New Roman"/>
          <w:spacing w:val="-33"/>
        </w:rPr>
        <w:t xml:space="preserve"> </w:t>
      </w:r>
      <w:r>
        <w:rPr>
          <w:spacing w:val="-4"/>
        </w:rPr>
        <w:t>。一周按</w:t>
      </w:r>
      <w:r>
        <w:rPr>
          <w:spacing w:val="-60"/>
        </w:rPr>
        <w:t xml:space="preserve"> </w:t>
      </w:r>
      <w:r>
        <w:rPr>
          <w:rFonts w:ascii="Times New Roman" w:hAnsi="Times New Roman" w:eastAsia="Times New Roman" w:cs="Times New Roman"/>
          <w:spacing w:val="-4"/>
        </w:rPr>
        <w:t>7</w:t>
      </w:r>
      <w:r>
        <w:rPr>
          <w:rFonts w:ascii="Times New Roman" w:hAnsi="Times New Roman" w:eastAsia="Times New Roman" w:cs="Times New Roman"/>
          <w:spacing w:val="17"/>
        </w:rPr>
        <w:t xml:space="preserve"> </w:t>
      </w:r>
      <w:r>
        <w:rPr>
          <w:spacing w:val="-4"/>
        </w:rPr>
        <w:t>天计算，不</w:t>
      </w:r>
      <w:r>
        <w:t xml:space="preserve"> </w:t>
      </w:r>
      <w:r>
        <w:rPr>
          <w:spacing w:val="-3"/>
        </w:rPr>
        <w:t>足</w:t>
      </w:r>
      <w:r>
        <w:rPr>
          <w:spacing w:val="-60"/>
        </w:rPr>
        <w:t xml:space="preserve"> </w:t>
      </w:r>
      <w:r>
        <w:rPr>
          <w:rFonts w:ascii="Times New Roman" w:hAnsi="Times New Roman" w:eastAsia="Times New Roman" w:cs="Times New Roman"/>
          <w:spacing w:val="-3"/>
        </w:rPr>
        <w:t>7</w:t>
      </w:r>
      <w:r>
        <w:rPr>
          <w:rFonts w:ascii="Times New Roman" w:hAnsi="Times New Roman" w:eastAsia="Times New Roman" w:cs="Times New Roman"/>
          <w:spacing w:val="17"/>
        </w:rPr>
        <w:t xml:space="preserve"> </w:t>
      </w:r>
      <w:r>
        <w:rPr>
          <w:spacing w:val="-3"/>
        </w:rPr>
        <w:t>天按一周计算。如果达到最高限额，需方有权</w:t>
      </w:r>
      <w:r>
        <w:rPr>
          <w:spacing w:val="-4"/>
        </w:rPr>
        <w:t>解除合同，要求供方返还已</w:t>
      </w:r>
      <w:r>
        <w:t xml:space="preserve"> </w:t>
      </w:r>
      <w:r>
        <w:rPr>
          <w:spacing w:val="-1"/>
        </w:rPr>
        <w:t>支付的预付款同时保留向供方追诉的权利。</w:t>
      </w:r>
    </w:p>
    <w:p>
      <w:pPr>
        <w:pStyle w:val="2"/>
        <w:spacing w:before="42" w:line="302" w:lineRule="auto"/>
        <w:ind w:left="1" w:right="97" w:firstLine="560"/>
      </w:pPr>
      <w:r>
        <w:rPr>
          <w:spacing w:val="-3"/>
        </w:rPr>
        <w:t>供方不能交付货物的，应返回需方已支付的预付款，且向需方偿付合同总</w:t>
      </w:r>
      <w:r>
        <w:rPr>
          <w:spacing w:val="11"/>
        </w:rPr>
        <w:t xml:space="preserve"> </w:t>
      </w:r>
      <w:r>
        <w:rPr>
          <w:spacing w:val="-2"/>
        </w:rPr>
        <w:t>价款</w:t>
      </w:r>
      <w:r>
        <w:rPr>
          <w:spacing w:val="-38"/>
        </w:rPr>
        <w:t xml:space="preserve"> </w:t>
      </w:r>
      <w:r>
        <w:rPr>
          <w:rFonts w:ascii="Times New Roman" w:hAnsi="Times New Roman" w:eastAsia="Times New Roman" w:cs="Times New Roman"/>
          <w:spacing w:val="-2"/>
        </w:rPr>
        <w:t>10%</w:t>
      </w:r>
      <w:r>
        <w:rPr>
          <w:spacing w:val="-2"/>
        </w:rPr>
        <w:t>的违约金，同时需方有权解除合</w:t>
      </w:r>
      <w:r>
        <w:rPr>
          <w:spacing w:val="-3"/>
        </w:rPr>
        <w:t>同。</w:t>
      </w:r>
    </w:p>
    <w:p>
      <w:pPr>
        <w:pStyle w:val="2"/>
        <w:spacing w:before="41" w:line="308" w:lineRule="auto"/>
        <w:ind w:left="8" w:right="97" w:firstLine="557"/>
      </w:pPr>
      <w:r>
        <w:rPr>
          <w:spacing w:val="-3"/>
        </w:rPr>
        <w:t>如果供方对货物的偏差负有责任，而需方在规定的检验、安装、调试、验</w:t>
      </w:r>
      <w:r>
        <w:rPr>
          <w:spacing w:val="6"/>
        </w:rPr>
        <w:t xml:space="preserve"> </w:t>
      </w:r>
      <w:r>
        <w:rPr>
          <w:spacing w:val="-3"/>
        </w:rPr>
        <w:t>收和质量保证期内提出了索赔，供方应按照需方同意的下列一种或几种方式解</w:t>
      </w:r>
      <w:r>
        <w:rPr>
          <w:spacing w:val="10"/>
        </w:rPr>
        <w:t xml:space="preserve"> </w:t>
      </w:r>
      <w:r>
        <w:rPr>
          <w:spacing w:val="-3"/>
        </w:rPr>
        <w:t>决索赔事宜：</w:t>
      </w:r>
    </w:p>
    <w:p>
      <w:pPr>
        <w:pStyle w:val="2"/>
        <w:spacing w:before="42" w:line="307" w:lineRule="auto"/>
        <w:ind w:firstLine="583"/>
        <w:jc w:val="both"/>
      </w:pPr>
      <w:r>
        <w:rPr>
          <w:rFonts w:ascii="Times New Roman" w:hAnsi="Times New Roman" w:eastAsia="Times New Roman" w:cs="Times New Roman"/>
          <w:spacing w:val="-1"/>
        </w:rPr>
        <w:t>1.</w:t>
      </w:r>
      <w:r>
        <w:rPr>
          <w:spacing w:val="-1"/>
        </w:rPr>
        <w:t>供方同意退货并用合同规定的货币将货款退还给需方，并承担</w:t>
      </w:r>
      <w:r>
        <w:rPr>
          <w:spacing w:val="-2"/>
        </w:rPr>
        <w:t>由此发生</w:t>
      </w:r>
      <w:r>
        <w:t xml:space="preserve"> </w:t>
      </w:r>
      <w:r>
        <w:rPr>
          <w:spacing w:val="-8"/>
        </w:rPr>
        <w:t>的一切损失和费用，包括利息、银行手续费、运费、保险费、检验费、仓储费、</w:t>
      </w:r>
      <w:r>
        <w:rPr>
          <w:spacing w:val="14"/>
        </w:rPr>
        <w:t xml:space="preserve"> </w:t>
      </w:r>
      <w:r>
        <w:rPr>
          <w:spacing w:val="-1"/>
        </w:rPr>
        <w:t>装卸费以及为看管和保护退回货物所需的其它必要费用。</w:t>
      </w:r>
    </w:p>
    <w:p>
      <w:pPr>
        <w:pStyle w:val="2"/>
        <w:spacing w:before="42" w:line="219" w:lineRule="auto"/>
        <w:ind w:left="556"/>
      </w:pPr>
      <w:r>
        <w:rPr>
          <w:rFonts w:ascii="Times New Roman" w:hAnsi="Times New Roman" w:eastAsia="Times New Roman" w:cs="Times New Roman"/>
        </w:rPr>
        <w:t>2.</w:t>
      </w:r>
      <w:r>
        <w:t>根据货物的偏差情况、损坏程度以及需方所遭受</w:t>
      </w:r>
      <w:r>
        <w:rPr>
          <w:spacing w:val="-1"/>
        </w:rPr>
        <w:t>损失的金额，经需供双</w:t>
      </w:r>
    </w:p>
    <w:p>
      <w:pPr>
        <w:spacing w:line="219" w:lineRule="auto"/>
        <w:sectPr>
          <w:pgSz w:w="11906" w:h="16839"/>
          <w:pgMar w:top="1431" w:right="1130" w:bottom="0" w:left="1239" w:header="0" w:footer="0" w:gutter="0"/>
          <w:cols w:space="720" w:num="1"/>
        </w:sectPr>
      </w:pPr>
    </w:p>
    <w:p>
      <w:pPr>
        <w:pStyle w:val="2"/>
        <w:spacing w:before="127" w:line="219" w:lineRule="auto"/>
        <w:ind w:left="1"/>
      </w:pPr>
      <w:r>
        <w:rPr>
          <w:spacing w:val="-2"/>
        </w:rPr>
        <w:t>方商定降低货物的价格。</w:t>
      </w:r>
    </w:p>
    <w:p>
      <w:pPr>
        <w:pStyle w:val="2"/>
        <w:spacing w:before="149" w:line="307" w:lineRule="auto"/>
        <w:ind w:left="1" w:firstLine="561"/>
        <w:jc w:val="both"/>
      </w:pPr>
      <w:r>
        <w:rPr>
          <w:rFonts w:ascii="Times New Roman" w:hAnsi="Times New Roman" w:eastAsia="Times New Roman" w:cs="Times New Roman"/>
          <w:spacing w:val="-1"/>
        </w:rPr>
        <w:t>3.</w:t>
      </w:r>
      <w:r>
        <w:rPr>
          <w:spacing w:val="-1"/>
        </w:rPr>
        <w:t>用符合合同规定的规格、质量和性能要求的新零件、部件和（或）货物</w:t>
      </w:r>
      <w:r>
        <w:rPr>
          <w:spacing w:val="17"/>
        </w:rPr>
        <w:t xml:space="preserve"> </w:t>
      </w:r>
      <w:r>
        <w:rPr>
          <w:spacing w:val="-3"/>
        </w:rPr>
        <w:t>来更换有缺陷的部分和（或）修补缺陷部分，供方应承担一切费用和风险并负</w:t>
      </w:r>
      <w:r>
        <w:rPr>
          <w:spacing w:val="17"/>
        </w:rPr>
        <w:t xml:space="preserve"> </w:t>
      </w:r>
      <w:r>
        <w:rPr>
          <w:spacing w:val="-8"/>
        </w:rPr>
        <w:t>担需方蒙受的全部直接损失费用。同时，供方应延长所更换货物的质量保证期。</w:t>
      </w:r>
    </w:p>
    <w:p>
      <w:pPr>
        <w:pStyle w:val="2"/>
        <w:spacing w:before="39" w:line="310" w:lineRule="auto"/>
        <w:ind w:right="97" w:firstLine="566"/>
        <w:jc w:val="both"/>
      </w:pPr>
      <w:r>
        <w:rPr>
          <w:spacing w:val="-3"/>
        </w:rPr>
        <w:t>如果在需方发出索赔通知后三十（</w:t>
      </w:r>
      <w:r>
        <w:rPr>
          <w:rFonts w:ascii="Times New Roman" w:hAnsi="Times New Roman" w:eastAsia="Times New Roman" w:cs="Times New Roman"/>
          <w:spacing w:val="-3"/>
        </w:rPr>
        <w:t>30</w:t>
      </w:r>
      <w:r>
        <w:rPr>
          <w:spacing w:val="-3"/>
        </w:rPr>
        <w:t>）天内，供方未作答复，需方所选择</w:t>
      </w:r>
      <w:r>
        <w:rPr>
          <w:spacing w:val="9"/>
        </w:rPr>
        <w:t xml:space="preserve"> </w:t>
      </w:r>
      <w:r>
        <w:rPr>
          <w:spacing w:val="-3"/>
        </w:rPr>
        <w:t>的上述索赔方式之一应视为已被供方接受。如供方未能在需方发出索赔通知后</w:t>
      </w:r>
      <w:r>
        <w:rPr>
          <w:spacing w:val="16"/>
        </w:rPr>
        <w:t xml:space="preserve"> </w:t>
      </w:r>
      <w:r>
        <w:rPr>
          <w:spacing w:val="-2"/>
        </w:rPr>
        <w:t>三十（</w:t>
      </w:r>
      <w:r>
        <w:rPr>
          <w:rFonts w:ascii="Times New Roman" w:hAnsi="Times New Roman" w:eastAsia="Times New Roman" w:cs="Times New Roman"/>
          <w:spacing w:val="-2"/>
        </w:rPr>
        <w:t>30</w:t>
      </w:r>
      <w:r>
        <w:rPr>
          <w:spacing w:val="-2"/>
        </w:rPr>
        <w:t>）天内或需方同意的延长期限内</w:t>
      </w:r>
      <w:r>
        <w:rPr>
          <w:spacing w:val="-3"/>
        </w:rPr>
        <w:t>，按照需方同意的上述规定的任何一</w:t>
      </w:r>
      <w:r>
        <w:t xml:space="preserve"> 种方法解决索赔事宜，需方将从履约保证金和</w:t>
      </w:r>
      <w:r>
        <w:rPr>
          <w:spacing w:val="-1"/>
        </w:rPr>
        <w:t>合同货款中扣回索赔金额。</w:t>
      </w:r>
    </w:p>
    <w:p>
      <w:pPr>
        <w:pStyle w:val="2"/>
        <w:spacing w:before="40" w:line="303" w:lineRule="auto"/>
        <w:ind w:left="28" w:right="97" w:firstLine="548"/>
      </w:pPr>
      <w:r>
        <w:rPr>
          <w:spacing w:val="-3"/>
        </w:rPr>
        <w:t>需方将根据违约严重程度视情况将供方列入需方的不良诚信记</w:t>
      </w:r>
      <w:r>
        <w:rPr>
          <w:spacing w:val="-4"/>
        </w:rPr>
        <w:t>录名单，并</w:t>
      </w:r>
      <w:r>
        <w:t xml:space="preserve"> </w:t>
      </w:r>
      <w:r>
        <w:rPr>
          <w:spacing w:val="-3"/>
        </w:rPr>
        <w:t>向政府有关部门报送不良诚信记录。</w:t>
      </w:r>
    </w:p>
    <w:p>
      <w:pPr>
        <w:pStyle w:val="2"/>
        <w:spacing w:before="42" w:line="268" w:lineRule="auto"/>
        <w:ind w:left="2" w:firstLine="560"/>
      </w:pPr>
      <w:r>
        <w:rPr>
          <w:spacing w:val="-3"/>
        </w:rPr>
        <w:t>十四、本合同签订和履行适用中华人民共和国法律，因履行合同发生的争</w:t>
      </w:r>
      <w:r>
        <w:rPr>
          <w:spacing w:val="7"/>
        </w:rPr>
        <w:t xml:space="preserve"> </w:t>
      </w:r>
      <w:r>
        <w:rPr>
          <w:spacing w:val="-8"/>
        </w:rPr>
        <w:t>议，由供需双方直接协商解决，如协商不成可向合同签订地人民法院提起诉讼。</w:t>
      </w:r>
    </w:p>
    <w:p>
      <w:pPr>
        <w:pStyle w:val="2"/>
        <w:spacing w:before="147" w:line="221" w:lineRule="auto"/>
        <w:ind w:left="562"/>
      </w:pPr>
      <w:r>
        <w:rPr>
          <w:spacing w:val="-2"/>
        </w:rPr>
        <w:t>十五、合同生效及其它</w:t>
      </w:r>
    </w:p>
    <w:p>
      <w:pPr>
        <w:pStyle w:val="2"/>
        <w:spacing w:before="145" w:line="219" w:lineRule="auto"/>
        <w:ind w:left="583"/>
      </w:pPr>
      <w:r>
        <w:rPr>
          <w:rFonts w:ascii="Times New Roman" w:hAnsi="Times New Roman" w:eastAsia="Times New Roman" w:cs="Times New Roman"/>
          <w:spacing w:val="-2"/>
        </w:rPr>
        <w:t>1.</w:t>
      </w:r>
      <w:r>
        <w:rPr>
          <w:spacing w:val="-2"/>
        </w:rPr>
        <w:t>本合同经双方代表签字、盖章后生效。</w:t>
      </w:r>
    </w:p>
    <w:p>
      <w:pPr>
        <w:pStyle w:val="2"/>
        <w:spacing w:before="148" w:line="303" w:lineRule="auto"/>
        <w:ind w:left="565" w:right="98" w:hanging="9"/>
      </w:pPr>
      <w:r>
        <w:rPr>
          <w:rFonts w:ascii="Times New Roman" w:hAnsi="Times New Roman" w:eastAsia="Times New Roman" w:cs="Times New Roman"/>
        </w:rPr>
        <w:t>2.</w:t>
      </w:r>
      <w:r>
        <w:t>本合同未尽事宜，供需双方可签订补充协议，与</w:t>
      </w:r>
      <w:r>
        <w:rPr>
          <w:spacing w:val="-1"/>
        </w:rPr>
        <w:t>本合同具有同等法律效</w:t>
      </w:r>
      <w:r>
        <w:t xml:space="preserve"> </w:t>
      </w:r>
      <w:r>
        <w:rPr>
          <w:spacing w:val="-8"/>
        </w:rPr>
        <w:t>力。</w:t>
      </w:r>
    </w:p>
    <w:p>
      <w:pPr>
        <w:pStyle w:val="2"/>
        <w:spacing w:before="40" w:line="303" w:lineRule="auto"/>
        <w:ind w:left="555" w:right="275" w:firstLine="7"/>
      </w:pPr>
      <w:r>
        <w:rPr>
          <w:rFonts w:ascii="Times New Roman" w:hAnsi="Times New Roman" w:eastAsia="Times New Roman" w:cs="Times New Roman"/>
        </w:rPr>
        <w:t>3.</w:t>
      </w:r>
      <w:r>
        <w:t>供方应当在本合同签订时向需方提供本合同总价款</w:t>
      </w:r>
      <w:r>
        <w:rPr>
          <w:spacing w:val="-38"/>
        </w:rPr>
        <w:t xml:space="preserve"> </w:t>
      </w:r>
      <w:r>
        <w:rPr>
          <w:rFonts w:hint="eastAsia"/>
          <w:spacing w:val="-38"/>
          <w:lang w:val="en-US" w:eastAsia="zh-CN"/>
        </w:rPr>
        <w:t xml:space="preserve">5 </w:t>
      </w:r>
      <w:bookmarkStart w:id="0" w:name="_GoBack"/>
      <w:bookmarkEnd w:id="0"/>
      <w:r>
        <w:rPr>
          <w:rFonts w:ascii="Times New Roman" w:hAnsi="Times New Roman" w:eastAsia="Times New Roman" w:cs="Times New Roman"/>
          <w:spacing w:val="-1"/>
        </w:rPr>
        <w:t>%</w:t>
      </w:r>
      <w:r>
        <w:rPr>
          <w:spacing w:val="-1"/>
        </w:rPr>
        <w:t>的履约保函。</w:t>
      </w:r>
      <w:r>
        <w:t xml:space="preserve"> </w:t>
      </w:r>
      <w:r>
        <w:rPr>
          <w:rFonts w:ascii="Times New Roman" w:hAnsi="Times New Roman" w:eastAsia="Times New Roman" w:cs="Times New Roman"/>
          <w:spacing w:val="-2"/>
        </w:rPr>
        <w:t>4.</w:t>
      </w:r>
      <w:r>
        <w:rPr>
          <w:spacing w:val="-2"/>
        </w:rPr>
        <w:t>本合同（共</w:t>
      </w:r>
      <w:r>
        <w:rPr>
          <w:spacing w:val="-38"/>
        </w:rPr>
        <w:t xml:space="preserve"> </w:t>
      </w:r>
      <w:r>
        <w:rPr>
          <w:rFonts w:ascii="Times New Roman" w:hAnsi="Times New Roman" w:eastAsia="Times New Roman" w:cs="Times New Roman"/>
          <w:spacing w:val="-2"/>
        </w:rPr>
        <w:t xml:space="preserve">16 </w:t>
      </w:r>
      <w:r>
        <w:rPr>
          <w:spacing w:val="-2"/>
        </w:rPr>
        <w:t>页）一式九份，需方五份，供</w:t>
      </w:r>
      <w:r>
        <w:rPr>
          <w:spacing w:val="-3"/>
        </w:rPr>
        <w:t>方二份，招标公司二份。</w:t>
      </w:r>
    </w:p>
    <w:p>
      <w:pPr>
        <w:spacing w:line="303" w:lineRule="auto"/>
        <w:sectPr>
          <w:pgSz w:w="11906" w:h="16839"/>
          <w:pgMar w:top="1431" w:right="1130" w:bottom="0" w:left="1239" w:header="0" w:footer="0" w:gutter="0"/>
          <w:cols w:space="720" w:num="1"/>
        </w:sectPr>
      </w:pPr>
    </w:p>
    <w:p>
      <w:pPr>
        <w:spacing w:before="35"/>
      </w:pPr>
    </w:p>
    <w:p>
      <w:pPr>
        <w:spacing w:before="34"/>
      </w:pPr>
    </w:p>
    <w:p>
      <w:pPr>
        <w:rPr>
          <w:rFonts w:hint="eastAsia" w:eastAsia="宋体"/>
          <w:lang w:eastAsia="zh-CN"/>
        </w:rPr>
        <w:sectPr>
          <w:pgSz w:w="11906" w:h="16839"/>
          <w:pgMar w:top="1431" w:right="1378" w:bottom="0" w:left="909" w:header="0" w:footer="0" w:gutter="0"/>
          <w:cols w:equalWidth="0" w:num="1">
            <w:col w:w="9618"/>
          </w:cols>
        </w:sectPr>
      </w:pPr>
      <w:r>
        <w:rPr>
          <w:rFonts w:hint="eastAsia" w:eastAsia="宋体"/>
          <w:lang w:eastAsia="zh-CN"/>
        </w:rPr>
        <w:drawing>
          <wp:inline distT="0" distB="0" distL="114300" distR="114300">
            <wp:extent cx="6096000" cy="8124825"/>
            <wp:effectExtent l="0" t="0" r="0" b="9525"/>
            <wp:docPr id="1" name="图片 1" descr="微信图片_2024073015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40730153905"/>
                    <pic:cNvPicPr>
                      <a:picLocks noChangeAspect="1"/>
                    </pic:cNvPicPr>
                  </pic:nvPicPr>
                  <pic:blipFill>
                    <a:blip r:embed="rId8"/>
                    <a:stretch>
                      <a:fillRect/>
                    </a:stretch>
                  </pic:blipFill>
                  <pic:spPr>
                    <a:xfrm>
                      <a:off x="0" y="0"/>
                      <a:ext cx="6096000" cy="8124825"/>
                    </a:xfrm>
                    <a:prstGeom prst="rect">
                      <a:avLst/>
                    </a:prstGeom>
                  </pic:spPr>
                </pic:pic>
              </a:graphicData>
            </a:graphic>
          </wp:inline>
        </w:drawing>
      </w:r>
    </w:p>
    <w:p>
      <w:pPr>
        <w:pStyle w:val="2"/>
        <w:spacing w:before="128" w:line="219" w:lineRule="auto"/>
        <w:ind w:left="297"/>
        <w:rPr>
          <w:sz w:val="30"/>
          <w:szCs w:val="30"/>
        </w:rPr>
      </w:pPr>
      <w:r>
        <w:rPr>
          <w:b/>
          <w:bCs/>
          <w:spacing w:val="-9"/>
          <w:sz w:val="30"/>
          <w:szCs w:val="30"/>
        </w:rPr>
        <w:t>附件一</w:t>
      </w:r>
    </w:p>
    <w:p>
      <w:pPr>
        <w:pStyle w:val="2"/>
        <w:spacing w:before="47" w:line="218" w:lineRule="auto"/>
        <w:ind w:left="3574"/>
        <w:rPr>
          <w:sz w:val="30"/>
          <w:szCs w:val="30"/>
        </w:rPr>
      </w:pPr>
      <w:r>
        <w:rPr>
          <w:b/>
          <w:bCs/>
          <w:spacing w:val="-5"/>
          <w:sz w:val="30"/>
          <w:szCs w:val="30"/>
        </w:rPr>
        <w:t>货物规格价格一览表</w:t>
      </w:r>
    </w:p>
    <w:p>
      <w:pPr>
        <w:spacing w:before="12"/>
      </w:pPr>
    </w:p>
    <w:p>
      <w:pPr>
        <w:spacing w:before="12"/>
      </w:pPr>
    </w:p>
    <w:tbl>
      <w:tblPr>
        <w:tblStyle w:val="5"/>
        <w:tblW w:w="966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2"/>
        <w:gridCol w:w="2360"/>
        <w:gridCol w:w="3560"/>
        <w:gridCol w:w="1045"/>
        <w:gridCol w:w="870"/>
        <w:gridCol w:w="106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4" w:hRule="atLeast"/>
        </w:trPr>
        <w:tc>
          <w:tcPr>
            <w:tcW w:w="762" w:type="dxa"/>
            <w:vAlign w:val="top"/>
          </w:tcPr>
          <w:p>
            <w:pPr>
              <w:pStyle w:val="6"/>
              <w:spacing w:before="288" w:line="221" w:lineRule="auto"/>
              <w:ind w:left="146"/>
              <w:rPr>
                <w:sz w:val="24"/>
                <w:szCs w:val="24"/>
              </w:rPr>
            </w:pPr>
            <w:r>
              <w:rPr>
                <w:b/>
                <w:bCs/>
                <w:spacing w:val="-7"/>
                <w:sz w:val="24"/>
                <w:szCs w:val="24"/>
              </w:rPr>
              <w:t>序号</w:t>
            </w:r>
          </w:p>
        </w:tc>
        <w:tc>
          <w:tcPr>
            <w:tcW w:w="2360" w:type="dxa"/>
            <w:vAlign w:val="top"/>
          </w:tcPr>
          <w:p>
            <w:pPr>
              <w:pStyle w:val="6"/>
              <w:spacing w:before="288" w:line="219" w:lineRule="auto"/>
              <w:ind w:left="708"/>
              <w:rPr>
                <w:sz w:val="24"/>
                <w:szCs w:val="24"/>
              </w:rPr>
            </w:pPr>
            <w:r>
              <w:rPr>
                <w:b/>
                <w:bCs/>
                <w:spacing w:val="-6"/>
                <w:sz w:val="24"/>
                <w:szCs w:val="24"/>
              </w:rPr>
              <w:t>货物名称</w:t>
            </w:r>
          </w:p>
        </w:tc>
        <w:tc>
          <w:tcPr>
            <w:tcW w:w="3560" w:type="dxa"/>
            <w:vAlign w:val="top"/>
          </w:tcPr>
          <w:p>
            <w:pPr>
              <w:pStyle w:val="6"/>
              <w:spacing w:before="289" w:line="219" w:lineRule="auto"/>
              <w:ind w:left="841"/>
              <w:rPr>
                <w:sz w:val="24"/>
                <w:szCs w:val="24"/>
              </w:rPr>
            </w:pPr>
            <w:r>
              <w:rPr>
                <w:b/>
                <w:bCs/>
                <w:spacing w:val="-6"/>
                <w:sz w:val="24"/>
                <w:szCs w:val="24"/>
              </w:rPr>
              <w:t>品牌型号及制造商</w:t>
            </w:r>
          </w:p>
        </w:tc>
        <w:tc>
          <w:tcPr>
            <w:tcW w:w="1045" w:type="dxa"/>
            <w:vAlign w:val="top"/>
          </w:tcPr>
          <w:p>
            <w:pPr>
              <w:pStyle w:val="6"/>
              <w:spacing w:before="289" w:line="219" w:lineRule="auto"/>
              <w:ind w:left="292"/>
              <w:rPr>
                <w:sz w:val="24"/>
                <w:szCs w:val="24"/>
              </w:rPr>
            </w:pPr>
            <w:r>
              <w:rPr>
                <w:b/>
                <w:bCs/>
                <w:spacing w:val="-9"/>
                <w:sz w:val="24"/>
                <w:szCs w:val="24"/>
              </w:rPr>
              <w:t>数量</w:t>
            </w:r>
          </w:p>
        </w:tc>
        <w:tc>
          <w:tcPr>
            <w:tcW w:w="870" w:type="dxa"/>
            <w:vAlign w:val="top"/>
          </w:tcPr>
          <w:p>
            <w:pPr>
              <w:pStyle w:val="6"/>
              <w:spacing w:before="108" w:line="252" w:lineRule="auto"/>
              <w:ind w:left="128" w:right="58" w:firstLine="76"/>
              <w:rPr>
                <w:sz w:val="24"/>
                <w:szCs w:val="24"/>
              </w:rPr>
            </w:pPr>
            <w:r>
              <w:rPr>
                <w:b/>
                <w:bCs/>
                <w:spacing w:val="-9"/>
                <w:sz w:val="24"/>
                <w:szCs w:val="24"/>
              </w:rPr>
              <w:t>单价</w:t>
            </w:r>
            <w:r>
              <w:rPr>
                <w:sz w:val="24"/>
                <w:szCs w:val="24"/>
              </w:rPr>
              <w:t xml:space="preserve">  </w:t>
            </w:r>
            <w:r>
              <w:rPr>
                <w:b/>
                <w:bCs/>
                <w:spacing w:val="-17"/>
                <w:sz w:val="24"/>
                <w:szCs w:val="24"/>
              </w:rPr>
              <w:t>（元）</w:t>
            </w:r>
          </w:p>
        </w:tc>
        <w:tc>
          <w:tcPr>
            <w:tcW w:w="1069" w:type="dxa"/>
            <w:vAlign w:val="top"/>
          </w:tcPr>
          <w:p>
            <w:pPr>
              <w:pStyle w:val="6"/>
              <w:spacing w:before="108" w:line="252" w:lineRule="auto"/>
              <w:ind w:left="192" w:right="191" w:firstLine="109"/>
              <w:rPr>
                <w:sz w:val="24"/>
                <w:szCs w:val="24"/>
              </w:rPr>
            </w:pPr>
            <w:r>
              <w:rPr>
                <w:b/>
                <w:bCs/>
                <w:spacing w:val="-8"/>
                <w:sz w:val="24"/>
                <w:szCs w:val="24"/>
              </w:rPr>
              <w:t>合计</w:t>
            </w:r>
            <w:r>
              <w:rPr>
                <w:sz w:val="24"/>
                <w:szCs w:val="24"/>
              </w:rPr>
              <w:t xml:space="preserve">  </w:t>
            </w:r>
            <w:r>
              <w:rPr>
                <w:b/>
                <w:bCs/>
                <w:spacing w:val="-16"/>
                <w:sz w:val="24"/>
                <w:szCs w:val="24"/>
              </w:rPr>
              <w:t>（元）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762" w:type="dxa"/>
            <w:vAlign w:val="top"/>
          </w:tcPr>
          <w:p>
            <w:pPr>
              <w:spacing w:before="302" w:line="188" w:lineRule="auto"/>
              <w:ind w:left="345"/>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2360" w:type="dxa"/>
            <w:vAlign w:val="top"/>
          </w:tcPr>
          <w:p>
            <w:pPr>
              <w:pStyle w:val="6"/>
              <w:spacing w:before="107" w:line="227" w:lineRule="auto"/>
              <w:ind w:right="14"/>
              <w:jc w:val="right"/>
            </w:pPr>
            <w:r>
              <w:rPr>
                <w:spacing w:val="2"/>
              </w:rPr>
              <w:t>公寓书桌柜（含学习桌、</w:t>
            </w:r>
          </w:p>
          <w:p>
            <w:pPr>
              <w:pStyle w:val="6"/>
              <w:spacing w:before="114" w:line="227" w:lineRule="auto"/>
              <w:ind w:left="556"/>
            </w:pPr>
            <w:r>
              <w:rPr>
                <w:spacing w:val="6"/>
              </w:rPr>
              <w:t>书架、柜子）</w:t>
            </w:r>
          </w:p>
        </w:tc>
        <w:tc>
          <w:tcPr>
            <w:tcW w:w="3560" w:type="dxa"/>
            <w:vAlign w:val="top"/>
          </w:tcPr>
          <w:p>
            <w:pPr>
              <w:pStyle w:val="6"/>
              <w:spacing w:before="74" w:line="228" w:lineRule="auto"/>
              <w:ind w:left="1369"/>
            </w:pPr>
            <w:r>
              <w:rPr>
                <w:spacing w:val="6"/>
              </w:rPr>
              <w:t>宇洋华博</w:t>
            </w:r>
          </w:p>
          <w:p>
            <w:pPr>
              <w:pStyle w:val="6"/>
              <w:spacing w:before="102" w:line="228" w:lineRule="auto"/>
              <w:ind w:left="113"/>
            </w:pPr>
            <w:r>
              <w:rPr>
                <w:spacing w:val="9"/>
              </w:rPr>
              <w:t>洛阳市宇洋华博教学设备有限公司</w:t>
            </w:r>
          </w:p>
        </w:tc>
        <w:tc>
          <w:tcPr>
            <w:tcW w:w="1045" w:type="dxa"/>
            <w:vAlign w:val="top"/>
          </w:tcPr>
          <w:p>
            <w:pPr>
              <w:spacing w:before="302" w:line="188" w:lineRule="auto"/>
              <w:ind w:left="352"/>
              <w:rPr>
                <w:rFonts w:ascii="Times New Roman" w:hAnsi="Times New Roman" w:eastAsia="Times New Roman" w:cs="Times New Roman"/>
                <w:sz w:val="24"/>
                <w:szCs w:val="24"/>
              </w:rPr>
            </w:pPr>
            <w:r>
              <w:rPr>
                <w:rFonts w:ascii="Times New Roman" w:hAnsi="Times New Roman" w:eastAsia="Times New Roman" w:cs="Times New Roman"/>
                <w:spacing w:val="-4"/>
                <w:sz w:val="24"/>
                <w:szCs w:val="24"/>
              </w:rPr>
              <w:t>564</w:t>
            </w:r>
          </w:p>
        </w:tc>
        <w:tc>
          <w:tcPr>
            <w:tcW w:w="870" w:type="dxa"/>
            <w:vAlign w:val="top"/>
          </w:tcPr>
          <w:p>
            <w:pPr>
              <w:spacing w:before="302" w:line="188" w:lineRule="auto"/>
              <w:ind w:left="262"/>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785</w:t>
            </w:r>
          </w:p>
        </w:tc>
        <w:tc>
          <w:tcPr>
            <w:tcW w:w="1069" w:type="dxa"/>
            <w:vAlign w:val="top"/>
          </w:tcPr>
          <w:p>
            <w:pPr>
              <w:spacing w:before="302" w:line="188" w:lineRule="auto"/>
              <w:ind w:left="175"/>
              <w:rPr>
                <w:rFonts w:ascii="Times New Roman" w:hAnsi="Times New Roman" w:eastAsia="Times New Roman" w:cs="Times New Roman"/>
                <w:sz w:val="24"/>
                <w:szCs w:val="24"/>
              </w:rPr>
            </w:pPr>
            <w:r>
              <w:rPr>
                <w:rFonts w:ascii="Times New Roman" w:hAnsi="Times New Roman" w:eastAsia="Times New Roman" w:cs="Times New Roman"/>
                <w:spacing w:val="-1"/>
                <w:sz w:val="24"/>
                <w:szCs w:val="24"/>
              </w:rPr>
              <w:t>442740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762" w:type="dxa"/>
            <w:vAlign w:val="top"/>
          </w:tcPr>
          <w:p>
            <w:pPr>
              <w:spacing w:before="303" w:line="188" w:lineRule="auto"/>
              <w:ind w:left="322"/>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2360" w:type="dxa"/>
            <w:vAlign w:val="top"/>
          </w:tcPr>
          <w:p>
            <w:pPr>
              <w:pStyle w:val="6"/>
              <w:spacing w:before="288" w:line="228" w:lineRule="auto"/>
              <w:ind w:left="783"/>
            </w:pPr>
            <w:r>
              <w:rPr>
                <w:spacing w:val="2"/>
              </w:rPr>
              <w:t>四门衣柜</w:t>
            </w:r>
          </w:p>
        </w:tc>
        <w:tc>
          <w:tcPr>
            <w:tcW w:w="3560" w:type="dxa"/>
            <w:vAlign w:val="top"/>
          </w:tcPr>
          <w:p>
            <w:pPr>
              <w:pStyle w:val="6"/>
              <w:spacing w:before="108" w:line="228" w:lineRule="auto"/>
              <w:ind w:left="1369"/>
            </w:pPr>
            <w:r>
              <w:rPr>
                <w:spacing w:val="6"/>
              </w:rPr>
              <w:t>宇洋华博</w:t>
            </w:r>
          </w:p>
          <w:p>
            <w:pPr>
              <w:pStyle w:val="6"/>
              <w:spacing w:before="112" w:line="228" w:lineRule="auto"/>
              <w:ind w:left="113"/>
            </w:pPr>
            <w:r>
              <w:rPr>
                <w:spacing w:val="9"/>
              </w:rPr>
              <w:t>洛阳市宇洋华博教学设备有限公司</w:t>
            </w:r>
          </w:p>
        </w:tc>
        <w:tc>
          <w:tcPr>
            <w:tcW w:w="1045" w:type="dxa"/>
            <w:vAlign w:val="top"/>
          </w:tcPr>
          <w:p>
            <w:pPr>
              <w:spacing w:before="303" w:line="188" w:lineRule="auto"/>
              <w:ind w:left="369"/>
              <w:rPr>
                <w:rFonts w:ascii="Times New Roman" w:hAnsi="Times New Roman" w:eastAsia="Times New Roman" w:cs="Times New Roman"/>
                <w:sz w:val="24"/>
                <w:szCs w:val="24"/>
              </w:rPr>
            </w:pPr>
            <w:r>
              <w:rPr>
                <w:rFonts w:ascii="Times New Roman" w:hAnsi="Times New Roman" w:eastAsia="Times New Roman" w:cs="Times New Roman"/>
                <w:spacing w:val="-10"/>
                <w:sz w:val="24"/>
                <w:szCs w:val="24"/>
              </w:rPr>
              <w:t>126</w:t>
            </w:r>
          </w:p>
        </w:tc>
        <w:tc>
          <w:tcPr>
            <w:tcW w:w="870" w:type="dxa"/>
            <w:vAlign w:val="top"/>
          </w:tcPr>
          <w:p>
            <w:pPr>
              <w:spacing w:before="303" w:line="188" w:lineRule="auto"/>
              <w:ind w:left="222"/>
              <w:rPr>
                <w:rFonts w:ascii="Times New Roman" w:hAnsi="Times New Roman" w:eastAsia="Times New Roman" w:cs="Times New Roman"/>
                <w:sz w:val="24"/>
                <w:szCs w:val="24"/>
              </w:rPr>
            </w:pPr>
            <w:r>
              <w:rPr>
                <w:rFonts w:ascii="Times New Roman" w:hAnsi="Times New Roman" w:eastAsia="Times New Roman" w:cs="Times New Roman"/>
                <w:spacing w:val="-8"/>
                <w:sz w:val="24"/>
                <w:szCs w:val="24"/>
              </w:rPr>
              <w:t>1266</w:t>
            </w:r>
          </w:p>
        </w:tc>
        <w:tc>
          <w:tcPr>
            <w:tcW w:w="1069" w:type="dxa"/>
            <w:vAlign w:val="top"/>
          </w:tcPr>
          <w:p>
            <w:pPr>
              <w:spacing w:before="303" w:line="188" w:lineRule="auto"/>
              <w:ind w:left="199"/>
              <w:rPr>
                <w:rFonts w:ascii="Times New Roman" w:hAnsi="Times New Roman" w:eastAsia="Times New Roman" w:cs="Times New Roman"/>
                <w:sz w:val="24"/>
                <w:szCs w:val="24"/>
              </w:rPr>
            </w:pPr>
            <w:r>
              <w:rPr>
                <w:rFonts w:ascii="Times New Roman" w:hAnsi="Times New Roman" w:eastAsia="Times New Roman" w:cs="Times New Roman"/>
                <w:spacing w:val="-5"/>
                <w:sz w:val="24"/>
                <w:szCs w:val="24"/>
              </w:rPr>
              <w:t>159516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762" w:type="dxa"/>
            <w:vAlign w:val="top"/>
          </w:tcPr>
          <w:p>
            <w:pPr>
              <w:spacing w:before="305" w:line="188" w:lineRule="auto"/>
              <w:ind w:left="327"/>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2360" w:type="dxa"/>
            <w:vAlign w:val="top"/>
          </w:tcPr>
          <w:p>
            <w:pPr>
              <w:pStyle w:val="6"/>
              <w:spacing w:before="290" w:line="228" w:lineRule="auto"/>
              <w:ind w:left="764"/>
            </w:pPr>
            <w:r>
              <w:rPr>
                <w:spacing w:val="7"/>
              </w:rPr>
              <w:t>两门衣柜</w:t>
            </w:r>
          </w:p>
        </w:tc>
        <w:tc>
          <w:tcPr>
            <w:tcW w:w="3560" w:type="dxa"/>
            <w:vAlign w:val="top"/>
          </w:tcPr>
          <w:p>
            <w:pPr>
              <w:pStyle w:val="6"/>
              <w:spacing w:before="110" w:line="228" w:lineRule="auto"/>
              <w:ind w:left="1369"/>
            </w:pPr>
            <w:r>
              <w:rPr>
                <w:spacing w:val="6"/>
              </w:rPr>
              <w:t>宇洋华博</w:t>
            </w:r>
          </w:p>
          <w:p>
            <w:pPr>
              <w:pStyle w:val="6"/>
              <w:spacing w:before="112" w:line="226" w:lineRule="auto"/>
              <w:ind w:left="211"/>
            </w:pPr>
            <w:r>
              <w:rPr>
                <w:spacing w:val="9"/>
              </w:rPr>
              <w:t>洛阳市宇洋华博教学设备有限公司</w:t>
            </w:r>
          </w:p>
        </w:tc>
        <w:tc>
          <w:tcPr>
            <w:tcW w:w="1045" w:type="dxa"/>
            <w:vAlign w:val="top"/>
          </w:tcPr>
          <w:p>
            <w:pPr>
              <w:spacing w:before="305" w:line="188" w:lineRule="auto"/>
              <w:ind w:left="411"/>
              <w:rPr>
                <w:rFonts w:ascii="Times New Roman" w:hAnsi="Times New Roman" w:eastAsia="Times New Roman" w:cs="Times New Roman"/>
                <w:sz w:val="24"/>
                <w:szCs w:val="24"/>
              </w:rPr>
            </w:pPr>
            <w:r>
              <w:rPr>
                <w:rFonts w:ascii="Times New Roman" w:hAnsi="Times New Roman" w:eastAsia="Times New Roman" w:cs="Times New Roman"/>
                <w:spacing w:val="-5"/>
                <w:sz w:val="24"/>
                <w:szCs w:val="24"/>
              </w:rPr>
              <w:t>30</w:t>
            </w:r>
          </w:p>
        </w:tc>
        <w:tc>
          <w:tcPr>
            <w:tcW w:w="870" w:type="dxa"/>
            <w:vAlign w:val="top"/>
          </w:tcPr>
          <w:p>
            <w:pPr>
              <w:spacing w:before="305" w:line="188" w:lineRule="auto"/>
              <w:ind w:left="268"/>
              <w:rPr>
                <w:rFonts w:ascii="Times New Roman" w:hAnsi="Times New Roman" w:eastAsia="Times New Roman" w:cs="Times New Roman"/>
                <w:sz w:val="24"/>
                <w:szCs w:val="24"/>
              </w:rPr>
            </w:pPr>
            <w:r>
              <w:rPr>
                <w:rFonts w:ascii="Times New Roman" w:hAnsi="Times New Roman" w:eastAsia="Times New Roman" w:cs="Times New Roman"/>
                <w:spacing w:val="-5"/>
                <w:sz w:val="24"/>
                <w:szCs w:val="24"/>
              </w:rPr>
              <w:t>890</w:t>
            </w:r>
          </w:p>
        </w:tc>
        <w:tc>
          <w:tcPr>
            <w:tcW w:w="1069" w:type="dxa"/>
            <w:vAlign w:val="top"/>
          </w:tcPr>
          <w:p>
            <w:pPr>
              <w:spacing w:before="305" w:line="188" w:lineRule="auto"/>
              <w:ind w:left="236"/>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26700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762" w:type="dxa"/>
            <w:vAlign w:val="top"/>
          </w:tcPr>
          <w:p>
            <w:pPr>
              <w:spacing w:before="305" w:line="188" w:lineRule="auto"/>
              <w:ind w:left="321"/>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2360" w:type="dxa"/>
            <w:vAlign w:val="top"/>
          </w:tcPr>
          <w:p>
            <w:pPr>
              <w:pStyle w:val="6"/>
              <w:spacing w:before="289" w:line="228" w:lineRule="auto"/>
              <w:ind w:left="658"/>
            </w:pPr>
            <w:r>
              <w:rPr>
                <w:spacing w:val="8"/>
              </w:rPr>
              <w:t>双人电脑桌</w:t>
            </w:r>
          </w:p>
        </w:tc>
        <w:tc>
          <w:tcPr>
            <w:tcW w:w="3560" w:type="dxa"/>
            <w:vAlign w:val="top"/>
          </w:tcPr>
          <w:p>
            <w:pPr>
              <w:pStyle w:val="6"/>
              <w:spacing w:before="110" w:line="228" w:lineRule="auto"/>
              <w:ind w:left="1369"/>
            </w:pPr>
            <w:r>
              <w:rPr>
                <w:spacing w:val="6"/>
              </w:rPr>
              <w:t>宇洋华博</w:t>
            </w:r>
          </w:p>
          <w:p>
            <w:pPr>
              <w:pStyle w:val="6"/>
              <w:spacing w:before="112" w:line="226" w:lineRule="auto"/>
              <w:ind w:left="211"/>
            </w:pPr>
            <w:r>
              <w:rPr>
                <w:spacing w:val="9"/>
              </w:rPr>
              <w:t>洛阳市宇洋华博教学设备有限公司</w:t>
            </w:r>
          </w:p>
        </w:tc>
        <w:tc>
          <w:tcPr>
            <w:tcW w:w="1045" w:type="dxa"/>
            <w:vAlign w:val="top"/>
          </w:tcPr>
          <w:p>
            <w:pPr>
              <w:spacing w:before="304" w:line="188" w:lineRule="auto"/>
              <w:ind w:left="346"/>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204</w:t>
            </w:r>
          </w:p>
        </w:tc>
        <w:tc>
          <w:tcPr>
            <w:tcW w:w="870" w:type="dxa"/>
            <w:vAlign w:val="top"/>
          </w:tcPr>
          <w:p>
            <w:pPr>
              <w:spacing w:before="304" w:line="188" w:lineRule="auto"/>
              <w:ind w:left="263"/>
              <w:rPr>
                <w:rFonts w:ascii="Times New Roman" w:hAnsi="Times New Roman" w:eastAsia="Times New Roman" w:cs="Times New Roman"/>
                <w:sz w:val="24"/>
                <w:szCs w:val="24"/>
              </w:rPr>
            </w:pPr>
            <w:r>
              <w:rPr>
                <w:rFonts w:ascii="Times New Roman" w:hAnsi="Times New Roman" w:eastAsia="Times New Roman" w:cs="Times New Roman"/>
                <w:spacing w:val="-4"/>
                <w:sz w:val="24"/>
                <w:szCs w:val="24"/>
              </w:rPr>
              <w:t>986</w:t>
            </w:r>
          </w:p>
        </w:tc>
        <w:tc>
          <w:tcPr>
            <w:tcW w:w="1069" w:type="dxa"/>
            <w:vAlign w:val="top"/>
          </w:tcPr>
          <w:p>
            <w:pPr>
              <w:spacing w:before="304" w:line="188" w:lineRule="auto"/>
              <w:ind w:left="181"/>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201144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8" w:hRule="atLeast"/>
        </w:trPr>
        <w:tc>
          <w:tcPr>
            <w:tcW w:w="762" w:type="dxa"/>
            <w:vAlign w:val="top"/>
          </w:tcPr>
          <w:p>
            <w:pPr>
              <w:spacing w:line="328" w:lineRule="auto"/>
              <w:rPr>
                <w:rFonts w:ascii="Arial"/>
                <w:sz w:val="21"/>
              </w:rPr>
            </w:pPr>
          </w:p>
          <w:p>
            <w:pPr>
              <w:spacing w:before="69" w:line="185" w:lineRule="auto"/>
              <w:ind w:left="329"/>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2360" w:type="dxa"/>
            <w:vAlign w:val="top"/>
          </w:tcPr>
          <w:p>
            <w:pPr>
              <w:spacing w:line="313" w:lineRule="auto"/>
              <w:rPr>
                <w:rFonts w:ascii="Arial"/>
                <w:sz w:val="21"/>
              </w:rPr>
            </w:pPr>
          </w:p>
          <w:p>
            <w:pPr>
              <w:pStyle w:val="6"/>
              <w:spacing w:before="65" w:line="228" w:lineRule="auto"/>
              <w:ind w:left="342"/>
            </w:pPr>
            <w:r>
              <w:rPr>
                <w:spacing w:val="8"/>
              </w:rPr>
              <w:t>床架加装固定卡扣</w:t>
            </w:r>
          </w:p>
        </w:tc>
        <w:tc>
          <w:tcPr>
            <w:tcW w:w="3560" w:type="dxa"/>
            <w:vAlign w:val="top"/>
          </w:tcPr>
          <w:p>
            <w:pPr>
              <w:pStyle w:val="6"/>
              <w:spacing w:before="303" w:line="233" w:lineRule="auto"/>
              <w:ind w:left="1583"/>
            </w:pPr>
            <w:r>
              <w:t>/</w:t>
            </w:r>
          </w:p>
        </w:tc>
        <w:tc>
          <w:tcPr>
            <w:tcW w:w="1045" w:type="dxa"/>
            <w:vAlign w:val="top"/>
          </w:tcPr>
          <w:p>
            <w:pPr>
              <w:spacing w:line="324" w:lineRule="auto"/>
              <w:rPr>
                <w:rFonts w:ascii="Arial"/>
                <w:sz w:val="21"/>
              </w:rPr>
            </w:pPr>
          </w:p>
          <w:p>
            <w:pPr>
              <w:spacing w:before="69" w:line="188" w:lineRule="auto"/>
              <w:ind w:left="346"/>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282</w:t>
            </w:r>
          </w:p>
        </w:tc>
        <w:tc>
          <w:tcPr>
            <w:tcW w:w="870" w:type="dxa"/>
            <w:vAlign w:val="top"/>
          </w:tcPr>
          <w:p>
            <w:pPr>
              <w:spacing w:line="324" w:lineRule="auto"/>
              <w:rPr>
                <w:rFonts w:ascii="Arial"/>
                <w:sz w:val="21"/>
              </w:rPr>
            </w:pPr>
          </w:p>
          <w:p>
            <w:pPr>
              <w:spacing w:before="69" w:line="188" w:lineRule="auto"/>
              <w:ind w:left="319"/>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20</w:t>
            </w:r>
          </w:p>
        </w:tc>
        <w:tc>
          <w:tcPr>
            <w:tcW w:w="1069" w:type="dxa"/>
            <w:vAlign w:val="top"/>
          </w:tcPr>
          <w:p>
            <w:pPr>
              <w:spacing w:line="324" w:lineRule="auto"/>
              <w:rPr>
                <w:rFonts w:ascii="Arial"/>
                <w:sz w:val="21"/>
              </w:rPr>
            </w:pPr>
          </w:p>
          <w:p>
            <w:pPr>
              <w:spacing w:before="69" w:line="188" w:lineRule="auto"/>
              <w:ind w:left="302"/>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5640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9" w:hRule="atLeast"/>
        </w:trPr>
        <w:tc>
          <w:tcPr>
            <w:tcW w:w="762" w:type="dxa"/>
            <w:vAlign w:val="top"/>
          </w:tcPr>
          <w:p>
            <w:pPr>
              <w:spacing w:line="328" w:lineRule="auto"/>
              <w:rPr>
                <w:rFonts w:ascii="Arial"/>
                <w:sz w:val="21"/>
              </w:rPr>
            </w:pPr>
          </w:p>
          <w:p>
            <w:pPr>
              <w:spacing w:before="69" w:line="188" w:lineRule="auto"/>
              <w:ind w:left="328"/>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2360" w:type="dxa"/>
            <w:vAlign w:val="top"/>
          </w:tcPr>
          <w:p>
            <w:pPr>
              <w:spacing w:line="317" w:lineRule="auto"/>
              <w:rPr>
                <w:rFonts w:ascii="Arial"/>
                <w:sz w:val="21"/>
              </w:rPr>
            </w:pPr>
          </w:p>
          <w:p>
            <w:pPr>
              <w:pStyle w:val="6"/>
              <w:spacing w:before="65" w:line="228" w:lineRule="auto"/>
              <w:ind w:left="238"/>
            </w:pPr>
            <w:r>
              <w:rPr>
                <w:spacing w:val="8"/>
              </w:rPr>
              <w:t>双层行李架拆移位置</w:t>
            </w:r>
          </w:p>
        </w:tc>
        <w:tc>
          <w:tcPr>
            <w:tcW w:w="3560" w:type="dxa"/>
            <w:vAlign w:val="top"/>
          </w:tcPr>
          <w:p>
            <w:pPr>
              <w:pStyle w:val="6"/>
              <w:spacing w:before="304" w:line="233" w:lineRule="auto"/>
              <w:ind w:left="1583"/>
            </w:pPr>
            <w:r>
              <w:t>/</w:t>
            </w:r>
          </w:p>
        </w:tc>
        <w:tc>
          <w:tcPr>
            <w:tcW w:w="1045" w:type="dxa"/>
            <w:vAlign w:val="top"/>
          </w:tcPr>
          <w:p>
            <w:pPr>
              <w:spacing w:line="328" w:lineRule="auto"/>
              <w:rPr>
                <w:rFonts w:ascii="Arial"/>
                <w:sz w:val="21"/>
              </w:rPr>
            </w:pPr>
          </w:p>
          <w:p>
            <w:pPr>
              <w:spacing w:before="69" w:line="188" w:lineRule="auto"/>
              <w:ind w:left="411"/>
              <w:rPr>
                <w:rFonts w:ascii="Times New Roman" w:hAnsi="Times New Roman" w:eastAsia="Times New Roman" w:cs="Times New Roman"/>
                <w:sz w:val="24"/>
                <w:szCs w:val="24"/>
              </w:rPr>
            </w:pPr>
            <w:r>
              <w:rPr>
                <w:rFonts w:ascii="Times New Roman" w:hAnsi="Times New Roman" w:eastAsia="Times New Roman" w:cs="Times New Roman"/>
                <w:spacing w:val="-5"/>
                <w:sz w:val="24"/>
                <w:szCs w:val="24"/>
              </w:rPr>
              <w:t>30</w:t>
            </w:r>
          </w:p>
        </w:tc>
        <w:tc>
          <w:tcPr>
            <w:tcW w:w="870" w:type="dxa"/>
            <w:vAlign w:val="top"/>
          </w:tcPr>
          <w:p>
            <w:pPr>
              <w:spacing w:line="328" w:lineRule="auto"/>
              <w:rPr>
                <w:rFonts w:ascii="Arial"/>
                <w:sz w:val="21"/>
              </w:rPr>
            </w:pPr>
          </w:p>
          <w:p>
            <w:pPr>
              <w:spacing w:before="69" w:line="188" w:lineRule="auto"/>
              <w:ind w:left="323"/>
              <w:rPr>
                <w:rFonts w:ascii="Times New Roman" w:hAnsi="Times New Roman" w:eastAsia="Times New Roman" w:cs="Times New Roman"/>
                <w:sz w:val="24"/>
                <w:szCs w:val="24"/>
              </w:rPr>
            </w:pPr>
            <w:r>
              <w:rPr>
                <w:rFonts w:ascii="Times New Roman" w:hAnsi="Times New Roman" w:eastAsia="Times New Roman" w:cs="Times New Roman"/>
                <w:spacing w:val="-5"/>
                <w:sz w:val="24"/>
                <w:szCs w:val="24"/>
              </w:rPr>
              <w:t>32</w:t>
            </w:r>
          </w:p>
        </w:tc>
        <w:tc>
          <w:tcPr>
            <w:tcW w:w="1069" w:type="dxa"/>
            <w:vAlign w:val="top"/>
          </w:tcPr>
          <w:p>
            <w:pPr>
              <w:spacing w:line="328" w:lineRule="auto"/>
              <w:rPr>
                <w:rFonts w:ascii="Arial"/>
                <w:sz w:val="21"/>
              </w:rPr>
            </w:pPr>
          </w:p>
          <w:p>
            <w:pPr>
              <w:spacing w:before="69" w:line="188" w:lineRule="auto"/>
              <w:ind w:left="360"/>
              <w:rPr>
                <w:rFonts w:ascii="Times New Roman" w:hAnsi="Times New Roman" w:eastAsia="Times New Roman" w:cs="Times New Roman"/>
                <w:sz w:val="24"/>
                <w:szCs w:val="24"/>
              </w:rPr>
            </w:pPr>
            <w:r>
              <w:rPr>
                <w:rFonts w:ascii="Times New Roman" w:hAnsi="Times New Roman" w:eastAsia="Times New Roman" w:cs="Times New Roman"/>
                <w:spacing w:val="-4"/>
                <w:sz w:val="24"/>
                <w:szCs w:val="24"/>
              </w:rPr>
              <w:t>960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762" w:type="dxa"/>
            <w:vAlign w:val="top"/>
          </w:tcPr>
          <w:p>
            <w:pPr>
              <w:spacing w:before="309" w:line="185" w:lineRule="auto"/>
              <w:ind w:left="326"/>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2360" w:type="dxa"/>
            <w:vAlign w:val="top"/>
          </w:tcPr>
          <w:p>
            <w:pPr>
              <w:pStyle w:val="6"/>
              <w:spacing w:before="264" w:line="220" w:lineRule="auto"/>
              <w:ind w:left="946"/>
              <w:rPr>
                <w:sz w:val="24"/>
                <w:szCs w:val="24"/>
              </w:rPr>
            </w:pPr>
            <w:r>
              <w:rPr>
                <w:spacing w:val="-6"/>
                <w:sz w:val="24"/>
                <w:szCs w:val="24"/>
              </w:rPr>
              <w:t>席子</w:t>
            </w:r>
          </w:p>
        </w:tc>
        <w:tc>
          <w:tcPr>
            <w:tcW w:w="3560" w:type="dxa"/>
            <w:vAlign w:val="top"/>
          </w:tcPr>
          <w:p>
            <w:pPr>
              <w:pStyle w:val="6"/>
              <w:spacing w:before="111" w:line="228" w:lineRule="auto"/>
              <w:ind w:left="1369"/>
            </w:pPr>
            <w:r>
              <w:rPr>
                <w:spacing w:val="6"/>
              </w:rPr>
              <w:t>宇洋华博</w:t>
            </w:r>
          </w:p>
          <w:p>
            <w:pPr>
              <w:pStyle w:val="6"/>
              <w:spacing w:before="112" w:line="225" w:lineRule="auto"/>
              <w:ind w:left="211"/>
            </w:pPr>
            <w:r>
              <w:rPr>
                <w:spacing w:val="9"/>
              </w:rPr>
              <w:t>洛阳市宇洋华博教学设备有限公司</w:t>
            </w:r>
          </w:p>
        </w:tc>
        <w:tc>
          <w:tcPr>
            <w:tcW w:w="1045" w:type="dxa"/>
            <w:vAlign w:val="top"/>
          </w:tcPr>
          <w:p>
            <w:pPr>
              <w:spacing w:before="306" w:line="188" w:lineRule="auto"/>
              <w:ind w:left="309"/>
              <w:rPr>
                <w:rFonts w:ascii="Times New Roman" w:hAnsi="Times New Roman" w:eastAsia="Times New Roman" w:cs="Times New Roman"/>
                <w:sz w:val="24"/>
                <w:szCs w:val="24"/>
              </w:rPr>
            </w:pPr>
            <w:r>
              <w:rPr>
                <w:rFonts w:ascii="Times New Roman" w:hAnsi="Times New Roman" w:eastAsia="Times New Roman" w:cs="Times New Roman"/>
                <w:spacing w:val="-8"/>
                <w:sz w:val="24"/>
                <w:szCs w:val="24"/>
              </w:rPr>
              <w:t>1800</w:t>
            </w:r>
          </w:p>
        </w:tc>
        <w:tc>
          <w:tcPr>
            <w:tcW w:w="870" w:type="dxa"/>
            <w:vAlign w:val="top"/>
          </w:tcPr>
          <w:p>
            <w:pPr>
              <w:spacing w:before="306" w:line="188" w:lineRule="auto"/>
              <w:ind w:left="319"/>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28</w:t>
            </w:r>
          </w:p>
        </w:tc>
        <w:tc>
          <w:tcPr>
            <w:tcW w:w="1069" w:type="dxa"/>
            <w:vAlign w:val="top"/>
          </w:tcPr>
          <w:p>
            <w:pPr>
              <w:spacing w:before="306" w:line="188" w:lineRule="auto"/>
              <w:ind w:left="242"/>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50400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9" w:hRule="atLeast"/>
        </w:trPr>
        <w:tc>
          <w:tcPr>
            <w:tcW w:w="762" w:type="dxa"/>
            <w:vAlign w:val="top"/>
          </w:tcPr>
          <w:p>
            <w:pPr>
              <w:spacing w:line="328" w:lineRule="auto"/>
              <w:rPr>
                <w:rFonts w:ascii="Arial"/>
                <w:sz w:val="21"/>
              </w:rPr>
            </w:pPr>
          </w:p>
          <w:p>
            <w:pPr>
              <w:spacing w:before="69" w:line="188" w:lineRule="auto"/>
              <w:ind w:left="332"/>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2360" w:type="dxa"/>
            <w:vAlign w:val="top"/>
          </w:tcPr>
          <w:p>
            <w:pPr>
              <w:spacing w:line="278" w:lineRule="auto"/>
              <w:rPr>
                <w:rFonts w:ascii="Arial"/>
                <w:sz w:val="21"/>
              </w:rPr>
            </w:pPr>
          </w:p>
          <w:p>
            <w:pPr>
              <w:pStyle w:val="6"/>
              <w:spacing w:before="78" w:line="219" w:lineRule="auto"/>
              <w:ind w:left="345"/>
              <w:rPr>
                <w:sz w:val="24"/>
                <w:szCs w:val="24"/>
              </w:rPr>
            </w:pPr>
            <w:r>
              <w:rPr>
                <w:spacing w:val="-2"/>
                <w:sz w:val="24"/>
                <w:szCs w:val="24"/>
              </w:rPr>
              <w:t>双人电脑桌拆除</w:t>
            </w:r>
          </w:p>
        </w:tc>
        <w:tc>
          <w:tcPr>
            <w:tcW w:w="3560" w:type="dxa"/>
            <w:vAlign w:val="top"/>
          </w:tcPr>
          <w:p>
            <w:pPr>
              <w:pStyle w:val="6"/>
              <w:spacing w:before="304" w:line="233" w:lineRule="auto"/>
              <w:ind w:left="1583"/>
            </w:pPr>
            <w:r>
              <w:t>/</w:t>
            </w:r>
          </w:p>
        </w:tc>
        <w:tc>
          <w:tcPr>
            <w:tcW w:w="1045" w:type="dxa"/>
            <w:vAlign w:val="top"/>
          </w:tcPr>
          <w:p>
            <w:pPr>
              <w:spacing w:line="328" w:lineRule="auto"/>
              <w:rPr>
                <w:rFonts w:ascii="Arial"/>
                <w:sz w:val="21"/>
              </w:rPr>
            </w:pPr>
          </w:p>
          <w:p>
            <w:pPr>
              <w:spacing w:before="69" w:line="188" w:lineRule="auto"/>
              <w:ind w:left="346"/>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204</w:t>
            </w:r>
          </w:p>
        </w:tc>
        <w:tc>
          <w:tcPr>
            <w:tcW w:w="870" w:type="dxa"/>
            <w:vAlign w:val="top"/>
          </w:tcPr>
          <w:p>
            <w:pPr>
              <w:spacing w:line="328" w:lineRule="auto"/>
              <w:rPr>
                <w:rFonts w:ascii="Arial"/>
                <w:sz w:val="21"/>
              </w:rPr>
            </w:pPr>
          </w:p>
          <w:p>
            <w:pPr>
              <w:spacing w:before="69" w:line="188" w:lineRule="auto"/>
              <w:ind w:left="286"/>
              <w:rPr>
                <w:rFonts w:ascii="Times New Roman" w:hAnsi="Times New Roman" w:eastAsia="Times New Roman" w:cs="Times New Roman"/>
                <w:sz w:val="24"/>
                <w:szCs w:val="24"/>
              </w:rPr>
            </w:pPr>
            <w:r>
              <w:rPr>
                <w:rFonts w:ascii="Times New Roman" w:hAnsi="Times New Roman" w:eastAsia="Times New Roman" w:cs="Times New Roman"/>
                <w:spacing w:val="-11"/>
                <w:sz w:val="24"/>
                <w:szCs w:val="24"/>
              </w:rPr>
              <w:t>115</w:t>
            </w:r>
          </w:p>
        </w:tc>
        <w:tc>
          <w:tcPr>
            <w:tcW w:w="1069" w:type="dxa"/>
            <w:vAlign w:val="top"/>
          </w:tcPr>
          <w:p>
            <w:pPr>
              <w:spacing w:line="328" w:lineRule="auto"/>
              <w:rPr>
                <w:rFonts w:ascii="Arial"/>
                <w:sz w:val="21"/>
              </w:rPr>
            </w:pPr>
          </w:p>
          <w:p>
            <w:pPr>
              <w:spacing w:before="69" w:line="188" w:lineRule="auto"/>
              <w:ind w:left="236"/>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23460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8597" w:type="dxa"/>
            <w:gridSpan w:val="5"/>
            <w:vAlign w:val="top"/>
          </w:tcPr>
          <w:p>
            <w:pPr>
              <w:pStyle w:val="6"/>
              <w:spacing w:before="252" w:line="219" w:lineRule="auto"/>
              <w:ind w:left="2200"/>
              <w:rPr>
                <w:sz w:val="24"/>
                <w:szCs w:val="24"/>
              </w:rPr>
            </w:pPr>
            <w:r>
              <w:rPr>
                <w:b/>
                <w:bCs/>
                <w:spacing w:val="-3"/>
                <w:sz w:val="24"/>
                <w:szCs w:val="24"/>
              </w:rPr>
              <w:t>合计：人民币</w:t>
            </w:r>
            <w:r>
              <w:rPr>
                <w:spacing w:val="-3"/>
                <w:sz w:val="24"/>
                <w:szCs w:val="24"/>
              </w:rPr>
              <w:t xml:space="preserve"> </w:t>
            </w:r>
            <w:r>
              <w:rPr>
                <w:b/>
                <w:bCs/>
                <w:spacing w:val="-3"/>
                <w:sz w:val="24"/>
                <w:szCs w:val="24"/>
              </w:rPr>
              <w:t>玖拾壹万零伍佰陆拾元整</w:t>
            </w:r>
          </w:p>
        </w:tc>
        <w:tc>
          <w:tcPr>
            <w:tcW w:w="1069" w:type="dxa"/>
            <w:vAlign w:val="top"/>
          </w:tcPr>
          <w:p>
            <w:pPr>
              <w:spacing w:before="294" w:line="188" w:lineRule="auto"/>
              <w:ind w:left="180"/>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910560</w:t>
            </w:r>
          </w:p>
        </w:tc>
      </w:tr>
    </w:tbl>
    <w:p>
      <w:pPr>
        <w:rPr>
          <w:rFonts w:ascii="Arial"/>
          <w:sz w:val="21"/>
        </w:rPr>
      </w:pPr>
    </w:p>
    <w:p>
      <w:pPr>
        <w:rPr>
          <w:rFonts w:ascii="Arial" w:hAnsi="Arial" w:eastAsia="Arial" w:cs="Arial"/>
          <w:sz w:val="21"/>
          <w:szCs w:val="21"/>
        </w:rPr>
        <w:sectPr>
          <w:pgSz w:w="11906" w:h="16839"/>
          <w:pgMar w:top="1431" w:right="1117" w:bottom="0" w:left="1117" w:header="0" w:footer="0" w:gutter="0"/>
          <w:cols w:space="720" w:num="1"/>
        </w:sectPr>
      </w:pPr>
    </w:p>
    <w:p>
      <w:pPr>
        <w:spacing w:before="5" w:line="11888" w:lineRule="exact"/>
      </w:pPr>
      <w:r>
        <w:rPr>
          <w:position w:val="-237"/>
        </w:rPr>
        <w:drawing>
          <wp:inline distT="0" distB="0" distL="0" distR="0">
            <wp:extent cx="10680700" cy="7548880"/>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9"/>
                    <a:stretch>
                      <a:fillRect/>
                    </a:stretch>
                  </pic:blipFill>
                  <pic:spPr>
                    <a:xfrm>
                      <a:off x="0" y="0"/>
                      <a:ext cx="10680700" cy="7549274"/>
                    </a:xfrm>
                    <a:prstGeom prst="rect">
                      <a:avLst/>
                    </a:prstGeom>
                  </pic:spPr>
                </pic:pic>
              </a:graphicData>
            </a:graphic>
          </wp:inline>
        </w:drawing>
      </w:r>
    </w:p>
    <w:p>
      <w:pPr>
        <w:spacing w:line="11888" w:lineRule="exact"/>
        <w:sectPr>
          <w:headerReference r:id="rId5" w:type="default"/>
          <w:footerReference r:id="rId6" w:type="default"/>
          <w:pgSz w:w="16839" w:h="11907"/>
          <w:pgMar w:top="1" w:right="18" w:bottom="1" w:left="0" w:header="0" w:footer="0" w:gutter="0"/>
          <w:cols w:space="720" w:num="1"/>
        </w:sectPr>
      </w:pPr>
    </w:p>
    <w:p>
      <w:pPr>
        <w:spacing w:line="11888" w:lineRule="exact"/>
      </w:pPr>
      <w:r>
        <w:rPr>
          <w:position w:val="-237"/>
        </w:rPr>
        <w:drawing>
          <wp:inline distT="0" distB="0" distL="0" distR="0">
            <wp:extent cx="10680700" cy="7548880"/>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10"/>
                    <a:stretch>
                      <a:fillRect/>
                    </a:stretch>
                  </pic:blipFill>
                  <pic:spPr>
                    <a:xfrm>
                      <a:off x="0" y="0"/>
                      <a:ext cx="10680700" cy="7549274"/>
                    </a:xfrm>
                    <a:prstGeom prst="rect">
                      <a:avLst/>
                    </a:prstGeom>
                  </pic:spPr>
                </pic:pic>
              </a:graphicData>
            </a:graphic>
          </wp:inline>
        </w:drawing>
      </w:r>
    </w:p>
    <w:p>
      <w:pPr>
        <w:spacing w:line="11888" w:lineRule="exact"/>
        <w:sectPr>
          <w:pgSz w:w="16839" w:h="11907"/>
          <w:pgMar w:top="6" w:right="18" w:bottom="1" w:left="0" w:header="0" w:footer="0" w:gutter="0"/>
          <w:cols w:space="720" w:num="1"/>
        </w:sectPr>
      </w:pPr>
    </w:p>
    <w:p>
      <w:pPr>
        <w:spacing w:line="11888" w:lineRule="exact"/>
      </w:pPr>
      <w:r>
        <w:rPr>
          <w:position w:val="-237"/>
        </w:rPr>
        <w:drawing>
          <wp:inline distT="0" distB="0" distL="0" distR="0">
            <wp:extent cx="10680700" cy="7548880"/>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1"/>
                    <a:stretch>
                      <a:fillRect/>
                    </a:stretch>
                  </pic:blipFill>
                  <pic:spPr>
                    <a:xfrm>
                      <a:off x="0" y="0"/>
                      <a:ext cx="10680700" cy="7549274"/>
                    </a:xfrm>
                    <a:prstGeom prst="rect">
                      <a:avLst/>
                    </a:prstGeom>
                  </pic:spPr>
                </pic:pic>
              </a:graphicData>
            </a:graphic>
          </wp:inline>
        </w:drawing>
      </w:r>
    </w:p>
    <w:p>
      <w:pPr>
        <w:spacing w:line="11888" w:lineRule="exact"/>
        <w:sectPr>
          <w:pgSz w:w="16839" w:h="11907"/>
          <w:pgMar w:top="6" w:right="18" w:bottom="1" w:left="0" w:header="0" w:footer="0" w:gutter="0"/>
          <w:cols w:space="720" w:num="1"/>
        </w:sectPr>
      </w:pPr>
    </w:p>
    <w:p>
      <w:pPr>
        <w:spacing w:line="11888" w:lineRule="exact"/>
      </w:pPr>
      <w:r>
        <w:rPr>
          <w:position w:val="-237"/>
        </w:rPr>
        <w:drawing>
          <wp:inline distT="0" distB="0" distL="0" distR="0">
            <wp:extent cx="10680700" cy="7548880"/>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2"/>
                    <a:stretch>
                      <a:fillRect/>
                    </a:stretch>
                  </pic:blipFill>
                  <pic:spPr>
                    <a:xfrm>
                      <a:off x="0" y="0"/>
                      <a:ext cx="10680700" cy="7549274"/>
                    </a:xfrm>
                    <a:prstGeom prst="rect">
                      <a:avLst/>
                    </a:prstGeom>
                  </pic:spPr>
                </pic:pic>
              </a:graphicData>
            </a:graphic>
          </wp:inline>
        </w:drawing>
      </w:r>
    </w:p>
    <w:p>
      <w:pPr>
        <w:spacing w:line="11888" w:lineRule="exact"/>
        <w:sectPr>
          <w:pgSz w:w="16839" w:h="11907"/>
          <w:pgMar w:top="6" w:right="18" w:bottom="1" w:left="0" w:header="0" w:footer="0" w:gutter="0"/>
          <w:cols w:space="720" w:num="1"/>
        </w:sectPr>
      </w:pPr>
    </w:p>
    <w:p>
      <w:pPr>
        <w:spacing w:line="11888" w:lineRule="exact"/>
      </w:pPr>
      <w:r>
        <w:rPr>
          <w:position w:val="-237"/>
        </w:rPr>
        <w:drawing>
          <wp:inline distT="0" distB="0" distL="0" distR="0">
            <wp:extent cx="10680700" cy="7548880"/>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13"/>
                    <a:stretch>
                      <a:fillRect/>
                    </a:stretch>
                  </pic:blipFill>
                  <pic:spPr>
                    <a:xfrm>
                      <a:off x="0" y="0"/>
                      <a:ext cx="10680700" cy="7549274"/>
                    </a:xfrm>
                    <a:prstGeom prst="rect">
                      <a:avLst/>
                    </a:prstGeom>
                  </pic:spPr>
                </pic:pic>
              </a:graphicData>
            </a:graphic>
          </wp:inline>
        </w:drawing>
      </w:r>
    </w:p>
    <w:p>
      <w:pPr>
        <w:spacing w:line="11888" w:lineRule="exact"/>
        <w:sectPr>
          <w:pgSz w:w="16839" w:h="11907"/>
          <w:pgMar w:top="6" w:right="18" w:bottom="1" w:left="0" w:header="0" w:footer="0" w:gutter="0"/>
          <w:cols w:space="720" w:num="1"/>
        </w:sectPr>
      </w:pPr>
    </w:p>
    <w:p>
      <w:pPr>
        <w:spacing w:line="382" w:lineRule="auto"/>
        <w:rPr>
          <w:rFonts w:ascii="Arial"/>
          <w:sz w:val="21"/>
        </w:rPr>
      </w:pPr>
    </w:p>
    <w:p>
      <w:pPr>
        <w:pStyle w:val="2"/>
        <w:spacing w:before="101" w:line="224" w:lineRule="auto"/>
        <w:ind w:left="211"/>
        <w:rPr>
          <w:sz w:val="31"/>
          <w:szCs w:val="31"/>
        </w:rPr>
      </w:pPr>
      <w:r>
        <w:rPr>
          <w:b/>
          <w:bCs/>
          <w:spacing w:val="-5"/>
          <w:sz w:val="31"/>
          <w:szCs w:val="31"/>
        </w:rPr>
        <w:t>附件三</w:t>
      </w:r>
    </w:p>
    <w:p>
      <w:pPr>
        <w:pStyle w:val="2"/>
        <w:spacing w:before="72" w:line="224" w:lineRule="auto"/>
        <w:ind w:left="4276"/>
        <w:rPr>
          <w:sz w:val="31"/>
          <w:szCs w:val="31"/>
        </w:rPr>
      </w:pPr>
      <w:r>
        <w:rPr>
          <w:b/>
          <w:bCs/>
          <w:spacing w:val="2"/>
          <w:sz w:val="31"/>
          <w:szCs w:val="31"/>
        </w:rPr>
        <w:t>售后服务计划书</w:t>
      </w:r>
    </w:p>
    <w:p>
      <w:pPr>
        <w:spacing w:line="447" w:lineRule="auto"/>
        <w:rPr>
          <w:rFonts w:ascii="Arial"/>
          <w:sz w:val="21"/>
        </w:rPr>
      </w:pPr>
    </w:p>
    <w:p>
      <w:pPr>
        <w:pStyle w:val="2"/>
        <w:spacing w:before="78" w:line="365" w:lineRule="auto"/>
        <w:ind w:right="1135" w:firstLine="486"/>
        <w:jc w:val="both"/>
        <w:rPr>
          <w:sz w:val="24"/>
          <w:szCs w:val="24"/>
        </w:rPr>
      </w:pPr>
      <w:r>
        <w:rPr>
          <w:b/>
          <w:bCs/>
          <w:spacing w:val="-3"/>
          <w:sz w:val="24"/>
          <w:szCs w:val="24"/>
        </w:rPr>
        <w:t>我方参加贵单位</w:t>
      </w:r>
      <w:r>
        <w:rPr>
          <w:spacing w:val="-3"/>
          <w:sz w:val="24"/>
          <w:szCs w:val="24"/>
        </w:rPr>
        <w:t xml:space="preserve">  </w:t>
      </w:r>
      <w:r>
        <w:rPr>
          <w:spacing w:val="-83"/>
          <w:sz w:val="24"/>
          <w:szCs w:val="24"/>
          <w:u w:val="single" w:color="auto"/>
        </w:rPr>
        <w:t xml:space="preserve"> </w:t>
      </w:r>
      <w:r>
        <w:rPr>
          <w:b/>
          <w:bCs/>
          <w:spacing w:val="-3"/>
          <w:sz w:val="24"/>
          <w:szCs w:val="24"/>
          <w:u w:val="single" w:color="auto"/>
        </w:rPr>
        <w:t>项目名称：河南理工大学南北校区部分学生宿舍家具更换及新生宿舍</w:t>
      </w:r>
      <w:r>
        <w:rPr>
          <w:sz w:val="24"/>
          <w:szCs w:val="24"/>
        </w:rPr>
        <w:t xml:space="preserve"> </w:t>
      </w:r>
      <w:r>
        <w:rPr>
          <w:b/>
          <w:bCs/>
          <w:spacing w:val="-1"/>
          <w:sz w:val="24"/>
          <w:szCs w:val="24"/>
          <w:u w:val="single" w:color="auto"/>
        </w:rPr>
        <w:t>家具补充项目、项目编号：豫财招标采购-2024-615</w:t>
      </w:r>
      <w:r>
        <w:rPr>
          <w:spacing w:val="6"/>
          <w:sz w:val="24"/>
          <w:szCs w:val="24"/>
          <w:u w:val="single" w:color="auto"/>
        </w:rPr>
        <w:t xml:space="preserve">  </w:t>
      </w:r>
      <w:r>
        <w:rPr>
          <w:spacing w:val="-57"/>
          <w:sz w:val="24"/>
          <w:szCs w:val="24"/>
        </w:rPr>
        <w:t xml:space="preserve"> </w:t>
      </w:r>
      <w:r>
        <w:rPr>
          <w:b/>
          <w:bCs/>
          <w:spacing w:val="-1"/>
          <w:sz w:val="24"/>
          <w:szCs w:val="24"/>
        </w:rPr>
        <w:t>的采购项目，为此，我方提出质保及</w:t>
      </w:r>
      <w:r>
        <w:rPr>
          <w:sz w:val="24"/>
          <w:szCs w:val="24"/>
        </w:rPr>
        <w:t xml:space="preserve"> </w:t>
      </w:r>
      <w:r>
        <w:rPr>
          <w:b/>
          <w:bCs/>
          <w:spacing w:val="-8"/>
          <w:sz w:val="24"/>
          <w:szCs w:val="24"/>
        </w:rPr>
        <w:t>售后：</w:t>
      </w:r>
    </w:p>
    <w:p>
      <w:pPr>
        <w:pStyle w:val="2"/>
        <w:spacing w:before="328" w:line="220" w:lineRule="auto"/>
        <w:ind w:left="3982"/>
        <w:outlineLvl w:val="0"/>
      </w:pPr>
      <w:r>
        <w:rPr>
          <w:b/>
          <w:bCs/>
          <w:spacing w:val="-7"/>
        </w:rPr>
        <w:t>质保期承诺函</w:t>
      </w:r>
    </w:p>
    <w:p>
      <w:pPr>
        <w:spacing w:line="308" w:lineRule="auto"/>
        <w:rPr>
          <w:rFonts w:ascii="Arial"/>
          <w:sz w:val="21"/>
        </w:rPr>
      </w:pPr>
    </w:p>
    <w:p>
      <w:pPr>
        <w:spacing w:line="308" w:lineRule="auto"/>
        <w:rPr>
          <w:rFonts w:ascii="Arial"/>
          <w:sz w:val="21"/>
        </w:rPr>
      </w:pPr>
    </w:p>
    <w:p>
      <w:pPr>
        <w:pStyle w:val="2"/>
        <w:spacing w:before="78" w:line="219" w:lineRule="auto"/>
        <w:rPr>
          <w:sz w:val="24"/>
          <w:szCs w:val="24"/>
        </w:rPr>
      </w:pPr>
      <w:r>
        <w:rPr>
          <w:spacing w:val="-4"/>
          <w:sz w:val="24"/>
          <w:szCs w:val="24"/>
        </w:rPr>
        <w:t>河南理工大学、河南省公共资源交易中心：</w:t>
      </w:r>
    </w:p>
    <w:p>
      <w:pPr>
        <w:pStyle w:val="2"/>
        <w:spacing w:before="234" w:line="356" w:lineRule="auto"/>
        <w:ind w:left="5" w:right="1289" w:firstLine="480"/>
        <w:rPr>
          <w:sz w:val="24"/>
          <w:szCs w:val="24"/>
        </w:rPr>
      </w:pPr>
      <w:r>
        <w:rPr>
          <w:spacing w:val="-1"/>
          <w:sz w:val="24"/>
          <w:szCs w:val="24"/>
        </w:rPr>
        <w:t>我公司现参与</w:t>
      </w:r>
      <w:r>
        <w:rPr>
          <w:spacing w:val="-1"/>
          <w:sz w:val="24"/>
          <w:szCs w:val="24"/>
          <w:u w:val="single" w:color="auto"/>
        </w:rPr>
        <w:t xml:space="preserve">   项目名称：河南理工大学南北校区部分学生宿舍家具更换及新生宿舍</w:t>
      </w:r>
      <w:r>
        <w:rPr>
          <w:spacing w:val="14"/>
          <w:sz w:val="24"/>
          <w:szCs w:val="24"/>
        </w:rPr>
        <w:t xml:space="preserve"> </w:t>
      </w:r>
      <w:r>
        <w:rPr>
          <w:spacing w:val="-4"/>
          <w:sz w:val="24"/>
          <w:szCs w:val="24"/>
          <w:u w:val="single" w:color="auto"/>
        </w:rPr>
        <w:t>家具补充项目、项目编号：豫财招标采购-2024-615</w:t>
      </w:r>
      <w:r>
        <w:rPr>
          <w:spacing w:val="55"/>
          <w:sz w:val="24"/>
          <w:szCs w:val="24"/>
          <w:u w:val="single" w:color="auto"/>
        </w:rPr>
        <w:t xml:space="preserve">  </w:t>
      </w:r>
      <w:r>
        <w:rPr>
          <w:spacing w:val="-62"/>
          <w:sz w:val="24"/>
          <w:szCs w:val="24"/>
        </w:rPr>
        <w:t xml:space="preserve"> </w:t>
      </w:r>
      <w:r>
        <w:rPr>
          <w:spacing w:val="-4"/>
          <w:sz w:val="24"/>
          <w:szCs w:val="24"/>
        </w:rPr>
        <w:t>的采</w:t>
      </w:r>
      <w:r>
        <w:rPr>
          <w:spacing w:val="-5"/>
          <w:sz w:val="24"/>
          <w:szCs w:val="24"/>
        </w:rPr>
        <w:t>购项目，为此，我方郑重承诺：</w:t>
      </w:r>
    </w:p>
    <w:p>
      <w:pPr>
        <w:pStyle w:val="2"/>
        <w:spacing w:before="71" w:line="358" w:lineRule="auto"/>
        <w:ind w:left="483" w:right="7002" w:firstLine="1"/>
        <w:rPr>
          <w:sz w:val="24"/>
          <w:szCs w:val="24"/>
        </w:rPr>
      </w:pPr>
      <w:r>
        <w:drawing>
          <wp:anchor distT="0" distB="0" distL="0" distR="0" simplePos="0" relativeHeight="251659264" behindDoc="0" locked="0" layoutInCell="1" allowOverlap="1">
            <wp:simplePos x="0" y="0"/>
            <wp:positionH relativeFrom="column">
              <wp:posOffset>6677025</wp:posOffset>
            </wp:positionH>
            <wp:positionV relativeFrom="paragraph">
              <wp:posOffset>263525</wp:posOffset>
            </wp:positionV>
            <wp:extent cx="153670" cy="1511935"/>
            <wp:effectExtent l="0" t="0" r="0" b="0"/>
            <wp:wrapNone/>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14"/>
                    <a:stretch>
                      <a:fillRect/>
                    </a:stretch>
                  </pic:blipFill>
                  <pic:spPr>
                    <a:xfrm>
                      <a:off x="0" y="0"/>
                      <a:ext cx="153923" cy="1511808"/>
                    </a:xfrm>
                    <a:prstGeom prst="rect">
                      <a:avLst/>
                    </a:prstGeom>
                  </pic:spPr>
                </pic:pic>
              </a:graphicData>
            </a:graphic>
          </wp:anchor>
        </w:drawing>
      </w:r>
      <w:r>
        <w:rPr>
          <w:spacing w:val="-10"/>
          <w:sz w:val="24"/>
          <w:szCs w:val="24"/>
        </w:rPr>
        <w:t>我公司所投产品质保期为</w:t>
      </w:r>
      <w:r>
        <w:rPr>
          <w:spacing w:val="-34"/>
          <w:sz w:val="24"/>
          <w:szCs w:val="24"/>
        </w:rPr>
        <w:t xml:space="preserve"> </w:t>
      </w:r>
      <w:r>
        <w:rPr>
          <w:b/>
          <w:bCs/>
          <w:color w:val="FF0000"/>
          <w:spacing w:val="-10"/>
          <w:sz w:val="24"/>
          <w:szCs w:val="24"/>
        </w:rPr>
        <w:t>8</w:t>
      </w:r>
      <w:r>
        <w:rPr>
          <w:color w:val="FF0000"/>
          <w:spacing w:val="-42"/>
          <w:sz w:val="24"/>
          <w:szCs w:val="24"/>
        </w:rPr>
        <w:t xml:space="preserve"> </w:t>
      </w:r>
      <w:r>
        <w:rPr>
          <w:b/>
          <w:bCs/>
          <w:color w:val="FF0000"/>
          <w:spacing w:val="-10"/>
          <w:sz w:val="24"/>
          <w:szCs w:val="24"/>
        </w:rPr>
        <w:t>年</w:t>
      </w:r>
      <w:r>
        <w:rPr>
          <w:spacing w:val="-10"/>
          <w:sz w:val="24"/>
          <w:szCs w:val="24"/>
        </w:rPr>
        <w:t>。</w:t>
      </w:r>
      <w:r>
        <w:rPr>
          <w:sz w:val="24"/>
          <w:szCs w:val="24"/>
        </w:rPr>
        <w:t xml:space="preserve"> </w:t>
      </w:r>
      <w:r>
        <w:rPr>
          <w:spacing w:val="-4"/>
          <w:sz w:val="24"/>
          <w:szCs w:val="24"/>
        </w:rPr>
        <w:t>特此承诺。</w:t>
      </w: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pStyle w:val="2"/>
        <w:spacing w:before="79" w:line="358" w:lineRule="auto"/>
        <w:ind w:left="7143" w:right="1123" w:hanging="3856"/>
        <w:rPr>
          <w:sz w:val="24"/>
          <w:szCs w:val="24"/>
        </w:rPr>
      </w:pPr>
      <w:r>
        <w:drawing>
          <wp:anchor distT="0" distB="0" distL="0" distR="0" simplePos="0" relativeHeight="251660288" behindDoc="0" locked="0" layoutInCell="1" allowOverlap="1">
            <wp:simplePos x="0" y="0"/>
            <wp:positionH relativeFrom="column">
              <wp:posOffset>3825875</wp:posOffset>
            </wp:positionH>
            <wp:positionV relativeFrom="paragraph">
              <wp:posOffset>-567690</wp:posOffset>
            </wp:positionV>
            <wp:extent cx="1485900" cy="1461770"/>
            <wp:effectExtent l="0" t="0" r="0" b="0"/>
            <wp:wrapNone/>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15"/>
                    <a:stretch>
                      <a:fillRect/>
                    </a:stretch>
                  </pic:blipFill>
                  <pic:spPr>
                    <a:xfrm>
                      <a:off x="0" y="0"/>
                      <a:ext cx="1485900" cy="1461516"/>
                    </a:xfrm>
                    <a:prstGeom prst="rect">
                      <a:avLst/>
                    </a:prstGeom>
                  </pic:spPr>
                </pic:pic>
              </a:graphicData>
            </a:graphic>
          </wp:anchor>
        </w:drawing>
      </w:r>
      <w:r>
        <w:rPr>
          <w:spacing w:val="-7"/>
          <w:sz w:val="24"/>
          <w:szCs w:val="24"/>
        </w:rPr>
        <w:t>投标人（企业电子签章</w:t>
      </w:r>
      <w:r>
        <w:rPr>
          <w:spacing w:val="17"/>
          <w:sz w:val="24"/>
          <w:szCs w:val="24"/>
        </w:rPr>
        <w:t>）：</w:t>
      </w:r>
      <w:r>
        <w:rPr>
          <w:spacing w:val="-7"/>
          <w:sz w:val="24"/>
          <w:szCs w:val="24"/>
        </w:rPr>
        <w:t>洛阳市宇洋华博教学设备有限公司</w:t>
      </w:r>
      <w:r>
        <w:rPr>
          <w:sz w:val="24"/>
          <w:szCs w:val="24"/>
        </w:rPr>
        <w:t xml:space="preserve"> </w:t>
      </w:r>
      <w:r>
        <w:rPr>
          <w:spacing w:val="-20"/>
          <w:sz w:val="24"/>
          <w:szCs w:val="24"/>
        </w:rPr>
        <w:t>日期：</w:t>
      </w:r>
      <w:r>
        <w:rPr>
          <w:spacing w:val="-20"/>
          <w:sz w:val="24"/>
          <w:szCs w:val="24"/>
          <w:u w:val="single" w:color="auto"/>
        </w:rPr>
        <w:t>2024</w:t>
      </w:r>
      <w:r>
        <w:rPr>
          <w:spacing w:val="-51"/>
          <w:sz w:val="24"/>
          <w:szCs w:val="24"/>
          <w:u w:val="single" w:color="auto"/>
        </w:rPr>
        <w:t xml:space="preserve"> </w:t>
      </w:r>
      <w:r>
        <w:rPr>
          <w:spacing w:val="-20"/>
          <w:sz w:val="24"/>
          <w:szCs w:val="24"/>
        </w:rPr>
        <w:t>年</w:t>
      </w:r>
      <w:r>
        <w:rPr>
          <w:spacing w:val="-43"/>
          <w:sz w:val="24"/>
          <w:szCs w:val="24"/>
        </w:rPr>
        <w:t xml:space="preserve"> </w:t>
      </w:r>
      <w:r>
        <w:rPr>
          <w:spacing w:val="-20"/>
          <w:sz w:val="24"/>
          <w:szCs w:val="24"/>
          <w:u w:val="single" w:color="auto"/>
        </w:rPr>
        <w:t>7</w:t>
      </w:r>
      <w:r>
        <w:rPr>
          <w:spacing w:val="-42"/>
          <w:sz w:val="24"/>
          <w:szCs w:val="24"/>
          <w:u w:val="single" w:color="auto"/>
        </w:rPr>
        <w:t xml:space="preserve"> </w:t>
      </w:r>
      <w:r>
        <w:rPr>
          <w:spacing w:val="-20"/>
          <w:sz w:val="24"/>
          <w:szCs w:val="24"/>
        </w:rPr>
        <w:t>月</w:t>
      </w:r>
      <w:r>
        <w:rPr>
          <w:spacing w:val="-73"/>
          <w:sz w:val="24"/>
          <w:szCs w:val="24"/>
        </w:rPr>
        <w:t xml:space="preserve"> </w:t>
      </w:r>
      <w:r>
        <w:rPr>
          <w:spacing w:val="-66"/>
          <w:sz w:val="24"/>
          <w:szCs w:val="24"/>
          <w:u w:val="single" w:color="auto"/>
        </w:rPr>
        <w:t xml:space="preserve"> </w:t>
      </w:r>
      <w:r>
        <w:rPr>
          <w:spacing w:val="-20"/>
          <w:sz w:val="24"/>
          <w:szCs w:val="24"/>
          <w:u w:val="single" w:color="auto"/>
        </w:rPr>
        <w:t>19</w:t>
      </w:r>
      <w:r>
        <w:rPr>
          <w:spacing w:val="24"/>
          <w:sz w:val="24"/>
          <w:szCs w:val="24"/>
        </w:rPr>
        <w:t xml:space="preserve"> </w:t>
      </w:r>
      <w:r>
        <w:rPr>
          <w:spacing w:val="-20"/>
          <w:sz w:val="24"/>
          <w:szCs w:val="24"/>
        </w:rPr>
        <w:t>日</w:t>
      </w:r>
    </w:p>
    <w:p>
      <w:pPr>
        <w:spacing w:line="358" w:lineRule="auto"/>
        <w:rPr>
          <w:sz w:val="24"/>
          <w:szCs w:val="24"/>
        </w:rPr>
        <w:sectPr>
          <w:pgSz w:w="11907" w:h="16840"/>
          <w:pgMar w:top="400" w:right="0" w:bottom="400" w:left="1148" w:header="0" w:footer="0" w:gutter="0"/>
          <w:cols w:space="720" w:num="1"/>
        </w:sect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pStyle w:val="2"/>
        <w:spacing w:before="91" w:line="220" w:lineRule="auto"/>
        <w:ind w:left="3568"/>
        <w:outlineLvl w:val="0"/>
      </w:pPr>
      <w:r>
        <w:rPr>
          <w:b/>
          <w:bCs/>
          <w:spacing w:val="-7"/>
        </w:rPr>
        <w:t>详细的售后服务承诺</w:t>
      </w:r>
    </w:p>
    <w:p>
      <w:pPr>
        <w:pStyle w:val="2"/>
        <w:spacing w:before="163" w:line="220" w:lineRule="auto"/>
        <w:ind w:left="2324"/>
        <w:outlineLvl w:val="0"/>
      </w:pPr>
      <w:r>
        <w:rPr>
          <w:b/>
          <w:bCs/>
          <w:spacing w:val="-8"/>
        </w:rPr>
        <w:t>响应时间、到达现场时间、解决问题时间</w:t>
      </w:r>
    </w:p>
    <w:p>
      <w:pPr>
        <w:spacing w:line="308" w:lineRule="auto"/>
        <w:rPr>
          <w:rFonts w:ascii="Arial"/>
          <w:sz w:val="21"/>
        </w:rPr>
      </w:pPr>
    </w:p>
    <w:p>
      <w:pPr>
        <w:spacing w:line="309" w:lineRule="auto"/>
        <w:rPr>
          <w:rFonts w:ascii="Arial"/>
          <w:sz w:val="21"/>
        </w:rPr>
      </w:pPr>
    </w:p>
    <w:p>
      <w:pPr>
        <w:pStyle w:val="2"/>
        <w:spacing w:before="78" w:line="219" w:lineRule="auto"/>
        <w:ind w:left="521"/>
        <w:rPr>
          <w:sz w:val="24"/>
          <w:szCs w:val="24"/>
        </w:rPr>
      </w:pPr>
      <w:r>
        <w:rPr>
          <w:b/>
          <w:bCs/>
          <w:spacing w:val="-5"/>
          <w:sz w:val="24"/>
          <w:szCs w:val="24"/>
          <w:u w:val="single" w:color="auto"/>
        </w:rPr>
        <w:t>1．免费送货上门并免费安装调试，免费培训。</w:t>
      </w:r>
    </w:p>
    <w:p>
      <w:pPr>
        <w:pStyle w:val="2"/>
        <w:spacing w:before="234" w:line="359" w:lineRule="auto"/>
        <w:ind w:right="1318" w:firstLine="488"/>
        <w:rPr>
          <w:sz w:val="24"/>
          <w:szCs w:val="24"/>
        </w:rPr>
      </w:pPr>
      <w:r>
        <w:rPr>
          <w:b/>
          <w:bCs/>
          <w:spacing w:val="-6"/>
          <w:sz w:val="24"/>
          <w:szCs w:val="24"/>
          <w:u w:val="single" w:color="auto"/>
        </w:rPr>
        <w:t>2．所有产品免费质保期</w:t>
      </w:r>
      <w:r>
        <w:rPr>
          <w:spacing w:val="-6"/>
          <w:sz w:val="24"/>
          <w:szCs w:val="24"/>
          <w:u w:val="single" w:color="auto"/>
        </w:rPr>
        <w:t xml:space="preserve"> </w:t>
      </w:r>
      <w:r>
        <w:rPr>
          <w:b/>
          <w:bCs/>
          <w:color w:val="FF0000"/>
          <w:spacing w:val="-6"/>
          <w:sz w:val="24"/>
          <w:szCs w:val="24"/>
          <w:u w:val="single" w:color="auto"/>
        </w:rPr>
        <w:t>8</w:t>
      </w:r>
      <w:r>
        <w:rPr>
          <w:color w:val="FF0000"/>
          <w:spacing w:val="-32"/>
          <w:sz w:val="24"/>
          <w:szCs w:val="24"/>
          <w:u w:val="single" w:color="000000"/>
        </w:rPr>
        <w:t xml:space="preserve"> </w:t>
      </w:r>
      <w:r>
        <w:rPr>
          <w:b/>
          <w:bCs/>
          <w:color w:val="FF0000"/>
          <w:spacing w:val="-6"/>
          <w:sz w:val="24"/>
          <w:szCs w:val="24"/>
          <w:u w:val="single" w:color="auto"/>
        </w:rPr>
        <w:t>年，从验收合格之日起开始计算</w:t>
      </w:r>
      <w:r>
        <w:rPr>
          <w:b/>
          <w:bCs/>
          <w:spacing w:val="-6"/>
          <w:sz w:val="24"/>
          <w:szCs w:val="24"/>
          <w:u w:val="single" w:color="auto"/>
        </w:rPr>
        <w:t>，终身提供无偿维修服务。</w:t>
      </w:r>
      <w:r>
        <w:rPr>
          <w:sz w:val="24"/>
          <w:szCs w:val="24"/>
        </w:rPr>
        <w:t xml:space="preserve"> </w:t>
      </w:r>
      <w:r>
        <w:rPr>
          <w:b/>
          <w:bCs/>
          <w:spacing w:val="-3"/>
          <w:sz w:val="24"/>
          <w:szCs w:val="24"/>
          <w:u w:val="single" w:color="auto"/>
        </w:rPr>
        <w:t>对有瑕疵或不能修复的货物负责免费更换。</w:t>
      </w:r>
    </w:p>
    <w:p>
      <w:pPr>
        <w:pStyle w:val="2"/>
        <w:spacing w:before="64" w:line="356" w:lineRule="auto"/>
        <w:ind w:left="487" w:right="4668" w:firstLine="6"/>
        <w:rPr>
          <w:sz w:val="24"/>
          <w:szCs w:val="24"/>
        </w:rPr>
      </w:pPr>
      <w:r>
        <w:rPr>
          <w:b/>
          <w:bCs/>
          <w:spacing w:val="-6"/>
          <w:sz w:val="24"/>
          <w:szCs w:val="24"/>
          <w:u w:val="single" w:color="auto"/>
        </w:rPr>
        <w:t>3．每年定期</w:t>
      </w:r>
      <w:r>
        <w:rPr>
          <w:spacing w:val="-37"/>
          <w:sz w:val="24"/>
          <w:szCs w:val="24"/>
          <w:u w:val="single" w:color="auto"/>
        </w:rPr>
        <w:t xml:space="preserve"> </w:t>
      </w:r>
      <w:r>
        <w:rPr>
          <w:b/>
          <w:bCs/>
          <w:spacing w:val="-6"/>
          <w:sz w:val="24"/>
          <w:szCs w:val="24"/>
          <w:u w:val="single" w:color="auto"/>
        </w:rPr>
        <w:t>6</w:t>
      </w:r>
      <w:r>
        <w:rPr>
          <w:spacing w:val="-44"/>
          <w:sz w:val="24"/>
          <w:szCs w:val="24"/>
          <w:u w:val="single" w:color="auto"/>
        </w:rPr>
        <w:t xml:space="preserve"> </w:t>
      </w:r>
      <w:r>
        <w:rPr>
          <w:b/>
          <w:bCs/>
          <w:spacing w:val="-6"/>
          <w:sz w:val="24"/>
          <w:szCs w:val="24"/>
          <w:u w:val="single" w:color="auto"/>
        </w:rPr>
        <w:t>对产品维护保养，保证设备正常工作。</w:t>
      </w:r>
      <w:r>
        <w:rPr>
          <w:sz w:val="24"/>
          <w:szCs w:val="24"/>
        </w:rPr>
        <w:t xml:space="preserve"> </w:t>
      </w:r>
      <w:r>
        <w:rPr>
          <w:b/>
          <w:bCs/>
          <w:spacing w:val="-6"/>
          <w:sz w:val="24"/>
          <w:szCs w:val="24"/>
        </w:rPr>
        <w:t>保修期内服务承诺：</w:t>
      </w:r>
    </w:p>
    <w:p>
      <w:pPr>
        <w:pStyle w:val="2"/>
        <w:spacing w:before="51" w:line="219" w:lineRule="auto"/>
        <w:ind w:left="480"/>
        <w:rPr>
          <w:sz w:val="24"/>
          <w:szCs w:val="24"/>
        </w:rPr>
      </w:pPr>
      <w:r>
        <w:rPr>
          <w:spacing w:val="-2"/>
          <w:sz w:val="24"/>
          <w:szCs w:val="24"/>
        </w:rPr>
        <w:t>送货：</w:t>
      </w:r>
      <w:r>
        <w:rPr>
          <w:b/>
          <w:bCs/>
          <w:spacing w:val="-2"/>
          <w:sz w:val="24"/>
          <w:szCs w:val="24"/>
          <w:u w:val="single" w:color="auto"/>
        </w:rPr>
        <w:t>免费送货上门并免费安装调试。</w:t>
      </w:r>
    </w:p>
    <w:p>
      <w:pPr>
        <w:pStyle w:val="2"/>
        <w:spacing w:before="236" w:line="356" w:lineRule="auto"/>
        <w:ind w:left="494" w:right="1673"/>
        <w:rPr>
          <w:sz w:val="24"/>
          <w:szCs w:val="24"/>
        </w:rPr>
      </w:pPr>
      <w:r>
        <w:rPr>
          <w:spacing w:val="-5"/>
          <w:sz w:val="24"/>
          <w:szCs w:val="24"/>
        </w:rPr>
        <w:t>免费质保期限：</w:t>
      </w:r>
      <w:r>
        <w:rPr>
          <w:b/>
          <w:bCs/>
          <w:spacing w:val="-5"/>
          <w:sz w:val="24"/>
          <w:szCs w:val="24"/>
          <w:u w:val="single" w:color="auto"/>
        </w:rPr>
        <w:t>产品免费质保期为</w:t>
      </w:r>
      <w:r>
        <w:rPr>
          <w:spacing w:val="-21"/>
          <w:sz w:val="24"/>
          <w:szCs w:val="24"/>
          <w:u w:val="single" w:color="auto"/>
        </w:rPr>
        <w:t xml:space="preserve"> </w:t>
      </w:r>
      <w:r>
        <w:rPr>
          <w:b/>
          <w:bCs/>
          <w:color w:val="FF0000"/>
          <w:spacing w:val="-5"/>
          <w:sz w:val="24"/>
          <w:szCs w:val="24"/>
          <w:u w:val="single" w:color="auto"/>
        </w:rPr>
        <w:t>8</w:t>
      </w:r>
      <w:r>
        <w:rPr>
          <w:color w:val="FF0000"/>
          <w:spacing w:val="-43"/>
          <w:sz w:val="24"/>
          <w:szCs w:val="24"/>
          <w:u w:val="single" w:color="000000"/>
        </w:rPr>
        <w:t xml:space="preserve"> </w:t>
      </w:r>
      <w:r>
        <w:rPr>
          <w:b/>
          <w:bCs/>
          <w:color w:val="FF0000"/>
          <w:spacing w:val="-5"/>
          <w:sz w:val="24"/>
          <w:szCs w:val="24"/>
          <w:u w:val="single" w:color="auto"/>
        </w:rPr>
        <w:t>年，从验收合格之日起开始计算，</w:t>
      </w:r>
      <w:r>
        <w:rPr>
          <w:b/>
          <w:bCs/>
          <w:spacing w:val="-5"/>
          <w:sz w:val="24"/>
          <w:szCs w:val="24"/>
          <w:u w:val="single" w:color="auto"/>
        </w:rPr>
        <w:t>终身维修。</w:t>
      </w:r>
      <w:r>
        <w:rPr>
          <w:sz w:val="24"/>
          <w:szCs w:val="24"/>
        </w:rPr>
        <w:t xml:space="preserve"> </w:t>
      </w:r>
      <w:r>
        <w:rPr>
          <w:spacing w:val="-2"/>
          <w:sz w:val="24"/>
          <w:szCs w:val="24"/>
        </w:rPr>
        <w:t>免费质保期期限起计方式：</w:t>
      </w:r>
      <w:r>
        <w:rPr>
          <w:b/>
          <w:bCs/>
          <w:spacing w:val="-2"/>
          <w:sz w:val="24"/>
          <w:szCs w:val="24"/>
          <w:u w:val="single" w:color="auto"/>
        </w:rPr>
        <w:t>安装完毕、验收合格后。</w:t>
      </w:r>
    </w:p>
    <w:p>
      <w:pPr>
        <w:pStyle w:val="2"/>
        <w:spacing w:before="73" w:line="356" w:lineRule="auto"/>
        <w:ind w:left="10" w:right="1250" w:firstLine="480"/>
        <w:rPr>
          <w:sz w:val="24"/>
          <w:szCs w:val="24"/>
        </w:rPr>
      </w:pPr>
      <w:r>
        <w:drawing>
          <wp:anchor distT="0" distB="0" distL="0" distR="0" simplePos="0" relativeHeight="251661312" behindDoc="0" locked="0" layoutInCell="1" allowOverlap="1">
            <wp:simplePos x="0" y="0"/>
            <wp:positionH relativeFrom="column">
              <wp:posOffset>6677660</wp:posOffset>
            </wp:positionH>
            <wp:positionV relativeFrom="paragraph">
              <wp:posOffset>156210</wp:posOffset>
            </wp:positionV>
            <wp:extent cx="153670" cy="1485900"/>
            <wp:effectExtent l="0" t="0" r="0" b="0"/>
            <wp:wrapNone/>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16"/>
                    <a:stretch>
                      <a:fillRect/>
                    </a:stretch>
                  </pic:blipFill>
                  <pic:spPr>
                    <a:xfrm>
                      <a:off x="0" y="0"/>
                      <a:ext cx="153923" cy="1485900"/>
                    </a:xfrm>
                    <a:prstGeom prst="rect">
                      <a:avLst/>
                    </a:prstGeom>
                  </pic:spPr>
                </pic:pic>
              </a:graphicData>
            </a:graphic>
          </wp:anchor>
        </w:drawing>
      </w:r>
      <w:r>
        <w:rPr>
          <w:spacing w:val="-6"/>
          <w:sz w:val="24"/>
          <w:szCs w:val="24"/>
        </w:rPr>
        <w:t>维修响应时间安排：</w:t>
      </w:r>
      <w:r>
        <w:rPr>
          <w:b/>
          <w:bCs/>
          <w:spacing w:val="-6"/>
          <w:sz w:val="24"/>
          <w:szCs w:val="24"/>
          <w:u w:val="single" w:color="auto"/>
        </w:rPr>
        <w:t>接到采购人维修电话</w:t>
      </w:r>
      <w:r>
        <w:rPr>
          <w:spacing w:val="-6"/>
          <w:sz w:val="24"/>
          <w:szCs w:val="24"/>
          <w:u w:val="single" w:color="auto"/>
        </w:rPr>
        <w:t xml:space="preserve"> </w:t>
      </w:r>
      <w:r>
        <w:rPr>
          <w:b/>
          <w:bCs/>
          <w:spacing w:val="-6"/>
          <w:sz w:val="24"/>
          <w:szCs w:val="24"/>
          <w:u w:val="single" w:color="auto"/>
        </w:rPr>
        <w:t>10</w:t>
      </w:r>
      <w:r>
        <w:rPr>
          <w:spacing w:val="-29"/>
          <w:sz w:val="24"/>
          <w:szCs w:val="24"/>
          <w:u w:val="single" w:color="auto"/>
        </w:rPr>
        <w:t xml:space="preserve"> </w:t>
      </w:r>
      <w:r>
        <w:rPr>
          <w:b/>
          <w:bCs/>
          <w:spacing w:val="-6"/>
          <w:sz w:val="24"/>
          <w:szCs w:val="24"/>
          <w:u w:val="single" w:color="auto"/>
        </w:rPr>
        <w:t>分钟内响应，1</w:t>
      </w:r>
      <w:r>
        <w:rPr>
          <w:spacing w:val="-30"/>
          <w:sz w:val="24"/>
          <w:szCs w:val="24"/>
          <w:u w:val="single" w:color="auto"/>
        </w:rPr>
        <w:t xml:space="preserve"> </w:t>
      </w:r>
      <w:r>
        <w:rPr>
          <w:b/>
          <w:bCs/>
          <w:spacing w:val="-6"/>
          <w:sz w:val="24"/>
          <w:szCs w:val="24"/>
          <w:u w:val="single" w:color="auto"/>
        </w:rPr>
        <w:t>小时内到达现场,解决一般</w:t>
      </w:r>
      <w:r>
        <w:rPr>
          <w:sz w:val="24"/>
          <w:szCs w:val="24"/>
        </w:rPr>
        <w:t xml:space="preserve"> </w:t>
      </w:r>
      <w:r>
        <w:rPr>
          <w:b/>
          <w:bCs/>
          <w:spacing w:val="-11"/>
          <w:sz w:val="24"/>
          <w:szCs w:val="24"/>
          <w:u w:val="single" w:color="auto"/>
        </w:rPr>
        <w:t>故障问题</w:t>
      </w:r>
      <w:r>
        <w:rPr>
          <w:spacing w:val="-11"/>
          <w:sz w:val="24"/>
          <w:szCs w:val="24"/>
          <w:u w:val="single" w:color="auto"/>
        </w:rPr>
        <w:t xml:space="preserve"> </w:t>
      </w:r>
      <w:r>
        <w:rPr>
          <w:b/>
          <w:bCs/>
          <w:spacing w:val="-11"/>
          <w:sz w:val="24"/>
          <w:szCs w:val="24"/>
          <w:u w:val="single" w:color="auto"/>
        </w:rPr>
        <w:t>3</w:t>
      </w:r>
      <w:r>
        <w:rPr>
          <w:spacing w:val="-14"/>
          <w:sz w:val="24"/>
          <w:szCs w:val="24"/>
          <w:u w:val="single" w:color="auto"/>
        </w:rPr>
        <w:t xml:space="preserve"> </w:t>
      </w:r>
      <w:r>
        <w:rPr>
          <w:b/>
          <w:bCs/>
          <w:spacing w:val="-11"/>
          <w:sz w:val="24"/>
          <w:szCs w:val="24"/>
          <w:u w:val="single" w:color="auto"/>
        </w:rPr>
        <w:t>小时，每年进行巡检</w:t>
      </w:r>
      <w:r>
        <w:rPr>
          <w:spacing w:val="-39"/>
          <w:sz w:val="24"/>
          <w:szCs w:val="24"/>
          <w:u w:val="single" w:color="auto"/>
        </w:rPr>
        <w:t xml:space="preserve"> </w:t>
      </w:r>
      <w:r>
        <w:rPr>
          <w:b/>
          <w:bCs/>
          <w:spacing w:val="-11"/>
          <w:sz w:val="24"/>
          <w:szCs w:val="24"/>
          <w:u w:val="single" w:color="auto"/>
        </w:rPr>
        <w:t>6</w:t>
      </w:r>
      <w:r>
        <w:rPr>
          <w:spacing w:val="-30"/>
          <w:sz w:val="24"/>
          <w:szCs w:val="24"/>
          <w:u w:val="single" w:color="auto"/>
        </w:rPr>
        <w:t xml:space="preserve"> </w:t>
      </w:r>
      <w:r>
        <w:rPr>
          <w:b/>
          <w:bCs/>
          <w:spacing w:val="-11"/>
          <w:sz w:val="24"/>
          <w:szCs w:val="24"/>
          <w:u w:val="single" w:color="auto"/>
        </w:rPr>
        <w:t>次。</w:t>
      </w:r>
    </w:p>
    <w:p>
      <w:pPr>
        <w:pStyle w:val="2"/>
        <w:spacing w:before="50" w:line="219" w:lineRule="auto"/>
        <w:ind w:left="497"/>
        <w:rPr>
          <w:sz w:val="24"/>
          <w:szCs w:val="24"/>
        </w:rPr>
      </w:pPr>
      <w:r>
        <w:rPr>
          <w:b/>
          <w:bCs/>
          <w:spacing w:val="-7"/>
          <w:sz w:val="24"/>
          <w:szCs w:val="24"/>
        </w:rPr>
        <w:t>免费质保期内承诺：</w:t>
      </w:r>
    </w:p>
    <w:p>
      <w:pPr>
        <w:pStyle w:val="2"/>
        <w:spacing w:before="216" w:line="219" w:lineRule="auto"/>
        <w:ind w:left="518"/>
        <w:rPr>
          <w:sz w:val="24"/>
          <w:szCs w:val="24"/>
        </w:rPr>
      </w:pPr>
      <w:r>
        <w:rPr>
          <w:spacing w:val="-5"/>
          <w:sz w:val="24"/>
          <w:szCs w:val="24"/>
        </w:rPr>
        <w:t>1、质保期内因产品质量因素的维修维护服务：</w:t>
      </w:r>
    </w:p>
    <w:p>
      <w:pPr>
        <w:pStyle w:val="2"/>
        <w:spacing w:before="233" w:line="367" w:lineRule="auto"/>
        <w:ind w:left="5" w:right="1176" w:firstLine="479"/>
        <w:rPr>
          <w:sz w:val="24"/>
          <w:szCs w:val="24"/>
        </w:rPr>
      </w:pPr>
      <w:r>
        <w:rPr>
          <w:spacing w:val="-2"/>
          <w:sz w:val="24"/>
          <w:szCs w:val="24"/>
        </w:rPr>
        <w:t>洛阳市宇洋华博教学设备有限公司所有产品在</w:t>
      </w:r>
      <w:r>
        <w:rPr>
          <w:spacing w:val="-40"/>
          <w:sz w:val="24"/>
          <w:szCs w:val="24"/>
        </w:rPr>
        <w:t xml:space="preserve"> </w:t>
      </w:r>
      <w:r>
        <w:rPr>
          <w:b/>
          <w:bCs/>
          <w:color w:val="FF0000"/>
          <w:spacing w:val="-2"/>
          <w:sz w:val="24"/>
          <w:szCs w:val="24"/>
        </w:rPr>
        <w:t>8</w:t>
      </w:r>
      <w:r>
        <w:rPr>
          <w:color w:val="FF0000"/>
          <w:spacing w:val="-37"/>
          <w:sz w:val="24"/>
          <w:szCs w:val="24"/>
        </w:rPr>
        <w:t xml:space="preserve"> </w:t>
      </w:r>
      <w:r>
        <w:rPr>
          <w:b/>
          <w:bCs/>
          <w:color w:val="FF0000"/>
          <w:spacing w:val="-2"/>
          <w:sz w:val="24"/>
          <w:szCs w:val="24"/>
        </w:rPr>
        <w:t>年质保期</w:t>
      </w:r>
      <w:r>
        <w:rPr>
          <w:spacing w:val="-2"/>
          <w:sz w:val="24"/>
          <w:szCs w:val="24"/>
        </w:rPr>
        <w:t>内，因非人为因素而导</w:t>
      </w:r>
      <w:r>
        <w:rPr>
          <w:spacing w:val="-3"/>
          <w:sz w:val="24"/>
          <w:szCs w:val="24"/>
        </w:rPr>
        <w:t>致产品</w:t>
      </w:r>
      <w:r>
        <w:rPr>
          <w:sz w:val="24"/>
          <w:szCs w:val="24"/>
        </w:rPr>
        <w:t xml:space="preserve"> </w:t>
      </w:r>
      <w:r>
        <w:rPr>
          <w:spacing w:val="-1"/>
          <w:sz w:val="24"/>
          <w:szCs w:val="24"/>
        </w:rPr>
        <w:t>质量出现异常的，需更换产品配件的均不收取任何费用，我公司将派专业维修人员到现场进</w:t>
      </w:r>
      <w:r>
        <w:rPr>
          <w:spacing w:val="16"/>
          <w:sz w:val="24"/>
          <w:szCs w:val="24"/>
        </w:rPr>
        <w:t xml:space="preserve"> </w:t>
      </w:r>
      <w:r>
        <w:rPr>
          <w:spacing w:val="-6"/>
          <w:sz w:val="24"/>
          <w:szCs w:val="24"/>
        </w:rPr>
        <w:t>行维修、维护。</w:t>
      </w:r>
    </w:p>
    <w:p>
      <w:pPr>
        <w:pStyle w:val="2"/>
        <w:spacing w:before="45" w:line="219" w:lineRule="auto"/>
        <w:ind w:left="489"/>
        <w:rPr>
          <w:sz w:val="24"/>
          <w:szCs w:val="24"/>
        </w:rPr>
      </w:pPr>
      <w:r>
        <w:rPr>
          <w:spacing w:val="-2"/>
          <w:sz w:val="24"/>
          <w:szCs w:val="24"/>
        </w:rPr>
        <w:t>2、质保期内因使用方原因造成损失，并须供方派</w:t>
      </w:r>
      <w:r>
        <w:rPr>
          <w:spacing w:val="-3"/>
          <w:sz w:val="24"/>
          <w:szCs w:val="24"/>
        </w:rPr>
        <w:t>人员维修、维护服务：</w:t>
      </w:r>
    </w:p>
    <w:p>
      <w:pPr>
        <w:pStyle w:val="2"/>
        <w:spacing w:before="236" w:line="367" w:lineRule="auto"/>
        <w:ind w:right="1173" w:firstLine="488"/>
        <w:rPr>
          <w:sz w:val="24"/>
          <w:szCs w:val="24"/>
        </w:rPr>
      </w:pPr>
      <w:r>
        <w:rPr>
          <w:spacing w:val="-2"/>
          <w:sz w:val="24"/>
          <w:szCs w:val="24"/>
        </w:rPr>
        <w:t>我所有产品</w:t>
      </w:r>
      <w:r>
        <w:rPr>
          <w:spacing w:val="-39"/>
          <w:sz w:val="24"/>
          <w:szCs w:val="24"/>
        </w:rPr>
        <w:t xml:space="preserve"> </w:t>
      </w:r>
      <w:r>
        <w:rPr>
          <w:b/>
          <w:bCs/>
          <w:color w:val="FF0000"/>
          <w:spacing w:val="-2"/>
          <w:sz w:val="24"/>
          <w:szCs w:val="24"/>
        </w:rPr>
        <w:t>8</w:t>
      </w:r>
      <w:r>
        <w:rPr>
          <w:color w:val="FF0000"/>
          <w:spacing w:val="-37"/>
          <w:sz w:val="24"/>
          <w:szCs w:val="24"/>
        </w:rPr>
        <w:t xml:space="preserve"> </w:t>
      </w:r>
      <w:r>
        <w:rPr>
          <w:b/>
          <w:bCs/>
          <w:color w:val="FF0000"/>
          <w:spacing w:val="-2"/>
          <w:sz w:val="24"/>
          <w:szCs w:val="24"/>
        </w:rPr>
        <w:t>年</w:t>
      </w:r>
      <w:r>
        <w:rPr>
          <w:spacing w:val="-2"/>
          <w:sz w:val="24"/>
          <w:szCs w:val="24"/>
        </w:rPr>
        <w:t>质保期内因使用方原因造成损失，我公司将派专业维修人员到现场进行</w:t>
      </w:r>
      <w:r>
        <w:rPr>
          <w:sz w:val="24"/>
          <w:szCs w:val="24"/>
        </w:rPr>
        <w:t xml:space="preserve"> 维修、维护，如个别配件损坏，我方可以免费维修、更</w:t>
      </w:r>
      <w:r>
        <w:rPr>
          <w:spacing w:val="-1"/>
          <w:sz w:val="24"/>
          <w:szCs w:val="24"/>
        </w:rPr>
        <w:t>换损坏件，如数量多我公司和使用方</w:t>
      </w:r>
      <w:r>
        <w:rPr>
          <w:sz w:val="24"/>
          <w:szCs w:val="24"/>
        </w:rPr>
        <w:t xml:space="preserve"> </w:t>
      </w:r>
      <w:r>
        <w:rPr>
          <w:spacing w:val="-6"/>
          <w:sz w:val="24"/>
          <w:szCs w:val="24"/>
        </w:rPr>
        <w:t>将协商解决。</w:t>
      </w:r>
    </w:p>
    <w:p>
      <w:pPr>
        <w:pStyle w:val="2"/>
        <w:spacing w:before="66" w:line="366" w:lineRule="auto"/>
        <w:ind w:left="1" w:right="1302" w:firstLine="489"/>
        <w:jc w:val="both"/>
        <w:rPr>
          <w:sz w:val="24"/>
          <w:szCs w:val="24"/>
        </w:rPr>
      </w:pPr>
      <w:r>
        <w:rPr>
          <w:spacing w:val="-2"/>
          <w:sz w:val="24"/>
          <w:szCs w:val="24"/>
        </w:rPr>
        <w:t>3、售后服务响应时间：因设备质量问题，我公司提供全天</w:t>
      </w:r>
      <w:r>
        <w:rPr>
          <w:spacing w:val="-17"/>
          <w:sz w:val="24"/>
          <w:szCs w:val="24"/>
        </w:rPr>
        <w:t xml:space="preserve"> </w:t>
      </w:r>
      <w:r>
        <w:rPr>
          <w:spacing w:val="-2"/>
          <w:sz w:val="24"/>
          <w:szCs w:val="24"/>
        </w:rPr>
        <w:t>24</w:t>
      </w:r>
      <w:r>
        <w:rPr>
          <w:spacing w:val="-30"/>
          <w:sz w:val="24"/>
          <w:szCs w:val="24"/>
        </w:rPr>
        <w:t xml:space="preserve"> </w:t>
      </w:r>
      <w:r>
        <w:rPr>
          <w:spacing w:val="-2"/>
          <w:sz w:val="24"/>
          <w:szCs w:val="24"/>
        </w:rPr>
        <w:t>小时*7</w:t>
      </w:r>
      <w:r>
        <w:rPr>
          <w:spacing w:val="-32"/>
          <w:sz w:val="24"/>
          <w:szCs w:val="24"/>
        </w:rPr>
        <w:t xml:space="preserve"> </w:t>
      </w:r>
      <w:r>
        <w:rPr>
          <w:spacing w:val="-2"/>
          <w:sz w:val="24"/>
          <w:szCs w:val="24"/>
        </w:rPr>
        <w:t>天（无节假日）</w:t>
      </w:r>
      <w:r>
        <w:rPr>
          <w:sz w:val="24"/>
          <w:szCs w:val="24"/>
        </w:rPr>
        <w:t xml:space="preserve"> </w:t>
      </w:r>
      <w:r>
        <w:rPr>
          <w:spacing w:val="-6"/>
          <w:sz w:val="24"/>
          <w:szCs w:val="24"/>
        </w:rPr>
        <w:t>服务，接到采购人维修电话 10</w:t>
      </w:r>
      <w:r>
        <w:rPr>
          <w:spacing w:val="-34"/>
          <w:sz w:val="24"/>
          <w:szCs w:val="24"/>
        </w:rPr>
        <w:t xml:space="preserve"> </w:t>
      </w:r>
      <w:r>
        <w:rPr>
          <w:spacing w:val="-6"/>
          <w:sz w:val="24"/>
          <w:szCs w:val="24"/>
        </w:rPr>
        <w:t>分钟内响应，1</w:t>
      </w:r>
      <w:r>
        <w:rPr>
          <w:spacing w:val="-33"/>
          <w:sz w:val="24"/>
          <w:szCs w:val="24"/>
        </w:rPr>
        <w:t xml:space="preserve"> </w:t>
      </w:r>
      <w:r>
        <w:rPr>
          <w:spacing w:val="-6"/>
          <w:sz w:val="24"/>
          <w:szCs w:val="24"/>
        </w:rPr>
        <w:t>小时内到达现场,解决一般故障问题</w:t>
      </w:r>
      <w:r>
        <w:rPr>
          <w:spacing w:val="-36"/>
          <w:sz w:val="24"/>
          <w:szCs w:val="24"/>
        </w:rPr>
        <w:t xml:space="preserve"> </w:t>
      </w:r>
      <w:r>
        <w:rPr>
          <w:spacing w:val="-6"/>
          <w:sz w:val="24"/>
          <w:szCs w:val="24"/>
        </w:rPr>
        <w:t>3</w:t>
      </w:r>
      <w:r>
        <w:rPr>
          <w:spacing w:val="-32"/>
          <w:sz w:val="24"/>
          <w:szCs w:val="24"/>
        </w:rPr>
        <w:t xml:space="preserve"> </w:t>
      </w:r>
      <w:r>
        <w:rPr>
          <w:spacing w:val="-6"/>
          <w:sz w:val="24"/>
          <w:szCs w:val="24"/>
        </w:rPr>
        <w:t>小时，</w:t>
      </w:r>
      <w:r>
        <w:rPr>
          <w:sz w:val="24"/>
          <w:szCs w:val="24"/>
        </w:rPr>
        <w:t xml:space="preserve"> </w:t>
      </w:r>
      <w:r>
        <w:rPr>
          <w:spacing w:val="-8"/>
          <w:sz w:val="24"/>
          <w:szCs w:val="24"/>
        </w:rPr>
        <w:t>每年进行巡检</w:t>
      </w:r>
      <w:r>
        <w:rPr>
          <w:spacing w:val="-32"/>
          <w:sz w:val="24"/>
          <w:szCs w:val="24"/>
        </w:rPr>
        <w:t xml:space="preserve"> </w:t>
      </w:r>
      <w:r>
        <w:rPr>
          <w:spacing w:val="-8"/>
          <w:sz w:val="24"/>
          <w:szCs w:val="24"/>
        </w:rPr>
        <w:t>6</w:t>
      </w:r>
      <w:r>
        <w:rPr>
          <w:spacing w:val="-34"/>
          <w:sz w:val="24"/>
          <w:szCs w:val="24"/>
        </w:rPr>
        <w:t xml:space="preserve"> </w:t>
      </w:r>
      <w:r>
        <w:rPr>
          <w:spacing w:val="-8"/>
          <w:sz w:val="24"/>
          <w:szCs w:val="24"/>
        </w:rPr>
        <w:t>次。</w:t>
      </w:r>
    </w:p>
    <w:p>
      <w:pPr>
        <w:pStyle w:val="2"/>
        <w:spacing w:before="50" w:line="219" w:lineRule="auto"/>
        <w:ind w:left="480"/>
        <w:rPr>
          <w:sz w:val="24"/>
          <w:szCs w:val="24"/>
        </w:rPr>
      </w:pPr>
      <w:r>
        <w:rPr>
          <w:spacing w:val="-4"/>
          <w:sz w:val="24"/>
          <w:szCs w:val="24"/>
        </w:rPr>
        <w:t>4、</w:t>
      </w:r>
      <w:r>
        <w:rPr>
          <w:spacing w:val="-72"/>
          <w:sz w:val="24"/>
          <w:szCs w:val="24"/>
        </w:rPr>
        <w:t xml:space="preserve"> </w:t>
      </w:r>
      <w:r>
        <w:rPr>
          <w:spacing w:val="-4"/>
          <w:sz w:val="24"/>
          <w:szCs w:val="24"/>
        </w:rPr>
        <w:t>日常保养：质保期内我方每年定期</w:t>
      </w:r>
      <w:r>
        <w:rPr>
          <w:spacing w:val="-22"/>
          <w:sz w:val="24"/>
          <w:szCs w:val="24"/>
        </w:rPr>
        <w:t xml:space="preserve"> </w:t>
      </w:r>
      <w:r>
        <w:rPr>
          <w:spacing w:val="-4"/>
          <w:sz w:val="24"/>
          <w:szCs w:val="24"/>
        </w:rPr>
        <w:t>6</w:t>
      </w:r>
      <w:r>
        <w:rPr>
          <w:spacing w:val="-30"/>
          <w:sz w:val="24"/>
          <w:szCs w:val="24"/>
        </w:rPr>
        <w:t xml:space="preserve"> </w:t>
      </w:r>
      <w:r>
        <w:rPr>
          <w:spacing w:val="-4"/>
          <w:sz w:val="24"/>
          <w:szCs w:val="24"/>
        </w:rPr>
        <w:t>次对</w:t>
      </w:r>
      <w:r>
        <w:rPr>
          <w:spacing w:val="-5"/>
          <w:sz w:val="24"/>
          <w:szCs w:val="24"/>
        </w:rPr>
        <w:t>产品维护保养，保证设备正常工作。</w:t>
      </w:r>
    </w:p>
    <w:p>
      <w:pPr>
        <w:pStyle w:val="2"/>
        <w:spacing w:before="237" w:line="358" w:lineRule="auto"/>
        <w:ind w:left="9" w:right="1317" w:firstLine="481"/>
        <w:rPr>
          <w:sz w:val="24"/>
          <w:szCs w:val="24"/>
        </w:rPr>
      </w:pPr>
      <w:r>
        <w:rPr>
          <w:spacing w:val="-1"/>
          <w:sz w:val="24"/>
          <w:szCs w:val="24"/>
        </w:rPr>
        <w:t>5、故障和修理：及时排除故障和进行修理，无偿更换</w:t>
      </w:r>
      <w:r>
        <w:rPr>
          <w:spacing w:val="-2"/>
          <w:sz w:val="24"/>
          <w:szCs w:val="24"/>
        </w:rPr>
        <w:t>非人为损坏和不能正常工作的设</w:t>
      </w:r>
      <w:r>
        <w:rPr>
          <w:sz w:val="24"/>
          <w:szCs w:val="24"/>
        </w:rPr>
        <w:t xml:space="preserve"> </w:t>
      </w:r>
      <w:r>
        <w:rPr>
          <w:spacing w:val="-7"/>
          <w:sz w:val="24"/>
          <w:szCs w:val="24"/>
        </w:rPr>
        <w:t>备。</w:t>
      </w:r>
    </w:p>
    <w:p>
      <w:pPr>
        <w:spacing w:line="358" w:lineRule="auto"/>
        <w:rPr>
          <w:sz w:val="24"/>
          <w:szCs w:val="24"/>
        </w:rPr>
        <w:sectPr>
          <w:pgSz w:w="11907" w:h="16840"/>
          <w:pgMar w:top="400" w:right="0" w:bottom="400" w:left="1147" w:header="0" w:footer="0" w:gutter="0"/>
          <w:cols w:space="720" w:num="1"/>
        </w:sectPr>
      </w:pPr>
    </w:p>
    <w:p>
      <w:pPr>
        <w:spacing w:line="273" w:lineRule="auto"/>
        <w:rPr>
          <w:rFonts w:ascii="Arial"/>
          <w:sz w:val="21"/>
        </w:rPr>
      </w:pPr>
    </w:p>
    <w:p>
      <w:pPr>
        <w:spacing w:line="274" w:lineRule="auto"/>
        <w:rPr>
          <w:rFonts w:ascii="Arial"/>
          <w:sz w:val="21"/>
        </w:rPr>
      </w:pPr>
    </w:p>
    <w:p>
      <w:pPr>
        <w:spacing w:line="274" w:lineRule="auto"/>
        <w:rPr>
          <w:rFonts w:ascii="Arial"/>
          <w:sz w:val="21"/>
        </w:rPr>
      </w:pPr>
    </w:p>
    <w:p>
      <w:pPr>
        <w:spacing w:line="274" w:lineRule="auto"/>
        <w:rPr>
          <w:rFonts w:ascii="Arial"/>
          <w:sz w:val="21"/>
        </w:rPr>
      </w:pPr>
    </w:p>
    <w:p>
      <w:pPr>
        <w:pStyle w:val="2"/>
        <w:spacing w:before="78" w:line="356" w:lineRule="auto"/>
        <w:ind w:left="81" w:right="1369" w:firstLine="402"/>
        <w:rPr>
          <w:sz w:val="24"/>
          <w:szCs w:val="24"/>
        </w:rPr>
      </w:pPr>
      <w:r>
        <w:rPr>
          <w:spacing w:val="-3"/>
          <w:sz w:val="24"/>
          <w:szCs w:val="24"/>
        </w:rPr>
        <w:t>6、定期检查：我方投标产品的工作情况作全面检查，内容包括故障情况、处理方法、</w:t>
      </w:r>
      <w:r>
        <w:rPr>
          <w:spacing w:val="13"/>
          <w:sz w:val="24"/>
          <w:szCs w:val="24"/>
        </w:rPr>
        <w:t xml:space="preserve"> </w:t>
      </w:r>
      <w:r>
        <w:rPr>
          <w:spacing w:val="-9"/>
          <w:sz w:val="24"/>
          <w:szCs w:val="24"/>
        </w:rPr>
        <w:t>日常保养，并向买方提交检查表。</w:t>
      </w:r>
    </w:p>
    <w:p>
      <w:pPr>
        <w:pStyle w:val="2"/>
        <w:spacing w:before="72" w:line="370" w:lineRule="auto"/>
        <w:ind w:right="1171" w:firstLine="479"/>
        <w:jc w:val="both"/>
        <w:rPr>
          <w:sz w:val="24"/>
          <w:szCs w:val="24"/>
        </w:rPr>
      </w:pPr>
      <w:r>
        <w:rPr>
          <w:sz w:val="24"/>
          <w:szCs w:val="24"/>
        </w:rPr>
        <w:t>洛阳市宇洋华博教学设备有限公司一贯坚持</w:t>
      </w:r>
      <w:r>
        <w:rPr>
          <w:spacing w:val="-1"/>
          <w:sz w:val="24"/>
          <w:szCs w:val="24"/>
        </w:rPr>
        <w:t>诚恳、踏实的工作作风，设有专门的售后服</w:t>
      </w:r>
      <w:r>
        <w:rPr>
          <w:sz w:val="24"/>
          <w:szCs w:val="24"/>
        </w:rPr>
        <w:t xml:space="preserve"> 务部，有充足的技术维修、保养人员、并具有丰</w:t>
      </w:r>
      <w:r>
        <w:rPr>
          <w:spacing w:val="-1"/>
          <w:sz w:val="24"/>
          <w:szCs w:val="24"/>
        </w:rPr>
        <w:t>富的理论知识和相应实践经验，且人员素质</w:t>
      </w:r>
      <w:r>
        <w:rPr>
          <w:sz w:val="24"/>
          <w:szCs w:val="24"/>
        </w:rPr>
        <w:t xml:space="preserve"> 高，技术过硬，服务态度好，努力为用户做好售</w:t>
      </w:r>
      <w:r>
        <w:rPr>
          <w:spacing w:val="-1"/>
          <w:sz w:val="24"/>
          <w:szCs w:val="24"/>
        </w:rPr>
        <w:t>前、售后服务工作，保证贵方正常、满意地</w:t>
      </w:r>
      <w:r>
        <w:rPr>
          <w:sz w:val="24"/>
          <w:szCs w:val="24"/>
        </w:rPr>
        <w:t xml:space="preserve"> </w:t>
      </w:r>
      <w:r>
        <w:rPr>
          <w:spacing w:val="-7"/>
          <w:sz w:val="24"/>
          <w:szCs w:val="24"/>
        </w:rPr>
        <w:t>使用。</w:t>
      </w:r>
    </w:p>
    <w:p>
      <w:pPr>
        <w:pStyle w:val="2"/>
        <w:spacing w:before="49" w:line="219" w:lineRule="auto"/>
        <w:ind w:left="482"/>
        <w:rPr>
          <w:sz w:val="24"/>
          <w:szCs w:val="24"/>
        </w:rPr>
      </w:pPr>
      <w:r>
        <w:rPr>
          <w:b/>
          <w:bCs/>
          <w:spacing w:val="-6"/>
          <w:sz w:val="24"/>
          <w:szCs w:val="24"/>
        </w:rPr>
        <w:t>质量保证期外服务：</w:t>
      </w:r>
    </w:p>
    <w:p>
      <w:pPr>
        <w:pStyle w:val="2"/>
        <w:spacing w:before="211" w:line="219" w:lineRule="auto"/>
        <w:ind w:left="482"/>
        <w:rPr>
          <w:sz w:val="24"/>
          <w:szCs w:val="24"/>
        </w:rPr>
      </w:pPr>
      <w:r>
        <w:rPr>
          <w:b/>
          <w:bCs/>
          <w:spacing w:val="-3"/>
          <w:sz w:val="24"/>
          <w:szCs w:val="24"/>
          <w:u w:val="single" w:color="auto"/>
        </w:rPr>
        <w:t>保质期内免收一切费用，保质期满后只收取相关材料费，其它一切费用全免。</w:t>
      </w:r>
    </w:p>
    <w:p>
      <w:pPr>
        <w:pStyle w:val="2"/>
        <w:spacing w:before="238" w:line="365" w:lineRule="auto"/>
        <w:ind w:right="1176" w:firstLine="479"/>
        <w:rPr>
          <w:sz w:val="24"/>
          <w:szCs w:val="24"/>
        </w:rPr>
      </w:pPr>
      <w:r>
        <w:rPr>
          <w:spacing w:val="-2"/>
          <w:sz w:val="24"/>
          <w:szCs w:val="24"/>
        </w:rPr>
        <w:t>洛阳市宇洋华博教学设备有限公司所投产品</w:t>
      </w:r>
      <w:r>
        <w:rPr>
          <w:spacing w:val="-35"/>
          <w:sz w:val="24"/>
          <w:szCs w:val="24"/>
        </w:rPr>
        <w:t xml:space="preserve"> </w:t>
      </w:r>
      <w:r>
        <w:rPr>
          <w:b/>
          <w:bCs/>
          <w:color w:val="FF0000"/>
          <w:spacing w:val="-2"/>
          <w:sz w:val="24"/>
          <w:szCs w:val="24"/>
        </w:rPr>
        <w:t>8</w:t>
      </w:r>
      <w:r>
        <w:rPr>
          <w:color w:val="FF0000"/>
          <w:spacing w:val="-38"/>
          <w:sz w:val="24"/>
          <w:szCs w:val="24"/>
        </w:rPr>
        <w:t xml:space="preserve"> </w:t>
      </w:r>
      <w:r>
        <w:rPr>
          <w:b/>
          <w:bCs/>
          <w:color w:val="FF0000"/>
          <w:spacing w:val="-2"/>
          <w:sz w:val="24"/>
          <w:szCs w:val="24"/>
        </w:rPr>
        <w:t>年</w:t>
      </w:r>
      <w:r>
        <w:rPr>
          <w:spacing w:val="-2"/>
          <w:sz w:val="24"/>
          <w:szCs w:val="24"/>
        </w:rPr>
        <w:t>质保期满后，如有需更换产品配件的，</w:t>
      </w:r>
      <w:r>
        <w:rPr>
          <w:sz w:val="24"/>
          <w:szCs w:val="24"/>
        </w:rPr>
        <w:t xml:space="preserve"> </w:t>
      </w:r>
      <w:r>
        <w:rPr>
          <w:spacing w:val="-1"/>
          <w:sz w:val="24"/>
          <w:szCs w:val="24"/>
        </w:rPr>
        <w:t>我公司也将派专业人员到现场进行维护、维修，对于损坏的配件，我方只收到成本费，免费</w:t>
      </w:r>
      <w:r>
        <w:rPr>
          <w:spacing w:val="15"/>
          <w:sz w:val="24"/>
          <w:szCs w:val="24"/>
        </w:rPr>
        <w:t xml:space="preserve"> </w:t>
      </w:r>
      <w:r>
        <w:rPr>
          <w:spacing w:val="-6"/>
          <w:sz w:val="24"/>
          <w:szCs w:val="24"/>
        </w:rPr>
        <w:t>人工、差旅费服务。</w:t>
      </w:r>
    </w:p>
    <w:p>
      <w:pPr>
        <w:pStyle w:val="2"/>
        <w:spacing w:before="71" w:line="355" w:lineRule="auto"/>
        <w:ind w:right="1291" w:firstLine="479"/>
        <w:rPr>
          <w:sz w:val="24"/>
          <w:szCs w:val="24"/>
        </w:rPr>
      </w:pPr>
      <w:r>
        <w:drawing>
          <wp:anchor distT="0" distB="0" distL="0" distR="0" simplePos="0" relativeHeight="251662336" behindDoc="0" locked="0" layoutInCell="1" allowOverlap="1">
            <wp:simplePos x="0" y="0"/>
            <wp:positionH relativeFrom="column">
              <wp:posOffset>6674485</wp:posOffset>
            </wp:positionH>
            <wp:positionV relativeFrom="paragraph">
              <wp:posOffset>194310</wp:posOffset>
            </wp:positionV>
            <wp:extent cx="153670" cy="1398905"/>
            <wp:effectExtent l="0" t="0" r="0" b="0"/>
            <wp:wrapNone/>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17"/>
                    <a:stretch>
                      <a:fillRect/>
                    </a:stretch>
                  </pic:blipFill>
                  <pic:spPr>
                    <a:xfrm>
                      <a:off x="0" y="0"/>
                      <a:ext cx="153923" cy="1399032"/>
                    </a:xfrm>
                    <a:prstGeom prst="rect">
                      <a:avLst/>
                    </a:prstGeom>
                  </pic:spPr>
                </pic:pic>
              </a:graphicData>
            </a:graphic>
          </wp:anchor>
        </w:drawing>
      </w:r>
      <w:r>
        <w:rPr>
          <w:spacing w:val="-3"/>
          <w:sz w:val="24"/>
          <w:szCs w:val="24"/>
        </w:rPr>
        <w:t>保修期满限之后，我方将为用户提供完善的设备维护服务。接到采购人维修电话 10</w:t>
      </w:r>
      <w:r>
        <w:rPr>
          <w:spacing w:val="-22"/>
          <w:sz w:val="24"/>
          <w:szCs w:val="24"/>
        </w:rPr>
        <w:t xml:space="preserve"> </w:t>
      </w:r>
      <w:r>
        <w:rPr>
          <w:spacing w:val="-3"/>
          <w:sz w:val="24"/>
          <w:szCs w:val="24"/>
        </w:rPr>
        <w:t>分</w:t>
      </w:r>
      <w:r>
        <w:rPr>
          <w:sz w:val="24"/>
          <w:szCs w:val="24"/>
        </w:rPr>
        <w:t xml:space="preserve"> </w:t>
      </w:r>
      <w:r>
        <w:rPr>
          <w:spacing w:val="-5"/>
          <w:sz w:val="24"/>
          <w:szCs w:val="24"/>
        </w:rPr>
        <w:t>钟内响应，1 小时内到达现场,解决一般故障问题</w:t>
      </w:r>
      <w:r>
        <w:rPr>
          <w:spacing w:val="-31"/>
          <w:sz w:val="24"/>
          <w:szCs w:val="24"/>
        </w:rPr>
        <w:t xml:space="preserve"> </w:t>
      </w:r>
      <w:r>
        <w:rPr>
          <w:spacing w:val="-5"/>
          <w:sz w:val="24"/>
          <w:szCs w:val="24"/>
        </w:rPr>
        <w:t>3</w:t>
      </w:r>
      <w:r>
        <w:rPr>
          <w:spacing w:val="-33"/>
          <w:sz w:val="24"/>
          <w:szCs w:val="24"/>
        </w:rPr>
        <w:t xml:space="preserve"> </w:t>
      </w:r>
      <w:r>
        <w:rPr>
          <w:spacing w:val="-5"/>
          <w:sz w:val="24"/>
          <w:szCs w:val="24"/>
        </w:rPr>
        <w:t>小时，</w:t>
      </w:r>
      <w:r>
        <w:rPr>
          <w:spacing w:val="-6"/>
          <w:sz w:val="24"/>
          <w:szCs w:val="24"/>
        </w:rPr>
        <w:t>每年进行巡检</w:t>
      </w:r>
      <w:r>
        <w:rPr>
          <w:spacing w:val="-41"/>
          <w:sz w:val="24"/>
          <w:szCs w:val="24"/>
        </w:rPr>
        <w:t xml:space="preserve"> </w:t>
      </w:r>
      <w:r>
        <w:rPr>
          <w:spacing w:val="-6"/>
          <w:sz w:val="24"/>
          <w:szCs w:val="24"/>
        </w:rPr>
        <w:t>6</w:t>
      </w:r>
      <w:r>
        <w:rPr>
          <w:spacing w:val="-30"/>
          <w:sz w:val="24"/>
          <w:szCs w:val="24"/>
        </w:rPr>
        <w:t xml:space="preserve"> </w:t>
      </w:r>
      <w:r>
        <w:rPr>
          <w:spacing w:val="-6"/>
          <w:sz w:val="24"/>
          <w:szCs w:val="24"/>
        </w:rPr>
        <w:t>次。</w:t>
      </w:r>
    </w:p>
    <w:p>
      <w:pPr>
        <w:pStyle w:val="2"/>
        <w:spacing w:before="75" w:line="360" w:lineRule="auto"/>
        <w:ind w:right="1176" w:firstLine="480"/>
        <w:rPr>
          <w:sz w:val="24"/>
          <w:szCs w:val="24"/>
        </w:rPr>
      </w:pPr>
      <w:r>
        <w:rPr>
          <w:spacing w:val="-1"/>
          <w:sz w:val="24"/>
          <w:szCs w:val="24"/>
        </w:rPr>
        <w:t>我们承诺将一如既往地为用户提供相应服务，免收维修费，只收相应更换配件的成本费</w:t>
      </w:r>
      <w:r>
        <w:rPr>
          <w:spacing w:val="13"/>
          <w:sz w:val="24"/>
          <w:szCs w:val="24"/>
        </w:rPr>
        <w:t xml:space="preserve"> </w:t>
      </w:r>
      <w:r>
        <w:rPr>
          <w:spacing w:val="-6"/>
          <w:sz w:val="24"/>
          <w:szCs w:val="24"/>
        </w:rPr>
        <w:t>用。</w:t>
      </w:r>
    </w:p>
    <w:p>
      <w:pPr>
        <w:pStyle w:val="2"/>
        <w:spacing w:before="43" w:line="219" w:lineRule="auto"/>
        <w:ind w:left="478"/>
        <w:rPr>
          <w:sz w:val="24"/>
          <w:szCs w:val="24"/>
        </w:rPr>
      </w:pPr>
      <w:r>
        <w:rPr>
          <w:b/>
          <w:bCs/>
          <w:spacing w:val="-7"/>
          <w:sz w:val="24"/>
          <w:szCs w:val="24"/>
        </w:rPr>
        <w:t>对更换的零部件还有</w:t>
      </w:r>
      <w:r>
        <w:rPr>
          <w:spacing w:val="-7"/>
          <w:sz w:val="24"/>
          <w:szCs w:val="24"/>
        </w:rPr>
        <w:t xml:space="preserve"> </w:t>
      </w:r>
      <w:r>
        <w:rPr>
          <w:b/>
          <w:bCs/>
          <w:spacing w:val="-7"/>
          <w:sz w:val="24"/>
          <w:szCs w:val="24"/>
        </w:rPr>
        <w:t>12</w:t>
      </w:r>
      <w:r>
        <w:rPr>
          <w:spacing w:val="-45"/>
          <w:sz w:val="24"/>
          <w:szCs w:val="24"/>
        </w:rPr>
        <w:t xml:space="preserve"> </w:t>
      </w:r>
      <w:r>
        <w:rPr>
          <w:b/>
          <w:bCs/>
          <w:spacing w:val="-7"/>
          <w:sz w:val="24"/>
          <w:szCs w:val="24"/>
        </w:rPr>
        <w:t>个月的免费质保期</w:t>
      </w:r>
      <w:r>
        <w:rPr>
          <w:spacing w:val="-7"/>
          <w:sz w:val="24"/>
          <w:szCs w:val="24"/>
        </w:rPr>
        <w:t>。</w:t>
      </w:r>
    </w:p>
    <w:p>
      <w:pPr>
        <w:pStyle w:val="2"/>
        <w:spacing w:before="234" w:line="356" w:lineRule="auto"/>
        <w:ind w:left="5" w:right="1176" w:firstLine="475"/>
        <w:rPr>
          <w:sz w:val="24"/>
          <w:szCs w:val="24"/>
        </w:rPr>
      </w:pPr>
      <w:r>
        <w:rPr>
          <w:spacing w:val="-1"/>
          <w:sz w:val="24"/>
          <w:szCs w:val="24"/>
        </w:rPr>
        <w:t>我公司常年设有售后服机构，配备了专职的售后维修人员并配有售后服务专用车辆，有</w:t>
      </w:r>
      <w:r>
        <w:rPr>
          <w:spacing w:val="13"/>
          <w:sz w:val="24"/>
          <w:szCs w:val="24"/>
        </w:rPr>
        <w:t xml:space="preserve"> </w:t>
      </w:r>
      <w:r>
        <w:rPr>
          <w:spacing w:val="-4"/>
          <w:sz w:val="24"/>
          <w:szCs w:val="24"/>
        </w:rPr>
        <w:t>关维修、换货、退货事宜请按以下方式联系我们：</w:t>
      </w:r>
    </w:p>
    <w:p>
      <w:pPr>
        <w:pStyle w:val="2"/>
        <w:spacing w:before="53" w:line="219" w:lineRule="auto"/>
        <w:ind w:left="479"/>
        <w:rPr>
          <w:sz w:val="24"/>
          <w:szCs w:val="24"/>
        </w:rPr>
      </w:pPr>
      <w:r>
        <w:rPr>
          <w:spacing w:val="-3"/>
          <w:sz w:val="24"/>
          <w:szCs w:val="24"/>
        </w:rPr>
        <w:t>技术支持与技术培训</w:t>
      </w:r>
    </w:p>
    <w:p>
      <w:pPr>
        <w:pStyle w:val="2"/>
        <w:spacing w:before="211" w:line="219" w:lineRule="auto"/>
        <w:ind w:left="513"/>
        <w:rPr>
          <w:sz w:val="24"/>
          <w:szCs w:val="24"/>
        </w:rPr>
      </w:pPr>
      <w:r>
        <w:rPr>
          <w:spacing w:val="-4"/>
          <w:sz w:val="24"/>
          <w:szCs w:val="24"/>
        </w:rPr>
        <w:t>1、免费向用户提供终身维修，永久性技术支持服务。</w:t>
      </w:r>
    </w:p>
    <w:p>
      <w:pPr>
        <w:pStyle w:val="2"/>
        <w:spacing w:before="239" w:line="319" w:lineRule="auto"/>
        <w:ind w:right="1176" w:firstLine="484"/>
        <w:rPr>
          <w:sz w:val="24"/>
          <w:szCs w:val="24"/>
        </w:rPr>
      </w:pPr>
      <w:r>
        <w:rPr>
          <w:spacing w:val="-1"/>
          <w:sz w:val="24"/>
          <w:szCs w:val="24"/>
        </w:rPr>
        <w:t>2、产品验收合格后，我公司技术人员将免费为用户单位工</w:t>
      </w:r>
      <w:r>
        <w:rPr>
          <w:spacing w:val="-2"/>
          <w:sz w:val="24"/>
          <w:szCs w:val="24"/>
        </w:rPr>
        <w:t>作人员进行技术指导和现场</w:t>
      </w:r>
      <w:r>
        <w:rPr>
          <w:sz w:val="24"/>
          <w:szCs w:val="24"/>
        </w:rPr>
        <w:t xml:space="preserve">  </w:t>
      </w:r>
      <w:r>
        <w:rPr>
          <w:spacing w:val="-2"/>
          <w:sz w:val="24"/>
          <w:szCs w:val="24"/>
        </w:rPr>
        <w:t>培训（包括设备操作演示、讲解设备使用方法、</w:t>
      </w:r>
      <w:r>
        <w:rPr>
          <w:spacing w:val="-64"/>
          <w:sz w:val="24"/>
          <w:szCs w:val="24"/>
        </w:rPr>
        <w:t xml:space="preserve"> </w:t>
      </w:r>
      <w:r>
        <w:rPr>
          <w:spacing w:val="-2"/>
          <w:sz w:val="24"/>
          <w:szCs w:val="24"/>
        </w:rPr>
        <w:t>日常保养维护及注意事项、一般故障的检查</w:t>
      </w:r>
      <w:r>
        <w:rPr>
          <w:sz w:val="24"/>
          <w:szCs w:val="24"/>
        </w:rPr>
        <w:t xml:space="preserve"> </w:t>
      </w:r>
      <w:r>
        <w:rPr>
          <w:spacing w:val="-7"/>
          <w:sz w:val="24"/>
          <w:szCs w:val="24"/>
        </w:rPr>
        <w:t>与排除</w:t>
      </w:r>
      <w:r>
        <w:rPr>
          <w:spacing w:val="5"/>
          <w:sz w:val="24"/>
          <w:szCs w:val="24"/>
        </w:rPr>
        <w:t>），</w:t>
      </w:r>
      <w:r>
        <w:rPr>
          <w:spacing w:val="-7"/>
          <w:sz w:val="24"/>
          <w:szCs w:val="24"/>
        </w:rPr>
        <w:t>以使用户单位工作人员能正确合理的使用和维护。</w:t>
      </w:r>
    </w:p>
    <w:p>
      <w:pPr>
        <w:pStyle w:val="2"/>
        <w:spacing w:before="232" w:line="219" w:lineRule="auto"/>
        <w:ind w:left="486"/>
        <w:rPr>
          <w:sz w:val="24"/>
          <w:szCs w:val="24"/>
        </w:rPr>
      </w:pPr>
      <w:r>
        <w:rPr>
          <w:b/>
          <w:bCs/>
          <w:spacing w:val="-7"/>
          <w:sz w:val="24"/>
          <w:szCs w:val="24"/>
        </w:rPr>
        <w:t>备品备件的供应</w:t>
      </w:r>
    </w:p>
    <w:p>
      <w:pPr>
        <w:pStyle w:val="2"/>
        <w:spacing w:before="214" w:line="219" w:lineRule="auto"/>
        <w:ind w:left="513"/>
        <w:rPr>
          <w:sz w:val="24"/>
          <w:szCs w:val="24"/>
        </w:rPr>
      </w:pPr>
      <w:r>
        <w:rPr>
          <w:spacing w:val="-7"/>
          <w:sz w:val="24"/>
          <w:szCs w:val="24"/>
        </w:rPr>
        <w:t>1、</w:t>
      </w:r>
      <w:r>
        <w:rPr>
          <w:b/>
          <w:bCs/>
          <w:spacing w:val="-7"/>
          <w:sz w:val="24"/>
          <w:szCs w:val="24"/>
        </w:rPr>
        <w:t>我们向采购人提供货物运行</w:t>
      </w:r>
      <w:r>
        <w:rPr>
          <w:spacing w:val="-25"/>
          <w:sz w:val="24"/>
          <w:szCs w:val="24"/>
        </w:rPr>
        <w:t xml:space="preserve"> </w:t>
      </w:r>
      <w:r>
        <w:rPr>
          <w:b/>
          <w:bCs/>
          <w:color w:val="FF0000"/>
          <w:spacing w:val="-7"/>
          <w:sz w:val="24"/>
          <w:szCs w:val="24"/>
        </w:rPr>
        <w:t>8</w:t>
      </w:r>
      <w:r>
        <w:rPr>
          <w:color w:val="FF0000"/>
          <w:spacing w:val="-43"/>
          <w:sz w:val="24"/>
          <w:szCs w:val="24"/>
        </w:rPr>
        <w:t xml:space="preserve"> </w:t>
      </w:r>
      <w:r>
        <w:rPr>
          <w:b/>
          <w:bCs/>
          <w:color w:val="FF0000"/>
          <w:spacing w:val="-7"/>
          <w:sz w:val="24"/>
          <w:szCs w:val="24"/>
        </w:rPr>
        <w:t>年</w:t>
      </w:r>
      <w:r>
        <w:rPr>
          <w:b/>
          <w:bCs/>
          <w:spacing w:val="-7"/>
          <w:sz w:val="24"/>
          <w:szCs w:val="24"/>
        </w:rPr>
        <w:t>内所需要备品备件、专用工具的供应；</w:t>
      </w:r>
    </w:p>
    <w:p>
      <w:pPr>
        <w:pStyle w:val="2"/>
        <w:spacing w:before="234" w:line="261" w:lineRule="auto"/>
        <w:ind w:right="1293" w:firstLine="484"/>
        <w:rPr>
          <w:sz w:val="24"/>
          <w:szCs w:val="24"/>
        </w:rPr>
      </w:pPr>
      <w:r>
        <w:rPr>
          <w:spacing w:val="-1"/>
          <w:sz w:val="24"/>
          <w:szCs w:val="24"/>
        </w:rPr>
        <w:t>2、我们还在当地服务机构内储存一定数量的备品备件。当接到用户服修通知后、维修</w:t>
      </w:r>
      <w:r>
        <w:rPr>
          <w:spacing w:val="12"/>
          <w:sz w:val="24"/>
          <w:szCs w:val="24"/>
        </w:rPr>
        <w:t xml:space="preserve"> </w:t>
      </w:r>
      <w:r>
        <w:rPr>
          <w:spacing w:val="-4"/>
          <w:sz w:val="24"/>
          <w:szCs w:val="24"/>
        </w:rPr>
        <w:t>技术人员携带相关备件免费维修或更换。</w:t>
      </w:r>
    </w:p>
    <w:p>
      <w:pPr>
        <w:pStyle w:val="2"/>
        <w:spacing w:before="298" w:line="219" w:lineRule="auto"/>
        <w:ind w:left="488"/>
        <w:rPr>
          <w:sz w:val="24"/>
          <w:szCs w:val="24"/>
        </w:rPr>
      </w:pPr>
      <w:r>
        <w:rPr>
          <w:spacing w:val="-4"/>
          <w:sz w:val="24"/>
          <w:szCs w:val="24"/>
        </w:rPr>
        <w:t>3、我们为采购人所需的备品备件提供长期供应。</w:t>
      </w:r>
    </w:p>
    <w:p>
      <w:pPr>
        <w:spacing w:line="219" w:lineRule="auto"/>
        <w:rPr>
          <w:sz w:val="24"/>
          <w:szCs w:val="24"/>
        </w:rPr>
        <w:sectPr>
          <w:pgSz w:w="11907" w:h="16840"/>
          <w:pgMar w:top="400" w:right="0" w:bottom="400" w:left="1152" w:header="0" w:footer="0" w:gutter="0"/>
          <w:cols w:space="720" w:num="1"/>
        </w:sectPr>
      </w:pPr>
    </w:p>
    <w:p>
      <w:pPr>
        <w:spacing w:line="268" w:lineRule="auto"/>
        <w:rPr>
          <w:rFonts w:ascii="Arial"/>
          <w:sz w:val="21"/>
        </w:rPr>
      </w:pPr>
    </w:p>
    <w:p>
      <w:pPr>
        <w:spacing w:line="268" w:lineRule="auto"/>
        <w:rPr>
          <w:rFonts w:ascii="Arial"/>
          <w:sz w:val="21"/>
        </w:rPr>
      </w:pPr>
    </w:p>
    <w:p>
      <w:pPr>
        <w:spacing w:line="269" w:lineRule="auto"/>
        <w:rPr>
          <w:rFonts w:ascii="Arial"/>
          <w:sz w:val="21"/>
        </w:rPr>
      </w:pPr>
    </w:p>
    <w:p>
      <w:pPr>
        <w:spacing w:line="269" w:lineRule="auto"/>
        <w:rPr>
          <w:rFonts w:ascii="Arial"/>
          <w:sz w:val="21"/>
        </w:rPr>
      </w:pPr>
    </w:p>
    <w:p>
      <w:pPr>
        <w:pStyle w:val="2"/>
        <w:spacing w:before="78" w:line="219" w:lineRule="auto"/>
        <w:ind w:left="496"/>
        <w:rPr>
          <w:sz w:val="24"/>
          <w:szCs w:val="24"/>
        </w:rPr>
      </w:pPr>
      <w:r>
        <w:rPr>
          <w:b/>
          <w:bCs/>
          <w:color w:val="0000FF"/>
          <w:spacing w:val="-6"/>
          <w:sz w:val="24"/>
          <w:szCs w:val="24"/>
        </w:rPr>
        <w:t>定期走访、回访与关怀服务承诺</w:t>
      </w:r>
    </w:p>
    <w:p>
      <w:pPr>
        <w:pStyle w:val="2"/>
        <w:spacing w:before="214" w:line="220" w:lineRule="auto"/>
        <w:ind w:left="493"/>
        <w:rPr>
          <w:sz w:val="24"/>
          <w:szCs w:val="24"/>
        </w:rPr>
      </w:pPr>
      <w:r>
        <w:rPr>
          <w:spacing w:val="-11"/>
          <w:sz w:val="24"/>
          <w:szCs w:val="24"/>
        </w:rPr>
        <w:t>定期走访：</w:t>
      </w:r>
    </w:p>
    <w:p>
      <w:pPr>
        <w:pStyle w:val="2"/>
        <w:spacing w:before="232" w:line="371" w:lineRule="auto"/>
        <w:ind w:right="1176" w:firstLine="487"/>
        <w:rPr>
          <w:sz w:val="24"/>
          <w:szCs w:val="24"/>
        </w:rPr>
      </w:pPr>
      <w:r>
        <w:rPr>
          <w:spacing w:val="-2"/>
          <w:sz w:val="24"/>
          <w:szCs w:val="24"/>
        </w:rPr>
        <w:t>我公司将采取巡检制度，每年进行巡检</w:t>
      </w:r>
      <w:r>
        <w:rPr>
          <w:spacing w:val="-39"/>
          <w:sz w:val="24"/>
          <w:szCs w:val="24"/>
        </w:rPr>
        <w:t xml:space="preserve"> </w:t>
      </w:r>
      <w:r>
        <w:rPr>
          <w:spacing w:val="-2"/>
          <w:sz w:val="24"/>
          <w:szCs w:val="24"/>
        </w:rPr>
        <w:t>6</w:t>
      </w:r>
      <w:r>
        <w:rPr>
          <w:spacing w:val="-29"/>
          <w:sz w:val="24"/>
          <w:szCs w:val="24"/>
        </w:rPr>
        <w:t xml:space="preserve"> </w:t>
      </w:r>
      <w:r>
        <w:rPr>
          <w:spacing w:val="-2"/>
          <w:sz w:val="24"/>
          <w:szCs w:val="24"/>
        </w:rPr>
        <w:t>次，了解产品的质量服</w:t>
      </w:r>
      <w:r>
        <w:rPr>
          <w:spacing w:val="-3"/>
          <w:sz w:val="24"/>
          <w:szCs w:val="24"/>
        </w:rPr>
        <w:t>务问题，调查工程实施</w:t>
      </w:r>
      <w:r>
        <w:rPr>
          <w:sz w:val="24"/>
          <w:szCs w:val="24"/>
        </w:rPr>
        <w:t xml:space="preserve"> 和维护情况，听取用户意见，现场帮助用户解</w:t>
      </w:r>
      <w:r>
        <w:rPr>
          <w:spacing w:val="-1"/>
          <w:sz w:val="24"/>
          <w:szCs w:val="24"/>
        </w:rPr>
        <w:t>决实际应用中的问题，及时协调公司各部门的</w:t>
      </w:r>
      <w:r>
        <w:rPr>
          <w:sz w:val="24"/>
          <w:szCs w:val="24"/>
        </w:rPr>
        <w:t xml:space="preserve"> 分工协作以期提供全面的服务与支持。并依次</w:t>
      </w:r>
      <w:r>
        <w:rPr>
          <w:spacing w:val="-1"/>
          <w:sz w:val="24"/>
          <w:szCs w:val="24"/>
        </w:rPr>
        <w:t>作为公司服务人员的综合评定和奖罚的重要依</w:t>
      </w:r>
      <w:r>
        <w:rPr>
          <w:sz w:val="24"/>
          <w:szCs w:val="24"/>
        </w:rPr>
        <w:t xml:space="preserve"> </w:t>
      </w:r>
      <w:r>
        <w:rPr>
          <w:spacing w:val="-7"/>
          <w:sz w:val="24"/>
          <w:szCs w:val="24"/>
        </w:rPr>
        <w:t>据和指标。</w:t>
      </w:r>
    </w:p>
    <w:p>
      <w:pPr>
        <w:pStyle w:val="2"/>
        <w:spacing w:before="48" w:line="220" w:lineRule="auto"/>
        <w:ind w:left="537"/>
        <w:rPr>
          <w:sz w:val="24"/>
          <w:szCs w:val="24"/>
        </w:rPr>
      </w:pPr>
      <w:r>
        <w:rPr>
          <w:spacing w:val="-17"/>
          <w:sz w:val="24"/>
          <w:szCs w:val="24"/>
        </w:rPr>
        <w:t>电话回访：</w:t>
      </w:r>
    </w:p>
    <w:p>
      <w:pPr>
        <w:pStyle w:val="2"/>
        <w:spacing w:before="229" w:line="360" w:lineRule="auto"/>
        <w:ind w:left="9" w:right="1176" w:firstLine="470"/>
        <w:rPr>
          <w:sz w:val="24"/>
          <w:szCs w:val="24"/>
        </w:rPr>
      </w:pPr>
      <w:r>
        <w:rPr>
          <w:spacing w:val="-1"/>
          <w:sz w:val="24"/>
          <w:szCs w:val="24"/>
        </w:rPr>
        <w:t>对每一个报修请求，征询用户需求的解决情况以及对服务的满意度情况，在对客户进行</w:t>
      </w:r>
      <w:r>
        <w:rPr>
          <w:spacing w:val="18"/>
          <w:sz w:val="24"/>
          <w:szCs w:val="24"/>
        </w:rPr>
        <w:t xml:space="preserve"> </w:t>
      </w:r>
      <w:r>
        <w:rPr>
          <w:spacing w:val="-2"/>
          <w:sz w:val="24"/>
          <w:szCs w:val="24"/>
        </w:rPr>
        <w:t>关怀服务的同时，监督工程师的服务质量，并作为服务工程师重要的考评指标。</w:t>
      </w:r>
    </w:p>
    <w:p>
      <w:pPr>
        <w:pStyle w:val="2"/>
        <w:spacing w:before="44" w:line="219" w:lineRule="auto"/>
        <w:ind w:left="493"/>
        <w:rPr>
          <w:sz w:val="24"/>
          <w:szCs w:val="24"/>
        </w:rPr>
      </w:pPr>
      <w:r>
        <w:rPr>
          <w:spacing w:val="-8"/>
          <w:sz w:val="24"/>
          <w:szCs w:val="24"/>
        </w:rPr>
        <w:t>定期巡检服务承诺：</w:t>
      </w:r>
    </w:p>
    <w:p>
      <w:pPr>
        <w:pStyle w:val="2"/>
        <w:spacing w:before="233" w:line="366" w:lineRule="auto"/>
        <w:ind w:right="1176" w:firstLine="480"/>
        <w:rPr>
          <w:sz w:val="24"/>
          <w:szCs w:val="24"/>
        </w:rPr>
      </w:pPr>
      <w:r>
        <w:drawing>
          <wp:anchor distT="0" distB="0" distL="0" distR="0" simplePos="0" relativeHeight="251663360" behindDoc="0" locked="0" layoutInCell="1" allowOverlap="1">
            <wp:simplePos x="0" y="0"/>
            <wp:positionH relativeFrom="column">
              <wp:posOffset>6677025</wp:posOffset>
            </wp:positionH>
            <wp:positionV relativeFrom="paragraph">
              <wp:posOffset>690880</wp:posOffset>
            </wp:positionV>
            <wp:extent cx="153670" cy="1246505"/>
            <wp:effectExtent l="0" t="0" r="0" b="0"/>
            <wp:wrapNone/>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18"/>
                    <a:stretch>
                      <a:fillRect/>
                    </a:stretch>
                  </pic:blipFill>
                  <pic:spPr>
                    <a:xfrm>
                      <a:off x="0" y="0"/>
                      <a:ext cx="153923" cy="1246632"/>
                    </a:xfrm>
                    <a:prstGeom prst="rect">
                      <a:avLst/>
                    </a:prstGeom>
                  </pic:spPr>
                </pic:pic>
              </a:graphicData>
            </a:graphic>
          </wp:anchor>
        </w:drawing>
      </w:r>
      <w:r>
        <w:rPr>
          <w:spacing w:val="-1"/>
          <w:sz w:val="24"/>
          <w:szCs w:val="24"/>
        </w:rPr>
        <w:t>对每一个项目在安装验收后每月派工程师对货物质量进行巡检，现场对质量进行测试及</w:t>
      </w:r>
      <w:r>
        <w:rPr>
          <w:spacing w:val="18"/>
          <w:sz w:val="24"/>
          <w:szCs w:val="24"/>
        </w:rPr>
        <w:t xml:space="preserve"> </w:t>
      </w:r>
      <w:r>
        <w:rPr>
          <w:sz w:val="24"/>
          <w:szCs w:val="24"/>
        </w:rPr>
        <w:t>优化，及时发现货物存在的故障或潜在的问题</w:t>
      </w:r>
      <w:r>
        <w:rPr>
          <w:spacing w:val="-1"/>
          <w:sz w:val="24"/>
          <w:szCs w:val="24"/>
        </w:rPr>
        <w:t>，提早消除故障隐患，确保质量安全、稳定、</w:t>
      </w:r>
      <w:r>
        <w:rPr>
          <w:sz w:val="24"/>
          <w:szCs w:val="24"/>
        </w:rPr>
        <w:t xml:space="preserve"> </w:t>
      </w:r>
      <w:r>
        <w:rPr>
          <w:spacing w:val="-7"/>
          <w:sz w:val="24"/>
          <w:szCs w:val="24"/>
        </w:rPr>
        <w:t>优良。</w:t>
      </w:r>
    </w:p>
    <w:p>
      <w:pPr>
        <w:pStyle w:val="2"/>
        <w:spacing w:before="49" w:line="219" w:lineRule="auto"/>
        <w:ind w:left="484"/>
        <w:rPr>
          <w:sz w:val="24"/>
          <w:szCs w:val="24"/>
        </w:rPr>
      </w:pPr>
      <w:r>
        <w:rPr>
          <w:spacing w:val="-8"/>
          <w:sz w:val="24"/>
          <w:szCs w:val="24"/>
        </w:rPr>
        <w:t>监督服务承诺：</w:t>
      </w:r>
    </w:p>
    <w:p>
      <w:pPr>
        <w:pStyle w:val="2"/>
        <w:spacing w:before="238" w:line="370" w:lineRule="auto"/>
        <w:ind w:right="1173" w:firstLine="488"/>
        <w:rPr>
          <w:sz w:val="24"/>
          <w:szCs w:val="24"/>
        </w:rPr>
      </w:pPr>
      <w:r>
        <w:rPr>
          <w:spacing w:val="-1"/>
          <w:sz w:val="24"/>
          <w:szCs w:val="24"/>
        </w:rPr>
        <w:t>为保证整个工程的顺利实施和提供优质售后服务，我公司提供监督投诉电话，并保证接</w:t>
      </w:r>
      <w:r>
        <w:rPr>
          <w:spacing w:val="12"/>
          <w:sz w:val="24"/>
          <w:szCs w:val="24"/>
        </w:rPr>
        <w:t xml:space="preserve"> </w:t>
      </w:r>
      <w:r>
        <w:rPr>
          <w:sz w:val="24"/>
          <w:szCs w:val="24"/>
        </w:rPr>
        <w:t>到用户对我公司的技术服务人员存在不满意或</w:t>
      </w:r>
      <w:r>
        <w:rPr>
          <w:spacing w:val="-1"/>
          <w:sz w:val="24"/>
          <w:szCs w:val="24"/>
        </w:rPr>
        <w:t>不按合同服务标准提供相应服务的情况，可以</w:t>
      </w:r>
      <w:r>
        <w:rPr>
          <w:sz w:val="24"/>
          <w:szCs w:val="24"/>
        </w:rPr>
        <w:t xml:space="preserve"> 直接拨打监督电话。此时，公司将另行安排更</w:t>
      </w:r>
      <w:r>
        <w:rPr>
          <w:spacing w:val="-1"/>
          <w:sz w:val="24"/>
          <w:szCs w:val="24"/>
        </w:rPr>
        <w:t>高级技术服务人员，直至公司负责领导亲赴现</w:t>
      </w:r>
      <w:r>
        <w:rPr>
          <w:sz w:val="24"/>
          <w:szCs w:val="24"/>
        </w:rPr>
        <w:t xml:space="preserve"> </w:t>
      </w:r>
      <w:r>
        <w:rPr>
          <w:spacing w:val="-4"/>
          <w:sz w:val="24"/>
          <w:szCs w:val="24"/>
        </w:rPr>
        <w:t>场，以圆满解决问题。</w:t>
      </w:r>
    </w:p>
    <w:p>
      <w:pPr>
        <w:pStyle w:val="2"/>
        <w:spacing w:before="48" w:line="219" w:lineRule="auto"/>
        <w:ind w:left="485"/>
        <w:rPr>
          <w:sz w:val="24"/>
          <w:szCs w:val="24"/>
        </w:rPr>
      </w:pPr>
      <w:r>
        <w:rPr>
          <w:b/>
          <w:bCs/>
          <w:spacing w:val="-6"/>
          <w:sz w:val="24"/>
          <w:szCs w:val="24"/>
        </w:rPr>
        <w:t>售后服务机构联系表</w:t>
      </w:r>
    </w:p>
    <w:p>
      <w:pPr>
        <w:spacing w:line="62" w:lineRule="auto"/>
        <w:rPr>
          <w:rFonts w:ascii="Arial"/>
          <w:sz w:val="2"/>
        </w:rPr>
      </w:pPr>
    </w:p>
    <w:tbl>
      <w:tblPr>
        <w:tblStyle w:val="5"/>
        <w:tblW w:w="9031" w:type="dxa"/>
        <w:tblInd w:w="28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685"/>
        <w:gridCol w:w="634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1" w:hRule="atLeast"/>
        </w:trPr>
        <w:tc>
          <w:tcPr>
            <w:tcW w:w="2685" w:type="dxa"/>
            <w:vAlign w:val="top"/>
          </w:tcPr>
          <w:p>
            <w:pPr>
              <w:pStyle w:val="6"/>
              <w:spacing w:before="212" w:line="219" w:lineRule="auto"/>
              <w:ind w:left="408"/>
              <w:rPr>
                <w:sz w:val="24"/>
                <w:szCs w:val="24"/>
              </w:rPr>
            </w:pPr>
            <w:r>
              <w:rPr>
                <w:b/>
                <w:bCs/>
                <w:spacing w:val="-8"/>
                <w:sz w:val="24"/>
                <w:szCs w:val="24"/>
              </w:rPr>
              <w:t>公司售后服务总部</w:t>
            </w:r>
          </w:p>
        </w:tc>
        <w:tc>
          <w:tcPr>
            <w:tcW w:w="6346" w:type="dxa"/>
            <w:vAlign w:val="top"/>
          </w:tcPr>
          <w:p>
            <w:pPr>
              <w:pStyle w:val="6"/>
              <w:spacing w:before="212" w:line="219" w:lineRule="auto"/>
              <w:ind w:left="1388"/>
              <w:rPr>
                <w:sz w:val="24"/>
                <w:szCs w:val="24"/>
              </w:rPr>
            </w:pPr>
            <w:r>
              <w:rPr>
                <w:spacing w:val="-2"/>
                <w:sz w:val="24"/>
                <w:szCs w:val="24"/>
              </w:rPr>
              <w:t>洛阳市宇洋华博教学设备有限公司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1" w:hRule="atLeast"/>
        </w:trPr>
        <w:tc>
          <w:tcPr>
            <w:tcW w:w="2685" w:type="dxa"/>
            <w:vAlign w:val="top"/>
          </w:tcPr>
          <w:p>
            <w:pPr>
              <w:pStyle w:val="6"/>
              <w:spacing w:before="207" w:line="218" w:lineRule="auto"/>
              <w:ind w:left="636"/>
              <w:rPr>
                <w:sz w:val="24"/>
                <w:szCs w:val="24"/>
              </w:rPr>
            </w:pPr>
            <w:r>
              <w:rPr>
                <w:spacing w:val="-3"/>
                <w:sz w:val="24"/>
                <w:szCs w:val="24"/>
              </w:rPr>
              <w:t>售后服务地点</w:t>
            </w:r>
          </w:p>
        </w:tc>
        <w:tc>
          <w:tcPr>
            <w:tcW w:w="6346" w:type="dxa"/>
            <w:vAlign w:val="top"/>
          </w:tcPr>
          <w:p>
            <w:pPr>
              <w:pStyle w:val="6"/>
              <w:spacing w:before="207" w:line="218" w:lineRule="auto"/>
              <w:ind w:left="1385"/>
              <w:rPr>
                <w:sz w:val="24"/>
                <w:szCs w:val="24"/>
              </w:rPr>
            </w:pPr>
            <w:r>
              <w:rPr>
                <w:spacing w:val="-2"/>
                <w:sz w:val="24"/>
                <w:szCs w:val="24"/>
              </w:rPr>
              <w:t>偃师市首阳山街道办事处羊二庄村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2685" w:type="dxa"/>
            <w:vAlign w:val="top"/>
          </w:tcPr>
          <w:p>
            <w:pPr>
              <w:pStyle w:val="6"/>
              <w:spacing w:before="209" w:line="218" w:lineRule="auto"/>
              <w:ind w:left="639"/>
              <w:rPr>
                <w:sz w:val="24"/>
                <w:szCs w:val="24"/>
              </w:rPr>
            </w:pPr>
            <w:r>
              <w:rPr>
                <w:spacing w:val="-3"/>
                <w:sz w:val="24"/>
                <w:szCs w:val="24"/>
              </w:rPr>
              <w:t>本项目负责人</w:t>
            </w:r>
          </w:p>
        </w:tc>
        <w:tc>
          <w:tcPr>
            <w:tcW w:w="6346" w:type="dxa"/>
            <w:vAlign w:val="top"/>
          </w:tcPr>
          <w:p>
            <w:pPr>
              <w:pStyle w:val="6"/>
              <w:spacing w:before="209" w:line="218" w:lineRule="auto"/>
              <w:ind w:left="2828"/>
              <w:rPr>
                <w:sz w:val="24"/>
                <w:szCs w:val="24"/>
              </w:rPr>
            </w:pPr>
            <w:r>
              <w:rPr>
                <w:spacing w:val="-5"/>
                <w:sz w:val="24"/>
                <w:szCs w:val="24"/>
              </w:rPr>
              <w:t>周景峰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9" w:hRule="atLeast"/>
        </w:trPr>
        <w:tc>
          <w:tcPr>
            <w:tcW w:w="2685" w:type="dxa"/>
            <w:vAlign w:val="top"/>
          </w:tcPr>
          <w:p>
            <w:pPr>
              <w:pStyle w:val="6"/>
              <w:spacing w:before="215" w:line="218" w:lineRule="auto"/>
              <w:ind w:left="879"/>
              <w:rPr>
                <w:sz w:val="24"/>
                <w:szCs w:val="24"/>
              </w:rPr>
            </w:pPr>
            <w:r>
              <w:rPr>
                <w:spacing w:val="-4"/>
                <w:sz w:val="24"/>
                <w:szCs w:val="24"/>
              </w:rPr>
              <w:t>联系方式</w:t>
            </w:r>
          </w:p>
        </w:tc>
        <w:tc>
          <w:tcPr>
            <w:tcW w:w="6346" w:type="dxa"/>
            <w:vAlign w:val="top"/>
          </w:tcPr>
          <w:p>
            <w:pPr>
              <w:pStyle w:val="6"/>
              <w:spacing w:before="249" w:line="184" w:lineRule="auto"/>
              <w:ind w:left="2562"/>
              <w:rPr>
                <w:sz w:val="24"/>
                <w:szCs w:val="24"/>
              </w:rPr>
            </w:pPr>
            <w:r>
              <w:rPr>
                <w:spacing w:val="-5"/>
                <w:sz w:val="24"/>
                <w:szCs w:val="24"/>
              </w:rPr>
              <w:t>13183052081</w:t>
            </w:r>
          </w:p>
        </w:tc>
      </w:tr>
    </w:tbl>
    <w:p>
      <w:pPr>
        <w:rPr>
          <w:rFonts w:ascii="Arial"/>
          <w:sz w:val="21"/>
        </w:rPr>
      </w:pPr>
    </w:p>
    <w:p>
      <w:pPr>
        <w:rPr>
          <w:rFonts w:ascii="Arial" w:hAnsi="Arial" w:eastAsia="Arial" w:cs="Arial"/>
          <w:sz w:val="21"/>
          <w:szCs w:val="21"/>
        </w:rPr>
        <w:sectPr>
          <w:pgSz w:w="11907" w:h="16840"/>
          <w:pgMar w:top="400" w:right="0" w:bottom="400" w:left="1148" w:header="0" w:footer="0" w:gutter="0"/>
          <w:cols w:space="720" w:num="1"/>
        </w:sectPr>
      </w:pPr>
    </w:p>
    <w:p>
      <w:pPr>
        <w:rPr>
          <w:rFonts w:ascii="Arial"/>
          <w:sz w:val="21"/>
        </w:rPr>
      </w:pPr>
    </w:p>
    <w:p>
      <w:pPr>
        <w:rPr>
          <w:rFonts w:ascii="Arial"/>
          <w:sz w:val="21"/>
        </w:rPr>
      </w:pPr>
    </w:p>
    <w:p>
      <w:pPr>
        <w:spacing w:line="241" w:lineRule="auto"/>
        <w:rPr>
          <w:rFonts w:ascii="Arial"/>
          <w:sz w:val="21"/>
        </w:rPr>
      </w:pPr>
    </w:p>
    <w:p>
      <w:pPr>
        <w:spacing w:line="241" w:lineRule="auto"/>
        <w:rPr>
          <w:rFonts w:ascii="Arial"/>
          <w:sz w:val="21"/>
        </w:rPr>
      </w:pPr>
    </w:p>
    <w:p>
      <w:pPr>
        <w:pStyle w:val="2"/>
        <w:spacing w:before="91" w:line="219" w:lineRule="auto"/>
        <w:ind w:left="145"/>
      </w:pPr>
      <w:r>
        <w:rPr>
          <w:b/>
          <w:bCs/>
          <w:spacing w:val="-14"/>
        </w:rPr>
        <w:t>附件四</w:t>
      </w:r>
    </w:p>
    <w:p>
      <w:pPr>
        <w:pStyle w:val="2"/>
        <w:spacing w:before="31" w:line="219" w:lineRule="auto"/>
        <w:ind w:left="3488"/>
      </w:pPr>
      <w:r>
        <w:rPr>
          <w:b/>
          <w:bCs/>
          <w:spacing w:val="-5"/>
        </w:rPr>
        <w:t>到货开箱验收报告</w:t>
      </w:r>
    </w:p>
    <w:p>
      <w:pPr>
        <w:spacing w:before="69"/>
      </w:pPr>
    </w:p>
    <w:tbl>
      <w:tblPr>
        <w:tblStyle w:val="5"/>
        <w:tblW w:w="96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2"/>
        <w:gridCol w:w="1344"/>
        <w:gridCol w:w="2245"/>
        <w:gridCol w:w="2618"/>
        <w:gridCol w:w="1257"/>
        <w:gridCol w:w="138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45" w:hRule="atLeast"/>
        </w:trPr>
        <w:tc>
          <w:tcPr>
            <w:tcW w:w="2166" w:type="dxa"/>
            <w:gridSpan w:val="2"/>
            <w:vAlign w:val="top"/>
          </w:tcPr>
          <w:p>
            <w:pPr>
              <w:pStyle w:val="6"/>
              <w:spacing w:before="233" w:line="219" w:lineRule="auto"/>
              <w:ind w:left="670"/>
              <w:rPr>
                <w:sz w:val="28"/>
                <w:szCs w:val="28"/>
              </w:rPr>
            </w:pPr>
            <w:r>
              <w:rPr>
                <w:spacing w:val="-4"/>
                <w:sz w:val="28"/>
                <w:szCs w:val="28"/>
              </w:rPr>
              <w:t>供应商</w:t>
            </w:r>
          </w:p>
        </w:tc>
        <w:tc>
          <w:tcPr>
            <w:tcW w:w="7502" w:type="dxa"/>
            <w:gridSpan w:val="4"/>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0" w:hRule="atLeast"/>
        </w:trPr>
        <w:tc>
          <w:tcPr>
            <w:tcW w:w="2166" w:type="dxa"/>
            <w:gridSpan w:val="2"/>
            <w:vAlign w:val="top"/>
          </w:tcPr>
          <w:p>
            <w:pPr>
              <w:pStyle w:val="6"/>
              <w:spacing w:before="226" w:line="220" w:lineRule="auto"/>
              <w:ind w:left="532"/>
              <w:rPr>
                <w:sz w:val="28"/>
                <w:szCs w:val="28"/>
              </w:rPr>
            </w:pPr>
            <w:r>
              <w:rPr>
                <w:spacing w:val="-3"/>
                <w:sz w:val="28"/>
                <w:szCs w:val="28"/>
              </w:rPr>
              <w:t>使用单位</w:t>
            </w:r>
          </w:p>
        </w:tc>
        <w:tc>
          <w:tcPr>
            <w:tcW w:w="7502" w:type="dxa"/>
            <w:gridSpan w:val="4"/>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0" w:hRule="atLeast"/>
        </w:trPr>
        <w:tc>
          <w:tcPr>
            <w:tcW w:w="2166" w:type="dxa"/>
            <w:gridSpan w:val="2"/>
            <w:vAlign w:val="top"/>
          </w:tcPr>
          <w:p>
            <w:pPr>
              <w:pStyle w:val="6"/>
              <w:spacing w:before="228" w:line="221" w:lineRule="auto"/>
              <w:ind w:left="671"/>
              <w:rPr>
                <w:sz w:val="28"/>
                <w:szCs w:val="28"/>
              </w:rPr>
            </w:pPr>
            <w:r>
              <w:rPr>
                <w:spacing w:val="-4"/>
                <w:sz w:val="28"/>
                <w:szCs w:val="28"/>
              </w:rPr>
              <w:t>合同号</w:t>
            </w:r>
          </w:p>
        </w:tc>
        <w:tc>
          <w:tcPr>
            <w:tcW w:w="2245" w:type="dxa"/>
            <w:vAlign w:val="top"/>
          </w:tcPr>
          <w:p>
            <w:pPr>
              <w:rPr>
                <w:rFonts w:ascii="Arial"/>
                <w:sz w:val="21"/>
              </w:rPr>
            </w:pPr>
          </w:p>
        </w:tc>
        <w:tc>
          <w:tcPr>
            <w:tcW w:w="2618" w:type="dxa"/>
            <w:vAlign w:val="top"/>
          </w:tcPr>
          <w:p>
            <w:pPr>
              <w:pStyle w:val="6"/>
              <w:spacing w:before="227" w:line="219" w:lineRule="auto"/>
              <w:ind w:left="481"/>
              <w:rPr>
                <w:sz w:val="28"/>
                <w:szCs w:val="28"/>
              </w:rPr>
            </w:pPr>
            <w:r>
              <w:rPr>
                <w:spacing w:val="-2"/>
                <w:sz w:val="28"/>
                <w:szCs w:val="28"/>
              </w:rPr>
              <w:t>主要货物名称</w:t>
            </w:r>
          </w:p>
        </w:tc>
        <w:tc>
          <w:tcPr>
            <w:tcW w:w="2639" w:type="dxa"/>
            <w:gridSpan w:val="2"/>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7" w:hRule="atLeast"/>
        </w:trPr>
        <w:tc>
          <w:tcPr>
            <w:tcW w:w="2166" w:type="dxa"/>
            <w:gridSpan w:val="2"/>
            <w:vAlign w:val="top"/>
          </w:tcPr>
          <w:p>
            <w:pPr>
              <w:pStyle w:val="6"/>
              <w:spacing w:before="254" w:line="230" w:lineRule="auto"/>
              <w:ind w:left="538" w:right="519" w:hanging="6"/>
              <w:rPr>
                <w:sz w:val="28"/>
                <w:szCs w:val="28"/>
              </w:rPr>
            </w:pPr>
            <w:r>
              <w:rPr>
                <w:spacing w:val="-3"/>
                <w:sz w:val="28"/>
                <w:szCs w:val="28"/>
              </w:rPr>
              <w:t>合同规定</w:t>
            </w:r>
            <w:r>
              <w:rPr>
                <w:sz w:val="28"/>
                <w:szCs w:val="28"/>
              </w:rPr>
              <w:t xml:space="preserve"> </w:t>
            </w:r>
            <w:r>
              <w:rPr>
                <w:spacing w:val="-5"/>
                <w:sz w:val="28"/>
                <w:szCs w:val="28"/>
              </w:rPr>
              <w:t>到货日期</w:t>
            </w:r>
          </w:p>
        </w:tc>
        <w:tc>
          <w:tcPr>
            <w:tcW w:w="2245" w:type="dxa"/>
            <w:vAlign w:val="top"/>
          </w:tcPr>
          <w:p>
            <w:pPr>
              <w:rPr>
                <w:rFonts w:ascii="Arial"/>
                <w:sz w:val="21"/>
              </w:rPr>
            </w:pPr>
          </w:p>
        </w:tc>
        <w:tc>
          <w:tcPr>
            <w:tcW w:w="2618" w:type="dxa"/>
            <w:vAlign w:val="top"/>
          </w:tcPr>
          <w:p>
            <w:pPr>
              <w:pStyle w:val="6"/>
              <w:spacing w:before="254" w:line="226" w:lineRule="auto"/>
              <w:ind w:left="244" w:right="232" w:firstLine="241"/>
              <w:rPr>
                <w:rFonts w:ascii="Times New Roman" w:hAnsi="Times New Roman" w:eastAsia="Times New Roman" w:cs="Times New Roman"/>
                <w:sz w:val="28"/>
                <w:szCs w:val="28"/>
              </w:rPr>
            </w:pPr>
            <w:r>
              <w:rPr>
                <w:spacing w:val="-3"/>
                <w:sz w:val="28"/>
                <w:szCs w:val="28"/>
              </w:rPr>
              <w:t>实际到货日期</w:t>
            </w:r>
            <w:r>
              <w:rPr>
                <w:sz w:val="28"/>
                <w:szCs w:val="28"/>
              </w:rPr>
              <w:t xml:space="preserve">  </w:t>
            </w:r>
            <w:r>
              <w:rPr>
                <w:rFonts w:ascii="Times New Roman" w:hAnsi="Times New Roman" w:eastAsia="Times New Roman" w:cs="Times New Roman"/>
                <w:spacing w:val="-2"/>
                <w:sz w:val="28"/>
                <w:szCs w:val="28"/>
              </w:rPr>
              <w:t>(</w:t>
            </w:r>
            <w:r>
              <w:rPr>
                <w:spacing w:val="-2"/>
                <w:sz w:val="28"/>
                <w:szCs w:val="28"/>
              </w:rPr>
              <w:t>由使用单位填写</w:t>
            </w:r>
            <w:r>
              <w:rPr>
                <w:rFonts w:ascii="Times New Roman" w:hAnsi="Times New Roman" w:eastAsia="Times New Roman" w:cs="Times New Roman"/>
                <w:spacing w:val="-2"/>
                <w:sz w:val="28"/>
                <w:szCs w:val="28"/>
              </w:rPr>
              <w:t>)</w:t>
            </w:r>
          </w:p>
        </w:tc>
        <w:tc>
          <w:tcPr>
            <w:tcW w:w="2639" w:type="dxa"/>
            <w:gridSpan w:val="2"/>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9" w:hRule="atLeast"/>
        </w:trPr>
        <w:tc>
          <w:tcPr>
            <w:tcW w:w="822" w:type="dxa"/>
            <w:vMerge w:val="restart"/>
            <w:tcBorders>
              <w:bottom w:val="nil"/>
            </w:tcBorders>
            <w:vAlign w:val="top"/>
          </w:tcPr>
          <w:p>
            <w:pPr>
              <w:spacing w:line="287" w:lineRule="auto"/>
              <w:rPr>
                <w:rFonts w:ascii="Arial"/>
                <w:sz w:val="21"/>
              </w:rPr>
            </w:pPr>
          </w:p>
          <w:p>
            <w:pPr>
              <w:spacing w:line="288" w:lineRule="auto"/>
              <w:rPr>
                <w:rFonts w:ascii="Arial"/>
                <w:sz w:val="21"/>
              </w:rPr>
            </w:pPr>
          </w:p>
          <w:p>
            <w:pPr>
              <w:spacing w:line="288" w:lineRule="auto"/>
              <w:rPr>
                <w:rFonts w:ascii="Arial"/>
                <w:sz w:val="21"/>
              </w:rPr>
            </w:pPr>
          </w:p>
          <w:p>
            <w:pPr>
              <w:spacing w:line="288" w:lineRule="auto"/>
              <w:rPr>
                <w:rFonts w:ascii="Arial"/>
                <w:sz w:val="21"/>
              </w:rPr>
            </w:pPr>
          </w:p>
          <w:p>
            <w:pPr>
              <w:spacing w:line="288" w:lineRule="auto"/>
              <w:rPr>
                <w:rFonts w:ascii="Arial"/>
                <w:sz w:val="21"/>
              </w:rPr>
            </w:pPr>
          </w:p>
          <w:p>
            <w:pPr>
              <w:pStyle w:val="6"/>
              <w:spacing w:before="91" w:line="232" w:lineRule="auto"/>
              <w:ind w:left="141" w:right="126" w:hanging="2"/>
              <w:jc w:val="both"/>
              <w:rPr>
                <w:sz w:val="28"/>
                <w:szCs w:val="28"/>
              </w:rPr>
            </w:pPr>
            <w:r>
              <w:rPr>
                <w:spacing w:val="-5"/>
                <w:sz w:val="28"/>
                <w:szCs w:val="28"/>
              </w:rPr>
              <w:t>验收</w:t>
            </w:r>
            <w:r>
              <w:rPr>
                <w:sz w:val="28"/>
                <w:szCs w:val="28"/>
              </w:rPr>
              <w:t xml:space="preserve"> </w:t>
            </w:r>
            <w:r>
              <w:rPr>
                <w:spacing w:val="-6"/>
                <w:sz w:val="28"/>
                <w:szCs w:val="28"/>
              </w:rPr>
              <w:t>情况</w:t>
            </w:r>
            <w:r>
              <w:rPr>
                <w:sz w:val="28"/>
                <w:szCs w:val="28"/>
              </w:rPr>
              <w:t xml:space="preserve"> </w:t>
            </w:r>
            <w:r>
              <w:rPr>
                <w:spacing w:val="-6"/>
                <w:sz w:val="28"/>
                <w:szCs w:val="28"/>
              </w:rPr>
              <w:t>说明</w:t>
            </w:r>
          </w:p>
        </w:tc>
        <w:tc>
          <w:tcPr>
            <w:tcW w:w="6207" w:type="dxa"/>
            <w:gridSpan w:val="3"/>
            <w:vAlign w:val="top"/>
          </w:tcPr>
          <w:p>
            <w:pPr>
              <w:pStyle w:val="6"/>
              <w:spacing w:before="231" w:line="221" w:lineRule="auto"/>
              <w:ind w:left="119"/>
              <w:rPr>
                <w:sz w:val="28"/>
                <w:szCs w:val="28"/>
              </w:rPr>
            </w:pPr>
            <w:r>
              <w:rPr>
                <w:spacing w:val="-3"/>
                <w:sz w:val="28"/>
                <w:szCs w:val="28"/>
              </w:rPr>
              <w:t>设备外包装情况</w:t>
            </w:r>
          </w:p>
        </w:tc>
        <w:tc>
          <w:tcPr>
            <w:tcW w:w="1257" w:type="dxa"/>
            <w:vAlign w:val="top"/>
          </w:tcPr>
          <w:p>
            <w:pPr>
              <w:pStyle w:val="6"/>
              <w:spacing w:before="232" w:line="220" w:lineRule="auto"/>
              <w:ind w:left="360"/>
              <w:rPr>
                <w:sz w:val="28"/>
                <w:szCs w:val="28"/>
              </w:rPr>
            </w:pPr>
            <w:r>
              <w:rPr>
                <w:spacing w:val="-6"/>
                <w:sz w:val="28"/>
                <w:szCs w:val="28"/>
              </w:rPr>
              <w:t>合格</w:t>
            </w:r>
          </w:p>
        </w:tc>
        <w:tc>
          <w:tcPr>
            <w:tcW w:w="1382" w:type="dxa"/>
            <w:vAlign w:val="top"/>
          </w:tcPr>
          <w:p>
            <w:pPr>
              <w:pStyle w:val="6"/>
              <w:spacing w:before="232" w:line="220" w:lineRule="auto"/>
              <w:ind w:left="285"/>
              <w:rPr>
                <w:sz w:val="28"/>
                <w:szCs w:val="28"/>
              </w:rPr>
            </w:pPr>
            <w:r>
              <w:rPr>
                <w:spacing w:val="-5"/>
                <w:sz w:val="28"/>
                <w:szCs w:val="28"/>
              </w:rPr>
              <w:t>不合格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8" w:hRule="atLeast"/>
        </w:trPr>
        <w:tc>
          <w:tcPr>
            <w:tcW w:w="822" w:type="dxa"/>
            <w:vMerge w:val="continue"/>
            <w:tcBorders>
              <w:top w:val="nil"/>
              <w:bottom w:val="nil"/>
            </w:tcBorders>
            <w:vAlign w:val="top"/>
          </w:tcPr>
          <w:p>
            <w:pPr>
              <w:rPr>
                <w:rFonts w:ascii="Arial"/>
                <w:sz w:val="21"/>
              </w:rPr>
            </w:pPr>
          </w:p>
        </w:tc>
        <w:tc>
          <w:tcPr>
            <w:tcW w:w="6207" w:type="dxa"/>
            <w:gridSpan w:val="3"/>
            <w:vAlign w:val="top"/>
          </w:tcPr>
          <w:p>
            <w:pPr>
              <w:pStyle w:val="6"/>
              <w:spacing w:before="102" w:line="229" w:lineRule="auto"/>
              <w:ind w:left="114" w:right="4" w:firstLine="3"/>
              <w:rPr>
                <w:sz w:val="28"/>
                <w:szCs w:val="28"/>
              </w:rPr>
            </w:pPr>
            <w:r>
              <w:rPr>
                <w:spacing w:val="-4"/>
                <w:sz w:val="28"/>
                <w:szCs w:val="28"/>
              </w:rPr>
              <w:t>说明书、合格证、检验证、使用手册、维护手册、</w:t>
            </w:r>
            <w:r>
              <w:rPr>
                <w:spacing w:val="6"/>
                <w:sz w:val="28"/>
                <w:szCs w:val="28"/>
              </w:rPr>
              <w:t xml:space="preserve"> </w:t>
            </w:r>
            <w:r>
              <w:rPr>
                <w:spacing w:val="-1"/>
                <w:sz w:val="28"/>
                <w:szCs w:val="28"/>
              </w:rPr>
              <w:t>装箱清单等其它技术文档情况</w:t>
            </w:r>
          </w:p>
        </w:tc>
        <w:tc>
          <w:tcPr>
            <w:tcW w:w="1257" w:type="dxa"/>
            <w:vAlign w:val="top"/>
          </w:tcPr>
          <w:p>
            <w:pPr>
              <w:pStyle w:val="6"/>
              <w:spacing w:before="283" w:line="220" w:lineRule="auto"/>
              <w:ind w:left="359"/>
              <w:rPr>
                <w:sz w:val="28"/>
                <w:szCs w:val="28"/>
              </w:rPr>
            </w:pPr>
            <w:r>
              <w:rPr>
                <w:spacing w:val="-5"/>
                <w:sz w:val="28"/>
                <w:szCs w:val="28"/>
              </w:rPr>
              <w:t>齐全</w:t>
            </w:r>
          </w:p>
        </w:tc>
        <w:tc>
          <w:tcPr>
            <w:tcW w:w="1382" w:type="dxa"/>
            <w:vAlign w:val="top"/>
          </w:tcPr>
          <w:p>
            <w:pPr>
              <w:pStyle w:val="6"/>
              <w:spacing w:before="283" w:line="220" w:lineRule="auto"/>
              <w:ind w:left="285"/>
              <w:rPr>
                <w:sz w:val="28"/>
                <w:szCs w:val="28"/>
              </w:rPr>
            </w:pPr>
            <w:r>
              <w:rPr>
                <w:spacing w:val="-5"/>
                <w:sz w:val="28"/>
                <w:szCs w:val="28"/>
              </w:rPr>
              <w:t>不齐全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5" w:hRule="atLeast"/>
        </w:trPr>
        <w:tc>
          <w:tcPr>
            <w:tcW w:w="822" w:type="dxa"/>
            <w:vMerge w:val="continue"/>
            <w:tcBorders>
              <w:top w:val="nil"/>
              <w:bottom w:val="nil"/>
            </w:tcBorders>
            <w:vAlign w:val="top"/>
          </w:tcPr>
          <w:p>
            <w:pPr>
              <w:rPr>
                <w:rFonts w:ascii="Arial"/>
                <w:sz w:val="21"/>
              </w:rPr>
            </w:pPr>
          </w:p>
        </w:tc>
        <w:tc>
          <w:tcPr>
            <w:tcW w:w="6207" w:type="dxa"/>
            <w:gridSpan w:val="3"/>
            <w:vAlign w:val="top"/>
          </w:tcPr>
          <w:p>
            <w:pPr>
              <w:pStyle w:val="6"/>
              <w:spacing w:before="86" w:line="229" w:lineRule="auto"/>
              <w:ind w:left="114" w:right="102" w:firstLine="4"/>
              <w:rPr>
                <w:sz w:val="28"/>
                <w:szCs w:val="28"/>
              </w:rPr>
            </w:pPr>
            <w:r>
              <w:rPr>
                <w:spacing w:val="4"/>
                <w:sz w:val="28"/>
                <w:szCs w:val="28"/>
              </w:rPr>
              <w:t>设备外观质量（损伤、损坏、锈蚀情况）是否合</w:t>
            </w:r>
            <w:r>
              <w:rPr>
                <w:spacing w:val="14"/>
                <w:sz w:val="28"/>
                <w:szCs w:val="28"/>
              </w:rPr>
              <w:t xml:space="preserve"> </w:t>
            </w:r>
            <w:r>
              <w:rPr>
                <w:sz w:val="28"/>
                <w:szCs w:val="28"/>
              </w:rPr>
              <w:t>格</w:t>
            </w:r>
          </w:p>
        </w:tc>
        <w:tc>
          <w:tcPr>
            <w:tcW w:w="1257" w:type="dxa"/>
            <w:vAlign w:val="top"/>
          </w:tcPr>
          <w:p>
            <w:pPr>
              <w:pStyle w:val="6"/>
              <w:spacing w:before="268" w:line="220" w:lineRule="auto"/>
              <w:ind w:left="360"/>
              <w:rPr>
                <w:sz w:val="28"/>
                <w:szCs w:val="28"/>
              </w:rPr>
            </w:pPr>
            <w:r>
              <w:rPr>
                <w:spacing w:val="-6"/>
                <w:sz w:val="28"/>
                <w:szCs w:val="28"/>
              </w:rPr>
              <w:t>合格</w:t>
            </w:r>
          </w:p>
        </w:tc>
        <w:tc>
          <w:tcPr>
            <w:tcW w:w="1382" w:type="dxa"/>
            <w:vAlign w:val="top"/>
          </w:tcPr>
          <w:p>
            <w:pPr>
              <w:pStyle w:val="6"/>
              <w:spacing w:before="268" w:line="220" w:lineRule="auto"/>
              <w:ind w:left="285"/>
              <w:rPr>
                <w:sz w:val="28"/>
                <w:szCs w:val="28"/>
              </w:rPr>
            </w:pPr>
            <w:r>
              <w:rPr>
                <w:spacing w:val="-5"/>
                <w:sz w:val="28"/>
                <w:szCs w:val="28"/>
              </w:rPr>
              <w:t>不合格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9" w:hRule="atLeast"/>
        </w:trPr>
        <w:tc>
          <w:tcPr>
            <w:tcW w:w="822" w:type="dxa"/>
            <w:vMerge w:val="continue"/>
            <w:tcBorders>
              <w:top w:val="nil"/>
              <w:bottom w:val="nil"/>
            </w:tcBorders>
            <w:vAlign w:val="top"/>
          </w:tcPr>
          <w:p>
            <w:pPr>
              <w:rPr>
                <w:rFonts w:ascii="Arial"/>
                <w:sz w:val="21"/>
              </w:rPr>
            </w:pPr>
          </w:p>
        </w:tc>
        <w:tc>
          <w:tcPr>
            <w:tcW w:w="6207" w:type="dxa"/>
            <w:gridSpan w:val="3"/>
            <w:vAlign w:val="top"/>
          </w:tcPr>
          <w:p>
            <w:pPr>
              <w:pStyle w:val="6"/>
              <w:spacing w:before="80" w:line="229" w:lineRule="auto"/>
              <w:ind w:left="122" w:right="102" w:hanging="3"/>
              <w:rPr>
                <w:sz w:val="28"/>
                <w:szCs w:val="28"/>
              </w:rPr>
            </w:pPr>
            <w:r>
              <w:rPr>
                <w:spacing w:val="4"/>
                <w:sz w:val="28"/>
                <w:szCs w:val="28"/>
              </w:rPr>
              <w:t>设备主机、附件、零配件、工具等数量是否齐全</w:t>
            </w:r>
            <w:r>
              <w:rPr>
                <w:spacing w:val="14"/>
                <w:sz w:val="28"/>
                <w:szCs w:val="28"/>
              </w:rPr>
              <w:t xml:space="preserve"> </w:t>
            </w:r>
            <w:r>
              <w:rPr>
                <w:spacing w:val="-2"/>
                <w:sz w:val="28"/>
                <w:szCs w:val="28"/>
              </w:rPr>
              <w:t>（按合同、装箱单检查）</w:t>
            </w:r>
          </w:p>
        </w:tc>
        <w:tc>
          <w:tcPr>
            <w:tcW w:w="1257" w:type="dxa"/>
            <w:vAlign w:val="top"/>
          </w:tcPr>
          <w:p>
            <w:pPr>
              <w:pStyle w:val="6"/>
              <w:spacing w:before="258" w:line="220" w:lineRule="auto"/>
              <w:ind w:left="359"/>
              <w:rPr>
                <w:sz w:val="28"/>
                <w:szCs w:val="28"/>
              </w:rPr>
            </w:pPr>
            <w:r>
              <w:rPr>
                <w:spacing w:val="-5"/>
                <w:sz w:val="28"/>
                <w:szCs w:val="28"/>
              </w:rPr>
              <w:t>齐全</w:t>
            </w:r>
          </w:p>
        </w:tc>
        <w:tc>
          <w:tcPr>
            <w:tcW w:w="1382" w:type="dxa"/>
            <w:vAlign w:val="top"/>
          </w:tcPr>
          <w:p>
            <w:pPr>
              <w:pStyle w:val="6"/>
              <w:spacing w:before="258" w:line="220" w:lineRule="auto"/>
              <w:ind w:left="285"/>
              <w:rPr>
                <w:sz w:val="28"/>
                <w:szCs w:val="28"/>
              </w:rPr>
            </w:pPr>
            <w:r>
              <w:rPr>
                <w:spacing w:val="-5"/>
                <w:sz w:val="28"/>
                <w:szCs w:val="28"/>
              </w:rPr>
              <w:t>不齐全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8" w:hRule="atLeast"/>
        </w:trPr>
        <w:tc>
          <w:tcPr>
            <w:tcW w:w="822" w:type="dxa"/>
            <w:vMerge w:val="continue"/>
            <w:tcBorders>
              <w:top w:val="nil"/>
            </w:tcBorders>
            <w:vAlign w:val="top"/>
          </w:tcPr>
          <w:p>
            <w:pPr>
              <w:rPr>
                <w:rFonts w:ascii="Arial"/>
                <w:sz w:val="21"/>
              </w:rPr>
            </w:pPr>
          </w:p>
        </w:tc>
        <w:tc>
          <w:tcPr>
            <w:tcW w:w="6207" w:type="dxa"/>
            <w:gridSpan w:val="3"/>
            <w:vAlign w:val="top"/>
          </w:tcPr>
          <w:p>
            <w:pPr>
              <w:pStyle w:val="6"/>
              <w:spacing w:before="101" w:line="230" w:lineRule="auto"/>
              <w:ind w:left="142" w:right="102" w:hanging="23"/>
              <w:rPr>
                <w:sz w:val="28"/>
                <w:szCs w:val="28"/>
              </w:rPr>
            </w:pPr>
            <w:r>
              <w:rPr>
                <w:spacing w:val="4"/>
                <w:sz w:val="28"/>
                <w:szCs w:val="28"/>
              </w:rPr>
              <w:t>设备名称、规格、型号、制造商是否完全符合合</w:t>
            </w:r>
            <w:r>
              <w:rPr>
                <w:spacing w:val="14"/>
                <w:sz w:val="28"/>
                <w:szCs w:val="28"/>
              </w:rPr>
              <w:t xml:space="preserve"> </w:t>
            </w:r>
            <w:r>
              <w:rPr>
                <w:spacing w:val="-4"/>
                <w:sz w:val="28"/>
                <w:szCs w:val="28"/>
              </w:rPr>
              <w:t>同要求（按采购合同检查）</w:t>
            </w:r>
          </w:p>
        </w:tc>
        <w:tc>
          <w:tcPr>
            <w:tcW w:w="1257" w:type="dxa"/>
            <w:vAlign w:val="top"/>
          </w:tcPr>
          <w:p>
            <w:pPr>
              <w:pStyle w:val="6"/>
              <w:spacing w:before="284" w:line="220" w:lineRule="auto"/>
              <w:ind w:left="361"/>
              <w:rPr>
                <w:sz w:val="28"/>
                <w:szCs w:val="28"/>
              </w:rPr>
            </w:pPr>
            <w:r>
              <w:rPr>
                <w:spacing w:val="-6"/>
                <w:sz w:val="28"/>
                <w:szCs w:val="28"/>
              </w:rPr>
              <w:t>符合</w:t>
            </w:r>
          </w:p>
        </w:tc>
        <w:tc>
          <w:tcPr>
            <w:tcW w:w="1382" w:type="dxa"/>
            <w:vAlign w:val="top"/>
          </w:tcPr>
          <w:p>
            <w:pPr>
              <w:pStyle w:val="6"/>
              <w:spacing w:before="284" w:line="220" w:lineRule="auto"/>
              <w:ind w:left="285"/>
              <w:rPr>
                <w:sz w:val="28"/>
                <w:szCs w:val="28"/>
              </w:rPr>
            </w:pPr>
            <w:r>
              <w:rPr>
                <w:spacing w:val="-5"/>
                <w:sz w:val="28"/>
                <w:szCs w:val="28"/>
              </w:rPr>
              <w:t>不符合</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78" w:hRule="atLeast"/>
        </w:trPr>
        <w:tc>
          <w:tcPr>
            <w:tcW w:w="2166" w:type="dxa"/>
            <w:gridSpan w:val="2"/>
            <w:vAlign w:val="top"/>
          </w:tcPr>
          <w:p>
            <w:pPr>
              <w:spacing w:line="377" w:lineRule="auto"/>
              <w:rPr>
                <w:rFonts w:ascii="Arial"/>
                <w:sz w:val="21"/>
              </w:rPr>
            </w:pPr>
          </w:p>
          <w:p>
            <w:pPr>
              <w:pStyle w:val="6"/>
              <w:spacing w:before="91" w:line="229" w:lineRule="auto"/>
              <w:ind w:left="819" w:right="661" w:hanging="149"/>
              <w:rPr>
                <w:sz w:val="28"/>
                <w:szCs w:val="28"/>
              </w:rPr>
            </w:pPr>
            <w:r>
              <w:rPr>
                <w:spacing w:val="-4"/>
                <w:sz w:val="28"/>
                <w:szCs w:val="28"/>
              </w:rPr>
              <w:t>供应商</w:t>
            </w:r>
            <w:r>
              <w:rPr>
                <w:sz w:val="28"/>
                <w:szCs w:val="28"/>
              </w:rPr>
              <w:t xml:space="preserve"> </w:t>
            </w:r>
            <w:r>
              <w:rPr>
                <w:spacing w:val="-9"/>
                <w:sz w:val="28"/>
                <w:szCs w:val="28"/>
              </w:rPr>
              <w:t>意见</w:t>
            </w:r>
          </w:p>
        </w:tc>
        <w:tc>
          <w:tcPr>
            <w:tcW w:w="7502" w:type="dxa"/>
            <w:gridSpan w:val="4"/>
            <w:vAlign w:val="top"/>
          </w:tcPr>
          <w:p>
            <w:pPr>
              <w:pStyle w:val="6"/>
              <w:spacing w:before="45" w:line="220" w:lineRule="auto"/>
              <w:ind w:left="123"/>
              <w:rPr>
                <w:sz w:val="28"/>
                <w:szCs w:val="28"/>
              </w:rPr>
            </w:pPr>
            <w:r>
              <w:rPr>
                <w:spacing w:val="-1"/>
                <w:sz w:val="28"/>
                <w:szCs w:val="28"/>
              </w:rPr>
              <w:t>（上述验收情况是否属实，有无其他说明）</w:t>
            </w:r>
          </w:p>
          <w:p>
            <w:pPr>
              <w:spacing w:line="289" w:lineRule="auto"/>
              <w:rPr>
                <w:rFonts w:ascii="Arial"/>
                <w:sz w:val="21"/>
              </w:rPr>
            </w:pPr>
          </w:p>
          <w:p>
            <w:pPr>
              <w:spacing w:line="290" w:lineRule="auto"/>
              <w:rPr>
                <w:rFonts w:ascii="Arial"/>
                <w:sz w:val="21"/>
              </w:rPr>
            </w:pPr>
          </w:p>
          <w:p>
            <w:pPr>
              <w:pStyle w:val="6"/>
              <w:spacing w:before="91" w:line="220" w:lineRule="auto"/>
              <w:ind w:left="113"/>
              <w:rPr>
                <w:sz w:val="28"/>
                <w:szCs w:val="28"/>
              </w:rPr>
            </w:pPr>
            <w:r>
              <w:rPr>
                <w:spacing w:val="-5"/>
                <w:sz w:val="28"/>
                <w:szCs w:val="28"/>
              </w:rPr>
              <w:t>代表（签字</w:t>
            </w:r>
            <w:r>
              <w:rPr>
                <w:spacing w:val="-74"/>
                <w:w w:val="98"/>
                <w:sz w:val="28"/>
                <w:szCs w:val="28"/>
              </w:rPr>
              <w:t>）：</w:t>
            </w:r>
            <w:r>
              <w:rPr>
                <w:spacing w:val="1"/>
                <w:sz w:val="28"/>
                <w:szCs w:val="28"/>
              </w:rPr>
              <w:t xml:space="preserve">                         </w:t>
            </w:r>
            <w:r>
              <w:rPr>
                <w:spacing w:val="-5"/>
                <w:sz w:val="28"/>
                <w:szCs w:val="28"/>
              </w:rPr>
              <w:t>年</w:t>
            </w:r>
            <w:r>
              <w:rPr>
                <w:spacing w:val="6"/>
                <w:sz w:val="28"/>
                <w:szCs w:val="28"/>
              </w:rPr>
              <w:t xml:space="preserve">    </w:t>
            </w:r>
            <w:r>
              <w:rPr>
                <w:spacing w:val="-5"/>
                <w:sz w:val="28"/>
                <w:szCs w:val="28"/>
              </w:rPr>
              <w:t>月</w:t>
            </w:r>
            <w:r>
              <w:rPr>
                <w:spacing w:val="14"/>
                <w:sz w:val="28"/>
                <w:szCs w:val="28"/>
              </w:rPr>
              <w:t xml:space="preserve">    </w:t>
            </w:r>
            <w:r>
              <w:rPr>
                <w:spacing w:val="-5"/>
                <w:sz w:val="28"/>
                <w:szCs w:val="28"/>
              </w:rPr>
              <w:t>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0" w:hRule="atLeast"/>
        </w:trPr>
        <w:tc>
          <w:tcPr>
            <w:tcW w:w="2166" w:type="dxa"/>
            <w:gridSpan w:val="2"/>
            <w:vAlign w:val="top"/>
          </w:tcPr>
          <w:p>
            <w:pPr>
              <w:spacing w:line="264" w:lineRule="auto"/>
              <w:rPr>
                <w:rFonts w:ascii="Arial"/>
                <w:sz w:val="21"/>
              </w:rPr>
            </w:pPr>
          </w:p>
          <w:p>
            <w:pPr>
              <w:spacing w:line="264" w:lineRule="auto"/>
              <w:rPr>
                <w:rFonts w:ascii="Arial"/>
                <w:sz w:val="21"/>
              </w:rPr>
            </w:pPr>
          </w:p>
          <w:p>
            <w:pPr>
              <w:pStyle w:val="6"/>
              <w:spacing w:before="91" w:line="229" w:lineRule="auto"/>
              <w:ind w:left="819" w:right="519" w:hanging="287"/>
              <w:rPr>
                <w:sz w:val="28"/>
                <w:szCs w:val="28"/>
              </w:rPr>
            </w:pPr>
            <w:r>
              <w:rPr>
                <w:spacing w:val="-3"/>
                <w:sz w:val="28"/>
                <w:szCs w:val="28"/>
              </w:rPr>
              <w:t>使用单位</w:t>
            </w:r>
            <w:r>
              <w:rPr>
                <w:sz w:val="28"/>
                <w:szCs w:val="28"/>
              </w:rPr>
              <w:t xml:space="preserve"> </w:t>
            </w:r>
            <w:r>
              <w:rPr>
                <w:spacing w:val="-9"/>
                <w:sz w:val="28"/>
                <w:szCs w:val="28"/>
              </w:rPr>
              <w:t>意见</w:t>
            </w:r>
          </w:p>
        </w:tc>
        <w:tc>
          <w:tcPr>
            <w:tcW w:w="7502" w:type="dxa"/>
            <w:gridSpan w:val="4"/>
            <w:vAlign w:val="top"/>
          </w:tcPr>
          <w:p>
            <w:pPr>
              <w:pStyle w:val="6"/>
              <w:spacing w:before="45" w:line="220" w:lineRule="auto"/>
              <w:ind w:left="123"/>
              <w:rPr>
                <w:sz w:val="28"/>
                <w:szCs w:val="28"/>
              </w:rPr>
            </w:pPr>
            <w:r>
              <w:rPr>
                <w:spacing w:val="-1"/>
                <w:sz w:val="28"/>
                <w:szCs w:val="28"/>
              </w:rPr>
              <w:t>（上述验收情况是否属实，有无其他说明）</w:t>
            </w:r>
          </w:p>
          <w:p>
            <w:pPr>
              <w:spacing w:line="289" w:lineRule="auto"/>
              <w:rPr>
                <w:rFonts w:ascii="Arial"/>
                <w:sz w:val="21"/>
              </w:rPr>
            </w:pPr>
          </w:p>
          <w:p>
            <w:pPr>
              <w:spacing w:line="290" w:lineRule="auto"/>
              <w:rPr>
                <w:rFonts w:ascii="Arial"/>
                <w:sz w:val="21"/>
              </w:rPr>
            </w:pPr>
          </w:p>
          <w:p>
            <w:pPr>
              <w:pStyle w:val="6"/>
              <w:spacing w:before="91" w:line="220" w:lineRule="auto"/>
              <w:ind w:left="125"/>
              <w:rPr>
                <w:sz w:val="28"/>
                <w:szCs w:val="28"/>
              </w:rPr>
            </w:pPr>
            <w:r>
              <w:rPr>
                <w:spacing w:val="-13"/>
                <w:sz w:val="28"/>
                <w:szCs w:val="28"/>
              </w:rPr>
              <w:t>负责人（签字</w:t>
            </w:r>
            <w:r>
              <w:rPr>
                <w:spacing w:val="-73"/>
                <w:w w:val="97"/>
                <w:sz w:val="28"/>
                <w:szCs w:val="28"/>
              </w:rPr>
              <w:t>）：</w:t>
            </w:r>
            <w:r>
              <w:rPr>
                <w:spacing w:val="4"/>
                <w:sz w:val="28"/>
                <w:szCs w:val="28"/>
              </w:rPr>
              <w:t xml:space="preserve">                       </w:t>
            </w:r>
            <w:r>
              <w:rPr>
                <w:spacing w:val="-13"/>
                <w:sz w:val="28"/>
                <w:szCs w:val="28"/>
              </w:rPr>
              <w:t>年</w:t>
            </w:r>
            <w:r>
              <w:rPr>
                <w:spacing w:val="7"/>
                <w:sz w:val="28"/>
                <w:szCs w:val="28"/>
              </w:rPr>
              <w:t xml:space="preserve">    </w:t>
            </w:r>
            <w:r>
              <w:rPr>
                <w:spacing w:val="-13"/>
                <w:sz w:val="28"/>
                <w:szCs w:val="28"/>
              </w:rPr>
              <w:t>月</w:t>
            </w:r>
            <w:r>
              <w:rPr>
                <w:spacing w:val="15"/>
                <w:sz w:val="28"/>
                <w:szCs w:val="28"/>
              </w:rPr>
              <w:t xml:space="preserve">    </w:t>
            </w:r>
            <w:r>
              <w:rPr>
                <w:spacing w:val="-13"/>
                <w:sz w:val="28"/>
                <w:szCs w:val="28"/>
              </w:rPr>
              <w:t>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8" w:hRule="atLeast"/>
        </w:trPr>
        <w:tc>
          <w:tcPr>
            <w:tcW w:w="2166" w:type="dxa"/>
            <w:gridSpan w:val="2"/>
            <w:vAlign w:val="top"/>
          </w:tcPr>
          <w:p>
            <w:pPr>
              <w:pStyle w:val="6"/>
              <w:spacing w:before="302" w:line="230" w:lineRule="auto"/>
              <w:ind w:left="819" w:right="519" w:hanging="287"/>
              <w:rPr>
                <w:sz w:val="28"/>
                <w:szCs w:val="28"/>
              </w:rPr>
            </w:pPr>
            <w:r>
              <w:rPr>
                <w:spacing w:val="-3"/>
                <w:sz w:val="28"/>
                <w:szCs w:val="28"/>
              </w:rPr>
              <w:t>校档案室</w:t>
            </w:r>
            <w:r>
              <w:rPr>
                <w:sz w:val="28"/>
                <w:szCs w:val="28"/>
              </w:rPr>
              <w:t xml:space="preserve"> </w:t>
            </w:r>
            <w:r>
              <w:rPr>
                <w:spacing w:val="-9"/>
                <w:sz w:val="28"/>
                <w:szCs w:val="28"/>
              </w:rPr>
              <w:t>意见</w:t>
            </w:r>
          </w:p>
        </w:tc>
        <w:tc>
          <w:tcPr>
            <w:tcW w:w="7502" w:type="dxa"/>
            <w:gridSpan w:val="4"/>
            <w:vAlign w:val="top"/>
          </w:tcPr>
          <w:p>
            <w:pPr>
              <w:pStyle w:val="6"/>
              <w:spacing w:before="168" w:line="220" w:lineRule="auto"/>
              <w:ind w:left="118"/>
              <w:rPr>
                <w:sz w:val="28"/>
                <w:szCs w:val="28"/>
              </w:rPr>
            </w:pPr>
            <w:r>
              <w:rPr>
                <w:spacing w:val="-2"/>
                <w:sz w:val="28"/>
                <w:szCs w:val="28"/>
              </w:rPr>
              <w:t>大型仪器设备存档资料：</w:t>
            </w:r>
          </w:p>
          <w:p>
            <w:pPr>
              <w:spacing w:line="257" w:lineRule="auto"/>
              <w:rPr>
                <w:rFonts w:ascii="Arial"/>
                <w:sz w:val="21"/>
              </w:rPr>
            </w:pPr>
          </w:p>
          <w:p>
            <w:pPr>
              <w:pStyle w:val="6"/>
              <w:spacing w:before="91" w:line="220" w:lineRule="auto"/>
              <w:ind w:left="125"/>
              <w:rPr>
                <w:sz w:val="28"/>
                <w:szCs w:val="28"/>
              </w:rPr>
            </w:pPr>
            <w:r>
              <w:rPr>
                <w:spacing w:val="-13"/>
                <w:sz w:val="28"/>
                <w:szCs w:val="28"/>
              </w:rPr>
              <w:t>负责人（签字</w:t>
            </w:r>
            <w:r>
              <w:rPr>
                <w:spacing w:val="-73"/>
                <w:w w:val="97"/>
                <w:sz w:val="28"/>
                <w:szCs w:val="28"/>
              </w:rPr>
              <w:t>）：</w:t>
            </w:r>
            <w:r>
              <w:rPr>
                <w:spacing w:val="4"/>
                <w:sz w:val="28"/>
                <w:szCs w:val="28"/>
              </w:rPr>
              <w:t xml:space="preserve">                       </w:t>
            </w:r>
            <w:r>
              <w:rPr>
                <w:spacing w:val="-13"/>
                <w:sz w:val="28"/>
                <w:szCs w:val="28"/>
              </w:rPr>
              <w:t>年</w:t>
            </w:r>
            <w:r>
              <w:rPr>
                <w:spacing w:val="7"/>
                <w:sz w:val="28"/>
                <w:szCs w:val="28"/>
              </w:rPr>
              <w:t xml:space="preserve">    </w:t>
            </w:r>
            <w:r>
              <w:rPr>
                <w:spacing w:val="-13"/>
                <w:sz w:val="28"/>
                <w:szCs w:val="28"/>
              </w:rPr>
              <w:t>月</w:t>
            </w:r>
            <w:r>
              <w:rPr>
                <w:spacing w:val="15"/>
                <w:sz w:val="28"/>
                <w:szCs w:val="28"/>
              </w:rPr>
              <w:t xml:space="preserve">    </w:t>
            </w:r>
            <w:r>
              <w:rPr>
                <w:spacing w:val="-13"/>
                <w:sz w:val="28"/>
                <w:szCs w:val="28"/>
              </w:rPr>
              <w:t>日</w:t>
            </w:r>
          </w:p>
        </w:tc>
      </w:tr>
    </w:tbl>
    <w:p>
      <w:pPr>
        <w:pStyle w:val="2"/>
        <w:spacing w:before="1" w:line="199" w:lineRule="auto"/>
        <w:ind w:left="123" w:right="114" w:firstLine="561"/>
      </w:pPr>
      <w:r>
        <w:rPr>
          <w:spacing w:val="-3"/>
        </w:rPr>
        <w:t>注：本表填写完毕，请使用部门在实际到货后一周内送交国资处</w:t>
      </w:r>
      <w:r>
        <w:rPr>
          <w:b/>
          <w:bCs/>
          <w:spacing w:val="-3"/>
        </w:rPr>
        <w:t>资</w:t>
      </w:r>
      <w:r>
        <w:rPr>
          <w:b/>
          <w:bCs/>
          <w:spacing w:val="-4"/>
        </w:rPr>
        <w:t>产管理</w:t>
      </w:r>
      <w:r>
        <w:t xml:space="preserve"> </w:t>
      </w:r>
      <w:r>
        <w:rPr>
          <w:b/>
          <w:bCs/>
          <w:spacing w:val="-3"/>
        </w:rPr>
        <w:t>科</w:t>
      </w:r>
      <w:r>
        <w:rPr>
          <w:spacing w:val="-3"/>
        </w:rPr>
        <w:t>备查。</w:t>
      </w:r>
    </w:p>
    <w:sectPr>
      <w:pgSz w:w="11906" w:h="16839"/>
      <w:pgMar w:top="400" w:right="1116" w:bottom="400" w:left="1116"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ZGQ5ZGEyZmFiYmNiOTVlYzBiNTNlNzI3YzIzYWY2NzgifQ=="/>
  </w:docVars>
  <w:rsids>
    <w:rsidRoot w:val="00000000"/>
    <w:rsid w:val="0CB41A4E"/>
    <w:rsid w:val="1A11352D"/>
    <w:rsid w:val="29082D43"/>
    <w:rsid w:val="7956298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8"/>
      <w:szCs w:val="28"/>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16</Pages>
  <Words>5291</Words>
  <Characters>5464</Characters>
  <TotalTime>3</TotalTime>
  <ScaleCrop>false</ScaleCrop>
  <LinksUpToDate>false</LinksUpToDate>
  <CharactersWithSpaces>5763</CharactersWithSpaces>
  <Application>WPS Office_12.1.0.16929_F1E327BC-269C-435d-A152-05C5408002CA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2024-07-30T07:36:00Z</dcterms:created>
  <dc:creator>Administrator</dc:creator>
  <cp:lastModifiedBy>月悦</cp:lastModifiedBy>
  <dcterms:modified xsi:type="dcterms:W3CDTF">2024-07-30T09:54:32Z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2024-07-30T14:58:53Z</vt:filetime>
  </property>
  <property fmtid="{D5CDD505-2E9C-101B-9397-08002B2CF9AE}" pid="4" name="KSOProductBuildVer">
    <vt:lpwstr>2052-12.1.0.16929</vt:lpwstr>
  </property>
  <property fmtid="{D5CDD505-2E9C-101B-9397-08002B2CF9AE}" pid="5" name="ICV">
    <vt:lpwstr>2D7BBE4BECCC4AA5A802B5888C204EFB_12</vt:lpwstr>
  </property>
</Properties>
</file>