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博爱县水利局2024年5月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政府采购意向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为了便于供应商及时了解政府采购信息，根据《博爱县财政局关于开展政府采购意向公开工作的通知》（博财采购〔2021〕2号）等有关文件规定，现将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博爱县水利局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2024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4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月（至）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5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月采购意向公开如下：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382"/>
        <w:gridCol w:w="2377"/>
        <w:gridCol w:w="1432"/>
        <w:gridCol w:w="1746"/>
        <w:gridCol w:w="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688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237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采购需求概况</w:t>
            </w: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预算金额（万元）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预计采购时间（填写到月）</w:t>
            </w:r>
          </w:p>
        </w:tc>
        <w:tc>
          <w:tcPr>
            <w:tcW w:w="89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88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博爱县丹东灌区续建配套与节水改造项目</w:t>
            </w:r>
          </w:p>
        </w:tc>
        <w:tc>
          <w:tcPr>
            <w:tcW w:w="2377" w:type="dxa"/>
            <w:vAlign w:val="center"/>
          </w:tcPr>
          <w:p>
            <w:pPr>
              <w:jc w:val="center"/>
              <w:rPr>
                <w:rFonts w:hint="default" w:ascii="仿宋" w:hAnsi="仿宋" w:eastAsia="仿宋_GB2312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_GB2312" w:cs="仿宋"/>
                <w:sz w:val="28"/>
                <w:szCs w:val="28"/>
                <w:vertAlign w:val="baseline"/>
                <w:lang w:val="en-US" w:eastAsia="zh-CN"/>
              </w:rPr>
              <w:t>一二三干渠、东干渠及其支渠清淤、疏浚、改造，灌区配套设施升级改造，灌区信息化建设</w:t>
            </w:r>
            <w:r>
              <w:rPr>
                <w:rFonts w:hint="eastAsia" w:ascii="仿宋" w:hAnsi="仿宋" w:eastAsia="仿宋_GB2312" w:cs="仿宋"/>
                <w:sz w:val="28"/>
                <w:szCs w:val="28"/>
                <w:vertAlign w:val="baseline"/>
                <w:lang w:val="en-US" w:eastAsia="zh-CN"/>
              </w:rPr>
              <w:t>。</w:t>
            </w: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约16400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2024年5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月</w:t>
            </w:r>
          </w:p>
        </w:tc>
        <w:tc>
          <w:tcPr>
            <w:tcW w:w="89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本次公开的采购意向是本单位政府采购工作的初步安排，具体采购项目情况以相关采购公告和采购文件为准。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</w:t>
      </w:r>
    </w:p>
    <w:p>
      <w:pPr>
        <w:ind w:left="5880" w:hanging="5880" w:hangingChars="28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</w:t>
      </w:r>
    </w:p>
    <w:p>
      <w:pPr>
        <w:ind w:firstLine="5440" w:firstLineChars="170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博爱县水利局</w:t>
      </w:r>
    </w:p>
    <w:p>
      <w:pPr>
        <w:ind w:firstLine="5440" w:firstLineChars="17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2024年2月27日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mOTUyYWM3ZDE2NDRlY2UwZTFiYjJiODU5MTU5MjEifQ=="/>
  </w:docVars>
  <w:rsids>
    <w:rsidRoot w:val="00000000"/>
    <w:rsid w:val="06B24284"/>
    <w:rsid w:val="072D1D71"/>
    <w:rsid w:val="07D63810"/>
    <w:rsid w:val="0E705682"/>
    <w:rsid w:val="11AD21B2"/>
    <w:rsid w:val="1943563C"/>
    <w:rsid w:val="198F52CC"/>
    <w:rsid w:val="207219ED"/>
    <w:rsid w:val="21410805"/>
    <w:rsid w:val="225B43A9"/>
    <w:rsid w:val="329C12A9"/>
    <w:rsid w:val="32E4249E"/>
    <w:rsid w:val="337B30FC"/>
    <w:rsid w:val="3BB67BE4"/>
    <w:rsid w:val="3D433356"/>
    <w:rsid w:val="4AF241EB"/>
    <w:rsid w:val="4DF557BE"/>
    <w:rsid w:val="4F3C1007"/>
    <w:rsid w:val="51F0771D"/>
    <w:rsid w:val="5313635F"/>
    <w:rsid w:val="5CA30BAC"/>
    <w:rsid w:val="5CFC3C56"/>
    <w:rsid w:val="5D5E3381"/>
    <w:rsid w:val="696E389F"/>
    <w:rsid w:val="6A291577"/>
    <w:rsid w:val="6FAA37F3"/>
    <w:rsid w:val="77A209CB"/>
    <w:rsid w:val="7A0E440C"/>
    <w:rsid w:val="7D8A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15"/>
    <w:basedOn w:val="1"/>
    <w:uiPriority w:val="0"/>
    <w:pPr>
      <w:widowControl/>
      <w:spacing w:line="365" w:lineRule="atLeast"/>
      <w:ind w:left="1" w:firstLine="0" w:firstLineChars="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2021-03-30T08:45:00Z</dcterms:created>
  <dc:creator>Administrator</dc:creator>
  <cp:lastModifiedBy>规划科</cp:lastModifiedBy>
  <cp:lastPrinted>2024-02-27T01:23:33Z</cp:lastPrinted>
  <dcterms:modified xsi:type="dcterms:W3CDTF">2024-02-27T01:26:26Z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12AF9E3752584C93817BABE51D869D4C_12</vt:lpwstr>
  </property>
</Properties>
</file>