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outlineLvl w:val="1"/>
        <w:rPr>
          <w:rFonts w:hint="eastAsia" w:ascii="宋体" w:hAnsi="宋体" w:eastAsia="宋体" w:cs="宋体"/>
          <w:b/>
          <w:bCs w:val="0"/>
          <w:color w:val="auto"/>
          <w:kern w:val="2"/>
          <w:sz w:val="32"/>
          <w:szCs w:val="32"/>
          <w:highlight w:val="none"/>
          <w:lang w:val="en-US" w:eastAsia="zh-CN"/>
        </w:rPr>
      </w:pPr>
      <w:r>
        <w:rPr>
          <w:rFonts w:hint="eastAsia" w:ascii="宋体" w:hAnsi="宋体" w:eastAsia="宋体" w:cs="宋体"/>
          <w:b/>
          <w:bCs w:val="0"/>
          <w:color w:val="auto"/>
          <w:kern w:val="2"/>
          <w:sz w:val="32"/>
          <w:szCs w:val="32"/>
          <w:highlight w:val="none"/>
          <w:lang w:val="en-US" w:eastAsia="zh-CN"/>
        </w:rPr>
        <w:t>2024年度温县黄河街道</w:t>
      </w:r>
      <w:r>
        <w:rPr>
          <w:rFonts w:hint="eastAsia" w:ascii="宋体" w:hAnsi="宋体" w:cs="宋体"/>
          <w:b/>
          <w:bCs w:val="0"/>
          <w:color w:val="auto"/>
          <w:kern w:val="2"/>
          <w:sz w:val="32"/>
          <w:szCs w:val="32"/>
          <w:highlight w:val="none"/>
          <w:lang w:val="en-US" w:eastAsia="zh-CN"/>
        </w:rPr>
        <w:t>西张王庄村</w:t>
      </w:r>
      <w:r>
        <w:rPr>
          <w:rFonts w:hint="eastAsia" w:ascii="宋体" w:hAnsi="宋体" w:eastAsia="宋体" w:cs="宋体"/>
          <w:b/>
          <w:bCs w:val="0"/>
          <w:color w:val="auto"/>
          <w:kern w:val="2"/>
          <w:sz w:val="32"/>
          <w:szCs w:val="32"/>
          <w:highlight w:val="none"/>
          <w:lang w:val="en-US" w:eastAsia="zh-CN"/>
        </w:rPr>
        <w:t>污水管网项目</w:t>
      </w:r>
    </w:p>
    <w:p>
      <w:pPr>
        <w:spacing w:line="480" w:lineRule="exact"/>
        <w:jc w:val="center"/>
        <w:outlineLvl w:val="9"/>
        <w:rPr>
          <w:rFonts w:hint="eastAsia" w:ascii="宋体" w:hAnsi="宋体" w:eastAsia="宋体" w:cs="宋体"/>
          <w:b/>
          <w:bCs w:val="0"/>
          <w:color w:val="auto"/>
          <w:kern w:val="2"/>
          <w:sz w:val="32"/>
          <w:szCs w:val="32"/>
          <w:highlight w:val="none"/>
          <w:lang w:val="en-US" w:eastAsia="zh-CN"/>
        </w:rPr>
      </w:pPr>
      <w:r>
        <w:rPr>
          <w:rFonts w:hint="eastAsia" w:ascii="宋体" w:hAnsi="宋体" w:eastAsia="宋体" w:cs="宋体"/>
          <w:b/>
          <w:bCs w:val="0"/>
          <w:color w:val="auto"/>
          <w:kern w:val="2"/>
          <w:sz w:val="32"/>
          <w:szCs w:val="32"/>
          <w:highlight w:val="none"/>
          <w:lang w:val="en-US" w:eastAsia="zh-CN"/>
        </w:rPr>
        <w:t>竞争性磋商公告</w:t>
      </w:r>
    </w:p>
    <w:p>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项目概况：</w:t>
      </w:r>
    </w:p>
    <w:p>
      <w:pPr>
        <w:keepNext w:val="0"/>
        <w:keepLines w:val="0"/>
        <w:pageBreakBefore w:val="0"/>
        <w:kinsoku/>
        <w:wordWrap/>
        <w:overflowPunct/>
        <w:topLinePunct w:val="0"/>
        <w:autoSpaceDE/>
        <w:autoSpaceDN/>
        <w:bidi w:val="0"/>
        <w:adjustRightInd/>
        <w:spacing w:line="440" w:lineRule="exact"/>
        <w:ind w:firstLineChars="200"/>
        <w:jc w:val="both"/>
        <w:textAlignment w:val="auto"/>
        <w:outlineLvl w:val="9"/>
        <w:rPr>
          <w:rFonts w:hint="eastAsia" w:ascii="宋体" w:hAnsi="宋体" w:cs="宋体"/>
          <w:color w:val="auto"/>
          <w:kern w:val="2"/>
          <w:sz w:val="22"/>
          <w:szCs w:val="22"/>
          <w:highlight w:val="none"/>
          <w:lang w:val="en-US" w:eastAsia="zh-CN"/>
        </w:rPr>
      </w:pPr>
      <w:r>
        <w:rPr>
          <w:rFonts w:hint="eastAsia" w:ascii="宋体" w:hAnsi="宋体" w:cs="宋体"/>
          <w:color w:val="auto"/>
          <w:kern w:val="2"/>
          <w:sz w:val="22"/>
          <w:szCs w:val="22"/>
          <w:highlight w:val="none"/>
          <w:lang w:val="en-US" w:eastAsia="zh-CN"/>
        </w:rPr>
        <w:t>2024年度温县黄河街道西张王庄村污水管网项目的潜在供应商应在焦作市公共资源交易中心网站获取磋商文件，</w:t>
      </w:r>
      <w:r>
        <w:rPr>
          <w:rFonts w:hint="eastAsia" w:ascii="宋体" w:hAnsi="宋体" w:eastAsia="宋体" w:cs="宋体"/>
          <w:color w:val="auto"/>
          <w:kern w:val="2"/>
          <w:sz w:val="22"/>
          <w:szCs w:val="22"/>
          <w:highlight w:val="none"/>
          <w:lang w:val="en-US" w:eastAsia="zh-CN"/>
        </w:rPr>
        <w:t xml:space="preserve">并于2024年06月 </w:t>
      </w:r>
      <w:r>
        <w:rPr>
          <w:rFonts w:hint="eastAsia" w:ascii="宋体" w:hAnsi="宋体" w:cs="宋体"/>
          <w:color w:val="auto"/>
          <w:kern w:val="2"/>
          <w:sz w:val="22"/>
          <w:szCs w:val="22"/>
          <w:highlight w:val="none"/>
          <w:lang w:val="en-US" w:eastAsia="zh-CN"/>
        </w:rPr>
        <w:t>11</w:t>
      </w:r>
      <w:r>
        <w:rPr>
          <w:rFonts w:hint="eastAsia" w:ascii="宋体" w:hAnsi="宋体" w:eastAsia="宋体" w:cs="宋体"/>
          <w:color w:val="auto"/>
          <w:kern w:val="2"/>
          <w:sz w:val="22"/>
          <w:szCs w:val="22"/>
          <w:highlight w:val="none"/>
          <w:lang w:val="en-US" w:eastAsia="zh-CN"/>
        </w:rPr>
        <w:t xml:space="preserve">日 09时 </w:t>
      </w:r>
      <w:r>
        <w:rPr>
          <w:rFonts w:hint="eastAsia" w:ascii="宋体" w:hAnsi="宋体" w:cs="宋体"/>
          <w:color w:val="auto"/>
          <w:kern w:val="2"/>
          <w:sz w:val="22"/>
          <w:szCs w:val="22"/>
          <w:highlight w:val="none"/>
          <w:lang w:val="en-US" w:eastAsia="zh-CN"/>
        </w:rPr>
        <w:t>0</w:t>
      </w:r>
      <w:r>
        <w:rPr>
          <w:rFonts w:hint="eastAsia" w:ascii="宋体" w:hAnsi="宋体" w:eastAsia="宋体" w:cs="宋体"/>
          <w:color w:val="auto"/>
          <w:kern w:val="2"/>
          <w:sz w:val="22"/>
          <w:szCs w:val="22"/>
          <w:highlight w:val="none"/>
          <w:lang w:val="en-US" w:eastAsia="zh-CN"/>
        </w:rPr>
        <w:t>0分（北京时</w:t>
      </w:r>
      <w:r>
        <w:rPr>
          <w:rFonts w:hint="eastAsia" w:ascii="宋体" w:hAnsi="宋体" w:cs="宋体"/>
          <w:color w:val="auto"/>
          <w:kern w:val="2"/>
          <w:sz w:val="22"/>
          <w:szCs w:val="22"/>
          <w:highlight w:val="none"/>
          <w:lang w:val="en-US" w:eastAsia="zh-CN"/>
        </w:rPr>
        <w:t>间）前递交响应文件。</w:t>
      </w:r>
    </w:p>
    <w:p>
      <w:pPr>
        <w:keepNext w:val="0"/>
        <w:keepLines w:val="0"/>
        <w:pageBreakBefore w:val="0"/>
        <w:kinsoku/>
        <w:wordWrap/>
        <w:overflowPunct/>
        <w:topLinePunct w:val="0"/>
        <w:autoSpaceDE/>
        <w:autoSpaceDN/>
        <w:bidi w:val="0"/>
        <w:adjustRightInd/>
        <w:spacing w:line="440" w:lineRule="exact"/>
        <w:textAlignment w:val="auto"/>
        <w:outlineLvl w:val="1"/>
        <w:rPr>
          <w:rFonts w:hint="eastAsia" w:ascii="宋体" w:hAnsi="宋体" w:cs="宋体"/>
          <w:b/>
          <w:bCs/>
          <w:color w:val="auto"/>
          <w:sz w:val="22"/>
          <w:szCs w:val="22"/>
          <w:highlight w:val="none"/>
        </w:rPr>
      </w:pPr>
      <w:bookmarkStart w:id="0" w:name="_Toc18166"/>
      <w:bookmarkStart w:id="1" w:name="_Toc20044"/>
      <w:r>
        <w:rPr>
          <w:rFonts w:hint="eastAsia" w:ascii="宋体" w:hAnsi="宋体" w:cs="宋体"/>
          <w:b/>
          <w:bCs/>
          <w:color w:val="auto"/>
          <w:sz w:val="22"/>
          <w:szCs w:val="22"/>
          <w:highlight w:val="none"/>
        </w:rPr>
        <w:t>一、项目基本情况</w:t>
      </w:r>
      <w:bookmarkEnd w:id="0"/>
      <w:bookmarkEnd w:id="1"/>
    </w:p>
    <w:p>
      <w:pPr>
        <w:keepNext w:val="0"/>
        <w:keepLines w:val="0"/>
        <w:pageBreakBefore w:val="0"/>
        <w:kinsoku/>
        <w:wordWrap/>
        <w:overflowPunct/>
        <w:topLinePunct w:val="0"/>
        <w:autoSpaceDE/>
        <w:autoSpaceDN/>
        <w:bidi w:val="0"/>
        <w:adjustRightInd/>
        <w:spacing w:line="440" w:lineRule="exact"/>
        <w:ind w:firstLine="440" w:firstLineChars="20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1、项目编号：温财磋商采购-2024</w:t>
      </w:r>
      <w:r>
        <w:rPr>
          <w:rFonts w:hint="eastAsia" w:ascii="宋体" w:hAnsi="宋体" w:cs="宋体"/>
          <w:color w:val="auto"/>
          <w:sz w:val="22"/>
          <w:szCs w:val="22"/>
          <w:highlight w:val="none"/>
          <w:lang w:val="en-US" w:eastAsia="zh-CN"/>
        </w:rPr>
        <w:t>-14</w:t>
      </w:r>
      <w:r>
        <w:rPr>
          <w:rFonts w:hint="eastAsia" w:ascii="宋体" w:hAnsi="宋体" w:cs="宋体"/>
          <w:color w:val="auto"/>
          <w:sz w:val="22"/>
          <w:szCs w:val="22"/>
          <w:highlight w:val="none"/>
        </w:rPr>
        <w:t>号</w:t>
      </w:r>
    </w:p>
    <w:p>
      <w:pPr>
        <w:keepNext w:val="0"/>
        <w:keepLines w:val="0"/>
        <w:pageBreakBefore w:val="0"/>
        <w:kinsoku/>
        <w:wordWrap/>
        <w:overflowPunct/>
        <w:topLinePunct w:val="0"/>
        <w:autoSpaceDE/>
        <w:autoSpaceDN/>
        <w:bidi w:val="0"/>
        <w:adjustRightInd/>
        <w:spacing w:line="440" w:lineRule="exact"/>
        <w:ind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2、项目名称：</w:t>
      </w:r>
      <w:r>
        <w:rPr>
          <w:rFonts w:hint="eastAsia" w:ascii="宋体" w:hAnsi="宋体" w:cs="宋体"/>
          <w:color w:val="auto"/>
          <w:sz w:val="22"/>
          <w:szCs w:val="22"/>
          <w:highlight w:val="none"/>
          <w:lang w:eastAsia="zh-CN"/>
        </w:rPr>
        <w:t>2024年度温县黄河街道西张王庄村污水管网项目</w:t>
      </w:r>
    </w:p>
    <w:p>
      <w:pPr>
        <w:keepNext w:val="0"/>
        <w:keepLines w:val="0"/>
        <w:pageBreakBefore w:val="0"/>
        <w:kinsoku/>
        <w:wordWrap/>
        <w:overflowPunct/>
        <w:topLinePunct w:val="0"/>
        <w:autoSpaceDE/>
        <w:autoSpaceDN/>
        <w:bidi w:val="0"/>
        <w:adjustRightInd/>
        <w:spacing w:line="440" w:lineRule="exact"/>
        <w:ind w:firstLine="440" w:firstLineChars="200"/>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rPr>
        <w:t>3、</w:t>
      </w:r>
      <w:r>
        <w:rPr>
          <w:rFonts w:hint="eastAsia" w:ascii="宋体" w:hAnsi="宋体" w:cs="宋体"/>
          <w:color w:val="auto"/>
          <w:sz w:val="22"/>
          <w:szCs w:val="22"/>
          <w:highlight w:val="none"/>
          <w:lang w:eastAsia="zh-CN"/>
        </w:rPr>
        <w:t>采购方式：竞争性磋商</w:t>
      </w:r>
    </w:p>
    <w:p>
      <w:pPr>
        <w:keepNext w:val="0"/>
        <w:keepLines w:val="0"/>
        <w:pageBreakBefore w:val="0"/>
        <w:kinsoku/>
        <w:wordWrap/>
        <w:overflowPunct/>
        <w:topLinePunct w:val="0"/>
        <w:autoSpaceDE/>
        <w:autoSpaceDN/>
        <w:bidi w:val="0"/>
        <w:adjustRightInd/>
        <w:spacing w:line="440" w:lineRule="exact"/>
        <w:ind w:firstLine="440" w:firstLineChars="200"/>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lang w:eastAsia="zh-CN"/>
        </w:rPr>
        <w:t>预算金额：</w:t>
      </w:r>
      <w:r>
        <w:rPr>
          <w:rFonts w:hint="eastAsia" w:ascii="宋体" w:hAnsi="宋体" w:cs="宋体"/>
          <w:color w:val="auto"/>
          <w:sz w:val="22"/>
          <w:szCs w:val="22"/>
          <w:highlight w:val="none"/>
          <w:lang w:val="en-US" w:eastAsia="zh-CN"/>
        </w:rPr>
        <w:t>678200元</w:t>
      </w:r>
    </w:p>
    <w:p>
      <w:pPr>
        <w:keepNext w:val="0"/>
        <w:keepLines w:val="0"/>
        <w:pageBreakBefore w:val="0"/>
        <w:kinsoku/>
        <w:wordWrap/>
        <w:overflowPunct/>
        <w:topLinePunct w:val="0"/>
        <w:autoSpaceDE/>
        <w:autoSpaceDN/>
        <w:bidi w:val="0"/>
        <w:adjustRightInd/>
        <w:spacing w:line="440" w:lineRule="exact"/>
        <w:ind w:firstLine="440" w:firstLineChars="200"/>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val="en-US" w:eastAsia="zh-CN"/>
        </w:rPr>
        <w:t>最高限价：678200元</w:t>
      </w:r>
    </w:p>
    <w:tbl>
      <w:tblPr>
        <w:tblStyle w:val="6"/>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35"/>
        <w:gridCol w:w="2453"/>
        <w:gridCol w:w="1140"/>
        <w:gridCol w:w="1320"/>
        <w:gridCol w:w="1515"/>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lang w:bidi="ar"/>
              </w:rPr>
              <w:t>序号</w:t>
            </w:r>
          </w:p>
        </w:tc>
        <w:tc>
          <w:tcPr>
            <w:tcW w:w="1735"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lang w:bidi="ar"/>
              </w:rPr>
              <w:t>包号</w:t>
            </w:r>
          </w:p>
        </w:tc>
        <w:tc>
          <w:tcPr>
            <w:tcW w:w="2453"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lang w:bidi="ar"/>
              </w:rPr>
              <w:t>包名称</w:t>
            </w:r>
          </w:p>
        </w:tc>
        <w:tc>
          <w:tcPr>
            <w:tcW w:w="1140"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lang w:bidi="ar"/>
              </w:rPr>
              <w:t>包预算（元）</w:t>
            </w:r>
          </w:p>
        </w:tc>
        <w:tc>
          <w:tcPr>
            <w:tcW w:w="1320"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lang w:bidi="ar"/>
              </w:rPr>
              <w:t>包最高限价（元）</w:t>
            </w:r>
          </w:p>
        </w:tc>
        <w:tc>
          <w:tcPr>
            <w:tcW w:w="1515"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eastAsia="zh-CN" w:bidi="ar"/>
              </w:rPr>
              <w:t>是否专门面向中小企业</w:t>
            </w:r>
          </w:p>
        </w:tc>
        <w:tc>
          <w:tcPr>
            <w:tcW w:w="1114"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0"/>
                <w:szCs w:val="21"/>
                <w:highlight w:val="none"/>
                <w:lang w:eastAsia="zh-CN" w:bidi="ar"/>
              </w:rPr>
            </w:pPr>
            <w:r>
              <w:rPr>
                <w:rFonts w:hint="eastAsia" w:ascii="宋体" w:hAnsi="宋体" w:cs="宋体"/>
                <w:color w:val="auto"/>
                <w:kern w:val="0"/>
                <w:szCs w:val="21"/>
                <w:highlight w:val="none"/>
                <w:lang w:eastAsia="zh-CN" w:bidi="ar"/>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83"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735"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 w:val="22"/>
                <w:szCs w:val="22"/>
                <w:highlight w:val="none"/>
              </w:rPr>
              <w:t>温</w:t>
            </w:r>
            <w:r>
              <w:rPr>
                <w:rFonts w:hint="eastAsia" w:ascii="宋体" w:hAnsi="宋体" w:cs="宋体"/>
                <w:color w:val="auto"/>
                <w:sz w:val="22"/>
                <w:szCs w:val="22"/>
                <w:highlight w:val="none"/>
                <w:lang w:eastAsia="zh-CN"/>
              </w:rPr>
              <w:t>交易</w:t>
            </w:r>
            <w:r>
              <w:rPr>
                <w:rFonts w:hint="eastAsia" w:ascii="宋体" w:hAnsi="宋体" w:cs="宋体"/>
                <w:color w:val="auto"/>
                <w:sz w:val="22"/>
                <w:szCs w:val="22"/>
                <w:highlight w:val="none"/>
              </w:rPr>
              <w:t>【202</w:t>
            </w: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 xml:space="preserve">  49</w:t>
            </w:r>
            <w:r>
              <w:rPr>
                <w:rFonts w:hint="eastAsia" w:ascii="宋体" w:hAnsi="宋体" w:cs="宋体"/>
                <w:color w:val="auto"/>
                <w:sz w:val="22"/>
                <w:szCs w:val="22"/>
                <w:highlight w:val="none"/>
              </w:rPr>
              <w:t>号</w:t>
            </w:r>
            <w:r>
              <w:rPr>
                <w:rFonts w:hint="eastAsia" w:ascii="宋体" w:hAnsi="宋体" w:cs="宋体"/>
                <w:color w:val="auto"/>
                <w:sz w:val="22"/>
                <w:szCs w:val="22"/>
                <w:highlight w:val="none"/>
                <w:lang w:val="en-US" w:eastAsia="zh-CN"/>
              </w:rPr>
              <w:t>-1</w:t>
            </w:r>
          </w:p>
        </w:tc>
        <w:tc>
          <w:tcPr>
            <w:tcW w:w="2453" w:type="dxa"/>
            <w:noWrap w:val="0"/>
            <w:vAlign w:val="center"/>
          </w:tcPr>
          <w:p>
            <w:pPr>
              <w:keepNext w:val="0"/>
              <w:keepLines w:val="0"/>
              <w:pageBreakBefore w:val="0"/>
              <w:kinsoku/>
              <w:wordWrap/>
              <w:overflowPunct/>
              <w:topLinePunct w:val="0"/>
              <w:autoSpaceDE/>
              <w:autoSpaceDN/>
              <w:bidi w:val="0"/>
              <w:adjustRightInd/>
              <w:spacing w:line="440" w:lineRule="exact"/>
              <w:jc w:val="both"/>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2024年度温县黄河街道西张王庄村污水管网项目</w:t>
            </w:r>
          </w:p>
        </w:tc>
        <w:tc>
          <w:tcPr>
            <w:tcW w:w="1140"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678200</w:t>
            </w:r>
          </w:p>
        </w:tc>
        <w:tc>
          <w:tcPr>
            <w:tcW w:w="1320"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678200</w:t>
            </w:r>
          </w:p>
        </w:tc>
        <w:tc>
          <w:tcPr>
            <w:tcW w:w="1515"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w:t>
            </w:r>
          </w:p>
        </w:tc>
        <w:tc>
          <w:tcPr>
            <w:tcW w:w="1114" w:type="dxa"/>
            <w:noWrap w:val="0"/>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678200</w:t>
            </w:r>
          </w:p>
        </w:tc>
      </w:tr>
    </w:tbl>
    <w:p>
      <w:pPr>
        <w:keepNext w:val="0"/>
        <w:keepLines w:val="0"/>
        <w:pageBreakBefore w:val="0"/>
        <w:numPr>
          <w:ilvl w:val="0"/>
          <w:numId w:val="1"/>
        </w:numPr>
        <w:kinsoku/>
        <w:wordWrap/>
        <w:overflowPunct/>
        <w:topLinePunct w:val="0"/>
        <w:autoSpaceDE/>
        <w:autoSpaceDN/>
        <w:bidi w:val="0"/>
        <w:adjustRightInd/>
        <w:spacing w:line="44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采购需求：</w:t>
      </w:r>
      <w:r>
        <w:rPr>
          <w:rFonts w:hint="eastAsia" w:ascii="宋体" w:hAnsi="宋体" w:cs="宋体"/>
          <w:color w:val="auto"/>
          <w:szCs w:val="21"/>
          <w:highlight w:val="none"/>
          <w:lang w:eastAsia="zh-CN"/>
        </w:rPr>
        <w:t>（包括但不限于标的的名称、数量、简要技术需求或服务要求等</w:t>
      </w:r>
      <w:r>
        <w:rPr>
          <w:rFonts w:hint="eastAsia" w:ascii="宋体" w:hAnsi="宋体" w:cs="宋体"/>
          <w:szCs w:val="21"/>
          <w:highlight w:val="none"/>
          <w:lang w:eastAsia="zh-CN"/>
        </w:rPr>
        <w:t>）</w:t>
      </w:r>
    </w:p>
    <w:p>
      <w:pPr>
        <w:keepNext w:val="0"/>
        <w:keepLines w:val="0"/>
        <w:pageBreakBefore w:val="0"/>
        <w:numPr>
          <w:ilvl w:val="0"/>
          <w:numId w:val="0"/>
        </w:numPr>
        <w:kinsoku/>
        <w:wordWrap/>
        <w:overflowPunct/>
        <w:topLinePunct w:val="0"/>
        <w:autoSpaceDE/>
        <w:autoSpaceDN/>
        <w:bidi w:val="0"/>
        <w:adjustRightInd/>
        <w:spacing w:line="44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 xml:space="preserve">5.1 </w:t>
      </w:r>
      <w:r>
        <w:rPr>
          <w:rFonts w:hint="eastAsia" w:ascii="宋体" w:hAnsi="宋体" w:cs="宋体"/>
          <w:color w:val="auto"/>
          <w:sz w:val="22"/>
          <w:szCs w:val="22"/>
          <w:highlight w:val="none"/>
          <w:lang w:eastAsia="zh-CN"/>
        </w:rPr>
        <w:t>2024年度温县黄河街道西张王庄村污水管网项目</w:t>
      </w:r>
      <w:r>
        <w:rPr>
          <w:rFonts w:hint="eastAsia" w:ascii="宋体" w:hAnsi="宋体" w:cs="宋体"/>
          <w:color w:val="auto"/>
          <w:sz w:val="22"/>
          <w:szCs w:val="22"/>
          <w:highlight w:val="none"/>
          <w:lang w:val="en-US" w:eastAsia="zh-CN"/>
        </w:rPr>
        <w:t>主要内容：铺设污水管网2164m。（具体内容详见工程量清单及施工图纸）。</w:t>
      </w:r>
      <w:r>
        <w:rPr>
          <w:rFonts w:hint="eastAsia" w:ascii="宋体" w:hAnsi="宋体" w:cs="宋体"/>
          <w:color w:val="auto"/>
          <w:sz w:val="22"/>
          <w:szCs w:val="22"/>
          <w:highlight w:val="none"/>
        </w:rPr>
        <w:t xml:space="preserve">    </w:t>
      </w:r>
    </w:p>
    <w:p>
      <w:pPr>
        <w:keepNext w:val="0"/>
        <w:keepLines w:val="0"/>
        <w:pageBreakBefore w:val="0"/>
        <w:kinsoku/>
        <w:wordWrap/>
        <w:overflowPunct/>
        <w:topLinePunct w:val="0"/>
        <w:autoSpaceDE/>
        <w:autoSpaceDN/>
        <w:bidi w:val="0"/>
        <w:adjustRightInd/>
        <w:spacing w:line="440" w:lineRule="exact"/>
        <w:ind w:firstLine="440" w:firstLineChars="200"/>
        <w:textAlignment w:val="auto"/>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rPr>
        <w:t>5</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 xml:space="preserve">质量要求：合格     </w:t>
      </w:r>
    </w:p>
    <w:p>
      <w:pPr>
        <w:keepNext w:val="0"/>
        <w:keepLines w:val="0"/>
        <w:pageBreakBefore w:val="0"/>
        <w:kinsoku/>
        <w:wordWrap/>
        <w:overflowPunct/>
        <w:topLinePunct w:val="0"/>
        <w:autoSpaceDE/>
        <w:autoSpaceDN/>
        <w:bidi w:val="0"/>
        <w:adjustRightInd/>
        <w:spacing w:line="44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6、合同履行期限：</w:t>
      </w:r>
      <w:r>
        <w:rPr>
          <w:rFonts w:hint="eastAsia" w:ascii="宋体" w:hAnsi="宋体" w:cs="宋体"/>
          <w:color w:val="auto"/>
          <w:sz w:val="22"/>
          <w:szCs w:val="22"/>
          <w:highlight w:val="none"/>
          <w:lang w:val="en-US" w:eastAsia="zh-CN"/>
        </w:rPr>
        <w:t>60</w:t>
      </w:r>
      <w:r>
        <w:rPr>
          <w:rFonts w:hint="eastAsia" w:ascii="宋体" w:hAnsi="宋体" w:cs="宋体"/>
          <w:color w:val="auto"/>
          <w:sz w:val="22"/>
          <w:szCs w:val="22"/>
          <w:highlight w:val="none"/>
        </w:rPr>
        <w:t>日历天</w:t>
      </w:r>
    </w:p>
    <w:p>
      <w:pPr>
        <w:keepNext w:val="0"/>
        <w:keepLines w:val="0"/>
        <w:pageBreakBefore w:val="0"/>
        <w:kinsoku/>
        <w:wordWrap/>
        <w:overflowPunct/>
        <w:topLinePunct w:val="0"/>
        <w:autoSpaceDE/>
        <w:autoSpaceDN/>
        <w:bidi w:val="0"/>
        <w:adjustRightInd/>
        <w:spacing w:line="44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7、本项目是否接受联合体</w:t>
      </w:r>
      <w:r>
        <w:rPr>
          <w:rFonts w:hint="eastAsia" w:ascii="宋体" w:hAnsi="宋体" w:cs="宋体"/>
          <w:color w:val="auto"/>
          <w:sz w:val="22"/>
          <w:szCs w:val="22"/>
          <w:highlight w:val="none"/>
          <w:lang w:eastAsia="zh-CN"/>
        </w:rPr>
        <w:t>投标</w:t>
      </w:r>
      <w:r>
        <w:rPr>
          <w:rFonts w:hint="eastAsia" w:ascii="宋体" w:hAnsi="宋体" w:cs="宋体"/>
          <w:color w:val="auto"/>
          <w:sz w:val="22"/>
          <w:szCs w:val="22"/>
          <w:highlight w:val="none"/>
        </w:rPr>
        <w:t>：否</w:t>
      </w:r>
    </w:p>
    <w:p>
      <w:pPr>
        <w:keepNext w:val="0"/>
        <w:keepLines w:val="0"/>
        <w:pageBreakBefore w:val="0"/>
        <w:kinsoku/>
        <w:wordWrap/>
        <w:overflowPunct/>
        <w:topLinePunct w:val="0"/>
        <w:autoSpaceDE/>
        <w:autoSpaceDN/>
        <w:bidi w:val="0"/>
        <w:adjustRightInd/>
        <w:spacing w:line="440" w:lineRule="exact"/>
        <w:ind w:firstLine="440" w:firstLineChars="200"/>
        <w:textAlignment w:val="auto"/>
        <w:rPr>
          <w:rFonts w:hint="eastAsia" w:ascii="宋体" w:hAnsi="宋体" w:cs="宋体"/>
          <w:szCs w:val="21"/>
          <w:highlight w:val="none"/>
          <w:lang w:val="en-US" w:eastAsia="zh-CN"/>
        </w:rPr>
      </w:pPr>
      <w:r>
        <w:rPr>
          <w:rFonts w:hint="eastAsia" w:ascii="宋体" w:hAnsi="宋体" w:cs="宋体"/>
          <w:color w:val="auto"/>
          <w:sz w:val="22"/>
          <w:szCs w:val="22"/>
          <w:highlight w:val="none"/>
        </w:rPr>
        <w:t>8、</w:t>
      </w:r>
      <w:r>
        <w:rPr>
          <w:rFonts w:hint="eastAsia" w:ascii="宋体" w:hAnsi="宋体" w:cs="宋体"/>
          <w:szCs w:val="21"/>
          <w:highlight w:val="none"/>
          <w:lang w:val="en-US" w:eastAsia="zh-CN"/>
        </w:rPr>
        <w:t>是否接受进口产品：否</w:t>
      </w:r>
    </w:p>
    <w:p>
      <w:pPr>
        <w:keepNext w:val="0"/>
        <w:keepLines w:val="0"/>
        <w:pageBreakBefore w:val="0"/>
        <w:kinsoku/>
        <w:wordWrap/>
        <w:overflowPunct/>
        <w:topLinePunct w:val="0"/>
        <w:autoSpaceDE/>
        <w:autoSpaceDN/>
        <w:bidi w:val="0"/>
        <w:adjustRightInd/>
        <w:spacing w:line="440" w:lineRule="exact"/>
        <w:ind w:firstLine="420" w:firstLineChars="200"/>
        <w:textAlignment w:val="auto"/>
        <w:outlineLvl w:val="9"/>
        <w:rPr>
          <w:color w:val="auto"/>
          <w:highlight w:val="none"/>
        </w:rPr>
      </w:pPr>
      <w:r>
        <w:rPr>
          <w:rFonts w:hint="eastAsia" w:ascii="宋体" w:hAnsi="宋体" w:cs="宋体"/>
          <w:szCs w:val="21"/>
          <w:highlight w:val="none"/>
          <w:lang w:val="en-US" w:eastAsia="zh-CN"/>
        </w:rPr>
        <w:t>9、是否专门面向中小企业：</w:t>
      </w:r>
      <w:r>
        <w:rPr>
          <w:rFonts w:hint="eastAsia" w:ascii="宋体" w:hAnsi="宋体" w:cs="宋体"/>
          <w:color w:val="auto"/>
          <w:szCs w:val="21"/>
          <w:highlight w:val="none"/>
          <w:lang w:val="en-US" w:eastAsia="zh-CN"/>
        </w:rPr>
        <w:t>是</w:t>
      </w:r>
    </w:p>
    <w:p>
      <w:pPr>
        <w:keepNext w:val="0"/>
        <w:keepLines w:val="0"/>
        <w:pageBreakBefore w:val="0"/>
        <w:kinsoku/>
        <w:wordWrap/>
        <w:overflowPunct/>
        <w:topLinePunct w:val="0"/>
        <w:autoSpaceDE/>
        <w:autoSpaceDN/>
        <w:bidi w:val="0"/>
        <w:adjustRightInd/>
        <w:spacing w:line="440" w:lineRule="exact"/>
        <w:ind w:firstLine="442" w:firstLineChars="200"/>
        <w:jc w:val="left"/>
        <w:textAlignment w:val="auto"/>
        <w:outlineLvl w:val="1"/>
        <w:rPr>
          <w:rFonts w:hint="eastAsia" w:ascii="宋体" w:hAnsi="宋体" w:cs="宋体"/>
          <w:b/>
          <w:bCs/>
          <w:color w:val="auto"/>
          <w:sz w:val="22"/>
          <w:szCs w:val="22"/>
          <w:highlight w:val="none"/>
        </w:rPr>
      </w:pPr>
      <w:bookmarkStart w:id="2" w:name="_Toc30934"/>
      <w:bookmarkStart w:id="3" w:name="_Toc32016"/>
      <w:r>
        <w:rPr>
          <w:rFonts w:hint="eastAsia" w:ascii="宋体" w:hAnsi="宋体" w:cs="宋体"/>
          <w:b/>
          <w:bCs/>
          <w:color w:val="auto"/>
          <w:sz w:val="22"/>
          <w:szCs w:val="22"/>
          <w:highlight w:val="none"/>
        </w:rPr>
        <w:t>二、申请人资格要求</w:t>
      </w:r>
      <w:bookmarkEnd w:id="2"/>
      <w:bookmarkEnd w:id="3"/>
    </w:p>
    <w:p>
      <w:pPr>
        <w:keepNext w:val="0"/>
        <w:keepLines w:val="0"/>
        <w:pageBreakBefore w:val="0"/>
        <w:kinsoku/>
        <w:wordWrap/>
        <w:overflowPunct/>
        <w:topLinePunct w:val="0"/>
        <w:autoSpaceDE/>
        <w:autoSpaceDN/>
        <w:bidi w:val="0"/>
        <w:adjustRightInd/>
        <w:spacing w:before="0" w:line="440" w:lineRule="exact"/>
        <w:ind w:left="0" w:firstLine="440" w:firstLineChars="20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1、满足《中华人民共和国政府采购法》第二十二条规定；</w:t>
      </w:r>
    </w:p>
    <w:p>
      <w:pPr>
        <w:keepNext w:val="0"/>
        <w:keepLines w:val="0"/>
        <w:pageBreakBefore w:val="0"/>
        <w:kinsoku/>
        <w:wordWrap/>
        <w:overflowPunct/>
        <w:topLinePunct w:val="0"/>
        <w:autoSpaceDE/>
        <w:autoSpaceDN/>
        <w:bidi w:val="0"/>
        <w:adjustRightInd/>
        <w:spacing w:line="440" w:lineRule="exact"/>
        <w:ind w:firstLine="440" w:firstLineChars="20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2、</w:t>
      </w:r>
      <w:r>
        <w:rPr>
          <w:rFonts w:hint="eastAsia" w:ascii="宋体" w:hAnsi="宋体" w:cs="宋体"/>
          <w:szCs w:val="21"/>
          <w:highlight w:val="none"/>
        </w:rPr>
        <w:t>落实政府采购政策需满足的资格要求</w:t>
      </w:r>
      <w:r>
        <w:rPr>
          <w:rFonts w:hint="eastAsia" w:ascii="宋体" w:hAnsi="宋体" w:cs="宋体"/>
          <w:color w:val="auto"/>
          <w:sz w:val="22"/>
          <w:szCs w:val="22"/>
          <w:highlight w:val="none"/>
        </w:rPr>
        <w:t>：本项目属于专门面向中小企业采购的项目，供应</w:t>
      </w:r>
    </w:p>
    <w:p>
      <w:pPr>
        <w:keepNext w:val="0"/>
        <w:keepLines w:val="0"/>
        <w:pageBreakBefore w:val="0"/>
        <w:kinsoku/>
        <w:wordWrap/>
        <w:overflowPunct/>
        <w:topLinePunct w:val="0"/>
        <w:autoSpaceDE/>
        <w:autoSpaceDN/>
        <w:bidi w:val="0"/>
        <w:adjustRightInd/>
        <w:spacing w:line="440" w:lineRule="exact"/>
        <w:ind w:firstLine="440" w:firstLineChars="20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商应为中小微企业、监狱企业、残疾人福利性单位。</w:t>
      </w:r>
    </w:p>
    <w:p>
      <w:pPr>
        <w:keepNext w:val="0"/>
        <w:keepLines w:val="0"/>
        <w:pageBreakBefore w:val="0"/>
        <w:kinsoku/>
        <w:wordWrap/>
        <w:overflowPunct/>
        <w:topLinePunct w:val="0"/>
        <w:autoSpaceDE/>
        <w:autoSpaceDN/>
        <w:bidi w:val="0"/>
        <w:adjustRightInd/>
        <w:spacing w:line="440" w:lineRule="exact"/>
        <w:ind w:firstLine="440" w:firstLineChars="20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3、本项目的特定资格要求:</w:t>
      </w:r>
    </w:p>
    <w:p>
      <w:pPr>
        <w:keepNext w:val="0"/>
        <w:keepLines w:val="0"/>
        <w:pageBreakBefore w:val="0"/>
        <w:kinsoku/>
        <w:wordWrap/>
        <w:overflowPunct/>
        <w:topLinePunct w:val="0"/>
        <w:autoSpaceDE/>
        <w:autoSpaceDN/>
        <w:bidi w:val="0"/>
        <w:adjustRightInd/>
        <w:spacing w:line="440" w:lineRule="exact"/>
        <w:ind w:firstLine="440" w:firstLineChars="200"/>
        <w:jc w:val="left"/>
        <w:textAlignment w:val="auto"/>
        <w:rPr>
          <w:rFonts w:hint="eastAsia" w:ascii="宋体" w:hAnsi="宋体" w:cs="宋体"/>
          <w:color w:val="auto"/>
          <w:spacing w:val="6"/>
          <w:sz w:val="22"/>
          <w:szCs w:val="22"/>
          <w:highlight w:val="none"/>
          <w:lang w:val="en-US" w:eastAsia="zh-CN"/>
        </w:rPr>
      </w:pPr>
      <w:r>
        <w:rPr>
          <w:rFonts w:hint="eastAsia" w:ascii="宋体" w:hAnsi="宋体" w:cs="宋体"/>
          <w:color w:val="auto"/>
          <w:sz w:val="22"/>
          <w:szCs w:val="22"/>
          <w:highlight w:val="none"/>
        </w:rPr>
        <w:t>3.1、</w:t>
      </w:r>
      <w:r>
        <w:rPr>
          <w:rFonts w:hint="eastAsia" w:ascii="宋体" w:hAnsi="宋体" w:cs="宋体"/>
          <w:color w:val="auto"/>
          <w:spacing w:val="6"/>
          <w:sz w:val="22"/>
          <w:szCs w:val="22"/>
          <w:highlight w:val="none"/>
        </w:rPr>
        <w:t>供应商</w:t>
      </w:r>
      <w:r>
        <w:rPr>
          <w:rFonts w:hint="eastAsia" w:ascii="宋体" w:hAnsi="宋体" w:cs="宋体"/>
          <w:color w:val="auto"/>
          <w:spacing w:val="6"/>
          <w:sz w:val="22"/>
          <w:szCs w:val="22"/>
          <w:highlight w:val="none"/>
          <w:lang w:val="en-US" w:eastAsia="zh-CN"/>
        </w:rPr>
        <w:t>具备独立法人资格，具备市政公用工程施工总承包叁级及以上资质，具备有效期内安全生产许可证，并在资金、人员、技术方面具有相应的施工能力。</w:t>
      </w:r>
    </w:p>
    <w:p>
      <w:pPr>
        <w:keepNext w:val="0"/>
        <w:keepLines w:val="0"/>
        <w:pageBreakBefore w:val="0"/>
        <w:kinsoku/>
        <w:wordWrap/>
        <w:overflowPunct/>
        <w:topLinePunct w:val="0"/>
        <w:autoSpaceDE/>
        <w:autoSpaceDN/>
        <w:bidi w:val="0"/>
        <w:adjustRightInd/>
        <w:spacing w:line="420" w:lineRule="exact"/>
        <w:ind w:firstLine="464" w:firstLineChars="200"/>
        <w:textAlignment w:val="auto"/>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lang w:val="en-US" w:eastAsia="zh-CN"/>
        </w:rPr>
        <w:t xml:space="preserve">3.2 </w:t>
      </w:r>
      <w:r>
        <w:rPr>
          <w:rFonts w:hint="eastAsia" w:ascii="宋体" w:hAnsi="宋体" w:cs="宋体"/>
          <w:color w:val="auto"/>
          <w:spacing w:val="6"/>
          <w:sz w:val="22"/>
          <w:szCs w:val="22"/>
          <w:highlight w:val="none"/>
        </w:rPr>
        <w:t>拟派项目经理须具备</w:t>
      </w:r>
      <w:r>
        <w:rPr>
          <w:rFonts w:hint="eastAsia" w:ascii="宋体" w:hAnsi="宋体" w:cs="宋体"/>
          <w:color w:val="auto"/>
          <w:spacing w:val="6"/>
          <w:sz w:val="22"/>
          <w:szCs w:val="22"/>
          <w:highlight w:val="none"/>
          <w:lang w:val="en-US" w:eastAsia="zh-CN"/>
        </w:rPr>
        <w:t>市政</w:t>
      </w:r>
      <w:r>
        <w:rPr>
          <w:rFonts w:hint="eastAsia" w:ascii="宋体" w:hAnsi="宋体" w:cs="宋体"/>
          <w:color w:val="auto"/>
          <w:spacing w:val="6"/>
          <w:sz w:val="22"/>
          <w:szCs w:val="22"/>
          <w:highlight w:val="none"/>
        </w:rPr>
        <w:t>工程专业贰级及以上注册建造师资格；具有有效期内安全生产考核合格证书(B 证) ，且未担任其他在建工程项目经理(提供项目经理无在建工程承诺函) 。同时， 项目经理须具有本单位缴纳的社保证明。注：本文件所指“在建项目”是指：项目尚未竣工或已中标未开工。如果“在建项目”项目 经理有变更情况的，需在响应文件中附变更证明材料，否则视为项目经理有“在建项目”。其认定 及例外按照《河南省规范项目经理和项目总监任职行为的若</w:t>
      </w:r>
      <w:r>
        <w:rPr>
          <w:rFonts w:hint="eastAsia" w:ascii="宋体" w:hAnsi="宋体" w:cs="宋体"/>
          <w:color w:val="auto"/>
          <w:spacing w:val="6"/>
          <w:sz w:val="22"/>
          <w:szCs w:val="22"/>
          <w:highlight w:val="none"/>
          <w:lang w:eastAsia="zh-CN"/>
        </w:rPr>
        <w:t>干</w:t>
      </w:r>
      <w:r>
        <w:rPr>
          <w:rFonts w:hint="eastAsia" w:ascii="宋体" w:hAnsi="宋体" w:cs="宋体"/>
          <w:color w:val="auto"/>
          <w:spacing w:val="6"/>
          <w:sz w:val="22"/>
          <w:szCs w:val="22"/>
          <w:highlight w:val="none"/>
        </w:rPr>
        <w:t>规定(试行) 》执行；</w:t>
      </w:r>
    </w:p>
    <w:p>
      <w:pPr>
        <w:keepNext w:val="0"/>
        <w:keepLines w:val="0"/>
        <w:pageBreakBefore w:val="0"/>
        <w:kinsoku/>
        <w:wordWrap/>
        <w:overflowPunct/>
        <w:topLinePunct w:val="0"/>
        <w:autoSpaceDE/>
        <w:autoSpaceDN/>
        <w:bidi w:val="0"/>
        <w:adjustRightInd/>
        <w:spacing w:line="420" w:lineRule="exact"/>
        <w:ind w:firstLine="464" w:firstLineChars="200"/>
        <w:textAlignment w:val="auto"/>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rPr>
        <w:t>3.</w:t>
      </w:r>
      <w:r>
        <w:rPr>
          <w:rFonts w:hint="eastAsia" w:ascii="宋体" w:hAnsi="宋体" w:cs="宋体"/>
          <w:color w:val="auto"/>
          <w:spacing w:val="6"/>
          <w:sz w:val="22"/>
          <w:szCs w:val="22"/>
          <w:highlight w:val="none"/>
          <w:lang w:val="en-US" w:eastAsia="zh-CN"/>
        </w:rPr>
        <w:t>3</w:t>
      </w:r>
      <w:r>
        <w:rPr>
          <w:rFonts w:hint="eastAsia" w:ascii="宋体" w:hAnsi="宋体" w:cs="宋体"/>
          <w:color w:val="auto"/>
          <w:spacing w:val="6"/>
          <w:sz w:val="22"/>
          <w:szCs w:val="22"/>
          <w:highlight w:val="none"/>
        </w:rPr>
        <w:t>按照《财政部关于在政府采购活动中查询及使用信用记录有关问题的通知》(财库〔2016〕125 号)的要求，对列入失信被执行人、重大税收违法失信主体、政府采购严重违法失信行为记录 名单及其他不符合《中华人民共和国政府采购法》第二十二条规定条件的供应商，拒绝参与政府采 购活动，同时对信用信息查询记录和证据进行打印存档。查询渠道：失信被执行人和重大税收违法失信主体(查询网址“信用中国”网(www.creditchina.gov.cn))、政府采购严重违法失信行为记录名单(查询网址“中国政府采购”网(www.ccgp.gov.cn) 。(供应商需提供网站查询截图，查询日期为本磋商公告发布之日起至响应文件递交的截止时间止)；</w:t>
      </w:r>
    </w:p>
    <w:p>
      <w:pPr>
        <w:keepNext w:val="0"/>
        <w:keepLines w:val="0"/>
        <w:pageBreakBefore w:val="0"/>
        <w:kinsoku/>
        <w:wordWrap/>
        <w:overflowPunct/>
        <w:topLinePunct w:val="0"/>
        <w:autoSpaceDE/>
        <w:autoSpaceDN/>
        <w:bidi w:val="0"/>
        <w:adjustRightInd/>
        <w:spacing w:line="420" w:lineRule="exact"/>
        <w:ind w:firstLine="464" w:firstLineChars="200"/>
        <w:textAlignment w:val="auto"/>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rPr>
        <w:t>3.</w:t>
      </w:r>
      <w:r>
        <w:rPr>
          <w:rFonts w:hint="eastAsia" w:ascii="宋体" w:hAnsi="宋体" w:cs="宋体"/>
          <w:color w:val="auto"/>
          <w:spacing w:val="6"/>
          <w:sz w:val="22"/>
          <w:szCs w:val="22"/>
          <w:highlight w:val="none"/>
          <w:lang w:val="en-US" w:eastAsia="zh-CN"/>
        </w:rPr>
        <w:t xml:space="preserve">5 </w:t>
      </w:r>
      <w:r>
        <w:rPr>
          <w:rFonts w:hint="eastAsia" w:ascii="宋体" w:hAnsi="宋体" w:cs="宋体"/>
          <w:color w:val="auto"/>
          <w:spacing w:val="6"/>
          <w:sz w:val="22"/>
          <w:szCs w:val="22"/>
          <w:highlight w:val="none"/>
          <w:u w:val="none"/>
          <w:lang w:val="en-US" w:eastAsia="zh-CN"/>
        </w:rPr>
        <w:t>供应商</w:t>
      </w:r>
      <w:r>
        <w:rPr>
          <w:rFonts w:hint="eastAsia" w:ascii="宋体" w:hAnsi="宋体" w:cs="宋体"/>
          <w:color w:val="auto"/>
          <w:spacing w:val="6"/>
          <w:sz w:val="22"/>
          <w:szCs w:val="22"/>
          <w:highlight w:val="none"/>
          <w:u w:val="none"/>
        </w:rPr>
        <w:t>必须提供无行贿犯罪记录承诺书，</w:t>
      </w:r>
      <w:r>
        <w:rPr>
          <w:rFonts w:hint="eastAsia" w:ascii="宋体" w:hAnsi="宋体" w:cs="宋体"/>
          <w:color w:val="auto"/>
          <w:spacing w:val="6"/>
          <w:sz w:val="22"/>
          <w:szCs w:val="22"/>
          <w:highlight w:val="none"/>
        </w:rPr>
        <w:t xml:space="preserve"> (出具由“中国裁判文书网”网站查询近三年来法人、法定代表人、法定代表人委托人</w:t>
      </w:r>
      <w:r>
        <w:rPr>
          <w:rFonts w:hint="eastAsia" w:ascii="宋体" w:hAnsi="宋体" w:cs="宋体"/>
          <w:color w:val="auto"/>
          <w:spacing w:val="6"/>
          <w:sz w:val="22"/>
          <w:szCs w:val="22"/>
          <w:highlight w:val="none"/>
          <w:lang w:eastAsia="zh-CN"/>
        </w:rPr>
        <w:t>、项目经理</w:t>
      </w:r>
      <w:r>
        <w:rPr>
          <w:rFonts w:hint="eastAsia" w:ascii="宋体" w:hAnsi="宋体" w:cs="宋体"/>
          <w:color w:val="auto"/>
          <w:spacing w:val="6"/>
          <w:sz w:val="22"/>
          <w:szCs w:val="22"/>
          <w:highlight w:val="none"/>
        </w:rPr>
        <w:t>无行贿犯罪记录网页截图)；若有行贿犯罪记录则取消其投标资格；</w:t>
      </w:r>
    </w:p>
    <w:p>
      <w:pPr>
        <w:keepNext w:val="0"/>
        <w:keepLines w:val="0"/>
        <w:pageBreakBefore w:val="0"/>
        <w:kinsoku/>
        <w:wordWrap/>
        <w:overflowPunct/>
        <w:topLinePunct w:val="0"/>
        <w:autoSpaceDE/>
        <w:autoSpaceDN/>
        <w:bidi w:val="0"/>
        <w:adjustRightInd/>
        <w:spacing w:line="420" w:lineRule="exact"/>
        <w:ind w:firstLine="464" w:firstLineChars="200"/>
        <w:textAlignment w:val="auto"/>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rPr>
        <w:t>3.</w:t>
      </w:r>
      <w:r>
        <w:rPr>
          <w:rFonts w:hint="eastAsia" w:ascii="宋体" w:hAnsi="宋体" w:cs="宋体"/>
          <w:color w:val="auto"/>
          <w:spacing w:val="6"/>
          <w:sz w:val="22"/>
          <w:szCs w:val="22"/>
          <w:highlight w:val="none"/>
          <w:lang w:val="en-US" w:eastAsia="zh-CN"/>
        </w:rPr>
        <w:t>6</w:t>
      </w:r>
      <w:r>
        <w:rPr>
          <w:rFonts w:hint="eastAsia" w:ascii="宋体" w:hAnsi="宋体" w:cs="宋体"/>
          <w:color w:val="auto"/>
          <w:spacing w:val="6"/>
          <w:sz w:val="22"/>
          <w:szCs w:val="22"/>
          <w:highlight w:val="none"/>
        </w:rPr>
        <w:t>投标单位必须提供投标承诺函；</w:t>
      </w:r>
    </w:p>
    <w:p>
      <w:pPr>
        <w:keepNext w:val="0"/>
        <w:keepLines w:val="0"/>
        <w:pageBreakBefore w:val="0"/>
        <w:kinsoku/>
        <w:wordWrap/>
        <w:overflowPunct/>
        <w:topLinePunct w:val="0"/>
        <w:autoSpaceDE/>
        <w:autoSpaceDN/>
        <w:bidi w:val="0"/>
        <w:adjustRightInd/>
        <w:spacing w:line="420" w:lineRule="exact"/>
        <w:ind w:firstLine="464" w:firstLineChars="200"/>
        <w:textAlignment w:val="auto"/>
        <w:rPr>
          <w:rFonts w:hint="eastAsia" w:ascii="宋体" w:hAnsi="宋体" w:cs="宋体"/>
          <w:color w:val="auto"/>
          <w:spacing w:val="6"/>
          <w:sz w:val="22"/>
          <w:szCs w:val="22"/>
          <w:highlight w:val="none"/>
          <w:lang w:val="en-US" w:eastAsia="zh-CN"/>
        </w:rPr>
      </w:pPr>
      <w:r>
        <w:rPr>
          <w:rFonts w:hint="eastAsia" w:ascii="宋体" w:hAnsi="宋体" w:cs="宋体"/>
          <w:color w:val="auto"/>
          <w:spacing w:val="6"/>
          <w:sz w:val="22"/>
          <w:szCs w:val="22"/>
          <w:highlight w:val="none"/>
          <w:lang w:val="en-US" w:eastAsia="zh-CN"/>
        </w:rPr>
        <w:t>3.7 本项目不接受联合体磋商。</w:t>
      </w:r>
    </w:p>
    <w:p>
      <w:pPr>
        <w:keepNext w:val="0"/>
        <w:keepLines w:val="0"/>
        <w:pageBreakBefore w:val="0"/>
        <w:kinsoku/>
        <w:wordWrap/>
        <w:overflowPunct/>
        <w:topLinePunct w:val="0"/>
        <w:autoSpaceDE/>
        <w:autoSpaceDN/>
        <w:bidi w:val="0"/>
        <w:adjustRightInd/>
        <w:spacing w:line="420" w:lineRule="exact"/>
        <w:textAlignment w:val="auto"/>
        <w:outlineLvl w:val="1"/>
        <w:rPr>
          <w:rFonts w:hint="eastAsia" w:ascii="宋体" w:hAnsi="宋体" w:cs="宋体"/>
          <w:b/>
          <w:bCs/>
          <w:color w:val="auto"/>
          <w:sz w:val="22"/>
          <w:szCs w:val="22"/>
          <w:highlight w:val="none"/>
        </w:rPr>
      </w:pPr>
      <w:bookmarkStart w:id="4" w:name="_Toc3580"/>
      <w:bookmarkStart w:id="5" w:name="_Toc23696"/>
      <w:r>
        <w:rPr>
          <w:rFonts w:hint="eastAsia" w:ascii="宋体" w:hAnsi="宋体" w:cs="宋体"/>
          <w:b/>
          <w:bCs/>
          <w:color w:val="auto"/>
          <w:sz w:val="22"/>
          <w:szCs w:val="22"/>
          <w:highlight w:val="none"/>
        </w:rPr>
        <w:t>三、获取采购文件</w:t>
      </w:r>
      <w:bookmarkEnd w:id="4"/>
      <w:bookmarkEnd w:id="5"/>
    </w:p>
    <w:p>
      <w:pPr>
        <w:keepNext w:val="0"/>
        <w:keepLines w:val="0"/>
        <w:pageBreakBefore w:val="0"/>
        <w:kinsoku/>
        <w:wordWrap/>
        <w:overflowPunct/>
        <w:topLinePunct w:val="0"/>
        <w:autoSpaceDE/>
        <w:autoSpaceDN/>
        <w:bidi w:val="0"/>
        <w:adjustRightInd/>
        <w:spacing w:line="42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1.时间：</w:t>
      </w:r>
      <w:r>
        <w:rPr>
          <w:rFonts w:hint="eastAsia" w:ascii="宋体" w:hAnsi="宋体" w:cs="宋体"/>
          <w:color w:val="auto"/>
          <w:sz w:val="22"/>
          <w:szCs w:val="22"/>
          <w:highlight w:val="none"/>
          <w:lang w:val="en-US" w:eastAsia="zh-CN"/>
        </w:rPr>
        <w:t>2024</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 xml:space="preserve">  05</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28</w:t>
      </w:r>
      <w:bookmarkStart w:id="16" w:name="_GoBack"/>
      <w:bookmarkEnd w:id="16"/>
      <w:r>
        <w:rPr>
          <w:rFonts w:hint="eastAsia" w:ascii="宋体" w:hAnsi="宋体" w:cs="宋体"/>
          <w:color w:val="auto"/>
          <w:sz w:val="22"/>
          <w:szCs w:val="22"/>
          <w:highlight w:val="none"/>
        </w:rPr>
        <w:t>日至</w:t>
      </w:r>
      <w:r>
        <w:rPr>
          <w:rFonts w:hint="eastAsia" w:ascii="宋体" w:hAnsi="宋体" w:cs="宋体"/>
          <w:color w:val="auto"/>
          <w:sz w:val="22"/>
          <w:szCs w:val="22"/>
          <w:highlight w:val="none"/>
          <w:lang w:val="en-US" w:eastAsia="zh-CN"/>
        </w:rPr>
        <w:t>2024</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 xml:space="preserve"> 06</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 xml:space="preserve"> 03</w:t>
      </w:r>
      <w:r>
        <w:rPr>
          <w:rFonts w:hint="eastAsia" w:ascii="宋体" w:hAnsi="宋体" w:cs="宋体"/>
          <w:color w:val="auto"/>
          <w:sz w:val="22"/>
          <w:szCs w:val="22"/>
          <w:highlight w:val="none"/>
        </w:rPr>
        <w:t>日，每天上午08：00至12：00，下午12：00至23：00（北京时间，法定节假日除外）</w:t>
      </w:r>
    </w:p>
    <w:p>
      <w:pPr>
        <w:keepNext w:val="0"/>
        <w:keepLines w:val="0"/>
        <w:pageBreakBefore w:val="0"/>
        <w:kinsoku/>
        <w:wordWrap/>
        <w:overflowPunct/>
        <w:topLinePunct w:val="0"/>
        <w:autoSpaceDE/>
        <w:autoSpaceDN/>
        <w:bidi w:val="0"/>
        <w:adjustRightInd/>
        <w:spacing w:line="42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2.地点：焦作市公共资源交易中心网站</w:t>
      </w:r>
    </w:p>
    <w:p>
      <w:pPr>
        <w:keepNext w:val="0"/>
        <w:keepLines w:val="0"/>
        <w:pageBreakBefore w:val="0"/>
        <w:kinsoku/>
        <w:wordWrap/>
        <w:overflowPunct/>
        <w:topLinePunct w:val="0"/>
        <w:autoSpaceDE/>
        <w:autoSpaceDN/>
        <w:bidi w:val="0"/>
        <w:adjustRightInd/>
        <w:spacing w:line="42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3.方式：本项目采用电子开评标（不见面开标），凡有意参加投标者，请登陆焦作市公共资源交易中心网站交易平台“交易主体登录”栏目下载磋商文件。</w:t>
      </w:r>
    </w:p>
    <w:p>
      <w:pPr>
        <w:keepNext w:val="0"/>
        <w:keepLines w:val="0"/>
        <w:pageBreakBefore w:val="0"/>
        <w:kinsoku/>
        <w:wordWrap/>
        <w:overflowPunct/>
        <w:topLinePunct w:val="0"/>
        <w:autoSpaceDE/>
        <w:autoSpaceDN/>
        <w:bidi w:val="0"/>
        <w:adjustRightInd/>
        <w:spacing w:line="42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4.售价：0元。</w:t>
      </w:r>
    </w:p>
    <w:p>
      <w:pPr>
        <w:keepNext w:val="0"/>
        <w:keepLines w:val="0"/>
        <w:pageBreakBefore w:val="0"/>
        <w:kinsoku/>
        <w:wordWrap/>
        <w:overflowPunct/>
        <w:topLinePunct w:val="0"/>
        <w:autoSpaceDE/>
        <w:autoSpaceDN/>
        <w:bidi w:val="0"/>
        <w:adjustRightInd/>
        <w:spacing w:line="420" w:lineRule="exact"/>
        <w:textAlignment w:val="auto"/>
        <w:outlineLvl w:val="1"/>
        <w:rPr>
          <w:rFonts w:hint="eastAsia" w:ascii="宋体" w:hAnsi="宋体" w:cs="宋体"/>
          <w:b/>
          <w:bCs/>
          <w:color w:val="auto"/>
          <w:sz w:val="22"/>
          <w:szCs w:val="22"/>
          <w:highlight w:val="none"/>
        </w:rPr>
      </w:pPr>
      <w:bookmarkStart w:id="6" w:name="_Toc10945"/>
      <w:bookmarkStart w:id="7" w:name="_Toc30146"/>
      <w:r>
        <w:rPr>
          <w:rFonts w:hint="eastAsia" w:ascii="宋体" w:hAnsi="宋体" w:cs="宋体"/>
          <w:b/>
          <w:bCs/>
          <w:color w:val="auto"/>
          <w:sz w:val="22"/>
          <w:szCs w:val="22"/>
          <w:highlight w:val="none"/>
        </w:rPr>
        <w:t>四、响应文件提交</w:t>
      </w:r>
      <w:bookmarkEnd w:id="6"/>
      <w:bookmarkEnd w:id="7"/>
    </w:p>
    <w:p>
      <w:pPr>
        <w:keepNext w:val="0"/>
        <w:keepLines w:val="0"/>
        <w:pageBreakBefore w:val="0"/>
        <w:kinsoku/>
        <w:wordWrap/>
        <w:overflowPunct/>
        <w:topLinePunct w:val="0"/>
        <w:autoSpaceDE/>
        <w:autoSpaceDN/>
        <w:bidi w:val="0"/>
        <w:adjustRightInd/>
        <w:spacing w:line="42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1.截止时间：</w:t>
      </w:r>
      <w:r>
        <w:rPr>
          <w:rFonts w:hint="eastAsia" w:ascii="宋体" w:hAnsi="宋体" w:cs="宋体"/>
          <w:color w:val="auto"/>
          <w:sz w:val="22"/>
          <w:szCs w:val="22"/>
          <w:highlight w:val="none"/>
          <w:lang w:val="en-US" w:eastAsia="zh-CN"/>
        </w:rPr>
        <w:t>2024</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06</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 xml:space="preserve"> 11</w:t>
      </w:r>
      <w:r>
        <w:rPr>
          <w:rFonts w:hint="eastAsia" w:ascii="宋体" w:hAnsi="宋体" w:cs="宋体"/>
          <w:color w:val="auto"/>
          <w:sz w:val="22"/>
          <w:szCs w:val="22"/>
          <w:highlight w:val="none"/>
        </w:rPr>
        <w:t>日</w:t>
      </w:r>
      <w:r>
        <w:rPr>
          <w:rFonts w:hint="eastAsia" w:ascii="宋体" w:hAnsi="宋体" w:cs="宋体"/>
          <w:color w:val="auto"/>
          <w:sz w:val="22"/>
          <w:szCs w:val="22"/>
          <w:highlight w:val="none"/>
          <w:lang w:val="en-US" w:eastAsia="zh-CN"/>
        </w:rPr>
        <w:t xml:space="preserve"> 09</w:t>
      </w:r>
      <w:r>
        <w:rPr>
          <w:rFonts w:hint="eastAsia" w:ascii="宋体" w:hAnsi="宋体" w:cs="宋体"/>
          <w:color w:val="auto"/>
          <w:sz w:val="22"/>
          <w:szCs w:val="22"/>
          <w:highlight w:val="none"/>
        </w:rPr>
        <w:t xml:space="preserve">时 </w:t>
      </w:r>
      <w:r>
        <w:rPr>
          <w:rFonts w:hint="eastAsia" w:ascii="宋体" w:hAnsi="宋体" w:cs="宋体"/>
          <w:color w:val="auto"/>
          <w:sz w:val="22"/>
          <w:szCs w:val="22"/>
          <w:highlight w:val="none"/>
          <w:lang w:val="en-US" w:eastAsia="zh-CN"/>
        </w:rPr>
        <w:t>00</w:t>
      </w:r>
      <w:r>
        <w:rPr>
          <w:rFonts w:hint="eastAsia" w:ascii="宋体" w:hAnsi="宋体" w:cs="宋体"/>
          <w:color w:val="auto"/>
          <w:sz w:val="22"/>
          <w:szCs w:val="22"/>
          <w:highlight w:val="none"/>
        </w:rPr>
        <w:t>分（北京时间）；</w:t>
      </w:r>
    </w:p>
    <w:p>
      <w:pPr>
        <w:pStyle w:val="8"/>
        <w:keepNext w:val="0"/>
        <w:keepLines w:val="0"/>
        <w:pageBreakBefore w:val="0"/>
        <w:kinsoku/>
        <w:wordWrap/>
        <w:overflowPunct/>
        <w:topLinePunct w:val="0"/>
        <w:autoSpaceDE/>
        <w:autoSpaceDN/>
        <w:bidi w:val="0"/>
        <w:adjustRightInd/>
        <w:snapToGrid w:val="0"/>
        <w:spacing w:line="420" w:lineRule="exact"/>
        <w:ind w:firstLine="440" w:firstLineChars="200"/>
        <w:textAlignment w:val="auto"/>
        <w:rPr>
          <w:rFonts w:hint="eastAsia" w:ascii="宋体" w:hAnsi="宋体"/>
          <w:color w:val="auto"/>
          <w:kern w:val="2"/>
          <w:sz w:val="22"/>
          <w:szCs w:val="22"/>
          <w:highlight w:val="none"/>
        </w:rPr>
      </w:pPr>
      <w:r>
        <w:rPr>
          <w:rFonts w:hint="eastAsia" w:ascii="宋体" w:hAnsi="宋体"/>
          <w:color w:val="auto"/>
          <w:kern w:val="2"/>
          <w:sz w:val="22"/>
          <w:szCs w:val="22"/>
          <w:highlight w:val="none"/>
        </w:rPr>
        <w:t>2.地点：</w:t>
      </w:r>
      <w:r>
        <w:rPr>
          <w:rFonts w:ascii="宋体" w:hAnsi="宋体"/>
          <w:color w:val="auto"/>
          <w:sz w:val="22"/>
          <w:szCs w:val="22"/>
          <w:highlight w:val="none"/>
        </w:rPr>
        <w:t xml:space="preserve">温县公共资源交易中心开标室(具体详见开标当日公示牌) </w:t>
      </w:r>
      <w:r>
        <w:rPr>
          <w:rFonts w:hint="eastAsia" w:ascii="宋体" w:hAnsi="宋体"/>
          <w:color w:val="auto"/>
          <w:kern w:val="2"/>
          <w:sz w:val="22"/>
          <w:szCs w:val="22"/>
          <w:highlight w:val="none"/>
        </w:rPr>
        <w:t>。</w:t>
      </w:r>
    </w:p>
    <w:p>
      <w:pPr>
        <w:pStyle w:val="8"/>
        <w:keepNext w:val="0"/>
        <w:keepLines w:val="0"/>
        <w:pageBreakBefore w:val="0"/>
        <w:kinsoku/>
        <w:wordWrap/>
        <w:overflowPunct/>
        <w:topLinePunct w:val="0"/>
        <w:autoSpaceDE/>
        <w:autoSpaceDN/>
        <w:bidi w:val="0"/>
        <w:adjustRightInd/>
        <w:snapToGrid w:val="0"/>
        <w:spacing w:line="420" w:lineRule="exact"/>
        <w:textAlignment w:val="auto"/>
        <w:outlineLvl w:val="1"/>
        <w:rPr>
          <w:rFonts w:hint="eastAsia" w:ascii="宋体" w:hAnsi="宋体"/>
          <w:b/>
          <w:bCs/>
          <w:color w:val="auto"/>
          <w:kern w:val="2"/>
          <w:sz w:val="22"/>
          <w:szCs w:val="22"/>
          <w:highlight w:val="none"/>
        </w:rPr>
      </w:pPr>
      <w:bookmarkStart w:id="8" w:name="_Toc22590"/>
      <w:bookmarkStart w:id="9" w:name="_Toc25535"/>
      <w:r>
        <w:rPr>
          <w:rFonts w:hint="eastAsia" w:ascii="宋体" w:hAnsi="宋体"/>
          <w:b/>
          <w:bCs/>
          <w:color w:val="auto"/>
          <w:kern w:val="2"/>
          <w:sz w:val="22"/>
          <w:szCs w:val="22"/>
          <w:highlight w:val="none"/>
        </w:rPr>
        <w:t>五、</w:t>
      </w:r>
      <w:r>
        <w:rPr>
          <w:rFonts w:hint="eastAsia" w:ascii="宋体" w:hAnsi="宋体"/>
          <w:b/>
          <w:bCs/>
          <w:color w:val="auto"/>
          <w:sz w:val="22"/>
          <w:szCs w:val="22"/>
          <w:highlight w:val="none"/>
        </w:rPr>
        <w:t>响应文件</w:t>
      </w:r>
      <w:r>
        <w:rPr>
          <w:rFonts w:hint="eastAsia" w:ascii="宋体" w:hAnsi="宋体"/>
          <w:b/>
          <w:bCs/>
          <w:color w:val="auto"/>
          <w:kern w:val="2"/>
          <w:sz w:val="22"/>
          <w:szCs w:val="22"/>
          <w:highlight w:val="none"/>
        </w:rPr>
        <w:t>开启</w:t>
      </w:r>
      <w:bookmarkEnd w:id="8"/>
      <w:bookmarkEnd w:id="9"/>
    </w:p>
    <w:p>
      <w:pPr>
        <w:keepNext w:val="0"/>
        <w:keepLines w:val="0"/>
        <w:pageBreakBefore w:val="0"/>
        <w:kinsoku/>
        <w:wordWrap/>
        <w:overflowPunct/>
        <w:topLinePunct w:val="0"/>
        <w:autoSpaceDE/>
        <w:autoSpaceDN/>
        <w:bidi w:val="0"/>
        <w:adjustRightInd/>
        <w:spacing w:line="42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1.时间：</w:t>
      </w:r>
      <w:r>
        <w:rPr>
          <w:rFonts w:hint="eastAsia" w:ascii="宋体" w:hAnsi="宋体" w:cs="宋体"/>
          <w:color w:val="auto"/>
          <w:sz w:val="22"/>
          <w:szCs w:val="22"/>
          <w:highlight w:val="none"/>
          <w:lang w:val="en-US" w:eastAsia="zh-CN"/>
        </w:rPr>
        <w:t>2024</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06</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 xml:space="preserve"> 11</w:t>
      </w:r>
      <w:r>
        <w:rPr>
          <w:rFonts w:hint="eastAsia" w:ascii="宋体" w:hAnsi="宋体" w:cs="宋体"/>
          <w:color w:val="auto"/>
          <w:sz w:val="22"/>
          <w:szCs w:val="22"/>
          <w:highlight w:val="none"/>
        </w:rPr>
        <w:t>日</w:t>
      </w:r>
      <w:r>
        <w:rPr>
          <w:rFonts w:hint="eastAsia" w:ascii="宋体" w:hAnsi="宋体" w:cs="宋体"/>
          <w:color w:val="auto"/>
          <w:sz w:val="22"/>
          <w:szCs w:val="22"/>
          <w:highlight w:val="none"/>
          <w:lang w:val="en-US" w:eastAsia="zh-CN"/>
        </w:rPr>
        <w:t xml:space="preserve"> 09</w:t>
      </w:r>
      <w:r>
        <w:rPr>
          <w:rFonts w:hint="eastAsia" w:ascii="宋体" w:hAnsi="宋体" w:cs="宋体"/>
          <w:color w:val="auto"/>
          <w:sz w:val="22"/>
          <w:szCs w:val="22"/>
          <w:highlight w:val="none"/>
        </w:rPr>
        <w:t xml:space="preserve">时 </w:t>
      </w:r>
      <w:r>
        <w:rPr>
          <w:rFonts w:hint="eastAsia" w:ascii="宋体" w:hAnsi="宋体" w:cs="宋体"/>
          <w:color w:val="auto"/>
          <w:sz w:val="22"/>
          <w:szCs w:val="22"/>
          <w:highlight w:val="none"/>
          <w:lang w:val="en-US" w:eastAsia="zh-CN"/>
        </w:rPr>
        <w:t>00</w:t>
      </w:r>
      <w:r>
        <w:rPr>
          <w:rFonts w:hint="eastAsia" w:ascii="宋体" w:hAnsi="宋体" w:cs="宋体"/>
          <w:color w:val="auto"/>
          <w:sz w:val="22"/>
          <w:szCs w:val="22"/>
          <w:highlight w:val="none"/>
        </w:rPr>
        <w:t>分（北京时间）</w:t>
      </w:r>
    </w:p>
    <w:p>
      <w:pPr>
        <w:keepNext w:val="0"/>
        <w:keepLines w:val="0"/>
        <w:pageBreakBefore w:val="0"/>
        <w:kinsoku/>
        <w:wordWrap/>
        <w:overflowPunct/>
        <w:topLinePunct w:val="0"/>
        <w:autoSpaceDE/>
        <w:autoSpaceDN/>
        <w:bidi w:val="0"/>
        <w:adjustRightInd/>
        <w:spacing w:line="420" w:lineRule="exact"/>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2.地点：</w:t>
      </w:r>
      <w:r>
        <w:rPr>
          <w:rFonts w:ascii="宋体" w:hAnsi="宋体" w:cs="宋体"/>
          <w:color w:val="auto"/>
          <w:sz w:val="22"/>
          <w:szCs w:val="22"/>
          <w:highlight w:val="none"/>
        </w:rPr>
        <w:t xml:space="preserve">温县公共资源交易中心开标室(具体详见开标当日公示牌) </w:t>
      </w:r>
    </w:p>
    <w:p>
      <w:pPr>
        <w:pStyle w:val="8"/>
        <w:keepNext w:val="0"/>
        <w:keepLines w:val="0"/>
        <w:pageBreakBefore w:val="0"/>
        <w:kinsoku/>
        <w:wordWrap/>
        <w:overflowPunct/>
        <w:topLinePunct w:val="0"/>
        <w:autoSpaceDE/>
        <w:autoSpaceDN/>
        <w:bidi w:val="0"/>
        <w:adjustRightInd/>
        <w:snapToGrid w:val="0"/>
        <w:spacing w:line="420" w:lineRule="exact"/>
        <w:textAlignment w:val="auto"/>
        <w:outlineLvl w:val="1"/>
        <w:rPr>
          <w:rFonts w:hint="eastAsia" w:ascii="宋体" w:hAnsi="宋体"/>
          <w:b/>
          <w:bCs/>
          <w:color w:val="auto"/>
          <w:sz w:val="22"/>
          <w:szCs w:val="22"/>
          <w:highlight w:val="none"/>
        </w:rPr>
      </w:pPr>
      <w:bookmarkStart w:id="10" w:name="_Toc26387"/>
      <w:bookmarkStart w:id="11" w:name="_Toc24325"/>
      <w:r>
        <w:rPr>
          <w:rFonts w:hint="eastAsia" w:ascii="宋体" w:hAnsi="宋体"/>
          <w:b/>
          <w:bCs/>
          <w:color w:val="auto"/>
          <w:sz w:val="22"/>
          <w:szCs w:val="22"/>
          <w:highlight w:val="none"/>
        </w:rPr>
        <w:t>六、发布公告的媒介及公告期限</w:t>
      </w:r>
      <w:bookmarkEnd w:id="10"/>
      <w:bookmarkEnd w:id="11"/>
    </w:p>
    <w:p>
      <w:pPr>
        <w:pStyle w:val="5"/>
        <w:keepNext w:val="0"/>
        <w:keepLines w:val="0"/>
        <w:pageBreakBefore w:val="0"/>
        <w:kinsoku/>
        <w:wordWrap/>
        <w:overflowPunct/>
        <w:topLinePunct w:val="0"/>
        <w:autoSpaceDE/>
        <w:autoSpaceDN/>
        <w:bidi w:val="0"/>
        <w:adjustRightInd/>
        <w:spacing w:before="0" w:beforeAutospacing="0" w:after="0" w:afterAutospacing="0" w:line="420" w:lineRule="exact"/>
        <w:ind w:firstLine="429" w:firstLineChars="195"/>
        <w:textAlignment w:val="auto"/>
        <w:rPr>
          <w:rFonts w:hint="eastAsia" w:cs="宋体"/>
          <w:color w:val="auto"/>
          <w:sz w:val="22"/>
          <w:szCs w:val="22"/>
          <w:highlight w:val="none"/>
        </w:rPr>
      </w:pPr>
      <w:r>
        <w:rPr>
          <w:rFonts w:hint="eastAsia" w:cs="宋体"/>
          <w:color w:val="auto"/>
          <w:sz w:val="22"/>
          <w:szCs w:val="22"/>
          <w:highlight w:val="none"/>
        </w:rPr>
        <w:t>本公告在《河南省政府采购网》、《焦作市公共资源交易中心网》、《温县公共资源交易中心网》上发布，公告期限为五个工作日。</w:t>
      </w:r>
    </w:p>
    <w:p>
      <w:pPr>
        <w:keepNext w:val="0"/>
        <w:keepLines w:val="0"/>
        <w:pageBreakBefore w:val="0"/>
        <w:numPr>
          <w:ilvl w:val="0"/>
          <w:numId w:val="2"/>
        </w:numPr>
        <w:wordWrap/>
        <w:overflowPunct/>
        <w:topLinePunct w:val="0"/>
        <w:bidi w:val="0"/>
        <w:spacing w:line="440" w:lineRule="exact"/>
        <w:outlineLvl w:val="1"/>
        <w:rPr>
          <w:rFonts w:hint="eastAsia" w:ascii="宋体" w:hAnsi="宋体" w:cs="宋体"/>
          <w:b/>
          <w:bCs/>
          <w:color w:val="auto"/>
          <w:sz w:val="22"/>
          <w:szCs w:val="22"/>
          <w:highlight w:val="none"/>
        </w:rPr>
      </w:pPr>
      <w:bookmarkStart w:id="12" w:name="_Toc19625"/>
      <w:bookmarkStart w:id="13" w:name="_Toc1952"/>
      <w:r>
        <w:rPr>
          <w:rFonts w:hint="eastAsia" w:ascii="宋体" w:hAnsi="宋体" w:cs="宋体"/>
          <w:b/>
          <w:bCs/>
          <w:color w:val="auto"/>
          <w:sz w:val="22"/>
          <w:szCs w:val="22"/>
          <w:highlight w:val="none"/>
        </w:rPr>
        <w:t>其他补充事宜</w:t>
      </w:r>
      <w:bookmarkEnd w:id="12"/>
      <w:bookmarkEnd w:id="13"/>
    </w:p>
    <w:p>
      <w:pPr>
        <w:keepNext w:val="0"/>
        <w:keepLines w:val="0"/>
        <w:pageBreakBefore w:val="0"/>
        <w:wordWrap/>
        <w:overflowPunct/>
        <w:topLinePunct w:val="0"/>
        <w:bidi w:val="0"/>
        <w:spacing w:line="44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1.请各供应商提前办理 CA 数字证书，并学习电子响应性文件制作。加密的电子响应性文件须使用 CA 数字证书上传。为防止网络拥堵等不可控因素影响加密的电子响应性文件上传，请各供应商提前上传，因未能及时上传导致投标失败的责任由供应商自行承担；</w:t>
      </w:r>
    </w:p>
    <w:p>
      <w:pPr>
        <w:keepNext w:val="0"/>
        <w:keepLines w:val="0"/>
        <w:pageBreakBefore w:val="0"/>
        <w:wordWrap/>
        <w:overflowPunct/>
        <w:topLinePunct w:val="0"/>
        <w:bidi w:val="0"/>
        <w:spacing w:line="44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2.按要求进行网上获取并下载竞争性磋商文件,凡未在规定时间内获取竞争性磋商文件者视为无效标；</w:t>
      </w:r>
    </w:p>
    <w:p>
      <w:pPr>
        <w:keepNext w:val="0"/>
        <w:keepLines w:val="0"/>
        <w:pageBreakBefore w:val="0"/>
        <w:wordWrap/>
        <w:overflowPunct/>
        <w:topLinePunct w:val="0"/>
        <w:bidi w:val="0"/>
        <w:spacing w:line="44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获取竞争性磋商文件后，请下载并安装最新版本投标文件制作工具，制作电子响应性文件，在响应性文件提交截止时间前，上传加密的响应性文件。供应商未在响应性文件提交截止时间前完成上传的，视为逾期送达，焦作市电子招投标交易平台将拒绝接收；</w:t>
      </w:r>
    </w:p>
    <w:p>
      <w:pPr>
        <w:keepNext w:val="0"/>
        <w:keepLines w:val="0"/>
        <w:pageBreakBefore w:val="0"/>
        <w:wordWrap/>
        <w:overflowPunct/>
        <w:topLinePunct w:val="0"/>
        <w:bidi w:val="0"/>
        <w:spacing w:line="44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4.平台统一技术服务电话为：400-998-0000服务，QQ:4008503300，服务时间:周一至周日 8:00-17:30（北京时间） ；</w:t>
      </w:r>
    </w:p>
    <w:p>
      <w:pPr>
        <w:keepNext w:val="0"/>
        <w:keepLines w:val="0"/>
        <w:pageBreakBefore w:val="0"/>
        <w:wordWrap/>
        <w:overflowPunct/>
        <w:topLinePunct w:val="0"/>
        <w:bidi w:val="0"/>
        <w:spacing w:line="440" w:lineRule="exact"/>
        <w:rPr>
          <w:rFonts w:hint="eastAsia" w:ascii="宋体" w:hAnsi="宋体" w:cs="宋体"/>
          <w:b/>
          <w:bCs/>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5.本项目采用远程不见面交易的模式，磋商当日，供应商无需到现场参加磋商会议，应在响应性文件提交截止时间前，登录“不见面开标大厅系统” ，在线准时参加磋商活动，在规定时间内进行文件解密。各潜在供应商因加密电子响应性文件未能成功上传，其投标将被拒绝。供应商需在响应文件提交截止时间后30分钟内完成解密，否则造成的一切后果由供应商自行负责。除电子响应性文件外，磋商时不再接受任何纸质文件、资料等。</w:t>
      </w:r>
    </w:p>
    <w:p>
      <w:pPr>
        <w:spacing w:line="400" w:lineRule="exact"/>
        <w:ind w:firstLine="442" w:firstLineChars="200"/>
        <w:jc w:val="left"/>
        <w:outlineLvl w:val="1"/>
        <w:rPr>
          <w:rFonts w:hint="eastAsia" w:ascii="宋体" w:hAnsi="宋体" w:cs="宋体"/>
          <w:b/>
          <w:bCs/>
          <w:color w:val="auto"/>
          <w:sz w:val="22"/>
          <w:szCs w:val="22"/>
          <w:highlight w:val="none"/>
        </w:rPr>
      </w:pPr>
      <w:bookmarkStart w:id="14" w:name="_Toc22269"/>
      <w:bookmarkStart w:id="15" w:name="_Toc1748"/>
      <w:r>
        <w:rPr>
          <w:rFonts w:hint="eastAsia" w:ascii="宋体" w:hAnsi="宋体" w:cs="宋体"/>
          <w:b/>
          <w:bCs/>
          <w:color w:val="auto"/>
          <w:sz w:val="22"/>
          <w:szCs w:val="22"/>
          <w:highlight w:val="none"/>
        </w:rPr>
        <w:t>八、凡对本次</w:t>
      </w:r>
      <w:r>
        <w:rPr>
          <w:rFonts w:hint="eastAsia" w:ascii="宋体" w:hAnsi="宋体" w:cs="宋体"/>
          <w:b/>
          <w:bCs/>
          <w:color w:val="auto"/>
          <w:sz w:val="22"/>
          <w:szCs w:val="22"/>
          <w:highlight w:val="none"/>
          <w:lang w:eastAsia="zh-CN"/>
        </w:rPr>
        <w:t>招标</w:t>
      </w:r>
      <w:r>
        <w:rPr>
          <w:rFonts w:hint="eastAsia" w:ascii="宋体" w:hAnsi="宋体" w:cs="宋体"/>
          <w:b/>
          <w:bCs/>
          <w:color w:val="auto"/>
          <w:sz w:val="22"/>
          <w:szCs w:val="22"/>
          <w:highlight w:val="none"/>
        </w:rPr>
        <w:t>提出询问，请按以下方式联系。</w:t>
      </w:r>
      <w:bookmarkEnd w:id="14"/>
      <w:bookmarkEnd w:id="15"/>
    </w:p>
    <w:p>
      <w:pPr>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1.采购人信息</w:t>
      </w:r>
    </w:p>
    <w:p>
      <w:pPr>
        <w:spacing w:before="0" w:line="400" w:lineRule="exact"/>
        <w:ind w:left="0" w:firstLine="420" w:firstLineChars="200"/>
        <w:jc w:val="left"/>
        <w:rPr>
          <w:rFonts w:hint="eastAsia" w:ascii="宋体" w:hAnsi="宋体" w:eastAsia="宋体" w:cs="宋体"/>
          <w:color w:val="auto"/>
          <w:spacing w:val="-5"/>
          <w:sz w:val="22"/>
          <w:szCs w:val="22"/>
          <w:highlight w:val="none"/>
          <w:lang w:eastAsia="zh-CN"/>
        </w:rPr>
      </w:pPr>
      <w:r>
        <w:rPr>
          <w:rFonts w:ascii="宋体" w:hAnsi="宋体" w:cs="宋体"/>
          <w:color w:val="auto"/>
          <w:spacing w:val="-5"/>
          <w:sz w:val="22"/>
          <w:szCs w:val="22"/>
          <w:highlight w:val="none"/>
        </w:rPr>
        <w:t xml:space="preserve">名    称： </w:t>
      </w:r>
      <w:r>
        <w:rPr>
          <w:rFonts w:hint="eastAsia" w:ascii="宋体" w:hAnsi="宋体" w:cs="宋体"/>
          <w:color w:val="auto"/>
          <w:spacing w:val="-5"/>
          <w:sz w:val="22"/>
          <w:szCs w:val="22"/>
          <w:highlight w:val="none"/>
          <w:lang w:eastAsia="zh-CN"/>
        </w:rPr>
        <w:t>温县黄河街道办事处</w:t>
      </w:r>
    </w:p>
    <w:p>
      <w:pPr>
        <w:spacing w:before="0" w:line="400" w:lineRule="exact"/>
        <w:ind w:left="0" w:firstLine="420" w:firstLineChars="200"/>
        <w:jc w:val="left"/>
        <w:rPr>
          <w:rFonts w:hint="eastAsia" w:ascii="宋体" w:hAnsi="宋体" w:cs="宋体"/>
          <w:color w:val="auto"/>
          <w:spacing w:val="-5"/>
          <w:sz w:val="22"/>
          <w:szCs w:val="22"/>
          <w:highlight w:val="none"/>
        </w:rPr>
      </w:pPr>
      <w:r>
        <w:rPr>
          <w:rFonts w:ascii="宋体" w:hAnsi="宋体" w:cs="宋体"/>
          <w:color w:val="auto"/>
          <w:spacing w:val="-5"/>
          <w:sz w:val="22"/>
          <w:szCs w:val="22"/>
          <w:highlight w:val="none"/>
        </w:rPr>
        <w:t xml:space="preserve">地    址： </w:t>
      </w:r>
      <w:r>
        <w:rPr>
          <w:rFonts w:hint="eastAsia" w:ascii="宋体" w:hAnsi="宋体" w:cs="宋体"/>
          <w:color w:val="auto"/>
          <w:spacing w:val="-5"/>
          <w:sz w:val="22"/>
          <w:szCs w:val="22"/>
          <w:highlight w:val="none"/>
          <w:lang w:val="en-US" w:eastAsia="zh-CN"/>
        </w:rPr>
        <w:t>温县鑫源路66号</w:t>
      </w:r>
    </w:p>
    <w:p>
      <w:pPr>
        <w:spacing w:before="0" w:line="400" w:lineRule="exact"/>
        <w:ind w:left="0" w:firstLine="420" w:firstLineChars="200"/>
        <w:jc w:val="left"/>
        <w:rPr>
          <w:rFonts w:hint="default" w:ascii="宋体" w:hAnsi="宋体" w:eastAsia="宋体" w:cs="宋体"/>
          <w:color w:val="auto"/>
          <w:spacing w:val="-5"/>
          <w:sz w:val="22"/>
          <w:szCs w:val="22"/>
          <w:highlight w:val="none"/>
          <w:lang w:val="en-US" w:eastAsia="zh-CN"/>
        </w:rPr>
      </w:pPr>
      <w:r>
        <w:rPr>
          <w:rFonts w:ascii="宋体" w:hAnsi="宋体" w:cs="宋体"/>
          <w:color w:val="auto"/>
          <w:spacing w:val="-5"/>
          <w:sz w:val="22"/>
          <w:szCs w:val="22"/>
          <w:highlight w:val="none"/>
        </w:rPr>
        <w:t xml:space="preserve">联 系 人： </w:t>
      </w:r>
      <w:r>
        <w:rPr>
          <w:rFonts w:hint="eastAsia" w:ascii="宋体" w:hAnsi="宋体" w:cs="宋体"/>
          <w:color w:val="auto"/>
          <w:spacing w:val="-5"/>
          <w:sz w:val="22"/>
          <w:szCs w:val="22"/>
          <w:highlight w:val="none"/>
          <w:lang w:val="en-US" w:eastAsia="zh-CN"/>
        </w:rPr>
        <w:t>张女士</w:t>
      </w:r>
    </w:p>
    <w:p>
      <w:pPr>
        <w:spacing w:before="0" w:line="400" w:lineRule="exact"/>
        <w:ind w:left="0" w:firstLine="420" w:firstLineChars="200"/>
        <w:jc w:val="left"/>
        <w:rPr>
          <w:rFonts w:ascii="宋体" w:hAnsi="宋体" w:cs="宋体"/>
          <w:color w:val="0000FF"/>
          <w:spacing w:val="-5"/>
          <w:sz w:val="22"/>
          <w:szCs w:val="22"/>
          <w:highlight w:val="none"/>
        </w:rPr>
      </w:pPr>
      <w:r>
        <w:rPr>
          <w:rFonts w:ascii="宋体" w:hAnsi="宋体" w:cs="宋体"/>
          <w:color w:val="auto"/>
          <w:spacing w:val="-5"/>
          <w:sz w:val="22"/>
          <w:szCs w:val="22"/>
          <w:highlight w:val="none"/>
        </w:rPr>
        <w:t xml:space="preserve">联系方式： </w:t>
      </w:r>
      <w:r>
        <w:rPr>
          <w:rFonts w:hint="eastAsia" w:ascii="宋体" w:hAnsi="宋体" w:eastAsia="宋体" w:cs="宋体"/>
          <w:sz w:val="21"/>
          <w:szCs w:val="21"/>
          <w:highlight w:val="none"/>
          <w:lang w:val="en-US" w:eastAsia="zh-CN"/>
        </w:rPr>
        <w:t>13629856768</w:t>
      </w:r>
    </w:p>
    <w:p>
      <w:pPr>
        <w:spacing w:before="0" w:line="400" w:lineRule="exact"/>
        <w:ind w:left="0" w:firstLine="420" w:firstLineChars="200"/>
        <w:jc w:val="left"/>
        <w:rPr>
          <w:rFonts w:ascii="宋体" w:hAnsi="宋体" w:cs="宋体"/>
          <w:color w:val="auto"/>
          <w:spacing w:val="-5"/>
          <w:sz w:val="22"/>
          <w:szCs w:val="22"/>
          <w:highlight w:val="none"/>
        </w:rPr>
      </w:pPr>
      <w:r>
        <w:rPr>
          <w:rFonts w:ascii="宋体" w:hAnsi="宋体" w:cs="宋体"/>
          <w:color w:val="auto"/>
          <w:spacing w:val="-5"/>
          <w:sz w:val="22"/>
          <w:szCs w:val="22"/>
          <w:highlight w:val="none"/>
        </w:rPr>
        <w:t>2.采购代理机构信息</w:t>
      </w:r>
    </w:p>
    <w:p>
      <w:pPr>
        <w:spacing w:before="0" w:line="400" w:lineRule="exact"/>
        <w:ind w:left="0" w:firstLine="420" w:firstLineChars="200"/>
        <w:jc w:val="left"/>
        <w:rPr>
          <w:rFonts w:hint="eastAsia" w:ascii="宋体" w:hAnsi="宋体" w:eastAsia="宋体" w:cs="宋体"/>
          <w:color w:val="auto"/>
          <w:spacing w:val="-5"/>
          <w:sz w:val="22"/>
          <w:szCs w:val="22"/>
          <w:highlight w:val="none"/>
          <w:lang w:eastAsia="zh-CN"/>
        </w:rPr>
      </w:pPr>
      <w:r>
        <w:rPr>
          <w:rFonts w:ascii="宋体" w:hAnsi="宋体" w:cs="宋体"/>
          <w:color w:val="auto"/>
          <w:spacing w:val="-5"/>
          <w:sz w:val="22"/>
          <w:szCs w:val="22"/>
          <w:highlight w:val="none"/>
        </w:rPr>
        <w:t xml:space="preserve">名       称： </w:t>
      </w:r>
      <w:r>
        <w:rPr>
          <w:rFonts w:hint="eastAsia" w:ascii="宋体" w:hAnsi="宋体" w:cs="宋体"/>
          <w:color w:val="auto"/>
          <w:spacing w:val="-5"/>
          <w:sz w:val="22"/>
          <w:szCs w:val="22"/>
          <w:highlight w:val="none"/>
          <w:lang w:eastAsia="zh-CN"/>
        </w:rPr>
        <w:t>中瑞建园工程管理有限公司</w:t>
      </w:r>
    </w:p>
    <w:p>
      <w:pPr>
        <w:spacing w:before="0" w:line="400" w:lineRule="exact"/>
        <w:ind w:left="0" w:firstLine="420" w:firstLineChars="200"/>
        <w:jc w:val="left"/>
        <w:rPr>
          <w:rFonts w:hint="eastAsia" w:ascii="宋体" w:hAnsi="宋体" w:cs="宋体"/>
          <w:color w:val="auto"/>
          <w:spacing w:val="-5"/>
          <w:sz w:val="22"/>
          <w:szCs w:val="22"/>
          <w:highlight w:val="none"/>
          <w:lang w:val="en-US" w:eastAsia="zh-CN"/>
        </w:rPr>
      </w:pPr>
      <w:r>
        <w:rPr>
          <w:rFonts w:ascii="宋体" w:hAnsi="宋体" w:cs="宋体"/>
          <w:color w:val="auto"/>
          <w:spacing w:val="-5"/>
          <w:sz w:val="22"/>
          <w:szCs w:val="22"/>
          <w:highlight w:val="none"/>
        </w:rPr>
        <w:t xml:space="preserve">地       址： </w:t>
      </w:r>
      <w:r>
        <w:rPr>
          <w:rFonts w:hint="eastAsia" w:ascii="宋体" w:hAnsi="宋体" w:cs="宋体"/>
          <w:color w:val="auto"/>
          <w:spacing w:val="-5"/>
          <w:sz w:val="22"/>
          <w:szCs w:val="22"/>
          <w:highlight w:val="none"/>
          <w:lang w:val="en-US" w:eastAsia="zh-CN"/>
        </w:rPr>
        <w:t>河南自贸试验区郑州片区(郑东)金水东路80号绿地新都会8号楼901号</w:t>
      </w:r>
    </w:p>
    <w:p>
      <w:pPr>
        <w:spacing w:before="0" w:line="400" w:lineRule="exact"/>
        <w:ind w:left="0" w:firstLine="420" w:firstLineChars="200"/>
        <w:jc w:val="left"/>
        <w:rPr>
          <w:rFonts w:hint="default" w:ascii="宋体" w:hAnsi="宋体" w:cs="宋体"/>
          <w:color w:val="auto"/>
          <w:spacing w:val="-5"/>
          <w:sz w:val="22"/>
          <w:szCs w:val="22"/>
          <w:highlight w:val="none"/>
          <w:lang w:val="en-US" w:eastAsia="zh-CN"/>
        </w:rPr>
      </w:pPr>
      <w:r>
        <w:rPr>
          <w:rFonts w:ascii="宋体" w:hAnsi="宋体" w:cs="宋体"/>
          <w:color w:val="auto"/>
          <w:spacing w:val="-5"/>
          <w:sz w:val="22"/>
          <w:szCs w:val="22"/>
          <w:highlight w:val="none"/>
        </w:rPr>
        <w:t>联  系  人：</w:t>
      </w:r>
      <w:r>
        <w:rPr>
          <w:rFonts w:hint="eastAsia" w:ascii="宋体" w:hAnsi="宋体" w:cs="宋体"/>
          <w:color w:val="auto"/>
          <w:spacing w:val="-5"/>
          <w:sz w:val="22"/>
          <w:szCs w:val="22"/>
          <w:highlight w:val="none"/>
          <w:lang w:val="en-US" w:eastAsia="zh-CN"/>
        </w:rPr>
        <w:t>刘女士</w:t>
      </w:r>
    </w:p>
    <w:p>
      <w:pPr>
        <w:spacing w:before="0" w:line="400" w:lineRule="exact"/>
        <w:ind w:left="0" w:firstLine="420" w:firstLineChars="200"/>
        <w:jc w:val="left"/>
        <w:rPr>
          <w:rFonts w:hint="default" w:ascii="宋体" w:hAnsi="宋体" w:cs="宋体"/>
          <w:color w:val="auto"/>
          <w:spacing w:val="-5"/>
          <w:sz w:val="22"/>
          <w:szCs w:val="22"/>
          <w:highlight w:val="none"/>
          <w:lang w:val="en-US" w:eastAsia="zh-CN"/>
        </w:rPr>
      </w:pPr>
      <w:r>
        <w:rPr>
          <w:rFonts w:hint="eastAsia" w:ascii="宋体" w:hAnsi="宋体" w:cs="宋体"/>
          <w:color w:val="auto"/>
          <w:spacing w:val="-5"/>
          <w:sz w:val="22"/>
          <w:szCs w:val="22"/>
          <w:highlight w:val="none"/>
        </w:rPr>
        <w:t>联系方式：</w:t>
      </w:r>
      <w:r>
        <w:rPr>
          <w:rFonts w:hint="eastAsia" w:ascii="宋体" w:hAnsi="宋体" w:cs="宋体"/>
          <w:color w:val="auto"/>
          <w:spacing w:val="-5"/>
          <w:sz w:val="22"/>
          <w:szCs w:val="22"/>
          <w:highlight w:val="none"/>
          <w:lang w:val="en-US" w:eastAsia="zh-CN"/>
        </w:rPr>
        <w:t>18639910329</w:t>
      </w:r>
    </w:p>
    <w:p>
      <w:pPr>
        <w:spacing w:before="0" w:line="400" w:lineRule="exact"/>
        <w:ind w:left="0" w:firstLine="420" w:firstLineChars="200"/>
        <w:jc w:val="left"/>
        <w:rPr>
          <w:rFonts w:ascii="宋体" w:hAnsi="宋体" w:cs="宋体"/>
          <w:color w:val="auto"/>
          <w:spacing w:val="-5"/>
          <w:sz w:val="22"/>
          <w:szCs w:val="22"/>
          <w:highlight w:val="none"/>
        </w:rPr>
      </w:pPr>
      <w:r>
        <w:rPr>
          <w:rFonts w:ascii="宋体" w:hAnsi="宋体" w:cs="宋体"/>
          <w:color w:val="auto"/>
          <w:spacing w:val="-5"/>
          <w:sz w:val="22"/>
          <w:szCs w:val="22"/>
          <w:highlight w:val="none"/>
        </w:rPr>
        <w:t>3.项目联系方式</w:t>
      </w:r>
    </w:p>
    <w:p>
      <w:pPr>
        <w:spacing w:before="0" w:line="400" w:lineRule="exact"/>
        <w:ind w:left="0" w:firstLine="420" w:firstLineChars="200"/>
        <w:jc w:val="left"/>
        <w:rPr>
          <w:rFonts w:hint="eastAsia" w:ascii="宋体" w:hAnsi="宋体" w:cs="宋体"/>
          <w:color w:val="auto"/>
          <w:spacing w:val="-5"/>
          <w:sz w:val="22"/>
          <w:szCs w:val="22"/>
          <w:highlight w:val="none"/>
          <w:lang w:val="en-US" w:eastAsia="zh-CN"/>
        </w:rPr>
      </w:pPr>
      <w:r>
        <w:rPr>
          <w:rFonts w:ascii="宋体" w:hAnsi="宋体" w:cs="宋体"/>
          <w:color w:val="auto"/>
          <w:spacing w:val="-5"/>
          <w:sz w:val="22"/>
          <w:szCs w:val="22"/>
          <w:highlight w:val="none"/>
        </w:rPr>
        <w:t>联  系  人：</w:t>
      </w:r>
      <w:r>
        <w:rPr>
          <w:rFonts w:hint="eastAsia" w:ascii="宋体" w:hAnsi="宋体" w:cs="宋体"/>
          <w:color w:val="auto"/>
          <w:spacing w:val="-5"/>
          <w:sz w:val="22"/>
          <w:szCs w:val="22"/>
          <w:highlight w:val="none"/>
          <w:lang w:val="en-US" w:eastAsia="zh-CN"/>
        </w:rPr>
        <w:t>刘女士</w:t>
      </w:r>
    </w:p>
    <w:p>
      <w:pPr>
        <w:spacing w:before="152" w:line="220" w:lineRule="auto"/>
        <w:ind w:left="459"/>
        <w:rPr>
          <w:rFonts w:hint="eastAsia" w:ascii="宋体" w:hAnsi="宋体" w:cs="宋体"/>
          <w:color w:val="auto"/>
          <w:sz w:val="22"/>
          <w:szCs w:val="22"/>
          <w:highlight w:val="none"/>
        </w:rPr>
      </w:pPr>
      <w:r>
        <w:rPr>
          <w:rFonts w:hint="eastAsia" w:ascii="宋体" w:hAnsi="宋体" w:cs="宋体"/>
          <w:color w:val="auto"/>
          <w:spacing w:val="-5"/>
          <w:sz w:val="22"/>
          <w:szCs w:val="22"/>
          <w:highlight w:val="none"/>
        </w:rPr>
        <w:t>联系方式：</w:t>
      </w:r>
      <w:r>
        <w:rPr>
          <w:rFonts w:hint="eastAsia" w:ascii="宋体" w:hAnsi="宋体" w:cs="宋体"/>
          <w:color w:val="auto"/>
          <w:spacing w:val="-5"/>
          <w:sz w:val="22"/>
          <w:szCs w:val="22"/>
          <w:highlight w:val="none"/>
          <w:lang w:val="en-US" w:eastAsia="zh-CN"/>
        </w:rPr>
        <w:t>18639910329</w:t>
      </w:r>
    </w:p>
    <w:p>
      <w:pPr>
        <w:jc w:val="right"/>
        <w:rPr>
          <w:rFonts w:hint="eastAsia" w:ascii="宋体" w:hAnsi="宋体" w:cs="宋体"/>
          <w:color w:val="auto"/>
          <w:sz w:val="22"/>
          <w:szCs w:val="22"/>
          <w:highlight w:val="none"/>
        </w:rPr>
      </w:pPr>
    </w:p>
    <w:p>
      <w:pPr>
        <w:pStyle w:val="2"/>
        <w:rPr>
          <w:rFonts w:hint="eastAsia" w:ascii="宋体" w:hAnsi="宋体" w:cs="宋体"/>
          <w:color w:val="auto"/>
          <w:sz w:val="22"/>
          <w:szCs w:val="22"/>
          <w:highlight w:val="none"/>
        </w:rPr>
      </w:pPr>
    </w:p>
    <w:p>
      <w:pPr>
        <w:pStyle w:val="4"/>
        <w:rPr>
          <w:rFonts w:hint="eastAsia"/>
        </w:rPr>
      </w:pPr>
    </w:p>
    <w:p>
      <w:pPr>
        <w:jc w:val="right"/>
        <w:rPr>
          <w:rFonts w:hint="eastAsia"/>
          <w:b/>
          <w:color w:val="auto"/>
          <w:sz w:val="36"/>
          <w:szCs w:val="36"/>
          <w:highlight w:val="none"/>
        </w:rPr>
      </w:pPr>
      <w:r>
        <w:rPr>
          <w:rFonts w:hint="eastAsia" w:ascii="宋体" w:hAnsi="宋体" w:cs="宋体"/>
          <w:color w:val="auto"/>
          <w:sz w:val="22"/>
          <w:szCs w:val="22"/>
          <w:highlight w:val="none"/>
        </w:rPr>
        <w:t>202</w:t>
      </w: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rPr>
        <w:t xml:space="preserve">年 </w:t>
      </w:r>
      <w:r>
        <w:rPr>
          <w:rFonts w:hint="eastAsia" w:ascii="宋体" w:hAnsi="宋体" w:cs="宋体"/>
          <w:color w:val="auto"/>
          <w:sz w:val="22"/>
          <w:szCs w:val="22"/>
          <w:highlight w:val="none"/>
          <w:lang w:val="en-US" w:eastAsia="zh-CN"/>
        </w:rPr>
        <w:t xml:space="preserve"> 05</w:t>
      </w:r>
      <w:r>
        <w:rPr>
          <w:rFonts w:hint="eastAsia" w:ascii="宋体" w:hAnsi="宋体" w:cs="宋体"/>
          <w:color w:val="auto"/>
          <w:sz w:val="22"/>
          <w:szCs w:val="22"/>
          <w:highlight w:val="none"/>
        </w:rPr>
        <w:t xml:space="preserve">月 </w:t>
      </w:r>
      <w:r>
        <w:rPr>
          <w:rFonts w:hint="eastAsia" w:ascii="宋体" w:hAnsi="宋体" w:cs="宋体"/>
          <w:color w:val="auto"/>
          <w:sz w:val="22"/>
          <w:szCs w:val="22"/>
          <w:highlight w:val="none"/>
          <w:lang w:val="en-US" w:eastAsia="zh-CN"/>
        </w:rPr>
        <w:t>27</w:t>
      </w:r>
      <w:r>
        <w:rPr>
          <w:rFonts w:hint="eastAsia" w:ascii="宋体" w:hAnsi="宋体" w:cs="宋体"/>
          <w:color w:val="auto"/>
          <w:sz w:val="22"/>
          <w:szCs w:val="22"/>
          <w:highlight w:val="none"/>
        </w:rPr>
        <w:t>日</w:t>
      </w:r>
    </w:p>
    <w:p>
      <w:pPr>
        <w:rPr>
          <w:highlight w:val="none"/>
        </w:rPr>
      </w:pPr>
    </w:p>
    <w:sectPr>
      <w:pgSz w:w="11906" w:h="16838"/>
      <w:pgMar w:top="1270" w:right="1236" w:bottom="1327"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958EA"/>
    <w:multiLevelType w:val="singleLevel"/>
    <w:tmpl w:val="C88958EA"/>
    <w:lvl w:ilvl="0" w:tentative="0">
      <w:start w:val="5"/>
      <w:numFmt w:val="decimal"/>
      <w:suff w:val="nothing"/>
      <w:lvlText w:val="%1、"/>
      <w:lvlJc w:val="left"/>
    </w:lvl>
  </w:abstractNum>
  <w:abstractNum w:abstractNumId="1">
    <w:nsid w:val="D848BAEB"/>
    <w:multiLevelType w:val="singleLevel"/>
    <w:tmpl w:val="D848BAEB"/>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0MzUwZWUwOTViYzIzNmU5OGRkMTJmOWZjYzYxZDAifQ=="/>
  </w:docVars>
  <w:rsids>
    <w:rsidRoot w:val="511D1912"/>
    <w:rsid w:val="08B918E4"/>
    <w:rsid w:val="14B246DA"/>
    <w:rsid w:val="37065488"/>
    <w:rsid w:val="511D1912"/>
    <w:rsid w:val="578544B3"/>
    <w:rsid w:val="60A3539C"/>
    <w:rsid w:val="7A480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autoRedefine/>
    <w:semiHidden/>
    <w:uiPriority w:val="0"/>
    <w:tblPr>
      <w:tblCellMar>
        <w:top w:w="0" w:type="dxa"/>
        <w:left w:w="108" w:type="dxa"/>
        <w:bottom w:w="0" w:type="dxa"/>
        <w:right w:w="108" w:type="dxa"/>
      </w:tblCellMar>
    </w:tblPr>
  </w:style>
  <w:style w:type="paragraph" w:customStyle="1" w:styleId="2">
    <w:name w:val="Default"/>
    <w:basedOn w:val="3"/>
    <w:next w:val="4"/>
    <w:autoRedefine/>
    <w:unhideWhenUsed/>
    <w:qFormat/>
    <w:uiPriority w:val="99"/>
    <w:pPr>
      <w:widowControl w:val="0"/>
      <w:autoSpaceDE w:val="0"/>
      <w:autoSpaceDN w:val="0"/>
    </w:pPr>
    <w:rPr>
      <w:rFonts w:hint="eastAsia" w:ascii="仿宋" w:hAnsi="仿宋" w:eastAsia="仿宋"/>
      <w:color w:val="000000"/>
      <w:sz w:val="24"/>
      <w:lang w:val="en-US" w:eastAsia="zh-CN" w:bidi="ar-SA"/>
    </w:rPr>
  </w:style>
  <w:style w:type="paragraph" w:styleId="3">
    <w:name w:val="Plain Text"/>
    <w:basedOn w:val="1"/>
    <w:qFormat/>
    <w:uiPriority w:val="0"/>
    <w:rPr>
      <w:rFonts w:ascii="宋体" w:hAnsi="Courier New"/>
      <w:kern w:val="2"/>
      <w:sz w:val="21"/>
      <w:szCs w:val="20"/>
    </w:rPr>
  </w:style>
  <w:style w:type="paragraph" w:customStyle="1" w:styleId="4">
    <w:name w:val="目录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 w:type="paragraph" w:styleId="5">
    <w:name w:val="Normal (Web)"/>
    <w:basedOn w:val="1"/>
    <w:qFormat/>
    <w:uiPriority w:val="0"/>
    <w:pPr>
      <w:widowControl/>
      <w:adjustRightInd/>
      <w:spacing w:before="100" w:beforeLines="0" w:beforeAutospacing="1" w:after="100" w:afterLines="0" w:afterAutospacing="1" w:line="240" w:lineRule="auto"/>
      <w:textAlignment w:val="auto"/>
    </w:pPr>
    <w:rPr>
      <w:rFonts w:ascii="宋体" w:hAnsi="宋体"/>
      <w:szCs w:val="24"/>
    </w:rPr>
  </w:style>
  <w:style w:type="paragraph" w:customStyle="1" w:styleId="8">
    <w:name w:val="p0"/>
    <w:basedOn w:val="1"/>
    <w:autoRedefine/>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2193</Words>
  <Characters>2427</Characters>
  <Lines>0</Lines>
  <Paragraphs>0</Paragraphs>
  <TotalTime>9</TotalTime>
  <ScaleCrop>false</ScaleCrop>
  <LinksUpToDate>false</LinksUpToDate>
  <CharactersWithSpaces>2563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2024-05-16T06:11:00Z</dcterms:created>
  <dc:creator>刘林</dc:creator>
  <cp:lastModifiedBy>Administrator</cp:lastModifiedBy>
  <dcterms:modified xsi:type="dcterms:W3CDTF">2024-05-27T03:32:20Z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B071BDEAB4294F408AC04F8DAFF6CEE5_11</vt:lpwstr>
  </property>
</Properties>
</file>