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AF3" w:rsidRDefault="00067AF3" w:rsidP="00067AF3">
      <w:pPr>
        <w:spacing w:beforeLines="100" w:before="312" w:afterLines="100" w:after="312"/>
        <w:jc w:val="center"/>
        <w:rPr>
          <w:rFonts w:ascii="黑体" w:eastAsia="黑体"/>
          <w:b/>
          <w:sz w:val="52"/>
          <w:szCs w:val="52"/>
        </w:rPr>
      </w:pPr>
    </w:p>
    <w:p w:rsidR="009E6599" w:rsidRDefault="009E6599" w:rsidP="00067AF3">
      <w:pPr>
        <w:autoSpaceDE w:val="0"/>
        <w:autoSpaceDN w:val="0"/>
        <w:adjustRightInd w:val="0"/>
        <w:spacing w:beforeLines="50" w:before="156" w:afterLines="50" w:after="156" w:line="600" w:lineRule="auto"/>
        <w:jc w:val="center"/>
        <w:rPr>
          <w:rFonts w:ascii="宋体" w:hAnsi="宋体" w:cs="微软雅黑" w:hint="eastAsia"/>
          <w:b/>
          <w:bCs/>
          <w:sz w:val="52"/>
          <w:szCs w:val="32"/>
        </w:rPr>
      </w:pPr>
    </w:p>
    <w:p w:rsidR="00067AF3" w:rsidRDefault="00067AF3" w:rsidP="00067AF3">
      <w:pPr>
        <w:autoSpaceDE w:val="0"/>
        <w:autoSpaceDN w:val="0"/>
        <w:adjustRightInd w:val="0"/>
        <w:spacing w:beforeLines="50" w:before="156" w:afterLines="50" w:after="156" w:line="600" w:lineRule="auto"/>
        <w:jc w:val="center"/>
        <w:rPr>
          <w:rFonts w:ascii="宋体" w:hAnsi="宋体" w:cs="微软雅黑"/>
          <w:b/>
          <w:bCs/>
          <w:sz w:val="52"/>
          <w:szCs w:val="32"/>
        </w:rPr>
      </w:pPr>
      <w:r>
        <w:rPr>
          <w:rFonts w:ascii="宋体" w:hAnsi="宋体" w:cs="微软雅黑" w:hint="eastAsia"/>
          <w:b/>
          <w:bCs/>
          <w:sz w:val="52"/>
          <w:szCs w:val="32"/>
        </w:rPr>
        <w:t>郑州市金水区城市管理局2024年度环卫作业车辆审验项目</w:t>
      </w:r>
    </w:p>
    <w:p w:rsidR="00067AF3" w:rsidRDefault="00067AF3" w:rsidP="00067AF3">
      <w:pPr>
        <w:autoSpaceDE w:val="0"/>
        <w:autoSpaceDN w:val="0"/>
        <w:adjustRightInd w:val="0"/>
        <w:spacing w:beforeLines="50" w:before="156" w:afterLines="50" w:after="156" w:line="600" w:lineRule="auto"/>
        <w:jc w:val="center"/>
        <w:rPr>
          <w:rFonts w:ascii="宋体" w:hAnsi="宋体" w:cs="微软雅黑"/>
          <w:b/>
          <w:bCs/>
          <w:sz w:val="28"/>
          <w:szCs w:val="28"/>
        </w:rPr>
      </w:pPr>
      <w:r>
        <w:rPr>
          <w:rFonts w:ascii="宋体" w:hAnsi="宋体" w:cs="微软雅黑" w:hint="eastAsia"/>
          <w:b/>
          <w:bCs/>
          <w:sz w:val="52"/>
          <w:szCs w:val="32"/>
        </w:rPr>
        <w:t>服务合同</w:t>
      </w:r>
    </w:p>
    <w:p w:rsidR="00067AF3" w:rsidRDefault="00067AF3" w:rsidP="00067AF3">
      <w:pPr>
        <w:autoSpaceDE w:val="0"/>
        <w:autoSpaceDN w:val="0"/>
        <w:adjustRightInd w:val="0"/>
        <w:spacing w:beforeLines="50" w:before="156" w:afterLines="50" w:after="156" w:line="600" w:lineRule="auto"/>
        <w:ind w:rightChars="200" w:right="420"/>
        <w:rPr>
          <w:rFonts w:ascii="宋体" w:hAnsi="宋体" w:cs="微软雅黑"/>
          <w:b/>
          <w:bCs/>
          <w:sz w:val="28"/>
          <w:szCs w:val="28"/>
        </w:rPr>
      </w:pPr>
    </w:p>
    <w:p w:rsidR="00067AF3" w:rsidRDefault="00067AF3" w:rsidP="00067AF3">
      <w:pPr>
        <w:pStyle w:val="a0"/>
        <w:ind w:left="63" w:right="63" w:firstLine="0"/>
        <w:rPr>
          <w:rFonts w:ascii="宋体" w:hAnsi="宋体" w:cs="微软雅黑"/>
          <w:b/>
          <w:bCs/>
          <w:sz w:val="28"/>
        </w:rPr>
      </w:pPr>
    </w:p>
    <w:p w:rsidR="00067AF3" w:rsidRDefault="00067AF3" w:rsidP="00067AF3">
      <w:pPr>
        <w:pStyle w:val="a0"/>
        <w:ind w:leftChars="0" w:left="0" w:right="63" w:firstLine="0"/>
        <w:jc w:val="both"/>
        <w:rPr>
          <w:rFonts w:ascii="宋体" w:hAnsi="宋体" w:cs="微软雅黑"/>
          <w:b/>
          <w:bCs/>
          <w:sz w:val="28"/>
        </w:rPr>
      </w:pPr>
    </w:p>
    <w:p w:rsidR="00067AF3" w:rsidRDefault="00067AF3" w:rsidP="00067AF3">
      <w:pPr>
        <w:pStyle w:val="2"/>
        <w:ind w:firstLineChars="0" w:firstLine="0"/>
        <w:rPr>
          <w:rFonts w:ascii="宋体" w:hAnsi="宋体" w:cs="微软雅黑"/>
          <w:b/>
          <w:bCs/>
          <w:sz w:val="28"/>
          <w:szCs w:val="28"/>
        </w:rPr>
      </w:pPr>
    </w:p>
    <w:p w:rsidR="00067AF3" w:rsidRDefault="00067AF3" w:rsidP="00067AF3">
      <w:pPr>
        <w:pStyle w:val="a0"/>
        <w:ind w:left="63" w:right="63" w:firstLine="0"/>
      </w:pPr>
    </w:p>
    <w:p w:rsidR="00067AF3" w:rsidRDefault="00067AF3" w:rsidP="00067AF3">
      <w:pPr>
        <w:spacing w:line="600" w:lineRule="auto"/>
        <w:ind w:firstLineChars="300" w:firstLine="964"/>
        <w:rPr>
          <w:sz w:val="32"/>
          <w:szCs w:val="32"/>
        </w:rPr>
      </w:pPr>
      <w:r>
        <w:rPr>
          <w:rFonts w:hint="eastAsia"/>
          <w:b/>
          <w:bCs/>
          <w:sz w:val="32"/>
          <w:szCs w:val="32"/>
        </w:rPr>
        <w:t>甲</w:t>
      </w:r>
      <w:r>
        <w:rPr>
          <w:rFonts w:hint="eastAsia"/>
          <w:b/>
          <w:bCs/>
          <w:sz w:val="32"/>
          <w:szCs w:val="32"/>
        </w:rPr>
        <w:t xml:space="preserve">   </w:t>
      </w:r>
      <w:r>
        <w:rPr>
          <w:rFonts w:hint="eastAsia"/>
          <w:b/>
          <w:bCs/>
          <w:sz w:val="32"/>
          <w:szCs w:val="32"/>
        </w:rPr>
        <w:t>方</w:t>
      </w:r>
      <w:r>
        <w:rPr>
          <w:rFonts w:hint="eastAsia"/>
          <w:sz w:val="32"/>
          <w:szCs w:val="32"/>
        </w:rPr>
        <w:t>：</w:t>
      </w:r>
      <w:r>
        <w:rPr>
          <w:rFonts w:hint="eastAsia"/>
          <w:sz w:val="32"/>
          <w:szCs w:val="32"/>
          <w:u w:val="single"/>
        </w:rPr>
        <w:t xml:space="preserve">  </w:t>
      </w:r>
      <w:r>
        <w:rPr>
          <w:rFonts w:hint="eastAsia"/>
          <w:sz w:val="32"/>
          <w:szCs w:val="32"/>
          <w:u w:val="single"/>
        </w:rPr>
        <w:t>郑州市金水区城市管理局</w:t>
      </w:r>
      <w:r>
        <w:rPr>
          <w:rFonts w:hint="eastAsia"/>
          <w:sz w:val="32"/>
          <w:szCs w:val="32"/>
          <w:u w:val="single"/>
        </w:rPr>
        <w:t xml:space="preserve">      </w:t>
      </w:r>
    </w:p>
    <w:p w:rsidR="00067AF3" w:rsidRDefault="00067AF3" w:rsidP="00067AF3">
      <w:pPr>
        <w:spacing w:line="600" w:lineRule="auto"/>
        <w:ind w:firstLineChars="300" w:firstLine="964"/>
        <w:rPr>
          <w:sz w:val="32"/>
          <w:szCs w:val="32"/>
        </w:rPr>
      </w:pPr>
      <w:r>
        <w:rPr>
          <w:rFonts w:hint="eastAsia"/>
          <w:b/>
          <w:bCs/>
          <w:sz w:val="32"/>
          <w:szCs w:val="32"/>
        </w:rPr>
        <w:t>乙</w:t>
      </w:r>
      <w:r>
        <w:rPr>
          <w:rFonts w:hint="eastAsia"/>
          <w:b/>
          <w:bCs/>
          <w:sz w:val="32"/>
          <w:szCs w:val="32"/>
        </w:rPr>
        <w:t xml:space="preserve">   </w:t>
      </w:r>
      <w:r>
        <w:rPr>
          <w:rFonts w:hint="eastAsia"/>
          <w:b/>
          <w:bCs/>
          <w:sz w:val="32"/>
          <w:szCs w:val="32"/>
        </w:rPr>
        <w:t>方</w:t>
      </w:r>
      <w:r>
        <w:rPr>
          <w:rFonts w:hint="eastAsia"/>
          <w:sz w:val="32"/>
          <w:szCs w:val="32"/>
        </w:rPr>
        <w:t>：</w:t>
      </w:r>
      <w:r>
        <w:rPr>
          <w:rFonts w:hint="eastAsia"/>
          <w:sz w:val="32"/>
          <w:szCs w:val="32"/>
          <w:u w:val="single"/>
        </w:rPr>
        <w:t xml:space="preserve">                              </w:t>
      </w:r>
    </w:p>
    <w:p w:rsidR="00067AF3" w:rsidRDefault="00067AF3" w:rsidP="00067AF3">
      <w:pPr>
        <w:spacing w:line="600" w:lineRule="auto"/>
        <w:ind w:firstLineChars="300" w:firstLine="964"/>
        <w:rPr>
          <w:b/>
          <w:bCs/>
          <w:sz w:val="32"/>
          <w:szCs w:val="32"/>
          <w:u w:val="single"/>
        </w:rPr>
      </w:pPr>
      <w:r>
        <w:rPr>
          <w:rFonts w:hint="eastAsia"/>
          <w:b/>
          <w:bCs/>
          <w:sz w:val="32"/>
          <w:szCs w:val="32"/>
        </w:rPr>
        <w:t xml:space="preserve">               </w:t>
      </w:r>
    </w:p>
    <w:p w:rsidR="00067AF3" w:rsidRDefault="00067AF3" w:rsidP="00067AF3">
      <w:pPr>
        <w:pStyle w:val="a0"/>
        <w:ind w:left="63" w:right="63"/>
      </w:pPr>
    </w:p>
    <w:p w:rsidR="00067AF3" w:rsidRDefault="00067AF3" w:rsidP="00067AF3">
      <w:pPr>
        <w:pStyle w:val="2"/>
      </w:pPr>
    </w:p>
    <w:p w:rsidR="00067AF3" w:rsidRDefault="00067AF3" w:rsidP="00067AF3"/>
    <w:p w:rsidR="009E6599" w:rsidRDefault="00067AF3" w:rsidP="009E6599">
      <w:pPr>
        <w:autoSpaceDE w:val="0"/>
        <w:autoSpaceDN w:val="0"/>
        <w:adjustRightInd w:val="0"/>
        <w:spacing w:beforeLines="50" w:before="156" w:afterLines="50" w:after="156" w:line="480" w:lineRule="auto"/>
        <w:jc w:val="center"/>
        <w:rPr>
          <w:rFonts w:ascii="宋体" w:hAnsi="宋体" w:cs="微软雅黑" w:hint="eastAsia"/>
          <w:b/>
          <w:bCs/>
          <w:sz w:val="30"/>
          <w:szCs w:val="30"/>
        </w:rPr>
      </w:pPr>
      <w:r>
        <w:rPr>
          <w:rFonts w:ascii="宋体" w:hAnsi="宋体" w:cs="微软雅黑" w:hint="eastAsia"/>
          <w:b/>
          <w:bCs/>
          <w:sz w:val="30"/>
          <w:szCs w:val="30"/>
        </w:rPr>
        <w:lastRenderedPageBreak/>
        <w:t>郑州市金水区城市管理局2024年度</w:t>
      </w:r>
    </w:p>
    <w:p w:rsidR="00067AF3" w:rsidRDefault="00067AF3" w:rsidP="009E6599">
      <w:pPr>
        <w:autoSpaceDE w:val="0"/>
        <w:autoSpaceDN w:val="0"/>
        <w:adjustRightInd w:val="0"/>
        <w:spacing w:beforeLines="50" w:before="156" w:afterLines="50" w:after="156" w:line="480" w:lineRule="auto"/>
        <w:jc w:val="center"/>
        <w:rPr>
          <w:rFonts w:ascii="宋体" w:hAnsi="宋体" w:cs="微软雅黑"/>
          <w:b/>
          <w:bCs/>
          <w:sz w:val="30"/>
          <w:szCs w:val="30"/>
        </w:rPr>
      </w:pPr>
      <w:r>
        <w:rPr>
          <w:rFonts w:ascii="宋体" w:hAnsi="宋体" w:cs="微软雅黑" w:hint="eastAsia"/>
          <w:b/>
          <w:bCs/>
          <w:sz w:val="30"/>
          <w:szCs w:val="30"/>
        </w:rPr>
        <w:t>环卫作业车辆审验项目服务合同</w:t>
      </w:r>
    </w:p>
    <w:p w:rsidR="00067AF3" w:rsidRDefault="00067AF3" w:rsidP="00067AF3">
      <w:pPr>
        <w:adjustRightInd w:val="0"/>
        <w:snapToGrid w:val="0"/>
        <w:spacing w:line="600" w:lineRule="exact"/>
        <w:rPr>
          <w:rFonts w:ascii="宋体" w:hAnsi="宋体" w:cs="宋体"/>
          <w:color w:val="000000"/>
          <w:sz w:val="24"/>
        </w:rPr>
      </w:pPr>
      <w:r>
        <w:rPr>
          <w:rFonts w:ascii="宋体" w:hAnsi="宋体" w:cs="宋体" w:hint="eastAsia"/>
          <w:color w:val="000000"/>
          <w:sz w:val="24"/>
        </w:rPr>
        <w:t>甲方：</w:t>
      </w:r>
      <w:r>
        <w:rPr>
          <w:rFonts w:ascii="宋体" w:hAnsi="宋体" w:cs="宋体" w:hint="eastAsia"/>
          <w:color w:val="000000"/>
          <w:position w:val="2"/>
          <w:sz w:val="24"/>
          <w:u w:val="single"/>
        </w:rPr>
        <w:t xml:space="preserve">  郑州市金水区城市管理局  </w:t>
      </w:r>
    </w:p>
    <w:p w:rsidR="00067AF3" w:rsidRDefault="00067AF3" w:rsidP="00067AF3">
      <w:pPr>
        <w:adjustRightInd w:val="0"/>
        <w:snapToGrid w:val="0"/>
        <w:spacing w:line="600" w:lineRule="exact"/>
        <w:rPr>
          <w:rFonts w:ascii="宋体" w:hAnsi="宋体" w:cs="宋体"/>
          <w:color w:val="000000"/>
          <w:sz w:val="24"/>
        </w:rPr>
      </w:pPr>
      <w:r>
        <w:rPr>
          <w:rFonts w:ascii="宋体" w:hAnsi="宋体" w:cs="宋体" w:hint="eastAsia"/>
          <w:color w:val="000000"/>
          <w:sz w:val="24"/>
        </w:rPr>
        <w:t>乙方：</w:t>
      </w:r>
      <w:r>
        <w:rPr>
          <w:rFonts w:ascii="宋体" w:hAnsi="宋体" w:cs="宋体" w:hint="eastAsia"/>
          <w:color w:val="000000"/>
          <w:position w:val="2"/>
          <w:sz w:val="24"/>
          <w:u w:val="single"/>
        </w:rPr>
        <w:t xml:space="preserve">                          </w:t>
      </w:r>
    </w:p>
    <w:p w:rsidR="00067AF3" w:rsidRDefault="00067AF3" w:rsidP="00067AF3">
      <w:pPr>
        <w:wordWrap w:val="0"/>
        <w:spacing w:line="600" w:lineRule="exact"/>
        <w:ind w:firstLineChars="300" w:firstLine="720"/>
        <w:rPr>
          <w:rFonts w:ascii="宋体" w:hAnsi="宋体" w:cs="宋体"/>
          <w:color w:val="000000"/>
          <w:sz w:val="24"/>
        </w:rPr>
      </w:pPr>
      <w:r>
        <w:rPr>
          <w:rFonts w:ascii="宋体" w:hAnsi="宋体" w:cs="宋体" w:hint="eastAsia"/>
          <w:color w:val="000000"/>
          <w:sz w:val="24"/>
        </w:rPr>
        <w:t>根据郑州市金水区城市管理局2024年度环卫作业车辆审验项目的竞争性谈判结果，甲、乙双方按照《中华人民共和国民法典》及其他有关规定，遵循平等、自愿、公平和诚实信用等原则，就郑州市金水区城市管理局2024年度环卫作业车辆审验项目达成一致意见，签订</w:t>
      </w:r>
      <w:proofErr w:type="gramStart"/>
      <w:r>
        <w:rPr>
          <w:rFonts w:ascii="宋体" w:hAnsi="宋体" w:cs="宋体" w:hint="eastAsia"/>
          <w:color w:val="000000"/>
          <w:sz w:val="24"/>
        </w:rPr>
        <w:t>本服务</w:t>
      </w:r>
      <w:proofErr w:type="gramEnd"/>
      <w:r>
        <w:rPr>
          <w:rFonts w:ascii="宋体" w:hAnsi="宋体" w:cs="宋体" w:hint="eastAsia"/>
          <w:color w:val="000000"/>
          <w:sz w:val="24"/>
        </w:rPr>
        <w:t>合同。</w:t>
      </w:r>
    </w:p>
    <w:p w:rsidR="00067AF3" w:rsidRDefault="00067AF3" w:rsidP="009E6599">
      <w:pPr>
        <w:spacing w:line="600" w:lineRule="exact"/>
        <w:rPr>
          <w:rFonts w:ascii="宋体" w:hAnsi="宋体" w:cs="宋体"/>
          <w:b/>
          <w:color w:val="000000"/>
          <w:sz w:val="24"/>
        </w:rPr>
      </w:pPr>
      <w:r>
        <w:rPr>
          <w:rFonts w:ascii="宋体" w:hAnsi="宋体" w:cs="宋体" w:hint="eastAsia"/>
          <w:b/>
          <w:sz w:val="24"/>
        </w:rPr>
        <w:t>一、</w:t>
      </w:r>
      <w:r>
        <w:rPr>
          <w:rFonts w:ascii="宋体" w:hAnsi="宋体" w:cs="宋体" w:hint="eastAsia"/>
          <w:b/>
          <w:color w:val="000000"/>
          <w:sz w:val="24"/>
        </w:rPr>
        <w:t>服务</w:t>
      </w:r>
      <w:r>
        <w:rPr>
          <w:rFonts w:ascii="宋体" w:hAnsi="宋体" w:cs="宋体" w:hint="eastAsia"/>
          <w:b/>
          <w:sz w:val="24"/>
        </w:rPr>
        <w:t>内容</w:t>
      </w:r>
    </w:p>
    <w:p w:rsidR="00067AF3" w:rsidRDefault="00067AF3" w:rsidP="00067AF3">
      <w:pPr>
        <w:spacing w:line="600" w:lineRule="exact"/>
        <w:ind w:firstLineChars="200" w:firstLine="480"/>
        <w:rPr>
          <w:rFonts w:ascii="宋体" w:hAnsi="宋体" w:cs="宋体"/>
          <w:color w:val="000000"/>
          <w:sz w:val="24"/>
        </w:rPr>
      </w:pPr>
      <w:r>
        <w:rPr>
          <w:rFonts w:ascii="宋体" w:hAnsi="宋体" w:cs="宋体" w:hint="eastAsia"/>
          <w:color w:val="000000"/>
          <w:sz w:val="24"/>
        </w:rPr>
        <w:t>按照《中华人民共和国道路交通安全法实施条例》等机动车年检相关规定及甲方要求，在规定的服务期限内对郑州市金水区城市管理局的环卫作业车辆及时进行审验，按期取得车辆检验合格标志，保证车辆的正常使用。</w:t>
      </w:r>
    </w:p>
    <w:p w:rsidR="00067AF3" w:rsidRDefault="00067AF3" w:rsidP="009E6599">
      <w:pPr>
        <w:spacing w:line="600" w:lineRule="exact"/>
        <w:rPr>
          <w:rFonts w:ascii="宋体" w:hAnsi="宋体" w:cs="宋体"/>
          <w:b/>
          <w:bCs/>
          <w:color w:val="000000"/>
          <w:sz w:val="24"/>
        </w:rPr>
      </w:pPr>
      <w:r>
        <w:rPr>
          <w:rFonts w:ascii="宋体" w:hAnsi="宋体" w:cs="宋体" w:hint="eastAsia"/>
          <w:b/>
          <w:bCs/>
          <w:color w:val="000000"/>
          <w:sz w:val="24"/>
        </w:rPr>
        <w:t>二、服务期限</w:t>
      </w:r>
    </w:p>
    <w:p w:rsidR="00067AF3" w:rsidRDefault="00067AF3" w:rsidP="00067AF3">
      <w:pPr>
        <w:spacing w:line="600" w:lineRule="exact"/>
        <w:ind w:firstLineChars="200" w:firstLine="480"/>
        <w:rPr>
          <w:rFonts w:ascii="宋体" w:hAnsi="宋体" w:cs="宋体"/>
          <w:color w:val="000000"/>
          <w:sz w:val="24"/>
        </w:rPr>
      </w:pPr>
      <w:r>
        <w:rPr>
          <w:rFonts w:ascii="宋体" w:hAnsi="宋体" w:cs="宋体" w:hint="eastAsia"/>
          <w:color w:val="000000"/>
          <w:sz w:val="24"/>
          <w:u w:val="single"/>
        </w:rPr>
        <w:t>两年</w:t>
      </w:r>
      <w:r>
        <w:rPr>
          <w:rFonts w:ascii="宋体" w:hAnsi="宋体" w:cs="宋体" w:hint="eastAsia"/>
          <w:color w:val="000000"/>
          <w:sz w:val="24"/>
        </w:rPr>
        <w:t>，自</w:t>
      </w:r>
      <w:r>
        <w:rPr>
          <w:rFonts w:ascii="宋体" w:hAnsi="宋体" w:cs="宋体" w:hint="eastAsia"/>
          <w:color w:val="000000"/>
          <w:sz w:val="24"/>
          <w:u w:val="single"/>
        </w:rPr>
        <w:t xml:space="preserve"> </w:t>
      </w:r>
      <w:r w:rsidR="009E6599">
        <w:rPr>
          <w:rFonts w:ascii="宋体" w:hAnsi="宋体" w:cs="宋体" w:hint="eastAsia"/>
          <w:color w:val="000000"/>
          <w:sz w:val="24"/>
          <w:u w:val="single"/>
        </w:rPr>
        <w:t xml:space="preserve">2024 </w:t>
      </w:r>
      <w:r>
        <w:rPr>
          <w:rFonts w:ascii="宋体" w:hAnsi="宋体" w:cs="宋体" w:hint="eastAsia"/>
          <w:color w:val="000000"/>
          <w:sz w:val="24"/>
        </w:rPr>
        <w:t>年</w:t>
      </w:r>
      <w:r w:rsidR="009E6599">
        <w:rPr>
          <w:rFonts w:ascii="宋体" w:hAnsi="宋体" w:cs="宋体" w:hint="eastAsia"/>
          <w:color w:val="000000"/>
          <w:sz w:val="24"/>
          <w:u w:val="single"/>
        </w:rPr>
        <w:t xml:space="preserve"> </w:t>
      </w:r>
      <w:r>
        <w:rPr>
          <w:rFonts w:ascii="宋体" w:hAnsi="宋体" w:cs="宋体" w:hint="eastAsia"/>
          <w:color w:val="000000"/>
          <w:sz w:val="24"/>
          <w:u w:val="single"/>
        </w:rPr>
        <w:t xml:space="preserve"> </w:t>
      </w:r>
      <w:r w:rsidR="009E6599">
        <w:rPr>
          <w:rFonts w:ascii="宋体" w:hAnsi="宋体" w:cs="宋体" w:hint="eastAsia"/>
          <w:color w:val="000000"/>
          <w:sz w:val="24"/>
          <w:u w:val="single"/>
        </w:rPr>
        <w:t xml:space="preserve">06 </w:t>
      </w:r>
      <w:r>
        <w:rPr>
          <w:rFonts w:ascii="宋体" w:hAnsi="宋体" w:cs="宋体" w:hint="eastAsia"/>
          <w:color w:val="000000"/>
          <w:sz w:val="24"/>
        </w:rPr>
        <w:t>月</w:t>
      </w:r>
      <w:r>
        <w:rPr>
          <w:rFonts w:ascii="宋体" w:hAnsi="宋体" w:cs="宋体" w:hint="eastAsia"/>
          <w:color w:val="000000"/>
          <w:sz w:val="24"/>
          <w:u w:val="single"/>
        </w:rPr>
        <w:t xml:space="preserve">     </w:t>
      </w:r>
      <w:r>
        <w:rPr>
          <w:rFonts w:ascii="宋体" w:hAnsi="宋体" w:cs="宋体" w:hint="eastAsia"/>
          <w:color w:val="000000"/>
          <w:sz w:val="24"/>
        </w:rPr>
        <w:t xml:space="preserve">日至 </w:t>
      </w:r>
      <w:r w:rsidR="009E6599">
        <w:rPr>
          <w:rFonts w:ascii="宋体" w:hAnsi="宋体" w:cs="宋体" w:hint="eastAsia"/>
          <w:color w:val="000000"/>
          <w:sz w:val="24"/>
          <w:u w:val="single"/>
        </w:rPr>
        <w:t xml:space="preserve"> 2026 </w:t>
      </w:r>
      <w:r>
        <w:rPr>
          <w:rFonts w:ascii="宋体" w:hAnsi="宋体" w:cs="宋体" w:hint="eastAsia"/>
          <w:color w:val="000000"/>
          <w:sz w:val="24"/>
        </w:rPr>
        <w:t>年</w:t>
      </w:r>
      <w:r w:rsidR="009E6599">
        <w:rPr>
          <w:rFonts w:ascii="宋体" w:hAnsi="宋体" w:cs="宋体" w:hint="eastAsia"/>
          <w:color w:val="000000"/>
          <w:sz w:val="24"/>
          <w:u w:val="single"/>
        </w:rPr>
        <w:t xml:space="preserve"> </w:t>
      </w:r>
      <w:r>
        <w:rPr>
          <w:rFonts w:ascii="宋体" w:hAnsi="宋体" w:cs="宋体" w:hint="eastAsia"/>
          <w:color w:val="000000"/>
          <w:sz w:val="24"/>
          <w:u w:val="single"/>
        </w:rPr>
        <w:t xml:space="preserve"> </w:t>
      </w:r>
      <w:r w:rsidR="009E6599">
        <w:rPr>
          <w:rFonts w:ascii="宋体" w:hAnsi="宋体" w:cs="宋体" w:hint="eastAsia"/>
          <w:color w:val="000000"/>
          <w:sz w:val="24"/>
          <w:u w:val="single"/>
        </w:rPr>
        <w:t xml:space="preserve">06 </w:t>
      </w:r>
      <w:r>
        <w:rPr>
          <w:rFonts w:ascii="宋体" w:hAnsi="宋体" w:cs="宋体" w:hint="eastAsia"/>
          <w:color w:val="000000"/>
          <w:sz w:val="24"/>
        </w:rPr>
        <w:t>月</w:t>
      </w:r>
      <w:r>
        <w:rPr>
          <w:rFonts w:ascii="宋体" w:hAnsi="宋体" w:cs="宋体" w:hint="eastAsia"/>
          <w:color w:val="000000"/>
          <w:sz w:val="24"/>
          <w:u w:val="single"/>
        </w:rPr>
        <w:t xml:space="preserve">      </w:t>
      </w:r>
      <w:r>
        <w:rPr>
          <w:rFonts w:ascii="宋体" w:hAnsi="宋体" w:cs="宋体" w:hint="eastAsia"/>
          <w:color w:val="000000"/>
          <w:sz w:val="24"/>
        </w:rPr>
        <w:t>日</w:t>
      </w:r>
      <w:r w:rsidR="009E6599">
        <w:rPr>
          <w:rFonts w:ascii="宋体" w:hAnsi="宋体" w:cs="宋体" w:hint="eastAsia"/>
          <w:color w:val="000000"/>
          <w:sz w:val="24"/>
        </w:rPr>
        <w:t>止</w:t>
      </w:r>
      <w:bookmarkStart w:id="0" w:name="_GoBack"/>
      <w:bookmarkEnd w:id="0"/>
      <w:r>
        <w:rPr>
          <w:rFonts w:ascii="宋体" w:hAnsi="宋体" w:cs="宋体" w:hint="eastAsia"/>
          <w:color w:val="000000"/>
          <w:sz w:val="24"/>
        </w:rPr>
        <w:t>。</w:t>
      </w:r>
    </w:p>
    <w:p w:rsidR="00067AF3" w:rsidRDefault="009E6599" w:rsidP="009E6599">
      <w:pPr>
        <w:spacing w:line="600" w:lineRule="exact"/>
        <w:rPr>
          <w:rFonts w:ascii="宋体" w:hAnsi="宋体" w:cs="宋体"/>
          <w:b/>
          <w:bCs/>
          <w:color w:val="000000"/>
          <w:sz w:val="24"/>
        </w:rPr>
      </w:pPr>
      <w:r w:rsidRPr="009E6599">
        <w:rPr>
          <w:rFonts w:ascii="宋体" w:hAnsi="宋体" w:cs="宋体" w:hint="eastAsia"/>
          <w:b/>
          <w:bCs/>
          <w:color w:val="000000"/>
          <w:sz w:val="24"/>
        </w:rPr>
        <w:t>三</w:t>
      </w:r>
      <w:r>
        <w:rPr>
          <w:rFonts w:ascii="宋体" w:hAnsi="宋体" w:cs="宋体" w:hint="eastAsia"/>
          <w:b/>
          <w:bCs/>
          <w:color w:val="000000"/>
          <w:sz w:val="24"/>
        </w:rPr>
        <w:t>、</w:t>
      </w:r>
      <w:r w:rsidR="00067AF3">
        <w:rPr>
          <w:rFonts w:ascii="宋体" w:hAnsi="宋体" w:cs="宋体" w:hint="eastAsia"/>
          <w:b/>
          <w:bCs/>
          <w:color w:val="000000"/>
          <w:sz w:val="24"/>
        </w:rPr>
        <w:t>服务费用</w:t>
      </w:r>
    </w:p>
    <w:p w:rsidR="00067AF3" w:rsidRDefault="00067AF3" w:rsidP="00067AF3">
      <w:pPr>
        <w:spacing w:line="600" w:lineRule="exact"/>
        <w:ind w:firstLineChars="200" w:firstLine="480"/>
        <w:rPr>
          <w:rFonts w:ascii="宋体" w:hAnsi="宋体" w:cs="宋体"/>
          <w:color w:val="000000"/>
          <w:sz w:val="24"/>
        </w:rPr>
      </w:pPr>
      <w:r>
        <w:rPr>
          <w:rFonts w:ascii="宋体" w:hAnsi="宋体" w:cs="宋体" w:hint="eastAsia"/>
          <w:color w:val="000000"/>
          <w:sz w:val="24"/>
        </w:rPr>
        <w:t>本项目签约合同总价为人民币：大写</w:t>
      </w:r>
      <w:r>
        <w:rPr>
          <w:rFonts w:ascii="宋体" w:hAnsi="宋体" w:cs="宋体" w:hint="eastAsia"/>
          <w:color w:val="000000"/>
          <w:sz w:val="24"/>
          <w:u w:val="single"/>
        </w:rPr>
        <w:t xml:space="preserve">         </w:t>
      </w:r>
      <w:r>
        <w:rPr>
          <w:rFonts w:ascii="宋体" w:hAnsi="宋体" w:cs="宋体" w:hint="eastAsia"/>
          <w:color w:val="000000"/>
          <w:sz w:val="24"/>
        </w:rPr>
        <w:t>，小写：</w:t>
      </w:r>
      <w:r>
        <w:rPr>
          <w:rFonts w:ascii="宋体" w:hAnsi="宋体" w:cs="宋体" w:hint="eastAsia"/>
          <w:color w:val="000000"/>
          <w:sz w:val="24"/>
          <w:u w:val="single"/>
        </w:rPr>
        <w:t xml:space="preserve">       </w:t>
      </w:r>
      <w:r>
        <w:rPr>
          <w:rFonts w:ascii="宋体" w:hAnsi="宋体" w:cs="宋体" w:hint="eastAsia"/>
          <w:color w:val="000000"/>
          <w:sz w:val="24"/>
        </w:rPr>
        <w:t>（合同总价=90辆绿牌车</w:t>
      </w:r>
      <w:r w:rsidRPr="00067AF3">
        <w:rPr>
          <w:rFonts w:ascii="宋体" w:hAnsi="宋体" w:cs="宋体" w:hint="eastAsia"/>
          <w:color w:val="000000"/>
          <w:sz w:val="24"/>
        </w:rPr>
        <w:t>×</w:t>
      </w:r>
      <w:r>
        <w:rPr>
          <w:rFonts w:ascii="宋体" w:hAnsi="宋体" w:cs="宋体" w:hint="eastAsia"/>
          <w:color w:val="000000"/>
          <w:sz w:val="24"/>
        </w:rPr>
        <w:t>对应单价</w:t>
      </w:r>
      <w:r w:rsidRPr="00067AF3">
        <w:rPr>
          <w:rFonts w:ascii="宋体" w:hAnsi="宋体" w:cs="宋体" w:hint="eastAsia"/>
          <w:color w:val="000000"/>
          <w:sz w:val="24"/>
        </w:rPr>
        <w:t>×</w:t>
      </w:r>
      <w:r>
        <w:rPr>
          <w:rFonts w:ascii="宋体" w:hAnsi="宋体" w:cs="宋体" w:hint="eastAsia"/>
          <w:color w:val="000000"/>
          <w:sz w:val="24"/>
        </w:rPr>
        <w:t>2</w:t>
      </w:r>
      <w:r w:rsidR="005C58B7">
        <w:rPr>
          <w:rFonts w:ascii="宋体" w:hAnsi="宋体" w:cs="宋体" w:hint="eastAsia"/>
          <w:color w:val="000000"/>
          <w:sz w:val="24"/>
        </w:rPr>
        <w:t>次</w:t>
      </w:r>
      <w:r>
        <w:rPr>
          <w:rFonts w:ascii="宋体" w:hAnsi="宋体" w:cs="宋体" w:hint="eastAsia"/>
          <w:color w:val="000000"/>
          <w:sz w:val="24"/>
        </w:rPr>
        <w:t>+73辆蓝牌车</w:t>
      </w:r>
      <w:r w:rsidRPr="00067AF3">
        <w:rPr>
          <w:rFonts w:ascii="宋体" w:hAnsi="宋体" w:cs="宋体" w:hint="eastAsia"/>
          <w:color w:val="000000"/>
          <w:sz w:val="24"/>
        </w:rPr>
        <w:t>×</w:t>
      </w:r>
      <w:r>
        <w:rPr>
          <w:rFonts w:ascii="宋体" w:hAnsi="宋体" w:cs="宋体" w:hint="eastAsia"/>
          <w:color w:val="000000"/>
          <w:sz w:val="24"/>
        </w:rPr>
        <w:t>对应单价</w:t>
      </w:r>
      <w:r w:rsidRPr="00067AF3">
        <w:rPr>
          <w:rFonts w:ascii="宋体" w:hAnsi="宋体" w:cs="宋体" w:hint="eastAsia"/>
          <w:color w:val="000000"/>
          <w:sz w:val="24"/>
        </w:rPr>
        <w:t>×</w:t>
      </w:r>
      <w:r>
        <w:rPr>
          <w:rFonts w:ascii="宋体" w:hAnsi="宋体" w:cs="宋体" w:hint="eastAsia"/>
          <w:color w:val="000000"/>
          <w:sz w:val="24"/>
        </w:rPr>
        <w:t>2</w:t>
      </w:r>
      <w:r w:rsidR="005C58B7">
        <w:rPr>
          <w:rFonts w:ascii="宋体" w:hAnsi="宋体" w:cs="宋体" w:hint="eastAsia"/>
          <w:color w:val="000000"/>
          <w:sz w:val="24"/>
        </w:rPr>
        <w:t>次</w:t>
      </w:r>
      <w:r>
        <w:rPr>
          <w:rFonts w:ascii="宋体" w:hAnsi="宋体" w:cs="宋体" w:hint="eastAsia"/>
          <w:color w:val="000000"/>
          <w:sz w:val="24"/>
        </w:rPr>
        <w:t>+275辆黄牌车</w:t>
      </w:r>
      <w:r w:rsidRPr="00067AF3">
        <w:rPr>
          <w:rFonts w:ascii="宋体" w:hAnsi="宋体" w:cs="宋体" w:hint="eastAsia"/>
          <w:color w:val="000000"/>
          <w:sz w:val="24"/>
        </w:rPr>
        <w:t>×</w:t>
      </w:r>
      <w:r>
        <w:rPr>
          <w:rFonts w:ascii="宋体" w:hAnsi="宋体" w:cs="宋体" w:hint="eastAsia"/>
          <w:color w:val="000000"/>
          <w:sz w:val="24"/>
        </w:rPr>
        <w:t>对应单价</w:t>
      </w:r>
      <w:r w:rsidR="005C58B7" w:rsidRPr="00067AF3">
        <w:rPr>
          <w:rFonts w:ascii="宋体" w:hAnsi="宋体" w:cs="宋体" w:hint="eastAsia"/>
          <w:color w:val="000000"/>
          <w:sz w:val="24"/>
        </w:rPr>
        <w:t>×</w:t>
      </w:r>
      <w:r w:rsidR="005C58B7">
        <w:rPr>
          <w:rFonts w:ascii="宋体" w:hAnsi="宋体" w:cs="宋体" w:hint="eastAsia"/>
          <w:color w:val="000000"/>
          <w:sz w:val="24"/>
        </w:rPr>
        <w:t>2次</w:t>
      </w:r>
      <w:r>
        <w:rPr>
          <w:rFonts w:ascii="宋体" w:hAnsi="宋体" w:cs="宋体" w:hint="eastAsia"/>
          <w:color w:val="000000"/>
          <w:sz w:val="24"/>
        </w:rPr>
        <w:t>）。具体报价明细：绿牌车</w:t>
      </w:r>
      <w:r>
        <w:rPr>
          <w:rFonts w:ascii="宋体" w:hAnsi="宋体" w:cs="宋体" w:hint="eastAsia"/>
          <w:color w:val="000000"/>
          <w:sz w:val="24"/>
          <w:u w:val="single"/>
        </w:rPr>
        <w:t xml:space="preserve">     </w:t>
      </w:r>
      <w:r>
        <w:rPr>
          <w:rFonts w:ascii="宋体" w:hAnsi="宋体" w:cs="宋体" w:hint="eastAsia"/>
          <w:color w:val="000000"/>
          <w:sz w:val="24"/>
        </w:rPr>
        <w:t>元/辆</w:t>
      </w:r>
      <w:r w:rsidR="005C58B7">
        <w:rPr>
          <w:rFonts w:ascii="宋体" w:hAnsi="宋体" w:cs="宋体" w:hint="eastAsia"/>
          <w:color w:val="000000"/>
          <w:sz w:val="24"/>
        </w:rPr>
        <w:t>/次</w:t>
      </w:r>
      <w:r>
        <w:rPr>
          <w:rFonts w:ascii="宋体" w:hAnsi="宋体" w:cs="宋体" w:hint="eastAsia"/>
          <w:color w:val="000000"/>
          <w:sz w:val="24"/>
        </w:rPr>
        <w:t>，</w:t>
      </w:r>
      <w:r w:rsidR="005C58B7">
        <w:rPr>
          <w:rFonts w:ascii="宋体" w:hAnsi="宋体" w:cs="宋体" w:hint="eastAsia"/>
          <w:color w:val="000000"/>
          <w:sz w:val="24"/>
        </w:rPr>
        <w:t>蓝牌车</w:t>
      </w:r>
      <w:r>
        <w:rPr>
          <w:rFonts w:ascii="宋体" w:hAnsi="宋体" w:cs="宋体" w:hint="eastAsia"/>
          <w:color w:val="000000"/>
          <w:sz w:val="24"/>
          <w:u w:val="single"/>
        </w:rPr>
        <w:t xml:space="preserve">     </w:t>
      </w:r>
      <w:r>
        <w:rPr>
          <w:rFonts w:ascii="宋体" w:hAnsi="宋体" w:cs="宋体" w:hint="eastAsia"/>
          <w:color w:val="000000"/>
          <w:sz w:val="24"/>
        </w:rPr>
        <w:t>元/辆</w:t>
      </w:r>
      <w:r w:rsidR="005C58B7">
        <w:rPr>
          <w:rFonts w:ascii="宋体" w:hAnsi="宋体" w:cs="宋体" w:hint="eastAsia"/>
          <w:color w:val="000000"/>
          <w:sz w:val="24"/>
        </w:rPr>
        <w:t>/次，黄牌车</w:t>
      </w:r>
      <w:r>
        <w:rPr>
          <w:rFonts w:ascii="宋体" w:hAnsi="宋体" w:cs="宋体" w:hint="eastAsia"/>
          <w:color w:val="000000"/>
          <w:sz w:val="24"/>
          <w:u w:val="single"/>
        </w:rPr>
        <w:t xml:space="preserve">     </w:t>
      </w:r>
      <w:r>
        <w:rPr>
          <w:rFonts w:ascii="宋体" w:hAnsi="宋体" w:cs="宋体" w:hint="eastAsia"/>
          <w:color w:val="000000"/>
          <w:sz w:val="24"/>
        </w:rPr>
        <w:t>元/辆</w:t>
      </w:r>
      <w:r w:rsidR="005C58B7">
        <w:rPr>
          <w:rFonts w:ascii="宋体" w:hAnsi="宋体" w:cs="宋体" w:hint="eastAsia"/>
          <w:color w:val="000000"/>
          <w:sz w:val="24"/>
        </w:rPr>
        <w:t>/次</w:t>
      </w:r>
      <w:r>
        <w:rPr>
          <w:rFonts w:ascii="宋体" w:hAnsi="宋体" w:cs="宋体" w:hint="eastAsia"/>
          <w:color w:val="000000"/>
          <w:sz w:val="24"/>
        </w:rPr>
        <w:t>。</w:t>
      </w:r>
    </w:p>
    <w:p w:rsidR="00067AF3" w:rsidRDefault="00067AF3" w:rsidP="00067AF3">
      <w:pPr>
        <w:spacing w:line="600" w:lineRule="exact"/>
        <w:ind w:firstLineChars="200" w:firstLine="480"/>
        <w:rPr>
          <w:rFonts w:ascii="宋体" w:hAnsi="宋体" w:cs="宋体"/>
          <w:color w:val="000000"/>
          <w:sz w:val="24"/>
        </w:rPr>
      </w:pPr>
      <w:r>
        <w:rPr>
          <w:rFonts w:ascii="宋体" w:hAnsi="宋体" w:cs="宋体" w:hint="eastAsia"/>
          <w:color w:val="000000"/>
          <w:sz w:val="24"/>
        </w:rPr>
        <w:t>以上费用为2年服务期内约438辆环卫机动车的审验及相关服务（实际审验费用以实际审验车辆数量、类型、次数为准，据实结算；最终</w:t>
      </w:r>
      <w:proofErr w:type="gramStart"/>
      <w:r>
        <w:rPr>
          <w:rFonts w:ascii="宋体" w:hAnsi="宋体" w:cs="宋体" w:hint="eastAsia"/>
          <w:color w:val="000000"/>
          <w:sz w:val="24"/>
        </w:rPr>
        <w:t>总实际</w:t>
      </w:r>
      <w:proofErr w:type="gramEnd"/>
      <w:r>
        <w:rPr>
          <w:rFonts w:ascii="宋体" w:hAnsi="宋体" w:cs="宋体" w:hint="eastAsia"/>
          <w:color w:val="000000"/>
          <w:sz w:val="24"/>
        </w:rPr>
        <w:t>审验费用不超合同总价</w:t>
      </w:r>
      <w:r>
        <w:rPr>
          <w:rFonts w:ascii="宋体" w:hAnsi="宋体" w:cs="宋体" w:hint="eastAsia"/>
          <w:sz w:val="24"/>
        </w:rPr>
        <w:t>）。</w:t>
      </w:r>
    </w:p>
    <w:p w:rsidR="00067AF3" w:rsidRDefault="00067AF3" w:rsidP="009E6599">
      <w:pPr>
        <w:spacing w:line="600" w:lineRule="exact"/>
        <w:rPr>
          <w:rFonts w:ascii="宋体" w:hAnsi="宋体" w:cs="宋体"/>
          <w:b/>
          <w:bCs/>
          <w:sz w:val="24"/>
        </w:rPr>
      </w:pPr>
      <w:r>
        <w:rPr>
          <w:rFonts w:ascii="宋体" w:hAnsi="宋体" w:cs="宋体" w:hint="eastAsia"/>
          <w:b/>
          <w:bCs/>
          <w:sz w:val="24"/>
        </w:rPr>
        <w:lastRenderedPageBreak/>
        <w:t>四、双方权利和义务</w:t>
      </w:r>
    </w:p>
    <w:p w:rsidR="00067AF3" w:rsidRDefault="00067AF3" w:rsidP="00067AF3">
      <w:pPr>
        <w:spacing w:line="600" w:lineRule="exact"/>
        <w:ind w:firstLineChars="150" w:firstLine="360"/>
        <w:rPr>
          <w:rFonts w:ascii="宋体" w:hAnsi="宋体" w:cs="宋体"/>
          <w:sz w:val="24"/>
        </w:rPr>
      </w:pPr>
      <w:r>
        <w:rPr>
          <w:rFonts w:ascii="宋体" w:hAnsi="宋体" w:cs="宋体" w:hint="eastAsia"/>
          <w:sz w:val="24"/>
        </w:rPr>
        <w:t>（一）甲方</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1、甲方按照乙方需求提供服务车辆所需审车资料。</w:t>
      </w:r>
    </w:p>
    <w:p w:rsidR="00067AF3" w:rsidRDefault="00067AF3" w:rsidP="00067AF3">
      <w:pPr>
        <w:pStyle w:val="a8"/>
        <w:spacing w:line="600" w:lineRule="exact"/>
        <w:ind w:firstLine="480"/>
        <w:rPr>
          <w:rFonts w:ascii="宋体" w:hAnsi="宋体" w:cs="宋体"/>
          <w:sz w:val="24"/>
          <w:szCs w:val="24"/>
        </w:rPr>
      </w:pPr>
      <w:r>
        <w:rPr>
          <w:rFonts w:ascii="宋体" w:hAnsi="宋体" w:cs="宋体" w:hint="eastAsia"/>
          <w:sz w:val="24"/>
          <w:szCs w:val="24"/>
        </w:rPr>
        <w:t>2、有权对年审过程监督；如乙方年检不符合要求，甲方有权要求乙方进行整改。</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3、合同服务期间，甲方需及时提供车辆变更后的有效信息以不影响乙方正常服务；由于甲方车辆信息变更，未及时告知乙方导致无法有效的进行此车辆的年审服务，与乙方无关。</w:t>
      </w:r>
    </w:p>
    <w:p w:rsidR="00067AF3" w:rsidRDefault="00067AF3" w:rsidP="00067AF3">
      <w:pPr>
        <w:pStyle w:val="2"/>
        <w:spacing w:line="600" w:lineRule="exact"/>
        <w:ind w:leftChars="0" w:left="0" w:firstLine="480"/>
        <w:rPr>
          <w:rFonts w:ascii="宋体" w:hAnsi="宋体" w:cs="宋体"/>
          <w:sz w:val="24"/>
        </w:rPr>
      </w:pPr>
      <w:r>
        <w:rPr>
          <w:rFonts w:ascii="宋体" w:hAnsi="宋体" w:cs="宋体" w:hint="eastAsia"/>
          <w:sz w:val="24"/>
        </w:rPr>
        <w:t>4、乙方在合同履行期间不得以任何理由进行转包、分包，如发现有转包、分包现象，甲方有权解除合同。</w:t>
      </w:r>
    </w:p>
    <w:p w:rsidR="00067AF3" w:rsidRDefault="00067AF3" w:rsidP="00067AF3">
      <w:pPr>
        <w:spacing w:line="600" w:lineRule="exact"/>
        <w:ind w:firstLineChars="150" w:firstLine="360"/>
        <w:rPr>
          <w:rFonts w:ascii="宋体" w:hAnsi="宋体" w:cs="宋体"/>
          <w:sz w:val="24"/>
        </w:rPr>
      </w:pPr>
      <w:r>
        <w:rPr>
          <w:rFonts w:ascii="宋体" w:hAnsi="宋体" w:cs="宋体" w:hint="eastAsia"/>
          <w:sz w:val="24"/>
        </w:rPr>
        <w:t>（二）乙方</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1、收到甲方提供的</w:t>
      </w:r>
      <w:r>
        <w:rPr>
          <w:rFonts w:ascii="宋体" w:hAnsi="宋体" w:cs="宋体" w:hint="eastAsia"/>
          <w:color w:val="000000"/>
          <w:sz w:val="24"/>
        </w:rPr>
        <w:t>车辆信息后</w:t>
      </w:r>
      <w:r>
        <w:rPr>
          <w:rFonts w:ascii="宋体" w:hAnsi="宋体" w:cs="宋体" w:hint="eastAsia"/>
          <w:sz w:val="24"/>
        </w:rPr>
        <w:t>，于15日内完成所提供车辆年审计划，将审验所需资料等相关信息及时反馈给甲方。</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2、乙方应该按照《中华人民共和国道路交通安全法实施条例》等机动车年检相关规定及甲方要求，按照规定的周期完成车辆审验，取得车辆检验合格标志，保证车辆的正常使用。</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3、乙方应对甲方提供的车辆信息进行保密，如有因信息泄露造成的损失，由乙方承担相应责任。</w:t>
      </w:r>
    </w:p>
    <w:p w:rsidR="00067AF3" w:rsidRDefault="00067AF3" w:rsidP="009E6599">
      <w:pPr>
        <w:spacing w:line="600" w:lineRule="exact"/>
        <w:rPr>
          <w:rFonts w:ascii="宋体" w:hAnsi="宋体" w:cs="宋体"/>
          <w:sz w:val="24"/>
        </w:rPr>
      </w:pPr>
      <w:r>
        <w:rPr>
          <w:rFonts w:ascii="宋体" w:hAnsi="宋体" w:cs="宋体" w:hint="eastAsia"/>
          <w:b/>
          <w:bCs/>
          <w:sz w:val="24"/>
        </w:rPr>
        <w:t>五、付款方式</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按照实际完成审验车辆的数量、类型及报价明细进行结算，实际审验费用为绿牌</w:t>
      </w:r>
      <w:proofErr w:type="gramStart"/>
      <w:r>
        <w:rPr>
          <w:rFonts w:ascii="宋体" w:hAnsi="宋体" w:cs="宋体" w:hint="eastAsia"/>
          <w:sz w:val="24"/>
        </w:rPr>
        <w:t>车实际</w:t>
      </w:r>
      <w:proofErr w:type="gramEnd"/>
      <w:r>
        <w:rPr>
          <w:rFonts w:ascii="宋体" w:hAnsi="宋体" w:cs="宋体" w:hint="eastAsia"/>
          <w:sz w:val="24"/>
        </w:rPr>
        <w:t>审验数量乘以对应单价与蓝牌</w:t>
      </w:r>
      <w:proofErr w:type="gramStart"/>
      <w:r>
        <w:rPr>
          <w:rFonts w:ascii="宋体" w:hAnsi="宋体" w:cs="宋体" w:hint="eastAsia"/>
          <w:sz w:val="24"/>
        </w:rPr>
        <w:t>车实际</w:t>
      </w:r>
      <w:proofErr w:type="gramEnd"/>
      <w:r>
        <w:rPr>
          <w:rFonts w:ascii="宋体" w:hAnsi="宋体" w:cs="宋体" w:hint="eastAsia"/>
          <w:sz w:val="24"/>
        </w:rPr>
        <w:t>审验数量乘以对应单价与黄牌</w:t>
      </w:r>
      <w:proofErr w:type="gramStart"/>
      <w:r>
        <w:rPr>
          <w:rFonts w:ascii="宋体" w:hAnsi="宋体" w:cs="宋体" w:hint="eastAsia"/>
          <w:sz w:val="24"/>
        </w:rPr>
        <w:t>车实际</w:t>
      </w:r>
      <w:proofErr w:type="gramEnd"/>
      <w:r>
        <w:rPr>
          <w:rFonts w:ascii="宋体" w:hAnsi="宋体" w:cs="宋体" w:hint="eastAsia"/>
          <w:sz w:val="24"/>
        </w:rPr>
        <w:t>审验数量乘以对应单价的总和，费用每季度支付一次。每次付款前乙方需提供经甲方签字确认的车辆审验明细表等相关资料。</w:t>
      </w:r>
    </w:p>
    <w:p w:rsidR="00067AF3" w:rsidRDefault="00067AF3" w:rsidP="009E6599">
      <w:pPr>
        <w:spacing w:line="600" w:lineRule="exact"/>
        <w:rPr>
          <w:rFonts w:ascii="宋体" w:hAnsi="宋体" w:cs="宋体"/>
          <w:b/>
          <w:bCs/>
          <w:sz w:val="24"/>
        </w:rPr>
      </w:pPr>
      <w:r>
        <w:rPr>
          <w:rFonts w:ascii="宋体" w:hAnsi="宋体" w:cs="宋体" w:hint="eastAsia"/>
          <w:b/>
          <w:bCs/>
          <w:sz w:val="24"/>
        </w:rPr>
        <w:lastRenderedPageBreak/>
        <w:t>六、违约责任</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违反本协议约定，违约方按照《中华人民共和国民法典》,承担违约责任。</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1、乙方将车辆审验转包、分包给其他年审单位，甲方有权终止协议，乙方承担相应法律责任，并赔偿甲方相应损失。</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2、因年审拖延以及操作不当等原因致使甲方车辆无法正常使用或造成严重后果的，乙方负全责，并赔偿甲方相应损失。</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3、乙方未经甲方同意擅自动用甲方年审车辆的，甲方有权拒付该车年审费用，乙方需以</w:t>
      </w:r>
      <w:r>
        <w:rPr>
          <w:rFonts w:ascii="宋体" w:hAnsi="宋体" w:cs="宋体" w:hint="eastAsia"/>
          <w:sz w:val="24"/>
          <w:u w:val="single"/>
        </w:rPr>
        <w:t xml:space="preserve"> 2000 </w:t>
      </w:r>
      <w:r>
        <w:rPr>
          <w:rFonts w:ascii="宋体" w:hAnsi="宋体" w:cs="宋体" w:hint="eastAsia"/>
          <w:sz w:val="24"/>
        </w:rPr>
        <w:t>元/</w:t>
      </w:r>
      <w:proofErr w:type="gramStart"/>
      <w:r>
        <w:rPr>
          <w:rFonts w:ascii="宋体" w:hAnsi="宋体" w:cs="宋体" w:hint="eastAsia"/>
          <w:sz w:val="24"/>
        </w:rPr>
        <w:t>次赔偿</w:t>
      </w:r>
      <w:proofErr w:type="gramEnd"/>
      <w:r>
        <w:rPr>
          <w:rFonts w:ascii="宋体" w:hAnsi="宋体" w:cs="宋体" w:hint="eastAsia"/>
          <w:sz w:val="24"/>
        </w:rPr>
        <w:t>甲方损失；造成事故或其他严重后果的，乙方承担相关法律责任，并赔偿甲方相应损失。</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4、乙方向甲方提供的信息有隐瞒、造假情况的，乙方未如实提交结算材料或存在虚报情况的，乙方承担相应法律责任，并赔偿甲方相应损失。</w:t>
      </w:r>
    </w:p>
    <w:p w:rsidR="00067AF3" w:rsidRDefault="00067AF3" w:rsidP="009E6599">
      <w:pPr>
        <w:spacing w:line="600" w:lineRule="exact"/>
        <w:rPr>
          <w:rFonts w:ascii="宋体" w:hAnsi="宋体" w:cs="宋体"/>
          <w:b/>
          <w:bCs/>
          <w:sz w:val="24"/>
        </w:rPr>
      </w:pPr>
      <w:r>
        <w:rPr>
          <w:rFonts w:ascii="宋体" w:hAnsi="宋体" w:cs="宋体" w:hint="eastAsia"/>
          <w:b/>
          <w:bCs/>
          <w:sz w:val="24"/>
        </w:rPr>
        <w:t>七、其它</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1、甲、乙双方应共同遵守国家有关法律、法规及地方政府规章；如有和国家相关法律、法规相抵触的条款，以法律、法规为准。</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2、双方不得违约，不得擅自终止合同。否则，应向对方支付违约金，同时终止合同。</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3、本合同如遇不可抗拒原因无法继续履行，即自然终止，双方自行承担各自损失。</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4、若有未尽事宜，须经双方共同协商做出补充协议，补充协议与本合同有同等法律效力。</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5、本合同一式</w:t>
      </w:r>
      <w:r>
        <w:rPr>
          <w:rFonts w:ascii="宋体" w:hAnsi="宋体" w:cs="宋体" w:hint="eastAsia"/>
          <w:sz w:val="24"/>
          <w:u w:val="single"/>
        </w:rPr>
        <w:t>陆</w:t>
      </w:r>
      <w:r>
        <w:rPr>
          <w:rFonts w:ascii="宋体" w:hAnsi="宋体" w:cs="宋体" w:hint="eastAsia"/>
          <w:sz w:val="24"/>
        </w:rPr>
        <w:t>份，甲方</w:t>
      </w:r>
      <w:r>
        <w:rPr>
          <w:rFonts w:ascii="宋体" w:hAnsi="宋体" w:cs="宋体" w:hint="eastAsia"/>
          <w:sz w:val="24"/>
          <w:u w:val="single"/>
        </w:rPr>
        <w:t>肆</w:t>
      </w:r>
      <w:r>
        <w:rPr>
          <w:rFonts w:ascii="宋体" w:hAnsi="宋体" w:cs="宋体" w:hint="eastAsia"/>
          <w:sz w:val="24"/>
        </w:rPr>
        <w:t>份、乙方</w:t>
      </w:r>
      <w:r>
        <w:rPr>
          <w:rFonts w:ascii="宋体" w:hAnsi="宋体" w:cs="宋体" w:hint="eastAsia"/>
          <w:sz w:val="24"/>
          <w:u w:val="single"/>
        </w:rPr>
        <w:t>贰</w:t>
      </w:r>
      <w:r>
        <w:rPr>
          <w:rFonts w:ascii="宋体" w:hAnsi="宋体" w:cs="宋体" w:hint="eastAsia"/>
          <w:sz w:val="24"/>
        </w:rPr>
        <w:t>份，自签字盖章之日起生效。</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6、对于因本合同履行而发生的争议，双方可协商解决，协商不成的，任何一方均可向</w:t>
      </w:r>
      <w:r>
        <w:rPr>
          <w:rFonts w:ascii="宋体" w:hAnsi="宋体" w:cs="宋体" w:hint="eastAsia"/>
          <w:sz w:val="24"/>
          <w:u w:val="single"/>
        </w:rPr>
        <w:t>郑州市金水区人民法院</w:t>
      </w:r>
      <w:r>
        <w:rPr>
          <w:rFonts w:ascii="宋体" w:hAnsi="宋体" w:cs="宋体" w:hint="eastAsia"/>
          <w:sz w:val="24"/>
        </w:rPr>
        <w:t>起诉。</w:t>
      </w:r>
    </w:p>
    <w:p w:rsidR="00067AF3" w:rsidRDefault="00067AF3" w:rsidP="009E6599">
      <w:pPr>
        <w:spacing w:line="600" w:lineRule="exact"/>
        <w:rPr>
          <w:rFonts w:ascii="宋体" w:hAnsi="宋体" w:cs="宋体"/>
          <w:b/>
          <w:bCs/>
          <w:color w:val="000000"/>
          <w:sz w:val="24"/>
        </w:rPr>
      </w:pPr>
      <w:r>
        <w:rPr>
          <w:rFonts w:ascii="宋体" w:hAnsi="宋体" w:cs="宋体" w:hint="eastAsia"/>
          <w:b/>
          <w:bCs/>
          <w:color w:val="000000"/>
          <w:sz w:val="24"/>
        </w:rPr>
        <w:lastRenderedPageBreak/>
        <w:t>八、附件</w:t>
      </w:r>
    </w:p>
    <w:p w:rsidR="00067AF3" w:rsidRDefault="00067AF3" w:rsidP="00067AF3">
      <w:pPr>
        <w:spacing w:line="600" w:lineRule="exact"/>
        <w:ind w:firstLineChars="200" w:firstLine="480"/>
        <w:rPr>
          <w:rFonts w:ascii="宋体" w:hAnsi="宋体" w:cs="宋体"/>
          <w:sz w:val="24"/>
        </w:rPr>
      </w:pPr>
      <w:r>
        <w:rPr>
          <w:rFonts w:ascii="宋体" w:hAnsi="宋体" w:cs="宋体" w:hint="eastAsia"/>
          <w:sz w:val="24"/>
        </w:rPr>
        <w:t>后附金水区城市管理局机动车辆审验报价明细表。</w:t>
      </w:r>
    </w:p>
    <w:p w:rsidR="00067AF3" w:rsidRPr="009E6599" w:rsidRDefault="009E6599" w:rsidP="009E6599">
      <w:pPr>
        <w:spacing w:line="600" w:lineRule="exact"/>
        <w:rPr>
          <w:rFonts w:ascii="宋体" w:hAnsi="宋体" w:cs="宋体"/>
          <w:b/>
          <w:sz w:val="24"/>
        </w:rPr>
      </w:pPr>
      <w:r w:rsidRPr="009E6599">
        <w:rPr>
          <w:rFonts w:ascii="宋体" w:hAnsi="宋体" w:cs="宋体" w:hint="eastAsia"/>
          <w:b/>
          <w:sz w:val="24"/>
        </w:rPr>
        <w:t>九</w:t>
      </w:r>
      <w:r>
        <w:rPr>
          <w:rFonts w:ascii="宋体" w:hAnsi="宋体" w:cs="宋体" w:hint="eastAsia"/>
          <w:b/>
          <w:bCs/>
          <w:color w:val="000000"/>
          <w:sz w:val="24"/>
        </w:rPr>
        <w:t>、</w:t>
      </w:r>
      <w:r>
        <w:rPr>
          <w:rFonts w:ascii="宋体" w:hAnsi="宋体" w:cs="宋体" w:hint="eastAsia"/>
          <w:b/>
          <w:sz w:val="24"/>
        </w:rPr>
        <w:t>合同签订时间及地点</w:t>
      </w:r>
    </w:p>
    <w:p w:rsidR="00067AF3" w:rsidRDefault="00067AF3" w:rsidP="009E6599">
      <w:pPr>
        <w:spacing w:line="600" w:lineRule="exact"/>
        <w:ind w:firstLineChars="200" w:firstLine="480"/>
        <w:rPr>
          <w:rFonts w:ascii="宋体" w:hAnsi="宋体" w:cs="宋体"/>
          <w:sz w:val="24"/>
        </w:rPr>
      </w:pPr>
      <w:r>
        <w:rPr>
          <w:rFonts w:ascii="宋体" w:hAnsi="宋体" w:cs="宋体" w:hint="eastAsia"/>
          <w:sz w:val="24"/>
        </w:rPr>
        <w:t>合同签订地点：郑州市金水区城市管理局。</w:t>
      </w:r>
    </w:p>
    <w:p w:rsidR="00067AF3" w:rsidRDefault="00067AF3" w:rsidP="009E6599">
      <w:pPr>
        <w:tabs>
          <w:tab w:val="left" w:pos="4320"/>
        </w:tabs>
        <w:spacing w:line="600" w:lineRule="exact"/>
        <w:ind w:firstLineChars="200" w:firstLine="480"/>
        <w:rPr>
          <w:rFonts w:ascii="宋体" w:hAnsi="宋体" w:cs="宋体"/>
          <w:sz w:val="24"/>
        </w:rPr>
      </w:pPr>
      <w:r>
        <w:rPr>
          <w:rFonts w:ascii="宋体" w:hAnsi="宋体" w:cs="宋体" w:hint="eastAsia"/>
          <w:sz w:val="24"/>
        </w:rPr>
        <w:t>合同签订时间：</w:t>
      </w:r>
      <w:r w:rsidR="009E6599">
        <w:rPr>
          <w:rFonts w:ascii="宋体" w:hAnsi="宋体" w:cs="宋体" w:hint="eastAsia"/>
          <w:sz w:val="24"/>
          <w:u w:val="single"/>
        </w:rPr>
        <w:t xml:space="preserve">  2024</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sidR="009E6599">
        <w:rPr>
          <w:rFonts w:ascii="宋体" w:hAnsi="宋体" w:cs="宋体" w:hint="eastAsia"/>
          <w:sz w:val="24"/>
          <w:u w:val="single"/>
        </w:rPr>
        <w:t xml:space="preserve">06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rsidR="00067AF3" w:rsidRDefault="00067AF3" w:rsidP="00067AF3">
      <w:pPr>
        <w:spacing w:line="600" w:lineRule="exact"/>
        <w:rPr>
          <w:rFonts w:ascii="宋体" w:hAnsi="宋体" w:cs="宋体"/>
          <w:bCs/>
          <w:sz w:val="24"/>
          <w:u w:val="single"/>
        </w:rPr>
      </w:pPr>
    </w:p>
    <w:p w:rsidR="009E6599" w:rsidRDefault="009E6599" w:rsidP="00067AF3">
      <w:pPr>
        <w:spacing w:afterLines="50" w:after="156" w:line="600" w:lineRule="exact"/>
        <w:rPr>
          <w:rFonts w:ascii="宋体" w:hAnsi="宋体" w:cs="宋体" w:hint="eastAsia"/>
          <w:sz w:val="24"/>
        </w:rPr>
      </w:pPr>
    </w:p>
    <w:p w:rsidR="00067AF3" w:rsidRDefault="00067AF3" w:rsidP="00067AF3">
      <w:pPr>
        <w:spacing w:afterLines="50" w:after="156" w:line="600" w:lineRule="exact"/>
        <w:rPr>
          <w:rFonts w:ascii="宋体" w:hAnsi="宋体" w:cs="宋体"/>
          <w:sz w:val="24"/>
        </w:rPr>
      </w:pPr>
      <w:r>
        <w:rPr>
          <w:rFonts w:ascii="宋体" w:hAnsi="宋体" w:cs="宋体" w:hint="eastAsia"/>
          <w:sz w:val="24"/>
        </w:rPr>
        <w:t>甲方（签章）                          乙方（签章）</w:t>
      </w:r>
    </w:p>
    <w:p w:rsidR="00067AF3" w:rsidRDefault="00067AF3" w:rsidP="00067AF3">
      <w:pPr>
        <w:spacing w:afterLines="50" w:after="156" w:line="600" w:lineRule="exact"/>
        <w:rPr>
          <w:rFonts w:ascii="宋体" w:hAnsi="宋体" w:cs="宋体"/>
          <w:sz w:val="24"/>
        </w:rPr>
      </w:pPr>
      <w:r>
        <w:rPr>
          <w:rFonts w:ascii="宋体" w:hAnsi="宋体" w:cs="宋体" w:hint="eastAsia"/>
          <w:sz w:val="24"/>
          <w:u w:val="single"/>
        </w:rPr>
        <w:t xml:space="preserve">郑州市金水区城市管理局       </w:t>
      </w:r>
      <w:r>
        <w:rPr>
          <w:rFonts w:ascii="宋体" w:hAnsi="宋体" w:cs="宋体" w:hint="eastAsia"/>
          <w:sz w:val="24"/>
        </w:rPr>
        <w:t xml:space="preserve">         </w:t>
      </w:r>
      <w:r>
        <w:rPr>
          <w:rFonts w:ascii="宋体" w:hAnsi="宋体" w:cs="宋体" w:hint="eastAsia"/>
          <w:sz w:val="24"/>
          <w:u w:val="single"/>
        </w:rPr>
        <w:t xml:space="preserve">                              </w:t>
      </w:r>
      <w:r>
        <w:rPr>
          <w:rFonts w:ascii="宋体" w:hAnsi="宋体" w:cs="宋体" w:hint="eastAsia"/>
          <w:sz w:val="24"/>
        </w:rPr>
        <w:t xml:space="preserve">               </w:t>
      </w:r>
    </w:p>
    <w:p w:rsidR="00067AF3" w:rsidRDefault="00067AF3" w:rsidP="00067AF3">
      <w:pPr>
        <w:spacing w:afterLines="50" w:after="156" w:line="600" w:lineRule="exact"/>
        <w:rPr>
          <w:rFonts w:ascii="宋体" w:hAnsi="宋体" w:cs="宋体"/>
          <w:sz w:val="24"/>
        </w:rPr>
      </w:pPr>
      <w:r>
        <w:rPr>
          <w:rFonts w:ascii="宋体" w:hAnsi="宋体" w:cs="宋体" w:hint="eastAsia"/>
          <w:sz w:val="24"/>
        </w:rPr>
        <w:t>法定代表人：</w:t>
      </w:r>
      <w:r>
        <w:rPr>
          <w:rFonts w:ascii="宋体" w:hAnsi="宋体" w:cs="宋体" w:hint="eastAsia"/>
          <w:sz w:val="24"/>
          <w:u w:val="single"/>
        </w:rPr>
        <w:t xml:space="preserve">                   </w:t>
      </w:r>
      <w:r>
        <w:rPr>
          <w:rFonts w:ascii="宋体" w:hAnsi="宋体" w:cs="宋体" w:hint="eastAsia"/>
          <w:sz w:val="24"/>
        </w:rPr>
        <w:t xml:space="preserve">       法定代表人：</w:t>
      </w:r>
      <w:r>
        <w:rPr>
          <w:rFonts w:ascii="宋体" w:hAnsi="宋体" w:cs="宋体" w:hint="eastAsia"/>
          <w:sz w:val="24"/>
          <w:u w:val="single"/>
        </w:rPr>
        <w:t xml:space="preserve">                  </w:t>
      </w:r>
      <w:r>
        <w:rPr>
          <w:rFonts w:ascii="宋体" w:hAnsi="宋体" w:cs="宋体" w:hint="eastAsia"/>
          <w:sz w:val="24"/>
        </w:rPr>
        <w:t xml:space="preserve">     </w:t>
      </w:r>
    </w:p>
    <w:p w:rsidR="00067AF3" w:rsidRDefault="00067AF3" w:rsidP="00067AF3">
      <w:pPr>
        <w:spacing w:afterLines="50" w:after="156" w:line="600" w:lineRule="exact"/>
        <w:rPr>
          <w:rFonts w:ascii="宋体" w:hAnsi="宋体" w:cs="宋体"/>
          <w:sz w:val="24"/>
        </w:rPr>
      </w:pPr>
      <w:r>
        <w:rPr>
          <w:rFonts w:ascii="宋体" w:hAnsi="宋体" w:cs="宋体" w:hint="eastAsia"/>
          <w:sz w:val="24"/>
        </w:rPr>
        <w:t>主管领导：</w:t>
      </w:r>
      <w:r>
        <w:rPr>
          <w:rFonts w:ascii="宋体" w:hAnsi="宋体" w:cs="宋体" w:hint="eastAsia"/>
          <w:sz w:val="24"/>
          <w:u w:val="single"/>
        </w:rPr>
        <w:t xml:space="preserve">                   </w:t>
      </w:r>
      <w:r>
        <w:rPr>
          <w:rFonts w:ascii="宋体" w:hAnsi="宋体" w:cs="宋体" w:hint="eastAsia"/>
          <w:sz w:val="24"/>
        </w:rPr>
        <w:t xml:space="preserve">         授权委托人：</w:t>
      </w:r>
      <w:r>
        <w:rPr>
          <w:rFonts w:ascii="宋体" w:hAnsi="宋体" w:cs="宋体" w:hint="eastAsia"/>
          <w:sz w:val="24"/>
          <w:u w:val="single"/>
        </w:rPr>
        <w:t xml:space="preserve">                  </w:t>
      </w:r>
      <w:r>
        <w:rPr>
          <w:rFonts w:ascii="宋体" w:hAnsi="宋体" w:cs="宋体" w:hint="eastAsia"/>
          <w:sz w:val="24"/>
        </w:rPr>
        <w:t xml:space="preserve">     </w:t>
      </w:r>
    </w:p>
    <w:p w:rsidR="00067AF3" w:rsidRDefault="00067AF3" w:rsidP="00067AF3">
      <w:pPr>
        <w:spacing w:afterLines="50" w:after="156" w:line="600" w:lineRule="exact"/>
        <w:rPr>
          <w:rFonts w:ascii="宋体" w:hAnsi="宋体" w:cs="宋体"/>
          <w:sz w:val="24"/>
        </w:rPr>
      </w:pPr>
      <w:r>
        <w:rPr>
          <w:rFonts w:ascii="宋体" w:hAnsi="宋体" w:cs="宋体" w:hint="eastAsia"/>
          <w:sz w:val="24"/>
        </w:rPr>
        <w:t>项目负责人：</w:t>
      </w:r>
      <w:r>
        <w:rPr>
          <w:rFonts w:ascii="宋体" w:hAnsi="宋体" w:cs="宋体" w:hint="eastAsia"/>
          <w:sz w:val="24"/>
          <w:u w:val="single"/>
        </w:rPr>
        <w:t xml:space="preserve">                 </w:t>
      </w:r>
      <w:r>
        <w:rPr>
          <w:rFonts w:ascii="宋体" w:hAnsi="宋体" w:cs="宋体" w:hint="eastAsia"/>
          <w:sz w:val="24"/>
        </w:rPr>
        <w:t xml:space="preserve">         地址：</w:t>
      </w:r>
      <w:r>
        <w:rPr>
          <w:rFonts w:ascii="宋体" w:hAnsi="宋体" w:cs="宋体" w:hint="eastAsia"/>
          <w:sz w:val="24"/>
          <w:u w:val="single"/>
        </w:rPr>
        <w:t xml:space="preserve">                        </w:t>
      </w:r>
      <w:r>
        <w:rPr>
          <w:rFonts w:ascii="宋体" w:hAnsi="宋体" w:cs="宋体" w:hint="eastAsia"/>
          <w:sz w:val="24"/>
        </w:rPr>
        <w:t xml:space="preserve">     </w:t>
      </w:r>
    </w:p>
    <w:p w:rsidR="00067AF3" w:rsidRDefault="00067AF3" w:rsidP="00067AF3">
      <w:pPr>
        <w:spacing w:afterLines="50" w:after="156" w:line="600" w:lineRule="exact"/>
        <w:rPr>
          <w:rFonts w:ascii="宋体" w:hAnsi="宋体" w:cs="宋体"/>
          <w:sz w:val="24"/>
        </w:rPr>
      </w:pPr>
      <w:r>
        <w:rPr>
          <w:rFonts w:ascii="宋体" w:hAnsi="宋体" w:cs="宋体" w:hint="eastAsia"/>
          <w:sz w:val="24"/>
        </w:rPr>
        <w:t>地址：</w:t>
      </w:r>
      <w:r>
        <w:rPr>
          <w:rFonts w:ascii="宋体" w:hAnsi="宋体" w:cs="宋体" w:hint="eastAsia"/>
          <w:sz w:val="24"/>
          <w:u w:val="single"/>
        </w:rPr>
        <w:t>郑州市金水区黄河路129号</w:t>
      </w:r>
      <w:r>
        <w:rPr>
          <w:rFonts w:ascii="宋体" w:hAnsi="宋体" w:cs="宋体" w:hint="eastAsia"/>
          <w:sz w:val="24"/>
        </w:rPr>
        <w:t xml:space="preserve">       （基本存款账户）开户银行：</w:t>
      </w:r>
    </w:p>
    <w:p w:rsidR="00067AF3" w:rsidRDefault="00067AF3" w:rsidP="00067AF3">
      <w:pPr>
        <w:pStyle w:val="a0"/>
        <w:spacing w:line="600" w:lineRule="exact"/>
        <w:ind w:left="63" w:right="63"/>
        <w:rPr>
          <w:rFonts w:ascii="宋体" w:hAnsi="宋体" w:cs="宋体"/>
          <w:sz w:val="24"/>
          <w:szCs w:val="24"/>
          <w:u w:val="single"/>
        </w:rPr>
      </w:pPr>
      <w:r>
        <w:rPr>
          <w:rFonts w:ascii="宋体" w:hAnsi="宋体" w:cs="宋体" w:hint="eastAsia"/>
          <w:sz w:val="24"/>
          <w:szCs w:val="24"/>
        </w:rPr>
        <w:t xml:space="preserve">  </w:t>
      </w:r>
      <w:r w:rsidR="006C4393">
        <w:rPr>
          <w:rFonts w:ascii="宋体" w:hAnsi="宋体" w:cs="宋体" w:hint="eastAsia"/>
          <w:sz w:val="24"/>
          <w:u w:val="single"/>
        </w:rPr>
        <w:t xml:space="preserve">                        </w:t>
      </w:r>
      <w:r>
        <w:rPr>
          <w:rFonts w:ascii="宋体" w:hAnsi="宋体" w:cs="宋体" w:hint="eastAsia"/>
          <w:sz w:val="24"/>
          <w:szCs w:val="24"/>
        </w:rPr>
        <w:t xml:space="preserve">                                    </w:t>
      </w:r>
      <w:r>
        <w:rPr>
          <w:rFonts w:ascii="宋体" w:hAnsi="宋体" w:cs="宋体" w:hint="eastAsia"/>
          <w:sz w:val="24"/>
          <w:szCs w:val="24"/>
          <w:u w:val="single"/>
        </w:rPr>
        <w:t xml:space="preserve">                              </w:t>
      </w:r>
      <w:r>
        <w:rPr>
          <w:rFonts w:ascii="宋体" w:hAnsi="宋体" w:cs="宋体" w:hint="eastAsia"/>
          <w:sz w:val="24"/>
          <w:szCs w:val="24"/>
        </w:rPr>
        <w:t xml:space="preserve">  </w:t>
      </w:r>
    </w:p>
    <w:p w:rsidR="00067AF3" w:rsidRDefault="00067AF3" w:rsidP="00067AF3">
      <w:pPr>
        <w:spacing w:afterLines="50" w:after="156" w:line="600" w:lineRule="exact"/>
        <w:ind w:firstLineChars="200" w:firstLine="480"/>
        <w:rPr>
          <w:rFonts w:ascii="宋体" w:hAnsi="宋体" w:cs="宋体"/>
          <w:sz w:val="24"/>
        </w:rPr>
      </w:pPr>
      <w:r>
        <w:rPr>
          <w:rFonts w:ascii="宋体" w:hAnsi="宋体" w:cs="宋体" w:hint="eastAsia"/>
          <w:sz w:val="24"/>
        </w:rPr>
        <w:t xml:space="preserve">                                  银行账号：</w:t>
      </w:r>
      <w:r>
        <w:rPr>
          <w:rFonts w:ascii="宋体" w:hAnsi="宋体" w:cs="宋体" w:hint="eastAsia"/>
          <w:sz w:val="24"/>
          <w:u w:val="single"/>
        </w:rPr>
        <w:t xml:space="preserve">                    </w:t>
      </w:r>
      <w:r>
        <w:rPr>
          <w:rFonts w:ascii="宋体" w:hAnsi="宋体" w:cs="宋体" w:hint="eastAsia"/>
          <w:sz w:val="24"/>
        </w:rPr>
        <w:t xml:space="preserve">     </w:t>
      </w:r>
    </w:p>
    <w:p w:rsidR="00067AF3" w:rsidRDefault="00067AF3" w:rsidP="00067AF3">
      <w:pPr>
        <w:spacing w:afterLines="50" w:after="156" w:line="600" w:lineRule="exact"/>
        <w:ind w:firstLineChars="1900" w:firstLine="4560"/>
        <w:rPr>
          <w:rFonts w:ascii="宋体" w:hAnsi="宋体" w:cs="宋体"/>
          <w:sz w:val="24"/>
        </w:rPr>
      </w:pPr>
      <w:r>
        <w:rPr>
          <w:rFonts w:ascii="宋体" w:hAnsi="宋体" w:cs="宋体" w:hint="eastAsia"/>
          <w:sz w:val="24"/>
        </w:rPr>
        <w:t>电话：</w:t>
      </w:r>
      <w:r>
        <w:rPr>
          <w:rFonts w:ascii="宋体" w:hAnsi="宋体" w:cs="宋体" w:hint="eastAsia"/>
          <w:sz w:val="24"/>
          <w:u w:val="single"/>
        </w:rPr>
        <w:t xml:space="preserve">                        </w:t>
      </w:r>
    </w:p>
    <w:p w:rsidR="00067AF3" w:rsidRDefault="00067AF3" w:rsidP="00067AF3">
      <w:pPr>
        <w:spacing w:afterLines="50" w:after="156" w:line="560" w:lineRule="exact"/>
        <w:rPr>
          <w:rFonts w:ascii="宋体" w:hAnsi="宋体" w:cs="宋体"/>
          <w:sz w:val="24"/>
        </w:rPr>
      </w:pPr>
      <w:r>
        <w:rPr>
          <w:rFonts w:ascii="宋体" w:hAnsi="宋体" w:cs="宋体"/>
          <w:sz w:val="24"/>
        </w:rPr>
        <w:br w:type="page"/>
      </w:r>
    </w:p>
    <w:p w:rsidR="00067AF3" w:rsidRDefault="006C4393" w:rsidP="00067AF3">
      <w:pPr>
        <w:rPr>
          <w:rFonts w:ascii="宋体" w:hAnsi="宋体" w:cs="宋体"/>
          <w:sz w:val="24"/>
        </w:rPr>
      </w:pPr>
      <w:r>
        <w:rPr>
          <w:rFonts w:ascii="宋体" w:hAnsi="宋体" w:cs="宋体" w:hint="eastAsia"/>
          <w:b/>
          <w:bCs/>
          <w:color w:val="000000"/>
          <w:sz w:val="24"/>
        </w:rPr>
        <w:lastRenderedPageBreak/>
        <w:t>附件：</w:t>
      </w:r>
    </w:p>
    <w:p w:rsidR="00067AF3" w:rsidRPr="006C4393" w:rsidRDefault="00067AF3" w:rsidP="00067AF3">
      <w:pPr>
        <w:pStyle w:val="a6"/>
        <w:spacing w:before="0" w:after="0"/>
        <w:jc w:val="center"/>
        <w:rPr>
          <w:rFonts w:cs="宋体"/>
          <w:b/>
          <w:kern w:val="2"/>
          <w:sz w:val="24"/>
          <w:szCs w:val="24"/>
        </w:rPr>
      </w:pPr>
      <w:r w:rsidRPr="006C4393">
        <w:rPr>
          <w:rFonts w:cs="宋体" w:hint="eastAsia"/>
          <w:b/>
          <w:kern w:val="2"/>
          <w:sz w:val="36"/>
          <w:szCs w:val="24"/>
        </w:rPr>
        <w:t>金水区城市管理局机动车辆审验报价明细表</w:t>
      </w:r>
    </w:p>
    <w:tbl>
      <w:tblPr>
        <w:tblStyle w:val="a7"/>
        <w:tblpPr w:leftFromText="180" w:rightFromText="180" w:vertAnchor="text" w:horzAnchor="margin" w:tblpXSpec="center" w:tblpY="181"/>
        <w:tblOverlap w:val="never"/>
        <w:tblW w:w="9464" w:type="dxa"/>
        <w:tblLook w:val="0000" w:firstRow="0" w:lastRow="0" w:firstColumn="0" w:lastColumn="0" w:noHBand="0" w:noVBand="0"/>
      </w:tblPr>
      <w:tblGrid>
        <w:gridCol w:w="851"/>
        <w:gridCol w:w="993"/>
        <w:gridCol w:w="1275"/>
        <w:gridCol w:w="1134"/>
        <w:gridCol w:w="1100"/>
        <w:gridCol w:w="1168"/>
        <w:gridCol w:w="993"/>
        <w:gridCol w:w="708"/>
        <w:gridCol w:w="1242"/>
      </w:tblGrid>
      <w:tr w:rsidR="006C4393" w:rsidTr="006C4393">
        <w:trPr>
          <w:trHeight w:val="1703"/>
        </w:trPr>
        <w:tc>
          <w:tcPr>
            <w:tcW w:w="851" w:type="dxa"/>
            <w:vAlign w:val="center"/>
          </w:tcPr>
          <w:p w:rsidR="006C4393" w:rsidRPr="006C4393" w:rsidRDefault="006C4393" w:rsidP="006C4393">
            <w:pPr>
              <w:widowControl/>
              <w:jc w:val="center"/>
              <w:textAlignment w:val="center"/>
              <w:rPr>
                <w:rFonts w:ascii="宋体" w:hAnsi="宋体" w:cs="宋体"/>
                <w:b/>
                <w:bCs/>
                <w:sz w:val="24"/>
              </w:rPr>
            </w:pPr>
            <w:r w:rsidRPr="006C4393">
              <w:rPr>
                <w:rFonts w:ascii="宋体" w:hAnsi="宋体" w:cs="宋体" w:hint="eastAsia"/>
                <w:b/>
                <w:sz w:val="24"/>
                <w:lang w:bidi="ar"/>
              </w:rPr>
              <w:t>车辆类型</w:t>
            </w:r>
          </w:p>
        </w:tc>
        <w:tc>
          <w:tcPr>
            <w:tcW w:w="993" w:type="dxa"/>
            <w:vAlign w:val="center"/>
          </w:tcPr>
          <w:p w:rsidR="006C4393" w:rsidRPr="006C4393" w:rsidRDefault="006C4393" w:rsidP="006C4393">
            <w:pPr>
              <w:pStyle w:val="TableText"/>
              <w:wordWrap w:val="0"/>
              <w:jc w:val="center"/>
              <w:rPr>
                <w:b/>
                <w:bCs/>
                <w:sz w:val="24"/>
                <w:szCs w:val="24"/>
                <w:lang w:eastAsia="zh-CN"/>
              </w:rPr>
            </w:pPr>
            <w:r w:rsidRPr="006C4393">
              <w:rPr>
                <w:rFonts w:hint="eastAsia"/>
                <w:b/>
                <w:spacing w:val="6"/>
                <w:sz w:val="24"/>
                <w:szCs w:val="24"/>
                <w:lang w:eastAsia="zh-CN"/>
              </w:rPr>
              <w:t>上线检</w:t>
            </w:r>
            <w:r w:rsidRPr="006C4393">
              <w:rPr>
                <w:rFonts w:hint="eastAsia"/>
                <w:b/>
                <w:sz w:val="24"/>
                <w:szCs w:val="24"/>
                <w:lang w:eastAsia="zh-CN"/>
              </w:rPr>
              <w:t xml:space="preserve"> </w:t>
            </w:r>
            <w:r w:rsidRPr="006C4393">
              <w:rPr>
                <w:rFonts w:hint="eastAsia"/>
                <w:b/>
                <w:spacing w:val="43"/>
                <w:sz w:val="24"/>
                <w:szCs w:val="24"/>
                <w:lang w:eastAsia="zh-CN"/>
              </w:rPr>
              <w:t>测费</w:t>
            </w:r>
            <w:r w:rsidRPr="006C4393">
              <w:rPr>
                <w:rFonts w:hint="eastAsia"/>
                <w:b/>
                <w:spacing w:val="-1"/>
                <w:sz w:val="24"/>
                <w:szCs w:val="24"/>
                <w:lang w:eastAsia="zh-CN"/>
              </w:rPr>
              <w:t>（元/辆/次）</w:t>
            </w:r>
          </w:p>
        </w:tc>
        <w:tc>
          <w:tcPr>
            <w:tcW w:w="1275" w:type="dxa"/>
            <w:vAlign w:val="center"/>
          </w:tcPr>
          <w:p w:rsidR="006C4393" w:rsidRPr="006C4393" w:rsidRDefault="006C4393" w:rsidP="006C4393">
            <w:pPr>
              <w:pStyle w:val="TableText"/>
              <w:wordWrap w:val="0"/>
              <w:jc w:val="center"/>
              <w:rPr>
                <w:b/>
                <w:sz w:val="24"/>
                <w:szCs w:val="24"/>
                <w:lang w:eastAsia="zh-CN"/>
              </w:rPr>
            </w:pPr>
            <w:r w:rsidRPr="006C4393">
              <w:rPr>
                <w:rFonts w:hint="eastAsia"/>
                <w:b/>
                <w:spacing w:val="6"/>
                <w:sz w:val="24"/>
                <w:szCs w:val="24"/>
                <w:lang w:eastAsia="zh-CN"/>
              </w:rPr>
              <w:t>大灯、刹车灯（调整或更</w:t>
            </w:r>
          </w:p>
          <w:p w:rsidR="006C4393" w:rsidRPr="006C4393" w:rsidRDefault="006C4393" w:rsidP="006C4393">
            <w:pPr>
              <w:pStyle w:val="TableText"/>
              <w:wordWrap w:val="0"/>
              <w:jc w:val="center"/>
              <w:rPr>
                <w:b/>
                <w:bCs/>
                <w:sz w:val="24"/>
                <w:szCs w:val="24"/>
              </w:rPr>
            </w:pPr>
            <w:r w:rsidRPr="006C4393">
              <w:rPr>
                <w:rFonts w:hint="eastAsia"/>
                <w:b/>
                <w:spacing w:val="12"/>
                <w:sz w:val="24"/>
                <w:szCs w:val="24"/>
              </w:rPr>
              <w:t>换</w:t>
            </w:r>
            <w:r w:rsidRPr="006C4393">
              <w:rPr>
                <w:rFonts w:hint="eastAsia"/>
                <w:b/>
                <w:spacing w:val="-49"/>
                <w:sz w:val="24"/>
                <w:szCs w:val="24"/>
              </w:rPr>
              <w:t>）</w:t>
            </w:r>
            <w:r w:rsidRPr="006C4393">
              <w:rPr>
                <w:rFonts w:hint="eastAsia"/>
                <w:b/>
                <w:spacing w:val="-1"/>
                <w:sz w:val="24"/>
                <w:szCs w:val="24"/>
              </w:rPr>
              <w:t>（元</w:t>
            </w:r>
            <w:r w:rsidRPr="006C4393">
              <w:rPr>
                <w:rFonts w:hint="eastAsia"/>
                <w:b/>
                <w:spacing w:val="-1"/>
                <w:sz w:val="24"/>
                <w:szCs w:val="24"/>
                <w:lang w:eastAsia="zh-CN"/>
              </w:rPr>
              <w:t>/辆/次</w:t>
            </w:r>
            <w:r w:rsidRPr="006C4393">
              <w:rPr>
                <w:rFonts w:hint="eastAsia"/>
                <w:b/>
                <w:spacing w:val="-1"/>
                <w:sz w:val="24"/>
                <w:szCs w:val="24"/>
              </w:rPr>
              <w:t>）</w:t>
            </w:r>
          </w:p>
        </w:tc>
        <w:tc>
          <w:tcPr>
            <w:tcW w:w="1134" w:type="dxa"/>
            <w:vAlign w:val="center"/>
          </w:tcPr>
          <w:p w:rsidR="006C4393" w:rsidRPr="006C4393" w:rsidRDefault="006C4393" w:rsidP="006C4393">
            <w:pPr>
              <w:pStyle w:val="TableText"/>
              <w:wordWrap w:val="0"/>
              <w:ind w:firstLine="98"/>
              <w:jc w:val="center"/>
              <w:rPr>
                <w:b/>
                <w:bCs/>
                <w:sz w:val="24"/>
                <w:szCs w:val="24"/>
                <w:lang w:eastAsia="zh-CN"/>
              </w:rPr>
            </w:pPr>
            <w:r w:rsidRPr="006C4393">
              <w:rPr>
                <w:rFonts w:hint="eastAsia"/>
                <w:b/>
                <w:spacing w:val="4"/>
                <w:sz w:val="24"/>
                <w:szCs w:val="24"/>
                <w:lang w:eastAsia="zh-CN"/>
              </w:rPr>
              <w:t>尾气</w:t>
            </w:r>
            <w:r w:rsidRPr="006C4393">
              <w:rPr>
                <w:rFonts w:hint="eastAsia"/>
                <w:b/>
                <w:spacing w:val="5"/>
                <w:sz w:val="24"/>
                <w:szCs w:val="24"/>
                <w:lang w:eastAsia="zh-CN"/>
              </w:rPr>
              <w:t>（维修</w:t>
            </w:r>
            <w:r w:rsidRPr="006C4393">
              <w:rPr>
                <w:rFonts w:hint="eastAsia"/>
                <w:b/>
                <w:spacing w:val="-1"/>
                <w:sz w:val="24"/>
                <w:szCs w:val="24"/>
                <w:lang w:eastAsia="zh-CN"/>
              </w:rPr>
              <w:t>治理）</w:t>
            </w:r>
            <w:r w:rsidRPr="006C4393">
              <w:rPr>
                <w:rFonts w:hint="eastAsia"/>
                <w:b/>
                <w:sz w:val="24"/>
                <w:szCs w:val="24"/>
                <w:lang w:eastAsia="zh-CN"/>
              </w:rPr>
              <w:t xml:space="preserve"> </w:t>
            </w:r>
            <w:r w:rsidRPr="006C4393">
              <w:rPr>
                <w:rFonts w:hint="eastAsia"/>
                <w:b/>
                <w:spacing w:val="1"/>
                <w:sz w:val="24"/>
                <w:szCs w:val="24"/>
                <w:lang w:eastAsia="zh-CN"/>
              </w:rPr>
              <w:t>（</w:t>
            </w:r>
            <w:r w:rsidRPr="006C4393">
              <w:rPr>
                <w:rFonts w:hint="eastAsia"/>
                <w:b/>
                <w:spacing w:val="-1"/>
                <w:sz w:val="24"/>
                <w:szCs w:val="24"/>
                <w:lang w:eastAsia="zh-CN"/>
              </w:rPr>
              <w:t>元/辆/次</w:t>
            </w:r>
            <w:r w:rsidRPr="006C4393">
              <w:rPr>
                <w:rFonts w:hint="eastAsia"/>
                <w:b/>
                <w:spacing w:val="1"/>
                <w:sz w:val="24"/>
                <w:szCs w:val="24"/>
                <w:lang w:eastAsia="zh-CN"/>
              </w:rPr>
              <w:t>）</w:t>
            </w:r>
          </w:p>
        </w:tc>
        <w:tc>
          <w:tcPr>
            <w:tcW w:w="1100" w:type="dxa"/>
            <w:vAlign w:val="center"/>
          </w:tcPr>
          <w:p w:rsidR="006C4393" w:rsidRPr="006C4393" w:rsidRDefault="006C4393" w:rsidP="006C4393">
            <w:pPr>
              <w:pStyle w:val="TableText"/>
              <w:wordWrap w:val="0"/>
              <w:jc w:val="center"/>
              <w:rPr>
                <w:b/>
                <w:bCs/>
                <w:sz w:val="24"/>
                <w:szCs w:val="24"/>
                <w:lang w:eastAsia="zh-CN"/>
              </w:rPr>
            </w:pPr>
            <w:r w:rsidRPr="006C4393">
              <w:rPr>
                <w:rFonts w:hint="eastAsia"/>
                <w:b/>
                <w:spacing w:val="4"/>
                <w:sz w:val="24"/>
                <w:szCs w:val="24"/>
                <w:lang w:eastAsia="zh-CN"/>
              </w:rPr>
              <w:t>反光</w:t>
            </w:r>
            <w:r w:rsidRPr="006C4393">
              <w:rPr>
                <w:rFonts w:hint="eastAsia"/>
                <w:b/>
                <w:spacing w:val="6"/>
                <w:sz w:val="24"/>
                <w:szCs w:val="24"/>
                <w:lang w:eastAsia="zh-CN"/>
              </w:rPr>
              <w:t>条、反</w:t>
            </w:r>
            <w:r w:rsidRPr="006C4393">
              <w:rPr>
                <w:rFonts w:hint="eastAsia"/>
                <w:b/>
                <w:spacing w:val="3"/>
                <w:sz w:val="24"/>
                <w:szCs w:val="24"/>
                <w:lang w:eastAsia="zh-CN"/>
              </w:rPr>
              <w:t>光板</w:t>
            </w:r>
            <w:r w:rsidRPr="006C4393">
              <w:rPr>
                <w:rFonts w:hint="eastAsia"/>
                <w:b/>
                <w:spacing w:val="-1"/>
                <w:sz w:val="24"/>
                <w:szCs w:val="24"/>
                <w:lang w:eastAsia="zh-CN"/>
              </w:rPr>
              <w:t>（元/辆/次）</w:t>
            </w:r>
          </w:p>
        </w:tc>
        <w:tc>
          <w:tcPr>
            <w:tcW w:w="1168" w:type="dxa"/>
            <w:vAlign w:val="center"/>
          </w:tcPr>
          <w:p w:rsidR="006C4393" w:rsidRPr="006C4393" w:rsidRDefault="006C4393" w:rsidP="006C4393">
            <w:pPr>
              <w:pStyle w:val="TableText"/>
              <w:wordWrap w:val="0"/>
              <w:ind w:firstLine="104"/>
              <w:jc w:val="center"/>
              <w:rPr>
                <w:b/>
                <w:bCs/>
                <w:sz w:val="24"/>
                <w:szCs w:val="24"/>
                <w:lang w:eastAsia="zh-CN"/>
              </w:rPr>
            </w:pPr>
            <w:r w:rsidRPr="006C4393">
              <w:rPr>
                <w:rFonts w:hint="eastAsia"/>
                <w:b/>
                <w:spacing w:val="4"/>
                <w:sz w:val="24"/>
                <w:szCs w:val="24"/>
                <w:lang w:eastAsia="zh-CN"/>
              </w:rPr>
              <w:t>放大</w:t>
            </w:r>
            <w:r w:rsidRPr="006C4393">
              <w:rPr>
                <w:rFonts w:hint="eastAsia"/>
                <w:b/>
                <w:spacing w:val="6"/>
                <w:sz w:val="24"/>
                <w:szCs w:val="24"/>
                <w:lang w:eastAsia="zh-CN"/>
              </w:rPr>
              <w:t>号、门字修复</w:t>
            </w:r>
            <w:r w:rsidRPr="006C4393">
              <w:rPr>
                <w:rFonts w:hint="eastAsia"/>
                <w:b/>
                <w:spacing w:val="2"/>
                <w:sz w:val="24"/>
                <w:szCs w:val="24"/>
                <w:lang w:eastAsia="zh-CN"/>
              </w:rPr>
              <w:t>（</w:t>
            </w:r>
            <w:r w:rsidRPr="006C4393">
              <w:rPr>
                <w:rFonts w:hint="eastAsia"/>
                <w:b/>
                <w:spacing w:val="-1"/>
                <w:sz w:val="24"/>
                <w:szCs w:val="24"/>
                <w:lang w:eastAsia="zh-CN"/>
              </w:rPr>
              <w:t>元/辆/次</w:t>
            </w:r>
            <w:r w:rsidRPr="006C4393">
              <w:rPr>
                <w:rFonts w:hint="eastAsia"/>
                <w:b/>
                <w:spacing w:val="2"/>
                <w:sz w:val="24"/>
                <w:szCs w:val="24"/>
                <w:lang w:eastAsia="zh-CN"/>
              </w:rPr>
              <w:t>）</w:t>
            </w:r>
          </w:p>
        </w:tc>
        <w:tc>
          <w:tcPr>
            <w:tcW w:w="993" w:type="dxa"/>
            <w:vAlign w:val="center"/>
          </w:tcPr>
          <w:p w:rsidR="006C4393" w:rsidRPr="006C4393" w:rsidRDefault="006C4393" w:rsidP="006C4393">
            <w:pPr>
              <w:pStyle w:val="TableText"/>
              <w:wordWrap w:val="0"/>
              <w:ind w:hanging="1"/>
              <w:jc w:val="center"/>
              <w:rPr>
                <w:b/>
                <w:bCs/>
                <w:sz w:val="24"/>
                <w:szCs w:val="24"/>
                <w:lang w:eastAsia="zh-CN"/>
              </w:rPr>
            </w:pPr>
            <w:r w:rsidRPr="006C4393">
              <w:rPr>
                <w:rFonts w:hint="eastAsia"/>
                <w:b/>
                <w:spacing w:val="-16"/>
                <w:sz w:val="24"/>
                <w:szCs w:val="24"/>
                <w:lang w:eastAsia="zh-CN"/>
              </w:rPr>
              <w:t>轮胎（调整与更换</w:t>
            </w:r>
            <w:r w:rsidRPr="006C4393">
              <w:rPr>
                <w:rFonts w:hint="eastAsia"/>
                <w:b/>
                <w:spacing w:val="-39"/>
                <w:w w:val="67"/>
                <w:sz w:val="24"/>
                <w:szCs w:val="24"/>
                <w:lang w:eastAsia="zh-CN"/>
              </w:rPr>
              <w:t>）（</w:t>
            </w:r>
            <w:r w:rsidRPr="006C4393">
              <w:rPr>
                <w:rFonts w:hint="eastAsia"/>
                <w:b/>
                <w:spacing w:val="-1"/>
                <w:sz w:val="24"/>
                <w:szCs w:val="24"/>
                <w:lang w:eastAsia="zh-CN"/>
              </w:rPr>
              <w:t>元/辆/次</w:t>
            </w:r>
            <w:r w:rsidRPr="006C4393">
              <w:rPr>
                <w:rFonts w:hint="eastAsia"/>
                <w:b/>
                <w:spacing w:val="10"/>
                <w:sz w:val="24"/>
                <w:szCs w:val="24"/>
                <w:lang w:eastAsia="zh-CN"/>
              </w:rPr>
              <w:t>）</w:t>
            </w:r>
          </w:p>
        </w:tc>
        <w:tc>
          <w:tcPr>
            <w:tcW w:w="708" w:type="dxa"/>
            <w:vAlign w:val="center"/>
          </w:tcPr>
          <w:p w:rsidR="006C4393" w:rsidRPr="006C4393" w:rsidRDefault="006C4393" w:rsidP="006C4393">
            <w:pPr>
              <w:widowControl/>
              <w:jc w:val="center"/>
              <w:textAlignment w:val="center"/>
              <w:rPr>
                <w:rFonts w:ascii="宋体" w:hAnsi="宋体" w:cs="宋体"/>
                <w:b/>
                <w:bCs/>
                <w:sz w:val="24"/>
              </w:rPr>
            </w:pPr>
            <w:r w:rsidRPr="006C4393">
              <w:rPr>
                <w:rFonts w:ascii="宋体" w:hAnsi="宋体" w:cs="宋体" w:hint="eastAsia"/>
                <w:b/>
                <w:spacing w:val="-4"/>
                <w:sz w:val="24"/>
              </w:rPr>
              <w:t>单价（</w:t>
            </w:r>
            <w:r w:rsidRPr="006C4393">
              <w:rPr>
                <w:rFonts w:ascii="宋体" w:hAnsi="宋体" w:cs="宋体" w:hint="eastAsia"/>
                <w:b/>
                <w:spacing w:val="-1"/>
                <w:sz w:val="24"/>
              </w:rPr>
              <w:t>元/辆/次</w:t>
            </w:r>
            <w:r w:rsidRPr="006C4393">
              <w:rPr>
                <w:rFonts w:ascii="宋体" w:hAnsi="宋体" w:cs="宋体" w:hint="eastAsia"/>
                <w:b/>
                <w:spacing w:val="2"/>
                <w:sz w:val="24"/>
              </w:rPr>
              <w:t>）</w:t>
            </w:r>
          </w:p>
        </w:tc>
        <w:tc>
          <w:tcPr>
            <w:tcW w:w="1242" w:type="dxa"/>
            <w:vAlign w:val="center"/>
          </w:tcPr>
          <w:p w:rsidR="006C4393" w:rsidRPr="006C4393" w:rsidRDefault="006C4393" w:rsidP="006C4393">
            <w:pPr>
              <w:widowControl/>
              <w:jc w:val="center"/>
              <w:textAlignment w:val="center"/>
              <w:rPr>
                <w:rFonts w:ascii="宋体" w:hAnsi="宋体" w:cs="宋体"/>
                <w:b/>
                <w:spacing w:val="-4"/>
                <w:sz w:val="24"/>
              </w:rPr>
            </w:pPr>
            <w:r w:rsidRPr="006C4393">
              <w:rPr>
                <w:rFonts w:ascii="宋体" w:hAnsi="宋体" w:cs="宋体" w:hint="eastAsia"/>
                <w:b/>
                <w:spacing w:val="-4"/>
                <w:sz w:val="24"/>
              </w:rPr>
              <w:t>小计（元）</w:t>
            </w:r>
          </w:p>
        </w:tc>
      </w:tr>
      <w:tr w:rsidR="006C4393" w:rsidTr="006C4393">
        <w:trPr>
          <w:trHeight w:val="1048"/>
        </w:trPr>
        <w:tc>
          <w:tcPr>
            <w:tcW w:w="851" w:type="dxa"/>
            <w:vAlign w:val="center"/>
          </w:tcPr>
          <w:p w:rsidR="006C4393" w:rsidRPr="006C4393" w:rsidRDefault="006C4393" w:rsidP="006C4393">
            <w:pPr>
              <w:widowControl/>
              <w:jc w:val="center"/>
              <w:textAlignment w:val="center"/>
              <w:rPr>
                <w:rFonts w:ascii="宋体" w:hAnsi="宋体" w:cs="宋体"/>
                <w:b/>
                <w:bCs/>
                <w:sz w:val="24"/>
              </w:rPr>
            </w:pPr>
            <w:r w:rsidRPr="006C4393">
              <w:rPr>
                <w:rFonts w:ascii="宋体" w:hAnsi="宋体" w:cs="宋体" w:hint="eastAsia"/>
                <w:b/>
                <w:sz w:val="24"/>
                <w:lang w:bidi="ar"/>
              </w:rPr>
              <w:t>绿牌</w:t>
            </w:r>
          </w:p>
        </w:tc>
        <w:tc>
          <w:tcPr>
            <w:tcW w:w="993" w:type="dxa"/>
            <w:vAlign w:val="center"/>
          </w:tcPr>
          <w:p w:rsidR="006C4393" w:rsidRPr="006C4393" w:rsidRDefault="006C4393" w:rsidP="006C4393">
            <w:pPr>
              <w:jc w:val="center"/>
              <w:rPr>
                <w:rFonts w:ascii="宋体" w:hAnsi="宋体" w:cs="宋体"/>
                <w:bCs/>
                <w:sz w:val="24"/>
              </w:rPr>
            </w:pPr>
          </w:p>
        </w:tc>
        <w:tc>
          <w:tcPr>
            <w:tcW w:w="1275" w:type="dxa"/>
            <w:vAlign w:val="center"/>
          </w:tcPr>
          <w:p w:rsidR="006C4393" w:rsidRPr="006C4393" w:rsidRDefault="006C4393" w:rsidP="006C4393">
            <w:pPr>
              <w:jc w:val="center"/>
              <w:rPr>
                <w:rFonts w:ascii="宋体" w:hAnsi="宋体" w:cs="宋体"/>
                <w:bCs/>
                <w:sz w:val="24"/>
              </w:rPr>
            </w:pPr>
          </w:p>
        </w:tc>
        <w:tc>
          <w:tcPr>
            <w:tcW w:w="1134" w:type="dxa"/>
            <w:vAlign w:val="center"/>
          </w:tcPr>
          <w:p w:rsidR="006C4393" w:rsidRPr="006C4393" w:rsidRDefault="006C4393" w:rsidP="006C4393">
            <w:pPr>
              <w:jc w:val="center"/>
              <w:rPr>
                <w:rFonts w:ascii="宋体" w:hAnsi="宋体" w:cs="宋体"/>
                <w:bCs/>
                <w:sz w:val="24"/>
              </w:rPr>
            </w:pPr>
          </w:p>
        </w:tc>
        <w:tc>
          <w:tcPr>
            <w:tcW w:w="1100" w:type="dxa"/>
            <w:vAlign w:val="center"/>
          </w:tcPr>
          <w:p w:rsidR="006C4393" w:rsidRPr="006C4393" w:rsidRDefault="006C4393" w:rsidP="006C4393">
            <w:pPr>
              <w:jc w:val="center"/>
              <w:rPr>
                <w:rFonts w:ascii="宋体" w:hAnsi="宋体" w:cs="宋体"/>
                <w:bCs/>
                <w:sz w:val="24"/>
              </w:rPr>
            </w:pPr>
          </w:p>
        </w:tc>
        <w:tc>
          <w:tcPr>
            <w:tcW w:w="1168" w:type="dxa"/>
            <w:vAlign w:val="center"/>
          </w:tcPr>
          <w:p w:rsidR="006C4393" w:rsidRPr="006C4393" w:rsidRDefault="006C4393" w:rsidP="006C4393">
            <w:pPr>
              <w:jc w:val="center"/>
              <w:rPr>
                <w:rFonts w:ascii="宋体" w:hAnsi="宋体" w:cs="宋体"/>
                <w:bCs/>
                <w:sz w:val="24"/>
              </w:rPr>
            </w:pPr>
          </w:p>
        </w:tc>
        <w:tc>
          <w:tcPr>
            <w:tcW w:w="993" w:type="dxa"/>
            <w:vAlign w:val="center"/>
          </w:tcPr>
          <w:p w:rsidR="006C4393" w:rsidRPr="006C4393" w:rsidRDefault="006C4393" w:rsidP="006C4393">
            <w:pPr>
              <w:jc w:val="center"/>
              <w:rPr>
                <w:rFonts w:ascii="宋体" w:hAnsi="宋体" w:cs="宋体"/>
                <w:bCs/>
                <w:sz w:val="24"/>
              </w:rPr>
            </w:pPr>
          </w:p>
        </w:tc>
        <w:tc>
          <w:tcPr>
            <w:tcW w:w="708" w:type="dxa"/>
            <w:vAlign w:val="center"/>
          </w:tcPr>
          <w:p w:rsidR="006C4393" w:rsidRPr="006C4393" w:rsidRDefault="006C4393" w:rsidP="006C4393">
            <w:pPr>
              <w:jc w:val="center"/>
              <w:rPr>
                <w:rFonts w:ascii="宋体" w:hAnsi="宋体" w:cs="宋体"/>
                <w:bCs/>
                <w:sz w:val="24"/>
              </w:rPr>
            </w:pPr>
          </w:p>
        </w:tc>
        <w:tc>
          <w:tcPr>
            <w:tcW w:w="1242" w:type="dxa"/>
            <w:vAlign w:val="center"/>
          </w:tcPr>
          <w:p w:rsidR="006C4393" w:rsidRPr="006C4393" w:rsidRDefault="006C4393" w:rsidP="006C4393">
            <w:pPr>
              <w:jc w:val="center"/>
              <w:rPr>
                <w:rFonts w:ascii="宋体" w:hAnsi="宋体" w:cs="宋体"/>
                <w:bCs/>
                <w:sz w:val="24"/>
              </w:rPr>
            </w:pPr>
          </w:p>
        </w:tc>
      </w:tr>
      <w:tr w:rsidR="006C4393" w:rsidTr="006C4393">
        <w:trPr>
          <w:trHeight w:val="1070"/>
        </w:trPr>
        <w:tc>
          <w:tcPr>
            <w:tcW w:w="851" w:type="dxa"/>
            <w:vAlign w:val="center"/>
          </w:tcPr>
          <w:p w:rsidR="006C4393" w:rsidRPr="006C4393" w:rsidRDefault="006C4393" w:rsidP="006C4393">
            <w:pPr>
              <w:widowControl/>
              <w:jc w:val="center"/>
              <w:textAlignment w:val="center"/>
              <w:rPr>
                <w:rFonts w:ascii="宋体" w:hAnsi="宋体" w:cs="宋体"/>
                <w:b/>
                <w:bCs/>
                <w:sz w:val="24"/>
              </w:rPr>
            </w:pPr>
            <w:r w:rsidRPr="006C4393">
              <w:rPr>
                <w:rFonts w:ascii="宋体" w:hAnsi="宋体" w:cs="宋体" w:hint="eastAsia"/>
                <w:b/>
                <w:sz w:val="24"/>
                <w:lang w:bidi="ar"/>
              </w:rPr>
              <w:t>蓝牌</w:t>
            </w:r>
          </w:p>
        </w:tc>
        <w:tc>
          <w:tcPr>
            <w:tcW w:w="993" w:type="dxa"/>
            <w:vAlign w:val="center"/>
          </w:tcPr>
          <w:p w:rsidR="006C4393" w:rsidRPr="006C4393" w:rsidRDefault="006C4393" w:rsidP="006C4393">
            <w:pPr>
              <w:jc w:val="center"/>
              <w:rPr>
                <w:rFonts w:ascii="宋体" w:hAnsi="宋体" w:cs="宋体"/>
                <w:bCs/>
                <w:sz w:val="24"/>
              </w:rPr>
            </w:pPr>
          </w:p>
        </w:tc>
        <w:tc>
          <w:tcPr>
            <w:tcW w:w="1275" w:type="dxa"/>
            <w:vAlign w:val="center"/>
          </w:tcPr>
          <w:p w:rsidR="006C4393" w:rsidRPr="006C4393" w:rsidRDefault="006C4393" w:rsidP="006C4393">
            <w:pPr>
              <w:jc w:val="center"/>
              <w:rPr>
                <w:rFonts w:ascii="宋体" w:hAnsi="宋体" w:cs="宋体"/>
                <w:bCs/>
                <w:sz w:val="24"/>
              </w:rPr>
            </w:pPr>
          </w:p>
        </w:tc>
        <w:tc>
          <w:tcPr>
            <w:tcW w:w="1134" w:type="dxa"/>
            <w:vAlign w:val="center"/>
          </w:tcPr>
          <w:p w:rsidR="006C4393" w:rsidRPr="006C4393" w:rsidRDefault="006C4393" w:rsidP="006C4393">
            <w:pPr>
              <w:jc w:val="center"/>
              <w:rPr>
                <w:rFonts w:ascii="宋体" w:hAnsi="宋体" w:cs="宋体"/>
                <w:bCs/>
                <w:sz w:val="24"/>
              </w:rPr>
            </w:pPr>
          </w:p>
        </w:tc>
        <w:tc>
          <w:tcPr>
            <w:tcW w:w="1100" w:type="dxa"/>
            <w:vAlign w:val="center"/>
          </w:tcPr>
          <w:p w:rsidR="006C4393" w:rsidRPr="006C4393" w:rsidRDefault="006C4393" w:rsidP="006C4393">
            <w:pPr>
              <w:jc w:val="center"/>
              <w:rPr>
                <w:rFonts w:ascii="宋体" w:hAnsi="宋体" w:cs="宋体"/>
                <w:bCs/>
                <w:sz w:val="24"/>
              </w:rPr>
            </w:pPr>
          </w:p>
        </w:tc>
        <w:tc>
          <w:tcPr>
            <w:tcW w:w="1168" w:type="dxa"/>
            <w:vAlign w:val="center"/>
          </w:tcPr>
          <w:p w:rsidR="006C4393" w:rsidRPr="006C4393" w:rsidRDefault="006C4393" w:rsidP="006C4393">
            <w:pPr>
              <w:jc w:val="center"/>
              <w:rPr>
                <w:rFonts w:ascii="宋体" w:hAnsi="宋体" w:cs="宋体"/>
                <w:bCs/>
                <w:sz w:val="24"/>
              </w:rPr>
            </w:pPr>
          </w:p>
        </w:tc>
        <w:tc>
          <w:tcPr>
            <w:tcW w:w="993" w:type="dxa"/>
            <w:vAlign w:val="center"/>
          </w:tcPr>
          <w:p w:rsidR="006C4393" w:rsidRPr="006C4393" w:rsidRDefault="006C4393" w:rsidP="006C4393">
            <w:pPr>
              <w:jc w:val="center"/>
              <w:rPr>
                <w:rFonts w:ascii="宋体" w:hAnsi="宋体" w:cs="宋体"/>
                <w:bCs/>
                <w:sz w:val="24"/>
              </w:rPr>
            </w:pPr>
          </w:p>
        </w:tc>
        <w:tc>
          <w:tcPr>
            <w:tcW w:w="708" w:type="dxa"/>
            <w:vAlign w:val="center"/>
          </w:tcPr>
          <w:p w:rsidR="006C4393" w:rsidRPr="006C4393" w:rsidRDefault="006C4393" w:rsidP="006C4393">
            <w:pPr>
              <w:jc w:val="center"/>
              <w:rPr>
                <w:rFonts w:ascii="宋体" w:hAnsi="宋体" w:cs="宋体"/>
                <w:bCs/>
                <w:sz w:val="24"/>
              </w:rPr>
            </w:pPr>
          </w:p>
        </w:tc>
        <w:tc>
          <w:tcPr>
            <w:tcW w:w="1242" w:type="dxa"/>
            <w:vAlign w:val="center"/>
          </w:tcPr>
          <w:p w:rsidR="006C4393" w:rsidRPr="006C4393" w:rsidRDefault="006C4393" w:rsidP="006C4393">
            <w:pPr>
              <w:jc w:val="center"/>
              <w:rPr>
                <w:rFonts w:ascii="宋体" w:hAnsi="宋体" w:cs="宋体"/>
                <w:bCs/>
                <w:sz w:val="24"/>
              </w:rPr>
            </w:pPr>
          </w:p>
        </w:tc>
      </w:tr>
      <w:tr w:rsidR="006C4393" w:rsidTr="006C4393">
        <w:trPr>
          <w:trHeight w:val="1070"/>
        </w:trPr>
        <w:tc>
          <w:tcPr>
            <w:tcW w:w="851" w:type="dxa"/>
            <w:vAlign w:val="center"/>
          </w:tcPr>
          <w:p w:rsidR="006C4393" w:rsidRPr="006C4393" w:rsidRDefault="006C4393" w:rsidP="006C4393">
            <w:pPr>
              <w:widowControl/>
              <w:jc w:val="center"/>
              <w:textAlignment w:val="center"/>
              <w:rPr>
                <w:rFonts w:ascii="宋体" w:hAnsi="宋体" w:cs="宋体"/>
                <w:b/>
                <w:sz w:val="24"/>
                <w:lang w:bidi="ar"/>
              </w:rPr>
            </w:pPr>
            <w:r w:rsidRPr="006C4393">
              <w:rPr>
                <w:rFonts w:ascii="宋体" w:hAnsi="宋体" w:cs="宋体" w:hint="eastAsia"/>
                <w:b/>
                <w:sz w:val="24"/>
                <w:lang w:bidi="ar"/>
              </w:rPr>
              <w:t>黄牌</w:t>
            </w:r>
          </w:p>
        </w:tc>
        <w:tc>
          <w:tcPr>
            <w:tcW w:w="993" w:type="dxa"/>
            <w:vAlign w:val="center"/>
          </w:tcPr>
          <w:p w:rsidR="006C4393" w:rsidRPr="006C4393" w:rsidRDefault="006C4393" w:rsidP="006C4393">
            <w:pPr>
              <w:jc w:val="center"/>
              <w:rPr>
                <w:rFonts w:ascii="宋体" w:hAnsi="宋体" w:cs="宋体"/>
                <w:bCs/>
                <w:sz w:val="24"/>
              </w:rPr>
            </w:pPr>
          </w:p>
        </w:tc>
        <w:tc>
          <w:tcPr>
            <w:tcW w:w="1275" w:type="dxa"/>
            <w:vAlign w:val="center"/>
          </w:tcPr>
          <w:p w:rsidR="006C4393" w:rsidRPr="006C4393" w:rsidRDefault="006C4393" w:rsidP="006C4393">
            <w:pPr>
              <w:jc w:val="center"/>
              <w:rPr>
                <w:rFonts w:ascii="宋体" w:hAnsi="宋体" w:cs="宋体"/>
                <w:bCs/>
                <w:sz w:val="24"/>
              </w:rPr>
            </w:pPr>
          </w:p>
        </w:tc>
        <w:tc>
          <w:tcPr>
            <w:tcW w:w="1134" w:type="dxa"/>
            <w:vAlign w:val="center"/>
          </w:tcPr>
          <w:p w:rsidR="006C4393" w:rsidRPr="006C4393" w:rsidRDefault="006C4393" w:rsidP="006C4393">
            <w:pPr>
              <w:jc w:val="center"/>
              <w:rPr>
                <w:rFonts w:ascii="宋体" w:hAnsi="宋体" w:cs="宋体"/>
                <w:bCs/>
                <w:sz w:val="24"/>
              </w:rPr>
            </w:pPr>
          </w:p>
        </w:tc>
        <w:tc>
          <w:tcPr>
            <w:tcW w:w="1100" w:type="dxa"/>
            <w:vAlign w:val="center"/>
          </w:tcPr>
          <w:p w:rsidR="006C4393" w:rsidRPr="006C4393" w:rsidRDefault="006C4393" w:rsidP="006C4393">
            <w:pPr>
              <w:jc w:val="center"/>
              <w:rPr>
                <w:rFonts w:ascii="宋体" w:hAnsi="宋体" w:cs="宋体"/>
                <w:bCs/>
                <w:sz w:val="24"/>
              </w:rPr>
            </w:pPr>
          </w:p>
        </w:tc>
        <w:tc>
          <w:tcPr>
            <w:tcW w:w="1168" w:type="dxa"/>
            <w:vAlign w:val="center"/>
          </w:tcPr>
          <w:p w:rsidR="006C4393" w:rsidRPr="006C4393" w:rsidRDefault="006C4393" w:rsidP="006C4393">
            <w:pPr>
              <w:jc w:val="center"/>
              <w:rPr>
                <w:rFonts w:ascii="宋体" w:hAnsi="宋体" w:cs="宋体"/>
                <w:bCs/>
                <w:sz w:val="24"/>
              </w:rPr>
            </w:pPr>
          </w:p>
        </w:tc>
        <w:tc>
          <w:tcPr>
            <w:tcW w:w="993" w:type="dxa"/>
            <w:vAlign w:val="center"/>
          </w:tcPr>
          <w:p w:rsidR="006C4393" w:rsidRPr="006C4393" w:rsidRDefault="006C4393" w:rsidP="006C4393">
            <w:pPr>
              <w:jc w:val="center"/>
              <w:rPr>
                <w:rFonts w:ascii="宋体" w:hAnsi="宋体" w:cs="宋体"/>
                <w:bCs/>
                <w:sz w:val="24"/>
              </w:rPr>
            </w:pPr>
          </w:p>
        </w:tc>
        <w:tc>
          <w:tcPr>
            <w:tcW w:w="708" w:type="dxa"/>
            <w:vAlign w:val="center"/>
          </w:tcPr>
          <w:p w:rsidR="006C4393" w:rsidRPr="006C4393" w:rsidRDefault="006C4393" w:rsidP="006C4393">
            <w:pPr>
              <w:jc w:val="center"/>
              <w:rPr>
                <w:rFonts w:ascii="宋体" w:hAnsi="宋体" w:cs="宋体"/>
                <w:bCs/>
                <w:sz w:val="24"/>
              </w:rPr>
            </w:pPr>
          </w:p>
        </w:tc>
        <w:tc>
          <w:tcPr>
            <w:tcW w:w="1242" w:type="dxa"/>
            <w:vAlign w:val="center"/>
          </w:tcPr>
          <w:p w:rsidR="006C4393" w:rsidRPr="006C4393" w:rsidRDefault="006C4393" w:rsidP="006C4393">
            <w:pPr>
              <w:jc w:val="center"/>
              <w:rPr>
                <w:rFonts w:ascii="宋体" w:hAnsi="宋体" w:cs="宋体"/>
                <w:bCs/>
                <w:sz w:val="24"/>
              </w:rPr>
            </w:pPr>
          </w:p>
        </w:tc>
      </w:tr>
      <w:tr w:rsidR="006C4393" w:rsidTr="006C4393">
        <w:trPr>
          <w:trHeight w:val="1070"/>
        </w:trPr>
        <w:tc>
          <w:tcPr>
            <w:tcW w:w="8222" w:type="dxa"/>
            <w:gridSpan w:val="8"/>
            <w:vAlign w:val="center"/>
          </w:tcPr>
          <w:p w:rsidR="006C4393" w:rsidRDefault="006C4393" w:rsidP="006C4393">
            <w:pPr>
              <w:jc w:val="center"/>
              <w:rPr>
                <w:rFonts w:ascii="宋体" w:hAnsi="宋体" w:cs="宋体"/>
                <w:b/>
                <w:bCs/>
                <w:sz w:val="24"/>
              </w:rPr>
            </w:pPr>
            <w:r>
              <w:rPr>
                <w:rFonts w:ascii="宋体" w:hAnsi="宋体" w:cs="宋体" w:hint="eastAsia"/>
                <w:b/>
                <w:bCs/>
                <w:sz w:val="24"/>
              </w:rPr>
              <w:t>合计（元）</w:t>
            </w:r>
          </w:p>
        </w:tc>
        <w:tc>
          <w:tcPr>
            <w:tcW w:w="1242" w:type="dxa"/>
            <w:vAlign w:val="center"/>
          </w:tcPr>
          <w:p w:rsidR="006C4393" w:rsidRPr="006C4393" w:rsidRDefault="006C4393" w:rsidP="006C4393">
            <w:pPr>
              <w:jc w:val="center"/>
              <w:rPr>
                <w:rFonts w:ascii="宋体" w:hAnsi="宋体" w:cs="宋体"/>
                <w:bCs/>
                <w:sz w:val="24"/>
              </w:rPr>
            </w:pPr>
          </w:p>
        </w:tc>
      </w:tr>
    </w:tbl>
    <w:p w:rsidR="00D34189" w:rsidRDefault="009E6599"/>
    <w:sectPr w:rsidR="00D3418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5080D2"/>
    <w:multiLevelType w:val="singleLevel"/>
    <w:tmpl w:val="9E5080D2"/>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3EF"/>
    <w:rsid w:val="00067AF3"/>
    <w:rsid w:val="001E63EF"/>
    <w:rsid w:val="002E0E09"/>
    <w:rsid w:val="005101EA"/>
    <w:rsid w:val="005C58B7"/>
    <w:rsid w:val="006C4393"/>
    <w:rsid w:val="009E6599"/>
    <w:rsid w:val="00C7212A"/>
    <w:rsid w:val="00E61E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Body Text First Indent 2" w:uiPriority="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67AF3"/>
    <w:pPr>
      <w:widowControl w:val="0"/>
      <w:spacing w:line="360" w:lineRule="auto"/>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Char"/>
    <w:uiPriority w:val="99"/>
    <w:semiHidden/>
    <w:unhideWhenUsed/>
    <w:rsid w:val="00067AF3"/>
    <w:pPr>
      <w:spacing w:after="120"/>
    </w:pPr>
  </w:style>
  <w:style w:type="character" w:customStyle="1" w:styleId="Char">
    <w:name w:val="正文文本 Char"/>
    <w:basedOn w:val="a1"/>
    <w:link w:val="a4"/>
    <w:uiPriority w:val="99"/>
    <w:semiHidden/>
    <w:rsid w:val="00067AF3"/>
    <w:rPr>
      <w:rFonts w:ascii="Times New Roman" w:eastAsia="宋体" w:hAnsi="Times New Roman" w:cs="Times New Roman"/>
      <w:szCs w:val="24"/>
    </w:rPr>
  </w:style>
  <w:style w:type="paragraph" w:styleId="a0">
    <w:name w:val="Body Text First Indent"/>
    <w:basedOn w:val="a4"/>
    <w:next w:val="2"/>
    <w:link w:val="Char0"/>
    <w:rsid w:val="00067AF3"/>
    <w:pPr>
      <w:adjustRightInd w:val="0"/>
      <w:spacing w:after="60" w:line="360" w:lineRule="atLeast"/>
      <w:ind w:leftChars="30" w:left="72" w:rightChars="30" w:right="30" w:firstLine="420"/>
      <w:jc w:val="center"/>
      <w:textAlignment w:val="baseline"/>
    </w:pPr>
    <w:rPr>
      <w:rFonts w:eastAsia="楷体_GB2312"/>
      <w:kern w:val="0"/>
      <w:sz w:val="32"/>
      <w:szCs w:val="20"/>
    </w:rPr>
  </w:style>
  <w:style w:type="character" w:customStyle="1" w:styleId="Char0">
    <w:name w:val="正文首行缩进 Char"/>
    <w:basedOn w:val="Char"/>
    <w:link w:val="a0"/>
    <w:rsid w:val="00067AF3"/>
    <w:rPr>
      <w:rFonts w:ascii="Times New Roman" w:eastAsia="楷体_GB2312" w:hAnsi="Times New Roman" w:cs="Times New Roman"/>
      <w:kern w:val="0"/>
      <w:sz w:val="32"/>
      <w:szCs w:val="20"/>
    </w:rPr>
  </w:style>
  <w:style w:type="paragraph" w:styleId="a5">
    <w:name w:val="Body Text Indent"/>
    <w:basedOn w:val="a"/>
    <w:link w:val="Char1"/>
    <w:uiPriority w:val="99"/>
    <w:semiHidden/>
    <w:unhideWhenUsed/>
    <w:rsid w:val="00067AF3"/>
    <w:pPr>
      <w:spacing w:after="120"/>
      <w:ind w:leftChars="200" w:left="420"/>
    </w:pPr>
  </w:style>
  <w:style w:type="character" w:customStyle="1" w:styleId="Char1">
    <w:name w:val="正文文本缩进 Char"/>
    <w:basedOn w:val="a1"/>
    <w:link w:val="a5"/>
    <w:uiPriority w:val="99"/>
    <w:semiHidden/>
    <w:rsid w:val="00067AF3"/>
    <w:rPr>
      <w:rFonts w:ascii="Times New Roman" w:eastAsia="宋体" w:hAnsi="Times New Roman" w:cs="Times New Roman"/>
      <w:szCs w:val="24"/>
    </w:rPr>
  </w:style>
  <w:style w:type="paragraph" w:styleId="2">
    <w:name w:val="Body Text First Indent 2"/>
    <w:basedOn w:val="a5"/>
    <w:next w:val="a"/>
    <w:link w:val="2Char"/>
    <w:qFormat/>
    <w:rsid w:val="00067AF3"/>
    <w:pPr>
      <w:ind w:firstLineChars="200" w:firstLine="420"/>
    </w:pPr>
  </w:style>
  <w:style w:type="character" w:customStyle="1" w:styleId="2Char">
    <w:name w:val="正文首行缩进 2 Char"/>
    <w:basedOn w:val="Char1"/>
    <w:link w:val="2"/>
    <w:rsid w:val="00067AF3"/>
    <w:rPr>
      <w:rFonts w:ascii="Times New Roman" w:eastAsia="宋体" w:hAnsi="Times New Roman" w:cs="Times New Roman"/>
      <w:szCs w:val="24"/>
    </w:rPr>
  </w:style>
  <w:style w:type="paragraph" w:styleId="a6">
    <w:name w:val="Normal (Web)"/>
    <w:basedOn w:val="a"/>
    <w:rsid w:val="00067AF3"/>
    <w:pPr>
      <w:widowControl/>
      <w:spacing w:before="100" w:beforeAutospacing="1" w:after="100" w:afterAutospacing="1" w:line="320" w:lineRule="atLeast"/>
    </w:pPr>
    <w:rPr>
      <w:rFonts w:ascii="宋体" w:hAnsi="宋体"/>
      <w:kern w:val="0"/>
      <w:sz w:val="18"/>
      <w:szCs w:val="18"/>
    </w:rPr>
  </w:style>
  <w:style w:type="table" w:styleId="a7">
    <w:name w:val="Table Grid"/>
    <w:basedOn w:val="a2"/>
    <w:rsid w:val="00067AF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067AF3"/>
    <w:pPr>
      <w:ind w:firstLineChars="200" w:firstLine="420"/>
    </w:pPr>
    <w:rPr>
      <w:rFonts w:ascii="Calibri" w:hAnsi="Calibri"/>
      <w:szCs w:val="22"/>
    </w:rPr>
  </w:style>
  <w:style w:type="paragraph" w:customStyle="1" w:styleId="TableText">
    <w:name w:val="Table Text"/>
    <w:basedOn w:val="a"/>
    <w:semiHidden/>
    <w:qFormat/>
    <w:rsid w:val="00067AF3"/>
    <w:rPr>
      <w:rFonts w:ascii="宋体" w:hAnsi="宋体" w:cs="宋体"/>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Body Text First Indent 2" w:uiPriority="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067AF3"/>
    <w:pPr>
      <w:widowControl w:val="0"/>
      <w:spacing w:line="360" w:lineRule="auto"/>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
    <w:link w:val="Char"/>
    <w:uiPriority w:val="99"/>
    <w:semiHidden/>
    <w:unhideWhenUsed/>
    <w:rsid w:val="00067AF3"/>
    <w:pPr>
      <w:spacing w:after="120"/>
    </w:pPr>
  </w:style>
  <w:style w:type="character" w:customStyle="1" w:styleId="Char">
    <w:name w:val="正文文本 Char"/>
    <w:basedOn w:val="a1"/>
    <w:link w:val="a4"/>
    <w:uiPriority w:val="99"/>
    <w:semiHidden/>
    <w:rsid w:val="00067AF3"/>
    <w:rPr>
      <w:rFonts w:ascii="Times New Roman" w:eastAsia="宋体" w:hAnsi="Times New Roman" w:cs="Times New Roman"/>
      <w:szCs w:val="24"/>
    </w:rPr>
  </w:style>
  <w:style w:type="paragraph" w:styleId="a0">
    <w:name w:val="Body Text First Indent"/>
    <w:basedOn w:val="a4"/>
    <w:next w:val="2"/>
    <w:link w:val="Char0"/>
    <w:rsid w:val="00067AF3"/>
    <w:pPr>
      <w:adjustRightInd w:val="0"/>
      <w:spacing w:after="60" w:line="360" w:lineRule="atLeast"/>
      <w:ind w:leftChars="30" w:left="72" w:rightChars="30" w:right="30" w:firstLine="420"/>
      <w:jc w:val="center"/>
      <w:textAlignment w:val="baseline"/>
    </w:pPr>
    <w:rPr>
      <w:rFonts w:eastAsia="楷体_GB2312"/>
      <w:kern w:val="0"/>
      <w:sz w:val="32"/>
      <w:szCs w:val="20"/>
    </w:rPr>
  </w:style>
  <w:style w:type="character" w:customStyle="1" w:styleId="Char0">
    <w:name w:val="正文首行缩进 Char"/>
    <w:basedOn w:val="Char"/>
    <w:link w:val="a0"/>
    <w:rsid w:val="00067AF3"/>
    <w:rPr>
      <w:rFonts w:ascii="Times New Roman" w:eastAsia="楷体_GB2312" w:hAnsi="Times New Roman" w:cs="Times New Roman"/>
      <w:kern w:val="0"/>
      <w:sz w:val="32"/>
      <w:szCs w:val="20"/>
    </w:rPr>
  </w:style>
  <w:style w:type="paragraph" w:styleId="a5">
    <w:name w:val="Body Text Indent"/>
    <w:basedOn w:val="a"/>
    <w:link w:val="Char1"/>
    <w:uiPriority w:val="99"/>
    <w:semiHidden/>
    <w:unhideWhenUsed/>
    <w:rsid w:val="00067AF3"/>
    <w:pPr>
      <w:spacing w:after="120"/>
      <w:ind w:leftChars="200" w:left="420"/>
    </w:pPr>
  </w:style>
  <w:style w:type="character" w:customStyle="1" w:styleId="Char1">
    <w:name w:val="正文文本缩进 Char"/>
    <w:basedOn w:val="a1"/>
    <w:link w:val="a5"/>
    <w:uiPriority w:val="99"/>
    <w:semiHidden/>
    <w:rsid w:val="00067AF3"/>
    <w:rPr>
      <w:rFonts w:ascii="Times New Roman" w:eastAsia="宋体" w:hAnsi="Times New Roman" w:cs="Times New Roman"/>
      <w:szCs w:val="24"/>
    </w:rPr>
  </w:style>
  <w:style w:type="paragraph" w:styleId="2">
    <w:name w:val="Body Text First Indent 2"/>
    <w:basedOn w:val="a5"/>
    <w:next w:val="a"/>
    <w:link w:val="2Char"/>
    <w:qFormat/>
    <w:rsid w:val="00067AF3"/>
    <w:pPr>
      <w:ind w:firstLineChars="200" w:firstLine="420"/>
    </w:pPr>
  </w:style>
  <w:style w:type="character" w:customStyle="1" w:styleId="2Char">
    <w:name w:val="正文首行缩进 2 Char"/>
    <w:basedOn w:val="Char1"/>
    <w:link w:val="2"/>
    <w:rsid w:val="00067AF3"/>
    <w:rPr>
      <w:rFonts w:ascii="Times New Roman" w:eastAsia="宋体" w:hAnsi="Times New Roman" w:cs="Times New Roman"/>
      <w:szCs w:val="24"/>
    </w:rPr>
  </w:style>
  <w:style w:type="paragraph" w:styleId="a6">
    <w:name w:val="Normal (Web)"/>
    <w:basedOn w:val="a"/>
    <w:rsid w:val="00067AF3"/>
    <w:pPr>
      <w:widowControl/>
      <w:spacing w:before="100" w:beforeAutospacing="1" w:after="100" w:afterAutospacing="1" w:line="320" w:lineRule="atLeast"/>
    </w:pPr>
    <w:rPr>
      <w:rFonts w:ascii="宋体" w:hAnsi="宋体"/>
      <w:kern w:val="0"/>
      <w:sz w:val="18"/>
      <w:szCs w:val="18"/>
    </w:rPr>
  </w:style>
  <w:style w:type="table" w:styleId="a7">
    <w:name w:val="Table Grid"/>
    <w:basedOn w:val="a2"/>
    <w:rsid w:val="00067AF3"/>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99"/>
    <w:qFormat/>
    <w:rsid w:val="00067AF3"/>
    <w:pPr>
      <w:ind w:firstLineChars="200" w:firstLine="420"/>
    </w:pPr>
    <w:rPr>
      <w:rFonts w:ascii="Calibri" w:hAnsi="Calibri"/>
      <w:szCs w:val="22"/>
    </w:rPr>
  </w:style>
  <w:style w:type="paragraph" w:customStyle="1" w:styleId="TableText">
    <w:name w:val="Table Text"/>
    <w:basedOn w:val="a"/>
    <w:semiHidden/>
    <w:qFormat/>
    <w:rsid w:val="00067AF3"/>
    <w:rPr>
      <w:rFonts w:ascii="宋体" w:hAnsi="宋体" w:cs="宋体"/>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390</Words>
  <Characters>2224</Characters>
  <Application>Microsoft Office Word</Application>
  <DocSecurity>0</DocSecurity>
  <Lines>18</Lines>
  <Paragraphs>5</Paragraphs>
  <ScaleCrop>false</ScaleCrop>
  <Company>MS</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2024-05-30T09:16:00Z</dcterms:created>
  <dcterms:modified xsi:type="dcterms:W3CDTF">2024-05-30T09:16:00Z</dcterms:modified>
</cp:coreProperties>
</file>