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9" w:line="351" w:lineRule="auto"/>
        <w:ind w:left="0" w:leftChars="0" w:right="53" w:firstLine="421" w:firstLineChars="0"/>
        <w:jc w:val="center"/>
        <w:rPr>
          <w:rFonts w:ascii="宋体" w:hAnsi="宋体" w:eastAsia="宋体" w:cs="宋体"/>
          <w:b/>
          <w:bCs/>
          <w:spacing w:val="-4"/>
          <w:sz w:val="28"/>
          <w:szCs w:val="28"/>
        </w:rPr>
      </w:pPr>
      <w:r>
        <w:rPr>
          <w:rFonts w:hint="eastAsia" w:ascii="宋体" w:hAnsi="宋体" w:eastAsia="宋体" w:cs="宋体"/>
          <w:b/>
          <w:bCs/>
          <w:spacing w:val="-4"/>
          <w:sz w:val="28"/>
          <w:szCs w:val="28"/>
        </w:rPr>
        <w:t>商丘市城乡一体化示范区城市管理交通运输局既有建筑节能改造项目和谐新天地小区项目</w:t>
      </w:r>
      <w:r>
        <w:rPr>
          <w:rFonts w:ascii="宋体" w:hAnsi="宋体" w:eastAsia="宋体" w:cs="宋体"/>
          <w:b/>
          <w:bCs/>
          <w:spacing w:val="-4"/>
          <w:sz w:val="28"/>
          <w:szCs w:val="28"/>
        </w:rPr>
        <w:t>竞争性</w:t>
      </w:r>
      <w:r>
        <w:rPr>
          <w:rFonts w:hint="eastAsia" w:ascii="宋体" w:hAnsi="宋体" w:eastAsia="宋体" w:cs="宋体"/>
          <w:b/>
          <w:bCs/>
          <w:spacing w:val="-4"/>
          <w:sz w:val="28"/>
          <w:szCs w:val="28"/>
          <w:lang w:eastAsia="zh-CN"/>
        </w:rPr>
        <w:t>谈判</w:t>
      </w:r>
      <w:r>
        <w:rPr>
          <w:rFonts w:ascii="宋体" w:hAnsi="宋体" w:eastAsia="宋体" w:cs="宋体"/>
          <w:b/>
          <w:bCs/>
          <w:spacing w:val="-4"/>
          <w:sz w:val="28"/>
          <w:szCs w:val="28"/>
        </w:rPr>
        <w:t>公告</w:t>
      </w:r>
    </w:p>
    <w:p>
      <w:pPr>
        <w:spacing w:before="109" w:line="351" w:lineRule="auto"/>
        <w:ind w:left="0" w:leftChars="0" w:right="53" w:firstLine="421" w:firstLineChars="0"/>
        <w:jc w:val="both"/>
        <w:rPr>
          <w:rFonts w:ascii="宋体" w:hAnsi="宋体" w:eastAsia="宋体" w:cs="宋体"/>
          <w:sz w:val="20"/>
          <w:szCs w:val="20"/>
        </w:rPr>
      </w:pPr>
      <w:r>
        <w:rPr>
          <w:rFonts w:hint="eastAsia" w:ascii="宋体" w:hAnsi="宋体" w:eastAsia="宋体" w:cs="宋体"/>
          <w:spacing w:val="9"/>
          <w:sz w:val="21"/>
          <w:szCs w:val="21"/>
        </w:rPr>
        <w:t>商丘市城乡一体化示范区城市管理交通运输局既有建筑节能改造项目和谐新天地小区项目的潜在供应商应在全国公共</w:t>
      </w:r>
      <w:r>
        <w:rPr>
          <w:rFonts w:hint="eastAsia" w:ascii="宋体" w:hAnsi="宋体" w:eastAsia="宋体" w:cs="宋体"/>
          <w:spacing w:val="7"/>
          <w:sz w:val="21"/>
          <w:szCs w:val="21"/>
        </w:rPr>
        <w:t>资源交易平台(河南省.商丘市)（</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"https://ggzyjy.shangqiu.gov.cn"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7"/>
          <w:sz w:val="21"/>
          <w:szCs w:val="21"/>
        </w:rPr>
        <w:t>://</w:t>
      </w:r>
      <w:r>
        <w:rPr>
          <w:rFonts w:hint="eastAsia" w:ascii="宋体" w:hAnsi="宋体" w:eastAsia="宋体" w:cs="宋体"/>
          <w:sz w:val="21"/>
          <w:szCs w:val="21"/>
        </w:rPr>
        <w:t>ggzyjy</w:t>
      </w:r>
      <w:r>
        <w:rPr>
          <w:rFonts w:hint="eastAsia" w:ascii="宋体" w:hAnsi="宋体" w:eastAsia="宋体" w:cs="宋体"/>
          <w:spacing w:val="7"/>
          <w:sz w:val="21"/>
          <w:szCs w:val="21"/>
        </w:rPr>
        <w:t>.</w:t>
      </w:r>
      <w:r>
        <w:rPr>
          <w:rFonts w:hint="eastAsia" w:ascii="宋体" w:hAnsi="宋体" w:eastAsia="宋体" w:cs="宋体"/>
          <w:sz w:val="21"/>
          <w:szCs w:val="21"/>
        </w:rPr>
        <w:t>shangqiu</w:t>
      </w:r>
      <w:r>
        <w:rPr>
          <w:rFonts w:hint="eastAsia" w:ascii="宋体" w:hAnsi="宋体" w:eastAsia="宋体" w:cs="宋体"/>
          <w:spacing w:val="7"/>
          <w:sz w:val="21"/>
          <w:szCs w:val="21"/>
        </w:rPr>
        <w:t>.</w:t>
      </w:r>
      <w:r>
        <w:rPr>
          <w:rFonts w:hint="eastAsia" w:ascii="宋体" w:hAnsi="宋体" w:eastAsia="宋体" w:cs="宋体"/>
          <w:sz w:val="21"/>
          <w:szCs w:val="21"/>
        </w:rPr>
        <w:t>gov</w:t>
      </w:r>
      <w:r>
        <w:rPr>
          <w:rFonts w:hint="eastAsia" w:ascii="宋体" w:hAnsi="宋体" w:eastAsia="宋体" w:cs="宋体"/>
          <w:spacing w:val="7"/>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7"/>
          <w:sz w:val="21"/>
          <w:szCs w:val="21"/>
        </w:rPr>
        <w:t>）获取竞争性谈判文件，并</w:t>
      </w:r>
      <w:r>
        <w:rPr>
          <w:rFonts w:hint="eastAsia" w:ascii="宋体" w:hAnsi="宋体" w:eastAsia="宋体" w:cs="宋体"/>
          <w:color w:val="auto"/>
          <w:spacing w:val="7"/>
          <w:sz w:val="21"/>
          <w:szCs w:val="21"/>
        </w:rPr>
        <w:t>于</w:t>
      </w:r>
      <w:r>
        <w:rPr>
          <w:rFonts w:hint="eastAsia" w:ascii="宋体" w:hAnsi="宋体" w:eastAsia="宋体" w:cs="宋体"/>
          <w:color w:val="auto"/>
          <w:spacing w:val="7"/>
          <w:sz w:val="21"/>
          <w:szCs w:val="21"/>
          <w:lang w:val="en-US" w:eastAsia="zh-CN"/>
        </w:rPr>
        <w:t>2024</w:t>
      </w:r>
      <w:r>
        <w:rPr>
          <w:rFonts w:hint="eastAsia" w:ascii="宋体" w:hAnsi="宋体" w:eastAsia="宋体" w:cs="宋体"/>
          <w:color w:val="auto"/>
          <w:spacing w:val="7"/>
          <w:sz w:val="21"/>
          <w:szCs w:val="21"/>
        </w:rPr>
        <w:t>年</w:t>
      </w:r>
      <w:r>
        <w:rPr>
          <w:rFonts w:hint="eastAsia" w:ascii="宋体" w:hAnsi="宋体" w:eastAsia="宋体" w:cs="宋体"/>
          <w:color w:val="auto"/>
          <w:spacing w:val="7"/>
          <w:sz w:val="21"/>
          <w:szCs w:val="21"/>
          <w:lang w:val="en-US" w:eastAsia="zh-CN"/>
        </w:rPr>
        <w:t xml:space="preserve"> </w:t>
      </w:r>
      <w:r>
        <w:rPr>
          <w:rFonts w:hint="eastAsia" w:cs="宋体"/>
          <w:color w:val="auto"/>
          <w:spacing w:val="7"/>
          <w:sz w:val="21"/>
          <w:szCs w:val="21"/>
          <w:lang w:val="en-US" w:eastAsia="zh-CN"/>
        </w:rPr>
        <w:t>2</w:t>
      </w:r>
      <w:r>
        <w:rPr>
          <w:rFonts w:hint="eastAsia" w:ascii="宋体" w:hAnsi="宋体" w:eastAsia="宋体" w:cs="宋体"/>
          <w:color w:val="auto"/>
          <w:spacing w:val="7"/>
          <w:sz w:val="21"/>
          <w:szCs w:val="21"/>
          <w:lang w:val="en-US" w:eastAsia="zh-CN"/>
        </w:rPr>
        <w:t xml:space="preserve"> </w:t>
      </w:r>
      <w:r>
        <w:rPr>
          <w:rFonts w:hint="eastAsia" w:ascii="宋体" w:hAnsi="宋体" w:eastAsia="宋体" w:cs="宋体"/>
          <w:color w:val="auto"/>
          <w:spacing w:val="7"/>
          <w:sz w:val="21"/>
          <w:szCs w:val="21"/>
        </w:rPr>
        <w:t xml:space="preserve">月 </w:t>
      </w:r>
      <w:r>
        <w:rPr>
          <w:rFonts w:hint="eastAsia" w:cs="宋体"/>
          <w:color w:val="auto"/>
          <w:spacing w:val="7"/>
          <w:sz w:val="21"/>
          <w:szCs w:val="21"/>
          <w:lang w:val="en-US" w:eastAsia="zh-CN"/>
        </w:rPr>
        <w:t>1</w:t>
      </w:r>
      <w:r>
        <w:rPr>
          <w:rFonts w:hint="eastAsia" w:ascii="宋体" w:hAnsi="宋体" w:eastAsia="宋体" w:cs="宋体"/>
          <w:color w:val="auto"/>
          <w:spacing w:val="7"/>
          <w:sz w:val="21"/>
          <w:szCs w:val="21"/>
          <w:lang w:val="en-US" w:eastAsia="zh-CN"/>
        </w:rPr>
        <w:t xml:space="preserve"> </w:t>
      </w:r>
      <w:r>
        <w:rPr>
          <w:rFonts w:hint="eastAsia" w:ascii="宋体" w:hAnsi="宋体" w:eastAsia="宋体" w:cs="宋体"/>
          <w:color w:val="auto"/>
          <w:spacing w:val="7"/>
          <w:sz w:val="21"/>
          <w:szCs w:val="21"/>
        </w:rPr>
        <w:t>日</w:t>
      </w:r>
      <w:r>
        <w:rPr>
          <w:rFonts w:hint="eastAsia" w:ascii="宋体" w:hAnsi="宋体" w:eastAsia="宋体" w:cs="宋体"/>
          <w:color w:val="auto"/>
          <w:spacing w:val="7"/>
          <w:sz w:val="21"/>
          <w:szCs w:val="21"/>
          <w:lang w:val="en-US" w:eastAsia="zh-CN"/>
        </w:rPr>
        <w:t>9</w:t>
      </w:r>
      <w:r>
        <w:rPr>
          <w:rFonts w:hint="eastAsia" w:ascii="宋体" w:hAnsi="宋体" w:eastAsia="宋体" w:cs="宋体"/>
          <w:color w:val="auto"/>
          <w:spacing w:val="7"/>
          <w:sz w:val="21"/>
          <w:szCs w:val="21"/>
        </w:rPr>
        <w:t>时00 分</w:t>
      </w:r>
      <w:r>
        <w:rPr>
          <w:rFonts w:hint="eastAsia" w:ascii="宋体" w:hAnsi="宋体" w:eastAsia="宋体" w:cs="宋体"/>
          <w:color w:val="auto"/>
          <w:spacing w:val="3"/>
          <w:sz w:val="21"/>
          <w:szCs w:val="21"/>
        </w:rPr>
        <w:t>（北</w:t>
      </w:r>
      <w:r>
        <w:rPr>
          <w:rFonts w:hint="eastAsia" w:ascii="宋体" w:hAnsi="宋体" w:eastAsia="宋体" w:cs="宋体"/>
          <w:spacing w:val="3"/>
          <w:sz w:val="21"/>
          <w:szCs w:val="21"/>
        </w:rPr>
        <w:t>京时间）前递交响应文件。</w:t>
      </w:r>
    </w:p>
    <w:p>
      <w:pPr>
        <w:spacing w:before="132" w:line="227" w:lineRule="auto"/>
        <w:outlineLvl w:val="0"/>
        <w:rPr>
          <w:rFonts w:hint="eastAsia" w:ascii="宋体" w:hAnsi="宋体" w:eastAsia="宋体" w:cs="宋体"/>
          <w:sz w:val="21"/>
          <w:szCs w:val="21"/>
        </w:rPr>
      </w:pPr>
      <w:r>
        <w:rPr>
          <w:rFonts w:hint="eastAsia" w:ascii="宋体" w:hAnsi="宋体" w:eastAsia="宋体" w:cs="宋体"/>
          <w:b/>
          <w:bCs/>
          <w:spacing w:val="7"/>
          <w:sz w:val="21"/>
          <w:szCs w:val="21"/>
        </w:rPr>
        <w:t>一、项目基本情况</w:t>
      </w:r>
    </w:p>
    <w:p>
      <w:pPr>
        <w:keepNext w:val="0"/>
        <w:keepLines w:val="0"/>
        <w:pageBreakBefore w:val="0"/>
        <w:widowControl w:val="0"/>
        <w:kinsoku/>
        <w:wordWrap/>
        <w:overflowPunct/>
        <w:topLinePunct w:val="0"/>
        <w:autoSpaceDE w:val="0"/>
        <w:autoSpaceDN w:val="0"/>
        <w:bidi w:val="0"/>
        <w:adjustRightInd/>
        <w:snapToGrid/>
        <w:spacing w:before="134" w:line="26" w:lineRule="atLeast"/>
        <w:ind w:left="556"/>
        <w:textAlignment w:val="auto"/>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color w:val="000000" w:themeColor="text1"/>
          <w:spacing w:val="7"/>
          <w:sz w:val="21"/>
          <w:szCs w:val="21"/>
          <w14:textFill>
            <w14:solidFill>
              <w14:schemeClr w14:val="tx1"/>
            </w14:solidFill>
          </w14:textFill>
        </w:rPr>
        <w:t>招标编号</w:t>
      </w:r>
      <w:r>
        <w:rPr>
          <w:rFonts w:hint="eastAsia" w:ascii="宋体" w:hAnsi="宋体" w:eastAsia="宋体" w:cs="宋体"/>
          <w:color w:val="auto"/>
          <w:spacing w:val="7"/>
          <w:sz w:val="21"/>
          <w:szCs w:val="21"/>
        </w:rPr>
        <w:t>：商政采〔2024〕082号；采</w:t>
      </w:r>
      <w:r>
        <w:rPr>
          <w:rFonts w:hint="eastAsia" w:ascii="宋体" w:hAnsi="宋体" w:eastAsia="宋体" w:cs="宋体"/>
          <w:color w:val="000000" w:themeColor="text1"/>
          <w:spacing w:val="7"/>
          <w:sz w:val="21"/>
          <w:szCs w:val="21"/>
          <w14:textFill>
            <w14:solidFill>
              <w14:schemeClr w14:val="tx1"/>
            </w14:solidFill>
          </w14:textFill>
        </w:rPr>
        <w:t>购编号：商示财竞谈-20</w:t>
      </w:r>
      <w:r>
        <w:rPr>
          <w:rFonts w:hint="eastAsia" w:ascii="宋体" w:hAnsi="宋体" w:eastAsia="宋体" w:cs="宋体"/>
          <w:color w:val="auto"/>
          <w:spacing w:val="7"/>
          <w:sz w:val="21"/>
          <w:szCs w:val="21"/>
        </w:rPr>
        <w:t>24-1</w:t>
      </w:r>
      <w:r>
        <w:rPr>
          <w:rFonts w:hint="eastAsia" w:ascii="宋体" w:hAnsi="宋体" w:eastAsia="宋体" w:cs="宋体"/>
          <w:color w:val="auto"/>
          <w:spacing w:val="6"/>
          <w:sz w:val="21"/>
          <w:szCs w:val="21"/>
        </w:rPr>
        <w:t>；</w:t>
      </w:r>
    </w:p>
    <w:p>
      <w:pPr>
        <w:keepNext w:val="0"/>
        <w:keepLines w:val="0"/>
        <w:pageBreakBefore w:val="0"/>
        <w:widowControl w:val="0"/>
        <w:kinsoku/>
        <w:wordWrap/>
        <w:overflowPunct/>
        <w:topLinePunct w:val="0"/>
        <w:autoSpaceDE w:val="0"/>
        <w:autoSpaceDN w:val="0"/>
        <w:bidi w:val="0"/>
        <w:adjustRightInd/>
        <w:snapToGrid/>
        <w:spacing w:before="134" w:line="26" w:lineRule="atLeast"/>
        <w:ind w:left="556"/>
        <w:textAlignment w:val="auto"/>
        <w:rPr>
          <w:rFonts w:hint="eastAsia" w:ascii="宋体" w:hAnsi="宋体" w:eastAsia="宋体" w:cs="宋体"/>
          <w:spacing w:val="7"/>
          <w:sz w:val="21"/>
          <w:szCs w:val="21"/>
          <w:lang w:eastAsia="zh-CN"/>
        </w:rPr>
      </w:pPr>
      <w:r>
        <w:rPr>
          <w:rFonts w:hint="eastAsia" w:ascii="宋体" w:hAnsi="宋体" w:eastAsia="宋体" w:cs="宋体"/>
          <w:spacing w:val="7"/>
          <w:sz w:val="21"/>
          <w:szCs w:val="21"/>
        </w:rPr>
        <w:t>2、项目名称：商丘市城乡一体化示范区城市管理交通运输局既有建筑节能改造项目和谐新天地小区项目</w:t>
      </w:r>
      <w:r>
        <w:rPr>
          <w:rFonts w:hint="eastAsia" w:ascii="宋体" w:hAnsi="宋体" w:eastAsia="宋体" w:cs="宋体"/>
          <w:spacing w:val="7"/>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1" w:line="26" w:lineRule="atLeast"/>
        <w:ind w:left="545"/>
        <w:textAlignment w:val="auto"/>
        <w:rPr>
          <w:rFonts w:hint="eastAsia" w:ascii="宋体" w:hAnsi="宋体" w:eastAsia="宋体" w:cs="宋体"/>
          <w:sz w:val="21"/>
          <w:szCs w:val="21"/>
          <w:lang w:eastAsia="zh-CN"/>
        </w:rPr>
      </w:pPr>
      <w:r>
        <w:rPr>
          <w:rFonts w:hint="eastAsia" w:ascii="宋体" w:hAnsi="宋体" w:eastAsia="宋体" w:cs="宋体"/>
          <w:spacing w:val="8"/>
          <w:sz w:val="21"/>
          <w:szCs w:val="21"/>
        </w:rPr>
        <w:t>3、采购方式：竞争性谈判</w:t>
      </w:r>
      <w:r>
        <w:rPr>
          <w:rFonts w:hint="eastAsia" w:ascii="宋体" w:hAnsi="宋体" w:eastAsia="宋体" w:cs="宋体"/>
          <w:spacing w:val="8"/>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1" w:line="26" w:lineRule="atLeast"/>
        <w:ind w:left="545"/>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4、预算金额：</w:t>
      </w:r>
      <w:r>
        <w:rPr>
          <w:rFonts w:hint="eastAsia" w:ascii="宋体" w:hAnsi="宋体" w:eastAsia="宋体" w:cs="宋体"/>
          <w:spacing w:val="8"/>
          <w:sz w:val="21"/>
          <w:szCs w:val="21"/>
          <w:lang w:val="en-US" w:eastAsia="zh-CN"/>
        </w:rPr>
        <w:t>2987200.01</w:t>
      </w:r>
      <w:r>
        <w:rPr>
          <w:rFonts w:hint="eastAsia" w:ascii="宋体" w:hAnsi="宋体" w:eastAsia="宋体" w:cs="宋体"/>
          <w:spacing w:val="8"/>
          <w:sz w:val="21"/>
          <w:szCs w:val="21"/>
        </w:rPr>
        <w:t>元；最高限价：</w:t>
      </w:r>
      <w:r>
        <w:rPr>
          <w:rFonts w:hint="eastAsia" w:ascii="宋体" w:hAnsi="宋体" w:eastAsia="宋体" w:cs="宋体"/>
          <w:spacing w:val="8"/>
          <w:sz w:val="21"/>
          <w:szCs w:val="21"/>
          <w:lang w:val="en-US" w:eastAsia="zh-CN"/>
        </w:rPr>
        <w:t>2987200.01</w:t>
      </w:r>
      <w:r>
        <w:rPr>
          <w:rFonts w:hint="eastAsia" w:ascii="宋体" w:hAnsi="宋体" w:eastAsia="宋体" w:cs="宋体"/>
          <w:spacing w:val="8"/>
          <w:sz w:val="21"/>
          <w:szCs w:val="21"/>
        </w:rPr>
        <w:t>元；</w:t>
      </w:r>
    </w:p>
    <w:p>
      <w:pPr>
        <w:spacing w:line="103" w:lineRule="auto"/>
        <w:rPr>
          <w:rFonts w:hint="eastAsia" w:ascii="宋体" w:hAnsi="宋体" w:eastAsia="宋体" w:cs="宋体"/>
          <w:sz w:val="21"/>
          <w:szCs w:val="21"/>
        </w:rPr>
      </w:pPr>
    </w:p>
    <w:tbl>
      <w:tblPr>
        <w:tblStyle w:val="5"/>
        <w:tblW w:w="9555" w:type="dxa"/>
        <w:tblInd w:w="5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975"/>
        <w:gridCol w:w="4230"/>
        <w:gridCol w:w="1620"/>
        <w:gridCol w:w="1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765" w:type="dxa"/>
            <w:vAlign w:val="top"/>
          </w:tcPr>
          <w:p>
            <w:pPr>
              <w:spacing w:before="83" w:line="229" w:lineRule="auto"/>
              <w:ind w:left="259"/>
              <w:rPr>
                <w:rFonts w:hint="eastAsia" w:ascii="宋体" w:hAnsi="宋体" w:eastAsia="宋体" w:cs="宋体"/>
                <w:sz w:val="21"/>
                <w:szCs w:val="21"/>
              </w:rPr>
            </w:pPr>
            <w:r>
              <w:rPr>
                <w:rFonts w:hint="eastAsia" w:ascii="宋体" w:hAnsi="宋体" w:eastAsia="宋体" w:cs="宋体"/>
                <w:spacing w:val="5"/>
                <w:sz w:val="21"/>
                <w:szCs w:val="21"/>
              </w:rPr>
              <w:t>序号</w:t>
            </w:r>
          </w:p>
        </w:tc>
        <w:tc>
          <w:tcPr>
            <w:tcW w:w="975" w:type="dxa"/>
            <w:vAlign w:val="top"/>
          </w:tcPr>
          <w:p>
            <w:pPr>
              <w:spacing w:before="83" w:line="229" w:lineRule="auto"/>
              <w:ind w:left="309"/>
              <w:rPr>
                <w:rFonts w:hint="eastAsia" w:ascii="宋体" w:hAnsi="宋体" w:eastAsia="宋体" w:cs="宋体"/>
                <w:sz w:val="21"/>
                <w:szCs w:val="21"/>
              </w:rPr>
            </w:pPr>
            <w:r>
              <w:rPr>
                <w:rFonts w:hint="eastAsia" w:ascii="宋体" w:hAnsi="宋体" w:eastAsia="宋体" w:cs="宋体"/>
                <w:spacing w:val="4"/>
                <w:sz w:val="21"/>
                <w:szCs w:val="21"/>
              </w:rPr>
              <w:t>包号</w:t>
            </w:r>
          </w:p>
        </w:tc>
        <w:tc>
          <w:tcPr>
            <w:tcW w:w="4230" w:type="dxa"/>
            <w:vAlign w:val="top"/>
          </w:tcPr>
          <w:p>
            <w:pPr>
              <w:spacing w:before="83" w:line="230" w:lineRule="auto"/>
              <w:ind w:left="1421"/>
              <w:rPr>
                <w:rFonts w:hint="eastAsia" w:ascii="宋体" w:hAnsi="宋体" w:eastAsia="宋体" w:cs="宋体"/>
                <w:sz w:val="21"/>
                <w:szCs w:val="21"/>
              </w:rPr>
            </w:pPr>
            <w:r>
              <w:rPr>
                <w:rFonts w:hint="eastAsia" w:ascii="宋体" w:hAnsi="宋体" w:eastAsia="宋体" w:cs="宋体"/>
                <w:spacing w:val="6"/>
                <w:sz w:val="21"/>
                <w:szCs w:val="21"/>
              </w:rPr>
              <w:t>包名称</w:t>
            </w:r>
          </w:p>
        </w:tc>
        <w:tc>
          <w:tcPr>
            <w:tcW w:w="1620" w:type="dxa"/>
            <w:vAlign w:val="top"/>
          </w:tcPr>
          <w:p>
            <w:pPr>
              <w:spacing w:before="83" w:line="228" w:lineRule="auto"/>
              <w:ind w:left="280"/>
              <w:rPr>
                <w:rFonts w:hint="eastAsia" w:ascii="宋体" w:hAnsi="宋体" w:eastAsia="宋体" w:cs="宋体"/>
                <w:sz w:val="21"/>
                <w:szCs w:val="21"/>
              </w:rPr>
            </w:pPr>
            <w:r>
              <w:rPr>
                <w:rFonts w:hint="eastAsia" w:ascii="宋体" w:hAnsi="宋体" w:eastAsia="宋体" w:cs="宋体"/>
                <w:spacing w:val="6"/>
                <w:sz w:val="21"/>
                <w:szCs w:val="21"/>
              </w:rPr>
              <w:t>包预算（元）</w:t>
            </w:r>
          </w:p>
        </w:tc>
        <w:tc>
          <w:tcPr>
            <w:tcW w:w="1965" w:type="dxa"/>
            <w:vAlign w:val="top"/>
          </w:tcPr>
          <w:p>
            <w:pPr>
              <w:spacing w:before="83" w:line="226" w:lineRule="auto"/>
              <w:ind w:left="114"/>
              <w:rPr>
                <w:rFonts w:hint="eastAsia" w:ascii="宋体" w:hAnsi="宋体" w:eastAsia="宋体" w:cs="宋体"/>
                <w:sz w:val="21"/>
                <w:szCs w:val="21"/>
              </w:rPr>
            </w:pPr>
            <w:r>
              <w:rPr>
                <w:rFonts w:hint="eastAsia" w:ascii="宋体" w:hAnsi="宋体" w:eastAsia="宋体" w:cs="宋体"/>
                <w:spacing w:val="7"/>
                <w:sz w:val="21"/>
                <w:szCs w:val="21"/>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65" w:type="dxa"/>
            <w:vAlign w:val="center"/>
          </w:tcPr>
          <w:p>
            <w:pPr>
              <w:spacing w:before="65" w:line="189"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75" w:type="dxa"/>
            <w:vAlign w:val="center"/>
          </w:tcPr>
          <w:p>
            <w:pPr>
              <w:spacing w:before="65"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230" w:type="dxa"/>
            <w:vAlign w:val="center"/>
          </w:tcPr>
          <w:p>
            <w:pPr>
              <w:spacing w:before="65" w:line="360" w:lineRule="auto"/>
              <w:ind w:right="-62" w:rightChars="-28"/>
              <w:jc w:val="center"/>
              <w:rPr>
                <w:rFonts w:hint="eastAsia" w:ascii="宋体" w:hAnsi="宋体" w:eastAsia="宋体" w:cs="宋体"/>
                <w:sz w:val="21"/>
                <w:szCs w:val="21"/>
              </w:rPr>
            </w:pPr>
            <w:r>
              <w:rPr>
                <w:rFonts w:hint="eastAsia" w:ascii="宋体" w:hAnsi="宋体" w:eastAsia="宋体" w:cs="宋体"/>
                <w:sz w:val="21"/>
                <w:szCs w:val="21"/>
              </w:rPr>
              <w:t>商丘市城乡一体化示范区城市管理交通运输局既有建筑节能改造项目和谐新天地小区项目</w:t>
            </w:r>
          </w:p>
        </w:tc>
        <w:tc>
          <w:tcPr>
            <w:tcW w:w="1620" w:type="dxa"/>
            <w:vAlign w:val="center"/>
          </w:tcPr>
          <w:p>
            <w:pPr>
              <w:spacing w:before="65" w:line="360" w:lineRule="auto"/>
              <w:jc w:val="center"/>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2987200.01</w:t>
            </w:r>
          </w:p>
        </w:tc>
        <w:tc>
          <w:tcPr>
            <w:tcW w:w="1965" w:type="dxa"/>
            <w:vAlign w:val="center"/>
          </w:tcPr>
          <w:p>
            <w:pPr>
              <w:spacing w:before="65" w:line="360" w:lineRule="auto"/>
              <w:jc w:val="center"/>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2987200.01</w:t>
            </w:r>
          </w:p>
        </w:tc>
      </w:tr>
    </w:tbl>
    <w:p>
      <w:pPr>
        <w:spacing w:before="124" w:line="227" w:lineRule="auto"/>
        <w:ind w:left="545"/>
        <w:rPr>
          <w:rFonts w:hint="eastAsia" w:ascii="宋体" w:hAnsi="宋体" w:eastAsia="宋体" w:cs="宋体"/>
          <w:sz w:val="21"/>
          <w:szCs w:val="21"/>
        </w:rPr>
      </w:pPr>
      <w:r>
        <w:rPr>
          <w:rFonts w:hint="eastAsia" w:ascii="宋体" w:hAnsi="宋体" w:eastAsia="宋体" w:cs="宋体"/>
          <w:spacing w:val="10"/>
          <w:sz w:val="21"/>
          <w:szCs w:val="21"/>
        </w:rPr>
        <w:t>5、采购需求</w:t>
      </w:r>
      <w:r>
        <w:rPr>
          <w:rFonts w:hint="eastAsia" w:ascii="宋体" w:hAnsi="宋体" w:eastAsia="宋体" w:cs="宋体"/>
          <w:spacing w:val="-6"/>
          <w:sz w:val="21"/>
          <w:szCs w:val="21"/>
        </w:rPr>
        <w:t>：（</w:t>
      </w:r>
      <w:r>
        <w:rPr>
          <w:rFonts w:hint="eastAsia" w:ascii="宋体" w:hAnsi="宋体" w:eastAsia="宋体" w:cs="宋体"/>
          <w:spacing w:val="10"/>
          <w:sz w:val="21"/>
          <w:szCs w:val="21"/>
        </w:rPr>
        <w:t>包括但不限于标的的名称、数量、简要技术需求或服务要求等）</w:t>
      </w:r>
    </w:p>
    <w:p>
      <w:pPr>
        <w:spacing w:before="132" w:line="228" w:lineRule="auto"/>
        <w:ind w:left="541"/>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5.1采购内容：</w:t>
      </w:r>
      <w:r>
        <w:rPr>
          <w:rFonts w:hint="eastAsia" w:ascii="宋体" w:hAnsi="宋体" w:eastAsia="宋体" w:cs="宋体"/>
          <w:color w:val="auto"/>
          <w:spacing w:val="5"/>
          <w:sz w:val="21"/>
          <w:szCs w:val="21"/>
        </w:rPr>
        <w:t>工程量清单范围内的全部内容</w:t>
      </w:r>
      <w:r>
        <w:rPr>
          <w:rFonts w:hint="eastAsia" w:ascii="宋体" w:hAnsi="宋体" w:eastAsia="宋体" w:cs="宋体"/>
          <w:color w:val="auto"/>
          <w:spacing w:val="5"/>
          <w:sz w:val="21"/>
          <w:szCs w:val="21"/>
          <w:lang w:eastAsia="zh-CN"/>
        </w:rPr>
        <w:t>；</w:t>
      </w:r>
    </w:p>
    <w:p>
      <w:pPr>
        <w:spacing w:before="132" w:line="228" w:lineRule="auto"/>
        <w:ind w:left="541"/>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5.2工程地点：商丘市城乡一体化示范区境内；</w:t>
      </w:r>
    </w:p>
    <w:p>
      <w:pPr>
        <w:spacing w:before="132" w:line="228" w:lineRule="auto"/>
        <w:ind w:left="541"/>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5.3资金来源：财政资金；</w:t>
      </w:r>
    </w:p>
    <w:p>
      <w:pPr>
        <w:spacing w:before="132" w:line="228" w:lineRule="auto"/>
        <w:ind w:left="541"/>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5.4采购范围：</w:t>
      </w:r>
      <w:r>
        <w:rPr>
          <w:rFonts w:hint="eastAsia" w:ascii="宋体" w:hAnsi="宋体" w:eastAsia="宋体" w:cs="宋体"/>
          <w:color w:val="auto"/>
          <w:spacing w:val="5"/>
          <w:sz w:val="21"/>
          <w:szCs w:val="21"/>
        </w:rPr>
        <w:t>工程量清单范围内的全部内容；</w:t>
      </w:r>
    </w:p>
    <w:p>
      <w:pPr>
        <w:spacing w:before="132" w:line="228" w:lineRule="auto"/>
        <w:ind w:left="541"/>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5.5计划工期</w:t>
      </w:r>
      <w:r>
        <w:rPr>
          <w:rFonts w:hint="eastAsia" w:ascii="宋体" w:hAnsi="宋体" w:eastAsia="宋体" w:cs="宋体"/>
          <w:color w:val="auto"/>
          <w:spacing w:val="5"/>
          <w:sz w:val="21"/>
          <w:szCs w:val="21"/>
        </w:rPr>
        <w:t>：</w:t>
      </w:r>
      <w:r>
        <w:rPr>
          <w:rFonts w:hint="eastAsia" w:cs="宋体"/>
          <w:color w:val="auto"/>
          <w:spacing w:val="5"/>
          <w:sz w:val="21"/>
          <w:szCs w:val="21"/>
          <w:lang w:val="en-US" w:eastAsia="zh-CN"/>
        </w:rPr>
        <w:t>60日历天</w:t>
      </w:r>
      <w:r>
        <w:rPr>
          <w:rFonts w:hint="eastAsia" w:ascii="宋体" w:hAnsi="宋体" w:eastAsia="宋体" w:cs="宋体"/>
          <w:color w:val="auto"/>
          <w:spacing w:val="5"/>
          <w:sz w:val="21"/>
          <w:szCs w:val="21"/>
        </w:rPr>
        <w:t>；</w:t>
      </w:r>
    </w:p>
    <w:p>
      <w:pPr>
        <w:spacing w:before="132" w:line="228" w:lineRule="auto"/>
        <w:ind w:left="541"/>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5.6质量要求：合格；</w:t>
      </w:r>
    </w:p>
    <w:p>
      <w:pPr>
        <w:spacing w:before="132" w:line="228" w:lineRule="auto"/>
        <w:ind w:left="541"/>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5.7标段划分：共划分一个标段；</w:t>
      </w:r>
    </w:p>
    <w:p>
      <w:pPr>
        <w:spacing w:before="132" w:line="228" w:lineRule="auto"/>
        <w:ind w:left="54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6</w:t>
      </w:r>
      <w:r>
        <w:rPr>
          <w:rFonts w:hint="eastAsia" w:ascii="宋体" w:hAnsi="宋体" w:eastAsia="宋体" w:cs="宋体"/>
          <w:color w:val="000000" w:themeColor="text1"/>
          <w:spacing w:val="-23"/>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、本项目是否接受联合体：否；</w:t>
      </w:r>
    </w:p>
    <w:p>
      <w:pPr>
        <w:spacing w:before="135" w:line="379" w:lineRule="exact"/>
        <w:ind w:left="545"/>
        <w:rPr>
          <w:rFonts w:hint="eastAsia" w:ascii="宋体" w:hAnsi="宋体" w:eastAsia="宋体" w:cs="宋体"/>
          <w:sz w:val="21"/>
          <w:szCs w:val="21"/>
          <w:lang w:eastAsia="zh-CN"/>
        </w:rPr>
      </w:pPr>
      <w:r>
        <w:rPr>
          <w:rFonts w:hint="eastAsia" w:ascii="宋体" w:hAnsi="宋体" w:eastAsia="宋体" w:cs="宋体"/>
          <w:spacing w:val="8"/>
          <w:position w:val="13"/>
          <w:sz w:val="21"/>
          <w:szCs w:val="21"/>
        </w:rPr>
        <w:t>7、是否接受进口产品：否</w:t>
      </w:r>
      <w:r>
        <w:rPr>
          <w:rFonts w:hint="eastAsia" w:ascii="宋体" w:hAnsi="宋体" w:eastAsia="宋体" w:cs="宋体"/>
          <w:spacing w:val="8"/>
          <w:position w:val="13"/>
          <w:sz w:val="21"/>
          <w:szCs w:val="21"/>
          <w:lang w:eastAsia="zh-CN"/>
        </w:rPr>
        <w:t>；</w:t>
      </w:r>
    </w:p>
    <w:p>
      <w:pPr>
        <w:spacing w:line="228" w:lineRule="auto"/>
        <w:ind w:left="545"/>
        <w:rPr>
          <w:rFonts w:hint="eastAsia" w:ascii="宋体" w:hAnsi="宋体" w:eastAsia="宋体" w:cs="宋体"/>
          <w:color w:val="000000" w:themeColor="text1"/>
          <w:spacing w:val="7"/>
          <w:sz w:val="21"/>
          <w:szCs w:val="21"/>
          <w:lang w:eastAsia="zh-CN"/>
          <w14:textFill>
            <w14:solidFill>
              <w14:schemeClr w14:val="tx1"/>
            </w14:solidFill>
          </w14:textFill>
        </w:rPr>
      </w:pPr>
      <w:r>
        <w:rPr>
          <w:rFonts w:hint="eastAsia" w:ascii="宋体" w:hAnsi="宋体" w:eastAsia="宋体" w:cs="宋体"/>
          <w:spacing w:val="7"/>
          <w:sz w:val="21"/>
          <w:szCs w:val="21"/>
        </w:rPr>
        <w:t>8</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w:t>
      </w:r>
      <w:r>
        <w:rPr>
          <w:rFonts w:hint="eastAsia" w:ascii="宋体" w:hAnsi="宋体" w:eastAsia="宋体" w:cs="宋体"/>
          <w:color w:val="000000" w:themeColor="text1"/>
          <w:spacing w:val="7"/>
          <w:sz w:val="21"/>
          <w:szCs w:val="21"/>
          <w14:textFill>
            <w14:solidFill>
              <w14:schemeClr w14:val="tx1"/>
            </w14:solidFill>
          </w14:textFill>
        </w:rPr>
        <w:t>是否专门面向中小企业：</w:t>
      </w:r>
      <w:r>
        <w:rPr>
          <w:rFonts w:hint="eastAsia" w:ascii="宋体" w:hAnsi="宋体" w:eastAsia="宋体" w:cs="宋体"/>
          <w:color w:val="000000" w:themeColor="text1"/>
          <w:spacing w:val="7"/>
          <w:sz w:val="21"/>
          <w:szCs w:val="21"/>
          <w:lang w:val="en-US" w:eastAsia="zh-CN"/>
          <w14:textFill>
            <w14:solidFill>
              <w14:schemeClr w14:val="tx1"/>
            </w14:solidFill>
          </w14:textFill>
        </w:rPr>
        <w:t>否</w:t>
      </w:r>
      <w:r>
        <w:rPr>
          <w:rFonts w:hint="eastAsia" w:ascii="宋体" w:hAnsi="宋体" w:eastAsia="宋体" w:cs="宋体"/>
          <w:color w:val="000000" w:themeColor="text1"/>
          <w:spacing w:val="7"/>
          <w:sz w:val="21"/>
          <w:szCs w:val="21"/>
          <w:lang w:eastAsia="zh-CN"/>
          <w14:textFill>
            <w14:solidFill>
              <w14:schemeClr w14:val="tx1"/>
            </w14:solidFill>
          </w14:textFill>
        </w:rPr>
        <w:t>。</w:t>
      </w:r>
    </w:p>
    <w:p>
      <w:pPr>
        <w:spacing w:line="228" w:lineRule="auto"/>
        <w:rPr>
          <w:rFonts w:hint="eastAsia" w:ascii="宋体" w:hAnsi="宋体" w:eastAsia="宋体" w:cs="宋体"/>
          <w:sz w:val="21"/>
          <w:szCs w:val="21"/>
        </w:rPr>
      </w:pPr>
      <w:r>
        <w:rPr>
          <w:rFonts w:hint="eastAsia" w:ascii="宋体" w:hAnsi="宋体" w:eastAsia="宋体" w:cs="宋体"/>
          <w:b/>
          <w:bCs/>
          <w:spacing w:val="2"/>
          <w:sz w:val="21"/>
          <w:szCs w:val="21"/>
        </w:rPr>
        <w:t>二、</w:t>
      </w:r>
      <w:r>
        <w:rPr>
          <w:rFonts w:hint="eastAsia" w:ascii="宋体" w:hAnsi="宋体" w:eastAsia="宋体" w:cs="宋体"/>
          <w:spacing w:val="-51"/>
          <w:sz w:val="21"/>
          <w:szCs w:val="21"/>
        </w:rPr>
        <w:t xml:space="preserve"> </w:t>
      </w:r>
      <w:r>
        <w:rPr>
          <w:rFonts w:hint="eastAsia" w:ascii="宋体" w:hAnsi="宋体" w:eastAsia="宋体" w:cs="宋体"/>
          <w:b/>
          <w:bCs/>
          <w:spacing w:val="2"/>
          <w:sz w:val="21"/>
          <w:szCs w:val="21"/>
        </w:rPr>
        <w:t>申请人的资格要求：</w:t>
      </w:r>
    </w:p>
    <w:p>
      <w:pPr>
        <w:keepNext w:val="0"/>
        <w:keepLines w:val="0"/>
        <w:pageBreakBefore w:val="0"/>
        <w:widowControl/>
        <w:kinsoku w:val="0"/>
        <w:wordWrap/>
        <w:overflowPunct/>
        <w:topLinePunct w:val="0"/>
        <w:autoSpaceDE w:val="0"/>
        <w:autoSpaceDN w:val="0"/>
        <w:bidi w:val="0"/>
        <w:adjustRightInd w:val="0"/>
        <w:snapToGrid w:val="0"/>
        <w:spacing w:before="135" w:line="227" w:lineRule="auto"/>
        <w:ind w:left="0" w:leftChars="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（1）具有独立承担民事责任的能力；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（2）具有良好的商业信誉和健全的财务会计制度（</w:t>
      </w:r>
      <w:r>
        <w:rPr>
          <w:rFonts w:hint="eastAsia" w:ascii="宋体" w:hAnsi="宋体" w:eastAsia="宋体" w:cs="宋体"/>
          <w:color w:val="auto"/>
          <w:spacing w:val="7"/>
          <w:sz w:val="21"/>
          <w:szCs w:val="21"/>
        </w:rPr>
        <w:t>提供</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或</w:t>
      </w:r>
      <w:r>
        <w:rPr>
          <w:rFonts w:hint="eastAsia" w:ascii="宋体" w:hAnsi="宋体" w:eastAsia="宋体" w:cs="宋体"/>
          <w:color w:val="auto"/>
          <w:spacing w:val="7"/>
          <w:sz w:val="21"/>
          <w:szCs w:val="21"/>
        </w:rPr>
        <w:t xml:space="preserve"> 2022年度财务审计报告</w:t>
      </w:r>
      <w:r>
        <w:rPr>
          <w:rFonts w:hint="eastAsia" w:ascii="宋体" w:hAnsi="宋体" w:eastAsia="宋体" w:cs="宋体"/>
          <w:color w:val="auto"/>
          <w:spacing w:val="7"/>
          <w:sz w:val="21"/>
          <w:szCs w:val="21"/>
          <w:lang w:eastAsia="zh-CN"/>
        </w:rPr>
        <w:t>，</w:t>
      </w:r>
      <w:r>
        <w:rPr>
          <w:rFonts w:hint="eastAsia" w:ascii="宋体" w:hAnsi="宋体" w:eastAsia="宋体" w:cs="宋体"/>
          <w:spacing w:val="7"/>
          <w:sz w:val="21"/>
          <w:szCs w:val="21"/>
        </w:rPr>
        <w:t>成立年限不足一年的供应商企业提供近期相关财务报表或银行出具的资信证明）</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（3）具有履行合同所必需的设备和专业技术能力（提供承诺书或相关证明材料）；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（4）有依法缴纳税收和社会保障资金的良好记录（提供 2023年1月份以来任意</w:t>
      </w:r>
      <w:r>
        <w:rPr>
          <w:rFonts w:hint="eastAsia" w:ascii="宋体" w:hAnsi="宋体" w:eastAsia="宋体" w:cs="宋体"/>
          <w:spacing w:val="7"/>
          <w:sz w:val="21"/>
          <w:szCs w:val="21"/>
          <w:lang w:val="en-US" w:eastAsia="zh-CN"/>
        </w:rPr>
        <w:t>3</w:t>
      </w:r>
      <w:r>
        <w:rPr>
          <w:rFonts w:hint="eastAsia" w:ascii="宋体" w:hAnsi="宋体" w:eastAsia="宋体" w:cs="宋体"/>
          <w:spacing w:val="7"/>
          <w:sz w:val="21"/>
          <w:szCs w:val="21"/>
        </w:rPr>
        <w:t>个月依法缴纳税收和社会保障金的相关证明材料）；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（5）参加政府采购活动前三年内，在经营活动中没有重大违法记录</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（6）法律、行政法规规定的其他条件</w:t>
      </w:r>
      <w:r>
        <w:rPr>
          <w:rFonts w:hint="eastAsia" w:ascii="宋体" w:hAnsi="宋体" w:eastAsia="宋体" w:cs="宋体"/>
          <w:spacing w:val="7"/>
          <w:sz w:val="21"/>
          <w:szCs w:val="21"/>
          <w:lang w:eastAsia="zh-CN"/>
        </w:rPr>
        <w:t>；</w:t>
      </w:r>
    </w:p>
    <w:p>
      <w:pPr>
        <w:pStyle w:val="6"/>
        <w:keepNext w:val="0"/>
        <w:keepLines w:val="0"/>
        <w:pageBreakBefore w:val="0"/>
        <w:widowControl w:val="0"/>
        <w:numPr>
          <w:ilvl w:val="0"/>
          <w:numId w:val="0"/>
        </w:numPr>
        <w:tabs>
          <w:tab w:val="left" w:pos="1482"/>
          <w:tab w:val="left" w:pos="9900"/>
        </w:tabs>
        <w:kinsoku/>
        <w:wordWrap/>
        <w:overflowPunct/>
        <w:topLinePunct w:val="0"/>
        <w:autoSpaceDE w:val="0"/>
        <w:autoSpaceDN w:val="0"/>
        <w:bidi w:val="0"/>
        <w:adjustRightInd/>
        <w:snapToGrid/>
        <w:spacing w:before="2" w:after="0" w:line="355" w:lineRule="auto"/>
        <w:ind w:right="440" w:rightChars="0" w:firstLine="448" w:firstLineChars="200"/>
        <w:jc w:val="both"/>
        <w:textAlignment w:val="auto"/>
        <w:rPr>
          <w:rFonts w:hint="eastAsia" w:ascii="宋体" w:hAnsi="宋体" w:eastAsia="宋体" w:cs="宋体"/>
          <w:spacing w:val="7"/>
          <w:sz w:val="21"/>
          <w:szCs w:val="21"/>
          <w:lang w:val="en-US" w:eastAsia="zh-CN" w:bidi="ar-SA"/>
        </w:rPr>
      </w:pPr>
      <w:r>
        <w:rPr>
          <w:rFonts w:hint="eastAsia" w:ascii="宋体" w:hAnsi="宋体" w:eastAsia="宋体" w:cs="宋体"/>
          <w:spacing w:val="7"/>
          <w:sz w:val="21"/>
          <w:szCs w:val="21"/>
          <w:lang w:val="en-US" w:eastAsia="zh-CN" w:bidi="ar-SA"/>
        </w:rPr>
        <w:t>2、具有</w:t>
      </w:r>
      <w:r>
        <w:rPr>
          <w:rFonts w:hint="eastAsia" w:ascii="宋体" w:hAnsi="宋体" w:eastAsia="宋体" w:cs="宋体"/>
          <w:color w:val="auto"/>
          <w:spacing w:val="7"/>
          <w:sz w:val="21"/>
          <w:szCs w:val="21"/>
          <w:lang w:val="en-US" w:eastAsia="zh-CN" w:bidi="ar-SA"/>
        </w:rPr>
        <w:t>建筑工程施工总承包三级或以上资质，并具有有效的安全生产许可证；拟派项目经理须应具有建筑工程专业贰级及以上注册建造师资格证书</w:t>
      </w:r>
      <w:r>
        <w:rPr>
          <w:rFonts w:hint="eastAsia" w:ascii="宋体" w:hAnsi="宋体" w:eastAsia="宋体" w:cs="宋体"/>
          <w:spacing w:val="7"/>
          <w:sz w:val="21"/>
          <w:szCs w:val="21"/>
          <w:lang w:val="en-US" w:eastAsia="zh-CN" w:bidi="ar-SA"/>
        </w:rPr>
        <w:t>及有效的安全生产考核合格证，与公司签订劳动合同，并出具2023年1月以来任意1个月在本单位缴纳养老保险，且未担任其他在建项目的项目经理(出具无在建工程承诺书)；</w:t>
      </w:r>
    </w:p>
    <w:p>
      <w:pPr>
        <w:pStyle w:val="6"/>
        <w:keepNext w:val="0"/>
        <w:keepLines w:val="0"/>
        <w:pageBreakBefore w:val="0"/>
        <w:widowControl w:val="0"/>
        <w:numPr>
          <w:ilvl w:val="0"/>
          <w:numId w:val="0"/>
        </w:numPr>
        <w:tabs>
          <w:tab w:val="left" w:pos="1482"/>
          <w:tab w:val="left" w:pos="9900"/>
        </w:tabs>
        <w:kinsoku/>
        <w:wordWrap/>
        <w:overflowPunct/>
        <w:topLinePunct w:val="0"/>
        <w:autoSpaceDE w:val="0"/>
        <w:autoSpaceDN w:val="0"/>
        <w:bidi w:val="0"/>
        <w:adjustRightInd/>
        <w:snapToGrid/>
        <w:spacing w:before="2" w:after="0" w:line="355" w:lineRule="auto"/>
        <w:ind w:right="440" w:rightChars="0" w:firstLine="448" w:firstLineChars="200"/>
        <w:jc w:val="both"/>
        <w:textAlignment w:val="auto"/>
        <w:rPr>
          <w:rFonts w:hint="eastAsia" w:ascii="宋体" w:hAnsi="宋体" w:eastAsia="宋体" w:cs="宋体"/>
          <w:spacing w:val="7"/>
          <w:sz w:val="21"/>
          <w:szCs w:val="21"/>
          <w:lang w:val="en-US" w:eastAsia="zh-CN" w:bidi="ar-SA"/>
        </w:rPr>
      </w:pPr>
      <w:r>
        <w:rPr>
          <w:rFonts w:hint="eastAsia" w:ascii="宋体" w:hAnsi="宋体" w:eastAsia="宋体" w:cs="宋体"/>
          <w:spacing w:val="7"/>
          <w:sz w:val="21"/>
          <w:szCs w:val="21"/>
          <w:lang w:val="en-US" w:eastAsia="zh-CN" w:bidi="ar-SA"/>
        </w:rPr>
        <w:t>3、按照《财政部关于在政府采购活动中查询及使用信用记录有关问题的通知》（财库〔2016〕125 号）的要求，通过“信用中国”网站（</w:t>
      </w:r>
      <w:r>
        <w:rPr>
          <w:rFonts w:hint="eastAsia" w:ascii="宋体" w:hAnsi="宋体" w:eastAsia="宋体" w:cs="宋体"/>
          <w:spacing w:val="7"/>
          <w:sz w:val="21"/>
          <w:szCs w:val="21"/>
          <w:lang w:val="en-US" w:eastAsia="zh-CN" w:bidi="ar-SA"/>
        </w:rPr>
        <w:fldChar w:fldCharType="begin"/>
      </w:r>
      <w:r>
        <w:rPr>
          <w:rFonts w:hint="eastAsia" w:ascii="宋体" w:hAnsi="宋体" w:eastAsia="宋体" w:cs="宋体"/>
          <w:spacing w:val="7"/>
          <w:sz w:val="21"/>
          <w:szCs w:val="21"/>
          <w:lang w:val="en-US" w:eastAsia="zh-CN" w:bidi="ar-SA"/>
        </w:rPr>
        <w:instrText xml:space="preserve"> HYPERLINK "http://www.creditchina.gov.cn/" \h </w:instrText>
      </w:r>
      <w:r>
        <w:rPr>
          <w:rFonts w:hint="eastAsia" w:ascii="宋体" w:hAnsi="宋体" w:eastAsia="宋体" w:cs="宋体"/>
          <w:spacing w:val="7"/>
          <w:sz w:val="21"/>
          <w:szCs w:val="21"/>
          <w:lang w:val="en-US" w:eastAsia="zh-CN" w:bidi="ar-SA"/>
        </w:rPr>
        <w:fldChar w:fldCharType="separate"/>
      </w:r>
      <w:r>
        <w:rPr>
          <w:rFonts w:hint="eastAsia" w:ascii="宋体" w:hAnsi="宋体" w:eastAsia="宋体" w:cs="宋体"/>
          <w:spacing w:val="7"/>
          <w:sz w:val="21"/>
          <w:szCs w:val="21"/>
          <w:lang w:val="en-US" w:eastAsia="zh-CN" w:bidi="ar-SA"/>
        </w:rPr>
        <w:t>www.creditchina.gov.cn</w:t>
      </w:r>
      <w:r>
        <w:rPr>
          <w:rFonts w:hint="eastAsia" w:ascii="宋体" w:hAnsi="宋体" w:eastAsia="宋体" w:cs="宋体"/>
          <w:spacing w:val="7"/>
          <w:sz w:val="21"/>
          <w:szCs w:val="21"/>
          <w:lang w:val="en-US" w:eastAsia="zh-CN" w:bidi="ar-SA"/>
        </w:rPr>
        <w:fldChar w:fldCharType="end"/>
      </w:r>
      <w:r>
        <w:rPr>
          <w:rFonts w:hint="eastAsia" w:ascii="宋体" w:hAnsi="宋体" w:eastAsia="宋体" w:cs="宋体"/>
          <w:spacing w:val="7"/>
          <w:sz w:val="21"/>
          <w:szCs w:val="21"/>
          <w:lang w:val="en-US" w:eastAsia="zh-CN" w:bidi="ar-SA"/>
        </w:rPr>
        <w:t>）查询列入失信被执行人、重大税收违法案件当事人、政府采购不良行为记录，中国政府采购网（</w:t>
      </w:r>
      <w:r>
        <w:rPr>
          <w:rFonts w:hint="eastAsia" w:ascii="宋体" w:hAnsi="宋体" w:eastAsia="宋体" w:cs="宋体"/>
          <w:spacing w:val="7"/>
          <w:sz w:val="21"/>
          <w:szCs w:val="21"/>
          <w:lang w:val="en-US" w:eastAsia="zh-CN" w:bidi="ar-SA"/>
        </w:rPr>
        <w:fldChar w:fldCharType="begin"/>
      </w:r>
      <w:r>
        <w:rPr>
          <w:rFonts w:hint="eastAsia" w:ascii="宋体" w:hAnsi="宋体" w:eastAsia="宋体" w:cs="宋体"/>
          <w:spacing w:val="7"/>
          <w:sz w:val="21"/>
          <w:szCs w:val="21"/>
          <w:lang w:val="en-US" w:eastAsia="zh-CN" w:bidi="ar-SA"/>
        </w:rPr>
        <w:instrText xml:space="preserve"> HYPERLINK "http://www.ccgp.gov.cn/" \h </w:instrText>
      </w:r>
      <w:r>
        <w:rPr>
          <w:rFonts w:hint="eastAsia" w:ascii="宋体" w:hAnsi="宋体" w:eastAsia="宋体" w:cs="宋体"/>
          <w:spacing w:val="7"/>
          <w:sz w:val="21"/>
          <w:szCs w:val="21"/>
          <w:lang w:val="en-US" w:eastAsia="zh-CN" w:bidi="ar-SA"/>
        </w:rPr>
        <w:fldChar w:fldCharType="separate"/>
      </w:r>
      <w:r>
        <w:rPr>
          <w:rFonts w:hint="eastAsia" w:ascii="宋体" w:hAnsi="宋体" w:eastAsia="宋体" w:cs="宋体"/>
          <w:spacing w:val="7"/>
          <w:sz w:val="21"/>
          <w:szCs w:val="21"/>
          <w:lang w:val="en-US" w:eastAsia="zh-CN" w:bidi="ar-SA"/>
        </w:rPr>
        <w:t>www.ccgp.gov.cn</w:t>
      </w:r>
      <w:r>
        <w:rPr>
          <w:rFonts w:hint="eastAsia" w:ascii="宋体" w:hAnsi="宋体" w:eastAsia="宋体" w:cs="宋体"/>
          <w:spacing w:val="7"/>
          <w:sz w:val="21"/>
          <w:szCs w:val="21"/>
          <w:lang w:val="en-US" w:eastAsia="zh-CN" w:bidi="ar-SA"/>
        </w:rPr>
        <w:fldChar w:fldCharType="end"/>
      </w:r>
      <w:r>
        <w:rPr>
          <w:rFonts w:hint="eastAsia" w:ascii="宋体" w:hAnsi="宋体" w:eastAsia="宋体" w:cs="宋体"/>
          <w:spacing w:val="7"/>
          <w:sz w:val="21"/>
          <w:szCs w:val="21"/>
          <w:lang w:val="en-US" w:eastAsia="zh-CN" w:bidi="ar-SA"/>
        </w:rPr>
        <w:t>）查询政府采购严重违法失信行为记录名单。响应人应在竞争性谈判公告发布日期之后对本单位信用信息进行查询并将查询结果加盖单位公章及法定代表人签字后做在响应文件中；</w:t>
      </w:r>
    </w:p>
    <w:p>
      <w:pPr>
        <w:pStyle w:val="6"/>
        <w:keepNext w:val="0"/>
        <w:keepLines w:val="0"/>
        <w:pageBreakBefore w:val="0"/>
        <w:widowControl w:val="0"/>
        <w:numPr>
          <w:ilvl w:val="0"/>
          <w:numId w:val="0"/>
        </w:numPr>
        <w:tabs>
          <w:tab w:val="left" w:pos="1420"/>
        </w:tabs>
        <w:kinsoku/>
        <w:wordWrap/>
        <w:overflowPunct/>
        <w:topLinePunct w:val="0"/>
        <w:autoSpaceDE w:val="0"/>
        <w:autoSpaceDN w:val="0"/>
        <w:bidi w:val="0"/>
        <w:adjustRightInd/>
        <w:snapToGrid/>
        <w:spacing w:before="0" w:after="0" w:line="360" w:lineRule="auto"/>
        <w:ind w:right="0" w:rightChars="0" w:firstLine="448" w:firstLineChars="200"/>
        <w:jc w:val="both"/>
        <w:textAlignment w:val="auto"/>
        <w:rPr>
          <w:rFonts w:hint="eastAsia" w:ascii="宋体" w:hAnsi="宋体" w:eastAsia="宋体" w:cs="宋体"/>
          <w:spacing w:val="7"/>
          <w:sz w:val="21"/>
          <w:szCs w:val="21"/>
          <w:lang w:val="en-US" w:eastAsia="zh-CN" w:bidi="ar-SA"/>
        </w:rPr>
      </w:pPr>
      <w:r>
        <w:rPr>
          <w:rFonts w:hint="eastAsia" w:ascii="宋体" w:hAnsi="宋体" w:eastAsia="宋体" w:cs="宋体"/>
          <w:spacing w:val="7"/>
          <w:sz w:val="21"/>
          <w:szCs w:val="21"/>
          <w:lang w:val="en-US" w:eastAsia="zh-CN" w:bidi="ar-SA"/>
        </w:rPr>
        <w:t>4、本项目不接受联合体投标。</w:t>
      </w:r>
    </w:p>
    <w:p>
      <w:pPr>
        <w:spacing w:before="135" w:line="227" w:lineRule="auto"/>
        <w:ind w:left="4"/>
        <w:outlineLvl w:val="0"/>
        <w:rPr>
          <w:rFonts w:hint="eastAsia" w:ascii="宋体" w:hAnsi="宋体" w:eastAsia="宋体" w:cs="宋体"/>
          <w:sz w:val="21"/>
          <w:szCs w:val="21"/>
        </w:rPr>
      </w:pPr>
      <w:r>
        <w:rPr>
          <w:rFonts w:hint="eastAsia" w:ascii="宋体" w:hAnsi="宋体" w:eastAsia="宋体" w:cs="宋体"/>
          <w:b/>
          <w:bCs/>
          <w:spacing w:val="7"/>
          <w:sz w:val="21"/>
          <w:szCs w:val="21"/>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1 、时间：开始时间默认为公告发布时间，结束时间默认为开标时间</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2 、地点：全国公共资源交易平台(河南省.商丘市)（http://ggzyjy.shangqiu.gov.cn）</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3 、方 式 ： 凡 有 意 参 加 投 标 者 ， 请 登 录 全 国 公 共 资 源 交 易 平 台 ( 河 南 省 . 商 丘 市 ) （</w:t>
      </w:r>
      <w:r>
        <w:rPr>
          <w:rFonts w:hint="eastAsia" w:ascii="宋体" w:hAnsi="宋体" w:eastAsia="宋体" w:cs="宋体"/>
          <w:spacing w:val="7"/>
          <w:sz w:val="21"/>
          <w:szCs w:val="21"/>
        </w:rPr>
        <w:fldChar w:fldCharType="begin"/>
      </w:r>
      <w:r>
        <w:rPr>
          <w:rFonts w:hint="eastAsia" w:ascii="宋体" w:hAnsi="宋体" w:eastAsia="宋体" w:cs="宋体"/>
          <w:spacing w:val="7"/>
          <w:sz w:val="21"/>
          <w:szCs w:val="21"/>
        </w:rPr>
        <w:instrText xml:space="preserve"> HYPERLINK "http://ggzyjy.shangqiu.gov.cn" </w:instrText>
      </w:r>
      <w:r>
        <w:rPr>
          <w:rFonts w:hint="eastAsia" w:ascii="宋体" w:hAnsi="宋体" w:eastAsia="宋体" w:cs="宋体"/>
          <w:spacing w:val="7"/>
          <w:sz w:val="21"/>
          <w:szCs w:val="21"/>
        </w:rPr>
        <w:fldChar w:fldCharType="separate"/>
      </w:r>
      <w:r>
        <w:rPr>
          <w:rFonts w:hint="eastAsia" w:ascii="宋体" w:hAnsi="宋体" w:eastAsia="宋体" w:cs="宋体"/>
          <w:spacing w:val="7"/>
          <w:sz w:val="21"/>
          <w:szCs w:val="21"/>
        </w:rPr>
        <w:t>http://ggzyjy.shangqiu.gov.cn</w:t>
      </w:r>
      <w:r>
        <w:rPr>
          <w:rFonts w:hint="eastAsia" w:ascii="宋体" w:hAnsi="宋体" w:eastAsia="宋体" w:cs="宋体"/>
          <w:spacing w:val="7"/>
          <w:sz w:val="21"/>
          <w:szCs w:val="21"/>
        </w:rPr>
        <w:fldChar w:fldCharType="end"/>
      </w:r>
      <w:r>
        <w:rPr>
          <w:rFonts w:hint="eastAsia" w:ascii="宋体" w:hAnsi="宋体" w:eastAsia="宋体" w:cs="宋体"/>
          <w:spacing w:val="7"/>
          <w:sz w:val="21"/>
          <w:szCs w:val="21"/>
        </w:rPr>
        <w:t>）点击公告中的我要报名或者登陆后选择项目按照页面提示进场网上报名。招标文件的获取：企业可直接在该公告下方相关附件下载也可以免费注册登录交易平台下载</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4 、售价：0元</w:t>
      </w:r>
      <w:r>
        <w:rPr>
          <w:rFonts w:hint="eastAsia" w:ascii="宋体" w:hAnsi="宋体" w:eastAsia="宋体" w:cs="宋体"/>
          <w:spacing w:val="7"/>
          <w:sz w:val="21"/>
          <w:szCs w:val="21"/>
          <w:lang w:eastAsia="zh-CN"/>
        </w:rPr>
        <w:t>。</w:t>
      </w:r>
    </w:p>
    <w:p>
      <w:pPr>
        <w:spacing w:before="139" w:line="228" w:lineRule="auto"/>
        <w:ind w:left="24"/>
        <w:outlineLvl w:val="0"/>
        <w:rPr>
          <w:rFonts w:hint="eastAsia" w:ascii="宋体" w:hAnsi="宋体" w:eastAsia="宋体" w:cs="宋体"/>
          <w:color w:val="auto"/>
          <w:sz w:val="21"/>
          <w:szCs w:val="21"/>
        </w:rPr>
      </w:pPr>
      <w:r>
        <w:rPr>
          <w:rFonts w:hint="eastAsia" w:ascii="宋体" w:hAnsi="宋体" w:eastAsia="宋体" w:cs="宋体"/>
          <w:b/>
          <w:bCs/>
          <w:color w:val="auto"/>
          <w:spacing w:val="6"/>
          <w:sz w:val="21"/>
          <w:szCs w:val="21"/>
        </w:rPr>
        <w:t>四、网上提交响应文件截止时间和地点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rPr>
        <w:t>1 、网上提交响应文件截止时间：202</w:t>
      </w:r>
      <w:r>
        <w:rPr>
          <w:rFonts w:hint="eastAsia" w:ascii="宋体" w:hAnsi="宋体" w:eastAsia="宋体" w:cs="宋体"/>
          <w:color w:val="auto"/>
          <w:spacing w:val="7"/>
          <w:sz w:val="21"/>
          <w:szCs w:val="21"/>
          <w:lang w:val="en-US" w:eastAsia="zh-CN"/>
        </w:rPr>
        <w:t>4</w:t>
      </w:r>
      <w:r>
        <w:rPr>
          <w:rFonts w:hint="eastAsia" w:ascii="宋体" w:hAnsi="宋体" w:eastAsia="宋体" w:cs="宋体"/>
          <w:color w:val="auto"/>
          <w:spacing w:val="7"/>
          <w:sz w:val="21"/>
          <w:szCs w:val="21"/>
        </w:rPr>
        <w:t>年</w:t>
      </w:r>
      <w:r>
        <w:rPr>
          <w:rFonts w:hint="eastAsia" w:ascii="宋体" w:hAnsi="宋体" w:eastAsia="宋体" w:cs="宋体"/>
          <w:color w:val="auto"/>
          <w:spacing w:val="7"/>
          <w:sz w:val="21"/>
          <w:szCs w:val="21"/>
          <w:lang w:val="en-US" w:eastAsia="zh-CN"/>
        </w:rPr>
        <w:t xml:space="preserve"> </w:t>
      </w:r>
      <w:r>
        <w:rPr>
          <w:rFonts w:hint="eastAsia" w:cs="宋体"/>
          <w:color w:val="auto"/>
          <w:spacing w:val="7"/>
          <w:sz w:val="21"/>
          <w:szCs w:val="21"/>
          <w:lang w:val="en-US" w:eastAsia="zh-CN"/>
        </w:rPr>
        <w:t>2</w:t>
      </w:r>
      <w:r>
        <w:rPr>
          <w:rFonts w:hint="eastAsia" w:ascii="宋体" w:hAnsi="宋体" w:eastAsia="宋体" w:cs="宋体"/>
          <w:color w:val="auto"/>
          <w:spacing w:val="7"/>
          <w:sz w:val="21"/>
          <w:szCs w:val="21"/>
          <w:lang w:val="en-US" w:eastAsia="zh-CN"/>
        </w:rPr>
        <w:t xml:space="preserve"> </w:t>
      </w:r>
      <w:r>
        <w:rPr>
          <w:rFonts w:hint="eastAsia" w:ascii="宋体" w:hAnsi="宋体" w:eastAsia="宋体" w:cs="宋体"/>
          <w:color w:val="auto"/>
          <w:spacing w:val="7"/>
          <w:sz w:val="21"/>
          <w:szCs w:val="21"/>
        </w:rPr>
        <w:t>月</w:t>
      </w:r>
      <w:r>
        <w:rPr>
          <w:rFonts w:hint="eastAsia" w:ascii="宋体" w:hAnsi="宋体" w:eastAsia="宋体" w:cs="宋体"/>
          <w:color w:val="auto"/>
          <w:spacing w:val="7"/>
          <w:sz w:val="21"/>
          <w:szCs w:val="21"/>
          <w:lang w:val="en-US" w:eastAsia="zh-CN"/>
        </w:rPr>
        <w:t xml:space="preserve"> </w:t>
      </w:r>
      <w:r>
        <w:rPr>
          <w:rFonts w:hint="eastAsia" w:cs="宋体"/>
          <w:color w:val="auto"/>
          <w:spacing w:val="7"/>
          <w:sz w:val="21"/>
          <w:szCs w:val="21"/>
          <w:lang w:val="en-US" w:eastAsia="zh-CN"/>
        </w:rPr>
        <w:t>1</w:t>
      </w:r>
      <w:r>
        <w:rPr>
          <w:rFonts w:hint="eastAsia" w:ascii="宋体" w:hAnsi="宋体" w:eastAsia="宋体" w:cs="宋体"/>
          <w:color w:val="auto"/>
          <w:spacing w:val="7"/>
          <w:sz w:val="21"/>
          <w:szCs w:val="21"/>
          <w:lang w:val="en-US" w:eastAsia="zh-CN"/>
        </w:rPr>
        <w:t xml:space="preserve"> </w:t>
      </w:r>
      <w:r>
        <w:rPr>
          <w:rFonts w:hint="eastAsia" w:ascii="宋体" w:hAnsi="宋体" w:eastAsia="宋体" w:cs="宋体"/>
          <w:color w:val="auto"/>
          <w:spacing w:val="7"/>
          <w:sz w:val="21"/>
          <w:szCs w:val="21"/>
        </w:rPr>
        <w:t>日9时00分(北京时间)</w:t>
      </w:r>
      <w:r>
        <w:rPr>
          <w:rFonts w:hint="eastAsia" w:ascii="宋体" w:hAnsi="宋体" w:eastAsia="宋体" w:cs="宋体"/>
          <w:color w:val="auto"/>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rPr>
        <w:t>2 、地点：全国公共资源交易平台(河南省.商丘市)系统上传</w:t>
      </w:r>
      <w:r>
        <w:rPr>
          <w:rFonts w:hint="eastAsia" w:ascii="宋体" w:hAnsi="宋体" w:eastAsia="宋体" w:cs="宋体"/>
          <w:color w:val="auto"/>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备注：逾期送达的或者未送达指定地点或未完成投标签到的响应性文件，采购人不予受理。</w:t>
      </w:r>
    </w:p>
    <w:p>
      <w:pPr>
        <w:spacing w:before="134" w:line="228" w:lineRule="auto"/>
        <w:ind w:left="8"/>
        <w:outlineLvl w:val="0"/>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五、开标时间和地点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rPr>
        <w:t>1 、开标时间：202</w:t>
      </w:r>
      <w:r>
        <w:rPr>
          <w:rFonts w:hint="eastAsia" w:ascii="宋体" w:hAnsi="宋体" w:eastAsia="宋体" w:cs="宋体"/>
          <w:color w:val="auto"/>
          <w:spacing w:val="7"/>
          <w:sz w:val="21"/>
          <w:szCs w:val="21"/>
          <w:lang w:val="en-US" w:eastAsia="zh-CN"/>
        </w:rPr>
        <w:t>4</w:t>
      </w:r>
      <w:r>
        <w:rPr>
          <w:rFonts w:hint="eastAsia" w:ascii="宋体" w:hAnsi="宋体" w:eastAsia="宋体" w:cs="宋体"/>
          <w:color w:val="auto"/>
          <w:spacing w:val="7"/>
          <w:sz w:val="21"/>
          <w:szCs w:val="21"/>
        </w:rPr>
        <w:t>年</w:t>
      </w:r>
      <w:r>
        <w:rPr>
          <w:rFonts w:hint="eastAsia" w:cs="宋体"/>
          <w:color w:val="auto"/>
          <w:spacing w:val="7"/>
          <w:sz w:val="21"/>
          <w:szCs w:val="21"/>
          <w:lang w:val="en-US" w:eastAsia="zh-CN"/>
        </w:rPr>
        <w:t xml:space="preserve"> 2</w:t>
      </w:r>
      <w:r>
        <w:rPr>
          <w:rFonts w:hint="eastAsia" w:ascii="宋体" w:hAnsi="宋体" w:eastAsia="宋体" w:cs="宋体"/>
          <w:color w:val="auto"/>
          <w:spacing w:val="7"/>
          <w:sz w:val="21"/>
          <w:szCs w:val="21"/>
        </w:rPr>
        <w:t xml:space="preserve"> 月 </w:t>
      </w:r>
      <w:r>
        <w:rPr>
          <w:rFonts w:hint="eastAsia" w:cs="宋体"/>
          <w:color w:val="auto"/>
          <w:spacing w:val="7"/>
          <w:sz w:val="21"/>
          <w:szCs w:val="21"/>
          <w:lang w:val="en-US" w:eastAsia="zh-CN"/>
        </w:rPr>
        <w:t>1</w:t>
      </w:r>
      <w:r>
        <w:rPr>
          <w:rFonts w:hint="eastAsia" w:ascii="宋体" w:hAnsi="宋体" w:eastAsia="宋体" w:cs="宋体"/>
          <w:color w:val="auto"/>
          <w:spacing w:val="7"/>
          <w:sz w:val="21"/>
          <w:szCs w:val="21"/>
        </w:rPr>
        <w:t xml:space="preserve"> 日9时00分(北京时间)</w:t>
      </w:r>
      <w:r>
        <w:rPr>
          <w:rFonts w:hint="eastAsia" w:ascii="宋体" w:hAnsi="宋体" w:eastAsia="宋体" w:cs="宋体"/>
          <w:color w:val="auto"/>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rPr>
        <w:t>2 、开标地点：商丘市公共资源交易中心2楼开标席位</w:t>
      </w:r>
      <w:r>
        <w:rPr>
          <w:rFonts w:hint="eastAsia" w:cs="宋体"/>
          <w:color w:val="auto"/>
          <w:spacing w:val="7"/>
          <w:sz w:val="21"/>
          <w:szCs w:val="21"/>
          <w:lang w:val="en-US" w:eastAsia="zh-CN"/>
        </w:rPr>
        <w:t>十二</w:t>
      </w:r>
      <w:r>
        <w:rPr>
          <w:rFonts w:hint="eastAsia" w:ascii="宋体" w:hAnsi="宋体" w:eastAsia="宋体" w:cs="宋体"/>
          <w:color w:val="auto"/>
          <w:spacing w:val="7"/>
          <w:sz w:val="21"/>
          <w:szCs w:val="21"/>
        </w:rPr>
        <w:t>（商丘市南京路与中州路交叉口西南角）</w:t>
      </w:r>
      <w:r>
        <w:rPr>
          <w:rFonts w:hint="eastAsia" w:ascii="宋体" w:hAnsi="宋体" w:eastAsia="宋体" w:cs="宋体"/>
          <w:color w:val="auto"/>
          <w:spacing w:val="7"/>
          <w:sz w:val="21"/>
          <w:szCs w:val="21"/>
          <w:lang w:eastAsia="zh-CN"/>
        </w:rPr>
        <w:t>。</w:t>
      </w:r>
    </w:p>
    <w:p>
      <w:pPr>
        <w:spacing w:before="137" w:line="228" w:lineRule="auto"/>
        <w:ind w:left="3"/>
        <w:outlineLvl w:val="0"/>
        <w:rPr>
          <w:rFonts w:hint="eastAsia" w:ascii="宋体" w:hAnsi="宋体" w:eastAsia="宋体" w:cs="宋体"/>
          <w:color w:val="auto"/>
          <w:sz w:val="21"/>
          <w:szCs w:val="21"/>
        </w:rPr>
      </w:pPr>
      <w:r>
        <w:rPr>
          <w:rFonts w:hint="eastAsia" w:ascii="宋体" w:hAnsi="宋体" w:eastAsia="宋体" w:cs="宋体"/>
          <w:b/>
          <w:bCs/>
          <w:color w:val="auto"/>
          <w:spacing w:val="7"/>
          <w:sz w:val="21"/>
          <w:szCs w:val="21"/>
          <w:lang w:val="en-US" w:eastAsia="zh-CN"/>
        </w:rPr>
        <w:t>六</w:t>
      </w:r>
      <w:r>
        <w:rPr>
          <w:rFonts w:hint="eastAsia" w:ascii="宋体" w:hAnsi="宋体" w:eastAsia="宋体" w:cs="宋体"/>
          <w:b/>
          <w:bCs/>
          <w:color w:val="auto"/>
          <w:spacing w:val="7"/>
          <w:sz w:val="21"/>
          <w:szCs w:val="21"/>
        </w:rPr>
        <w:t>、发布公告的媒介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发布公告的媒介：本公告在《河南省政府采购网》、《商丘市政府采购网》、《商丘市公共资源交易中心网》</w:t>
      </w:r>
      <w:r>
        <w:rPr>
          <w:rFonts w:hint="eastAsia" w:ascii="宋体" w:hAnsi="宋体" w:eastAsia="宋体" w:cs="宋体"/>
          <w:color w:val="auto"/>
          <w:spacing w:val="7"/>
          <w:sz w:val="21"/>
          <w:szCs w:val="21"/>
          <w:lang w:eastAsia="zh-CN"/>
        </w:rPr>
        <w:t>上</w:t>
      </w:r>
      <w:r>
        <w:rPr>
          <w:rFonts w:hint="eastAsia" w:ascii="宋体" w:hAnsi="宋体" w:eastAsia="宋体" w:cs="宋体"/>
          <w:color w:val="auto"/>
          <w:spacing w:val="7"/>
          <w:sz w:val="21"/>
          <w:szCs w:val="21"/>
        </w:rPr>
        <w:t>发布。</w:t>
      </w:r>
    </w:p>
    <w:p>
      <w:pPr>
        <w:spacing w:before="134" w:line="228" w:lineRule="auto"/>
        <w:ind w:left="8"/>
        <w:outlineLvl w:val="0"/>
        <w:rPr>
          <w:rFonts w:hint="eastAsia" w:ascii="宋体" w:hAnsi="宋体" w:eastAsia="宋体" w:cs="宋体"/>
          <w:b/>
          <w:bCs/>
          <w:color w:val="auto"/>
          <w:spacing w:val="7"/>
          <w:sz w:val="21"/>
          <w:szCs w:val="21"/>
          <w:lang w:eastAsia="zh-CN"/>
        </w:rPr>
      </w:pPr>
      <w:r>
        <w:rPr>
          <w:rFonts w:hint="eastAsia" w:ascii="宋体" w:hAnsi="宋体" w:eastAsia="宋体" w:cs="宋体"/>
          <w:b/>
          <w:bCs/>
          <w:color w:val="auto"/>
          <w:spacing w:val="7"/>
          <w:sz w:val="21"/>
          <w:szCs w:val="21"/>
          <w:lang w:val="en-US" w:eastAsia="zh-CN"/>
        </w:rPr>
        <w:t>七</w:t>
      </w:r>
      <w:r>
        <w:rPr>
          <w:rFonts w:hint="eastAsia" w:ascii="宋体" w:hAnsi="宋体" w:eastAsia="宋体" w:cs="宋体"/>
          <w:b/>
          <w:bCs/>
          <w:color w:val="auto"/>
          <w:spacing w:val="7"/>
          <w:sz w:val="21"/>
          <w:szCs w:val="21"/>
          <w:lang w:eastAsia="zh-CN"/>
        </w:rPr>
        <w:t>、其它补充事宜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rPr>
        <w:t>1 、响应性文件解密开始时间：202</w:t>
      </w:r>
      <w:r>
        <w:rPr>
          <w:rFonts w:hint="eastAsia" w:ascii="宋体" w:hAnsi="宋体" w:eastAsia="宋体" w:cs="宋体"/>
          <w:color w:val="auto"/>
          <w:spacing w:val="7"/>
          <w:sz w:val="21"/>
          <w:szCs w:val="21"/>
          <w:lang w:val="en-US" w:eastAsia="zh-CN"/>
        </w:rPr>
        <w:t>4</w:t>
      </w:r>
      <w:r>
        <w:rPr>
          <w:rFonts w:hint="eastAsia" w:ascii="宋体" w:hAnsi="宋体" w:eastAsia="宋体" w:cs="宋体"/>
          <w:color w:val="auto"/>
          <w:spacing w:val="7"/>
          <w:sz w:val="21"/>
          <w:szCs w:val="21"/>
        </w:rPr>
        <w:t xml:space="preserve">年 </w:t>
      </w:r>
      <w:r>
        <w:rPr>
          <w:rFonts w:hint="eastAsia" w:cs="宋体"/>
          <w:color w:val="auto"/>
          <w:spacing w:val="7"/>
          <w:sz w:val="21"/>
          <w:szCs w:val="21"/>
          <w:lang w:val="en-US" w:eastAsia="zh-CN"/>
        </w:rPr>
        <w:t>2</w:t>
      </w:r>
      <w:r>
        <w:rPr>
          <w:rFonts w:hint="eastAsia" w:ascii="宋体" w:hAnsi="宋体" w:eastAsia="宋体" w:cs="宋体"/>
          <w:color w:val="auto"/>
          <w:spacing w:val="7"/>
          <w:sz w:val="21"/>
          <w:szCs w:val="21"/>
        </w:rPr>
        <w:t xml:space="preserve"> 月 </w:t>
      </w:r>
      <w:r>
        <w:rPr>
          <w:rFonts w:hint="eastAsia" w:cs="宋体"/>
          <w:color w:val="auto"/>
          <w:spacing w:val="7"/>
          <w:sz w:val="21"/>
          <w:szCs w:val="21"/>
          <w:lang w:val="en-US" w:eastAsia="zh-CN"/>
        </w:rPr>
        <w:t>1</w:t>
      </w:r>
      <w:r>
        <w:rPr>
          <w:rFonts w:hint="eastAsia" w:ascii="宋体" w:hAnsi="宋体" w:eastAsia="宋体" w:cs="宋体"/>
          <w:color w:val="auto"/>
          <w:spacing w:val="7"/>
          <w:sz w:val="21"/>
          <w:szCs w:val="21"/>
        </w:rPr>
        <w:t xml:space="preserve"> 日9时00分</w:t>
      </w:r>
      <w:r>
        <w:rPr>
          <w:rFonts w:hint="eastAsia" w:ascii="宋体" w:hAnsi="宋体" w:eastAsia="宋体" w:cs="宋体"/>
          <w:color w:val="auto"/>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rPr>
        <w:t>2 、响应性文件解密截止时间：202</w:t>
      </w:r>
      <w:r>
        <w:rPr>
          <w:rFonts w:hint="eastAsia" w:ascii="宋体" w:hAnsi="宋体" w:eastAsia="宋体" w:cs="宋体"/>
          <w:color w:val="auto"/>
          <w:spacing w:val="7"/>
          <w:sz w:val="21"/>
          <w:szCs w:val="21"/>
          <w:lang w:val="en-US" w:eastAsia="zh-CN"/>
        </w:rPr>
        <w:t>4</w:t>
      </w:r>
      <w:r>
        <w:rPr>
          <w:rFonts w:hint="eastAsia" w:ascii="宋体" w:hAnsi="宋体" w:eastAsia="宋体" w:cs="宋体"/>
          <w:color w:val="auto"/>
          <w:spacing w:val="7"/>
          <w:sz w:val="21"/>
          <w:szCs w:val="21"/>
        </w:rPr>
        <w:t xml:space="preserve">年 </w:t>
      </w:r>
      <w:r>
        <w:rPr>
          <w:rFonts w:hint="eastAsia" w:cs="宋体"/>
          <w:color w:val="auto"/>
          <w:spacing w:val="7"/>
          <w:sz w:val="21"/>
          <w:szCs w:val="21"/>
          <w:lang w:val="en-US" w:eastAsia="zh-CN"/>
        </w:rPr>
        <w:t>2</w:t>
      </w:r>
      <w:r>
        <w:rPr>
          <w:rFonts w:hint="eastAsia" w:ascii="宋体" w:hAnsi="宋体" w:eastAsia="宋体" w:cs="宋体"/>
          <w:color w:val="auto"/>
          <w:spacing w:val="7"/>
          <w:sz w:val="21"/>
          <w:szCs w:val="21"/>
        </w:rPr>
        <w:t xml:space="preserve"> 月 </w:t>
      </w:r>
      <w:r>
        <w:rPr>
          <w:rFonts w:hint="eastAsia" w:cs="宋体"/>
          <w:color w:val="auto"/>
          <w:spacing w:val="7"/>
          <w:sz w:val="21"/>
          <w:szCs w:val="21"/>
          <w:lang w:val="en-US" w:eastAsia="zh-CN"/>
        </w:rPr>
        <w:t xml:space="preserve">1 </w:t>
      </w:r>
      <w:r>
        <w:rPr>
          <w:rFonts w:hint="eastAsia" w:ascii="宋体" w:hAnsi="宋体" w:eastAsia="宋体" w:cs="宋体"/>
          <w:color w:val="auto"/>
          <w:spacing w:val="7"/>
          <w:sz w:val="21"/>
          <w:szCs w:val="21"/>
        </w:rPr>
        <w:t>日11时00分</w:t>
      </w:r>
      <w:r>
        <w:rPr>
          <w:rFonts w:hint="eastAsia" w:ascii="宋体" w:hAnsi="宋体" w:eastAsia="宋体" w:cs="宋体"/>
          <w:color w:val="auto"/>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 、在规定时间内无法完成解密的响应性文件视为无效。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0" w:firstLineChars="200"/>
        <w:textAlignment w:val="baseline"/>
        <w:rPr>
          <w:rFonts w:hint="eastAsia" w:ascii="宋体" w:hAnsi="宋体" w:eastAsia="宋体" w:cs="宋体"/>
          <w:b/>
          <w:bCs/>
          <w:spacing w:val="7"/>
          <w:sz w:val="21"/>
          <w:szCs w:val="21"/>
        </w:rPr>
      </w:pPr>
      <w:r>
        <w:rPr>
          <w:rFonts w:hint="eastAsia" w:ascii="宋体" w:hAnsi="宋体" w:eastAsia="宋体" w:cs="宋体"/>
          <w:b/>
          <w:bCs/>
          <w:spacing w:val="7"/>
          <w:sz w:val="21"/>
          <w:szCs w:val="21"/>
          <w:lang w:eastAsia="zh-CN"/>
        </w:rPr>
        <w:t>特别提醒</w:t>
      </w:r>
      <w:r>
        <w:rPr>
          <w:rFonts w:hint="eastAsia" w:ascii="宋体" w:hAnsi="宋体" w:eastAsia="宋体" w:cs="宋体"/>
          <w:b/>
          <w:bCs/>
          <w:spacing w:val="7"/>
          <w:sz w:val="21"/>
          <w:szCs w:val="21"/>
        </w:rPr>
        <w:t>：供应商制做投标文件时需使用《商丘市公共资源交易中心》发布的最新电子投标人工具箱“商丘电子投标人工具箱2023-12-13（V6.7.0)”（下载地址：《商丘市公共资源交易中心》—办事服务—下载专区）。详见《商丘市公共资源交易中心》关于启用新版电子招标投标工具箱的通知</w:t>
      </w:r>
      <w:r>
        <w:rPr>
          <w:rFonts w:hint="eastAsia" w:ascii="宋体" w:hAnsi="宋体" w:eastAsia="宋体" w:cs="宋体"/>
          <w:b/>
          <w:bCs/>
          <w:spacing w:val="7"/>
          <w:sz w:val="21"/>
          <w:szCs w:val="21"/>
          <w:lang w:val="en-US" w:eastAsia="zh-CN"/>
        </w:rPr>
        <w:t>。</w:t>
      </w:r>
      <w:r>
        <w:rPr>
          <w:rFonts w:hint="eastAsia" w:ascii="宋体" w:hAnsi="宋体" w:eastAsia="宋体" w:cs="宋体"/>
          <w:b/>
          <w:bCs/>
          <w:spacing w:val="7"/>
          <w:sz w:val="21"/>
          <w:szCs w:val="21"/>
        </w:rPr>
        <w:t>本项目实行不见面开评标，供应商不需要再到现场（需要现场演示或样品展示的除外） ，供应商签到、响应文件线上解密、供应商在开评标过程中应保持系统登录状态。供应商应根据交易中心2019年 12月31日发布的“关于实行全过程不见面交易的公告 ”中的《商丘市公共资源交易平台操作指南2019-12-31 版本》执行，不再要求供应商现场提交原件。</w:t>
      </w:r>
    </w:p>
    <w:p>
      <w:pPr>
        <w:spacing w:before="135" w:line="360" w:lineRule="auto"/>
        <w:ind w:left="4"/>
        <w:outlineLvl w:val="0"/>
        <w:rPr>
          <w:rFonts w:hint="eastAsia" w:ascii="宋体" w:hAnsi="宋体" w:eastAsia="宋体" w:cs="宋体"/>
          <w:sz w:val="21"/>
          <w:szCs w:val="21"/>
        </w:rPr>
      </w:pPr>
      <w:r>
        <w:rPr>
          <w:rFonts w:hint="eastAsia" w:ascii="宋体" w:hAnsi="宋体" w:eastAsia="宋体" w:cs="宋体"/>
          <w:b/>
          <w:bCs/>
          <w:spacing w:val="7"/>
          <w:sz w:val="21"/>
          <w:szCs w:val="21"/>
          <w:lang w:eastAsia="zh-CN"/>
        </w:rPr>
        <w:t>八</w:t>
      </w:r>
      <w:r>
        <w:rPr>
          <w:rFonts w:hint="eastAsia" w:ascii="宋体" w:hAnsi="宋体" w:eastAsia="宋体" w:cs="宋体"/>
          <w:b/>
          <w:bCs/>
          <w:spacing w:val="7"/>
          <w:sz w:val="21"/>
          <w:szCs w:val="21"/>
        </w:rPr>
        <w:t>、凡对本次采购提出询问，请按以下方式联系。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1、采购人：商丘市城乡一体化示范区城市管理交通运输局</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地   址：商丘市城乡一体化示范区北海路与阳光路东段路北</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联 系人：</w:t>
      </w:r>
      <w:r>
        <w:rPr>
          <w:rFonts w:hint="eastAsia" w:cs="宋体"/>
          <w:spacing w:val="7"/>
          <w:sz w:val="21"/>
          <w:szCs w:val="21"/>
          <w:lang w:val="en-US" w:eastAsia="zh-CN"/>
        </w:rPr>
        <w:t>程</w:t>
      </w:r>
      <w:r>
        <w:rPr>
          <w:rFonts w:hint="eastAsia" w:ascii="宋体" w:hAnsi="宋体" w:eastAsia="宋体" w:cs="宋体"/>
          <w:spacing w:val="7"/>
          <w:sz w:val="21"/>
          <w:szCs w:val="21"/>
          <w:lang w:val="en-US" w:eastAsia="zh-CN"/>
        </w:rPr>
        <w:t xml:space="preserve">先生  </w:t>
      </w:r>
      <w:r>
        <w:rPr>
          <w:rFonts w:hint="eastAsia" w:cs="宋体"/>
          <w:spacing w:val="7"/>
          <w:sz w:val="21"/>
          <w:szCs w:val="21"/>
          <w:lang w:val="en-US" w:eastAsia="zh-CN"/>
        </w:rPr>
        <w:t>13037578083</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2、采购代理机构：元晟工程咨询有限公司</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 xml:space="preserve">地   址：河南省郑州市经开区航海路与第五大街交叉口国安大厦A座5层502室 </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联 系人：屈女士   16696562779</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3、监督机构：商丘市城乡一体化示范区公共资源交易监督管理委员会</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地  址：商丘市豫苑路与侯恂路交叉口西北角</w:t>
      </w:r>
    </w:p>
    <w:p>
      <w:pPr>
        <w:keepNext w:val="0"/>
        <w:keepLines w:val="0"/>
        <w:pageBreakBefore w:val="0"/>
        <w:widowControl/>
        <w:kinsoku w:val="0"/>
        <w:wordWrap/>
        <w:overflowPunct/>
        <w:topLinePunct w:val="0"/>
        <w:autoSpaceDE w:val="0"/>
        <w:autoSpaceDN w:val="0"/>
        <w:bidi w:val="0"/>
        <w:adjustRightInd w:val="0"/>
        <w:snapToGrid w:val="0"/>
        <w:spacing w:line="432"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联 系人：刘先生  0370-3168339</w:t>
      </w:r>
      <w:bookmarkStart w:id="0" w:name="_GoBack"/>
      <w:bookmarkEnd w:id="0"/>
    </w:p>
    <w:p>
      <w:pPr>
        <w:spacing w:before="131" w:line="381" w:lineRule="exact"/>
        <w:jc w:val="right"/>
        <w:rPr>
          <w:rFonts w:hint="eastAsia" w:ascii="宋体" w:hAnsi="宋体" w:eastAsia="宋体" w:cs="宋体"/>
          <w:color w:val="000000" w:themeColor="text1"/>
          <w:spacing w:val="9"/>
          <w:position w:val="13"/>
          <w:sz w:val="21"/>
          <w:szCs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jc w:val="right"/>
        <w:textAlignment w:val="baseline"/>
        <w:rPr>
          <w:rFonts w:hint="eastAsia" w:ascii="宋体" w:hAnsi="宋体" w:eastAsia="宋体" w:cs="宋体"/>
          <w:color w:val="000000" w:themeColor="text1"/>
          <w:spacing w:val="7"/>
          <w:sz w:val="21"/>
          <w:szCs w:val="21"/>
          <w:lang w:val="en-US" w:eastAsia="zh-CN"/>
          <w14:textFill>
            <w14:solidFill>
              <w14:schemeClr w14:val="tx1"/>
            </w14:solidFill>
          </w14:textFill>
        </w:rPr>
      </w:pPr>
      <w:r>
        <w:rPr>
          <w:rFonts w:hint="eastAsia" w:ascii="宋体" w:hAnsi="宋体" w:eastAsia="宋体" w:cs="宋体"/>
          <w:color w:val="000000" w:themeColor="text1"/>
          <w:spacing w:val="7"/>
          <w:sz w:val="21"/>
          <w:szCs w:val="21"/>
          <w:lang w:val="en-US" w:eastAsia="zh-CN"/>
          <w14:textFill>
            <w14:solidFill>
              <w14:schemeClr w14:val="tx1"/>
            </w14:solidFill>
          </w14:textFill>
        </w:rPr>
        <w:t>发布人：元晟工程咨询有限公司</w:t>
      </w:r>
    </w:p>
    <w:p>
      <w:pPr>
        <w:ind w:firstLine="5880" w:firstLineChars="2800"/>
      </w:pPr>
      <w:r>
        <w:rPr>
          <w:rFonts w:hint="eastAsia" w:ascii="宋体" w:hAnsi="宋体" w:eastAsia="宋体" w:cs="宋体"/>
          <w:color w:val="auto"/>
          <w:sz w:val="21"/>
          <w:szCs w:val="21"/>
          <w:lang w:val="en-US" w:eastAsia="zh-CN"/>
        </w:rPr>
        <w:t>发布时间：</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1</w:t>
      </w:r>
      <w:r>
        <w:rPr>
          <w:rFonts w:hint="eastAsia" w:ascii="宋体" w:hAnsi="宋体" w:eastAsia="宋体" w:cs="宋体"/>
          <w:color w:val="auto"/>
          <w:sz w:val="21"/>
          <w:szCs w:val="21"/>
          <w:lang w:val="en-US" w:eastAsia="zh-CN"/>
        </w:rPr>
        <w:t xml:space="preserve">  月  </w:t>
      </w:r>
      <w:r>
        <w:rPr>
          <w:rFonts w:hint="eastAsia" w:cs="宋体"/>
          <w:color w:val="auto"/>
          <w:sz w:val="21"/>
          <w:szCs w:val="21"/>
          <w:lang w:val="en-US" w:eastAsia="zh-CN"/>
        </w:rPr>
        <w:t>25</w:t>
      </w:r>
      <w:r>
        <w:rPr>
          <w:rFonts w:hint="eastAsia" w:ascii="宋体" w:hAnsi="宋体" w:eastAsia="宋体" w:cs="宋体"/>
          <w:color w:val="auto"/>
          <w:sz w:val="21"/>
          <w:szCs w:val="21"/>
          <w:lang w:val="en-US" w:eastAsia="zh-CN"/>
        </w:rPr>
        <w:t xml:space="preserve">  日</w:t>
      </w:r>
    </w:p>
    <w:sectPr>
      <w:pgSz w:w="11906" w:h="16838"/>
      <w:pgMar w:top="1440" w:right="1486" w:bottom="1440" w:left="13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MDlhMjdiZTZjYTUzYWQ0OGM5MTcxYzMzMTg5N2IifQ=="/>
  </w:docVars>
  <w:rsids>
    <w:rsidRoot w:val="5A042CC2"/>
    <w:rsid w:val="5A04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qFormat/>
    <w:uiPriority w:val="1"/>
    <w:pPr>
      <w:spacing w:before="56"/>
      <w:ind w:right="77"/>
      <w:jc w:val="center"/>
      <w:outlineLvl w:val="2"/>
    </w:pPr>
    <w:rPr>
      <w:rFonts w:ascii="宋体" w:hAnsi="宋体" w:eastAsia="宋体" w:cs="宋体"/>
      <w:b/>
      <w:bCs/>
      <w:sz w:val="30"/>
      <w:szCs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styleId="6">
    <w:name w:val="List Paragraph"/>
    <w:basedOn w:val="1"/>
    <w:autoRedefine/>
    <w:qFormat/>
    <w:uiPriority w:val="1"/>
    <w:pPr>
      <w:ind w:left="579" w:firstLine="48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2024-01-25T08:53:00Z</dcterms:created>
  <dc:creator>郭梦如</dc:creator>
  <cp:lastModifiedBy>郭梦如</cp:lastModifiedBy>
  <dcterms:modified xsi:type="dcterms:W3CDTF">2024-01-25T08:54:44Z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D7ADE6E299054ABE8CA4FFCBF255F647_11</vt:lpwstr>
  </property>
</Properties>
</file>