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420"/>
          <w:tab w:val="center" w:pos="4153"/>
        </w:tabs>
        <w:autoSpaceDE w:val="0"/>
        <w:autoSpaceDN w:val="0"/>
        <w:adjustRightInd w:val="0"/>
        <w:spacing w:before="0" w:after="0" w:line="360" w:lineRule="auto"/>
        <w:jc w:val="center"/>
        <w:rPr>
          <w:rFonts w:ascii="宋体" w:cs="宋体"/>
          <w:sz w:val="32"/>
          <w:szCs w:val="32"/>
        </w:rPr>
      </w:pPr>
      <w:bookmarkStart w:id="0" w:name="_Toc35393773"/>
      <w:r>
        <w:rPr>
          <w:rFonts w:hint="eastAsia" w:ascii="宋体" w:hAnsi="宋体" w:cs="宋体"/>
          <w:sz w:val="32"/>
          <w:szCs w:val="32"/>
        </w:rPr>
        <w:t>政府采购意向公告</w:t>
      </w:r>
      <w:bookmarkEnd w:id="0"/>
      <w:bookmarkStart w:id="1" w:name="_GoBack"/>
      <w:bookmarkEnd w:id="1"/>
    </w:p>
    <w:p>
      <w:pPr>
        <w:tabs>
          <w:tab w:val="left" w:pos="993"/>
          <w:tab w:val="left" w:pos="1134"/>
          <w:tab w:val="left" w:pos="1418"/>
        </w:tabs>
        <w:spacing w:line="600" w:lineRule="exact"/>
        <w:ind w:firstLine="480" w:firstLineChars="200"/>
        <w:jc w:val="left"/>
        <w:rPr>
          <w:rFonts w:hint="eastAsia" w:ascii="宋体" w:eastAsia="宋体" w:cs="宋体"/>
          <w:sz w:val="24"/>
          <w:szCs w:val="24"/>
          <w:lang w:eastAsia="zh-CN"/>
        </w:rPr>
      </w:pPr>
      <w:r>
        <w:rPr>
          <w:rFonts w:hint="eastAsia" w:ascii="宋体" w:hAnsi="宋体" w:cs="宋体"/>
          <w:sz w:val="24"/>
          <w:szCs w:val="24"/>
          <w:u w:val="single"/>
          <w:lang w:eastAsia="zh-CN"/>
        </w:rPr>
        <w:t>开封市祥符区政务服务和大数据管理局</w:t>
      </w:r>
      <w:r>
        <w:rPr>
          <w:rFonts w:hint="eastAsia" w:ascii="宋体" w:hAnsi="宋体" w:cs="宋体"/>
          <w:sz w:val="24"/>
          <w:szCs w:val="24"/>
          <w:u w:val="none"/>
          <w:lang w:val="en-US" w:eastAsia="zh-CN"/>
        </w:rPr>
        <w:t xml:space="preserve"> </w:t>
      </w:r>
      <w:r>
        <w:rPr>
          <w:rFonts w:hint="eastAsia" w:ascii="宋体" w:hAnsi="宋体" w:cs="宋体"/>
          <w:sz w:val="24"/>
          <w:szCs w:val="24"/>
          <w:u w:val="single"/>
          <w:lang w:val="en-US" w:eastAsia="zh-CN"/>
        </w:rPr>
        <w:t>2023</w:t>
      </w:r>
      <w:r>
        <w:rPr>
          <w:rFonts w:hint="eastAsia" w:ascii="宋体" w:hAnsi="宋体" w:cs="宋体"/>
          <w:sz w:val="24"/>
          <w:szCs w:val="24"/>
        </w:rPr>
        <w:t>年</w:t>
      </w:r>
      <w:r>
        <w:rPr>
          <w:rFonts w:hint="eastAsia" w:ascii="宋体" w:hAnsi="宋体" w:cs="宋体"/>
          <w:sz w:val="24"/>
          <w:szCs w:val="24"/>
          <w:u w:val="single"/>
          <w:lang w:eastAsia="zh-CN"/>
        </w:rPr>
        <w:t>12</w:t>
      </w:r>
      <w:r>
        <w:rPr>
          <w:rFonts w:hint="eastAsia" w:ascii="宋体" w:hAnsi="宋体" w:cs="宋体"/>
          <w:sz w:val="24"/>
          <w:szCs w:val="24"/>
          <w:u w:val="single"/>
          <w:lang w:val="en-US" w:eastAsia="zh-CN"/>
        </w:rPr>
        <w:t>月</w:t>
      </w:r>
      <w:r>
        <w:rPr>
          <w:rFonts w:hint="eastAsia" w:ascii="宋体" w:hAnsi="宋体" w:cs="宋体"/>
          <w:sz w:val="24"/>
          <w:szCs w:val="24"/>
        </w:rPr>
        <w:t>（至）</w:t>
      </w:r>
      <w:r>
        <w:rPr>
          <w:rFonts w:hint="eastAsia" w:ascii="宋体" w:hAnsi="宋体" w:cs="宋体"/>
          <w:sz w:val="24"/>
          <w:szCs w:val="24"/>
          <w:u w:val="single"/>
          <w:lang w:val="en-US" w:eastAsia="zh-CN"/>
        </w:rPr>
        <w:t>2023</w:t>
      </w:r>
      <w:r>
        <w:rPr>
          <w:rFonts w:hint="eastAsia" w:ascii="宋体" w:hAnsi="宋体" w:cs="宋体"/>
          <w:sz w:val="24"/>
          <w:szCs w:val="24"/>
          <w:lang w:val="en-US" w:eastAsia="zh-CN"/>
        </w:rPr>
        <w:t>年</w:t>
      </w:r>
      <w:r>
        <w:rPr>
          <w:rFonts w:ascii="宋体" w:hAnsi="宋体" w:cs="宋体"/>
          <w:sz w:val="24"/>
          <w:szCs w:val="24"/>
          <w:u w:val="single"/>
        </w:rPr>
        <w:t xml:space="preserve"> </w:t>
      </w:r>
      <w:r>
        <w:rPr>
          <w:rFonts w:hint="eastAsia" w:ascii="宋体" w:hAnsi="宋体" w:cs="宋体"/>
          <w:sz w:val="24"/>
          <w:szCs w:val="24"/>
          <w:u w:val="single"/>
          <w:lang w:eastAsia="zh-CN"/>
        </w:rPr>
        <w:t>12</w:t>
      </w:r>
      <w:r>
        <w:rPr>
          <w:rFonts w:ascii="宋体" w:hAnsi="宋体" w:cs="宋体"/>
          <w:sz w:val="24"/>
          <w:szCs w:val="24"/>
          <w:u w:val="single"/>
        </w:rPr>
        <w:t xml:space="preserve"> </w:t>
      </w:r>
      <w:r>
        <w:rPr>
          <w:rFonts w:hint="eastAsia" w:ascii="宋体" w:hAnsi="宋体" w:cs="宋体"/>
          <w:sz w:val="24"/>
          <w:szCs w:val="24"/>
        </w:rPr>
        <w:t>月政府采购意向</w:t>
      </w:r>
      <w:r>
        <w:rPr>
          <w:rFonts w:hint="eastAsia" w:ascii="宋体" w:hAnsi="宋体" w:cs="宋体"/>
          <w:sz w:val="24"/>
          <w:szCs w:val="24"/>
          <w:lang w:eastAsia="zh-CN"/>
        </w:rPr>
        <w:t>。</w:t>
      </w:r>
    </w:p>
    <w:p>
      <w:pPr>
        <w:tabs>
          <w:tab w:val="left" w:pos="993"/>
          <w:tab w:val="left" w:pos="1134"/>
          <w:tab w:val="left" w:pos="1418"/>
        </w:tabs>
        <w:spacing w:line="600" w:lineRule="exact"/>
        <w:ind w:firstLine="480" w:firstLineChars="200"/>
        <w:jc w:val="left"/>
        <w:rPr>
          <w:rFonts w:ascii="宋体" w:cs="宋体"/>
          <w:sz w:val="24"/>
          <w:szCs w:val="24"/>
        </w:rPr>
      </w:pPr>
    </w:p>
    <w:p>
      <w:pPr>
        <w:tabs>
          <w:tab w:val="left" w:pos="993"/>
          <w:tab w:val="left" w:pos="1134"/>
          <w:tab w:val="left" w:pos="1418"/>
        </w:tabs>
        <w:spacing w:line="600" w:lineRule="exact"/>
        <w:ind w:firstLine="480" w:firstLineChars="200"/>
        <w:rPr>
          <w:rFonts w:ascii="宋体" w:cs="宋体"/>
          <w:sz w:val="24"/>
          <w:szCs w:val="24"/>
        </w:rPr>
      </w:pPr>
      <w:r>
        <w:rPr>
          <w:rFonts w:hint="eastAsia" w:ascii="宋体" w:hAnsi="宋体" w:cs="宋体"/>
          <w:sz w:val="24"/>
          <w:szCs w:val="24"/>
        </w:rPr>
        <w:t>为便于供应商及时了解政府采购信息，根据《财政部关于开展政府采购意向公开工作的通知》（财库〔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号）等有关规定，现将</w:t>
      </w:r>
      <w:r>
        <w:rPr>
          <w:rFonts w:hint="eastAsia" w:ascii="宋体" w:hAnsi="宋体" w:cs="宋体"/>
          <w:sz w:val="24"/>
          <w:szCs w:val="24"/>
          <w:u w:val="single"/>
          <w:lang w:eastAsia="zh-CN"/>
        </w:rPr>
        <w:t>开封市祥符区政务服务和大数据管理局</w:t>
      </w:r>
      <w:r>
        <w:rPr>
          <w:rFonts w:ascii="宋体" w:hAnsi="宋体" w:cs="宋体"/>
          <w:sz w:val="24"/>
          <w:szCs w:val="24"/>
        </w:rPr>
        <w:t xml:space="preserve"> </w:t>
      </w:r>
      <w:r>
        <w:rPr>
          <w:rFonts w:hint="eastAsia" w:ascii="宋体" w:hAnsi="宋体" w:cs="宋体"/>
          <w:sz w:val="24"/>
          <w:szCs w:val="24"/>
          <w:u w:val="single"/>
          <w:lang w:val="en-US" w:eastAsia="zh-CN"/>
        </w:rPr>
        <w:t>2023</w:t>
      </w:r>
      <w:r>
        <w:rPr>
          <w:rFonts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lang w:eastAsia="zh-CN"/>
        </w:rPr>
        <w:t>12</w:t>
      </w:r>
      <w:r>
        <w:rPr>
          <w:rFonts w:hint="eastAsia" w:ascii="宋体" w:hAnsi="宋体" w:cs="宋体"/>
          <w:sz w:val="24"/>
          <w:szCs w:val="24"/>
          <w:u w:val="single"/>
          <w:lang w:val="en-US" w:eastAsia="zh-CN"/>
        </w:rPr>
        <w:t>月</w:t>
      </w:r>
      <w:r>
        <w:rPr>
          <w:rFonts w:hint="eastAsia" w:ascii="宋体" w:hAnsi="宋体" w:cs="宋体"/>
          <w:sz w:val="24"/>
          <w:szCs w:val="24"/>
        </w:rPr>
        <w:t>（至）</w:t>
      </w:r>
      <w:r>
        <w:rPr>
          <w:rFonts w:hint="eastAsia" w:ascii="宋体" w:hAnsi="宋体" w:cs="宋体"/>
          <w:sz w:val="24"/>
          <w:szCs w:val="24"/>
          <w:u w:val="single"/>
          <w:lang w:val="en-US" w:eastAsia="zh-CN"/>
        </w:rPr>
        <w:t>2023</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12</w:t>
      </w:r>
      <w:r>
        <w:rPr>
          <w:rFonts w:hint="eastAsia" w:ascii="宋体" w:hAnsi="宋体" w:cs="宋体"/>
          <w:sz w:val="24"/>
          <w:szCs w:val="24"/>
        </w:rPr>
        <w:t>月采购意向公开如下：</w:t>
      </w:r>
    </w:p>
    <w:p>
      <w:pPr>
        <w:tabs>
          <w:tab w:val="left" w:pos="993"/>
          <w:tab w:val="left" w:pos="1134"/>
          <w:tab w:val="left" w:pos="1418"/>
        </w:tabs>
        <w:spacing w:line="600" w:lineRule="exact"/>
        <w:ind w:firstLine="480" w:firstLineChars="200"/>
        <w:rPr>
          <w:rFonts w:ascii="宋体" w:cs="宋体"/>
          <w:sz w:val="24"/>
          <w:szCs w:val="24"/>
        </w:rPr>
      </w:pPr>
    </w:p>
    <w:tbl>
      <w:tblPr>
        <w:tblStyle w:val="4"/>
        <w:tblW w:w="907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977"/>
        <w:gridCol w:w="1276"/>
        <w:gridCol w:w="184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cs="宋体"/>
                <w:kern w:val="0"/>
                <w:sz w:val="24"/>
                <w:szCs w:val="24"/>
              </w:rPr>
            </w:pPr>
            <w:r>
              <w:rPr>
                <w:rFonts w:hint="eastAsia" w:ascii="宋体" w:hAnsi="宋体" w:cs="宋体"/>
                <w:kern w:val="0"/>
                <w:sz w:val="24"/>
                <w:szCs w:val="24"/>
              </w:rPr>
              <w:t>序号</w:t>
            </w:r>
          </w:p>
        </w:tc>
        <w:tc>
          <w:tcPr>
            <w:tcW w:w="1559" w:type="dxa"/>
            <w:vAlign w:val="center"/>
          </w:tcPr>
          <w:p>
            <w:pPr>
              <w:jc w:val="center"/>
              <w:rPr>
                <w:rFonts w:ascii="宋体" w:cs="宋体"/>
                <w:kern w:val="0"/>
                <w:sz w:val="24"/>
                <w:szCs w:val="24"/>
              </w:rPr>
            </w:pPr>
            <w:r>
              <w:rPr>
                <w:rFonts w:hint="eastAsia" w:ascii="宋体" w:hAnsi="宋体" w:cs="宋体"/>
                <w:kern w:val="0"/>
                <w:sz w:val="24"/>
                <w:szCs w:val="24"/>
              </w:rPr>
              <w:t>采购项目</w:t>
            </w:r>
          </w:p>
          <w:p>
            <w:pPr>
              <w:jc w:val="center"/>
              <w:rPr>
                <w:rFonts w:ascii="宋体" w:cs="宋体"/>
                <w:kern w:val="0"/>
                <w:sz w:val="24"/>
                <w:szCs w:val="24"/>
              </w:rPr>
            </w:pPr>
            <w:r>
              <w:rPr>
                <w:rFonts w:hint="eastAsia" w:ascii="宋体" w:hAnsi="宋体" w:cs="宋体"/>
                <w:kern w:val="0"/>
                <w:sz w:val="24"/>
                <w:szCs w:val="24"/>
              </w:rPr>
              <w:t>名称</w:t>
            </w:r>
          </w:p>
        </w:tc>
        <w:tc>
          <w:tcPr>
            <w:tcW w:w="2977" w:type="dxa"/>
            <w:vAlign w:val="center"/>
          </w:tcPr>
          <w:p>
            <w:pPr>
              <w:jc w:val="center"/>
              <w:rPr>
                <w:rFonts w:ascii="宋体" w:cs="宋体"/>
                <w:kern w:val="0"/>
                <w:sz w:val="24"/>
                <w:szCs w:val="24"/>
              </w:rPr>
            </w:pPr>
            <w:r>
              <w:rPr>
                <w:rFonts w:hint="eastAsia" w:ascii="宋体" w:hAnsi="宋体" w:cs="宋体"/>
                <w:kern w:val="0"/>
                <w:sz w:val="24"/>
                <w:szCs w:val="24"/>
              </w:rPr>
              <w:t>采购需求概况</w:t>
            </w:r>
          </w:p>
        </w:tc>
        <w:tc>
          <w:tcPr>
            <w:tcW w:w="1276" w:type="dxa"/>
            <w:vAlign w:val="center"/>
          </w:tcPr>
          <w:p>
            <w:pPr>
              <w:jc w:val="center"/>
              <w:rPr>
                <w:rFonts w:ascii="宋体" w:cs="宋体"/>
                <w:kern w:val="0"/>
                <w:sz w:val="24"/>
                <w:szCs w:val="24"/>
              </w:rPr>
            </w:pPr>
            <w:r>
              <w:rPr>
                <w:rFonts w:hint="eastAsia" w:ascii="宋体" w:hAnsi="宋体" w:cs="宋体"/>
                <w:kern w:val="0"/>
                <w:sz w:val="24"/>
                <w:szCs w:val="24"/>
              </w:rPr>
              <w:t>预算金额</w:t>
            </w:r>
          </w:p>
          <w:p>
            <w:pPr>
              <w:jc w:val="center"/>
              <w:rPr>
                <w:rFonts w:ascii="宋体" w:cs="宋体"/>
                <w:kern w:val="0"/>
                <w:sz w:val="24"/>
                <w:szCs w:val="24"/>
              </w:rPr>
            </w:pPr>
            <w:r>
              <w:rPr>
                <w:rFonts w:hint="eastAsia" w:ascii="宋体" w:hAnsi="宋体" w:cs="宋体"/>
                <w:kern w:val="0"/>
                <w:sz w:val="24"/>
                <w:szCs w:val="24"/>
              </w:rPr>
              <w:t>（万元）</w:t>
            </w:r>
          </w:p>
        </w:tc>
        <w:tc>
          <w:tcPr>
            <w:tcW w:w="1843" w:type="dxa"/>
            <w:vAlign w:val="center"/>
          </w:tcPr>
          <w:p>
            <w:pPr>
              <w:jc w:val="center"/>
              <w:rPr>
                <w:rFonts w:ascii="宋体" w:cs="宋体"/>
                <w:kern w:val="0"/>
                <w:sz w:val="24"/>
                <w:szCs w:val="24"/>
              </w:rPr>
            </w:pPr>
            <w:r>
              <w:rPr>
                <w:rFonts w:hint="eastAsia" w:ascii="宋体" w:hAnsi="宋体" w:cs="宋体"/>
                <w:kern w:val="0"/>
                <w:sz w:val="24"/>
                <w:szCs w:val="24"/>
              </w:rPr>
              <w:t>预计采购时间</w:t>
            </w:r>
          </w:p>
          <w:p>
            <w:pPr>
              <w:jc w:val="center"/>
              <w:rPr>
                <w:rFonts w:ascii="宋体" w:cs="宋体"/>
                <w:kern w:val="0"/>
                <w:sz w:val="24"/>
                <w:szCs w:val="24"/>
              </w:rPr>
            </w:pPr>
            <w:r>
              <w:rPr>
                <w:rFonts w:hint="eastAsia" w:ascii="宋体" w:hAnsi="宋体" w:cs="宋体"/>
                <w:kern w:val="0"/>
                <w:sz w:val="24"/>
                <w:szCs w:val="24"/>
              </w:rPr>
              <w:t>（填写到月）</w:t>
            </w:r>
          </w:p>
        </w:tc>
        <w:tc>
          <w:tcPr>
            <w:tcW w:w="850" w:type="dxa"/>
            <w:vAlign w:val="center"/>
          </w:tcPr>
          <w:p>
            <w:pPr>
              <w:jc w:val="center"/>
              <w:rPr>
                <w:rFonts w:asci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560" w:firstLineChars="200"/>
              <w:rPr>
                <w:rFonts w:ascii="宋体" w:cs="宋体"/>
                <w:kern w:val="0"/>
                <w:sz w:val="28"/>
                <w:szCs w:val="28"/>
              </w:rPr>
            </w:pPr>
          </w:p>
        </w:tc>
        <w:tc>
          <w:tcPr>
            <w:tcW w:w="1559" w:type="dxa"/>
            <w:vAlign w:val="center"/>
          </w:tcPr>
          <w:p>
            <w:pPr>
              <w:rPr>
                <w:rFonts w:ascii="宋体" w:cs="宋体"/>
                <w:i/>
                <w:iCs/>
                <w:kern w:val="0"/>
                <w:sz w:val="28"/>
                <w:szCs w:val="28"/>
                <w:u w:val="single"/>
              </w:rPr>
            </w:pPr>
            <w:r>
              <w:rPr>
                <w:rFonts w:hint="eastAsia" w:ascii="宋体" w:hAnsi="宋体" w:cs="宋体"/>
                <w:sz w:val="24"/>
                <w:szCs w:val="24"/>
                <w:u w:val="none"/>
                <w:lang w:eastAsia="zh-CN"/>
              </w:rPr>
              <w:t>开封市祥符区政务服务和大数据管理局开封市祥符区市民之家物业管理服务采购项目</w:t>
            </w:r>
          </w:p>
        </w:tc>
        <w:tc>
          <w:tcPr>
            <w:tcW w:w="2977" w:type="dxa"/>
            <w:vAlign w:val="center"/>
          </w:tcPr>
          <w:p>
            <w:pPr>
              <w:rPr>
                <w:rFonts w:hint="eastAsia" w:ascii="宋体" w:eastAsia="宋体" w:cs="宋体"/>
                <w:i/>
                <w:iCs/>
                <w:kern w:val="0"/>
                <w:sz w:val="28"/>
                <w:szCs w:val="28"/>
                <w:u w:val="single"/>
                <w:lang w:val="en-US" w:eastAsia="zh-CN"/>
              </w:rPr>
            </w:pPr>
            <w:r>
              <w:rPr>
                <w:rFonts w:hint="eastAsia" w:ascii="宋体" w:hAnsi="宋体" w:eastAsia="宋体" w:cs="宋体"/>
                <w:sz w:val="24"/>
                <w:szCs w:val="24"/>
                <w:u w:val="none"/>
                <w:lang w:eastAsia="zh-CN"/>
              </w:rPr>
              <w:t>保洁服务、</w:t>
            </w:r>
            <w:r>
              <w:rPr>
                <w:rFonts w:hint="eastAsia" w:ascii="宋体" w:hAnsi="宋体" w:eastAsia="宋体" w:cs="宋体"/>
                <w:sz w:val="24"/>
                <w:szCs w:val="24"/>
                <w:u w:val="none"/>
                <w:lang w:val="en-US" w:eastAsia="zh-CN"/>
              </w:rPr>
              <w:t>保安服务 、园林绿化服务、电工服务、厨师服务。</w:t>
            </w:r>
          </w:p>
        </w:tc>
        <w:tc>
          <w:tcPr>
            <w:tcW w:w="1276" w:type="dxa"/>
            <w:vAlign w:val="center"/>
          </w:tcPr>
          <w:p>
            <w:pPr>
              <w:jc w:val="center"/>
              <w:rPr>
                <w:rFonts w:hint="default" w:ascii="宋体" w:eastAsia="宋体" w:cs="宋体"/>
                <w:i/>
                <w:iCs/>
                <w:kern w:val="0"/>
                <w:sz w:val="28"/>
                <w:szCs w:val="28"/>
                <w:u w:val="single"/>
                <w:lang w:val="en-US" w:eastAsia="zh-CN"/>
              </w:rPr>
            </w:pPr>
            <w:r>
              <w:rPr>
                <w:rFonts w:hint="eastAsia" w:ascii="宋体" w:hAnsi="宋体" w:eastAsia="宋体" w:cs="宋体"/>
                <w:sz w:val="24"/>
                <w:szCs w:val="24"/>
                <w:u w:val="none"/>
                <w:lang w:val="en-US" w:eastAsia="zh-CN"/>
              </w:rPr>
              <w:t>94.98</w:t>
            </w:r>
          </w:p>
        </w:tc>
        <w:tc>
          <w:tcPr>
            <w:tcW w:w="1843" w:type="dxa"/>
            <w:vAlign w:val="center"/>
          </w:tcPr>
          <w:p>
            <w:pPr>
              <w:jc w:val="center"/>
              <w:rPr>
                <w:rFonts w:hint="default" w:ascii="宋体" w:eastAsia="宋体" w:cs="宋体"/>
                <w:i/>
                <w:iCs/>
                <w:kern w:val="0"/>
                <w:sz w:val="28"/>
                <w:szCs w:val="28"/>
                <w:u w:val="single"/>
                <w:lang w:val="en-US" w:eastAsia="zh-CN"/>
              </w:rPr>
            </w:pPr>
            <w:r>
              <w:rPr>
                <w:rFonts w:hint="eastAsia" w:ascii="宋体" w:hAnsi="宋体" w:cs="宋体"/>
                <w:sz w:val="24"/>
                <w:szCs w:val="24"/>
                <w:u w:val="none"/>
                <w:lang w:val="en-US" w:eastAsia="zh-CN"/>
              </w:rPr>
              <w:t>2023</w:t>
            </w:r>
            <w:r>
              <w:rPr>
                <w:rFonts w:hint="eastAsia" w:ascii="宋体" w:hAnsi="宋体" w:eastAsia="宋体" w:cs="宋体"/>
                <w:sz w:val="24"/>
                <w:szCs w:val="24"/>
                <w:u w:val="none"/>
                <w:lang w:val="en-US" w:eastAsia="zh-CN"/>
              </w:rPr>
              <w:t>年</w:t>
            </w:r>
            <w:r>
              <w:rPr>
                <w:rFonts w:hint="eastAsia" w:ascii="宋体" w:hAnsi="宋体" w:cs="宋体"/>
                <w:sz w:val="24"/>
                <w:szCs w:val="24"/>
                <w:u w:val="none"/>
                <w:lang w:val="en-US" w:eastAsia="zh-CN"/>
              </w:rPr>
              <w:t>12</w:t>
            </w:r>
            <w:r>
              <w:rPr>
                <w:rFonts w:hint="eastAsia" w:ascii="宋体" w:hAnsi="宋体" w:eastAsia="宋体" w:cs="宋体"/>
                <w:sz w:val="24"/>
                <w:szCs w:val="24"/>
                <w:u w:val="none"/>
                <w:lang w:val="en-US" w:eastAsia="zh-CN"/>
              </w:rPr>
              <w:t>月</w:t>
            </w:r>
          </w:p>
        </w:tc>
        <w:tc>
          <w:tcPr>
            <w:tcW w:w="850" w:type="dxa"/>
            <w:vAlign w:val="center"/>
          </w:tcPr>
          <w:p>
            <w:pPr>
              <w:rPr>
                <w:rFonts w:ascii="宋体" w:cs="宋体"/>
                <w:i/>
                <w:iCs/>
                <w:kern w:val="0"/>
                <w:sz w:val="28"/>
                <w:szCs w:val="28"/>
                <w:u w:val="single"/>
              </w:rPr>
            </w:pPr>
          </w:p>
        </w:tc>
      </w:tr>
    </w:tbl>
    <w:p>
      <w:pPr>
        <w:tabs>
          <w:tab w:val="left" w:pos="993"/>
          <w:tab w:val="left" w:pos="1134"/>
          <w:tab w:val="left" w:pos="1418"/>
        </w:tabs>
        <w:spacing w:line="600" w:lineRule="exact"/>
        <w:ind w:firstLine="480" w:firstLineChars="200"/>
        <w:rPr>
          <w:rFonts w:ascii="宋体" w:cs="宋体"/>
          <w:sz w:val="24"/>
          <w:szCs w:val="24"/>
        </w:rPr>
      </w:pPr>
      <w:r>
        <w:rPr>
          <w:rFonts w:hint="eastAsia" w:ascii="宋体" w:hAnsi="宋体" w:cs="宋体"/>
          <w:sz w:val="24"/>
          <w:szCs w:val="24"/>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firstLine="480" w:firstLineChars="200"/>
        <w:rPr>
          <w:rFonts w:ascii="宋体" w:cs="宋体"/>
          <w:sz w:val="24"/>
          <w:szCs w:val="24"/>
        </w:rPr>
      </w:pPr>
    </w:p>
    <w:p>
      <w:pPr>
        <w:tabs>
          <w:tab w:val="left" w:pos="993"/>
          <w:tab w:val="left" w:pos="1134"/>
          <w:tab w:val="left" w:pos="1418"/>
        </w:tabs>
        <w:spacing w:line="600" w:lineRule="exact"/>
        <w:ind w:right="480" w:firstLine="720" w:firstLineChars="300"/>
        <w:jc w:val="right"/>
        <w:rPr>
          <w:rFonts w:hint="eastAsia" w:ascii="宋体" w:hAnsi="宋体" w:cs="宋体"/>
          <w:sz w:val="24"/>
          <w:szCs w:val="24"/>
          <w:u w:val="single"/>
          <w:lang w:eastAsia="zh-CN"/>
        </w:rPr>
      </w:pPr>
      <w:r>
        <w:rPr>
          <w:rFonts w:hint="eastAsia" w:ascii="宋体" w:hAnsi="宋体" w:cs="宋体"/>
          <w:sz w:val="24"/>
          <w:szCs w:val="24"/>
          <w:u w:val="single"/>
          <w:lang w:eastAsia="zh-CN"/>
        </w:rPr>
        <w:t>开封市祥符区政务服务和大数据管理局</w:t>
      </w:r>
    </w:p>
    <w:p>
      <w:pPr>
        <w:tabs>
          <w:tab w:val="left" w:pos="993"/>
          <w:tab w:val="left" w:pos="1134"/>
          <w:tab w:val="left" w:pos="1418"/>
        </w:tabs>
        <w:spacing w:line="600" w:lineRule="exact"/>
        <w:ind w:right="480" w:firstLine="720" w:firstLineChars="300"/>
        <w:jc w:val="center"/>
        <w:rPr>
          <w:rFonts w:ascii="宋体" w:hAnsi="宋体" w:cs="宋体"/>
          <w:sz w:val="24"/>
          <w:szCs w:val="24"/>
        </w:rPr>
      </w:pPr>
      <w:r>
        <w:rPr>
          <w:rFonts w:hint="eastAsia" w:ascii="宋体" w:hAnsi="宋体" w:cs="宋体"/>
          <w:sz w:val="24"/>
          <w:szCs w:val="24"/>
          <w:lang w:val="en-US" w:eastAsia="zh-CN"/>
        </w:rPr>
        <w:t xml:space="preserve">                          2023</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日</w:t>
      </w:r>
      <w:r>
        <w:rPr>
          <w:rFonts w:ascii="宋体" w:hAnsi="宋体" w:cs="宋体"/>
          <w:sz w:val="24"/>
          <w:szCs w:val="24"/>
        </w:rPr>
        <w:t xml:space="preserve">  </w:t>
      </w:r>
    </w:p>
    <w:p>
      <w:pPr>
        <w:widowControl/>
        <w:jc w:val="left"/>
        <w:rPr>
          <w:rFonts w:ascii="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MDRmM2FhNTBjODA5MmY3NmM1ZmExNjk2YzIyYmQifQ=="/>
  </w:docVars>
  <w:rsids>
    <w:rsidRoot w:val="215668F6"/>
    <w:rsid w:val="215668F6"/>
    <w:rsid w:val="662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2023-12-11T02:49:00Z</dcterms:created>
  <dc:creator>小堯</dc:creator>
  <cp:lastModifiedBy>小堯</cp:lastModifiedBy>
  <cp:lastPrinted>2023-12-11T03:00:00Z</cp:lastPrinted>
  <dcterms:modified xsi:type="dcterms:W3CDTF">2023-12-11T03:30:26Z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FF79B448869D4CCF95FA67254516F24F_11</vt:lpwstr>
  </property>
</Properties>
</file>