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hd w:val="clear" w:color="auto" w:fill="FFFFFF"/>
        <w:spacing w:before="0" w:beforeAutospacing="0" w:after="0" w:afterAutospacing="0" w:line="240" w:lineRule="auto"/>
        <w:jc w:val="center"/>
        <w:rPr>
          <w:rFonts w:ascii="仿宋" w:hAnsi="仿宋" w:eastAsia="仿宋"/>
          <w:b/>
          <w:bCs/>
          <w:color w:val="000000" w:themeColor="text1"/>
          <w:sz w:val="28"/>
          <w:szCs w:val="28"/>
          <w:shd w:val="clear" w:color="auto" w:fill="auto"/>
          <w14:textFill>
            <w14:solidFill>
              <w14:schemeClr w14:val="tx1"/>
            </w14:solidFill>
          </w14:textFill>
        </w:rPr>
      </w:pPr>
      <w:r>
        <w:rPr>
          <w:rFonts w:hint="eastAsia" w:ascii="仿宋" w:hAnsi="仿宋" w:eastAsia="仿宋"/>
          <w:b/>
          <w:bCs/>
          <w:color w:val="000000" w:themeColor="text1"/>
          <w:sz w:val="28"/>
          <w:szCs w:val="28"/>
          <w:shd w:val="clear" w:color="auto"/>
          <w:lang w:val="en-US" w:eastAsia="zh-CN"/>
          <w14:textFill>
            <w14:solidFill>
              <w14:schemeClr w14:val="tx1"/>
            </w14:solidFill>
          </w14:textFill>
        </w:rPr>
        <w:t>尉氏县智能化仓储物流中心建设暨优质粮提升项目（张市镇）定标</w:t>
      </w:r>
      <w:r>
        <w:rPr>
          <w:rFonts w:hint="eastAsia" w:ascii="仿宋" w:hAnsi="仿宋" w:eastAsia="仿宋"/>
          <w:b/>
          <w:bCs/>
          <w:color w:val="000000" w:themeColor="text1"/>
          <w:sz w:val="28"/>
          <w:szCs w:val="28"/>
          <w:shd w:val="clear" w:color="auto"/>
          <w14:textFill>
            <w14:solidFill>
              <w14:schemeClr w14:val="tx1"/>
            </w14:solidFill>
          </w14:textFill>
        </w:rPr>
        <w:t>候选人公示</w:t>
      </w:r>
    </w:p>
    <w:p>
      <w:pPr>
        <w:pStyle w:val="18"/>
        <w:shd w:val="clear" w:color="auto" w:fill="auto"/>
        <w:spacing w:line="420" w:lineRule="exact"/>
        <w:ind w:firstLine="470" w:firstLineChars="196"/>
        <w:rPr>
          <w:rFonts w:hint="eastAsia" w:ascii="仿宋" w:hAnsi="仿宋" w:eastAsia="仿宋" w:cs="Times New Roman"/>
          <w:color w:val="FF0000"/>
          <w:kern w:val="0"/>
          <w:sz w:val="24"/>
          <w:szCs w:val="24"/>
          <w:lang w:val="en-US" w:eastAsia="zh-CN" w:bidi="ar-SA"/>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河南景运工程咨询有限公司受尉氏县发展投资有限公司的委托，就尉氏县智能化仓储物流中心建设暨优质粮提升项目（张市镇）进行公开招标，于2023年12月28日在尉氏县公共资源交易中心依法进行开标和评标活动。评标委员会按照招标文件规定进行了评审，经招标人确认，现将本次评标结果公示如下：</w:t>
      </w:r>
      <w:r>
        <w:rPr>
          <w:rFonts w:hint="eastAsia" w:ascii="仿宋" w:hAnsi="仿宋" w:eastAsia="仿宋" w:cs="Times New Roman"/>
          <w:color w:val="FF0000"/>
          <w:kern w:val="0"/>
          <w:sz w:val="24"/>
          <w:szCs w:val="24"/>
          <w:lang w:val="en-US" w:eastAsia="zh-CN" w:bidi="ar-SA"/>
        </w:rPr>
        <w:t xml:space="preserve"> </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firstLineChars="0"/>
        <w:textAlignment w:val="baseline"/>
        <w:rPr>
          <w:rFonts w:ascii="黑体" w:hAnsi="黑体" w:eastAsia="黑体"/>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一、招标项目说明</w:t>
      </w:r>
    </w:p>
    <w:p>
      <w:pPr>
        <w:pStyle w:val="18"/>
        <w:shd w:val="clear" w:color="auto" w:fill="auto"/>
        <w:spacing w:line="420" w:lineRule="exact"/>
        <w:ind w:firstLine="472" w:firstLineChars="196"/>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b/>
          <w:bCs/>
          <w:color w:val="000000" w:themeColor="text1"/>
          <w:kern w:val="0"/>
          <w:sz w:val="24"/>
          <w:szCs w:val="24"/>
          <w:lang w:val="en-US" w:eastAsia="zh-CN" w:bidi="ar-SA"/>
          <w14:textFill>
            <w14:solidFill>
              <w14:schemeClr w14:val="tx1"/>
            </w14:solidFill>
          </w14:textFill>
        </w:rPr>
        <w:t>1.1项目名称：</w:t>
      </w: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尉氏县智能化仓储物流中心建设暨优质粮提升项目（张市镇）</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82" w:firstLineChars="200"/>
        <w:jc w:val="both"/>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b/>
          <w:bCs/>
          <w:color w:val="000000" w:themeColor="text1"/>
          <w:kern w:val="0"/>
          <w:sz w:val="24"/>
          <w:szCs w:val="24"/>
          <w:lang w:val="en-US" w:eastAsia="zh-CN" w:bidi="ar-SA"/>
          <w14:textFill>
            <w14:solidFill>
              <w14:schemeClr w14:val="tx1"/>
            </w14:solidFill>
          </w14:textFill>
        </w:rPr>
        <w:t>1.2项目编号：</w:t>
      </w: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JSGCGK-2023-055</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jc w:val="both"/>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b/>
          <w:bCs/>
          <w:color w:val="000000" w:themeColor="text1"/>
          <w:kern w:val="0"/>
          <w:sz w:val="24"/>
          <w:szCs w:val="24"/>
          <w:lang w:val="en-US" w:eastAsia="zh-CN" w:bidi="ar-SA"/>
          <w14:textFill>
            <w14:solidFill>
              <w14:schemeClr w14:val="tx1"/>
            </w14:solidFill>
          </w14:textFill>
        </w:rPr>
        <w:t>1.3资金来源：</w:t>
      </w:r>
      <w:r>
        <w:rPr>
          <w:rFonts w:hint="eastAsia" w:ascii="仿宋" w:hAnsi="仿宋" w:eastAsia="仿宋" w:cs="Times New Roman"/>
          <w:b w:val="0"/>
          <w:bCs w:val="0"/>
          <w:color w:val="000000" w:themeColor="text1"/>
          <w:kern w:val="0"/>
          <w:sz w:val="24"/>
          <w:szCs w:val="24"/>
          <w:lang w:val="en-US" w:eastAsia="zh-CN" w:bidi="ar-SA"/>
          <w14:textFill>
            <w14:solidFill>
              <w14:schemeClr w14:val="tx1"/>
            </w14:solidFill>
          </w14:textFill>
        </w:rPr>
        <w:t>政府专项债</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jc w:val="both"/>
        <w:rPr>
          <w:rFonts w:hint="eastAsia" w:ascii="仿宋" w:hAnsi="仿宋" w:eastAsia="仿宋" w:cs="Times New Roman"/>
          <w:b w:val="0"/>
          <w:bCs w:val="0"/>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b/>
          <w:bCs/>
          <w:color w:val="000000" w:themeColor="text1"/>
          <w:kern w:val="0"/>
          <w:sz w:val="24"/>
          <w:szCs w:val="24"/>
          <w:lang w:val="en-US" w:eastAsia="zh-CN" w:bidi="ar-SA"/>
          <w14:textFill>
            <w14:solidFill>
              <w14:schemeClr w14:val="tx1"/>
            </w14:solidFill>
          </w14:textFill>
        </w:rPr>
        <w:t>1.4投资总额：</w:t>
      </w: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约2500万元</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jc w:val="both"/>
        <w:rPr>
          <w:rFonts w:hint="eastAsia" w:ascii="仿宋" w:hAnsi="仿宋" w:eastAsia="仿宋" w:cs="Times New Roman"/>
          <w:b w:val="0"/>
          <w:bCs w:val="0"/>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b/>
          <w:bCs/>
          <w:color w:val="000000" w:themeColor="text1"/>
          <w:kern w:val="0"/>
          <w:sz w:val="24"/>
          <w:szCs w:val="24"/>
          <w:lang w:val="en-US" w:eastAsia="zh-CN" w:bidi="ar-SA"/>
          <w14:textFill>
            <w14:solidFill>
              <w14:schemeClr w14:val="tx1"/>
            </w14:solidFill>
          </w14:textFill>
        </w:rPr>
        <w:t>1.5招标方式：</w:t>
      </w: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公</w:t>
      </w:r>
      <w:r>
        <w:rPr>
          <w:rFonts w:hint="eastAsia" w:ascii="仿宋" w:hAnsi="仿宋" w:eastAsia="仿宋" w:cs="Times New Roman"/>
          <w:b w:val="0"/>
          <w:bCs w:val="0"/>
          <w:color w:val="000000" w:themeColor="text1"/>
          <w:kern w:val="0"/>
          <w:sz w:val="24"/>
          <w:szCs w:val="24"/>
          <w:lang w:val="en-US" w:eastAsia="zh-CN" w:bidi="ar-SA"/>
          <w14:textFill>
            <w14:solidFill>
              <w14:schemeClr w14:val="tx1"/>
            </w14:solidFill>
          </w14:textFill>
        </w:rPr>
        <w:t>开招标 </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b/>
          <w:bCs/>
          <w:color w:val="000000" w:themeColor="text1"/>
          <w:kern w:val="0"/>
          <w:sz w:val="24"/>
          <w:szCs w:val="24"/>
          <w:lang w:val="en-US" w:eastAsia="zh-CN" w:bidi="ar-SA"/>
          <w14:textFill>
            <w14:solidFill>
              <w14:schemeClr w14:val="tx1"/>
            </w14:solidFill>
          </w14:textFill>
        </w:rPr>
        <w:t>1.6招标范围：</w:t>
      </w: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第一标段：本项目采用工程总承包模式（EPC），包含项目建设范围内设计、采购、施工及保修服务。</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具体范围包含但不限于以下内容：</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1）设计内容：项目初步设计、方案设计、施工图设计、图纸审查、后续施工过程中的优化、深化设计等；并配合完成设计交底、处理有关设计问题、完成施工过程、现场配合、参加竣工验收、交付及工程质保等各阶段服务；</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2）工程施工及材料设备采购。包含本项目设计范围内全部工程施工和材料、设备采购等相关内容；并按国家行业标准规范规定完成各检验试验、试运验收、项目移交、竣工备案、缺陷责任期修复和质保责任期质保工作；</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（3）其他应包含在工程总承包范围的工作内容。</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第二标段：本项目施工阶段及工程缺陷责任期阶段的监理服务。</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baseline"/>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二、标段划分情况</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jc w:val="both"/>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b/>
          <w:bCs/>
          <w:color w:val="000000" w:themeColor="text1"/>
          <w:kern w:val="0"/>
          <w:sz w:val="24"/>
          <w:szCs w:val="24"/>
          <w:lang w:val="en-US" w:eastAsia="zh-CN" w:bidi="ar-SA"/>
          <w14:textFill>
            <w14:solidFill>
              <w14:schemeClr w14:val="tx1"/>
            </w14:solidFill>
          </w14:textFill>
        </w:rPr>
        <w:t>2.1标段名称：</w:t>
      </w: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 xml:space="preserve"> </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jc w:val="both"/>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第一标段：尉氏县智能化仓储物流中心建设暨优质粮提升项目（张市镇）工程总承包</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jc w:val="both"/>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第二标段：尉氏县智能化仓储物流中心建设暨优质粮提升项目（张市镇）监理</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jc w:val="both"/>
        <w:rPr>
          <w:rFonts w:hint="default" w:ascii="仿宋" w:hAnsi="仿宋" w:eastAsia="仿宋" w:cs="Times New Roman"/>
          <w:b w:val="0"/>
          <w:bCs w:val="0"/>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b/>
          <w:bCs/>
          <w:color w:val="000000" w:themeColor="text1"/>
          <w:kern w:val="0"/>
          <w:sz w:val="24"/>
          <w:szCs w:val="24"/>
          <w:lang w:val="en-US" w:eastAsia="zh-CN" w:bidi="ar-SA"/>
          <w14:textFill>
            <w14:solidFill>
              <w14:schemeClr w14:val="tx1"/>
            </w14:solidFill>
          </w14:textFill>
        </w:rPr>
        <w:t>2.2工程规模：</w:t>
      </w: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 xml:space="preserve"> 建设钢板仓仓容约3万吨及配套清理中心;建设平房仓仓容约0.8万吨;以及道路、广场、绿化、管网等其他基础配套设施。 </w:t>
      </w:r>
    </w:p>
    <w:p>
      <w:pPr>
        <w:spacing w:line="360" w:lineRule="auto"/>
        <w:ind w:firstLine="482" w:firstLineChars="200"/>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b/>
          <w:bCs/>
          <w:color w:val="000000" w:themeColor="text1"/>
          <w:kern w:val="0"/>
          <w:sz w:val="24"/>
          <w:szCs w:val="24"/>
          <w:lang w:val="en-US" w:eastAsia="zh-CN" w:bidi="ar-SA"/>
          <w14:textFill>
            <w14:solidFill>
              <w14:schemeClr w14:val="tx1"/>
            </w14:solidFill>
          </w14:textFill>
        </w:rPr>
        <w:t>2.3质量要求：</w:t>
      </w: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第一标段：设计质量达到国家、省、市、区等相关部门有关设计技术标准、规范及行业现行标准要求；施工质量达到国家、省、市、区等相关部门有关施工质量验收规范的合格标准。</w:t>
      </w:r>
    </w:p>
    <w:p>
      <w:pPr>
        <w:spacing w:after="0" w:line="240" w:lineRule="auto"/>
        <w:ind w:firstLine="480" w:firstLineChars="200"/>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第二标段：合格，施工监理质量标准须符合国家标准《建设工程监理规范》的相关要求。</w:t>
      </w:r>
    </w:p>
    <w:p>
      <w:pPr>
        <w:spacing w:after="0" w:line="240" w:lineRule="auto"/>
        <w:ind w:firstLine="482" w:firstLineChars="200"/>
        <w:rPr>
          <w:rFonts w:hint="eastAsia" w:ascii="仿宋" w:hAnsi="仿宋" w:eastAsia="仿宋" w:cs="Times New Roman"/>
          <w:b/>
          <w:bCs/>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b/>
          <w:bCs/>
          <w:color w:val="000000" w:themeColor="text1"/>
          <w:kern w:val="0"/>
          <w:sz w:val="24"/>
          <w:szCs w:val="24"/>
          <w:lang w:val="en-US" w:eastAsia="zh-CN" w:bidi="ar-SA"/>
          <w14:textFill>
            <w14:solidFill>
              <w14:schemeClr w14:val="tx1"/>
            </w14:solidFill>
          </w14:textFill>
        </w:rPr>
        <w:t>2.4资格能力要求：</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default" w:ascii="仿宋" w:hAnsi="仿宋" w:eastAsia="仿宋" w:cs="Times New Roman"/>
          <w:b/>
          <w:bCs/>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b/>
          <w:bCs/>
          <w:color w:val="000000" w:themeColor="text1"/>
          <w:kern w:val="0"/>
          <w:sz w:val="24"/>
          <w:szCs w:val="24"/>
          <w:lang w:val="en-US" w:eastAsia="zh-CN" w:bidi="ar-SA"/>
          <w14:textFill>
            <w14:solidFill>
              <w14:schemeClr w14:val="tx1"/>
            </w14:solidFill>
          </w14:textFill>
        </w:rPr>
        <w:t>第一标段：</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1 具有独立法人资格，具有有效的营业执照（若为联合体投标，联合体成员均需提供）；</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2 具有良好的社会信誉，具备履行合同所必需的设备和专业技术能力；</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3 资质要求：①投标人须具有建筑工程施工总承包叁级及以上资质，具备有效的安全生产许可证（联合体投标的，由联合体施工方提供）；②投标人须具备工程设计建筑行业(建筑工程)专业丙级及以上资质或工程设计综合资质；（联合体投标的，由联合体成员提供）；</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4 企业有依法缴纳税收和社会保障资金的良好记录（提供2023年以来任意3个月缴纳税收和社会保障资金的缴费票据凭证；依法免税或不需要缴纳社会保障资金的供应商，应提供相应证明文件。）（若为联合体投标，联合体成员均需提供）；</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5 人员要求：</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项目经理要求：拟派项目经理须具有建筑工程专业贰级及以上注册建造师证书，有效的安全生产考核合格证（建安B证）；且未担任其他在建工程项目经理，出具无在建承诺书；</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施工技术负责人具有工程类中级及以上技术职称，并提供网页版查询截图。</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设计负责人：拟派设计负责人须具有相关专业高级及以上技术职称；</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注：项目经理、授权委托人、技术负责人、设计负责人须是本单位正式员工，提供与本单位签订的劳动合同和本单位为其缴纳的2023年1月1日以来任意连续3个月的社保证明（以社保局出具或网上查询打印页为准，在本单位不足3个月的以聘请之日算起）；</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6财务要求：投标人须具备良好的财务状况，无不良债务，没有被接管、冻结、破产状态。（提供2020年度、2021年度、2022年度经审计的财务报告，新成立公司可提供成立至今的财务报表或基本开户银行出具的资信证明）。（若为联合体投标，则为联合体牵头人提供）；</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7信誉要求：投标人需提供中国裁判文书网（http://wenshu.court.gov.cn/）的无行贿犯罪查询证明（查询对象包括：企业、法定代表人、项目经理），企业、法定代表人、项目经理存在行贿行为的，做废标处理（提供查询截图）；</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本项目对被列入失信被执行人、重大税收违法失信主体和政府采购严重违法失信行为记录名单的（处罚期限尚未届满的），拒绝参与本项目投标活动；【查询渠道：中国执行信息公开网（http://zxgk.court.gov.cn/shixin/）查询失信被执行人，“信用中国”网站（www.creditchina.gov.cn）查询重大税收违法失信主体，中国政府采购网（www.ccgp.gov.cn）查询政府采购严重违法失信行为记录名单】；【查询时间：本招标公告发布之日起至投标文件递交截止之日止】；提供网页查询截图（开标时须附在投标文件中）；招标人有权对投标人的信用进行复查，投标人报名至与招标人签订合同期间一旦发现投标人存在信用问题，招标人有权取消其中标资格。</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8参加政府采购活动前三年内，在经营活动中没有重大违法记录；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9单位负责人为同一人或者存在控股、管理关系的不同单位，不得参加同一合同项下的招标采购活动（提供加盖单位公章的“国家企业信用信息公示系统”中公示的公司信息、股东或投资人信息截图）；</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10本次招标第一标段接受联合体投标。联合体投标的，应满足下列要求：</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（1）应提供联合体协议书，明确并承诺联合体牵头人及各方拟承担的工作和责任；</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（2）联合体单位数量不得超过二家，每个联合体成员须为一个独立法人单位；</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（3）联合体牵头人的法定代表人或其授权的委托代理人负责签署本次投标活动的相关资料，需要盖章的由牵头人盖单位公章；其他联合体成员必须出具承诺函，对此予以认可。</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（4）联合体牵头人须在开封市公共资源电子交易服务平台会员系统中凭CA数字证书下载招标文件及上传投标文件，联合体其他成员无需此项操作。</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第二标段：</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1投标人须具有独立法人资格且有有效的营业执照；</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2资质条件：投标人应具备房屋建筑工程监理丙级及以上资质或工程监理综合资质；</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3总监理工程师：投标人拟派项目总监理工程师须具有房屋建筑工程专业注册监理工程师证书；项目总监须是本单位员工，提供与本单位签订的劳动合同和本单位为其缴纳的2023年1月1日以来任意连续3个月的社保证明（以社保局出具或网上查询打印页为准，在本单位不足3个月的以聘请之日算起）；</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4财务要求：投标人须具备良好的财务状况，无不良债务，没有被接管、冻结、破产状态。（提供2020年度、2021年度、2022年度经审计的财务报告，新成立公司可提供成立至今的财务报表或基本开户银行出具的资信证明）；</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5信誉要求：投标人需提供中国裁判文书网（http://wenshu.court.gov.cn/）的无行贿犯罪查询证明（查询对象包括：企业、法定代表人、总监理工程师），企业、法定代表人、总监理工程师存在行贿行为的，做废标处理（提供查询截图）；</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本项目对被列入失信被执行人、重大税收违法失信主体和政府采购严重违法失信行为记录名单的（处罚期限尚未届满的），拒绝参与本项目投标活动；【查询渠道：中国执行信息公开网（http://zxgk.court.gov.cn/shixin/）查询失信被执行人，“信用中国”网站（www.creditchina.gov.cn）查询重大税收违法失信主体，中国政府采购网（www.ccgp.gov.cn）查询政府采购严重违法失信行为记录名单】；【查询时间：本招标公告发布之日起至投标文件递交截止之日止】；提供网页查询截图（开标时须附在投标文件中）；招标人有权对投标人的信用进行复查，投标人报名至与招标人签订合同期间一旦发现投标人存在信用问题，招标人有权取消其中标资格。</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6参加政府采购活动前三年内，在经营活动中没有重大违法记录；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7单位负责人为同一人或者存在控股、管理关系的不同单位，不得参加同一合同项下的招标采购活动（提供加盖单位公章的“国家企业信用信息公示系统”中公示的公司信息、股东或投资人信息截图）；</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color w:val="000000" w:themeColor="text1"/>
          <w:kern w:val="0"/>
          <w:sz w:val="24"/>
          <w:szCs w:val="24"/>
          <w:lang w:val="en-US" w:eastAsia="zh-CN" w:bidi="ar-SA"/>
          <w14:textFill>
            <w14:solidFill>
              <w14:schemeClr w14:val="tx1"/>
            </w14:solidFill>
          </w14:textFill>
        </w:rPr>
        <w:t>8本次招标监理标段不接受联合体投标。</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b/>
          <w:bCs/>
          <w:color w:val="000000" w:themeColor="text1"/>
          <w:kern w:val="0"/>
          <w:sz w:val="24"/>
          <w:szCs w:val="24"/>
          <w:lang w:val="en-US" w:eastAsia="zh-CN" w:bidi="ar-SA"/>
          <w14:textFill>
            <w14:solidFill>
              <w14:schemeClr w14:val="tx1"/>
            </w14:solidFill>
          </w14:textFill>
        </w:rPr>
        <w:t>2.5工期要求：</w:t>
      </w: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第一标段：12个月；</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第二标段：随施工工期及缺陷责任期。</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default" w:ascii="仿宋" w:hAnsi="仿宋" w:eastAsia="仿宋" w:cs="Times New Roman"/>
          <w:b/>
          <w:bCs/>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b/>
          <w:bCs/>
          <w:color w:val="000000" w:themeColor="text1"/>
          <w:kern w:val="0"/>
          <w:sz w:val="24"/>
          <w:szCs w:val="24"/>
          <w:lang w:val="en-US" w:eastAsia="zh-CN" w:bidi="ar-SA"/>
          <w14:textFill>
            <w14:solidFill>
              <w14:schemeClr w14:val="tx1"/>
            </w14:solidFill>
          </w14:textFill>
        </w:rPr>
        <w:t>2.6招标控制总价：</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b/>
          <w:bCs/>
          <w:color w:val="000000" w:themeColor="text1"/>
          <w:kern w:val="0"/>
          <w:sz w:val="24"/>
          <w:szCs w:val="24"/>
          <w:lang w:val="en-US" w:eastAsia="zh-CN" w:bidi="ar-SA"/>
          <w14:textFill>
            <w14:solidFill>
              <w14:schemeClr w14:val="tx1"/>
            </w14:solidFill>
          </w14:textFill>
        </w:rPr>
        <w:t>第一标段：</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工程施工建安费招标控制价：工程建安费竣工审计结算价的100 % ；</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工程设计费招标控制价：工程建安费竣工审计结算价的 3 % ；</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Times New Roman"/>
          <w:color w:val="auto"/>
          <w:sz w:val="21"/>
          <w:szCs w:val="21"/>
          <w:lang w:val="en-US" w:eastAsia="zh-CN"/>
        </w:rPr>
      </w:pPr>
      <w:r>
        <w:rPr>
          <w:rFonts w:hint="eastAsia" w:ascii="仿宋" w:hAnsi="仿宋" w:eastAsia="仿宋" w:cs="Times New Roman"/>
          <w:b/>
          <w:bCs/>
          <w:color w:val="000000" w:themeColor="text1"/>
          <w:kern w:val="0"/>
          <w:sz w:val="24"/>
          <w:szCs w:val="24"/>
          <w:lang w:val="en-US" w:eastAsia="zh-CN" w:bidi="ar-SA"/>
          <w14:textFill>
            <w14:solidFill>
              <w14:schemeClr w14:val="tx1"/>
            </w14:solidFill>
          </w14:textFill>
        </w:rPr>
        <w:t>第二标段：</w:t>
      </w: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监理招标控制费率：工程建安费竣工审计结算价的1%；</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default" w:ascii="仿宋" w:hAnsi="仿宋" w:eastAsia="仿宋" w:cs="Times New Roman"/>
          <w:b/>
          <w:bCs/>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b/>
          <w:bCs/>
          <w:color w:val="000000" w:themeColor="text1"/>
          <w:kern w:val="0"/>
          <w:sz w:val="24"/>
          <w:szCs w:val="24"/>
          <w:lang w:val="en-US" w:eastAsia="zh-CN" w:bidi="ar-SA"/>
          <w14:textFill>
            <w14:solidFill>
              <w14:schemeClr w14:val="tx1"/>
            </w14:solidFill>
          </w14:textFill>
        </w:rPr>
        <w:t>三、评标委员会成员人数：7人</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default" w:ascii="仿宋" w:hAnsi="仿宋" w:eastAsia="仿宋" w:cs="Times New Roman"/>
          <w:b/>
          <w:bCs/>
          <w:color w:val="000000" w:themeColor="text1"/>
          <w:kern w:val="0"/>
          <w:sz w:val="24"/>
          <w:szCs w:val="24"/>
          <w:lang w:val="en-US" w:eastAsia="zh-CN" w:bidi="ar-SA"/>
          <w14:textFill>
            <w14:solidFill>
              <w14:schemeClr w14:val="tx1"/>
            </w14:solidFill>
          </w14:textFill>
        </w:rPr>
      </w:pPr>
      <w:r>
        <w:rPr>
          <w:rFonts w:hint="default" w:ascii="仿宋" w:hAnsi="仿宋" w:eastAsia="仿宋" w:cs="Times New Roman"/>
          <w:b/>
          <w:bCs/>
          <w:color w:val="000000" w:themeColor="text1"/>
          <w:kern w:val="0"/>
          <w:sz w:val="24"/>
          <w:szCs w:val="24"/>
          <w:lang w:val="en-US" w:eastAsia="zh-CN" w:bidi="ar-SA"/>
          <w14:textFill>
            <w14:solidFill>
              <w14:schemeClr w14:val="tx1"/>
            </w14:solidFill>
          </w14:textFill>
        </w:rPr>
        <w:t>四、评标情况</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480" w:firstLineChars="200"/>
        <w:textAlignment w:val="auto"/>
        <w:outlineLvl w:val="9"/>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4.1评标委员会推荐的</w:t>
      </w:r>
      <w:r>
        <w:rPr>
          <w:rFonts w:hint="eastAsia" w:ascii="仿宋" w:hAnsi="仿宋" w:eastAsia="仿宋"/>
          <w:color w:val="000000" w:themeColor="text1"/>
          <w:sz w:val="24"/>
          <w:szCs w:val="24"/>
          <w:lang w:val="en-US" w:eastAsia="zh-CN"/>
          <w14:textFill>
            <w14:solidFill>
              <w14:schemeClr w14:val="tx1"/>
            </w14:solidFill>
          </w14:textFill>
        </w:rPr>
        <w:t>定标</w:t>
      </w:r>
      <w:r>
        <w:rPr>
          <w:rFonts w:hint="eastAsia" w:ascii="仿宋" w:hAnsi="仿宋" w:eastAsia="仿宋"/>
          <w:color w:val="000000" w:themeColor="text1"/>
          <w:sz w:val="24"/>
          <w:szCs w:val="24"/>
          <w14:textFill>
            <w14:solidFill>
              <w14:schemeClr w14:val="tx1"/>
            </w14:solidFill>
          </w14:textFill>
        </w:rPr>
        <w:t>候选人</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排序不分先后</w:t>
      </w:r>
      <w:r>
        <w:rPr>
          <w:rFonts w:hint="eastAsia" w:ascii="仿宋" w:hAnsi="仿宋" w:eastAsia="仿宋"/>
          <w:color w:val="000000" w:themeColor="text1"/>
          <w:sz w:val="24"/>
          <w:szCs w:val="24"/>
          <w:lang w:eastAsia="zh-CN"/>
          <w14:textFill>
            <w14:solidFill>
              <w14:schemeClr w14:val="tx1"/>
            </w14:solidFill>
          </w14:textFill>
        </w:rPr>
        <w:t>）</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482" w:firstLineChars="200"/>
        <w:textAlignment w:val="auto"/>
        <w:outlineLvl w:val="9"/>
        <w:rPr>
          <w:rFonts w:hint="eastAsia" w:ascii="仿宋" w:hAnsi="仿宋" w:eastAsia="仿宋"/>
          <w:b/>
          <w:bCs/>
          <w:color w:val="000000" w:themeColor="text1"/>
          <w:sz w:val="24"/>
          <w:szCs w:val="24"/>
          <w:lang w:val="en-US" w:eastAsia="zh-CN"/>
          <w14:textFill>
            <w14:solidFill>
              <w14:schemeClr w14:val="tx1"/>
            </w14:solidFill>
          </w14:textFill>
        </w:rPr>
      </w:pPr>
      <w:r>
        <w:rPr>
          <w:rFonts w:hint="eastAsia" w:ascii="仿宋" w:hAnsi="仿宋" w:eastAsia="仿宋"/>
          <w:b/>
          <w:bCs/>
          <w:color w:val="000000" w:themeColor="text1"/>
          <w:sz w:val="24"/>
          <w:szCs w:val="24"/>
          <w:lang w:val="en-US" w:eastAsia="zh-CN"/>
          <w14:textFill>
            <w14:solidFill>
              <w14:schemeClr w14:val="tx1"/>
            </w14:solidFill>
          </w14:textFill>
        </w:rPr>
        <w:t>第一标段：</w:t>
      </w:r>
    </w:p>
    <w:tbl>
      <w:tblPr>
        <w:tblStyle w:val="13"/>
        <w:tblW w:w="10464" w:type="dxa"/>
        <w:jc w:val="center"/>
        <w:tblLayout w:type="fixed"/>
        <w:tblCellMar>
          <w:top w:w="15" w:type="dxa"/>
          <w:left w:w="15" w:type="dxa"/>
          <w:bottom w:w="15" w:type="dxa"/>
          <w:right w:w="15" w:type="dxa"/>
        </w:tblCellMar>
      </w:tblPr>
      <w:tblGrid>
        <w:gridCol w:w="566"/>
        <w:gridCol w:w="1931"/>
        <w:gridCol w:w="2218"/>
        <w:gridCol w:w="888"/>
        <w:gridCol w:w="830"/>
        <w:gridCol w:w="2825"/>
        <w:gridCol w:w="1206"/>
      </w:tblGrid>
      <w:tr>
        <w:tblPrEx>
          <w:tblCellMar>
            <w:top w:w="15" w:type="dxa"/>
            <w:left w:w="15" w:type="dxa"/>
            <w:bottom w:w="15" w:type="dxa"/>
            <w:right w:w="15" w:type="dxa"/>
          </w:tblCellMar>
        </w:tblPrEx>
        <w:trPr>
          <w:trHeight w:val="252" w:hRule="atLeast"/>
          <w:jc w:val="center"/>
        </w:trPr>
        <w:tc>
          <w:tcPr>
            <w:tcW w:w="566" w:type="dxa"/>
            <w:tcBorders>
              <w:top w:val="single" w:color="000000" w:sz="8" w:space="0"/>
              <w:left w:val="single" w:color="000000" w:sz="8" w:space="0"/>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序号</w:t>
            </w:r>
          </w:p>
        </w:tc>
        <w:tc>
          <w:tcPr>
            <w:tcW w:w="1931"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定标候选人</w:t>
            </w:r>
          </w:p>
        </w:tc>
        <w:tc>
          <w:tcPr>
            <w:tcW w:w="2218"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投标总报价（元）</w:t>
            </w:r>
          </w:p>
        </w:tc>
        <w:tc>
          <w:tcPr>
            <w:tcW w:w="888"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项目经理</w:t>
            </w:r>
          </w:p>
        </w:tc>
        <w:tc>
          <w:tcPr>
            <w:tcW w:w="830"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设计负责人</w:t>
            </w:r>
          </w:p>
        </w:tc>
        <w:tc>
          <w:tcPr>
            <w:tcW w:w="2825"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质量要求</w:t>
            </w:r>
          </w:p>
        </w:tc>
        <w:tc>
          <w:tcPr>
            <w:tcW w:w="1206"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计划工期</w:t>
            </w:r>
          </w:p>
        </w:tc>
      </w:tr>
      <w:tr>
        <w:tblPrEx>
          <w:tblCellMar>
            <w:top w:w="15" w:type="dxa"/>
            <w:left w:w="15" w:type="dxa"/>
            <w:bottom w:w="15" w:type="dxa"/>
            <w:right w:w="15" w:type="dxa"/>
          </w:tblCellMar>
        </w:tblPrEx>
        <w:trPr>
          <w:trHeight w:val="252" w:hRule="atLeast"/>
          <w:jc w:val="center"/>
        </w:trPr>
        <w:tc>
          <w:tcPr>
            <w:tcW w:w="566" w:type="dxa"/>
            <w:tcBorders>
              <w:top w:val="single" w:color="000000" w:sz="8" w:space="0"/>
              <w:left w:val="single" w:color="000000" w:sz="8" w:space="0"/>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1</w:t>
            </w:r>
          </w:p>
        </w:tc>
        <w:tc>
          <w:tcPr>
            <w:tcW w:w="1931"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中硐建设集团有限公司（联合体成员：司晨设计集团有限公司）</w:t>
            </w:r>
          </w:p>
        </w:tc>
        <w:tc>
          <w:tcPr>
            <w:tcW w:w="2218"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工程施工建安费：工程建安费竣工审计结算价的 98.37 %；</w:t>
            </w:r>
          </w:p>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工程设计费：工程建安费竣工审计结算价的 2.94 %；</w:t>
            </w:r>
          </w:p>
        </w:tc>
        <w:tc>
          <w:tcPr>
            <w:tcW w:w="888"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王欣欣</w:t>
            </w:r>
          </w:p>
        </w:tc>
        <w:tc>
          <w:tcPr>
            <w:tcW w:w="830"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任丽</w:t>
            </w:r>
          </w:p>
        </w:tc>
        <w:tc>
          <w:tcPr>
            <w:tcW w:w="2825"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设计质量达到国家、省、市、区等相关部门有关设计技术标准、规范及行业现行标准要求；施工质量达到国家、省、市、区等相关部门有关施工质量验收规范的合格标准。</w:t>
            </w:r>
          </w:p>
        </w:tc>
        <w:tc>
          <w:tcPr>
            <w:tcW w:w="1206"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12 个月</w:t>
            </w:r>
          </w:p>
        </w:tc>
      </w:tr>
      <w:tr>
        <w:tblPrEx>
          <w:tblCellMar>
            <w:top w:w="15" w:type="dxa"/>
            <w:left w:w="15" w:type="dxa"/>
            <w:bottom w:w="15" w:type="dxa"/>
            <w:right w:w="15" w:type="dxa"/>
          </w:tblCellMar>
        </w:tblPrEx>
        <w:trPr>
          <w:trHeight w:val="252" w:hRule="atLeast"/>
          <w:jc w:val="center"/>
        </w:trPr>
        <w:tc>
          <w:tcPr>
            <w:tcW w:w="566" w:type="dxa"/>
            <w:tcBorders>
              <w:top w:val="single" w:color="000000" w:sz="8" w:space="0"/>
              <w:left w:val="single" w:color="000000" w:sz="8" w:space="0"/>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w:t>
            </w:r>
          </w:p>
        </w:tc>
        <w:tc>
          <w:tcPr>
            <w:tcW w:w="1931"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河南省大成建设工程有限公司 （联合体成员：中辰科杰设计工程有限公司）</w:t>
            </w:r>
          </w:p>
        </w:tc>
        <w:tc>
          <w:tcPr>
            <w:tcW w:w="2218"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工程施工建安费：工程建安费竣工审计结算价的 98.29%；</w:t>
            </w:r>
          </w:p>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工程设计费：工程建安费竣工审计结算价的 2.96 %；</w:t>
            </w:r>
          </w:p>
        </w:tc>
        <w:tc>
          <w:tcPr>
            <w:tcW w:w="888"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王玉兵</w:t>
            </w:r>
          </w:p>
        </w:tc>
        <w:tc>
          <w:tcPr>
            <w:tcW w:w="830"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张海峡</w:t>
            </w:r>
          </w:p>
        </w:tc>
        <w:tc>
          <w:tcPr>
            <w:tcW w:w="2825"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设计质量达到国家、省、市、区等相关部门有关设计技术标准、规范及行业现行标准要求；施工质量达到国家、省、市、区等相关部门有关施工质量验收规范的合格标准。</w:t>
            </w:r>
          </w:p>
        </w:tc>
        <w:tc>
          <w:tcPr>
            <w:tcW w:w="1206"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12 个月</w:t>
            </w:r>
          </w:p>
        </w:tc>
      </w:tr>
      <w:tr>
        <w:tblPrEx>
          <w:tblCellMar>
            <w:top w:w="15" w:type="dxa"/>
            <w:left w:w="15" w:type="dxa"/>
            <w:bottom w:w="15" w:type="dxa"/>
            <w:right w:w="15" w:type="dxa"/>
          </w:tblCellMar>
        </w:tblPrEx>
        <w:trPr>
          <w:trHeight w:val="252" w:hRule="atLeast"/>
          <w:jc w:val="center"/>
        </w:trPr>
        <w:tc>
          <w:tcPr>
            <w:tcW w:w="566" w:type="dxa"/>
            <w:tcBorders>
              <w:top w:val="single" w:color="000000" w:sz="8" w:space="0"/>
              <w:left w:val="single" w:color="000000" w:sz="8" w:space="0"/>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3</w:t>
            </w:r>
          </w:p>
        </w:tc>
        <w:tc>
          <w:tcPr>
            <w:tcW w:w="1931"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jc w:val="center"/>
              <w:rPr>
                <w:rFonts w:hint="eastAsia" w:ascii="仿宋" w:hAnsi="仿宋" w:cs="仿宋" w:eastAsiaTheme="minorEastAsia"/>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河南立哲建设工程有限公司</w:t>
            </w:r>
            <w:r>
              <w:rPr>
                <w:rFonts w:hint="eastAsia" w:ascii="仿宋" w:hAnsi="仿宋" w:eastAsia="仿宋" w:cs="仿宋"/>
                <w:color w:val="000000" w:themeColor="text1"/>
                <w:kern w:val="0"/>
                <w:sz w:val="21"/>
                <w:szCs w:val="21"/>
                <w:lang w:val="en-US" w:eastAsia="zh-CN"/>
                <w14:textFill>
                  <w14:solidFill>
                    <w14:schemeClr w14:val="tx1"/>
                  </w14:solidFill>
                </w14:textFill>
              </w:rPr>
              <w:t>（联合体成员：中城恒业设计集团有限公司）</w:t>
            </w:r>
          </w:p>
        </w:tc>
        <w:tc>
          <w:tcPr>
            <w:tcW w:w="2218"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工程施工建安费：工程建安费竣工审计结算价的 99.12 %；</w:t>
            </w:r>
          </w:p>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工程设计费：工程建安费竣工审计结算价的 2.87 %；</w:t>
            </w:r>
          </w:p>
        </w:tc>
        <w:tc>
          <w:tcPr>
            <w:tcW w:w="888"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史坤蓬</w:t>
            </w:r>
          </w:p>
        </w:tc>
        <w:tc>
          <w:tcPr>
            <w:tcW w:w="830"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刘庆山</w:t>
            </w:r>
          </w:p>
        </w:tc>
        <w:tc>
          <w:tcPr>
            <w:tcW w:w="2825"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设计质量达到国家、省、市、区等相关部门有关设计技术标准、规范及行业现行标准要求；施工质量达到国家、省、市、区等相关部门有关施工质量验收规范的合格标准。</w:t>
            </w:r>
          </w:p>
        </w:tc>
        <w:tc>
          <w:tcPr>
            <w:tcW w:w="1206"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12 个月</w:t>
            </w:r>
          </w:p>
        </w:tc>
      </w:tr>
    </w:tbl>
    <w:p>
      <w:pPr>
        <w:rPr>
          <w:rFonts w:hint="eastAsia" w:ascii="仿宋" w:hAnsi="仿宋" w:eastAsia="仿宋"/>
          <w:b/>
          <w:bCs/>
          <w:color w:val="000000" w:themeColor="text1"/>
          <w:sz w:val="24"/>
          <w:szCs w:val="24"/>
          <w:lang w:val="en-US" w:eastAsia="zh-CN"/>
          <w14:textFill>
            <w14:solidFill>
              <w14:schemeClr w14:val="tx1"/>
            </w14:solidFill>
          </w14:textFill>
        </w:rPr>
      </w:pPr>
      <w:r>
        <w:rPr>
          <w:rFonts w:hint="eastAsia" w:ascii="仿宋" w:hAnsi="仿宋" w:eastAsia="仿宋"/>
          <w:b/>
          <w:bCs/>
          <w:color w:val="000000" w:themeColor="text1"/>
          <w:sz w:val="24"/>
          <w:szCs w:val="24"/>
          <w:lang w:val="en-US" w:eastAsia="zh-CN"/>
          <w14:textFill>
            <w14:solidFill>
              <w14:schemeClr w14:val="tx1"/>
            </w14:solidFill>
          </w14:textFill>
        </w:rPr>
        <w:t>第二标段：</w:t>
      </w:r>
    </w:p>
    <w:tbl>
      <w:tblPr>
        <w:tblStyle w:val="13"/>
        <w:tblW w:w="10457" w:type="dxa"/>
        <w:jc w:val="center"/>
        <w:tblLayout w:type="fixed"/>
        <w:tblCellMar>
          <w:top w:w="15" w:type="dxa"/>
          <w:left w:w="15" w:type="dxa"/>
          <w:bottom w:w="15" w:type="dxa"/>
          <w:right w:w="15" w:type="dxa"/>
        </w:tblCellMar>
      </w:tblPr>
      <w:tblGrid>
        <w:gridCol w:w="627"/>
        <w:gridCol w:w="2439"/>
        <w:gridCol w:w="2487"/>
        <w:gridCol w:w="1075"/>
        <w:gridCol w:w="2230"/>
        <w:gridCol w:w="1599"/>
      </w:tblGrid>
      <w:tr>
        <w:tblPrEx>
          <w:tblCellMar>
            <w:top w:w="15" w:type="dxa"/>
            <w:left w:w="15" w:type="dxa"/>
            <w:bottom w:w="15" w:type="dxa"/>
            <w:right w:w="15" w:type="dxa"/>
          </w:tblCellMar>
        </w:tblPrEx>
        <w:trPr>
          <w:trHeight w:val="765" w:hRule="atLeast"/>
          <w:jc w:val="center"/>
        </w:trPr>
        <w:tc>
          <w:tcPr>
            <w:tcW w:w="627" w:type="dxa"/>
            <w:tcBorders>
              <w:top w:val="single" w:color="000000" w:sz="8" w:space="0"/>
              <w:left w:val="single" w:color="000000" w:sz="8" w:space="0"/>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序号</w:t>
            </w:r>
          </w:p>
        </w:tc>
        <w:tc>
          <w:tcPr>
            <w:tcW w:w="2439"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定标候选人</w:t>
            </w:r>
          </w:p>
        </w:tc>
        <w:tc>
          <w:tcPr>
            <w:tcW w:w="2487"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r>
              <w:rPr>
                <w:rFonts w:hint="eastAsia" w:ascii="仿宋" w:hAnsi="仿宋" w:eastAsia="仿宋" w:cs="Calibri"/>
                <w:color w:val="000000" w:themeColor="text1"/>
                <w:kern w:val="0"/>
                <w:sz w:val="24"/>
                <w:szCs w:val="24"/>
                <w:lang w:val="en-US" w:eastAsia="zh-CN"/>
                <w14:textFill>
                  <w14:solidFill>
                    <w14:schemeClr w14:val="tx1"/>
                  </w14:solidFill>
                </w14:textFill>
              </w:rPr>
              <w:t>投标总报价（元）</w:t>
            </w:r>
          </w:p>
        </w:tc>
        <w:tc>
          <w:tcPr>
            <w:tcW w:w="1075"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default" w:ascii="仿宋" w:hAnsi="仿宋" w:eastAsia="仿宋" w:cs="Calibri"/>
                <w:color w:val="000000" w:themeColor="text1"/>
                <w:kern w:val="0"/>
                <w:sz w:val="24"/>
                <w:szCs w:val="24"/>
                <w:lang w:val="en-US" w:eastAsia="zh-CN"/>
                <w14:textFill>
                  <w14:solidFill>
                    <w14:schemeClr w14:val="tx1"/>
                  </w14:solidFill>
                </w14:textFill>
              </w:rPr>
            </w:pPr>
            <w:r>
              <w:rPr>
                <w:rFonts w:hint="eastAsia" w:ascii="仿宋" w:hAnsi="仿宋" w:eastAsia="仿宋" w:cs="Calibri"/>
                <w:color w:val="000000" w:themeColor="text1"/>
                <w:kern w:val="0"/>
                <w:sz w:val="24"/>
                <w:szCs w:val="24"/>
                <w:lang w:val="en-US" w:eastAsia="zh-CN"/>
                <w14:textFill>
                  <w14:solidFill>
                    <w14:schemeClr w14:val="tx1"/>
                  </w14:solidFill>
                </w14:textFill>
              </w:rPr>
              <w:t>项目总监</w:t>
            </w:r>
          </w:p>
        </w:tc>
        <w:tc>
          <w:tcPr>
            <w:tcW w:w="2230"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r>
              <w:rPr>
                <w:rFonts w:hint="eastAsia" w:ascii="仿宋" w:hAnsi="仿宋" w:eastAsia="仿宋" w:cs="Calibri"/>
                <w:color w:val="000000" w:themeColor="text1"/>
                <w:kern w:val="0"/>
                <w:sz w:val="24"/>
                <w:szCs w:val="24"/>
                <w:lang w:val="en-US" w:eastAsia="zh-CN"/>
                <w14:textFill>
                  <w14:solidFill>
                    <w14:schemeClr w14:val="tx1"/>
                  </w14:solidFill>
                </w14:textFill>
              </w:rPr>
              <w:t>质量要求</w:t>
            </w:r>
          </w:p>
        </w:tc>
        <w:tc>
          <w:tcPr>
            <w:tcW w:w="1599"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r>
              <w:rPr>
                <w:rFonts w:hint="eastAsia" w:ascii="仿宋" w:hAnsi="仿宋" w:eastAsia="仿宋" w:cs="Calibri"/>
                <w:color w:val="000000" w:themeColor="text1"/>
                <w:kern w:val="0"/>
                <w:sz w:val="24"/>
                <w:szCs w:val="24"/>
                <w:lang w:val="en-US" w:eastAsia="zh-CN"/>
                <w14:textFill>
                  <w14:solidFill>
                    <w14:schemeClr w14:val="tx1"/>
                  </w14:solidFill>
                </w14:textFill>
              </w:rPr>
              <w:t>监理服务期</w:t>
            </w:r>
          </w:p>
        </w:tc>
      </w:tr>
      <w:tr>
        <w:tblPrEx>
          <w:tblCellMar>
            <w:top w:w="15" w:type="dxa"/>
            <w:left w:w="15" w:type="dxa"/>
            <w:bottom w:w="15" w:type="dxa"/>
            <w:right w:w="15" w:type="dxa"/>
          </w:tblCellMar>
        </w:tblPrEx>
        <w:trPr>
          <w:trHeight w:val="1252" w:hRule="atLeast"/>
          <w:jc w:val="center"/>
        </w:trPr>
        <w:tc>
          <w:tcPr>
            <w:tcW w:w="627" w:type="dxa"/>
            <w:tcBorders>
              <w:top w:val="single" w:color="000000" w:sz="8" w:space="0"/>
              <w:left w:val="single" w:color="000000" w:sz="8" w:space="0"/>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1</w:t>
            </w:r>
          </w:p>
        </w:tc>
        <w:tc>
          <w:tcPr>
            <w:tcW w:w="2439"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河南智升工程咨询有限公司</w:t>
            </w:r>
          </w:p>
        </w:tc>
        <w:tc>
          <w:tcPr>
            <w:tcW w:w="2487"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工程建安费竣工审计结算价的 0.97%</w:t>
            </w:r>
          </w:p>
        </w:tc>
        <w:tc>
          <w:tcPr>
            <w:tcW w:w="1075"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刘玉峰</w:t>
            </w:r>
          </w:p>
        </w:tc>
        <w:tc>
          <w:tcPr>
            <w:tcW w:w="2230"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合格，施工监理质量标准须符合国家标准《建设工程监理规范》的相关要求</w:t>
            </w:r>
          </w:p>
        </w:tc>
        <w:tc>
          <w:tcPr>
            <w:tcW w:w="1599"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随施工工期及缺陷责任期</w:t>
            </w:r>
          </w:p>
        </w:tc>
      </w:tr>
      <w:tr>
        <w:tblPrEx>
          <w:tblCellMar>
            <w:top w:w="15" w:type="dxa"/>
            <w:left w:w="15" w:type="dxa"/>
            <w:bottom w:w="15" w:type="dxa"/>
            <w:right w:w="15" w:type="dxa"/>
          </w:tblCellMar>
        </w:tblPrEx>
        <w:trPr>
          <w:trHeight w:val="1252" w:hRule="atLeast"/>
          <w:jc w:val="center"/>
        </w:trPr>
        <w:tc>
          <w:tcPr>
            <w:tcW w:w="627" w:type="dxa"/>
            <w:tcBorders>
              <w:top w:val="single" w:color="000000" w:sz="8" w:space="0"/>
              <w:left w:val="single" w:color="000000" w:sz="8" w:space="0"/>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w:t>
            </w:r>
          </w:p>
        </w:tc>
        <w:tc>
          <w:tcPr>
            <w:tcW w:w="2439"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河南汇元工程咨询有限公司</w:t>
            </w:r>
          </w:p>
        </w:tc>
        <w:tc>
          <w:tcPr>
            <w:tcW w:w="2487"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工程建安费竣工审计结算价的 0.98 %</w:t>
            </w:r>
          </w:p>
        </w:tc>
        <w:tc>
          <w:tcPr>
            <w:tcW w:w="1075"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杨亚磊</w:t>
            </w:r>
          </w:p>
        </w:tc>
        <w:tc>
          <w:tcPr>
            <w:tcW w:w="2230"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合格，施工监理质量标准须符合国家标准《建设工程监理规范》的相关要求</w:t>
            </w:r>
          </w:p>
        </w:tc>
        <w:tc>
          <w:tcPr>
            <w:tcW w:w="1599"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随施工工期及缺陷责任期</w:t>
            </w:r>
          </w:p>
        </w:tc>
      </w:tr>
      <w:tr>
        <w:tblPrEx>
          <w:tblCellMar>
            <w:top w:w="15" w:type="dxa"/>
            <w:left w:w="15" w:type="dxa"/>
            <w:bottom w:w="15" w:type="dxa"/>
            <w:right w:w="15" w:type="dxa"/>
          </w:tblCellMar>
        </w:tblPrEx>
        <w:trPr>
          <w:trHeight w:val="1252" w:hRule="atLeast"/>
          <w:jc w:val="center"/>
        </w:trPr>
        <w:tc>
          <w:tcPr>
            <w:tcW w:w="627" w:type="dxa"/>
            <w:tcBorders>
              <w:top w:val="single" w:color="000000" w:sz="8" w:space="0"/>
              <w:left w:val="single" w:color="000000" w:sz="8" w:space="0"/>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3</w:t>
            </w:r>
          </w:p>
        </w:tc>
        <w:tc>
          <w:tcPr>
            <w:tcW w:w="2439"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河南天阁工程管理有限公司</w:t>
            </w:r>
          </w:p>
        </w:tc>
        <w:tc>
          <w:tcPr>
            <w:tcW w:w="2487"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工程建安费竣工审计结算价的 0.99 %</w:t>
            </w:r>
          </w:p>
        </w:tc>
        <w:tc>
          <w:tcPr>
            <w:tcW w:w="1075"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马堤瑞</w:t>
            </w:r>
          </w:p>
        </w:tc>
        <w:tc>
          <w:tcPr>
            <w:tcW w:w="2230"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合格，施工监理质量标准须符合国家标准《建设工程监理规范》的相关要求</w:t>
            </w:r>
          </w:p>
        </w:tc>
        <w:tc>
          <w:tcPr>
            <w:tcW w:w="1599"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随施工工期及缺陷责任期</w:t>
            </w:r>
          </w:p>
        </w:tc>
      </w:tr>
      <w:tr>
        <w:tblPrEx>
          <w:tblCellMar>
            <w:top w:w="15" w:type="dxa"/>
            <w:left w:w="15" w:type="dxa"/>
            <w:bottom w:w="15" w:type="dxa"/>
            <w:right w:w="15" w:type="dxa"/>
          </w:tblCellMar>
        </w:tblPrEx>
        <w:trPr>
          <w:trHeight w:val="1252" w:hRule="atLeast"/>
          <w:jc w:val="center"/>
        </w:trPr>
        <w:tc>
          <w:tcPr>
            <w:tcW w:w="627" w:type="dxa"/>
            <w:tcBorders>
              <w:top w:val="single" w:color="000000" w:sz="8" w:space="0"/>
              <w:left w:val="single" w:color="000000" w:sz="8" w:space="0"/>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4</w:t>
            </w:r>
          </w:p>
        </w:tc>
        <w:tc>
          <w:tcPr>
            <w:tcW w:w="2439"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河南全心工程管理有限公司</w:t>
            </w:r>
          </w:p>
        </w:tc>
        <w:tc>
          <w:tcPr>
            <w:tcW w:w="2487"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工程建安费竣工审计结算价的 0.96 %</w:t>
            </w:r>
          </w:p>
        </w:tc>
        <w:tc>
          <w:tcPr>
            <w:tcW w:w="1075"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李明</w:t>
            </w:r>
          </w:p>
        </w:tc>
        <w:tc>
          <w:tcPr>
            <w:tcW w:w="2230"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合格，施工监理质量标准须符合国家标准《建设工程监理规范》的相关要求</w:t>
            </w:r>
          </w:p>
        </w:tc>
        <w:tc>
          <w:tcPr>
            <w:tcW w:w="1599" w:type="dxa"/>
            <w:tcBorders>
              <w:top w:val="single" w:color="000000" w:sz="8" w:space="0"/>
              <w:left w:val="nil"/>
              <w:bottom w:val="single" w:color="000000" w:sz="8" w:space="0"/>
              <w:right w:val="single" w:color="000000" w:sz="8" w:space="0"/>
            </w:tcBorders>
            <w:tcMar>
              <w:top w:w="75" w:type="dxa"/>
              <w:left w:w="75" w:type="dxa"/>
              <w:bottom w:w="75" w:type="dxa"/>
              <w:right w:w="75"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随施工工期及缺陷责任期</w:t>
            </w:r>
          </w:p>
        </w:tc>
      </w:tr>
    </w:tbl>
    <w:p>
      <w:pPr>
        <w:widowControl/>
        <w:wordWrap w:val="0"/>
        <w:spacing w:after="0" w:line="240" w:lineRule="auto"/>
        <w:jc w:val="left"/>
        <w:rPr>
          <w:rFonts w:hint="eastAsia" w:ascii="仿宋" w:hAnsi="仿宋" w:eastAsia="仿宋" w:cs="宋体"/>
          <w:color w:val="000000" w:themeColor="text1"/>
          <w:kern w:val="0"/>
          <w:sz w:val="24"/>
          <w:szCs w:val="24"/>
          <w14:textFill>
            <w14:solidFill>
              <w14:schemeClr w14:val="tx1"/>
            </w14:solidFill>
          </w14:textFill>
        </w:rPr>
      </w:pPr>
    </w:p>
    <w:p>
      <w:pPr>
        <w:widowControl/>
        <w:wordWrap w:val="0"/>
        <w:spacing w:after="0" w:line="240" w:lineRule="auto"/>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4.2</w:t>
      </w:r>
      <w:r>
        <w:rPr>
          <w:rFonts w:hint="eastAsia" w:ascii="仿宋" w:hAnsi="仿宋" w:eastAsia="仿宋" w:cs="宋体"/>
          <w:color w:val="000000" w:themeColor="text1"/>
          <w:kern w:val="0"/>
          <w:sz w:val="24"/>
          <w:szCs w:val="24"/>
          <w:lang w:val="en-US" w:eastAsia="zh-CN"/>
          <w14:textFill>
            <w14:solidFill>
              <w14:schemeClr w14:val="tx1"/>
            </w14:solidFill>
          </w14:textFill>
        </w:rPr>
        <w:t>定标</w:t>
      </w:r>
      <w:r>
        <w:rPr>
          <w:rFonts w:hint="eastAsia" w:ascii="仿宋" w:hAnsi="仿宋" w:eastAsia="仿宋" w:cs="宋体"/>
          <w:color w:val="000000" w:themeColor="text1"/>
          <w:kern w:val="0"/>
          <w:sz w:val="24"/>
          <w:szCs w:val="24"/>
          <w14:textFill>
            <w14:solidFill>
              <w14:schemeClr w14:val="tx1"/>
            </w14:solidFill>
          </w14:textFill>
        </w:rPr>
        <w:t>候选人项目管理人员情况</w:t>
      </w:r>
    </w:p>
    <w:p>
      <w:pPr>
        <w:pStyle w:val="10"/>
        <w:rPr>
          <w:rFonts w:hint="default" w:ascii="仿宋" w:hAnsi="仿宋" w:eastAsia="仿宋" w:cs="宋体"/>
          <w:b/>
          <w:bCs/>
          <w:color w:val="000000" w:themeColor="text1"/>
          <w:kern w:val="0"/>
          <w:sz w:val="24"/>
          <w:szCs w:val="24"/>
          <w:lang w:val="en-US" w:eastAsia="zh-CN" w:bidi="ar-SA"/>
          <w14:textFill>
            <w14:solidFill>
              <w14:schemeClr w14:val="tx1"/>
            </w14:solidFill>
          </w14:textFill>
        </w:rPr>
      </w:pPr>
      <w:r>
        <w:rPr>
          <w:rFonts w:hint="eastAsia" w:ascii="仿宋" w:hAnsi="仿宋" w:eastAsia="仿宋" w:cs="宋体"/>
          <w:b/>
          <w:bCs/>
          <w:color w:val="000000" w:themeColor="text1"/>
          <w:kern w:val="0"/>
          <w:sz w:val="24"/>
          <w:szCs w:val="24"/>
          <w:lang w:val="en-US" w:eastAsia="zh-CN" w:bidi="ar-SA"/>
          <w14:textFill>
            <w14:solidFill>
              <w14:schemeClr w14:val="tx1"/>
            </w14:solidFill>
          </w14:textFill>
        </w:rPr>
        <w:t>第一标段：</w:t>
      </w:r>
    </w:p>
    <w:tbl>
      <w:tblPr>
        <w:tblStyle w:val="13"/>
        <w:tblW w:w="87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23"/>
        <w:gridCol w:w="1421"/>
        <w:gridCol w:w="1036"/>
        <w:gridCol w:w="1228"/>
        <w:gridCol w:w="1355"/>
        <w:gridCol w:w="245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r>
              <w:rPr>
                <w:rFonts w:hint="eastAsia" w:ascii="仿宋" w:hAnsi="仿宋" w:eastAsia="仿宋" w:cs="Calibri"/>
                <w:color w:val="000000" w:themeColor="text1"/>
                <w:kern w:val="0"/>
                <w:sz w:val="24"/>
                <w:szCs w:val="24"/>
                <w:lang w:val="en-US" w:eastAsia="zh-CN"/>
                <w14:textFill>
                  <w14:solidFill>
                    <w14:schemeClr w14:val="tx1"/>
                  </w14:solidFill>
                </w14:textFill>
              </w:rPr>
              <w:t>定标候选人全称</w:t>
            </w:r>
          </w:p>
        </w:tc>
        <w:tc>
          <w:tcPr>
            <w:tcW w:w="1421"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r>
              <w:rPr>
                <w:rFonts w:hint="eastAsia" w:ascii="仿宋" w:hAnsi="仿宋" w:eastAsia="仿宋" w:cs="Calibri"/>
                <w:color w:val="000000" w:themeColor="text1"/>
                <w:kern w:val="0"/>
                <w:sz w:val="24"/>
                <w:szCs w:val="24"/>
                <w:lang w:val="en-US" w:eastAsia="zh-CN"/>
                <w14:textFill>
                  <w14:solidFill>
                    <w14:schemeClr w14:val="tx1"/>
                  </w14:solidFill>
                </w14:textFill>
              </w:rPr>
              <w:t>人员类别</w:t>
            </w:r>
          </w:p>
        </w:tc>
        <w:tc>
          <w:tcPr>
            <w:tcW w:w="1036"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r>
              <w:rPr>
                <w:rFonts w:hint="eastAsia" w:ascii="仿宋" w:hAnsi="仿宋" w:eastAsia="仿宋" w:cs="Calibri"/>
                <w:color w:val="000000" w:themeColor="text1"/>
                <w:kern w:val="0"/>
                <w:sz w:val="24"/>
                <w:szCs w:val="24"/>
                <w:lang w:val="en-US" w:eastAsia="zh-CN"/>
                <w14:textFill>
                  <w14:solidFill>
                    <w14:schemeClr w14:val="tx1"/>
                  </w14:solidFill>
                </w14:textFill>
              </w:rPr>
              <w:t>姓名</w:t>
            </w:r>
          </w:p>
        </w:tc>
        <w:tc>
          <w:tcPr>
            <w:tcW w:w="1228"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r>
              <w:rPr>
                <w:rFonts w:hint="eastAsia" w:ascii="仿宋" w:hAnsi="仿宋" w:eastAsia="仿宋" w:cs="Calibri"/>
                <w:color w:val="000000" w:themeColor="text1"/>
                <w:kern w:val="0"/>
                <w:sz w:val="24"/>
                <w:szCs w:val="24"/>
                <w:lang w:val="en-US" w:eastAsia="zh-CN"/>
                <w14:textFill>
                  <w14:solidFill>
                    <w14:schemeClr w14:val="tx1"/>
                  </w14:solidFill>
                </w14:textFill>
              </w:rPr>
              <w:t>职务</w:t>
            </w:r>
          </w:p>
        </w:tc>
        <w:tc>
          <w:tcPr>
            <w:tcW w:w="135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r>
              <w:rPr>
                <w:rFonts w:hint="eastAsia" w:ascii="仿宋" w:hAnsi="仿宋" w:eastAsia="仿宋" w:cs="Calibri"/>
                <w:color w:val="000000" w:themeColor="text1"/>
                <w:kern w:val="0"/>
                <w:sz w:val="24"/>
                <w:szCs w:val="24"/>
                <w:lang w:val="en-US" w:eastAsia="zh-CN"/>
                <w14:textFill>
                  <w14:solidFill>
                    <w14:schemeClr w14:val="tx1"/>
                  </w14:solidFill>
                </w14:textFill>
              </w:rPr>
              <w:t>执业资格证书或职称证书名称</w:t>
            </w:r>
          </w:p>
        </w:tc>
        <w:tc>
          <w:tcPr>
            <w:tcW w:w="2459"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r>
              <w:rPr>
                <w:rFonts w:hint="eastAsia" w:ascii="仿宋" w:hAnsi="仿宋" w:eastAsia="仿宋" w:cs="Calibri"/>
                <w:color w:val="000000" w:themeColor="text1"/>
                <w:kern w:val="0"/>
                <w:sz w:val="24"/>
                <w:szCs w:val="24"/>
                <w:lang w:val="en-US" w:eastAsia="zh-CN"/>
                <w14:textFill>
                  <w14:solidFill>
                    <w14:schemeClr w14:val="tx1"/>
                  </w14:solidFill>
                </w14:textFill>
              </w:rPr>
              <w:t>证书编号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中硐建设集团有限公司（联合体成员：司晨设计集团有限公司）</w:t>
            </w:r>
          </w:p>
        </w:tc>
        <w:tc>
          <w:tcPr>
            <w:tcW w:w="14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项目经理</w:t>
            </w:r>
          </w:p>
        </w:tc>
        <w:tc>
          <w:tcPr>
            <w:tcW w:w="103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王欣欣</w:t>
            </w:r>
          </w:p>
        </w:tc>
        <w:tc>
          <w:tcPr>
            <w:tcW w:w="122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项目经理</w:t>
            </w:r>
          </w:p>
        </w:tc>
        <w:tc>
          <w:tcPr>
            <w:tcW w:w="13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建造师</w:t>
            </w:r>
          </w:p>
        </w:tc>
        <w:tc>
          <w:tcPr>
            <w:tcW w:w="24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both"/>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豫 241161829752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93" w:hRule="atLeast"/>
          <w:jc w:val="center"/>
        </w:trPr>
        <w:tc>
          <w:tcPr>
            <w:tcW w:w="1223" w:type="dxa"/>
            <w:vMerge w:val="continue"/>
            <w:tcBorders>
              <w:left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技术负责人</w:t>
            </w:r>
          </w:p>
        </w:tc>
        <w:tc>
          <w:tcPr>
            <w:tcW w:w="103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杨冠超</w:t>
            </w:r>
          </w:p>
        </w:tc>
        <w:tc>
          <w:tcPr>
            <w:tcW w:w="122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技术负责人</w:t>
            </w:r>
          </w:p>
        </w:tc>
        <w:tc>
          <w:tcPr>
            <w:tcW w:w="13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职称证</w:t>
            </w:r>
          </w:p>
        </w:tc>
        <w:tc>
          <w:tcPr>
            <w:tcW w:w="24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B202109070400824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设计负责人</w:t>
            </w:r>
          </w:p>
        </w:tc>
        <w:tc>
          <w:tcPr>
            <w:tcW w:w="103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任丽</w:t>
            </w:r>
          </w:p>
        </w:tc>
        <w:tc>
          <w:tcPr>
            <w:tcW w:w="122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设计负责人</w:t>
            </w:r>
          </w:p>
        </w:tc>
        <w:tc>
          <w:tcPr>
            <w:tcW w:w="13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职称证</w:t>
            </w:r>
          </w:p>
        </w:tc>
        <w:tc>
          <w:tcPr>
            <w:tcW w:w="24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202101021020603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施工员</w:t>
            </w:r>
          </w:p>
        </w:tc>
        <w:tc>
          <w:tcPr>
            <w:tcW w:w="103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任惠琳</w:t>
            </w:r>
          </w:p>
        </w:tc>
        <w:tc>
          <w:tcPr>
            <w:tcW w:w="122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施工员</w:t>
            </w:r>
          </w:p>
        </w:tc>
        <w:tc>
          <w:tcPr>
            <w:tcW w:w="13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岗位证</w:t>
            </w:r>
          </w:p>
        </w:tc>
        <w:tc>
          <w:tcPr>
            <w:tcW w:w="24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0411710194117000963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质量员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谢娜娜</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质量员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岗位证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0411610694116000449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安全员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董利亭</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安全员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岗位证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Y0412300900900076、</w:t>
            </w:r>
          </w:p>
          <w:p>
            <w:pPr>
              <w:widowControl/>
              <w:spacing w:after="0" w:line="240" w:lineRule="auto"/>
              <w:jc w:val="both"/>
              <w:rPr>
                <w:rFonts w:hint="default"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豫建安C3（2023）1498175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材料员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蔡梦园</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材料员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岗位证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0411611194116000472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资料员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焦继红</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资料员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岗位证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0622211400027000084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预算员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张艳艳</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预算员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建[造]11224100008807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建筑师</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计江勇</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建筑师</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建筑师</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20193302774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结构师</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陈奇</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结构师</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结构工程师证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S193303243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给排水工程师</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靳晓雷</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给排水工程师</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给水排水工程</w:t>
            </w:r>
          </w:p>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师证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CS173200996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电气工程师</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邹玉波</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电气工程师</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电气工程证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DG102100017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ind w:firstLine="420" w:firstLineChars="200"/>
              <w:jc w:val="both"/>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 xml:space="preserve">造价师 </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杨善富</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造价师</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造价师证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建[造]15370011600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restart"/>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河南省大成建设工程有限公司 （联合体成员：中辰科杰设计工程有限公司）</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项目经理</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王玉兵</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项目经理</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建造师证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豫 1412018201904423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技术负责人</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王翔宇</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技术负责人</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职称证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both"/>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C20210953058101400553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设计负责人</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张海峡</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设计负责人</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20214101243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注册建筑工程</w:t>
            </w:r>
          </w:p>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师</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安克虎</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注册建筑工程师</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20214101467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注册结构工程</w:t>
            </w:r>
          </w:p>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师</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张文明</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注册结构工程师</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S014100804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注册给排水工</w:t>
            </w:r>
          </w:p>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程师</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张春恒</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注册给排水工程师</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CS174100446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注册电气工程</w:t>
            </w:r>
          </w:p>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师</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王凯</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注册电气工程师</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DG164100437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注册造价工程</w:t>
            </w:r>
          </w:p>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师</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张晓沛</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注册造价工程师</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建[造]11044100011787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en-US"/>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施工员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en-US"/>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董超</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施工员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岗位证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0411610194116001181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en-US"/>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质量员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en-US"/>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张小帅</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质量员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岗位证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0411510694115002708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en-US"/>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安全员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en-US"/>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郝树文</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安全员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安全生产考核</w:t>
            </w:r>
          </w:p>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合格证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豫建安 C3（2023）1328433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en-US"/>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材料员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en-US"/>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李朝正</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材料员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 xml:space="preserve">岗位证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0411511194115001559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资料员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刘小平</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资料员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岗位证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both"/>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0411511494115002846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河南立哲建设工程有限公司（联合体成员：中城恒业设计集团有限公司）</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项目经理</w:t>
            </w:r>
          </w:p>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 xml:space="preserve"> </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史坤蓬</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项目经理</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豫 241212297691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技术负责人</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杨杰</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技术负责人</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职称证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C20190953052205800226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施工员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刘小康</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施工员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岗位证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0412310100017000020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质量员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李艳华</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质量员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岗位证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0422210600076000008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安全员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许晓静</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安全员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岗位证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H41190010100272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材料员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张青霞</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材料员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岗位证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0422111100076000061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资料员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邱宝龙</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资料员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岗位证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2201050000013452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造价工程师</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张豪</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造价工程师</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造价师证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 xml:space="preserve">建【造】11144100011366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设计负责人</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刘庆山</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设计负责人</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职称证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鲁 110820170304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建筑负责人</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陈博</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建筑负责人</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20213702483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结构负责人</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王跃文</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结构负责人</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注册执业证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S015000242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给水排水负责人</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贾文堂</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给水排水负责人</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注册执业证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CS163700677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电气负责人</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李晓龙</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电气负责人</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注册执业证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DG175100750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p>
            <w:pPr>
              <w:widowControl/>
              <w:spacing w:after="0" w:line="240" w:lineRule="auto"/>
              <w:ind w:firstLine="210" w:firstLineChars="100"/>
              <w:jc w:val="both"/>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造价工程师</w:t>
            </w:r>
          </w:p>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王昱东</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造价工程师</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造价师证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建【造】11213300005193</w:t>
            </w:r>
          </w:p>
        </w:tc>
      </w:tr>
    </w:tbl>
    <w:p>
      <w:pPr>
        <w:pStyle w:val="10"/>
        <w:rPr>
          <w:rFonts w:hint="default" w:ascii="仿宋" w:hAnsi="仿宋" w:eastAsia="仿宋" w:cs="宋体"/>
          <w:b/>
          <w:bCs/>
          <w:color w:val="000000" w:themeColor="text1"/>
          <w:kern w:val="0"/>
          <w:sz w:val="24"/>
          <w:szCs w:val="24"/>
          <w:lang w:val="en-US" w:eastAsia="zh-CN" w:bidi="ar-SA"/>
          <w14:textFill>
            <w14:solidFill>
              <w14:schemeClr w14:val="tx1"/>
            </w14:solidFill>
          </w14:textFill>
        </w:rPr>
      </w:pPr>
      <w:r>
        <w:rPr>
          <w:rFonts w:hint="eastAsia" w:ascii="仿宋" w:hAnsi="仿宋" w:eastAsia="仿宋" w:cs="宋体"/>
          <w:b/>
          <w:bCs/>
          <w:color w:val="000000" w:themeColor="text1"/>
          <w:kern w:val="0"/>
          <w:sz w:val="24"/>
          <w:szCs w:val="24"/>
          <w:lang w:val="en-US" w:eastAsia="zh-CN" w:bidi="ar-SA"/>
          <w14:textFill>
            <w14:solidFill>
              <w14:schemeClr w14:val="tx1"/>
            </w14:solidFill>
          </w14:textFill>
        </w:rPr>
        <w:t>第二标段：</w:t>
      </w:r>
    </w:p>
    <w:tbl>
      <w:tblPr>
        <w:tblStyle w:val="13"/>
        <w:tblW w:w="87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23"/>
        <w:gridCol w:w="1421"/>
        <w:gridCol w:w="1036"/>
        <w:gridCol w:w="1228"/>
        <w:gridCol w:w="1355"/>
        <w:gridCol w:w="245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r>
              <w:rPr>
                <w:rFonts w:hint="eastAsia" w:ascii="仿宋" w:hAnsi="仿宋" w:eastAsia="仿宋" w:cs="Calibri"/>
                <w:color w:val="000000" w:themeColor="text1"/>
                <w:kern w:val="0"/>
                <w:sz w:val="24"/>
                <w:szCs w:val="24"/>
                <w:lang w:val="en-US" w:eastAsia="zh-CN"/>
                <w14:textFill>
                  <w14:solidFill>
                    <w14:schemeClr w14:val="tx1"/>
                  </w14:solidFill>
                </w14:textFill>
              </w:rPr>
              <w:t>定标候选人全称</w:t>
            </w:r>
          </w:p>
        </w:tc>
        <w:tc>
          <w:tcPr>
            <w:tcW w:w="142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r>
              <w:rPr>
                <w:rFonts w:hint="eastAsia" w:ascii="仿宋" w:hAnsi="仿宋" w:eastAsia="仿宋" w:cs="Calibri"/>
                <w:color w:val="000000" w:themeColor="text1"/>
                <w:kern w:val="0"/>
                <w:sz w:val="24"/>
                <w:szCs w:val="24"/>
                <w:lang w:val="en-US" w:eastAsia="zh-CN"/>
                <w14:textFill>
                  <w14:solidFill>
                    <w14:schemeClr w14:val="tx1"/>
                  </w14:solidFill>
                </w14:textFill>
              </w:rPr>
              <w:t>人员类别</w:t>
            </w:r>
          </w:p>
        </w:tc>
        <w:tc>
          <w:tcPr>
            <w:tcW w:w="103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r>
              <w:rPr>
                <w:rFonts w:hint="eastAsia" w:ascii="仿宋" w:hAnsi="仿宋" w:eastAsia="仿宋" w:cs="Calibri"/>
                <w:color w:val="000000" w:themeColor="text1"/>
                <w:kern w:val="0"/>
                <w:sz w:val="24"/>
                <w:szCs w:val="24"/>
                <w:lang w:val="en-US" w:eastAsia="zh-CN"/>
                <w14:textFill>
                  <w14:solidFill>
                    <w14:schemeClr w14:val="tx1"/>
                  </w14:solidFill>
                </w14:textFill>
              </w:rPr>
              <w:t>姓名</w:t>
            </w:r>
          </w:p>
        </w:tc>
        <w:tc>
          <w:tcPr>
            <w:tcW w:w="122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r>
              <w:rPr>
                <w:rFonts w:hint="eastAsia" w:ascii="仿宋" w:hAnsi="仿宋" w:eastAsia="仿宋" w:cs="Calibri"/>
                <w:color w:val="000000" w:themeColor="text1"/>
                <w:kern w:val="0"/>
                <w:sz w:val="24"/>
                <w:szCs w:val="24"/>
                <w:lang w:val="en-US" w:eastAsia="zh-CN"/>
                <w14:textFill>
                  <w14:solidFill>
                    <w14:schemeClr w14:val="tx1"/>
                  </w14:solidFill>
                </w14:textFill>
              </w:rPr>
              <w:t>职务</w:t>
            </w:r>
          </w:p>
        </w:tc>
        <w:tc>
          <w:tcPr>
            <w:tcW w:w="13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r>
              <w:rPr>
                <w:rFonts w:hint="eastAsia" w:ascii="仿宋" w:hAnsi="仿宋" w:eastAsia="仿宋" w:cs="Calibri"/>
                <w:color w:val="000000" w:themeColor="text1"/>
                <w:kern w:val="0"/>
                <w:sz w:val="24"/>
                <w:szCs w:val="24"/>
                <w:lang w:val="en-US" w:eastAsia="zh-CN"/>
                <w14:textFill>
                  <w14:solidFill>
                    <w14:schemeClr w14:val="tx1"/>
                  </w14:solidFill>
                </w14:textFill>
              </w:rPr>
              <w:t>执业资格证书或职称证书名称</w:t>
            </w:r>
          </w:p>
        </w:tc>
        <w:tc>
          <w:tcPr>
            <w:tcW w:w="245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Calibri"/>
                <w:color w:val="000000" w:themeColor="text1"/>
                <w:kern w:val="0"/>
                <w:sz w:val="24"/>
                <w:szCs w:val="24"/>
                <w:lang w:val="en-US" w:eastAsia="zh-CN"/>
                <w14:textFill>
                  <w14:solidFill>
                    <w14:schemeClr w14:val="tx1"/>
                  </w14:solidFill>
                </w14:textFill>
              </w:rPr>
            </w:pPr>
            <w:r>
              <w:rPr>
                <w:rFonts w:hint="eastAsia" w:ascii="仿宋" w:hAnsi="仿宋" w:eastAsia="仿宋" w:cs="Calibri"/>
                <w:color w:val="000000" w:themeColor="text1"/>
                <w:kern w:val="0"/>
                <w:sz w:val="24"/>
                <w:szCs w:val="24"/>
                <w:lang w:val="en-US" w:eastAsia="zh-CN"/>
                <w14:textFill>
                  <w14:solidFill>
                    <w14:schemeClr w14:val="tx1"/>
                  </w14:solidFill>
                </w14:textFill>
              </w:rPr>
              <w:t>证书编号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restart"/>
            <w:tcBorders>
              <w:top w:val="single" w:color="auto" w:sz="4" w:space="0"/>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河南智升工程咨询有限公司</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 xml:space="preserve"> 总监理工程师   </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刘玉峰</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总监理工程师</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注册监理工程师</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41007330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总监理工程师代表</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余淼</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总监理工程师代表</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注册监理工程师</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54000512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专业监理工程师</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周少锋</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专业监理工程师</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注册监理工程师</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41005849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监理员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王秀红</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监理员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监理员证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22200960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资料员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李路遇</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资料员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上岗证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2101050000149661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见证员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翟良喜</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见证员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上岗证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Y0412100200200120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安全员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马红兵</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安全员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上岗证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2101020000149673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restart"/>
            <w:tcBorders>
              <w:left w:val="single" w:color="auto" w:sz="4" w:space="0"/>
              <w:right w:val="single" w:color="auto" w:sz="4" w:space="0"/>
            </w:tcBorders>
            <w:shd w:val="clear" w:color="auto" w:fill="auto"/>
            <w:vAlign w:val="center"/>
          </w:tcPr>
          <w:p>
            <w:pPr>
              <w:pStyle w:val="2"/>
              <w:rPr>
                <w:rFonts w:hint="eastAsia"/>
                <w:lang w:val="en-US" w:eastAsia="zh-CN"/>
              </w:rPr>
            </w:pPr>
            <w:r>
              <w:rPr>
                <w:rFonts w:hint="eastAsia" w:ascii="仿宋" w:hAnsi="仿宋" w:eastAsia="仿宋" w:cs="仿宋"/>
                <w:color w:val="000000" w:themeColor="text1"/>
                <w:kern w:val="0"/>
                <w:sz w:val="21"/>
                <w:szCs w:val="21"/>
                <w:lang w:val="en-US" w:eastAsia="zh-CN"/>
                <w14:textFill>
                  <w14:solidFill>
                    <w14:schemeClr w14:val="tx1"/>
                  </w14:solidFill>
                </w14:textFill>
              </w:rPr>
              <w:t>河南汇元工程咨询有限公司</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项目总监</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杨亚磊</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项目总监</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国家注册监理工程师证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41011428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总监代表</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李云龙</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总监代表</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国家注册监理工程师证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41014412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建筑工程专业</w:t>
            </w:r>
          </w:p>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监理工程师</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王紫坤</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建筑工程专业监理工程师</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国家注册监理工程师证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41017380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监理员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郭素玲</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监理员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监理员证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19202703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资料员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林玉坤</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资料员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 xml:space="preserve">资料员证 </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2201050000148711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见证员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陈阳</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见证员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见证员证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Y0412200200300077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安全员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张中飞</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安全员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安全员证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2301020000234495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restart"/>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河南天阁工程管理有限公司</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项目总监</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马堤瑞</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项目总监</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注册监理工程师</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00433005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建筑工程专业监理工程师</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赵强</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建筑工程专业监理工程</w:t>
            </w:r>
          </w:p>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师</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河南省专业监理工程师</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21101044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监理员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王盈</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监理员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河南省监理员证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20201533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安全员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徐元根</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安全员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河南省安全员证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H41180011600036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见证员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姚东阳</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见证员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河南省见证员证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H41150051600031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 xml:space="preserve">  资料员  </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骞绍范</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资料员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河南省资料员证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41171141600492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restart"/>
            <w:tcBorders>
              <w:top w:val="single" w:color="auto" w:sz="4" w:space="0"/>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河南全心工程管理有限公司</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项目总监</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李明</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项目总监</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注册监理工程师证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00349574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建筑工程专业监理</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吉建中</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建筑工程专业监理</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注册监理工程师证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 xml:space="preserve"> 00279075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监理员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王秀生</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监理员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注册监理工程师证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 xml:space="preserve"> 00485929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资料员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张春莉</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资料员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资料员证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2201050000302774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3" w:type="dxa"/>
            <w:vMerge w:val="continue"/>
            <w:tcBorders>
              <w:left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见证员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李军霞</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见证员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见证员证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H41190050100002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1223" w:type="dxa"/>
            <w:vMerge w:val="continue"/>
            <w:tcBorders>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安全员</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郭建中</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安全员</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安全员证</w:t>
            </w:r>
          </w:p>
        </w:tc>
        <w:tc>
          <w:tcPr>
            <w:tcW w:w="2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H41180010800049</w:t>
            </w:r>
          </w:p>
        </w:tc>
      </w:tr>
    </w:tbl>
    <w:p>
      <w:pPr>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4.3</w:t>
      </w:r>
      <w:r>
        <w:rPr>
          <w:rFonts w:hint="eastAsia" w:ascii="仿宋" w:hAnsi="仿宋" w:eastAsia="仿宋" w:cs="宋体"/>
          <w:color w:val="000000" w:themeColor="text1"/>
          <w:kern w:val="0"/>
          <w:sz w:val="24"/>
          <w:szCs w:val="24"/>
          <w:lang w:val="en-US" w:eastAsia="zh-CN"/>
          <w14:textFill>
            <w14:solidFill>
              <w14:schemeClr w14:val="tx1"/>
            </w14:solidFill>
          </w14:textFill>
        </w:rPr>
        <w:t>定标</w:t>
      </w:r>
      <w:r>
        <w:rPr>
          <w:rFonts w:hint="eastAsia" w:ascii="仿宋" w:hAnsi="仿宋" w:eastAsia="仿宋" w:cs="宋体"/>
          <w:color w:val="000000" w:themeColor="text1"/>
          <w:kern w:val="0"/>
          <w:sz w:val="24"/>
          <w:szCs w:val="24"/>
          <w14:textFill>
            <w14:solidFill>
              <w14:schemeClr w14:val="tx1"/>
            </w14:solidFill>
          </w14:textFill>
        </w:rPr>
        <w:t>候选人企业业绩</w:t>
      </w:r>
    </w:p>
    <w:p>
      <w:pPr>
        <w:pStyle w:val="10"/>
        <w:rPr>
          <w:rFonts w:hint="eastAsia" w:ascii="仿宋" w:hAnsi="仿宋" w:eastAsia="仿宋" w:cs="宋体"/>
          <w:b/>
          <w:bCs/>
          <w:color w:val="000000" w:themeColor="text1"/>
          <w:kern w:val="0"/>
          <w:sz w:val="24"/>
          <w:szCs w:val="24"/>
          <w:lang w:val="en-US" w:eastAsia="zh-CN" w:bidi="ar-SA"/>
          <w14:textFill>
            <w14:solidFill>
              <w14:schemeClr w14:val="tx1"/>
            </w14:solidFill>
          </w14:textFill>
        </w:rPr>
      </w:pPr>
      <w:r>
        <w:rPr>
          <w:rFonts w:hint="eastAsia" w:ascii="仿宋" w:hAnsi="仿宋" w:eastAsia="仿宋" w:cs="宋体"/>
          <w:b/>
          <w:bCs/>
          <w:color w:val="000000" w:themeColor="text1"/>
          <w:kern w:val="0"/>
          <w:sz w:val="24"/>
          <w:szCs w:val="24"/>
          <w:lang w:val="en-US" w:eastAsia="zh-CN" w:bidi="ar-SA"/>
          <w14:textFill>
            <w14:solidFill>
              <w14:schemeClr w14:val="tx1"/>
            </w14:solidFill>
          </w14:textFill>
        </w:rPr>
        <w:t>第一标段：</w:t>
      </w:r>
    </w:p>
    <w:tbl>
      <w:tblPr>
        <w:tblStyle w:val="13"/>
        <w:tblW w:w="867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122"/>
        <w:gridCol w:w="1755"/>
        <w:gridCol w:w="1845"/>
        <w:gridCol w:w="1200"/>
        <w:gridCol w:w="17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3" w:hRule="atLeast"/>
          <w:jc w:val="center"/>
        </w:trPr>
        <w:tc>
          <w:tcPr>
            <w:tcW w:w="21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定标候选人全称</w:t>
            </w: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工程名称</w:t>
            </w:r>
          </w:p>
        </w:tc>
        <w:tc>
          <w:tcPr>
            <w:tcW w:w="18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建设单位全称</w:t>
            </w:r>
          </w:p>
        </w:tc>
        <w:tc>
          <w:tcPr>
            <w:tcW w:w="12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合同签订时间</w:t>
            </w: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合同金额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3" w:hRule="atLeast"/>
          <w:jc w:val="center"/>
        </w:trPr>
        <w:tc>
          <w:tcPr>
            <w:tcW w:w="2122" w:type="dxa"/>
            <w:vMerge w:val="restart"/>
            <w:tcBorders>
              <w:top w:val="single" w:color="auto" w:sz="8" w:space="0"/>
              <w:left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中硐建设集团有限公司（联合体成员：司晨设计集团有限公司）</w:t>
            </w: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城北安置房项目Ⅲ标段</w:t>
            </w:r>
          </w:p>
        </w:tc>
        <w:tc>
          <w:tcPr>
            <w:tcW w:w="18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舟山海城置业有限公司</w:t>
            </w:r>
          </w:p>
        </w:tc>
        <w:tc>
          <w:tcPr>
            <w:tcW w:w="12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2020.11.30</w:t>
            </w: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378526218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23" w:hRule="atLeast"/>
          <w:jc w:val="center"/>
        </w:trPr>
        <w:tc>
          <w:tcPr>
            <w:tcW w:w="2122"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睢县北区保 障性租赁住房建设项目</w:t>
            </w:r>
          </w:p>
        </w:tc>
        <w:tc>
          <w:tcPr>
            <w:tcW w:w="18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睢县发展投资</w:t>
            </w:r>
          </w:p>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有限公司</w:t>
            </w:r>
          </w:p>
        </w:tc>
        <w:tc>
          <w:tcPr>
            <w:tcW w:w="12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2022.01.11</w:t>
            </w: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152400900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23" w:hRule="atLeast"/>
          <w:jc w:val="center"/>
        </w:trPr>
        <w:tc>
          <w:tcPr>
            <w:tcW w:w="2122" w:type="dxa"/>
            <w:vMerge w:val="restart"/>
            <w:tcBorders>
              <w:top w:val="single" w:color="auto" w:sz="8" w:space="0"/>
              <w:left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河南省大成建设工程有限公司 （联合体成员：中辰科杰设计工程有限公司）</w:t>
            </w: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安徽汽车职业技术学院综合楼建设项目施工总承包</w:t>
            </w:r>
          </w:p>
        </w:tc>
        <w:tc>
          <w:tcPr>
            <w:tcW w:w="18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安徽汽车职业技术学院</w:t>
            </w:r>
          </w:p>
        </w:tc>
        <w:tc>
          <w:tcPr>
            <w:tcW w:w="12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2020.8.1</w:t>
            </w: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27076473.14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23" w:hRule="atLeast"/>
          <w:jc w:val="center"/>
        </w:trPr>
        <w:tc>
          <w:tcPr>
            <w:tcW w:w="2122"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潜江市丰泰办事处小学建设项目</w:t>
            </w:r>
          </w:p>
        </w:tc>
        <w:tc>
          <w:tcPr>
            <w:tcW w:w="18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潜江市丰泰办事处小学</w:t>
            </w:r>
          </w:p>
        </w:tc>
        <w:tc>
          <w:tcPr>
            <w:tcW w:w="12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2020.7.18</w:t>
            </w: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86998616.59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23" w:hRule="atLeast"/>
          <w:jc w:val="center"/>
        </w:trPr>
        <w:tc>
          <w:tcPr>
            <w:tcW w:w="21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河南立哲建设工程有限公司（联合体成员：中城恒业设计集团有限公司）</w:t>
            </w: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阿图什市产业园标准化厂房及配套设施建设项目施工标段五</w:t>
            </w:r>
          </w:p>
        </w:tc>
        <w:tc>
          <w:tcPr>
            <w:tcW w:w="18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阿图什工业园区管理委员会</w:t>
            </w:r>
          </w:p>
        </w:tc>
        <w:tc>
          <w:tcPr>
            <w:tcW w:w="12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2021 年 6 月 25 日</w:t>
            </w: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24110507.74 元</w:t>
            </w:r>
          </w:p>
        </w:tc>
      </w:tr>
    </w:tbl>
    <w:p>
      <w:pPr>
        <w:rPr>
          <w:rFonts w:hint="eastAsia"/>
          <w:color w:val="E54C5E" w:themeColor="accent6"/>
          <w:lang w:val="en-US" w:eastAsia="zh-CN"/>
          <w14:textFill>
            <w14:solidFill>
              <w14:schemeClr w14:val="accent6"/>
            </w14:solidFill>
          </w14:textFill>
        </w:rPr>
      </w:pPr>
    </w:p>
    <w:p>
      <w:pPr>
        <w:pStyle w:val="10"/>
        <w:rPr>
          <w:rFonts w:hint="eastAsia" w:ascii="仿宋" w:hAnsi="仿宋" w:eastAsia="仿宋" w:cs="宋体"/>
          <w:b/>
          <w:bCs/>
          <w:color w:val="auto"/>
          <w:kern w:val="0"/>
          <w:sz w:val="24"/>
          <w:szCs w:val="24"/>
          <w:lang w:val="en-US" w:eastAsia="zh-CN" w:bidi="ar-SA"/>
        </w:rPr>
      </w:pPr>
      <w:r>
        <w:rPr>
          <w:rFonts w:hint="eastAsia" w:ascii="仿宋" w:hAnsi="仿宋" w:eastAsia="仿宋" w:cs="宋体"/>
          <w:b/>
          <w:bCs/>
          <w:color w:val="auto"/>
          <w:kern w:val="0"/>
          <w:sz w:val="24"/>
          <w:szCs w:val="24"/>
          <w:lang w:val="en-US" w:eastAsia="zh-CN" w:bidi="ar-SA"/>
        </w:rPr>
        <w:t>第二标段：</w:t>
      </w:r>
    </w:p>
    <w:tbl>
      <w:tblPr>
        <w:tblStyle w:val="13"/>
        <w:tblW w:w="859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043"/>
        <w:gridCol w:w="1755"/>
        <w:gridCol w:w="1845"/>
        <w:gridCol w:w="1200"/>
        <w:gridCol w:w="17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3" w:hRule="atLeast"/>
          <w:jc w:val="center"/>
        </w:trPr>
        <w:tc>
          <w:tcPr>
            <w:tcW w:w="20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定标候选人全称</w:t>
            </w: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工程名称</w:t>
            </w:r>
          </w:p>
        </w:tc>
        <w:tc>
          <w:tcPr>
            <w:tcW w:w="18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建设单位全称</w:t>
            </w:r>
          </w:p>
        </w:tc>
        <w:tc>
          <w:tcPr>
            <w:tcW w:w="12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合同签订时间</w:t>
            </w: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合同金额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3" w:hRule="atLeast"/>
          <w:jc w:val="center"/>
        </w:trPr>
        <w:tc>
          <w:tcPr>
            <w:tcW w:w="2043" w:type="dxa"/>
            <w:vMerge w:val="restart"/>
            <w:tcBorders>
              <w:top w:val="single" w:color="auto" w:sz="8" w:space="0"/>
              <w:left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河南汇元工程咨询有限公司</w:t>
            </w:r>
          </w:p>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p>
          <w:p>
            <w:pPr>
              <w:widowControl/>
              <w:spacing w:after="0" w:line="240" w:lineRule="auto"/>
              <w:jc w:val="center"/>
              <w:rPr>
                <w:rFonts w:hint="eastAsia" w:ascii="仿宋" w:hAnsi="仿宋" w:eastAsia="仿宋" w:cs="仿宋"/>
                <w:color w:val="E54C5E" w:themeColor="accent6"/>
                <w:kern w:val="0"/>
                <w:sz w:val="21"/>
                <w:szCs w:val="21"/>
                <w:lang w:val="en-US" w:eastAsia="zh-CN" w:bidi="ar-SA"/>
                <w14:textFill>
                  <w14:solidFill>
                    <w14:schemeClr w14:val="accent6"/>
                  </w14:solidFill>
                </w14:textFill>
              </w:rPr>
            </w:pP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封丘县产业集聚区智能制冷家电配套产业建设项目</w:t>
            </w:r>
          </w:p>
        </w:tc>
        <w:tc>
          <w:tcPr>
            <w:tcW w:w="18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封丘县荣升建设实业有限公司</w:t>
            </w:r>
          </w:p>
        </w:tc>
        <w:tc>
          <w:tcPr>
            <w:tcW w:w="12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2022.6.17</w:t>
            </w: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1755000.00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3" w:hRule="atLeast"/>
          <w:jc w:val="center"/>
        </w:trPr>
        <w:tc>
          <w:tcPr>
            <w:tcW w:w="2043" w:type="dxa"/>
            <w:vMerge w:val="continue"/>
            <w:tcBorders>
              <w:left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平原示范区韩 董庄镇 2021年度美丽乡村建设项目监理</w:t>
            </w:r>
          </w:p>
        </w:tc>
        <w:tc>
          <w:tcPr>
            <w:tcW w:w="18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原阳县韩董庄镇人民政府</w:t>
            </w:r>
          </w:p>
        </w:tc>
        <w:tc>
          <w:tcPr>
            <w:tcW w:w="12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2022.3.15</w:t>
            </w: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144762.00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3" w:hRule="atLeast"/>
          <w:jc w:val="center"/>
        </w:trPr>
        <w:tc>
          <w:tcPr>
            <w:tcW w:w="2043" w:type="dxa"/>
            <w:vMerge w:val="continue"/>
            <w:tcBorders>
              <w:left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荥阳市宜居生态城（四库一河）基础设施建设一期</w:t>
            </w:r>
          </w:p>
        </w:tc>
        <w:tc>
          <w:tcPr>
            <w:tcW w:w="18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荥阳城市发展投资集团有限公司</w:t>
            </w:r>
          </w:p>
        </w:tc>
        <w:tc>
          <w:tcPr>
            <w:tcW w:w="12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2022.4.11</w:t>
            </w: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502000.00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3" w:hRule="atLeast"/>
          <w:jc w:val="center"/>
        </w:trPr>
        <w:tc>
          <w:tcPr>
            <w:tcW w:w="2043" w:type="dxa"/>
            <w:vMerge w:val="restart"/>
            <w:tcBorders>
              <w:top w:val="single" w:color="auto" w:sz="8" w:space="0"/>
              <w:left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河南智升工程咨询有限公司</w:t>
            </w:r>
          </w:p>
          <w:p>
            <w:pPr>
              <w:widowControl/>
              <w:spacing w:after="0" w:line="240" w:lineRule="auto"/>
              <w:jc w:val="center"/>
              <w:rPr>
                <w:rFonts w:hint="eastAsia" w:ascii="仿宋" w:hAnsi="仿宋" w:eastAsia="仿宋" w:cs="仿宋"/>
                <w:color w:val="E54C5E" w:themeColor="accent6"/>
                <w:kern w:val="0"/>
                <w:sz w:val="21"/>
                <w:szCs w:val="21"/>
                <w:lang w:val="en-US" w:eastAsia="zh-CN" w:bidi="ar-SA"/>
                <w14:textFill>
                  <w14:solidFill>
                    <w14:schemeClr w14:val="accent6"/>
                  </w14:solidFill>
                </w14:textFill>
              </w:rPr>
            </w:pP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安阳市殷都区第一高级中学3＃教学楼监理</w:t>
            </w:r>
          </w:p>
        </w:tc>
        <w:tc>
          <w:tcPr>
            <w:tcW w:w="18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安阳市殷都区第一高级中学</w:t>
            </w:r>
          </w:p>
        </w:tc>
        <w:tc>
          <w:tcPr>
            <w:tcW w:w="12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2021.11.16</w:t>
            </w: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148000.00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3" w:hRule="atLeast"/>
          <w:jc w:val="center"/>
        </w:trPr>
        <w:tc>
          <w:tcPr>
            <w:tcW w:w="2043"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方城县裕博达文教科技产业发展有限公司张骞学校小学教学楼建设项目</w:t>
            </w:r>
          </w:p>
        </w:tc>
        <w:tc>
          <w:tcPr>
            <w:tcW w:w="18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方城县裕博达文教科技产业发展有限公司</w:t>
            </w:r>
          </w:p>
        </w:tc>
        <w:tc>
          <w:tcPr>
            <w:tcW w:w="12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2022.1.17</w:t>
            </w: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220000.00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3" w:hRule="atLeast"/>
          <w:jc w:val="center"/>
        </w:trPr>
        <w:tc>
          <w:tcPr>
            <w:tcW w:w="2043" w:type="dxa"/>
            <w:vMerge w:val="restart"/>
            <w:tcBorders>
              <w:top w:val="single" w:color="auto" w:sz="8" w:space="0"/>
              <w:left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河南全心工程管理有限公司</w:t>
            </w:r>
          </w:p>
          <w:p>
            <w:pPr>
              <w:widowControl/>
              <w:spacing w:after="0" w:line="240" w:lineRule="auto"/>
              <w:jc w:val="both"/>
              <w:rPr>
                <w:rFonts w:hint="eastAsia" w:ascii="仿宋" w:hAnsi="仿宋" w:eastAsia="仿宋" w:cs="仿宋"/>
                <w:color w:val="E54C5E" w:themeColor="accent6"/>
                <w:kern w:val="0"/>
                <w:sz w:val="21"/>
                <w:szCs w:val="21"/>
                <w:lang w:val="en-US" w:eastAsia="zh-CN" w:bidi="ar-SA"/>
                <w14:textFill>
                  <w14:solidFill>
                    <w14:schemeClr w14:val="accent6"/>
                  </w14:solidFill>
                </w14:textFill>
              </w:rPr>
            </w:pP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睢县残疾人康复中心建设项目</w:t>
            </w:r>
          </w:p>
        </w:tc>
        <w:tc>
          <w:tcPr>
            <w:tcW w:w="18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default"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睢县残疾人联合会</w:t>
            </w:r>
          </w:p>
        </w:tc>
        <w:tc>
          <w:tcPr>
            <w:tcW w:w="12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2020.10</w:t>
            </w: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358519.00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3" w:hRule="atLeast"/>
          <w:jc w:val="center"/>
        </w:trPr>
        <w:tc>
          <w:tcPr>
            <w:tcW w:w="2043"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沁阳市沁北标准化厂房工业园建设项目（二标段）</w:t>
            </w:r>
          </w:p>
        </w:tc>
        <w:tc>
          <w:tcPr>
            <w:tcW w:w="18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default"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沁阳市诚实一体化建设发展有限公司</w:t>
            </w:r>
          </w:p>
        </w:tc>
        <w:tc>
          <w:tcPr>
            <w:tcW w:w="12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2021.07</w:t>
            </w:r>
          </w:p>
        </w:tc>
        <w:tc>
          <w:tcPr>
            <w:tcW w:w="1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2050000.00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3" w:hRule="atLeast"/>
          <w:jc w:val="center"/>
        </w:trPr>
        <w:tc>
          <w:tcPr>
            <w:tcW w:w="2043" w:type="dxa"/>
            <w:vMerge w:val="restart"/>
            <w:tcBorders>
              <w:top w:val="single" w:color="auto" w:sz="8" w:space="0"/>
              <w:left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河南天阁工程管理有限公司</w:t>
            </w:r>
          </w:p>
          <w:p>
            <w:pPr>
              <w:widowControl/>
              <w:spacing w:after="0" w:line="240" w:lineRule="auto"/>
              <w:jc w:val="center"/>
              <w:rPr>
                <w:rFonts w:hint="eastAsia" w:ascii="仿宋" w:hAnsi="仿宋" w:eastAsia="仿宋" w:cs="仿宋"/>
                <w:color w:val="E54C5E" w:themeColor="accent6"/>
                <w:kern w:val="0"/>
                <w:sz w:val="21"/>
                <w:szCs w:val="21"/>
                <w:lang w:val="en-US" w:eastAsia="zh-CN" w:bidi="ar-SA"/>
                <w14:textFill>
                  <w14:solidFill>
                    <w14:schemeClr w14:val="accent6"/>
                  </w14:solidFill>
                </w14:textFill>
              </w:rPr>
            </w:pPr>
          </w:p>
        </w:tc>
        <w:tc>
          <w:tcPr>
            <w:tcW w:w="175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南阳市第六完全学校高中部3#4#教学楼及幼儿园</w:t>
            </w:r>
          </w:p>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综合楼</w:t>
            </w:r>
          </w:p>
        </w:tc>
        <w:tc>
          <w:tcPr>
            <w:tcW w:w="184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南阳市第六完全 学校</w:t>
            </w:r>
          </w:p>
        </w:tc>
        <w:tc>
          <w:tcPr>
            <w:tcW w:w="1200"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2020.5.15</w:t>
            </w:r>
          </w:p>
        </w:tc>
        <w:tc>
          <w:tcPr>
            <w:tcW w:w="175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349000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3" w:hRule="atLeast"/>
          <w:jc w:val="center"/>
        </w:trPr>
        <w:tc>
          <w:tcPr>
            <w:tcW w:w="2043" w:type="dxa"/>
            <w:vMerge w:val="continue"/>
            <w:tcBorders>
              <w:left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p>
        </w:tc>
        <w:tc>
          <w:tcPr>
            <w:tcW w:w="175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南阳市G2020-76</w:t>
            </w:r>
          </w:p>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地块教师住房项</w:t>
            </w:r>
          </w:p>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目（杏坛花园）第3 标段监理</w:t>
            </w:r>
          </w:p>
        </w:tc>
        <w:tc>
          <w:tcPr>
            <w:tcW w:w="184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南阳市津冶房地 产开发有限公司</w:t>
            </w:r>
          </w:p>
        </w:tc>
        <w:tc>
          <w:tcPr>
            <w:tcW w:w="1200"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2021.5.31</w:t>
            </w:r>
          </w:p>
        </w:tc>
        <w:tc>
          <w:tcPr>
            <w:tcW w:w="175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3051347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3" w:hRule="atLeast"/>
          <w:jc w:val="center"/>
        </w:trPr>
        <w:tc>
          <w:tcPr>
            <w:tcW w:w="2043" w:type="dxa"/>
            <w:vMerge w:val="continue"/>
            <w:tcBorders>
              <w:left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p>
        </w:tc>
        <w:tc>
          <w:tcPr>
            <w:tcW w:w="175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南阳市第六完全学校义务教育阶段教学楼、宿舍楼项目</w:t>
            </w:r>
          </w:p>
        </w:tc>
        <w:tc>
          <w:tcPr>
            <w:tcW w:w="184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南阳市第六完全 学校</w:t>
            </w:r>
          </w:p>
        </w:tc>
        <w:tc>
          <w:tcPr>
            <w:tcW w:w="1200"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2020.5.20</w:t>
            </w:r>
          </w:p>
        </w:tc>
        <w:tc>
          <w:tcPr>
            <w:tcW w:w="175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976200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3" w:hRule="atLeast"/>
          <w:jc w:val="center"/>
        </w:trPr>
        <w:tc>
          <w:tcPr>
            <w:tcW w:w="2043" w:type="dxa"/>
            <w:vMerge w:val="continue"/>
            <w:tcBorders>
              <w:left w:val="single" w:color="auto" w:sz="8"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p>
        </w:tc>
        <w:tc>
          <w:tcPr>
            <w:tcW w:w="175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新野县第二人民医院门（急）诊、</w:t>
            </w:r>
          </w:p>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医技、住院综合楼建设项目</w:t>
            </w:r>
          </w:p>
        </w:tc>
        <w:tc>
          <w:tcPr>
            <w:tcW w:w="184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新野县第二人民 医院</w:t>
            </w:r>
          </w:p>
        </w:tc>
        <w:tc>
          <w:tcPr>
            <w:tcW w:w="1200"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2021.11.18</w:t>
            </w:r>
          </w:p>
        </w:tc>
        <w:tc>
          <w:tcPr>
            <w:tcW w:w="175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1076000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3" w:hRule="atLeast"/>
          <w:jc w:val="center"/>
        </w:trPr>
        <w:tc>
          <w:tcPr>
            <w:tcW w:w="2043" w:type="dxa"/>
            <w:vMerge w:val="continue"/>
            <w:tcBorders>
              <w:left w:val="single" w:color="auto" w:sz="8" w:space="0"/>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p>
        </w:tc>
        <w:tc>
          <w:tcPr>
            <w:tcW w:w="175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南阳市城乡一体</w:t>
            </w:r>
          </w:p>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化示范区建筑垃</w:t>
            </w:r>
          </w:p>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圾资源化再生利</w:t>
            </w:r>
          </w:p>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用 EPC 项目</w:t>
            </w:r>
          </w:p>
        </w:tc>
        <w:tc>
          <w:tcPr>
            <w:tcW w:w="184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南阳市城乡一体化示范区城市管理服务中心</w:t>
            </w:r>
          </w:p>
        </w:tc>
        <w:tc>
          <w:tcPr>
            <w:tcW w:w="1200"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2021.2.7</w:t>
            </w:r>
          </w:p>
        </w:tc>
        <w:tc>
          <w:tcPr>
            <w:tcW w:w="175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0" w:line="240" w:lineRule="auto"/>
              <w:jc w:val="center"/>
              <w:rPr>
                <w:rFonts w:hint="eastAsia" w:ascii="仿宋" w:hAnsi="仿宋" w:eastAsia="仿宋" w:cs="仿宋"/>
                <w:color w:val="000000" w:themeColor="text1"/>
                <w:kern w:val="0"/>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按照豫建监协【2015】19 号相关规定优惠 50%</w:t>
            </w:r>
          </w:p>
          <w:p>
            <w:pPr>
              <w:widowControl/>
              <w:spacing w:after="0" w:line="240" w:lineRule="auto"/>
              <w:jc w:val="center"/>
              <w:rPr>
                <w:rFonts w:hint="eastAsia" w:ascii="仿宋" w:hAnsi="仿宋" w:eastAsia="仿宋" w:cs="仿宋"/>
                <w:color w:val="E54C5E" w:themeColor="accent6"/>
                <w:kern w:val="0"/>
                <w:sz w:val="21"/>
                <w:szCs w:val="21"/>
                <w:lang w:val="en-US" w:eastAsia="zh-CN"/>
                <w14:textFill>
                  <w14:solidFill>
                    <w14:schemeClr w14:val="accent6"/>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（1000000.00 元）</w:t>
            </w:r>
          </w:p>
        </w:tc>
      </w:tr>
    </w:tbl>
    <w:p>
      <w:pPr>
        <w:rPr>
          <w:rFonts w:ascii="仿宋" w:hAnsi="仿宋" w:eastAsia="仿宋" w:cs="宋体"/>
          <w:color w:val="FF0000"/>
          <w:kern w:val="0"/>
          <w:sz w:val="24"/>
          <w:szCs w:val="24"/>
        </w:rPr>
      </w:pPr>
      <w:r>
        <w:rPr>
          <w:rFonts w:hint="eastAsia" w:ascii="仿宋" w:hAnsi="仿宋" w:eastAsia="仿宋" w:cs="宋体"/>
          <w:color w:val="000000" w:themeColor="text1"/>
          <w:kern w:val="0"/>
          <w:sz w:val="24"/>
          <w:szCs w:val="24"/>
          <w14:textFill>
            <w14:solidFill>
              <w14:schemeClr w14:val="tx1"/>
            </w14:solidFill>
          </w14:textFill>
        </w:rPr>
        <w:t>4.4</w:t>
      </w:r>
      <w:r>
        <w:rPr>
          <w:rFonts w:hint="eastAsia" w:ascii="仿宋" w:hAnsi="仿宋" w:eastAsia="仿宋" w:cs="宋体"/>
          <w:color w:val="000000" w:themeColor="text1"/>
          <w:kern w:val="0"/>
          <w:sz w:val="24"/>
          <w:szCs w:val="24"/>
          <w:lang w:val="en-US" w:eastAsia="zh-CN"/>
          <w14:textFill>
            <w14:solidFill>
              <w14:schemeClr w14:val="tx1"/>
            </w14:solidFill>
          </w14:textFill>
        </w:rPr>
        <w:t>定标</w:t>
      </w:r>
      <w:r>
        <w:rPr>
          <w:rFonts w:hint="eastAsia" w:ascii="仿宋" w:hAnsi="仿宋" w:eastAsia="仿宋" w:cs="宋体"/>
          <w:color w:val="000000" w:themeColor="text1"/>
          <w:kern w:val="0"/>
          <w:sz w:val="24"/>
          <w:szCs w:val="24"/>
          <w14:textFill>
            <w14:solidFill>
              <w14:schemeClr w14:val="tx1"/>
            </w14:solidFill>
          </w14:textFill>
        </w:rPr>
        <w:t>候选人项目经理业绩</w:t>
      </w:r>
      <w:r>
        <w:rPr>
          <w:rFonts w:hint="eastAsia" w:ascii="仿宋" w:hAnsi="仿宋" w:eastAsia="仿宋" w:cs="宋体"/>
          <w:color w:val="000000" w:themeColor="text1"/>
          <w:kern w:val="0"/>
          <w:sz w:val="24"/>
          <w:szCs w:val="24"/>
          <w:lang w:eastAsia="zh-CN"/>
          <w14:textFill>
            <w14:solidFill>
              <w14:schemeClr w14:val="tx1"/>
            </w14:solidFill>
          </w14:textFill>
        </w:rPr>
        <w:t>：</w:t>
      </w:r>
      <w:r>
        <w:rPr>
          <w:rFonts w:hint="eastAsia" w:ascii="仿宋" w:hAnsi="仿宋" w:eastAsia="仿宋" w:cs="宋体"/>
          <w:color w:val="000000" w:themeColor="text1"/>
          <w:kern w:val="0"/>
          <w:sz w:val="24"/>
          <w:szCs w:val="24"/>
          <w:lang w:val="en-US" w:eastAsia="zh-CN"/>
          <w14:textFill>
            <w14:solidFill>
              <w14:schemeClr w14:val="tx1"/>
            </w14:solidFill>
          </w14:textFill>
        </w:rPr>
        <w:t>无要求</w:t>
      </w:r>
      <w:r>
        <w:rPr>
          <w:rFonts w:ascii="宋体" w:hAnsi="宋体" w:eastAsia="仿宋" w:cs="宋体"/>
          <w:color w:val="000000" w:themeColor="text1"/>
          <w:kern w:val="0"/>
          <w:sz w:val="24"/>
          <w:szCs w:val="24"/>
          <w14:textFill>
            <w14:solidFill>
              <w14:schemeClr w14:val="tx1"/>
            </w14:solidFill>
          </w14:textFill>
        </w:rPr>
        <w:t> </w:t>
      </w:r>
      <w:r>
        <w:rPr>
          <w:rFonts w:ascii="宋体" w:hAnsi="宋体" w:eastAsia="仿宋" w:cs="宋体"/>
          <w:color w:val="FF0000"/>
          <w:kern w:val="0"/>
          <w:sz w:val="24"/>
          <w:szCs w:val="24"/>
        </w:rPr>
        <w:t>      </w:t>
      </w:r>
    </w:p>
    <w:p>
      <w:pPr>
        <w:pStyle w:val="12"/>
        <w:shd w:val="clear" w:color="auto" w:fill="FFFFFF"/>
        <w:spacing w:before="0" w:beforeAutospacing="0" w:after="0" w:afterAutospacing="0" w:line="315" w:lineRule="atLeast"/>
        <w:jc w:val="both"/>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4.5</w:t>
      </w:r>
      <w:r>
        <w:rPr>
          <w:rFonts w:hint="eastAsia" w:ascii="仿宋" w:hAnsi="仿宋" w:eastAsia="仿宋" w:cs="Times New Roman"/>
          <w:color w:val="000000" w:themeColor="text1"/>
          <w:sz w:val="24"/>
          <w:szCs w:val="24"/>
          <w:lang w:val="en-US" w:eastAsia="zh-CN"/>
          <w14:textFill>
            <w14:solidFill>
              <w14:schemeClr w14:val="tx1"/>
            </w14:solidFill>
          </w14:textFill>
        </w:rPr>
        <w:t>定标</w:t>
      </w:r>
      <w:r>
        <w:rPr>
          <w:rFonts w:hint="eastAsia" w:ascii="仿宋" w:hAnsi="仿宋" w:eastAsia="仿宋" w:cs="Times New Roman"/>
          <w:color w:val="000000" w:themeColor="text1"/>
          <w:sz w:val="24"/>
          <w:szCs w:val="24"/>
          <w14:textFill>
            <w14:solidFill>
              <w14:schemeClr w14:val="tx1"/>
            </w14:solidFill>
          </w14:textFill>
        </w:rPr>
        <w:t>候选人响应招标文件要求的资格能力条件</w:t>
      </w:r>
    </w:p>
    <w:p>
      <w:pPr>
        <w:widowControl/>
        <w:wordWrap w:val="0"/>
        <w:spacing w:after="0" w:line="315" w:lineRule="atLeast"/>
        <w:jc w:val="left"/>
        <w:rPr>
          <w:rFonts w:hint="eastAsia" w:ascii="仿宋" w:hAnsi="仿宋" w:eastAsia="仿宋" w:cs="Times New Roman"/>
          <w:color w:val="000000" w:themeColor="text1"/>
          <w:kern w:val="0"/>
          <w:sz w:val="24"/>
          <w:szCs w:val="24"/>
          <w:lang w:val="en-US" w:eastAsia="zh-CN"/>
          <w14:textFill>
            <w14:solidFill>
              <w14:schemeClr w14:val="tx1"/>
            </w14:solidFill>
          </w14:textFill>
        </w:rPr>
      </w:pPr>
      <w:r>
        <w:rPr>
          <w:rFonts w:hint="eastAsia" w:ascii="宋体" w:hAnsi="宋体" w:eastAsia="仿宋" w:cs="Times New Roman"/>
          <w:color w:val="000000" w:themeColor="text1"/>
          <w:kern w:val="0"/>
          <w:sz w:val="24"/>
          <w:szCs w:val="24"/>
          <w14:textFill>
            <w14:solidFill>
              <w14:schemeClr w14:val="tx1"/>
            </w14:solidFill>
          </w14:textFill>
        </w:rPr>
        <w:t>  </w:t>
      </w:r>
      <w:r>
        <w:rPr>
          <w:rFonts w:hint="eastAsia" w:ascii="仿宋" w:hAnsi="仿宋" w:eastAsia="仿宋" w:cs="Times New Roman"/>
          <w:color w:val="000000" w:themeColor="text1"/>
          <w:kern w:val="0"/>
          <w:sz w:val="24"/>
          <w:szCs w:val="24"/>
          <w14:textFill>
            <w14:solidFill>
              <w14:schemeClr w14:val="tx1"/>
            </w14:solidFill>
          </w14:textFill>
        </w:rPr>
        <w:t>4.5.1招标文件要求的资格能力条件</w:t>
      </w:r>
      <w:r>
        <w:rPr>
          <w:rFonts w:hint="eastAsia" w:ascii="仿宋" w:hAnsi="仿宋" w:eastAsia="仿宋" w:cs="Times New Roman"/>
          <w:color w:val="000000" w:themeColor="text1"/>
          <w:kern w:val="0"/>
          <w:sz w:val="24"/>
          <w:szCs w:val="24"/>
          <w:lang w:val="en-US" w:eastAsia="zh-CN"/>
          <w14:textFill>
            <w14:solidFill>
              <w14:schemeClr w14:val="tx1"/>
            </w14:solidFill>
          </w14:textFill>
        </w:rPr>
        <w:t xml:space="preserve"> </w:t>
      </w:r>
    </w:p>
    <w:tbl>
      <w:tblPr>
        <w:tblStyle w:val="13"/>
        <w:tblW w:w="10146"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691"/>
        <w:gridCol w:w="945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57" w:hRule="atLeast"/>
          <w:jc w:val="center"/>
        </w:trPr>
        <w:tc>
          <w:tcPr>
            <w:tcW w:w="691"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序号</w:t>
            </w:r>
          </w:p>
        </w:tc>
        <w:tc>
          <w:tcPr>
            <w:tcW w:w="9455"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资格能力条件</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91" w:type="dxa"/>
            <w:tcBorders>
              <w:top w:val="outset" w:color="000000" w:sz="6" w:space="0"/>
              <w:left w:val="outset" w:color="000000" w:sz="6" w:space="0"/>
              <w:bottom w:val="outset" w:color="000000" w:sz="6" w:space="0"/>
              <w:right w:val="outset" w:color="000000" w:sz="6" w:space="0"/>
            </w:tcBorders>
            <w:vAlign w:val="center"/>
          </w:tcPr>
          <w:p>
            <w:pPr>
              <w:widowControl/>
              <w:wordWrap w:val="0"/>
              <w:spacing w:after="0" w:line="240" w:lineRule="auto"/>
              <w:jc w:val="center"/>
              <w:rPr>
                <w:rFonts w:hint="eastAsia"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1</w:t>
            </w:r>
          </w:p>
        </w:tc>
        <w:tc>
          <w:tcPr>
            <w:tcW w:w="9455"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default" w:ascii="仿宋" w:hAnsi="仿宋" w:eastAsia="仿宋" w:cs="Times New Roman"/>
                <w:b/>
                <w:bCs/>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b/>
                <w:bCs/>
                <w:color w:val="000000" w:themeColor="text1"/>
                <w:kern w:val="0"/>
                <w:sz w:val="21"/>
                <w:szCs w:val="21"/>
                <w:lang w:val="en-US" w:eastAsia="zh-CN" w:bidi="ar-SA"/>
                <w14:textFill>
                  <w14:solidFill>
                    <w14:schemeClr w14:val="tx1"/>
                  </w14:solidFill>
                </w14:textFill>
              </w:rPr>
              <w:t>第一标段：</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1 具有独立法人资格，具有有效的营业执照（若为联合体投标，联合体成员均需提供）；</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2 具有良好的社会信誉，具备履行合同所必需的设备和专业技术能力；</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3 资质要求：①投标人须具有建筑工程施工总承包叁级及以上资质，具备有效的安全生产许可证（联合体投标的，由联合体施工方提供）；②投标人须具备工程设计建筑行业(建筑工程)专业丙级及以上资质或工程设计综合资质；（联合体投标的，由联合体成员提供）；</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4 企业有依法缴纳税收和社会保障资金的良好记录（提供2023年以来任意3个月缴纳税收和社会保障资金的缴费票据凭证；依法免税或不需要缴纳社会保障资金的供应商，应提供相应证明文件。）（若为联合体投标，联合体成员均需提供）；</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5 人员要求：</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项目经理要求：拟派项目经理须具有建筑工程专业贰级及以上注册建造师证书，有效的安全生产考核合格证（建安B证）；且未担任其他在建工程项目经理，出具无在建承诺书；</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施工技术负责人具有工程类中级及以上技术职称，并提供网页版查询截图。</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设计负责人：拟派设计负责人须具有相关专业高级及以上技术职称；</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注：项目经理、授权委托人、技术负责人、设计负责人须是本单位正式员工，提供与本单位签订的劳动合同和本单位为其缴纳的2023年1月1日以来任意连续3个月的社保证明（以社保局出具或网上查询打印页为准，在本单位不足3个月的以聘请之日算起）；</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6财务要求：投标人须具备良好的财务状况，无不良债务，没有被接管、冻结、破产状态。（提供2020年度、2021年度、2022年度经审计的财务报告，新成立公司可提供成立至今的财务报表或基本开户银行出具的资信证明）。（若为联合体投标，则为联合体牵头人提供）；</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7信誉要求：投标人需提供中国裁判文书网（http://wenshu.court.gov.cn/）的无行贿犯罪查询证明（查询对象包括：企业、法定代表人、项目经理），企业、法定代表人、项目经理存在行贿行为的，做废标处理（提供查询截图）；</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本项目对被列入失信被执行人、重大税收违法失信主体和政府采购严重违法失信行为记录名单的（处罚期限尚未届满的），拒绝参与本项目投标活动；【查询渠道：中国执行信息公开网（http://zxgk.court.gov.cn/shixin/）查询失信被执行人，“信用中国”网站（www.creditchina.gov.cn）查询重大税收违法失信主体，中国政府采购网（www.ccgp.gov.cn）查询政府采购严重违法失信行为记录名单】；【查询时间：本招标公告发布之日起至投标文件递交截止之日止】；提供网页查询截图（开标时须附在投标文件中）；招标人有权对投标人的信用进行复查，投标人报名至与招标人签订合同期间一旦发现投标人存在信用问题，招标人有权取消其中标资格。</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8参加政府采购活动前三年内，在经营活动中没有重大违法记录；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9单位负责人为同一人或者存在控股、管理关系的不同单位，不得参加同一合同项下的招标采购活动（提供加盖单位公章的“国家企业信用信息公示系统”中公示的公司信息、股东或投资人信息截图）；</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10本次招标第一标段接受联合体投标。联合体投标的，应满足下列要求：</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（1）应提供联合体协议书，明确并承诺联合体牵头人及各方拟承担的工作和责任；</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（2）联合体单位数量不得超过二家，每个联合体成员须为一个独立法人单位；</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（3）联合体牵头人的法定代表人或其授权的委托代理人负责签署本次投标活动的相关资料，需要盖章的由牵头人盖单位公章；其他联合体成员必须出具承诺函，对此予以认可。</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仿宋" w:hAnsi="仿宋" w:eastAsia="仿宋" w:cs="宋体"/>
                <w:color w:val="auto"/>
                <w:kern w:val="0"/>
                <w:sz w:val="21"/>
                <w:szCs w:val="21"/>
                <w:lang w:val="en-US" w:eastAsia="zh-CN"/>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（4）联合体牵头人须在开封市公共资源电子交易服务平台会员系统中凭CA数字证书下载招标文件及上传投标文件，联合体其他成员无需此项操作。</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57" w:hRule="atLeast"/>
          <w:jc w:val="center"/>
        </w:trPr>
        <w:tc>
          <w:tcPr>
            <w:tcW w:w="691" w:type="dxa"/>
            <w:tcBorders>
              <w:top w:val="outset" w:color="000000" w:sz="6" w:space="0"/>
              <w:left w:val="outset" w:color="000000" w:sz="6" w:space="0"/>
              <w:bottom w:val="outset" w:color="000000" w:sz="6" w:space="0"/>
              <w:right w:val="outset" w:color="000000" w:sz="6" w:space="0"/>
            </w:tcBorders>
            <w:vAlign w:val="center"/>
          </w:tcPr>
          <w:p>
            <w:pPr>
              <w:widowControl/>
              <w:wordWrap w:val="0"/>
              <w:spacing w:after="0" w:line="240" w:lineRule="auto"/>
              <w:jc w:val="center"/>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2</w:t>
            </w:r>
          </w:p>
        </w:tc>
        <w:tc>
          <w:tcPr>
            <w:tcW w:w="9455" w:type="dxa"/>
            <w:tcBorders>
              <w:top w:val="outset" w:color="000000" w:sz="6" w:space="0"/>
              <w:left w:val="outset" w:color="000000" w:sz="6" w:space="0"/>
              <w:bottom w:val="outset" w:color="000000" w:sz="6" w:space="0"/>
              <w:right w:val="outset" w:color="000000" w:sz="6" w:space="0"/>
            </w:tcBorders>
            <w:vAlign w:val="center"/>
          </w:tcPr>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第二标段：</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1投标人须具有独立法人资格且有有效的营业执照；</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2资质条件：投标人应具备房屋建筑工程监理丙级及以上资质或工程监理综合资质；</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3总监理工程师：投标人拟派项目总监理工程师须具有房屋建筑工程专业注册监理工程师证书；项目总监须是本单位员工，提供与本单位签订的劳动合同和本单位为其缴纳的2023年1月1日以来任意连续3个月的社保证明（以社保局出具或网上查询打印页为准，在本单位不足3个月的以聘请之日算起）；</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4财务要求：投标人须具备良好的财务状况，无不良债务，没有被接管、冻结、破产状态。（提供2020年度、2021年度、2022年度经审计的财务报告，新成立公司可提供成立至今的财务报表或基本开户银行出具的资信证明）；</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5信誉要求：投标人需提供中国裁判文书网（http://wenshu.court.gov.cn/）的无行贿犯罪查询证明（查询对象包括：企业、法定代表人、总监理工程师），企业、法定代表人、总监理工程师存在行贿行为的，做废标处理（提供查询截图）；</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本项目对被列入失信被执行人、重大税收违法失信主体和政府采购严重违法失信行为记录名单的（处罚期限尚未届满的），拒绝参与本项目投标活动；【查询渠道：中国执行信息公开网（http://zxgk.court.gov.cn/shixin/）查询失信被执行人，“信用中国”网站（www.creditchina.gov.cn）查询重大税收违法失信主体，中国政府采购网（www.ccgp.gov.cn）查询政府采购严重违法失信行为记录名单】；【查询时间：本招标公告发布之日起至投标文件递交截止之日止】；提供网页查询截图（开标时须附在投标文件中）；招标人有权对投标人的信用进行复查，投标人报名至与招标人签订合同期间一旦发现投标人存在信用问题，招标人有权取消其中标资格。</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6参加政府采购活动前三年内，在经营活动中没有重大违法记录；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Times New Roman"/>
                <w:color w:val="000000" w:themeColor="text1"/>
                <w:kern w:val="0"/>
                <w:sz w:val="21"/>
                <w:szCs w:val="21"/>
                <w:lang w:val="en-US" w:eastAsia="zh-CN" w:bidi="ar-SA"/>
                <w14:textFill>
                  <w14:solidFill>
                    <w14:schemeClr w14:val="tx1"/>
                  </w14:solidFill>
                </w14:textFill>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7单位负责人为同一人或者存在控股、管理关系的不同单位，不得参加同一合同项下的招标采购活动（提供加盖单位公章的“国家企业信用信息公示系统”中公示的公司信息、股东或投资人信息截图）；</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宋体"/>
                <w:color w:val="auto"/>
                <w:kern w:val="0"/>
                <w:sz w:val="21"/>
                <w:szCs w:val="21"/>
                <w:lang w:val="en-US" w:eastAsia="zh-CN"/>
              </w:rPr>
            </w:pPr>
            <w:r>
              <w:rPr>
                <w:rFonts w:hint="default" w:ascii="仿宋" w:hAnsi="仿宋" w:eastAsia="仿宋" w:cs="Times New Roman"/>
                <w:color w:val="000000" w:themeColor="text1"/>
                <w:kern w:val="0"/>
                <w:sz w:val="21"/>
                <w:szCs w:val="21"/>
                <w:lang w:val="en-US" w:eastAsia="zh-CN" w:bidi="ar-SA"/>
                <w14:textFill>
                  <w14:solidFill>
                    <w14:schemeClr w14:val="tx1"/>
                  </w14:solidFill>
                </w14:textFill>
              </w:rPr>
              <w:t>8本次招标监理标段不接受联合体投标。</w:t>
            </w:r>
          </w:p>
        </w:tc>
      </w:tr>
    </w:tbl>
    <w:p>
      <w:pPr>
        <w:widowControl/>
        <w:wordWrap w:val="0"/>
        <w:spacing w:after="0" w:line="315" w:lineRule="atLeast"/>
        <w:jc w:val="left"/>
        <w:rPr>
          <w:rFonts w:hint="eastAsia" w:ascii="仿宋" w:hAnsi="仿宋" w:eastAsia="仿宋" w:cs="Times New Roman"/>
          <w:color w:val="000000" w:themeColor="text1"/>
          <w:kern w:val="0"/>
          <w:sz w:val="21"/>
          <w:szCs w:val="21"/>
          <w14:textFill>
            <w14:solidFill>
              <w14:schemeClr w14:val="tx1"/>
            </w14:solidFill>
          </w14:textFill>
        </w:rPr>
      </w:pPr>
    </w:p>
    <w:p>
      <w:pPr>
        <w:widowControl/>
        <w:wordWrap w:val="0"/>
        <w:spacing w:after="0" w:line="315" w:lineRule="atLeast"/>
        <w:jc w:val="left"/>
        <w:rPr>
          <w:rFonts w:hint="eastAsia"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4.5.2</w:t>
      </w:r>
      <w:r>
        <w:rPr>
          <w:rFonts w:hint="eastAsia" w:ascii="仿宋" w:hAnsi="仿宋" w:eastAsia="仿宋" w:cs="Times New Roman"/>
          <w:color w:val="000000" w:themeColor="text1"/>
          <w:kern w:val="0"/>
          <w:sz w:val="24"/>
          <w:szCs w:val="24"/>
          <w:lang w:val="en-US" w:eastAsia="zh-CN"/>
          <w14:textFill>
            <w14:solidFill>
              <w14:schemeClr w14:val="tx1"/>
            </w14:solidFill>
          </w14:textFill>
        </w:rPr>
        <w:t>定标</w:t>
      </w:r>
      <w:r>
        <w:rPr>
          <w:rFonts w:hint="eastAsia" w:ascii="仿宋" w:hAnsi="仿宋" w:eastAsia="仿宋" w:cs="Times New Roman"/>
          <w:color w:val="000000" w:themeColor="text1"/>
          <w:kern w:val="0"/>
          <w:sz w:val="24"/>
          <w:szCs w:val="24"/>
          <w14:textFill>
            <w14:solidFill>
              <w14:schemeClr w14:val="tx1"/>
            </w14:solidFill>
          </w14:textFill>
        </w:rPr>
        <w:t>候选人响应招标文件要求的资格能力条件情况</w:t>
      </w:r>
    </w:p>
    <w:p>
      <w:pPr>
        <w:pStyle w:val="10"/>
        <w:rPr>
          <w:rFonts w:hint="eastAsia" w:ascii="仿宋" w:hAnsi="仿宋" w:eastAsia="仿宋" w:cs="Times New Roman"/>
          <w:color w:val="000000" w:themeColor="text1"/>
          <w:kern w:val="0"/>
          <w:sz w:val="24"/>
          <w:szCs w:val="24"/>
          <w:lang w:val="en-US" w:eastAsia="zh-CN"/>
          <w14:textFill>
            <w14:solidFill>
              <w14:schemeClr w14:val="tx1"/>
            </w14:solidFill>
          </w14:textFill>
        </w:rPr>
      </w:pPr>
      <w:r>
        <w:rPr>
          <w:rFonts w:hint="eastAsia" w:ascii="仿宋" w:hAnsi="仿宋" w:eastAsia="仿宋" w:cs="Times New Roman"/>
          <w:color w:val="000000" w:themeColor="text1"/>
          <w:kern w:val="0"/>
          <w:sz w:val="24"/>
          <w:szCs w:val="24"/>
          <w:lang w:val="en-US" w:eastAsia="zh-CN"/>
          <w14:textFill>
            <w14:solidFill>
              <w14:schemeClr w14:val="tx1"/>
            </w14:solidFill>
          </w14:textFill>
        </w:rPr>
        <w:t>第一标段：</w:t>
      </w:r>
    </w:p>
    <w:tbl>
      <w:tblPr>
        <w:tblStyle w:val="13"/>
        <w:tblW w:w="9379"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1286"/>
        <w:gridCol w:w="5428"/>
        <w:gridCol w:w="266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41" w:hRule="exact"/>
          <w:jc w:val="center"/>
        </w:trPr>
        <w:tc>
          <w:tcPr>
            <w:tcW w:w="1286"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序号</w:t>
            </w:r>
          </w:p>
        </w:tc>
        <w:tc>
          <w:tcPr>
            <w:tcW w:w="5428"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中标候选人全称</w:t>
            </w:r>
          </w:p>
        </w:tc>
        <w:tc>
          <w:tcPr>
            <w:tcW w:w="2665"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响应情况</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55" w:hRule="exact"/>
          <w:jc w:val="center"/>
        </w:trPr>
        <w:tc>
          <w:tcPr>
            <w:tcW w:w="1286"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1</w:t>
            </w:r>
          </w:p>
        </w:tc>
        <w:tc>
          <w:tcPr>
            <w:tcW w:w="5428"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中硐建设集团有限公司（联合体成员：司晨设计集团有限公司）</w:t>
            </w:r>
          </w:p>
        </w:tc>
        <w:tc>
          <w:tcPr>
            <w:tcW w:w="2665"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响应</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766" w:hRule="exact"/>
          <w:jc w:val="center"/>
        </w:trPr>
        <w:tc>
          <w:tcPr>
            <w:tcW w:w="1286"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2</w:t>
            </w:r>
          </w:p>
        </w:tc>
        <w:tc>
          <w:tcPr>
            <w:tcW w:w="5428"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河南省大成建设工程有限公司 （联合体成员：中辰科杰设计工程有限公司）</w:t>
            </w:r>
          </w:p>
        </w:tc>
        <w:tc>
          <w:tcPr>
            <w:tcW w:w="2665"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响应</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4" w:hRule="exact"/>
          <w:jc w:val="center"/>
        </w:trPr>
        <w:tc>
          <w:tcPr>
            <w:tcW w:w="1286"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3</w:t>
            </w:r>
          </w:p>
        </w:tc>
        <w:tc>
          <w:tcPr>
            <w:tcW w:w="5428"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河南立哲建设工程有限公司（联合体成员：中城恒业设计集团有限公司）</w:t>
            </w:r>
          </w:p>
        </w:tc>
        <w:tc>
          <w:tcPr>
            <w:tcW w:w="2665"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响应</w:t>
            </w:r>
          </w:p>
        </w:tc>
      </w:tr>
    </w:tbl>
    <w:p>
      <w:pPr>
        <w:pStyle w:val="10"/>
        <w:rPr>
          <w:rFonts w:hint="eastAsia" w:ascii="仿宋" w:hAnsi="仿宋" w:eastAsia="仿宋" w:cs="Times New Roman"/>
          <w:color w:val="000000" w:themeColor="text1"/>
          <w:kern w:val="0"/>
          <w:sz w:val="24"/>
          <w:szCs w:val="24"/>
          <w:lang w:val="en-US" w:eastAsia="zh-CN"/>
          <w14:textFill>
            <w14:solidFill>
              <w14:schemeClr w14:val="tx1"/>
            </w14:solidFill>
          </w14:textFill>
        </w:rPr>
      </w:pPr>
      <w:r>
        <w:rPr>
          <w:rFonts w:hint="eastAsia" w:ascii="仿宋" w:hAnsi="仿宋" w:eastAsia="仿宋" w:cs="Times New Roman"/>
          <w:color w:val="000000" w:themeColor="text1"/>
          <w:kern w:val="0"/>
          <w:sz w:val="24"/>
          <w:szCs w:val="24"/>
          <w:lang w:val="en-US" w:eastAsia="zh-CN"/>
          <w14:textFill>
            <w14:solidFill>
              <w14:schemeClr w14:val="tx1"/>
            </w14:solidFill>
          </w14:textFill>
        </w:rPr>
        <w:t>第二标段：</w:t>
      </w:r>
    </w:p>
    <w:tbl>
      <w:tblPr>
        <w:tblStyle w:val="13"/>
        <w:tblW w:w="9198"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1261"/>
        <w:gridCol w:w="5323"/>
        <w:gridCol w:w="261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96" w:hRule="exact"/>
          <w:jc w:val="center"/>
        </w:trPr>
        <w:tc>
          <w:tcPr>
            <w:tcW w:w="1261"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序号</w:t>
            </w:r>
          </w:p>
        </w:tc>
        <w:tc>
          <w:tcPr>
            <w:tcW w:w="5323"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中标候选人全称</w:t>
            </w:r>
          </w:p>
        </w:tc>
        <w:tc>
          <w:tcPr>
            <w:tcW w:w="2614"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响应情况</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96" w:hRule="exact"/>
          <w:jc w:val="center"/>
        </w:trPr>
        <w:tc>
          <w:tcPr>
            <w:tcW w:w="1261"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1</w:t>
            </w:r>
          </w:p>
        </w:tc>
        <w:tc>
          <w:tcPr>
            <w:tcW w:w="5323"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河南智升工程咨询有限公司</w:t>
            </w:r>
          </w:p>
        </w:tc>
        <w:tc>
          <w:tcPr>
            <w:tcW w:w="2614"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响应</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96" w:hRule="exact"/>
          <w:jc w:val="center"/>
        </w:trPr>
        <w:tc>
          <w:tcPr>
            <w:tcW w:w="1261"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2</w:t>
            </w:r>
          </w:p>
        </w:tc>
        <w:tc>
          <w:tcPr>
            <w:tcW w:w="5323"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河南汇元工程咨询有限公司</w:t>
            </w:r>
          </w:p>
        </w:tc>
        <w:tc>
          <w:tcPr>
            <w:tcW w:w="2614"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响应</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96" w:hRule="exact"/>
          <w:jc w:val="center"/>
        </w:trPr>
        <w:tc>
          <w:tcPr>
            <w:tcW w:w="1261"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3</w:t>
            </w:r>
          </w:p>
        </w:tc>
        <w:tc>
          <w:tcPr>
            <w:tcW w:w="5323"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河南天阁工程管理有限公司</w:t>
            </w:r>
          </w:p>
        </w:tc>
        <w:tc>
          <w:tcPr>
            <w:tcW w:w="2614" w:type="dxa"/>
            <w:tcBorders>
              <w:top w:val="outset" w:color="000000" w:sz="6" w:space="0"/>
              <w:left w:val="outset" w:color="000000" w:sz="6" w:space="0"/>
              <w:bottom w:val="outset" w:color="000000" w:sz="6"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响应</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96" w:hRule="exact"/>
          <w:jc w:val="center"/>
        </w:trPr>
        <w:tc>
          <w:tcPr>
            <w:tcW w:w="1261" w:type="dxa"/>
            <w:tcBorders>
              <w:top w:val="outset" w:color="000000" w:sz="6" w:space="0"/>
              <w:left w:val="outset" w:color="000000" w:sz="6" w:space="0"/>
              <w:bottom w:val="single" w:color="auto" w:sz="4" w:space="0"/>
              <w:right w:val="outset" w:color="000000" w:sz="6" w:space="0"/>
            </w:tcBorders>
            <w:vAlign w:val="center"/>
          </w:tcPr>
          <w:p>
            <w:pPr>
              <w:widowControl/>
              <w:spacing w:after="0" w:line="240" w:lineRule="auto"/>
              <w:jc w:val="center"/>
              <w:rPr>
                <w:rFonts w:hint="default"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4</w:t>
            </w:r>
          </w:p>
        </w:tc>
        <w:tc>
          <w:tcPr>
            <w:tcW w:w="5323" w:type="dxa"/>
            <w:tcBorders>
              <w:top w:val="outset" w:color="000000" w:sz="6" w:space="0"/>
              <w:left w:val="outset" w:color="000000" w:sz="6" w:space="0"/>
              <w:bottom w:val="single" w:color="auto" w:sz="4"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河南全心工程管理有限公司</w:t>
            </w:r>
          </w:p>
        </w:tc>
        <w:tc>
          <w:tcPr>
            <w:tcW w:w="2614" w:type="dxa"/>
            <w:tcBorders>
              <w:top w:val="outset" w:color="000000" w:sz="6" w:space="0"/>
              <w:left w:val="outset" w:color="000000" w:sz="6" w:space="0"/>
              <w:bottom w:val="single" w:color="auto" w:sz="4" w:space="0"/>
              <w:right w:val="outset" w:color="000000" w:sz="6" w:space="0"/>
            </w:tcBorders>
            <w:vAlign w:val="center"/>
          </w:tcPr>
          <w:p>
            <w:pPr>
              <w:widowControl/>
              <w:spacing w:after="0" w:line="240" w:lineRule="auto"/>
              <w:jc w:val="center"/>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响应</w:t>
            </w:r>
          </w:p>
        </w:tc>
      </w:tr>
    </w:tbl>
    <w:p>
      <w:pPr>
        <w:pStyle w:val="10"/>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Times New Roman"/>
          <w:b w:val="0"/>
          <w:bCs w:val="0"/>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0"/>
          <w:sz w:val="24"/>
          <w:szCs w:val="24"/>
          <w:lang w:val="en-US" w:eastAsia="zh-CN" w:bidi="ar-SA"/>
          <w14:textFill>
            <w14:solidFill>
              <w14:schemeClr w14:val="tx1"/>
            </w14:solidFill>
          </w14:textFill>
        </w:rPr>
        <w:t>4.6否决投标情况及原因：</w:t>
      </w:r>
    </w:p>
    <w:p>
      <w:pPr>
        <w:pStyle w:val="10"/>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Times New Roman"/>
          <w:b w:val="0"/>
          <w:bCs w:val="0"/>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b/>
          <w:bCs/>
          <w:color w:val="000000" w:themeColor="text1"/>
          <w:kern w:val="0"/>
          <w:sz w:val="24"/>
          <w:szCs w:val="24"/>
          <w:lang w:val="en-US" w:eastAsia="zh-CN" w:bidi="ar-SA"/>
          <w14:textFill>
            <w14:solidFill>
              <w14:schemeClr w14:val="tx1"/>
            </w14:solidFill>
          </w14:textFill>
        </w:rPr>
        <w:t>第一标段：</w:t>
      </w:r>
      <w:r>
        <w:rPr>
          <w:rFonts w:hint="eastAsia" w:ascii="仿宋" w:hAnsi="仿宋" w:eastAsia="仿宋" w:cs="Times New Roman"/>
          <w:b w:val="0"/>
          <w:bCs w:val="0"/>
          <w:color w:val="000000" w:themeColor="text1"/>
          <w:kern w:val="0"/>
          <w:sz w:val="24"/>
          <w:szCs w:val="24"/>
          <w:lang w:val="en-US" w:eastAsia="zh-CN" w:bidi="ar-SA"/>
          <w14:textFill>
            <w14:solidFill>
              <w14:schemeClr w14:val="tx1"/>
            </w14:solidFill>
          </w14:textFill>
        </w:rPr>
        <w:t>河南国埔建筑工程有限公司、中成永峰建设集团有限公司施工方案和措施不符合本项目要求，详细评审不合格，按无效投标处理。</w:t>
      </w:r>
    </w:p>
    <w:p>
      <w:pPr>
        <w:rPr>
          <w:rFonts w:hint="eastAsia" w:ascii="仿宋" w:hAnsi="仿宋" w:eastAsia="仿宋" w:cs="Times New Roman"/>
          <w:b w:val="0"/>
          <w:bCs w:val="0"/>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b/>
          <w:bCs/>
          <w:color w:val="000000" w:themeColor="text1"/>
          <w:kern w:val="0"/>
          <w:sz w:val="24"/>
          <w:szCs w:val="24"/>
          <w:lang w:val="en-US" w:eastAsia="zh-CN" w:bidi="ar-SA"/>
          <w14:textFill>
            <w14:solidFill>
              <w14:schemeClr w14:val="tx1"/>
            </w14:solidFill>
          </w14:textFill>
        </w:rPr>
        <w:t>第二标段：</w:t>
      </w:r>
      <w:bookmarkStart w:id="0" w:name="PsxxEntity：WXTBQK_2"/>
      <w:r>
        <w:rPr>
          <w:rFonts w:hint="eastAsia" w:ascii="仿宋" w:hAnsi="仿宋" w:eastAsia="仿宋" w:cs="Times New Roman"/>
          <w:b w:val="0"/>
          <w:bCs w:val="0"/>
          <w:color w:val="000000" w:themeColor="text1"/>
          <w:kern w:val="0"/>
          <w:sz w:val="24"/>
          <w:szCs w:val="24"/>
          <w:lang w:val="en-US" w:eastAsia="zh-CN" w:bidi="ar-SA"/>
          <w14:textFill>
            <w14:solidFill>
              <w14:schemeClr w14:val="tx1"/>
            </w14:solidFill>
          </w14:textFill>
        </w:rPr>
        <w:t>河南紫泰工程咨询有限公司投标报价大写高于招标控制价，符合性检查不合格，按无效投标处理。</w:t>
      </w:r>
      <w:bookmarkEnd w:id="0"/>
      <w:r>
        <w:rPr>
          <w:rFonts w:hint="eastAsia" w:ascii="仿宋" w:hAnsi="仿宋" w:eastAsia="仿宋" w:cs="Times New Roman"/>
          <w:b w:val="0"/>
          <w:bCs w:val="0"/>
          <w:color w:val="000000" w:themeColor="text1"/>
          <w:kern w:val="0"/>
          <w:sz w:val="24"/>
          <w:szCs w:val="24"/>
          <w:lang w:val="en-US" w:eastAsia="zh-CN" w:bidi="ar-SA"/>
          <w14:textFill>
            <w14:solidFill>
              <w14:schemeClr w14:val="tx1"/>
            </w14:solidFill>
          </w14:textFill>
        </w:rPr>
        <w:t>中韵天隆工程集团有限公司、圣达工程咨询有限公司、中兴豫建设管理有限公司：监理旁站部位（包括各关键部位）未针对工程实际特点设置，详细评审不合格，按无效投标处理。</w:t>
      </w:r>
    </w:p>
    <w:p>
      <w:pPr>
        <w:pStyle w:val="12"/>
        <w:shd w:val="clear" w:color="auto" w:fill="FFFFFF"/>
        <w:spacing w:before="0" w:beforeAutospacing="0" w:after="0" w:afterAutospacing="0" w:line="315" w:lineRule="atLeast"/>
        <w:ind w:firstLine="480" w:firstLineChars="200"/>
        <w:jc w:val="both"/>
        <w:rPr>
          <w:rFonts w:hint="default" w:ascii="仿宋" w:hAnsi="仿宋" w:eastAsia="仿宋" w:cs="Times New Roman"/>
          <w:color w:val="000000" w:themeColor="text1"/>
          <w:sz w:val="24"/>
          <w:szCs w:val="24"/>
          <w:lang w:val="en-US" w:eastAsia="zh-CN"/>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4.7所有投标人综合标评分情况</w:t>
      </w:r>
      <w:r>
        <w:rPr>
          <w:rFonts w:hint="eastAsia" w:ascii="仿宋" w:hAnsi="仿宋" w:eastAsia="仿宋" w:cs="Times New Roman"/>
          <w:color w:val="000000" w:themeColor="text1"/>
          <w:sz w:val="24"/>
          <w:szCs w:val="24"/>
          <w:lang w:eastAsia="zh-CN"/>
          <w14:textFill>
            <w14:solidFill>
              <w14:schemeClr w14:val="tx1"/>
            </w14:solidFill>
          </w14:textFill>
        </w:rPr>
        <w:t>：</w:t>
      </w:r>
      <w:r>
        <w:rPr>
          <w:rFonts w:hint="eastAsia" w:ascii="仿宋" w:hAnsi="仿宋" w:eastAsia="仿宋" w:cs="Times New Roman"/>
          <w:color w:val="000000" w:themeColor="text1"/>
          <w:sz w:val="24"/>
          <w:szCs w:val="24"/>
          <w:lang w:val="en-US" w:eastAsia="zh-CN"/>
          <w14:textFill>
            <w14:solidFill>
              <w14:schemeClr w14:val="tx1"/>
            </w14:solidFill>
          </w14:textFill>
        </w:rPr>
        <w:t>无。</w:t>
      </w:r>
    </w:p>
    <w:p>
      <w:pPr>
        <w:pStyle w:val="12"/>
        <w:shd w:val="clear" w:color="auto" w:fill="FFFFFF"/>
        <w:spacing w:before="0" w:beforeAutospacing="0" w:after="0" w:afterAutospacing="0" w:line="315" w:lineRule="atLeast"/>
        <w:ind w:firstLine="480" w:firstLineChars="200"/>
        <w:jc w:val="both"/>
        <w:rPr>
          <w:rFonts w:hint="default" w:ascii="仿宋" w:hAnsi="仿宋" w:eastAsia="仿宋" w:cs="Times New Roman"/>
          <w:color w:val="000000" w:themeColor="text1"/>
          <w:sz w:val="24"/>
          <w:szCs w:val="24"/>
          <w:lang w:val="en-US" w:eastAsia="zh-CN"/>
          <w14:textFill>
            <w14:solidFill>
              <w14:schemeClr w14:val="tx1"/>
            </w14:solidFill>
          </w14:textFill>
        </w:rPr>
      </w:pPr>
      <w:r>
        <w:rPr>
          <w:rFonts w:hint="default" w:ascii="仿宋" w:hAnsi="仿宋" w:eastAsia="仿宋" w:cs="Times New Roman"/>
          <w:color w:val="000000" w:themeColor="text1"/>
          <w:sz w:val="24"/>
          <w:szCs w:val="24"/>
          <w:lang w:val="en-US" w:eastAsia="zh-CN"/>
          <w14:textFill>
            <w14:solidFill>
              <w14:schemeClr w14:val="tx1"/>
            </w14:solidFill>
          </w14:textFill>
        </w:rPr>
        <w:t>4.8所有投标人技术标评分情况：无。</w:t>
      </w:r>
    </w:p>
    <w:p>
      <w:pPr>
        <w:pStyle w:val="12"/>
        <w:shd w:val="clear" w:color="auto" w:fill="FFFFFF"/>
        <w:spacing w:before="0" w:beforeAutospacing="0" w:after="0" w:afterAutospacing="0" w:line="315" w:lineRule="atLeast"/>
        <w:ind w:firstLine="480" w:firstLineChars="200"/>
        <w:jc w:val="both"/>
        <w:rPr>
          <w:rFonts w:hint="default" w:ascii="仿宋" w:hAnsi="仿宋" w:eastAsia="仿宋" w:cs="Times New Roman"/>
          <w:color w:val="000000" w:themeColor="text1"/>
          <w:sz w:val="24"/>
          <w:szCs w:val="24"/>
          <w:lang w:val="en-US" w:eastAsia="zh-CN"/>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4.9所有投标人总得分情况</w:t>
      </w:r>
      <w:r>
        <w:rPr>
          <w:rFonts w:hint="eastAsia" w:ascii="仿宋" w:hAnsi="仿宋" w:eastAsia="仿宋" w:cs="Times New Roman"/>
          <w:color w:val="000000" w:themeColor="text1"/>
          <w:sz w:val="24"/>
          <w:szCs w:val="24"/>
          <w:lang w:eastAsia="zh-CN"/>
          <w14:textFill>
            <w14:solidFill>
              <w14:schemeClr w14:val="tx1"/>
            </w14:solidFill>
          </w14:textFill>
        </w:rPr>
        <w:t>：</w:t>
      </w:r>
      <w:r>
        <w:rPr>
          <w:rFonts w:hint="eastAsia" w:ascii="仿宋" w:hAnsi="仿宋" w:eastAsia="仿宋" w:cs="Times New Roman"/>
          <w:color w:val="000000" w:themeColor="text1"/>
          <w:sz w:val="24"/>
          <w:szCs w:val="24"/>
          <w:lang w:val="en-US" w:eastAsia="zh-CN"/>
          <w14:textFill>
            <w14:solidFill>
              <w14:schemeClr w14:val="tx1"/>
            </w14:solidFill>
          </w14:textFill>
        </w:rPr>
        <w:t>无。</w:t>
      </w:r>
    </w:p>
    <w:p>
      <w:pPr>
        <w:pStyle w:val="12"/>
        <w:shd w:val="clear" w:color="auto" w:fill="FFFFFF"/>
        <w:spacing w:before="0" w:beforeAutospacing="0" w:after="0" w:afterAutospacing="0" w:line="400" w:lineRule="atLeast"/>
        <w:ind w:firstLine="480" w:firstLineChars="200"/>
        <w:textAlignment w:val="baseline"/>
        <w:rPr>
          <w:rFonts w:ascii="仿宋" w:hAnsi="仿宋" w:eastAsia="仿宋" w:cs="宋体"/>
          <w:color w:val="000000" w:themeColor="text1"/>
          <w:kern w:val="0"/>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五、招标文件规定公示的其他内容</w:t>
      </w:r>
      <w:r>
        <w:rPr>
          <w:rFonts w:hint="eastAsia" w:ascii="黑体" w:hAnsi="黑体" w:eastAsia="黑体" w:cs="Times New Roman"/>
          <w:color w:val="000000" w:themeColor="text1"/>
          <w:sz w:val="24"/>
          <w:szCs w:val="24"/>
          <w:lang w:eastAsia="zh-CN"/>
          <w14:textFill>
            <w14:solidFill>
              <w14:schemeClr w14:val="tx1"/>
            </w14:solidFill>
          </w14:textFill>
        </w:rPr>
        <w:t>：</w:t>
      </w:r>
      <w:r>
        <w:rPr>
          <w:rFonts w:hint="eastAsia" w:ascii="黑体" w:hAnsi="黑体" w:eastAsia="黑体" w:cs="Times New Roman"/>
          <w:color w:val="000000" w:themeColor="text1"/>
          <w:sz w:val="24"/>
          <w:szCs w:val="24"/>
          <w:lang w:val="en-US" w:eastAsia="zh-CN"/>
          <w14:textFill>
            <w14:solidFill>
              <w14:schemeClr w14:val="tx1"/>
            </w14:solidFill>
          </w14:textFill>
        </w:rPr>
        <w:t>无。</w:t>
      </w:r>
      <w:r>
        <w:rPr>
          <w:rFonts w:ascii="宋体" w:hAnsi="宋体" w:eastAsia="仿宋" w:cs="宋体"/>
          <w:color w:val="000000" w:themeColor="text1"/>
          <w:kern w:val="0"/>
          <w:sz w:val="24"/>
          <w:szCs w:val="24"/>
          <w14:textFill>
            <w14:solidFill>
              <w14:schemeClr w14:val="tx1"/>
            </w14:solidFill>
          </w14:textFill>
        </w:rPr>
        <w:t> </w:t>
      </w:r>
    </w:p>
    <w:p>
      <w:pPr>
        <w:pStyle w:val="12"/>
        <w:shd w:val="clear" w:color="auto" w:fill="FFFFFF"/>
        <w:spacing w:before="0" w:beforeAutospacing="0" w:after="0" w:afterAutospacing="0" w:line="400" w:lineRule="atLeast"/>
        <w:ind w:firstLine="480" w:firstLineChars="200"/>
        <w:textAlignment w:val="baseline"/>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六、公示时间</w:t>
      </w:r>
    </w:p>
    <w:p>
      <w:pPr>
        <w:widowControl/>
        <w:wordWrap w:val="0"/>
        <w:spacing w:after="0" w:line="240" w:lineRule="auto"/>
        <w:ind w:firstLine="480" w:firstLineChars="200"/>
        <w:jc w:val="left"/>
        <w:rPr>
          <w:rFonts w:hint="eastAsia" w:ascii="仿宋" w:hAnsi="仿宋" w:eastAsia="仿宋" w:cs="宋体"/>
          <w:color w:val="auto"/>
          <w:kern w:val="0"/>
          <w:sz w:val="24"/>
          <w:szCs w:val="24"/>
          <w:lang w:eastAsia="zh-CN"/>
        </w:rPr>
      </w:pPr>
      <w:r>
        <w:rPr>
          <w:rFonts w:hint="eastAsia" w:ascii="仿宋" w:hAnsi="仿宋" w:eastAsia="仿宋" w:cs="Times New Roman"/>
          <w:color w:val="auto"/>
          <w:kern w:val="0"/>
          <w:sz w:val="24"/>
          <w:szCs w:val="24"/>
          <w:lang w:val="en-US" w:eastAsia="zh-CN"/>
        </w:rPr>
        <w:t>2023</w:t>
      </w:r>
      <w:r>
        <w:rPr>
          <w:rFonts w:hint="eastAsia" w:ascii="仿宋" w:hAnsi="仿宋" w:eastAsia="仿宋" w:cs="Times New Roman"/>
          <w:color w:val="auto"/>
          <w:kern w:val="0"/>
          <w:sz w:val="24"/>
          <w:szCs w:val="24"/>
        </w:rPr>
        <w:t>年</w:t>
      </w:r>
      <w:r>
        <w:rPr>
          <w:rFonts w:hint="eastAsia" w:ascii="仿宋" w:hAnsi="仿宋" w:eastAsia="仿宋" w:cs="Times New Roman"/>
          <w:color w:val="auto"/>
          <w:kern w:val="0"/>
          <w:sz w:val="24"/>
          <w:szCs w:val="24"/>
          <w:lang w:val="en-US" w:eastAsia="zh-CN"/>
        </w:rPr>
        <w:t>12</w:t>
      </w:r>
      <w:r>
        <w:rPr>
          <w:rFonts w:hint="eastAsia" w:ascii="仿宋" w:hAnsi="仿宋" w:eastAsia="仿宋" w:cs="Times New Roman"/>
          <w:color w:val="auto"/>
          <w:kern w:val="0"/>
          <w:sz w:val="24"/>
          <w:szCs w:val="24"/>
        </w:rPr>
        <w:t>月</w:t>
      </w:r>
      <w:r>
        <w:rPr>
          <w:rFonts w:hint="eastAsia" w:ascii="仿宋" w:hAnsi="仿宋" w:eastAsia="仿宋" w:cs="Times New Roman"/>
          <w:color w:val="auto"/>
          <w:kern w:val="0"/>
          <w:sz w:val="24"/>
          <w:szCs w:val="24"/>
          <w:lang w:val="en-US" w:eastAsia="zh-CN"/>
        </w:rPr>
        <w:t>30</w:t>
      </w:r>
      <w:r>
        <w:rPr>
          <w:rFonts w:hint="eastAsia" w:ascii="仿宋" w:hAnsi="仿宋" w:eastAsia="仿宋" w:cs="Times New Roman"/>
          <w:color w:val="auto"/>
          <w:kern w:val="0"/>
          <w:sz w:val="24"/>
          <w:szCs w:val="24"/>
        </w:rPr>
        <w:t xml:space="preserve">日 至 </w:t>
      </w:r>
      <w:r>
        <w:rPr>
          <w:rFonts w:hint="eastAsia" w:ascii="仿宋" w:hAnsi="仿宋" w:eastAsia="仿宋" w:cs="Times New Roman"/>
          <w:color w:val="auto"/>
          <w:kern w:val="0"/>
          <w:sz w:val="24"/>
          <w:szCs w:val="24"/>
          <w:lang w:val="en-US" w:eastAsia="zh-CN"/>
        </w:rPr>
        <w:t>2024</w:t>
      </w:r>
      <w:r>
        <w:rPr>
          <w:rFonts w:hint="eastAsia" w:ascii="仿宋" w:hAnsi="仿宋" w:eastAsia="仿宋" w:cs="Times New Roman"/>
          <w:color w:val="auto"/>
          <w:kern w:val="0"/>
          <w:sz w:val="24"/>
          <w:szCs w:val="24"/>
        </w:rPr>
        <w:t>年</w:t>
      </w:r>
      <w:r>
        <w:rPr>
          <w:rFonts w:hint="eastAsia" w:ascii="仿宋" w:hAnsi="仿宋" w:eastAsia="仿宋" w:cs="Times New Roman"/>
          <w:color w:val="auto"/>
          <w:kern w:val="0"/>
          <w:sz w:val="24"/>
          <w:szCs w:val="24"/>
          <w:lang w:val="en-US" w:eastAsia="zh-CN"/>
        </w:rPr>
        <w:t>1</w:t>
      </w:r>
      <w:r>
        <w:rPr>
          <w:rFonts w:hint="eastAsia" w:ascii="仿宋" w:hAnsi="仿宋" w:eastAsia="仿宋" w:cs="Times New Roman"/>
          <w:color w:val="auto"/>
          <w:kern w:val="0"/>
          <w:sz w:val="24"/>
          <w:szCs w:val="24"/>
        </w:rPr>
        <w:t>月</w:t>
      </w:r>
      <w:r>
        <w:rPr>
          <w:rFonts w:hint="eastAsia" w:ascii="仿宋" w:hAnsi="仿宋" w:eastAsia="仿宋" w:cs="Times New Roman"/>
          <w:color w:val="auto"/>
          <w:kern w:val="0"/>
          <w:sz w:val="24"/>
          <w:szCs w:val="24"/>
          <w:lang w:val="en-US" w:eastAsia="zh-CN"/>
        </w:rPr>
        <w:t>1</w:t>
      </w:r>
      <w:r>
        <w:rPr>
          <w:rFonts w:hint="eastAsia" w:ascii="仿宋" w:hAnsi="仿宋" w:eastAsia="仿宋" w:cs="Times New Roman"/>
          <w:color w:val="auto"/>
          <w:kern w:val="0"/>
          <w:sz w:val="24"/>
          <w:szCs w:val="24"/>
        </w:rPr>
        <w:t>日</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baseline"/>
        <w:outlineLvl w:val="9"/>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七、</w:t>
      </w:r>
      <w:r>
        <w:rPr>
          <w:rFonts w:ascii="黑体" w:hAnsi="黑体" w:eastAsia="黑体" w:cs="Times New Roman"/>
          <w:color w:val="000000" w:themeColor="text1"/>
          <w:sz w:val="24"/>
          <w:szCs w:val="24"/>
          <w14:textFill>
            <w14:solidFill>
              <w14:schemeClr w14:val="tx1"/>
            </w14:solidFill>
          </w14:textFill>
        </w:rPr>
        <w:t>提出异议的渠道和方式</w:t>
      </w:r>
    </w:p>
    <w:p>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根据汴公管办（2020）13号文规定，若投标人对上述结果有异议，可在公示期内在开封市公共资源交易信息网线上向招标人提出异议，逾期将不再受理，招标人应当自收到异议之日起3日内作出答复,若异议人对答复仍有异议或者招标人未在规定的时间内作出答复的，异议人可在公示之日起10日内（异议答复期间不计算在内）在开封市公共资源交易信息网线上提出投诉。（在开封市公共资源交易信息网站重要文件栏中有工程建设项目异议、投诉文本格式及要求）。</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baseline"/>
        <w:outlineLvl w:val="9"/>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lang w:val="en-US" w:eastAsia="zh-CN"/>
          <w14:textFill>
            <w14:solidFill>
              <w14:schemeClr w14:val="tx1"/>
            </w14:solidFill>
          </w14:textFill>
        </w:rPr>
        <w:t>八</w:t>
      </w:r>
      <w:r>
        <w:rPr>
          <w:rFonts w:hint="eastAsia" w:ascii="黑体" w:hAnsi="黑体" w:eastAsia="黑体" w:cs="Times New Roman"/>
          <w:color w:val="000000" w:themeColor="text1"/>
          <w:sz w:val="24"/>
          <w:szCs w:val="24"/>
          <w14:textFill>
            <w14:solidFill>
              <w14:schemeClr w14:val="tx1"/>
            </w14:solidFill>
          </w14:textFill>
        </w:rPr>
        <w:t>、发布媒介</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rPr>
          <w:rFonts w:hint="eastAsia" w:ascii="黑体" w:hAnsi="黑体" w:eastAsia="黑体" w:cs="Times New Roman"/>
          <w:color w:val="000000" w:themeColor="text1"/>
          <w:sz w:val="24"/>
          <w:szCs w:val="24"/>
          <w:lang w:val="en-US" w:eastAsia="zh-CN"/>
          <w14:textFill>
            <w14:solidFill>
              <w14:schemeClr w14:val="tx1"/>
            </w14:solidFill>
          </w14:textFill>
        </w:rPr>
      </w:pPr>
      <w:r>
        <w:rPr>
          <w:rFonts w:hint="eastAsia" w:ascii="仿宋" w:hAnsi="仿宋" w:eastAsia="仿宋" w:cs="Times New Roman"/>
          <w:color w:val="000000" w:themeColor="text1"/>
          <w:sz w:val="24"/>
          <w:szCs w:val="24"/>
          <w:shd w:val="clear" w:color="auto" w:fill="FFFFFF"/>
          <w:lang w:val="en-US" w:eastAsia="zh-CN"/>
          <w14:textFill>
            <w14:solidFill>
              <w14:schemeClr w14:val="tx1"/>
            </w14:solidFill>
          </w14:textFill>
        </w:rPr>
        <w:t>本公告在《中国招标投标公共服务平台》、《河南省政府采购网》、《开封市公共资源交易信息网》同时发布。</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baseline"/>
        <w:outlineLvl w:val="9"/>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lang w:val="en-US" w:eastAsia="zh-CN"/>
          <w14:textFill>
            <w14:solidFill>
              <w14:schemeClr w14:val="tx1"/>
            </w14:solidFill>
          </w14:textFill>
        </w:rPr>
        <w:t>九</w:t>
      </w:r>
      <w:r>
        <w:rPr>
          <w:rFonts w:hint="eastAsia" w:ascii="黑体" w:hAnsi="黑体" w:eastAsia="黑体" w:cs="Times New Roman"/>
          <w:color w:val="000000" w:themeColor="text1"/>
          <w:sz w:val="24"/>
          <w:szCs w:val="24"/>
          <w14:textFill>
            <w14:solidFill>
              <w14:schemeClr w14:val="tx1"/>
            </w14:solidFill>
          </w14:textFill>
        </w:rPr>
        <w:t>、联系方式</w:t>
      </w:r>
    </w:p>
    <w:p>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default" w:ascii="仿宋" w:hAnsi="仿宋" w:eastAsia="仿宋"/>
          <w:color w:val="000000" w:themeColor="text1"/>
          <w:sz w:val="24"/>
          <w:szCs w:val="24"/>
          <w:lang w:val="en-US" w:eastAsia="zh-CN"/>
          <w14:textFill>
            <w14:solidFill>
              <w14:schemeClr w14:val="tx1"/>
            </w14:solidFill>
          </w14:textFill>
        </w:rPr>
      </w:pPr>
      <w:r>
        <w:rPr>
          <w:rFonts w:hint="default" w:ascii="仿宋" w:hAnsi="仿宋" w:eastAsia="仿宋"/>
          <w:color w:val="000000" w:themeColor="text1"/>
          <w:sz w:val="24"/>
          <w:szCs w:val="24"/>
          <w:lang w:val="en-US" w:eastAsia="zh-CN"/>
          <w14:textFill>
            <w14:solidFill>
              <w14:schemeClr w14:val="tx1"/>
            </w14:solidFill>
          </w14:textFill>
        </w:rPr>
        <w:t>招标人：尉氏县发展投资有限公司 </w:t>
      </w:r>
    </w:p>
    <w:p>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default" w:ascii="仿宋" w:hAnsi="仿宋" w:eastAsia="仿宋"/>
          <w:color w:val="000000" w:themeColor="text1"/>
          <w:sz w:val="24"/>
          <w:szCs w:val="24"/>
          <w:lang w:val="en-US" w:eastAsia="zh-CN"/>
          <w14:textFill>
            <w14:solidFill>
              <w14:schemeClr w14:val="tx1"/>
            </w14:solidFill>
          </w14:textFill>
        </w:rPr>
      </w:pPr>
      <w:r>
        <w:rPr>
          <w:rFonts w:hint="default" w:ascii="仿宋" w:hAnsi="仿宋" w:eastAsia="仿宋"/>
          <w:color w:val="000000" w:themeColor="text1"/>
          <w:sz w:val="24"/>
          <w:szCs w:val="24"/>
          <w:lang w:val="en-US" w:eastAsia="zh-CN"/>
          <w14:textFill>
            <w14:solidFill>
              <w14:schemeClr w14:val="tx1"/>
            </w14:solidFill>
          </w14:textFill>
        </w:rPr>
        <w:t>地址：尉氏县城关镇尉州大道中段</w:t>
      </w:r>
    </w:p>
    <w:p>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default" w:ascii="仿宋" w:hAnsi="仿宋" w:eastAsia="仿宋"/>
          <w:color w:val="000000" w:themeColor="text1"/>
          <w:sz w:val="24"/>
          <w:szCs w:val="24"/>
          <w:lang w:val="en-US" w:eastAsia="zh-CN"/>
          <w14:textFill>
            <w14:solidFill>
              <w14:schemeClr w14:val="tx1"/>
            </w14:solidFill>
          </w14:textFill>
        </w:rPr>
      </w:pPr>
      <w:r>
        <w:rPr>
          <w:rFonts w:hint="default" w:ascii="仿宋" w:hAnsi="仿宋" w:eastAsia="仿宋"/>
          <w:color w:val="000000" w:themeColor="text1"/>
          <w:sz w:val="24"/>
          <w:szCs w:val="24"/>
          <w:lang w:val="en-US" w:eastAsia="zh-CN"/>
          <w14:textFill>
            <w14:solidFill>
              <w14:schemeClr w14:val="tx1"/>
            </w14:solidFill>
          </w14:textFill>
        </w:rPr>
        <w:t>联系人：王先生</w:t>
      </w:r>
    </w:p>
    <w:p>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default" w:ascii="仿宋" w:hAnsi="仿宋" w:eastAsia="仿宋"/>
          <w:color w:val="000000" w:themeColor="text1"/>
          <w:sz w:val="24"/>
          <w:szCs w:val="24"/>
          <w:lang w:val="en-US" w:eastAsia="zh-CN"/>
          <w14:textFill>
            <w14:solidFill>
              <w14:schemeClr w14:val="tx1"/>
            </w14:solidFill>
          </w14:textFill>
        </w:rPr>
      </w:pPr>
      <w:r>
        <w:rPr>
          <w:rFonts w:hint="default" w:ascii="仿宋" w:hAnsi="仿宋" w:eastAsia="仿宋"/>
          <w:color w:val="000000" w:themeColor="text1"/>
          <w:sz w:val="24"/>
          <w:szCs w:val="24"/>
          <w:lang w:val="en-US" w:eastAsia="zh-CN"/>
          <w14:textFill>
            <w14:solidFill>
              <w14:schemeClr w14:val="tx1"/>
            </w14:solidFill>
          </w14:textFill>
        </w:rPr>
        <w:t>联系电话：0371-27927778</w:t>
      </w:r>
    </w:p>
    <w:p>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default" w:ascii="仿宋" w:hAnsi="仿宋" w:eastAsia="仿宋"/>
          <w:color w:val="000000" w:themeColor="text1"/>
          <w:sz w:val="24"/>
          <w:szCs w:val="24"/>
          <w:lang w:val="en-US" w:eastAsia="zh-CN"/>
          <w14:textFill>
            <w14:solidFill>
              <w14:schemeClr w14:val="tx1"/>
            </w14:solidFill>
          </w14:textFill>
        </w:rPr>
      </w:pPr>
      <w:r>
        <w:rPr>
          <w:rFonts w:hint="default" w:ascii="仿宋" w:hAnsi="仿宋" w:eastAsia="仿宋"/>
          <w:color w:val="000000" w:themeColor="text1"/>
          <w:sz w:val="24"/>
          <w:szCs w:val="24"/>
          <w:lang w:val="en-US" w:eastAsia="zh-CN"/>
          <w14:textFill>
            <w14:solidFill>
              <w14:schemeClr w14:val="tx1"/>
            </w14:solidFill>
          </w14:textFill>
        </w:rPr>
        <w:t>代理机构：河南景运工程咨询有限公司</w:t>
      </w:r>
    </w:p>
    <w:p>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default" w:ascii="仿宋" w:hAnsi="仿宋" w:eastAsia="仿宋"/>
          <w:color w:val="000000" w:themeColor="text1"/>
          <w:sz w:val="24"/>
          <w:szCs w:val="24"/>
          <w:lang w:val="en-US" w:eastAsia="zh-CN"/>
          <w14:textFill>
            <w14:solidFill>
              <w14:schemeClr w14:val="tx1"/>
            </w14:solidFill>
          </w14:textFill>
        </w:rPr>
      </w:pPr>
      <w:r>
        <w:rPr>
          <w:rFonts w:hint="default" w:ascii="仿宋" w:hAnsi="仿宋" w:eastAsia="仿宋"/>
          <w:color w:val="000000" w:themeColor="text1"/>
          <w:sz w:val="24"/>
          <w:szCs w:val="24"/>
          <w:lang w:val="en-US" w:eastAsia="zh-CN"/>
          <w14:textFill>
            <w14:solidFill>
              <w14:schemeClr w14:val="tx1"/>
            </w14:solidFill>
          </w14:textFill>
        </w:rPr>
        <w:t xml:space="preserve">地址：郑州市金水区丰产路街道姚砦路133号9号楼5层506      </w:t>
      </w:r>
    </w:p>
    <w:p>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default" w:ascii="仿宋" w:hAnsi="仿宋" w:eastAsia="仿宋"/>
          <w:color w:val="000000" w:themeColor="text1"/>
          <w:sz w:val="24"/>
          <w:szCs w:val="24"/>
          <w:lang w:val="en-US" w:eastAsia="zh-CN"/>
          <w14:textFill>
            <w14:solidFill>
              <w14:schemeClr w14:val="tx1"/>
            </w14:solidFill>
          </w14:textFill>
        </w:rPr>
      </w:pPr>
      <w:r>
        <w:rPr>
          <w:rFonts w:hint="default" w:ascii="仿宋" w:hAnsi="仿宋" w:eastAsia="仿宋"/>
          <w:color w:val="000000" w:themeColor="text1"/>
          <w:sz w:val="24"/>
          <w:szCs w:val="24"/>
          <w:lang w:val="en-US" w:eastAsia="zh-CN"/>
          <w14:textFill>
            <w14:solidFill>
              <w14:schemeClr w14:val="tx1"/>
            </w14:solidFill>
          </w14:textFill>
        </w:rPr>
        <w:t xml:space="preserve">联系人：孙女士 </w:t>
      </w:r>
    </w:p>
    <w:p>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default" w:ascii="仿宋" w:hAnsi="仿宋" w:eastAsia="仿宋"/>
          <w:color w:val="000000" w:themeColor="text1"/>
          <w:sz w:val="24"/>
          <w:szCs w:val="24"/>
          <w:lang w:val="en-US" w:eastAsia="zh-CN"/>
          <w14:textFill>
            <w14:solidFill>
              <w14:schemeClr w14:val="tx1"/>
            </w14:solidFill>
          </w14:textFill>
        </w:rPr>
      </w:pPr>
      <w:r>
        <w:rPr>
          <w:rFonts w:hint="default" w:ascii="仿宋" w:hAnsi="仿宋" w:eastAsia="仿宋"/>
          <w:color w:val="000000" w:themeColor="text1"/>
          <w:sz w:val="24"/>
          <w:szCs w:val="24"/>
          <w:lang w:val="en-US" w:eastAsia="zh-CN"/>
          <w14:textFill>
            <w14:solidFill>
              <w14:schemeClr w14:val="tx1"/>
            </w14:solidFill>
          </w14:textFill>
        </w:rPr>
        <w:t>联系方式：0371-23380908</w:t>
      </w:r>
    </w:p>
    <w:p>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default" w:ascii="仿宋" w:hAnsi="仿宋" w:eastAsia="仿宋"/>
          <w:color w:val="000000" w:themeColor="text1"/>
          <w:sz w:val="24"/>
          <w:szCs w:val="24"/>
          <w:lang w:val="en-US" w:eastAsia="zh-CN"/>
          <w14:textFill>
            <w14:solidFill>
              <w14:schemeClr w14:val="tx1"/>
            </w14:solidFill>
          </w14:textFill>
        </w:rPr>
      </w:pPr>
      <w:r>
        <w:rPr>
          <w:rFonts w:hint="default" w:ascii="仿宋" w:hAnsi="仿宋" w:eastAsia="仿宋"/>
          <w:color w:val="000000" w:themeColor="text1"/>
          <w:sz w:val="24"/>
          <w:szCs w:val="24"/>
          <w:lang w:val="en-US" w:eastAsia="zh-CN"/>
          <w14:textFill>
            <w14:solidFill>
              <w14:schemeClr w14:val="tx1"/>
            </w14:solidFill>
          </w14:textFill>
        </w:rPr>
        <w:t>监督单位：尉氏县建设工程招投标办公室</w:t>
      </w:r>
    </w:p>
    <w:p>
      <w:pPr>
        <w:keepNext w:val="0"/>
        <w:keepLines w:val="0"/>
        <w:pageBreakBefore w:val="0"/>
        <w:kinsoku/>
        <w:wordWrap/>
        <w:overflowPunct/>
        <w:topLinePunct w:val="0"/>
        <w:autoSpaceDE/>
        <w:autoSpaceDN/>
        <w:bidi w:val="0"/>
        <w:adjustRightInd/>
        <w:snapToGrid/>
        <w:spacing w:line="440" w:lineRule="exact"/>
        <w:ind w:firstLine="480" w:firstLineChars="200"/>
        <w:outlineLvl w:val="9"/>
        <w:rPr>
          <w:rFonts w:hint="default" w:ascii="仿宋" w:hAnsi="仿宋" w:eastAsia="仿宋"/>
          <w:color w:val="000000" w:themeColor="text1"/>
          <w:sz w:val="24"/>
          <w:szCs w:val="24"/>
          <w:lang w:val="en-US" w:eastAsia="zh-CN"/>
          <w14:textFill>
            <w14:solidFill>
              <w14:schemeClr w14:val="tx1"/>
            </w14:solidFill>
          </w14:textFill>
        </w:rPr>
      </w:pPr>
      <w:r>
        <w:rPr>
          <w:rFonts w:hint="default" w:ascii="仿宋" w:hAnsi="仿宋" w:eastAsia="仿宋"/>
          <w:color w:val="000000" w:themeColor="text1"/>
          <w:sz w:val="24"/>
          <w:szCs w:val="24"/>
          <w:lang w:val="en-US" w:eastAsia="zh-CN"/>
          <w14:textFill>
            <w14:solidFill>
              <w14:schemeClr w14:val="tx1"/>
            </w14:solidFill>
          </w14:textFill>
        </w:rPr>
        <w:t>联系电话：0371-22712688，0371-27990065</w:t>
      </w:r>
    </w:p>
    <w:p>
      <w:pPr>
        <w:pStyle w:val="10"/>
        <w:rPr>
          <w:rFonts w:hint="eastAsia"/>
        </w:rPr>
      </w:pPr>
    </w:p>
    <w:p>
      <w:pPr>
        <w:pStyle w:val="10"/>
        <w:rPr>
          <w:rFonts w:hint="default"/>
          <w:lang w:val="en-US" w:eastAsia="zh-CN"/>
        </w:rPr>
      </w:pPr>
    </w:p>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Y2ZhOTFkYWUxYmQ1ZmIyNDIwNjFhYjVlNTNjMjMifQ=="/>
  </w:docVars>
  <w:rsids>
    <w:rsidRoot w:val="5B866733"/>
    <w:rsid w:val="01610122"/>
    <w:rsid w:val="02184C85"/>
    <w:rsid w:val="02F254D6"/>
    <w:rsid w:val="031A321B"/>
    <w:rsid w:val="033F6241"/>
    <w:rsid w:val="03724869"/>
    <w:rsid w:val="03E56DE9"/>
    <w:rsid w:val="0430275A"/>
    <w:rsid w:val="049727D9"/>
    <w:rsid w:val="05300538"/>
    <w:rsid w:val="05373674"/>
    <w:rsid w:val="054B35C3"/>
    <w:rsid w:val="06AD62E4"/>
    <w:rsid w:val="06B036DE"/>
    <w:rsid w:val="072D11D3"/>
    <w:rsid w:val="07C5166B"/>
    <w:rsid w:val="08206641"/>
    <w:rsid w:val="08A54D99"/>
    <w:rsid w:val="09A339CE"/>
    <w:rsid w:val="0A173A74"/>
    <w:rsid w:val="0A886720"/>
    <w:rsid w:val="0AA03A6A"/>
    <w:rsid w:val="0B226B74"/>
    <w:rsid w:val="0B3D750A"/>
    <w:rsid w:val="0B8B471A"/>
    <w:rsid w:val="0B923CFA"/>
    <w:rsid w:val="0BEA58E4"/>
    <w:rsid w:val="0C71390F"/>
    <w:rsid w:val="0CB81AB5"/>
    <w:rsid w:val="0CBE28CD"/>
    <w:rsid w:val="0CF06F2A"/>
    <w:rsid w:val="0D505C1B"/>
    <w:rsid w:val="0D927FE1"/>
    <w:rsid w:val="0DB5782C"/>
    <w:rsid w:val="0ED32660"/>
    <w:rsid w:val="0EEA1757"/>
    <w:rsid w:val="0F9F2542"/>
    <w:rsid w:val="10046849"/>
    <w:rsid w:val="10CA5CE4"/>
    <w:rsid w:val="110F7B9B"/>
    <w:rsid w:val="11491EFB"/>
    <w:rsid w:val="11C24C0D"/>
    <w:rsid w:val="12617F82"/>
    <w:rsid w:val="12B96010"/>
    <w:rsid w:val="12D746E8"/>
    <w:rsid w:val="12F86B39"/>
    <w:rsid w:val="135E2714"/>
    <w:rsid w:val="14910533"/>
    <w:rsid w:val="153656F6"/>
    <w:rsid w:val="15543DCE"/>
    <w:rsid w:val="158D108E"/>
    <w:rsid w:val="16504596"/>
    <w:rsid w:val="17017F86"/>
    <w:rsid w:val="171E6442"/>
    <w:rsid w:val="177469AA"/>
    <w:rsid w:val="17884203"/>
    <w:rsid w:val="17B5012D"/>
    <w:rsid w:val="188E09E6"/>
    <w:rsid w:val="19C86B39"/>
    <w:rsid w:val="19F33BB6"/>
    <w:rsid w:val="1A134D66"/>
    <w:rsid w:val="1A2521DD"/>
    <w:rsid w:val="1A7C004F"/>
    <w:rsid w:val="1ABF7F3C"/>
    <w:rsid w:val="1BA23AE5"/>
    <w:rsid w:val="1BB94163"/>
    <w:rsid w:val="1BCC0B62"/>
    <w:rsid w:val="1C580648"/>
    <w:rsid w:val="1C8B27CB"/>
    <w:rsid w:val="1CBC0BD7"/>
    <w:rsid w:val="1D970CFC"/>
    <w:rsid w:val="1DBA2816"/>
    <w:rsid w:val="1DD2442A"/>
    <w:rsid w:val="1E292C50"/>
    <w:rsid w:val="1F182311"/>
    <w:rsid w:val="1FED554B"/>
    <w:rsid w:val="1FFE711E"/>
    <w:rsid w:val="2010073A"/>
    <w:rsid w:val="2091237A"/>
    <w:rsid w:val="20975384"/>
    <w:rsid w:val="21FA7AAB"/>
    <w:rsid w:val="22CB42CD"/>
    <w:rsid w:val="233C481F"/>
    <w:rsid w:val="2366189C"/>
    <w:rsid w:val="23A83906"/>
    <w:rsid w:val="23DC56BB"/>
    <w:rsid w:val="23FC3FAF"/>
    <w:rsid w:val="24AA7567"/>
    <w:rsid w:val="2593449F"/>
    <w:rsid w:val="25CC175F"/>
    <w:rsid w:val="25EB6089"/>
    <w:rsid w:val="2610789E"/>
    <w:rsid w:val="26C568DA"/>
    <w:rsid w:val="27351CB2"/>
    <w:rsid w:val="278D56B5"/>
    <w:rsid w:val="27930786"/>
    <w:rsid w:val="27FC27CF"/>
    <w:rsid w:val="2802590C"/>
    <w:rsid w:val="28060F58"/>
    <w:rsid w:val="2810627B"/>
    <w:rsid w:val="28304227"/>
    <w:rsid w:val="28E60D8A"/>
    <w:rsid w:val="2A73489F"/>
    <w:rsid w:val="2A7F4FF2"/>
    <w:rsid w:val="2AA03418"/>
    <w:rsid w:val="2B0379D1"/>
    <w:rsid w:val="2CFC4F6F"/>
    <w:rsid w:val="2E3A195C"/>
    <w:rsid w:val="2EDB1BAF"/>
    <w:rsid w:val="2FD858D0"/>
    <w:rsid w:val="2FFE2E5D"/>
    <w:rsid w:val="304B42F4"/>
    <w:rsid w:val="306E7FE2"/>
    <w:rsid w:val="31E54810"/>
    <w:rsid w:val="32CB5278"/>
    <w:rsid w:val="33F01CD2"/>
    <w:rsid w:val="343707C2"/>
    <w:rsid w:val="35441312"/>
    <w:rsid w:val="356D0868"/>
    <w:rsid w:val="356E2833"/>
    <w:rsid w:val="362A03A5"/>
    <w:rsid w:val="36541A28"/>
    <w:rsid w:val="36C01BD8"/>
    <w:rsid w:val="37D02C9E"/>
    <w:rsid w:val="388163D9"/>
    <w:rsid w:val="388A7983"/>
    <w:rsid w:val="39EB6200"/>
    <w:rsid w:val="3B677B08"/>
    <w:rsid w:val="3C074B88"/>
    <w:rsid w:val="3C534ADD"/>
    <w:rsid w:val="3CAD3C40"/>
    <w:rsid w:val="3CBF544F"/>
    <w:rsid w:val="3E6B790F"/>
    <w:rsid w:val="40AD2461"/>
    <w:rsid w:val="40F462E2"/>
    <w:rsid w:val="4199238D"/>
    <w:rsid w:val="42181B5C"/>
    <w:rsid w:val="4258464E"/>
    <w:rsid w:val="437C611B"/>
    <w:rsid w:val="43931DE2"/>
    <w:rsid w:val="44006D4C"/>
    <w:rsid w:val="451171A2"/>
    <w:rsid w:val="452434C6"/>
    <w:rsid w:val="468A6DA0"/>
    <w:rsid w:val="471548BC"/>
    <w:rsid w:val="48052B82"/>
    <w:rsid w:val="493279A7"/>
    <w:rsid w:val="497E0D0F"/>
    <w:rsid w:val="49CA5E32"/>
    <w:rsid w:val="49D56585"/>
    <w:rsid w:val="4A4831FA"/>
    <w:rsid w:val="4AAA5C63"/>
    <w:rsid w:val="4C2F6420"/>
    <w:rsid w:val="4C8A5D4C"/>
    <w:rsid w:val="4D616AAD"/>
    <w:rsid w:val="4D693BB4"/>
    <w:rsid w:val="4D9A1FBF"/>
    <w:rsid w:val="4D9E6D0D"/>
    <w:rsid w:val="4E7574B0"/>
    <w:rsid w:val="4E9B5FEF"/>
    <w:rsid w:val="4EDC546C"/>
    <w:rsid w:val="50E262F6"/>
    <w:rsid w:val="518A5EA7"/>
    <w:rsid w:val="51E316DD"/>
    <w:rsid w:val="5217598C"/>
    <w:rsid w:val="522E2CD6"/>
    <w:rsid w:val="536A2433"/>
    <w:rsid w:val="542E16B3"/>
    <w:rsid w:val="54905ECA"/>
    <w:rsid w:val="54E83610"/>
    <w:rsid w:val="552F123F"/>
    <w:rsid w:val="55D1679A"/>
    <w:rsid w:val="55E77D6B"/>
    <w:rsid w:val="560501F2"/>
    <w:rsid w:val="5664316A"/>
    <w:rsid w:val="56705FB3"/>
    <w:rsid w:val="56C43C09"/>
    <w:rsid w:val="573E7E5F"/>
    <w:rsid w:val="57A001D2"/>
    <w:rsid w:val="57FE314A"/>
    <w:rsid w:val="58164938"/>
    <w:rsid w:val="583B7EFB"/>
    <w:rsid w:val="586438F5"/>
    <w:rsid w:val="58C6010C"/>
    <w:rsid w:val="58FC1D80"/>
    <w:rsid w:val="59570D64"/>
    <w:rsid w:val="598A738C"/>
    <w:rsid w:val="59BE7035"/>
    <w:rsid w:val="5A5400E9"/>
    <w:rsid w:val="5B286E5C"/>
    <w:rsid w:val="5B866733"/>
    <w:rsid w:val="5B9242D5"/>
    <w:rsid w:val="5BB10BFF"/>
    <w:rsid w:val="5C114281"/>
    <w:rsid w:val="5C57626B"/>
    <w:rsid w:val="5C71038F"/>
    <w:rsid w:val="5CE943C9"/>
    <w:rsid w:val="5D706898"/>
    <w:rsid w:val="5D814602"/>
    <w:rsid w:val="5E3E6996"/>
    <w:rsid w:val="5EC56770"/>
    <w:rsid w:val="5F22656A"/>
    <w:rsid w:val="5F893C41"/>
    <w:rsid w:val="5FCD3B2E"/>
    <w:rsid w:val="604C0EF7"/>
    <w:rsid w:val="61750921"/>
    <w:rsid w:val="618648DC"/>
    <w:rsid w:val="621912AD"/>
    <w:rsid w:val="62C5376A"/>
    <w:rsid w:val="631D4DCC"/>
    <w:rsid w:val="63822E81"/>
    <w:rsid w:val="638B7F88"/>
    <w:rsid w:val="63B03E93"/>
    <w:rsid w:val="64F12536"/>
    <w:rsid w:val="65982E30"/>
    <w:rsid w:val="65E16585"/>
    <w:rsid w:val="65E6594A"/>
    <w:rsid w:val="66C37A39"/>
    <w:rsid w:val="66C8504F"/>
    <w:rsid w:val="671604B0"/>
    <w:rsid w:val="672229B1"/>
    <w:rsid w:val="69AA22FF"/>
    <w:rsid w:val="69AE2C22"/>
    <w:rsid w:val="6AEC4916"/>
    <w:rsid w:val="6B016D82"/>
    <w:rsid w:val="6B0C5E52"/>
    <w:rsid w:val="6B146AB5"/>
    <w:rsid w:val="6B2807B2"/>
    <w:rsid w:val="6B5670CE"/>
    <w:rsid w:val="6BF84629"/>
    <w:rsid w:val="6C156F89"/>
    <w:rsid w:val="6C2B2A38"/>
    <w:rsid w:val="6C91461B"/>
    <w:rsid w:val="6CC60283"/>
    <w:rsid w:val="6D21195D"/>
    <w:rsid w:val="6DC04CD2"/>
    <w:rsid w:val="6E753D0F"/>
    <w:rsid w:val="6E8E6B7E"/>
    <w:rsid w:val="6F5E29F5"/>
    <w:rsid w:val="6F926B42"/>
    <w:rsid w:val="6FD131C7"/>
    <w:rsid w:val="7073427E"/>
    <w:rsid w:val="709D579F"/>
    <w:rsid w:val="718030F6"/>
    <w:rsid w:val="72071122"/>
    <w:rsid w:val="725D3437"/>
    <w:rsid w:val="730C2768"/>
    <w:rsid w:val="738A025C"/>
    <w:rsid w:val="73D17C39"/>
    <w:rsid w:val="73E54E99"/>
    <w:rsid w:val="748A7DE8"/>
    <w:rsid w:val="750B717B"/>
    <w:rsid w:val="75695C4F"/>
    <w:rsid w:val="75A82C1C"/>
    <w:rsid w:val="76377AFB"/>
    <w:rsid w:val="76BE1828"/>
    <w:rsid w:val="77BE1F2F"/>
    <w:rsid w:val="77C62C8C"/>
    <w:rsid w:val="785C7CED"/>
    <w:rsid w:val="799224E6"/>
    <w:rsid w:val="7A161AB5"/>
    <w:rsid w:val="7A326F58"/>
    <w:rsid w:val="7A4B626B"/>
    <w:rsid w:val="7A6F5AB6"/>
    <w:rsid w:val="7AAF67FA"/>
    <w:rsid w:val="7ADD5115"/>
    <w:rsid w:val="7B86755B"/>
    <w:rsid w:val="7C5E5DE2"/>
    <w:rsid w:val="7CC52305"/>
    <w:rsid w:val="7CD750DF"/>
    <w:rsid w:val="7CE7227B"/>
    <w:rsid w:val="7D032E2D"/>
    <w:rsid w:val="7D3D00ED"/>
    <w:rsid w:val="7D5A4DDB"/>
    <w:rsid w:val="7D6954C8"/>
    <w:rsid w:val="7DF6029C"/>
    <w:rsid w:val="7E046E5D"/>
    <w:rsid w:val="7E4F632A"/>
    <w:rsid w:val="7F1B526C"/>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80" w:line="450" w:lineRule="atLeast"/>
      <w:jc w:val="both"/>
    </w:pPr>
    <w:rPr>
      <w:rFonts w:asciiTheme="minorHAnsi" w:hAnsiTheme="minorHAnsi" w:eastAsiaTheme="minorEastAsia" w:cstheme="minorBidi"/>
      <w:kern w:val="2"/>
      <w:sz w:val="21"/>
      <w:szCs w:val="22"/>
      <w:lang w:val="en-US" w:eastAsia="zh-CN" w:bidi="ar-SA"/>
    </w:rPr>
  </w:style>
  <w:style w:type="paragraph" w:styleId="10">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next w:val="6"/>
    <w:uiPriority w:val="0"/>
    <w:pPr>
      <w:autoSpaceDE w:val="0"/>
      <w:autoSpaceDN w:val="0"/>
      <w:adjustRightInd w:val="0"/>
    </w:pPr>
    <w:rPr>
      <w:rFonts w:hAnsi="Times New Roman" w:eastAsia="宋体" w:cs="宋体"/>
      <w:color w:val="000000"/>
    </w:rPr>
  </w:style>
  <w:style w:type="paragraph" w:styleId="3">
    <w:name w:val="Plain Text"/>
    <w:basedOn w:val="1"/>
    <w:next w:val="4"/>
    <w:unhideWhenUsed/>
    <w:uiPriority w:val="99"/>
    <w:rPr>
      <w:rFonts w:ascii="宋体" w:hAnsi="Courier New" w:eastAsia="等线"/>
    </w:rPr>
  </w:style>
  <w:style w:type="paragraph" w:styleId="4">
    <w:name w:val="Body Text"/>
    <w:basedOn w:val="1"/>
    <w:next w:val="5"/>
    <w:unhideWhenUsed/>
    <w:uiPriority w:val="99"/>
    <w:rPr>
      <w:kern w:val="0"/>
      <w:sz w:val="28"/>
      <w:szCs w:val="28"/>
    </w:rPr>
  </w:style>
  <w:style w:type="paragraph" w:styleId="5">
    <w:name w:val="Body Text 2"/>
    <w:basedOn w:val="1"/>
    <w:next w:val="4"/>
    <w:qFormat/>
    <w:uiPriority w:val="99"/>
    <w:pPr>
      <w:spacing w:after="120" w:line="480" w:lineRule="auto"/>
    </w:pPr>
  </w:style>
  <w:style w:type="paragraph" w:customStyle="1" w:styleId="6">
    <w:name w:val="大标题"/>
    <w:basedOn w:val="1"/>
    <w:next w:val="7"/>
    <w:uiPriority w:val="0"/>
    <w:pPr>
      <w:jc w:val="center"/>
    </w:pPr>
    <w:rPr>
      <w:rFonts w:ascii="Arial" w:hAnsi="Arial"/>
      <w:b/>
      <w:sz w:val="28"/>
      <w:szCs w:val="28"/>
    </w:rPr>
  </w:style>
  <w:style w:type="paragraph" w:styleId="7">
    <w:name w:val="Body Text First Indent 2"/>
    <w:basedOn w:val="8"/>
    <w:next w:val="1"/>
    <w:unhideWhenUsed/>
    <w:uiPriority w:val="99"/>
    <w:pPr>
      <w:ind w:firstLine="420" w:firstLineChars="200"/>
    </w:pPr>
  </w:style>
  <w:style w:type="paragraph" w:styleId="8">
    <w:name w:val="Body Text Indent"/>
    <w:basedOn w:val="1"/>
    <w:next w:val="9"/>
    <w:unhideWhenUsed/>
    <w:uiPriority w:val="99"/>
    <w:pPr>
      <w:spacing w:before="100" w:beforeAutospacing="1" w:after="120"/>
      <w:ind w:left="420" w:leftChars="200"/>
    </w:pPr>
  </w:style>
  <w:style w:type="paragraph" w:styleId="9">
    <w:name w:val="envelope return"/>
    <w:basedOn w:val="1"/>
    <w:unhideWhenUsed/>
    <w:uiPriority w:val="99"/>
    <w:pPr>
      <w:adjustRightInd w:val="0"/>
      <w:snapToGrid w:val="0"/>
      <w:spacing w:line="360" w:lineRule="auto"/>
      <w:ind w:firstLine="200" w:firstLineChars="200"/>
    </w:pPr>
    <w:rPr>
      <w:rFonts w:ascii="Arial" w:hAnsi="Arial" w:eastAsia="仿宋_GB2312" w:cs="Arial"/>
    </w:rPr>
  </w:style>
  <w:style w:type="paragraph" w:styleId="11">
    <w:name w:val="footer"/>
    <w:basedOn w:val="1"/>
    <w:autoRedefine/>
    <w:semiHidden/>
    <w:unhideWhenUsed/>
    <w:qFormat/>
    <w:uiPriority w:val="99"/>
    <w:pPr>
      <w:tabs>
        <w:tab w:val="center" w:pos="4153"/>
        <w:tab w:val="right" w:pos="8306"/>
      </w:tabs>
      <w:snapToGrid w:val="0"/>
      <w:spacing w:line="240" w:lineRule="atLeast"/>
      <w:jc w:val="left"/>
    </w:pPr>
    <w:rPr>
      <w:sz w:val="18"/>
      <w:szCs w:val="18"/>
    </w:rPr>
  </w:style>
  <w:style w:type="paragraph" w:styleId="12">
    <w:name w:val="Normal (Web)"/>
    <w:basedOn w:val="1"/>
    <w:autoRedefine/>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15">
    <w:name w:val="FollowedHyperlink"/>
    <w:basedOn w:val="14"/>
    <w:autoRedefine/>
    <w:qFormat/>
    <w:uiPriority w:val="0"/>
    <w:rPr>
      <w:color w:val="333333"/>
      <w:u w:val="none"/>
    </w:rPr>
  </w:style>
  <w:style w:type="character" w:styleId="16">
    <w:name w:val="Emphasis"/>
    <w:basedOn w:val="14"/>
    <w:autoRedefine/>
    <w:qFormat/>
    <w:uiPriority w:val="0"/>
  </w:style>
  <w:style w:type="character" w:styleId="17">
    <w:name w:val="Hyperlink"/>
    <w:basedOn w:val="14"/>
    <w:autoRedefine/>
    <w:qFormat/>
    <w:uiPriority w:val="0"/>
    <w:rPr>
      <w:color w:val="333333"/>
      <w:u w:val="none"/>
    </w:rPr>
  </w:style>
  <w:style w:type="paragraph" w:styleId="18">
    <w:name w:val="No Spacing"/>
    <w:autoRedefine/>
    <w:qFormat/>
    <w:uiPriority w:val="1"/>
    <w:rPr>
      <w:rFonts w:ascii="Calibri" w:hAnsi="Calibri" w:eastAsia="宋体" w:cs="Times New Roman"/>
      <w:sz w:val="22"/>
      <w:szCs w:val="22"/>
      <w:lang w:val="en-US" w:eastAsia="en-US" w:bidi="en-US"/>
    </w:rPr>
  </w:style>
  <w:style w:type="paragraph" w:customStyle="1" w:styleId="19">
    <w:name w:val="Table Text"/>
    <w:basedOn w:val="1"/>
    <w:autoRedefine/>
    <w:semiHidden/>
    <w:qFormat/>
    <w:uiPriority w:val="0"/>
    <w:rPr>
      <w:rFonts w:ascii="宋体" w:hAnsi="宋体" w:eastAsia="宋体" w:cs="宋体"/>
      <w:sz w:val="24"/>
      <w:szCs w:val="24"/>
      <w:lang w:val="en-US" w:eastAsia="en-US" w:bidi="ar-SA"/>
    </w:rPr>
  </w:style>
  <w:style w:type="character" w:customStyle="1" w:styleId="20">
    <w:name w:val="active3"/>
    <w:basedOn w:val="14"/>
    <w:uiPriority w:val="0"/>
    <w:rPr>
      <w:color w:val="FFFFFF"/>
      <w:shd w:val="clear" w:fill="2B7AFC"/>
    </w:rPr>
  </w:style>
  <w:style w:type="character" w:customStyle="1" w:styleId="21">
    <w:name w:val="hover24"/>
    <w:basedOn w:val="14"/>
    <w:autoRedefine/>
    <w:qFormat/>
    <w:uiPriority w:val="0"/>
  </w:style>
  <w:style w:type="character" w:customStyle="1" w:styleId="22">
    <w:name w:val="fl2"/>
    <w:basedOn w:val="14"/>
    <w:autoRedefine/>
    <w:qFormat/>
    <w:uiPriority w:val="0"/>
    <w:rPr>
      <w:color w:val="666666"/>
    </w:rPr>
  </w:style>
  <w:style w:type="character" w:customStyle="1" w:styleId="23">
    <w:name w:val="red"/>
    <w:basedOn w:val="14"/>
    <w:autoRedefine/>
    <w:qFormat/>
    <w:uiPriority w:val="0"/>
    <w:rPr>
      <w:color w:val="FF0000"/>
      <w:sz w:val="21"/>
      <w:szCs w:val="21"/>
    </w:rPr>
  </w:style>
  <w:style w:type="character" w:customStyle="1" w:styleId="24">
    <w:name w:val="red1"/>
    <w:basedOn w:val="14"/>
    <w:autoRedefine/>
    <w:uiPriority w:val="0"/>
    <w:rPr>
      <w:color w:val="FF0000"/>
      <w:sz w:val="24"/>
      <w:szCs w:val="24"/>
    </w:rPr>
  </w:style>
  <w:style w:type="character" w:customStyle="1" w:styleId="25">
    <w:name w:val="right"/>
    <w:basedOn w:val="14"/>
    <w:autoRedefine/>
    <w:qFormat/>
    <w:uiPriority w:val="0"/>
    <w:rPr>
      <w:color w:val="999999"/>
      <w:sz w:val="18"/>
      <w:szCs w:val="18"/>
    </w:rPr>
  </w:style>
  <w:style w:type="character" w:customStyle="1" w:styleId="26">
    <w:name w:val="right1"/>
    <w:basedOn w:val="14"/>
    <w:autoRedefine/>
    <w:qFormat/>
    <w:uiPriority w:val="0"/>
    <w:rPr>
      <w:color w:val="999999"/>
    </w:rPr>
  </w:style>
  <w:style w:type="character" w:customStyle="1" w:styleId="27">
    <w:name w:val="green"/>
    <w:basedOn w:val="14"/>
    <w:uiPriority w:val="0"/>
    <w:rPr>
      <w:color w:val="58B200"/>
      <w:sz w:val="21"/>
      <w:szCs w:val="21"/>
    </w:rPr>
  </w:style>
  <w:style w:type="character" w:customStyle="1" w:styleId="28">
    <w:name w:val="gb-jt"/>
    <w:basedOn w:val="14"/>
    <w:autoRedefine/>
    <w:qFormat/>
    <w:uiPriority w:val="0"/>
  </w:style>
  <w:style w:type="character" w:customStyle="1" w:styleId="29">
    <w:name w:val="blue"/>
    <w:basedOn w:val="14"/>
    <w:autoRedefine/>
    <w:uiPriority w:val="0"/>
    <w:rPr>
      <w:color w:val="0371C6"/>
      <w:sz w:val="21"/>
      <w:szCs w:val="21"/>
    </w:rPr>
  </w:style>
  <w:style w:type="character" w:customStyle="1" w:styleId="30">
    <w:name w:val="fr4"/>
    <w:basedOn w:val="1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10577</Words>
  <Characters>12718</Characters>
  <Lines>0</Lines>
  <Paragraphs>0</Paragraphs>
  <TotalTime>31</TotalTime>
  <ScaleCrop>false</ScaleCrop>
  <LinksUpToDate>false</LinksUpToDate>
  <CharactersWithSpaces>12864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2023-12-15T06:23:00Z</dcterms:created>
  <dc:creator>倩倩大人。</dc:creator>
  <cp:lastModifiedBy>倩倩大人。</cp:lastModifiedBy>
  <cp:lastPrinted>2023-12-29T01:50:41Z</cp:lastPrinted>
  <dcterms:modified xsi:type="dcterms:W3CDTF">2023-12-29T02:19:39Z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5252A35E28CC46D7B08AF5E0433154B7_11</vt:lpwstr>
  </property>
</Properties>
</file>