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380" w:lineRule="atLeast"/>
        <w:jc w:val="center"/>
        <w:rPr>
          <w:rFonts w:hint="eastAsia" w:ascii="仿宋" w:hAnsi="仿宋" w:eastAsia="仿宋" w:cs="仿宋"/>
          <w:b/>
          <w:kern w:val="0"/>
          <w:sz w:val="24"/>
          <w:szCs w:val="24"/>
          <w:lang w:eastAsia="zh-CN"/>
        </w:rPr>
      </w:pPr>
      <w:r>
        <w:rPr>
          <w:rFonts w:hint="eastAsia" w:ascii="仿宋" w:hAnsi="仿宋" w:eastAsia="仿宋" w:cs="仿宋"/>
          <w:b/>
          <w:kern w:val="0"/>
          <w:sz w:val="24"/>
          <w:szCs w:val="24"/>
          <w:lang w:eastAsia="zh-CN"/>
        </w:rPr>
        <w:t>河南省开封市杞县大堰沟治理工程项目</w:t>
      </w:r>
    </w:p>
    <w:p>
      <w:pPr>
        <w:widowControl/>
        <w:shd w:val="clear" w:color="auto" w:fill="FFFFFF"/>
        <w:spacing w:line="380" w:lineRule="atLeast"/>
        <w:jc w:val="center"/>
        <w:rPr>
          <w:rFonts w:hint="eastAsia" w:ascii="仿宋" w:hAnsi="仿宋" w:eastAsia="仿宋" w:cs="仿宋"/>
          <w:b/>
          <w:kern w:val="0"/>
          <w:sz w:val="24"/>
          <w:szCs w:val="24"/>
        </w:rPr>
      </w:pPr>
      <w:r>
        <w:rPr>
          <w:rFonts w:hint="eastAsia" w:ascii="仿宋" w:hAnsi="仿宋" w:eastAsia="仿宋" w:cs="仿宋"/>
          <w:b/>
          <w:kern w:val="0"/>
          <w:sz w:val="24"/>
          <w:szCs w:val="24"/>
        </w:rPr>
        <w:t>定标候选人公示</w:t>
      </w:r>
    </w:p>
    <w:p>
      <w:pPr>
        <w:widowControl/>
        <w:shd w:val="clear" w:color="auto" w:fill="FFFFFF"/>
        <w:spacing w:line="360" w:lineRule="auto"/>
        <w:ind w:firstLine="420"/>
        <w:jc w:val="left"/>
        <w:textAlignment w:val="baseline"/>
        <w:rPr>
          <w:rFonts w:hint="eastAsia" w:ascii="仿宋" w:hAnsi="仿宋" w:eastAsia="仿宋" w:cs="仿宋"/>
          <w:kern w:val="0"/>
          <w:sz w:val="21"/>
          <w:szCs w:val="21"/>
        </w:rPr>
      </w:pPr>
      <w:r>
        <w:rPr>
          <w:rFonts w:hint="eastAsia" w:ascii="仿宋" w:hAnsi="仿宋" w:eastAsia="仿宋" w:cs="仿宋"/>
          <w:kern w:val="0"/>
          <w:sz w:val="21"/>
          <w:szCs w:val="21"/>
          <w:lang w:eastAsia="zh-CN"/>
        </w:rPr>
        <w:t>信投为华企业管理（河南）有限公司</w:t>
      </w:r>
      <w:r>
        <w:rPr>
          <w:rFonts w:hint="eastAsia" w:ascii="仿宋" w:hAnsi="仿宋" w:eastAsia="仿宋" w:cs="仿宋"/>
          <w:kern w:val="0"/>
          <w:sz w:val="21"/>
          <w:szCs w:val="21"/>
        </w:rPr>
        <w:t>受</w:t>
      </w:r>
      <w:r>
        <w:rPr>
          <w:rFonts w:hint="eastAsia" w:ascii="仿宋" w:hAnsi="仿宋" w:eastAsia="仿宋" w:cs="仿宋"/>
          <w:kern w:val="0"/>
          <w:sz w:val="21"/>
          <w:szCs w:val="21"/>
          <w:u w:val="single"/>
          <w:lang w:eastAsia="zh-CN"/>
        </w:rPr>
        <w:t>杞县中小河流治理项目建设管理局</w:t>
      </w:r>
      <w:r>
        <w:rPr>
          <w:rFonts w:hint="eastAsia" w:ascii="仿宋" w:hAnsi="仿宋" w:eastAsia="仿宋" w:cs="仿宋"/>
          <w:kern w:val="0"/>
          <w:sz w:val="21"/>
          <w:szCs w:val="21"/>
        </w:rPr>
        <w:t>的委托，就</w:t>
      </w:r>
      <w:r>
        <w:rPr>
          <w:rFonts w:hint="eastAsia" w:ascii="仿宋" w:hAnsi="仿宋" w:eastAsia="仿宋" w:cs="仿宋"/>
          <w:kern w:val="0"/>
          <w:sz w:val="21"/>
          <w:szCs w:val="21"/>
          <w:u w:val="single"/>
          <w:lang w:eastAsia="zh-CN"/>
        </w:rPr>
        <w:t>河南省开封市杞县大堰沟治理工程项目</w:t>
      </w:r>
      <w:r>
        <w:rPr>
          <w:rFonts w:hint="eastAsia" w:ascii="仿宋" w:hAnsi="仿宋" w:eastAsia="仿宋" w:cs="仿宋"/>
          <w:kern w:val="0"/>
          <w:sz w:val="21"/>
          <w:szCs w:val="21"/>
        </w:rPr>
        <w:t>进行</w:t>
      </w:r>
      <w:r>
        <w:rPr>
          <w:rFonts w:hint="eastAsia" w:ascii="仿宋" w:hAnsi="仿宋" w:eastAsia="仿宋" w:cs="仿宋"/>
          <w:kern w:val="0"/>
          <w:sz w:val="21"/>
          <w:szCs w:val="21"/>
          <w:u w:val="single"/>
        </w:rPr>
        <w:t>公开招标</w:t>
      </w:r>
      <w:r>
        <w:rPr>
          <w:rFonts w:hint="eastAsia" w:ascii="仿宋" w:hAnsi="仿宋" w:eastAsia="仿宋" w:cs="仿宋"/>
          <w:kern w:val="0"/>
          <w:sz w:val="21"/>
          <w:szCs w:val="21"/>
        </w:rPr>
        <w:t>，于202</w:t>
      </w:r>
      <w:r>
        <w:rPr>
          <w:rFonts w:hint="eastAsia" w:ascii="仿宋" w:hAnsi="仿宋" w:eastAsia="仿宋" w:cs="仿宋"/>
          <w:kern w:val="0"/>
          <w:sz w:val="21"/>
          <w:szCs w:val="21"/>
        </w:rPr>
        <w:t>4</w:t>
      </w:r>
      <w:r>
        <w:rPr>
          <w:rFonts w:hint="eastAsia" w:ascii="仿宋" w:hAnsi="仿宋" w:eastAsia="仿宋" w:cs="仿宋"/>
          <w:kern w:val="0"/>
          <w:sz w:val="21"/>
          <w:szCs w:val="21"/>
        </w:rPr>
        <w:t>年</w:t>
      </w:r>
      <w:r>
        <w:rPr>
          <w:rFonts w:hint="eastAsia" w:ascii="仿宋" w:hAnsi="仿宋" w:eastAsia="仿宋" w:cs="仿宋"/>
          <w:kern w:val="0"/>
          <w:sz w:val="21"/>
          <w:szCs w:val="21"/>
        </w:rPr>
        <w:t>01</w:t>
      </w:r>
      <w:r>
        <w:rPr>
          <w:rFonts w:hint="eastAsia" w:ascii="仿宋" w:hAnsi="仿宋" w:eastAsia="仿宋" w:cs="仿宋"/>
          <w:kern w:val="0"/>
          <w:sz w:val="21"/>
          <w:szCs w:val="21"/>
        </w:rPr>
        <w:t>月</w:t>
      </w:r>
      <w:r>
        <w:rPr>
          <w:rFonts w:hint="eastAsia" w:ascii="仿宋" w:hAnsi="仿宋" w:eastAsia="仿宋" w:cs="仿宋"/>
          <w:kern w:val="0"/>
          <w:sz w:val="21"/>
          <w:szCs w:val="21"/>
          <w:lang w:val="en-US" w:eastAsia="zh-CN"/>
        </w:rPr>
        <w:t>31</w:t>
      </w:r>
      <w:r>
        <w:rPr>
          <w:rFonts w:hint="eastAsia" w:ascii="仿宋" w:hAnsi="仿宋" w:eastAsia="仿宋" w:cs="仿宋"/>
          <w:kern w:val="0"/>
          <w:sz w:val="21"/>
          <w:szCs w:val="21"/>
        </w:rPr>
        <w:t>日在</w:t>
      </w:r>
      <w:bookmarkStart w:id="2" w:name="_GoBack"/>
      <w:bookmarkEnd w:id="2"/>
      <w:r>
        <w:rPr>
          <w:rFonts w:hint="eastAsia" w:ascii="仿宋" w:hAnsi="仿宋" w:eastAsia="仿宋" w:cs="仿宋"/>
          <w:kern w:val="0"/>
          <w:sz w:val="21"/>
          <w:szCs w:val="21"/>
        </w:rPr>
        <w:t>杞县</w:t>
      </w:r>
      <w:r>
        <w:rPr>
          <w:rFonts w:hint="eastAsia" w:ascii="仿宋" w:hAnsi="仿宋" w:eastAsia="仿宋" w:cs="仿宋"/>
          <w:kern w:val="0"/>
          <w:sz w:val="21"/>
          <w:szCs w:val="21"/>
        </w:rPr>
        <w:t xml:space="preserve">公共资源交易中心依法进行开标和评标活动。评标委员会按照招标文件规定进行了评审，经招标人确认，现将本次评标结果公示如下： </w:t>
      </w:r>
    </w:p>
    <w:p>
      <w:pPr>
        <w:widowControl/>
        <w:shd w:val="clear" w:color="auto" w:fill="FFFFFF"/>
        <w:spacing w:line="360" w:lineRule="auto"/>
        <w:jc w:val="left"/>
        <w:textAlignment w:val="baseline"/>
        <w:rPr>
          <w:rFonts w:hint="eastAsia" w:ascii="仿宋" w:hAnsi="仿宋" w:eastAsia="仿宋" w:cs="仿宋"/>
          <w:b/>
          <w:kern w:val="0"/>
          <w:sz w:val="21"/>
          <w:szCs w:val="21"/>
        </w:rPr>
      </w:pPr>
      <w:r>
        <w:rPr>
          <w:rFonts w:hint="eastAsia" w:ascii="仿宋" w:hAnsi="仿宋" w:eastAsia="仿宋" w:cs="仿宋"/>
          <w:b/>
          <w:kern w:val="0"/>
          <w:sz w:val="21"/>
          <w:szCs w:val="21"/>
        </w:rPr>
        <w:t>一、招标项目说明</w:t>
      </w:r>
    </w:p>
    <w:p>
      <w:pPr>
        <w:spacing w:line="360" w:lineRule="auto"/>
        <w:ind w:firstLine="420" w:firstLineChars="200"/>
        <w:rPr>
          <w:rFonts w:hint="eastAsia" w:ascii="仿宋" w:hAnsi="仿宋" w:eastAsia="仿宋" w:cs="仿宋"/>
          <w:sz w:val="21"/>
          <w:szCs w:val="21"/>
          <w:lang w:eastAsia="zh-CN"/>
        </w:rPr>
      </w:pPr>
      <w:bookmarkStart w:id="0" w:name="_Hlk116636319"/>
      <w:r>
        <w:rPr>
          <w:rFonts w:hint="eastAsia" w:ascii="仿宋" w:hAnsi="仿宋" w:eastAsia="仿宋" w:cs="仿宋"/>
          <w:sz w:val="21"/>
          <w:szCs w:val="21"/>
        </w:rPr>
        <w:t>1、项目名称：</w:t>
      </w:r>
      <w:r>
        <w:rPr>
          <w:rFonts w:hint="eastAsia" w:ascii="仿宋" w:hAnsi="仿宋" w:eastAsia="仿宋" w:cs="仿宋"/>
          <w:sz w:val="21"/>
          <w:szCs w:val="21"/>
          <w:lang w:eastAsia="zh-CN"/>
        </w:rPr>
        <w:t>河南省开封市杞县大堰沟治理工程项目</w:t>
      </w:r>
    </w:p>
    <w:p>
      <w:pPr>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2、项目编号：汴杞财招标采购-2024-1</w:t>
      </w:r>
    </w:p>
    <w:p>
      <w:pPr>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3、资金来源：财政资金</w:t>
      </w:r>
    </w:p>
    <w:p>
      <w:pPr>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4、总投资额：17622422.70元</w:t>
      </w:r>
    </w:p>
    <w:p>
      <w:pPr>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5、建设地点：开封市杞县境内</w:t>
      </w:r>
    </w:p>
    <w:p>
      <w:pPr>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6、招标范围：第一至六标段：招标工程量清单、施工图纸（含图纸变更）及招标文件所含全部内容；</w:t>
      </w:r>
    </w:p>
    <w:p>
      <w:pPr>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第七标段：施工全过程及保修过程中的监理；</w:t>
      </w:r>
    </w:p>
    <w:p>
      <w:pPr>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7、计划工期：第一至六标段：180日历天</w:t>
      </w:r>
    </w:p>
    <w:p>
      <w:pPr>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监理服务期限：随施工工期及缺陷责任期</w:t>
      </w:r>
    </w:p>
    <w:p>
      <w:pPr>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8、质量要求：合格</w:t>
      </w:r>
    </w:p>
    <w:p>
      <w:pPr>
        <w:spacing w:line="360" w:lineRule="auto"/>
        <w:ind w:firstLine="420" w:firstLineChars="200"/>
        <w:rPr>
          <w:rFonts w:hint="eastAsia" w:ascii="仿宋" w:hAnsi="仿宋" w:eastAsia="仿宋" w:cs="仿宋"/>
          <w:sz w:val="21"/>
          <w:szCs w:val="21"/>
        </w:rPr>
      </w:pPr>
      <w:r>
        <w:rPr>
          <w:rFonts w:hint="eastAsia" w:ascii="仿宋" w:hAnsi="仿宋" w:eastAsia="仿宋" w:cs="仿宋"/>
          <w:sz w:val="21"/>
          <w:szCs w:val="21"/>
        </w:rPr>
        <w:t>9、确定中标人：本项目采用评定分离方式确定中标人；</w:t>
      </w:r>
    </w:p>
    <w:bookmarkEnd w:id="0"/>
    <w:p>
      <w:pPr>
        <w:widowControl/>
        <w:shd w:val="clear" w:color="auto" w:fill="FFFFFF"/>
        <w:spacing w:line="360" w:lineRule="auto"/>
        <w:jc w:val="left"/>
        <w:textAlignment w:val="baseline"/>
        <w:rPr>
          <w:rFonts w:hint="eastAsia" w:ascii="仿宋" w:hAnsi="仿宋" w:eastAsia="仿宋" w:cs="仿宋"/>
          <w:b/>
          <w:kern w:val="0"/>
          <w:sz w:val="21"/>
          <w:szCs w:val="21"/>
        </w:rPr>
      </w:pPr>
      <w:r>
        <w:rPr>
          <w:rFonts w:hint="eastAsia" w:ascii="仿宋" w:hAnsi="仿宋" w:eastAsia="仿宋" w:cs="仿宋"/>
          <w:b/>
          <w:kern w:val="0"/>
          <w:sz w:val="21"/>
          <w:szCs w:val="21"/>
        </w:rPr>
        <w:t>二、标段划分情况</w:t>
      </w:r>
    </w:p>
    <w:p>
      <w:pPr>
        <w:spacing w:line="420" w:lineRule="exact"/>
        <w:ind w:firstLine="420" w:firstLineChars="200"/>
        <w:rPr>
          <w:rFonts w:hint="eastAsia" w:ascii="仿宋" w:hAnsi="仿宋" w:eastAsia="仿宋" w:cs="仿宋"/>
          <w:color w:val="000000"/>
          <w:sz w:val="21"/>
          <w:szCs w:val="21"/>
          <w:shd w:val="clear" w:color="auto" w:fill="FFFFFF"/>
        </w:rPr>
      </w:pPr>
      <w:r>
        <w:rPr>
          <w:rFonts w:hint="eastAsia" w:ascii="仿宋" w:hAnsi="仿宋" w:eastAsia="仿宋" w:cs="仿宋"/>
          <w:color w:val="000000"/>
          <w:sz w:val="21"/>
          <w:szCs w:val="21"/>
          <w:shd w:val="clear" w:color="auto" w:fill="FFFFFF"/>
        </w:rPr>
        <w:t>本次招标</w:t>
      </w:r>
      <w:r>
        <w:rPr>
          <w:rFonts w:hint="eastAsia" w:ascii="仿宋" w:hAnsi="仿宋" w:eastAsia="仿宋" w:cs="仿宋"/>
          <w:color w:val="000000"/>
          <w:sz w:val="21"/>
          <w:szCs w:val="21"/>
          <w:shd w:val="clear" w:color="auto" w:fill="FFFFFF"/>
          <w:lang w:val="en-US" w:eastAsia="zh-CN"/>
        </w:rPr>
        <w:t>共7</w:t>
      </w:r>
      <w:r>
        <w:rPr>
          <w:rFonts w:hint="eastAsia" w:ascii="仿宋" w:hAnsi="仿宋" w:eastAsia="仿宋" w:cs="仿宋"/>
          <w:color w:val="000000"/>
          <w:sz w:val="21"/>
          <w:szCs w:val="21"/>
          <w:shd w:val="clear" w:color="auto" w:fill="FFFFFF"/>
        </w:rPr>
        <w:t>个标段</w:t>
      </w:r>
    </w:p>
    <w:p>
      <w:pPr>
        <w:spacing w:line="420" w:lineRule="exact"/>
        <w:ind w:firstLine="420" w:firstLineChars="200"/>
        <w:rPr>
          <w:rFonts w:hint="eastAsia" w:ascii="仿宋" w:hAnsi="仿宋" w:eastAsia="仿宋" w:cs="仿宋"/>
          <w:color w:val="000000"/>
          <w:sz w:val="21"/>
          <w:szCs w:val="21"/>
          <w:shd w:val="clear" w:color="auto" w:fill="FFFFFF"/>
          <w:lang w:eastAsia="zh-CN"/>
        </w:rPr>
      </w:pPr>
      <w:r>
        <w:rPr>
          <w:rFonts w:hint="eastAsia" w:ascii="仿宋" w:hAnsi="仿宋" w:eastAsia="仿宋" w:cs="仿宋"/>
          <w:color w:val="000000"/>
          <w:sz w:val="21"/>
          <w:szCs w:val="21"/>
          <w:shd w:val="clear" w:color="auto" w:fill="FFFFFF"/>
          <w:lang w:val="en-US" w:eastAsia="zh-CN"/>
        </w:rPr>
        <w:t>第一</w:t>
      </w:r>
      <w:r>
        <w:rPr>
          <w:rFonts w:hint="eastAsia" w:ascii="仿宋" w:hAnsi="仿宋" w:eastAsia="仿宋" w:cs="仿宋"/>
          <w:color w:val="000000"/>
          <w:sz w:val="21"/>
          <w:szCs w:val="21"/>
          <w:shd w:val="clear" w:color="auto" w:fill="FFFFFF"/>
        </w:rPr>
        <w:t>标段：桩号10+992~11+664河段护岸工程、重建魏庄南桥、河道建筑垃圾清运。</w:t>
      </w:r>
    </w:p>
    <w:p>
      <w:pPr>
        <w:spacing w:line="420" w:lineRule="exact"/>
        <w:ind w:firstLine="420" w:firstLineChars="200"/>
        <w:rPr>
          <w:rFonts w:hint="eastAsia" w:ascii="仿宋" w:hAnsi="仿宋" w:eastAsia="仿宋" w:cs="仿宋"/>
          <w:color w:val="000000"/>
          <w:sz w:val="21"/>
          <w:szCs w:val="21"/>
          <w:shd w:val="clear" w:color="auto" w:fill="FFFFFF"/>
          <w:lang w:val="en-US" w:eastAsia="zh-CN"/>
        </w:rPr>
      </w:pPr>
      <w:r>
        <w:rPr>
          <w:rFonts w:hint="eastAsia" w:ascii="仿宋" w:hAnsi="仿宋" w:eastAsia="仿宋" w:cs="仿宋"/>
          <w:color w:val="000000"/>
          <w:sz w:val="21"/>
          <w:szCs w:val="21"/>
          <w:shd w:val="clear" w:color="auto" w:fill="FFFFFF"/>
          <w:lang w:val="en-US" w:eastAsia="zh-CN"/>
        </w:rPr>
        <w:t>第二</w:t>
      </w:r>
      <w:r>
        <w:rPr>
          <w:rFonts w:hint="eastAsia" w:ascii="仿宋" w:hAnsi="仿宋" w:eastAsia="仿宋" w:cs="仿宋"/>
          <w:color w:val="000000"/>
          <w:sz w:val="21"/>
          <w:szCs w:val="21"/>
          <w:shd w:val="clear" w:color="auto" w:fill="FFFFFF"/>
        </w:rPr>
        <w:t>标段：桩号10+232~10+992护岸工程、重建孙庄南桥、河道建筑垃圾清运。</w:t>
      </w:r>
    </w:p>
    <w:p>
      <w:pPr>
        <w:spacing w:line="420" w:lineRule="exact"/>
        <w:ind w:firstLine="420" w:firstLineChars="200"/>
        <w:rPr>
          <w:rFonts w:hint="eastAsia" w:ascii="仿宋" w:hAnsi="仿宋" w:eastAsia="仿宋" w:cs="仿宋"/>
          <w:color w:val="000000"/>
          <w:sz w:val="21"/>
          <w:szCs w:val="21"/>
          <w:shd w:val="clear" w:color="auto" w:fill="FFFFFF"/>
          <w:lang w:val="en-US" w:eastAsia="zh-CN"/>
        </w:rPr>
      </w:pPr>
      <w:r>
        <w:rPr>
          <w:rFonts w:hint="eastAsia" w:ascii="仿宋" w:hAnsi="仿宋" w:eastAsia="仿宋" w:cs="仿宋"/>
          <w:color w:val="000000"/>
          <w:sz w:val="21"/>
          <w:szCs w:val="21"/>
          <w:shd w:val="clear" w:color="auto" w:fill="FFFFFF"/>
          <w:lang w:val="en-US" w:eastAsia="zh-CN"/>
        </w:rPr>
        <w:t>第三</w:t>
      </w:r>
      <w:r>
        <w:rPr>
          <w:rFonts w:hint="eastAsia" w:ascii="仿宋" w:hAnsi="仿宋" w:eastAsia="仿宋" w:cs="仿宋"/>
          <w:color w:val="000000"/>
          <w:sz w:val="21"/>
          <w:szCs w:val="21"/>
          <w:shd w:val="clear" w:color="auto" w:fill="FFFFFF"/>
        </w:rPr>
        <w:t>标段：土方清淤疏浚6+610~10+232、重建郭庄南桥、重建郭庄东南桥、新建黄岗西桥、河道建筑垃圾清运。</w:t>
      </w:r>
    </w:p>
    <w:p>
      <w:pPr>
        <w:spacing w:line="420" w:lineRule="exact"/>
        <w:ind w:firstLine="420" w:firstLineChars="200"/>
        <w:rPr>
          <w:rFonts w:hint="eastAsia" w:ascii="仿宋" w:hAnsi="仿宋" w:eastAsia="仿宋" w:cs="仿宋"/>
          <w:color w:val="000000"/>
          <w:sz w:val="21"/>
          <w:szCs w:val="21"/>
          <w:shd w:val="clear" w:color="auto" w:fill="FFFFFF"/>
          <w:lang w:val="en-US" w:eastAsia="zh-CN"/>
        </w:rPr>
      </w:pPr>
      <w:r>
        <w:rPr>
          <w:rFonts w:hint="eastAsia" w:ascii="仿宋" w:hAnsi="仿宋" w:eastAsia="仿宋" w:cs="仿宋"/>
          <w:color w:val="000000"/>
          <w:sz w:val="21"/>
          <w:szCs w:val="21"/>
          <w:shd w:val="clear" w:color="auto" w:fill="FFFFFF"/>
          <w:lang w:val="en-US" w:eastAsia="zh-CN"/>
        </w:rPr>
        <w:t>第四</w:t>
      </w:r>
      <w:r>
        <w:rPr>
          <w:rFonts w:hint="eastAsia" w:ascii="仿宋" w:hAnsi="仿宋" w:eastAsia="仿宋" w:cs="仿宋"/>
          <w:color w:val="000000"/>
          <w:sz w:val="21"/>
          <w:szCs w:val="21"/>
          <w:shd w:val="clear" w:color="auto" w:fill="FFFFFF"/>
        </w:rPr>
        <w:t>标段：6+142~6+610护岸工程、重建黄岗南桥、河道建筑垃圾清运。</w:t>
      </w:r>
    </w:p>
    <w:p>
      <w:pPr>
        <w:spacing w:line="420" w:lineRule="exact"/>
        <w:ind w:firstLine="420" w:firstLineChars="200"/>
        <w:rPr>
          <w:rFonts w:hint="eastAsia" w:ascii="仿宋" w:hAnsi="仿宋" w:eastAsia="仿宋" w:cs="仿宋"/>
          <w:color w:val="000000"/>
          <w:sz w:val="21"/>
          <w:szCs w:val="21"/>
          <w:shd w:val="clear" w:color="auto" w:fill="FFFFFF"/>
          <w:lang w:val="en-US" w:eastAsia="zh-CN"/>
        </w:rPr>
      </w:pPr>
      <w:r>
        <w:rPr>
          <w:rFonts w:hint="eastAsia" w:ascii="仿宋" w:hAnsi="仿宋" w:eastAsia="仿宋" w:cs="仿宋"/>
          <w:color w:val="000000"/>
          <w:sz w:val="21"/>
          <w:szCs w:val="21"/>
          <w:shd w:val="clear" w:color="auto" w:fill="FFFFFF"/>
          <w:lang w:val="en-US" w:eastAsia="zh-CN"/>
        </w:rPr>
        <w:t>第五</w:t>
      </w:r>
      <w:r>
        <w:rPr>
          <w:rFonts w:hint="eastAsia" w:ascii="仿宋" w:hAnsi="仿宋" w:eastAsia="仿宋" w:cs="仿宋"/>
          <w:color w:val="000000"/>
          <w:sz w:val="21"/>
          <w:szCs w:val="21"/>
          <w:shd w:val="clear" w:color="auto" w:fill="FFFFFF"/>
        </w:rPr>
        <w:t>标段：土方清淤疏浚（0+00~6+142），新建庄林村排涝闸、重建炉房村1桥、新建炉房村2桥。</w:t>
      </w:r>
    </w:p>
    <w:p>
      <w:pPr>
        <w:spacing w:line="420" w:lineRule="exact"/>
        <w:ind w:firstLine="420" w:firstLineChars="200"/>
        <w:rPr>
          <w:rFonts w:hint="eastAsia" w:ascii="仿宋" w:hAnsi="仿宋" w:eastAsia="仿宋" w:cs="仿宋"/>
          <w:color w:val="000000"/>
          <w:sz w:val="21"/>
          <w:szCs w:val="21"/>
          <w:shd w:val="clear" w:color="auto" w:fill="FFFFFF"/>
          <w:lang w:val="en-US" w:eastAsia="zh-CN"/>
        </w:rPr>
      </w:pPr>
      <w:r>
        <w:rPr>
          <w:rFonts w:hint="eastAsia" w:ascii="仿宋" w:hAnsi="仿宋" w:eastAsia="仿宋" w:cs="仿宋"/>
          <w:color w:val="000000"/>
          <w:sz w:val="21"/>
          <w:szCs w:val="21"/>
          <w:shd w:val="clear" w:color="auto" w:fill="FFFFFF"/>
          <w:lang w:val="en-US" w:eastAsia="zh-CN"/>
        </w:rPr>
        <w:t>第六</w:t>
      </w:r>
      <w:r>
        <w:rPr>
          <w:rFonts w:hint="eastAsia" w:ascii="仿宋" w:hAnsi="仿宋" w:eastAsia="仿宋" w:cs="仿宋"/>
          <w:color w:val="000000"/>
          <w:sz w:val="21"/>
          <w:szCs w:val="21"/>
          <w:shd w:val="clear" w:color="auto" w:fill="FFFFFF"/>
        </w:rPr>
        <w:t>标段：重建梁庄节制闸、重建炉房村3桥</w:t>
      </w:r>
      <w:r>
        <w:rPr>
          <w:rFonts w:hint="eastAsia" w:ascii="仿宋" w:hAnsi="仿宋" w:eastAsia="仿宋" w:cs="仿宋"/>
          <w:color w:val="000000"/>
          <w:sz w:val="21"/>
          <w:szCs w:val="21"/>
          <w:shd w:val="clear" w:color="auto" w:fill="FFFFFF"/>
          <w:lang w:eastAsia="zh-CN"/>
        </w:rPr>
        <w:t>。</w:t>
      </w:r>
    </w:p>
    <w:p>
      <w:pPr>
        <w:spacing w:line="420" w:lineRule="exact"/>
        <w:ind w:firstLine="420" w:firstLineChars="200"/>
        <w:rPr>
          <w:rFonts w:hint="eastAsia" w:ascii="仿宋" w:hAnsi="仿宋" w:eastAsia="仿宋" w:cs="仿宋"/>
          <w:color w:val="000000"/>
          <w:sz w:val="21"/>
          <w:szCs w:val="21"/>
          <w:shd w:val="clear" w:color="auto" w:fill="FFFFFF"/>
          <w:lang w:eastAsia="zh-CN"/>
        </w:rPr>
      </w:pPr>
      <w:r>
        <w:rPr>
          <w:rFonts w:hint="eastAsia" w:ascii="仿宋" w:hAnsi="仿宋" w:eastAsia="仿宋" w:cs="仿宋"/>
          <w:color w:val="000000"/>
          <w:sz w:val="21"/>
          <w:szCs w:val="21"/>
          <w:shd w:val="clear" w:color="auto" w:fill="FFFFFF"/>
          <w:lang w:val="en-US" w:eastAsia="zh-CN"/>
        </w:rPr>
        <w:t>第七</w:t>
      </w:r>
      <w:r>
        <w:rPr>
          <w:rFonts w:hint="eastAsia" w:ascii="仿宋" w:hAnsi="仿宋" w:eastAsia="仿宋" w:cs="仿宋"/>
          <w:color w:val="000000"/>
          <w:sz w:val="21"/>
          <w:szCs w:val="21"/>
          <w:shd w:val="clear" w:color="auto" w:fill="FFFFFF"/>
        </w:rPr>
        <w:t>标段：工程监理</w:t>
      </w:r>
    </w:p>
    <w:p>
      <w:pPr>
        <w:widowControl/>
        <w:shd w:val="clear" w:color="auto" w:fill="FFFFFF"/>
        <w:spacing w:line="360" w:lineRule="auto"/>
        <w:ind w:firstLine="420"/>
        <w:jc w:val="left"/>
        <w:rPr>
          <w:rFonts w:hint="eastAsia" w:ascii="仿宋" w:hAnsi="仿宋" w:eastAsia="仿宋" w:cs="仿宋"/>
          <w:kern w:val="0"/>
          <w:sz w:val="21"/>
          <w:szCs w:val="21"/>
        </w:rPr>
      </w:pPr>
    </w:p>
    <w:p>
      <w:pPr>
        <w:widowControl/>
        <w:shd w:val="clear" w:color="auto" w:fill="FFFFFF"/>
        <w:spacing w:line="360" w:lineRule="auto"/>
        <w:jc w:val="left"/>
        <w:textAlignment w:val="baseline"/>
        <w:rPr>
          <w:rFonts w:hint="eastAsia" w:ascii="仿宋" w:hAnsi="仿宋" w:eastAsia="仿宋" w:cs="仿宋"/>
          <w:kern w:val="0"/>
          <w:sz w:val="21"/>
          <w:szCs w:val="21"/>
        </w:rPr>
      </w:pPr>
      <w:r>
        <w:rPr>
          <w:rFonts w:hint="eastAsia" w:ascii="仿宋" w:hAnsi="仿宋" w:eastAsia="仿宋" w:cs="仿宋"/>
          <w:b/>
          <w:kern w:val="0"/>
          <w:sz w:val="21"/>
          <w:szCs w:val="21"/>
        </w:rPr>
        <w:t>三、评标委员会成员人数</w:t>
      </w:r>
      <w:r>
        <w:rPr>
          <w:rFonts w:hint="eastAsia" w:ascii="仿宋" w:hAnsi="仿宋" w:eastAsia="仿宋" w:cs="仿宋"/>
          <w:kern w:val="0"/>
          <w:sz w:val="21"/>
          <w:szCs w:val="21"/>
        </w:rPr>
        <w:t>：5人</w:t>
      </w:r>
    </w:p>
    <w:p>
      <w:pPr>
        <w:widowControl/>
        <w:shd w:val="clear" w:color="auto" w:fill="FFFFFF"/>
        <w:spacing w:line="360" w:lineRule="auto"/>
        <w:jc w:val="left"/>
        <w:textAlignment w:val="baseline"/>
        <w:rPr>
          <w:rFonts w:hint="eastAsia" w:ascii="仿宋" w:hAnsi="仿宋" w:eastAsia="仿宋" w:cs="仿宋"/>
          <w:b/>
          <w:kern w:val="0"/>
          <w:sz w:val="21"/>
          <w:szCs w:val="21"/>
        </w:rPr>
      </w:pPr>
      <w:r>
        <w:rPr>
          <w:rFonts w:hint="eastAsia" w:ascii="仿宋" w:hAnsi="仿宋" w:eastAsia="仿宋" w:cs="仿宋"/>
          <w:b/>
          <w:kern w:val="0"/>
          <w:sz w:val="21"/>
          <w:szCs w:val="21"/>
        </w:rPr>
        <w:t>四、评标情况</w:t>
      </w:r>
    </w:p>
    <w:p>
      <w:pPr>
        <w:widowControl/>
        <w:shd w:val="clear" w:color="auto" w:fill="FFFFFF"/>
        <w:spacing w:line="360" w:lineRule="auto"/>
        <w:ind w:firstLine="420"/>
        <w:jc w:val="left"/>
        <w:rPr>
          <w:rFonts w:hint="eastAsia" w:ascii="仿宋" w:hAnsi="仿宋" w:eastAsia="仿宋" w:cs="仿宋"/>
          <w:kern w:val="0"/>
          <w:sz w:val="21"/>
          <w:szCs w:val="21"/>
        </w:rPr>
      </w:pPr>
      <w:r>
        <w:rPr>
          <w:rFonts w:hint="eastAsia" w:ascii="仿宋" w:hAnsi="仿宋" w:eastAsia="仿宋" w:cs="仿宋"/>
          <w:kern w:val="0"/>
          <w:sz w:val="21"/>
          <w:szCs w:val="21"/>
        </w:rPr>
        <w:t>4.1评标委员会推荐的定标候选人（排序不分先后）</w:t>
      </w:r>
    </w:p>
    <w:p>
      <w:pPr>
        <w:pStyle w:val="2"/>
        <w:rPr>
          <w:rFonts w:hint="eastAsia" w:eastAsia="仿宋"/>
          <w:lang w:val="en-US" w:eastAsia="zh-CN"/>
        </w:rPr>
      </w:pPr>
      <w:r>
        <w:rPr>
          <w:rFonts w:hint="eastAsia" w:ascii="仿宋" w:hAnsi="仿宋" w:eastAsia="仿宋" w:cs="仿宋"/>
          <w:kern w:val="0"/>
          <w:sz w:val="21"/>
          <w:szCs w:val="21"/>
          <w:lang w:val="en-US" w:eastAsia="zh-CN"/>
        </w:rPr>
        <w:t>第一标段</w:t>
      </w:r>
    </w:p>
    <w:tbl>
      <w:tblPr>
        <w:tblStyle w:val="17"/>
        <w:tblW w:w="9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73"/>
        <w:gridCol w:w="1843"/>
        <w:gridCol w:w="1466"/>
        <w:gridCol w:w="1134"/>
        <w:gridCol w:w="1134"/>
        <w:gridCol w:w="1369"/>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序号</w:t>
            </w:r>
          </w:p>
        </w:tc>
        <w:tc>
          <w:tcPr>
            <w:tcW w:w="184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定标候选人全称</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投标报价（</w:t>
            </w:r>
            <w:r>
              <w:rPr>
                <w:rFonts w:hint="eastAsia" w:ascii="仿宋" w:hAnsi="仿宋" w:eastAsia="仿宋" w:cs="仿宋"/>
                <w:kern w:val="0"/>
                <w:sz w:val="21"/>
                <w:szCs w:val="21"/>
                <w:shd w:val="clear" w:color="auto" w:fill="FFFFFF"/>
              </w:rPr>
              <w:t>元</w:t>
            </w:r>
            <w:r>
              <w:rPr>
                <w:rFonts w:hint="eastAsia" w:ascii="仿宋" w:hAnsi="仿宋" w:eastAsia="仿宋" w:cs="仿宋"/>
                <w:kern w:val="0"/>
                <w:sz w:val="21"/>
                <w:szCs w:val="21"/>
              </w:rPr>
              <w:t>）</w:t>
            </w:r>
          </w:p>
        </w:tc>
        <w:tc>
          <w:tcPr>
            <w:tcW w:w="1134"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项目经理</w:t>
            </w:r>
          </w:p>
        </w:tc>
        <w:tc>
          <w:tcPr>
            <w:tcW w:w="1134"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技术负责人</w:t>
            </w:r>
          </w:p>
        </w:tc>
        <w:tc>
          <w:tcPr>
            <w:tcW w:w="1369"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质量要求</w:t>
            </w:r>
          </w:p>
        </w:tc>
        <w:tc>
          <w:tcPr>
            <w:tcW w:w="1559"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1843"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rPr>
              <w:t>誉鸣建工有限公司</w:t>
            </w:r>
          </w:p>
        </w:tc>
        <w:tc>
          <w:tcPr>
            <w:tcW w:w="1466"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rPr>
              <w:t xml:space="preserve">3139526.55 </w:t>
            </w:r>
          </w:p>
        </w:tc>
        <w:tc>
          <w:tcPr>
            <w:tcW w:w="1134"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snapToGrid w:val="0"/>
                <w:color w:val="000000"/>
                <w:spacing w:val="-7"/>
                <w:kern w:val="0"/>
                <w:sz w:val="22"/>
                <w:szCs w:val="22"/>
                <w:lang w:val="en-US" w:eastAsia="en-US" w:bidi="ar-SA"/>
              </w:rPr>
              <w:t>孔维闯</w:t>
            </w:r>
          </w:p>
        </w:tc>
        <w:tc>
          <w:tcPr>
            <w:tcW w:w="1134" w:type="dxa"/>
            <w:vAlign w:val="center"/>
          </w:tcPr>
          <w:p>
            <w:pPr>
              <w:jc w:val="center"/>
              <w:rPr>
                <w:rFonts w:hint="eastAsia" w:ascii="仿宋" w:hAnsi="仿宋" w:eastAsia="仿宋" w:cs="仿宋"/>
                <w:sz w:val="21"/>
                <w:szCs w:val="21"/>
              </w:rPr>
            </w:pPr>
            <w:r>
              <w:rPr>
                <w:rFonts w:hint="eastAsia" w:ascii="仿宋" w:hAnsi="仿宋" w:eastAsia="仿宋" w:cs="仿宋"/>
                <w:snapToGrid w:val="0"/>
                <w:color w:val="000000"/>
                <w:spacing w:val="-7"/>
                <w:kern w:val="0"/>
                <w:sz w:val="22"/>
                <w:szCs w:val="22"/>
                <w:lang w:val="en-US" w:eastAsia="zh-CN" w:bidi="ar-SA"/>
              </w:rPr>
              <w:t>卫晓杰</w:t>
            </w:r>
          </w:p>
        </w:tc>
        <w:tc>
          <w:tcPr>
            <w:tcW w:w="136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1843"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rPr>
              <w:t>河南腾华建设工程有限公司</w:t>
            </w:r>
          </w:p>
        </w:tc>
        <w:tc>
          <w:tcPr>
            <w:tcW w:w="1466"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rPr>
              <w:t xml:space="preserve">3141720.49 </w:t>
            </w:r>
          </w:p>
        </w:tc>
        <w:tc>
          <w:tcPr>
            <w:tcW w:w="1134"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rPr>
              <w:t>袁聪阁</w:t>
            </w:r>
          </w:p>
        </w:tc>
        <w:tc>
          <w:tcPr>
            <w:tcW w:w="1134"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徐富明</w:t>
            </w:r>
          </w:p>
        </w:tc>
        <w:tc>
          <w:tcPr>
            <w:tcW w:w="136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3</w:t>
            </w:r>
          </w:p>
        </w:tc>
        <w:tc>
          <w:tcPr>
            <w:tcW w:w="1843"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rPr>
              <w:t xml:space="preserve">双鸿建设发展有限公司 </w:t>
            </w:r>
          </w:p>
        </w:tc>
        <w:tc>
          <w:tcPr>
            <w:tcW w:w="1466"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rPr>
              <w:t>3142220.13</w:t>
            </w:r>
          </w:p>
        </w:tc>
        <w:tc>
          <w:tcPr>
            <w:tcW w:w="1134" w:type="dxa"/>
            <w:tcMar>
              <w:top w:w="75" w:type="dxa"/>
              <w:left w:w="75" w:type="dxa"/>
              <w:bottom w:w="75" w:type="dxa"/>
              <w:right w:w="75" w:type="dxa"/>
            </w:tcMar>
            <w:vAlign w:val="center"/>
          </w:tcPr>
          <w:p>
            <w:pPr>
              <w:widowControl/>
              <w:jc w:val="center"/>
              <w:rPr>
                <w:rFonts w:hint="eastAsia" w:ascii="仿宋" w:hAnsi="仿宋" w:eastAsia="仿宋" w:cs="仿宋"/>
                <w:sz w:val="21"/>
                <w:szCs w:val="21"/>
              </w:rPr>
            </w:pPr>
            <w:r>
              <w:rPr>
                <w:rFonts w:hint="eastAsia" w:ascii="仿宋" w:hAnsi="仿宋" w:eastAsia="仿宋" w:cs="仿宋"/>
                <w:sz w:val="21"/>
                <w:szCs w:val="21"/>
              </w:rPr>
              <w:t>赵晓妍</w:t>
            </w:r>
          </w:p>
        </w:tc>
        <w:tc>
          <w:tcPr>
            <w:tcW w:w="1134" w:type="dxa"/>
            <w:vAlign w:val="center"/>
          </w:tcPr>
          <w:p>
            <w:pPr>
              <w:widowControl/>
              <w:jc w:val="center"/>
              <w:rPr>
                <w:rFonts w:hint="eastAsia" w:ascii="仿宋" w:hAnsi="仿宋" w:eastAsia="仿宋" w:cs="仿宋"/>
                <w:sz w:val="21"/>
                <w:szCs w:val="21"/>
              </w:rPr>
            </w:pPr>
            <w:r>
              <w:rPr>
                <w:rFonts w:hint="eastAsia" w:ascii="仿宋" w:hAnsi="仿宋" w:eastAsia="仿宋" w:cs="仿宋"/>
                <w:sz w:val="21"/>
                <w:szCs w:val="21"/>
              </w:rPr>
              <w:t>曲龙海</w:t>
            </w:r>
          </w:p>
        </w:tc>
        <w:tc>
          <w:tcPr>
            <w:tcW w:w="136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4</w:t>
            </w:r>
          </w:p>
        </w:tc>
        <w:tc>
          <w:tcPr>
            <w:tcW w:w="1843"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rPr>
              <w:t xml:space="preserve">贵弘建设发展有限公司 </w:t>
            </w:r>
          </w:p>
        </w:tc>
        <w:tc>
          <w:tcPr>
            <w:tcW w:w="1466"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rPr>
              <w:t>3141320.54</w:t>
            </w:r>
          </w:p>
        </w:tc>
        <w:tc>
          <w:tcPr>
            <w:tcW w:w="1134" w:type="dxa"/>
            <w:tcMar>
              <w:top w:w="75" w:type="dxa"/>
              <w:left w:w="75" w:type="dxa"/>
              <w:bottom w:w="75" w:type="dxa"/>
              <w:right w:w="75" w:type="dxa"/>
            </w:tcMar>
            <w:vAlign w:val="center"/>
          </w:tcPr>
          <w:p>
            <w:pPr>
              <w:widowControl/>
              <w:jc w:val="center"/>
              <w:rPr>
                <w:rFonts w:hint="eastAsia" w:ascii="仿宋" w:hAnsi="仿宋" w:eastAsia="仿宋" w:cs="仿宋"/>
                <w:sz w:val="21"/>
                <w:szCs w:val="21"/>
              </w:rPr>
            </w:pPr>
            <w:r>
              <w:rPr>
                <w:rFonts w:hint="eastAsia" w:ascii="仿宋" w:hAnsi="仿宋" w:eastAsia="仿宋" w:cs="仿宋"/>
                <w:sz w:val="21"/>
                <w:szCs w:val="21"/>
              </w:rPr>
              <w:t>叶丹阳</w:t>
            </w:r>
          </w:p>
        </w:tc>
        <w:tc>
          <w:tcPr>
            <w:tcW w:w="1134" w:type="dxa"/>
            <w:vAlign w:val="center"/>
          </w:tcPr>
          <w:p>
            <w:pPr>
              <w:widowControl/>
              <w:jc w:val="center"/>
              <w:rPr>
                <w:rFonts w:hint="eastAsia" w:ascii="仿宋" w:hAnsi="仿宋" w:eastAsia="仿宋" w:cs="仿宋"/>
                <w:sz w:val="21"/>
                <w:szCs w:val="21"/>
              </w:rPr>
            </w:pPr>
            <w:r>
              <w:rPr>
                <w:rFonts w:hint="eastAsia" w:ascii="仿宋" w:hAnsi="仿宋" w:eastAsia="仿宋" w:cs="仿宋"/>
                <w:sz w:val="21"/>
                <w:szCs w:val="21"/>
              </w:rPr>
              <w:t>杨东东</w:t>
            </w:r>
          </w:p>
        </w:tc>
        <w:tc>
          <w:tcPr>
            <w:tcW w:w="136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bl>
    <w:p>
      <w:pPr>
        <w:widowControl/>
        <w:shd w:val="clear" w:color="auto" w:fill="FFFFFF"/>
        <w:spacing w:line="360" w:lineRule="auto"/>
        <w:jc w:val="left"/>
        <w:rPr>
          <w:rFonts w:hint="eastAsia"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第二标段</w:t>
      </w:r>
    </w:p>
    <w:tbl>
      <w:tblPr>
        <w:tblStyle w:val="17"/>
        <w:tblW w:w="9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73"/>
        <w:gridCol w:w="1843"/>
        <w:gridCol w:w="1466"/>
        <w:gridCol w:w="1134"/>
        <w:gridCol w:w="1134"/>
        <w:gridCol w:w="1369"/>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序号</w:t>
            </w:r>
          </w:p>
        </w:tc>
        <w:tc>
          <w:tcPr>
            <w:tcW w:w="184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定标候选人全称</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投标报价（</w:t>
            </w:r>
            <w:r>
              <w:rPr>
                <w:rFonts w:hint="eastAsia" w:ascii="仿宋" w:hAnsi="仿宋" w:eastAsia="仿宋" w:cs="仿宋"/>
                <w:kern w:val="0"/>
                <w:sz w:val="21"/>
                <w:szCs w:val="21"/>
                <w:shd w:val="clear" w:color="auto" w:fill="FFFFFF"/>
              </w:rPr>
              <w:t>元</w:t>
            </w:r>
            <w:r>
              <w:rPr>
                <w:rFonts w:hint="eastAsia" w:ascii="仿宋" w:hAnsi="仿宋" w:eastAsia="仿宋" w:cs="仿宋"/>
                <w:kern w:val="0"/>
                <w:sz w:val="21"/>
                <w:szCs w:val="21"/>
              </w:rPr>
              <w:t>）</w:t>
            </w:r>
          </w:p>
        </w:tc>
        <w:tc>
          <w:tcPr>
            <w:tcW w:w="1134"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项目经理</w:t>
            </w:r>
          </w:p>
        </w:tc>
        <w:tc>
          <w:tcPr>
            <w:tcW w:w="1134"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技术负责人</w:t>
            </w:r>
          </w:p>
        </w:tc>
        <w:tc>
          <w:tcPr>
            <w:tcW w:w="1369"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质量要求</w:t>
            </w:r>
          </w:p>
        </w:tc>
        <w:tc>
          <w:tcPr>
            <w:tcW w:w="1559"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1843"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rPr>
              <w:t>三赢建设集团有限公司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2738966.98</w:t>
            </w:r>
          </w:p>
        </w:tc>
        <w:tc>
          <w:tcPr>
            <w:tcW w:w="1134" w:type="dxa"/>
            <w:tcMar>
              <w:top w:w="75" w:type="dxa"/>
              <w:left w:w="75" w:type="dxa"/>
              <w:bottom w:w="75" w:type="dxa"/>
              <w:right w:w="75" w:type="dxa"/>
            </w:tcMar>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余春超</w:t>
            </w:r>
          </w:p>
        </w:tc>
        <w:tc>
          <w:tcPr>
            <w:tcW w:w="1134" w:type="dxa"/>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李涛</w:t>
            </w:r>
          </w:p>
        </w:tc>
        <w:tc>
          <w:tcPr>
            <w:tcW w:w="136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184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河南亿广建设工程有限公司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2740146.91</w:t>
            </w:r>
          </w:p>
        </w:tc>
        <w:tc>
          <w:tcPr>
            <w:tcW w:w="1134" w:type="dxa"/>
            <w:tcMar>
              <w:top w:w="75" w:type="dxa"/>
              <w:left w:w="75" w:type="dxa"/>
              <w:bottom w:w="75" w:type="dxa"/>
              <w:right w:w="75" w:type="dxa"/>
            </w:tcMar>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曹赛杰</w:t>
            </w:r>
          </w:p>
        </w:tc>
        <w:tc>
          <w:tcPr>
            <w:tcW w:w="1134" w:type="dxa"/>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杨华伟</w:t>
            </w:r>
          </w:p>
        </w:tc>
        <w:tc>
          <w:tcPr>
            <w:tcW w:w="136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3</w:t>
            </w:r>
          </w:p>
        </w:tc>
        <w:tc>
          <w:tcPr>
            <w:tcW w:w="184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河南金财建筑工程有限公司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2739453.31</w:t>
            </w:r>
          </w:p>
        </w:tc>
        <w:tc>
          <w:tcPr>
            <w:tcW w:w="1134" w:type="dxa"/>
            <w:tcMar>
              <w:top w:w="75" w:type="dxa"/>
              <w:left w:w="75" w:type="dxa"/>
              <w:bottom w:w="75" w:type="dxa"/>
              <w:right w:w="75" w:type="dxa"/>
            </w:tcMar>
            <w:vAlign w:val="center"/>
          </w:tcPr>
          <w:p>
            <w:pPr>
              <w:widowControl/>
              <w:jc w:val="center"/>
              <w:rPr>
                <w:rFonts w:hint="eastAsia" w:ascii="仿宋" w:hAnsi="仿宋" w:eastAsia="仿宋" w:cs="仿宋"/>
                <w:sz w:val="21"/>
                <w:szCs w:val="21"/>
              </w:rPr>
            </w:pPr>
            <w:r>
              <w:rPr>
                <w:rFonts w:hint="eastAsia" w:ascii="仿宋" w:hAnsi="仿宋" w:eastAsia="仿宋" w:cs="仿宋"/>
                <w:sz w:val="21"/>
                <w:szCs w:val="21"/>
                <w:lang w:val="en-US" w:eastAsia="zh-CN"/>
              </w:rPr>
              <w:t>冯娜娜</w:t>
            </w:r>
          </w:p>
          <w:p>
            <w:pPr>
              <w:widowControl/>
              <w:jc w:val="center"/>
              <w:rPr>
                <w:rFonts w:hint="eastAsia" w:ascii="仿宋" w:hAnsi="仿宋" w:eastAsia="仿宋" w:cs="仿宋"/>
                <w:sz w:val="21"/>
                <w:szCs w:val="21"/>
              </w:rPr>
            </w:pPr>
          </w:p>
        </w:tc>
        <w:tc>
          <w:tcPr>
            <w:tcW w:w="1134" w:type="dxa"/>
            <w:vAlign w:val="center"/>
          </w:tcPr>
          <w:p>
            <w:pPr>
              <w:widowControl/>
              <w:jc w:val="center"/>
              <w:rPr>
                <w:rFonts w:hint="eastAsia" w:ascii="仿宋" w:hAnsi="仿宋" w:eastAsia="仿宋" w:cs="仿宋"/>
                <w:sz w:val="21"/>
                <w:szCs w:val="21"/>
              </w:rPr>
            </w:pPr>
            <w:r>
              <w:rPr>
                <w:rFonts w:hint="eastAsia" w:ascii="仿宋" w:hAnsi="仿宋" w:eastAsia="仿宋" w:cs="仿宋"/>
                <w:sz w:val="21"/>
                <w:szCs w:val="21"/>
              </w:rPr>
              <w:t>王军强</w:t>
            </w:r>
          </w:p>
        </w:tc>
        <w:tc>
          <w:tcPr>
            <w:tcW w:w="136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4</w:t>
            </w:r>
          </w:p>
        </w:tc>
        <w:tc>
          <w:tcPr>
            <w:tcW w:w="184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许昌金泰建设工程有限公司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2730738.56</w:t>
            </w:r>
          </w:p>
        </w:tc>
        <w:tc>
          <w:tcPr>
            <w:tcW w:w="1134" w:type="dxa"/>
            <w:tcMar>
              <w:top w:w="75" w:type="dxa"/>
              <w:left w:w="75" w:type="dxa"/>
              <w:bottom w:w="75" w:type="dxa"/>
              <w:right w:w="75" w:type="dxa"/>
            </w:tcMar>
            <w:vAlign w:val="center"/>
          </w:tcPr>
          <w:p>
            <w:pPr>
              <w:widowControl/>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孙书川</w:t>
            </w:r>
          </w:p>
        </w:tc>
        <w:tc>
          <w:tcPr>
            <w:tcW w:w="1134" w:type="dxa"/>
            <w:vAlign w:val="center"/>
          </w:tcPr>
          <w:p>
            <w:pPr>
              <w:widowControl/>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穆琳琳</w:t>
            </w:r>
          </w:p>
        </w:tc>
        <w:tc>
          <w:tcPr>
            <w:tcW w:w="136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5</w:t>
            </w:r>
          </w:p>
        </w:tc>
        <w:tc>
          <w:tcPr>
            <w:tcW w:w="184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河南远成伟业建工有限公司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2732534.12</w:t>
            </w:r>
          </w:p>
        </w:tc>
        <w:tc>
          <w:tcPr>
            <w:tcW w:w="1134" w:type="dxa"/>
            <w:tcMar>
              <w:top w:w="75" w:type="dxa"/>
              <w:left w:w="75" w:type="dxa"/>
              <w:bottom w:w="75" w:type="dxa"/>
              <w:right w:w="75" w:type="dxa"/>
            </w:tcMar>
            <w:vAlign w:val="center"/>
          </w:tcPr>
          <w:p>
            <w:pPr>
              <w:widowControl/>
              <w:jc w:val="center"/>
              <w:rPr>
                <w:rFonts w:hint="default"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宋丹鹤</w:t>
            </w:r>
          </w:p>
        </w:tc>
        <w:tc>
          <w:tcPr>
            <w:tcW w:w="1134" w:type="dxa"/>
            <w:vAlign w:val="center"/>
          </w:tcPr>
          <w:p>
            <w:pPr>
              <w:widowControl/>
              <w:jc w:val="center"/>
              <w:rPr>
                <w:rFonts w:hint="default"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陈巍</w:t>
            </w:r>
          </w:p>
        </w:tc>
        <w:tc>
          <w:tcPr>
            <w:tcW w:w="1369" w:type="dxa"/>
            <w:tcMar>
              <w:top w:w="75" w:type="dxa"/>
              <w:left w:w="75" w:type="dxa"/>
              <w:bottom w:w="75" w:type="dxa"/>
              <w:right w:w="75" w:type="dxa"/>
            </w:tcMar>
            <w:vAlign w:val="center"/>
          </w:tcPr>
          <w:p>
            <w:pPr>
              <w:jc w:val="center"/>
              <w:rPr>
                <w:rFonts w:hint="eastAsia" w:ascii="仿宋" w:hAnsi="仿宋" w:eastAsia="仿宋" w:cs="仿宋"/>
                <w:kern w:val="0"/>
                <w:sz w:val="21"/>
                <w:szCs w:val="21"/>
                <w:shd w:val="clear" w:color="auto" w:fill="FFFFFF"/>
                <w:lang w:bidi="ar"/>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color w:val="000000"/>
                <w:kern w:val="0"/>
                <w:sz w:val="21"/>
                <w:szCs w:val="21"/>
                <w:shd w:val="clear" w:color="auto" w:fill="FFFFFF"/>
                <w:lang w:bidi="ar"/>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6</w:t>
            </w:r>
          </w:p>
        </w:tc>
        <w:tc>
          <w:tcPr>
            <w:tcW w:w="184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河南省陆水建筑工程有限公司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2730893.37</w:t>
            </w:r>
          </w:p>
        </w:tc>
        <w:tc>
          <w:tcPr>
            <w:tcW w:w="1134" w:type="dxa"/>
            <w:tcMar>
              <w:top w:w="75" w:type="dxa"/>
              <w:left w:w="75" w:type="dxa"/>
              <w:bottom w:w="75" w:type="dxa"/>
              <w:right w:w="75" w:type="dxa"/>
            </w:tcMar>
            <w:vAlign w:val="center"/>
          </w:tcPr>
          <w:p>
            <w:pPr>
              <w:widowControl/>
              <w:jc w:val="center"/>
              <w:rPr>
                <w:rFonts w:hint="eastAsia" w:ascii="仿宋" w:hAnsi="仿宋" w:eastAsia="仿宋" w:cs="仿宋"/>
                <w:sz w:val="21"/>
                <w:szCs w:val="21"/>
              </w:rPr>
            </w:pPr>
            <w:r>
              <w:rPr>
                <w:rFonts w:hint="eastAsia" w:ascii="仿宋" w:hAnsi="仿宋" w:eastAsia="仿宋" w:cs="仿宋"/>
                <w:sz w:val="21"/>
                <w:szCs w:val="21"/>
                <w:lang w:val="en-US" w:eastAsia="zh-CN"/>
              </w:rPr>
              <w:t>周豪</w:t>
            </w:r>
          </w:p>
          <w:p>
            <w:pPr>
              <w:widowControl/>
              <w:jc w:val="center"/>
              <w:rPr>
                <w:rFonts w:hint="eastAsia" w:ascii="仿宋" w:hAnsi="仿宋" w:eastAsia="仿宋" w:cs="仿宋"/>
                <w:sz w:val="21"/>
                <w:szCs w:val="21"/>
              </w:rPr>
            </w:pPr>
          </w:p>
        </w:tc>
        <w:tc>
          <w:tcPr>
            <w:tcW w:w="1134" w:type="dxa"/>
            <w:vAlign w:val="center"/>
          </w:tcPr>
          <w:p>
            <w:pPr>
              <w:widowControl/>
              <w:jc w:val="center"/>
              <w:rPr>
                <w:rFonts w:hint="eastAsia" w:ascii="仿宋" w:hAnsi="仿宋" w:eastAsia="仿宋" w:cs="仿宋"/>
                <w:sz w:val="21"/>
                <w:szCs w:val="21"/>
              </w:rPr>
            </w:pPr>
            <w:r>
              <w:rPr>
                <w:rFonts w:hint="eastAsia" w:ascii="仿宋" w:hAnsi="仿宋" w:eastAsia="仿宋" w:cs="仿宋"/>
                <w:sz w:val="21"/>
                <w:szCs w:val="21"/>
                <w:lang w:val="en-US" w:eastAsia="zh-CN"/>
              </w:rPr>
              <w:t>周翔</w:t>
            </w:r>
          </w:p>
          <w:p>
            <w:pPr>
              <w:widowControl/>
              <w:jc w:val="center"/>
              <w:rPr>
                <w:rFonts w:hint="eastAsia" w:ascii="仿宋" w:hAnsi="仿宋" w:eastAsia="仿宋" w:cs="仿宋"/>
                <w:sz w:val="21"/>
                <w:szCs w:val="21"/>
              </w:rPr>
            </w:pPr>
          </w:p>
        </w:tc>
        <w:tc>
          <w:tcPr>
            <w:tcW w:w="1369" w:type="dxa"/>
            <w:tcMar>
              <w:top w:w="75" w:type="dxa"/>
              <w:left w:w="75" w:type="dxa"/>
              <w:bottom w:w="75" w:type="dxa"/>
              <w:right w:w="75" w:type="dxa"/>
            </w:tcMar>
            <w:vAlign w:val="center"/>
          </w:tcPr>
          <w:p>
            <w:pPr>
              <w:jc w:val="center"/>
              <w:rPr>
                <w:rFonts w:hint="eastAsia" w:ascii="仿宋" w:hAnsi="仿宋" w:eastAsia="仿宋" w:cs="仿宋"/>
                <w:kern w:val="0"/>
                <w:sz w:val="21"/>
                <w:szCs w:val="21"/>
                <w:shd w:val="clear" w:color="auto" w:fill="FFFFFF"/>
                <w:lang w:bidi="ar"/>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color w:val="000000"/>
                <w:kern w:val="0"/>
                <w:sz w:val="21"/>
                <w:szCs w:val="21"/>
                <w:shd w:val="clear" w:color="auto" w:fill="FFFFFF"/>
                <w:lang w:bidi="ar"/>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bl>
    <w:p>
      <w:pPr>
        <w:widowControl/>
        <w:shd w:val="clear" w:color="auto" w:fill="FFFFFF"/>
        <w:spacing w:line="360" w:lineRule="auto"/>
        <w:jc w:val="left"/>
        <w:rPr>
          <w:rFonts w:hint="default"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第三标段</w:t>
      </w:r>
    </w:p>
    <w:tbl>
      <w:tblPr>
        <w:tblStyle w:val="17"/>
        <w:tblW w:w="9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73"/>
        <w:gridCol w:w="1843"/>
        <w:gridCol w:w="1466"/>
        <w:gridCol w:w="1134"/>
        <w:gridCol w:w="1134"/>
        <w:gridCol w:w="1369"/>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序号</w:t>
            </w:r>
          </w:p>
        </w:tc>
        <w:tc>
          <w:tcPr>
            <w:tcW w:w="184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定标候选人全称</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投标报价（</w:t>
            </w:r>
            <w:r>
              <w:rPr>
                <w:rFonts w:hint="eastAsia" w:ascii="仿宋" w:hAnsi="仿宋" w:eastAsia="仿宋" w:cs="仿宋"/>
                <w:kern w:val="0"/>
                <w:sz w:val="21"/>
                <w:szCs w:val="21"/>
                <w:shd w:val="clear" w:color="auto" w:fill="FFFFFF"/>
              </w:rPr>
              <w:t>元</w:t>
            </w:r>
            <w:r>
              <w:rPr>
                <w:rFonts w:hint="eastAsia" w:ascii="仿宋" w:hAnsi="仿宋" w:eastAsia="仿宋" w:cs="仿宋"/>
                <w:kern w:val="0"/>
                <w:sz w:val="21"/>
                <w:szCs w:val="21"/>
              </w:rPr>
              <w:t>）</w:t>
            </w:r>
          </w:p>
        </w:tc>
        <w:tc>
          <w:tcPr>
            <w:tcW w:w="1134"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项目经理</w:t>
            </w:r>
          </w:p>
        </w:tc>
        <w:tc>
          <w:tcPr>
            <w:tcW w:w="1134"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技术负责人</w:t>
            </w:r>
          </w:p>
        </w:tc>
        <w:tc>
          <w:tcPr>
            <w:tcW w:w="1369"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质量要求</w:t>
            </w:r>
          </w:p>
        </w:tc>
        <w:tc>
          <w:tcPr>
            <w:tcW w:w="1559"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184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河南誉庭岩土工程有限公司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2843696.44</w:t>
            </w:r>
          </w:p>
        </w:tc>
        <w:tc>
          <w:tcPr>
            <w:tcW w:w="1134" w:type="dxa"/>
            <w:tcMar>
              <w:top w:w="75" w:type="dxa"/>
              <w:left w:w="75" w:type="dxa"/>
              <w:bottom w:w="75" w:type="dxa"/>
              <w:right w:w="75" w:type="dxa"/>
            </w:tcMar>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魏利华</w:t>
            </w:r>
          </w:p>
        </w:tc>
        <w:tc>
          <w:tcPr>
            <w:tcW w:w="1134" w:type="dxa"/>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田志云</w:t>
            </w:r>
          </w:p>
        </w:tc>
        <w:tc>
          <w:tcPr>
            <w:tcW w:w="1369" w:type="dxa"/>
            <w:tcMar>
              <w:top w:w="75" w:type="dxa"/>
              <w:left w:w="75" w:type="dxa"/>
              <w:bottom w:w="75" w:type="dxa"/>
              <w:right w:w="75" w:type="dxa"/>
            </w:tcMar>
            <w:vAlign w:val="center"/>
          </w:tcPr>
          <w:p>
            <w:pPr>
              <w:jc w:val="center"/>
              <w:rPr>
                <w:rFonts w:hint="eastAsia" w:ascii="仿宋" w:hAnsi="仿宋" w:eastAsia="仿宋" w:cs="仿宋"/>
                <w:sz w:val="21"/>
                <w:szCs w:val="21"/>
              </w:rPr>
            </w:pPr>
          </w:p>
        </w:tc>
        <w:tc>
          <w:tcPr>
            <w:tcW w:w="155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184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河南中舟水利工程有限公司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2843699.22</w:t>
            </w:r>
          </w:p>
        </w:tc>
        <w:tc>
          <w:tcPr>
            <w:tcW w:w="1134" w:type="dxa"/>
            <w:tcMar>
              <w:top w:w="75" w:type="dxa"/>
              <w:left w:w="75" w:type="dxa"/>
              <w:bottom w:w="75" w:type="dxa"/>
              <w:right w:w="75" w:type="dxa"/>
            </w:tcMar>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巩俊红</w:t>
            </w:r>
          </w:p>
        </w:tc>
        <w:tc>
          <w:tcPr>
            <w:tcW w:w="1134" w:type="dxa"/>
            <w:vAlign w:val="center"/>
          </w:tcPr>
          <w:p>
            <w:pPr>
              <w:jc w:val="both"/>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袁建峰</w:t>
            </w:r>
          </w:p>
        </w:tc>
        <w:tc>
          <w:tcPr>
            <w:tcW w:w="136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3</w:t>
            </w:r>
          </w:p>
        </w:tc>
        <w:tc>
          <w:tcPr>
            <w:tcW w:w="184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河南苏满建设工程有限公司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2843718.91</w:t>
            </w:r>
          </w:p>
        </w:tc>
        <w:tc>
          <w:tcPr>
            <w:tcW w:w="1134" w:type="dxa"/>
            <w:tcMar>
              <w:top w:w="75" w:type="dxa"/>
              <w:left w:w="75" w:type="dxa"/>
              <w:bottom w:w="75" w:type="dxa"/>
              <w:right w:w="75" w:type="dxa"/>
            </w:tcMar>
            <w:vAlign w:val="center"/>
          </w:tcPr>
          <w:p>
            <w:pPr>
              <w:widowControl/>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连潇潇</w:t>
            </w:r>
          </w:p>
        </w:tc>
        <w:tc>
          <w:tcPr>
            <w:tcW w:w="1134" w:type="dxa"/>
            <w:vAlign w:val="center"/>
          </w:tcPr>
          <w:p>
            <w:pPr>
              <w:widowControl/>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李新</w:t>
            </w:r>
          </w:p>
        </w:tc>
        <w:tc>
          <w:tcPr>
            <w:tcW w:w="136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4</w:t>
            </w:r>
          </w:p>
        </w:tc>
        <w:tc>
          <w:tcPr>
            <w:tcW w:w="184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河南盛联市政工程有限公司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2862450.57</w:t>
            </w:r>
          </w:p>
        </w:tc>
        <w:tc>
          <w:tcPr>
            <w:tcW w:w="1134" w:type="dxa"/>
            <w:tcMar>
              <w:top w:w="75" w:type="dxa"/>
              <w:left w:w="75" w:type="dxa"/>
              <w:bottom w:w="75" w:type="dxa"/>
              <w:right w:w="75" w:type="dxa"/>
            </w:tcMar>
            <w:vAlign w:val="center"/>
          </w:tcPr>
          <w:p>
            <w:pPr>
              <w:widowControl/>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牛红杰</w:t>
            </w:r>
          </w:p>
        </w:tc>
        <w:tc>
          <w:tcPr>
            <w:tcW w:w="1134" w:type="dxa"/>
            <w:vAlign w:val="center"/>
          </w:tcPr>
          <w:p>
            <w:pPr>
              <w:widowControl/>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朱永菊</w:t>
            </w:r>
          </w:p>
        </w:tc>
        <w:tc>
          <w:tcPr>
            <w:tcW w:w="136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5</w:t>
            </w:r>
          </w:p>
        </w:tc>
        <w:tc>
          <w:tcPr>
            <w:tcW w:w="184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征途建设有限公司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2867688.61</w:t>
            </w:r>
          </w:p>
        </w:tc>
        <w:tc>
          <w:tcPr>
            <w:tcW w:w="1134" w:type="dxa"/>
            <w:tcMar>
              <w:top w:w="75" w:type="dxa"/>
              <w:left w:w="75" w:type="dxa"/>
              <w:bottom w:w="75" w:type="dxa"/>
              <w:right w:w="75" w:type="dxa"/>
            </w:tcMar>
            <w:vAlign w:val="center"/>
          </w:tcPr>
          <w:p>
            <w:pPr>
              <w:widowControl/>
              <w:jc w:val="center"/>
              <w:rPr>
                <w:rFonts w:hint="default"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张丽军</w:t>
            </w:r>
          </w:p>
        </w:tc>
        <w:tc>
          <w:tcPr>
            <w:tcW w:w="1134" w:type="dxa"/>
            <w:vAlign w:val="center"/>
          </w:tcPr>
          <w:p>
            <w:pPr>
              <w:widowControl/>
              <w:jc w:val="center"/>
              <w:rPr>
                <w:rFonts w:hint="default"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梁若飞</w:t>
            </w:r>
          </w:p>
        </w:tc>
        <w:tc>
          <w:tcPr>
            <w:tcW w:w="1369" w:type="dxa"/>
            <w:tcMar>
              <w:top w:w="75" w:type="dxa"/>
              <w:left w:w="75" w:type="dxa"/>
              <w:bottom w:w="75" w:type="dxa"/>
              <w:right w:w="75" w:type="dxa"/>
            </w:tcMar>
            <w:vAlign w:val="center"/>
          </w:tcPr>
          <w:p>
            <w:pPr>
              <w:jc w:val="center"/>
              <w:rPr>
                <w:rFonts w:hint="eastAsia" w:ascii="仿宋" w:hAnsi="仿宋" w:eastAsia="仿宋" w:cs="仿宋"/>
                <w:kern w:val="0"/>
                <w:sz w:val="21"/>
                <w:szCs w:val="21"/>
                <w:shd w:val="clear" w:color="auto" w:fill="FFFFFF"/>
                <w:lang w:bidi="ar"/>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color w:val="000000"/>
                <w:kern w:val="0"/>
                <w:sz w:val="21"/>
                <w:szCs w:val="21"/>
                <w:shd w:val="clear" w:color="auto" w:fill="FFFFFF"/>
                <w:lang w:bidi="ar"/>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6</w:t>
            </w:r>
          </w:p>
        </w:tc>
        <w:tc>
          <w:tcPr>
            <w:tcW w:w="184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 xml:space="preserve">河南华安水利工程有限公司 </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2870157.86</w:t>
            </w:r>
          </w:p>
        </w:tc>
        <w:tc>
          <w:tcPr>
            <w:tcW w:w="1134" w:type="dxa"/>
            <w:tcMar>
              <w:top w:w="75" w:type="dxa"/>
              <w:left w:w="75" w:type="dxa"/>
              <w:bottom w:w="75" w:type="dxa"/>
              <w:right w:w="75" w:type="dxa"/>
            </w:tcMar>
            <w:vAlign w:val="center"/>
          </w:tcPr>
          <w:p>
            <w:pPr>
              <w:widowControl/>
              <w:jc w:val="center"/>
              <w:rPr>
                <w:rFonts w:hint="default"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石文举</w:t>
            </w:r>
          </w:p>
        </w:tc>
        <w:tc>
          <w:tcPr>
            <w:tcW w:w="1134" w:type="dxa"/>
            <w:vAlign w:val="center"/>
          </w:tcPr>
          <w:p>
            <w:pPr>
              <w:widowControl/>
              <w:jc w:val="center"/>
              <w:rPr>
                <w:rFonts w:hint="default" w:ascii="仿宋" w:hAnsi="仿宋" w:eastAsia="仿宋" w:cs="仿宋"/>
                <w:color w:val="000000"/>
                <w:kern w:val="0"/>
                <w:sz w:val="21"/>
                <w:szCs w:val="21"/>
                <w:lang w:val="en-US" w:eastAsia="zh-CN" w:bidi="ar"/>
              </w:rPr>
            </w:pPr>
            <w:r>
              <w:rPr>
                <w:rFonts w:hint="eastAsia" w:ascii="仿宋" w:hAnsi="仿宋" w:eastAsia="仿宋" w:cs="仿宋"/>
                <w:color w:val="000000"/>
                <w:kern w:val="0"/>
                <w:sz w:val="21"/>
                <w:szCs w:val="21"/>
                <w:lang w:val="en-US" w:eastAsia="zh-CN" w:bidi="ar"/>
              </w:rPr>
              <w:t>武双剑</w:t>
            </w:r>
          </w:p>
        </w:tc>
        <w:tc>
          <w:tcPr>
            <w:tcW w:w="1369" w:type="dxa"/>
            <w:tcMar>
              <w:top w:w="75" w:type="dxa"/>
              <w:left w:w="75" w:type="dxa"/>
              <w:bottom w:w="75" w:type="dxa"/>
              <w:right w:w="75" w:type="dxa"/>
            </w:tcMar>
            <w:vAlign w:val="center"/>
          </w:tcPr>
          <w:p>
            <w:pPr>
              <w:jc w:val="center"/>
              <w:rPr>
                <w:rFonts w:hint="eastAsia" w:ascii="仿宋" w:hAnsi="仿宋" w:eastAsia="仿宋" w:cs="仿宋"/>
                <w:kern w:val="0"/>
                <w:sz w:val="21"/>
                <w:szCs w:val="21"/>
                <w:shd w:val="clear" w:color="auto" w:fill="FFFFFF"/>
                <w:lang w:bidi="ar"/>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color w:val="000000"/>
                <w:kern w:val="0"/>
                <w:sz w:val="21"/>
                <w:szCs w:val="21"/>
                <w:shd w:val="clear" w:color="auto" w:fill="FFFFFF"/>
                <w:lang w:bidi="ar"/>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bl>
    <w:p>
      <w:pPr>
        <w:widowControl/>
        <w:shd w:val="clear" w:color="auto" w:fill="FFFFFF"/>
        <w:spacing w:line="360" w:lineRule="auto"/>
        <w:jc w:val="left"/>
        <w:rPr>
          <w:rFonts w:hint="default"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第四标段</w:t>
      </w:r>
    </w:p>
    <w:tbl>
      <w:tblPr>
        <w:tblStyle w:val="17"/>
        <w:tblW w:w="9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73"/>
        <w:gridCol w:w="1843"/>
        <w:gridCol w:w="1466"/>
        <w:gridCol w:w="1134"/>
        <w:gridCol w:w="1134"/>
        <w:gridCol w:w="1369"/>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序号</w:t>
            </w:r>
          </w:p>
        </w:tc>
        <w:tc>
          <w:tcPr>
            <w:tcW w:w="184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定标候选人全称</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投标报价（</w:t>
            </w:r>
            <w:r>
              <w:rPr>
                <w:rFonts w:hint="eastAsia" w:ascii="仿宋" w:hAnsi="仿宋" w:eastAsia="仿宋" w:cs="仿宋"/>
                <w:kern w:val="0"/>
                <w:sz w:val="21"/>
                <w:szCs w:val="21"/>
                <w:shd w:val="clear" w:color="auto" w:fill="FFFFFF"/>
              </w:rPr>
              <w:t>元</w:t>
            </w:r>
            <w:r>
              <w:rPr>
                <w:rFonts w:hint="eastAsia" w:ascii="仿宋" w:hAnsi="仿宋" w:eastAsia="仿宋" w:cs="仿宋"/>
                <w:kern w:val="0"/>
                <w:sz w:val="21"/>
                <w:szCs w:val="21"/>
              </w:rPr>
              <w:t>）</w:t>
            </w:r>
          </w:p>
        </w:tc>
        <w:tc>
          <w:tcPr>
            <w:tcW w:w="1134"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项目经理</w:t>
            </w:r>
          </w:p>
        </w:tc>
        <w:tc>
          <w:tcPr>
            <w:tcW w:w="1134"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技术负责人</w:t>
            </w:r>
          </w:p>
        </w:tc>
        <w:tc>
          <w:tcPr>
            <w:tcW w:w="1369"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质量要求</w:t>
            </w:r>
          </w:p>
        </w:tc>
        <w:tc>
          <w:tcPr>
            <w:tcW w:w="1559"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184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河南卓盛水利工程有限公司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2988020.51</w:t>
            </w:r>
          </w:p>
        </w:tc>
        <w:tc>
          <w:tcPr>
            <w:tcW w:w="1134" w:type="dxa"/>
            <w:tcMar>
              <w:top w:w="75" w:type="dxa"/>
              <w:left w:w="75" w:type="dxa"/>
              <w:bottom w:w="75" w:type="dxa"/>
              <w:right w:w="75" w:type="dxa"/>
            </w:tcMar>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侯杰</w:t>
            </w:r>
          </w:p>
        </w:tc>
        <w:tc>
          <w:tcPr>
            <w:tcW w:w="1134" w:type="dxa"/>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侯丽娟</w:t>
            </w:r>
          </w:p>
        </w:tc>
        <w:tc>
          <w:tcPr>
            <w:tcW w:w="136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184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河南金鹰建设集团有限公司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2990737.30</w:t>
            </w:r>
          </w:p>
        </w:tc>
        <w:tc>
          <w:tcPr>
            <w:tcW w:w="1134" w:type="dxa"/>
            <w:tcMar>
              <w:top w:w="75" w:type="dxa"/>
              <w:left w:w="75" w:type="dxa"/>
              <w:bottom w:w="75" w:type="dxa"/>
              <w:right w:w="75" w:type="dxa"/>
            </w:tcMar>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李明政</w:t>
            </w:r>
          </w:p>
        </w:tc>
        <w:tc>
          <w:tcPr>
            <w:tcW w:w="1134" w:type="dxa"/>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王少强</w:t>
            </w:r>
          </w:p>
        </w:tc>
        <w:tc>
          <w:tcPr>
            <w:tcW w:w="136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3</w:t>
            </w:r>
          </w:p>
        </w:tc>
        <w:tc>
          <w:tcPr>
            <w:tcW w:w="184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河南景鹏建设工程有限公司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2989981.87</w:t>
            </w:r>
          </w:p>
        </w:tc>
        <w:tc>
          <w:tcPr>
            <w:tcW w:w="1134" w:type="dxa"/>
            <w:tcMar>
              <w:top w:w="75" w:type="dxa"/>
              <w:left w:w="75" w:type="dxa"/>
              <w:bottom w:w="75" w:type="dxa"/>
              <w:right w:w="75" w:type="dxa"/>
            </w:tcMar>
            <w:vAlign w:val="center"/>
          </w:tcPr>
          <w:p>
            <w:pPr>
              <w:widowControl/>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段艳宁</w:t>
            </w:r>
          </w:p>
        </w:tc>
        <w:tc>
          <w:tcPr>
            <w:tcW w:w="1134" w:type="dxa"/>
            <w:vAlign w:val="center"/>
          </w:tcPr>
          <w:p>
            <w:pPr>
              <w:widowControl/>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柳彦胜</w:t>
            </w:r>
          </w:p>
        </w:tc>
        <w:tc>
          <w:tcPr>
            <w:tcW w:w="136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bl>
    <w:p>
      <w:pPr>
        <w:widowControl/>
        <w:shd w:val="clear" w:color="auto" w:fill="FFFFFF"/>
        <w:spacing w:line="360" w:lineRule="auto"/>
        <w:jc w:val="left"/>
        <w:rPr>
          <w:rFonts w:hint="default"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第五标段</w:t>
      </w:r>
    </w:p>
    <w:tbl>
      <w:tblPr>
        <w:tblStyle w:val="17"/>
        <w:tblW w:w="9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73"/>
        <w:gridCol w:w="1843"/>
        <w:gridCol w:w="1466"/>
        <w:gridCol w:w="1134"/>
        <w:gridCol w:w="1134"/>
        <w:gridCol w:w="1369"/>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序号</w:t>
            </w:r>
          </w:p>
        </w:tc>
        <w:tc>
          <w:tcPr>
            <w:tcW w:w="184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定标候选人全称</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投标报价（</w:t>
            </w:r>
            <w:r>
              <w:rPr>
                <w:rFonts w:hint="eastAsia" w:ascii="仿宋" w:hAnsi="仿宋" w:eastAsia="仿宋" w:cs="仿宋"/>
                <w:kern w:val="0"/>
                <w:sz w:val="21"/>
                <w:szCs w:val="21"/>
                <w:shd w:val="clear" w:color="auto" w:fill="FFFFFF"/>
              </w:rPr>
              <w:t>元</w:t>
            </w:r>
            <w:r>
              <w:rPr>
                <w:rFonts w:hint="eastAsia" w:ascii="仿宋" w:hAnsi="仿宋" w:eastAsia="仿宋" w:cs="仿宋"/>
                <w:kern w:val="0"/>
                <w:sz w:val="21"/>
                <w:szCs w:val="21"/>
              </w:rPr>
              <w:t>）</w:t>
            </w:r>
          </w:p>
        </w:tc>
        <w:tc>
          <w:tcPr>
            <w:tcW w:w="1134"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项目经理</w:t>
            </w:r>
          </w:p>
        </w:tc>
        <w:tc>
          <w:tcPr>
            <w:tcW w:w="1134"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技术负责人</w:t>
            </w:r>
          </w:p>
        </w:tc>
        <w:tc>
          <w:tcPr>
            <w:tcW w:w="1369"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质量要求</w:t>
            </w:r>
          </w:p>
        </w:tc>
        <w:tc>
          <w:tcPr>
            <w:tcW w:w="1559"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184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河南银玺建筑工程有限公司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2680631.49</w:t>
            </w:r>
          </w:p>
        </w:tc>
        <w:tc>
          <w:tcPr>
            <w:tcW w:w="1134" w:type="dxa"/>
            <w:tcMar>
              <w:top w:w="75" w:type="dxa"/>
              <w:left w:w="75" w:type="dxa"/>
              <w:bottom w:w="75" w:type="dxa"/>
              <w:right w:w="75" w:type="dxa"/>
            </w:tcMar>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李中顺</w:t>
            </w:r>
          </w:p>
        </w:tc>
        <w:tc>
          <w:tcPr>
            <w:tcW w:w="1134" w:type="dxa"/>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郭永占</w:t>
            </w:r>
          </w:p>
        </w:tc>
        <w:tc>
          <w:tcPr>
            <w:tcW w:w="136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184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河南青峰建设有限公司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2678559.45</w:t>
            </w:r>
          </w:p>
        </w:tc>
        <w:tc>
          <w:tcPr>
            <w:tcW w:w="1134" w:type="dxa"/>
            <w:tcMar>
              <w:top w:w="75" w:type="dxa"/>
              <w:left w:w="75" w:type="dxa"/>
              <w:bottom w:w="75" w:type="dxa"/>
              <w:right w:w="75" w:type="dxa"/>
            </w:tcMar>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王红</w:t>
            </w:r>
          </w:p>
        </w:tc>
        <w:tc>
          <w:tcPr>
            <w:tcW w:w="1134" w:type="dxa"/>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王青云</w:t>
            </w:r>
          </w:p>
        </w:tc>
        <w:tc>
          <w:tcPr>
            <w:tcW w:w="136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3</w:t>
            </w:r>
          </w:p>
        </w:tc>
        <w:tc>
          <w:tcPr>
            <w:tcW w:w="184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河南省春晓建设工程有限公司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2681525.00</w:t>
            </w:r>
          </w:p>
        </w:tc>
        <w:tc>
          <w:tcPr>
            <w:tcW w:w="1134" w:type="dxa"/>
            <w:tcMar>
              <w:top w:w="75" w:type="dxa"/>
              <w:left w:w="75" w:type="dxa"/>
              <w:bottom w:w="75" w:type="dxa"/>
              <w:right w:w="75" w:type="dxa"/>
            </w:tcMar>
            <w:vAlign w:val="center"/>
          </w:tcPr>
          <w:p>
            <w:pPr>
              <w:widowControl/>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张灿灿</w:t>
            </w:r>
          </w:p>
        </w:tc>
        <w:tc>
          <w:tcPr>
            <w:tcW w:w="1134" w:type="dxa"/>
            <w:vAlign w:val="center"/>
          </w:tcPr>
          <w:p>
            <w:pPr>
              <w:widowControl/>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宋桂雪</w:t>
            </w:r>
          </w:p>
        </w:tc>
        <w:tc>
          <w:tcPr>
            <w:tcW w:w="136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bl>
    <w:p>
      <w:pPr>
        <w:widowControl/>
        <w:shd w:val="clear" w:color="auto" w:fill="FFFFFF"/>
        <w:spacing w:line="360" w:lineRule="auto"/>
        <w:jc w:val="left"/>
        <w:rPr>
          <w:rFonts w:hint="default"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第六标段</w:t>
      </w:r>
    </w:p>
    <w:tbl>
      <w:tblPr>
        <w:tblStyle w:val="17"/>
        <w:tblW w:w="91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73"/>
        <w:gridCol w:w="1875"/>
        <w:gridCol w:w="1434"/>
        <w:gridCol w:w="1134"/>
        <w:gridCol w:w="1134"/>
        <w:gridCol w:w="1369"/>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序号</w:t>
            </w:r>
          </w:p>
        </w:tc>
        <w:tc>
          <w:tcPr>
            <w:tcW w:w="1875"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定标候选人全称</w:t>
            </w:r>
          </w:p>
        </w:tc>
        <w:tc>
          <w:tcPr>
            <w:tcW w:w="1434"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投标报价（</w:t>
            </w:r>
            <w:r>
              <w:rPr>
                <w:rFonts w:hint="eastAsia" w:ascii="仿宋" w:hAnsi="仿宋" w:eastAsia="仿宋" w:cs="仿宋"/>
                <w:kern w:val="0"/>
                <w:sz w:val="21"/>
                <w:szCs w:val="21"/>
                <w:shd w:val="clear" w:color="auto" w:fill="FFFFFF"/>
              </w:rPr>
              <w:t>元</w:t>
            </w:r>
            <w:r>
              <w:rPr>
                <w:rFonts w:hint="eastAsia" w:ascii="仿宋" w:hAnsi="仿宋" w:eastAsia="仿宋" w:cs="仿宋"/>
                <w:kern w:val="0"/>
                <w:sz w:val="21"/>
                <w:szCs w:val="21"/>
              </w:rPr>
              <w:t>）</w:t>
            </w:r>
          </w:p>
        </w:tc>
        <w:tc>
          <w:tcPr>
            <w:tcW w:w="1134"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项目经理</w:t>
            </w:r>
          </w:p>
        </w:tc>
        <w:tc>
          <w:tcPr>
            <w:tcW w:w="1134"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技术负责人</w:t>
            </w:r>
          </w:p>
        </w:tc>
        <w:tc>
          <w:tcPr>
            <w:tcW w:w="1369"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质量要求</w:t>
            </w:r>
          </w:p>
        </w:tc>
        <w:tc>
          <w:tcPr>
            <w:tcW w:w="1559"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1875"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河南省江源水利水电工程有限公司</w:t>
            </w:r>
          </w:p>
        </w:tc>
        <w:tc>
          <w:tcPr>
            <w:tcW w:w="1434"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2660086.27</w:t>
            </w:r>
          </w:p>
        </w:tc>
        <w:tc>
          <w:tcPr>
            <w:tcW w:w="1134" w:type="dxa"/>
            <w:tcMar>
              <w:top w:w="75" w:type="dxa"/>
              <w:left w:w="75" w:type="dxa"/>
              <w:bottom w:w="75" w:type="dxa"/>
              <w:right w:w="75" w:type="dxa"/>
            </w:tcMar>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王明威</w:t>
            </w:r>
          </w:p>
        </w:tc>
        <w:tc>
          <w:tcPr>
            <w:tcW w:w="1134" w:type="dxa"/>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刘东芳</w:t>
            </w:r>
          </w:p>
        </w:tc>
        <w:tc>
          <w:tcPr>
            <w:tcW w:w="136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1875"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河南美肯建设工程有限公司</w:t>
            </w:r>
          </w:p>
        </w:tc>
        <w:tc>
          <w:tcPr>
            <w:tcW w:w="1434"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2657138.82</w:t>
            </w:r>
          </w:p>
        </w:tc>
        <w:tc>
          <w:tcPr>
            <w:tcW w:w="1134" w:type="dxa"/>
            <w:tcMar>
              <w:top w:w="75" w:type="dxa"/>
              <w:left w:w="75" w:type="dxa"/>
              <w:bottom w:w="75" w:type="dxa"/>
              <w:right w:w="75" w:type="dxa"/>
            </w:tcMar>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张亚春</w:t>
            </w:r>
          </w:p>
        </w:tc>
        <w:tc>
          <w:tcPr>
            <w:tcW w:w="1134" w:type="dxa"/>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杨黎明</w:t>
            </w:r>
          </w:p>
        </w:tc>
        <w:tc>
          <w:tcPr>
            <w:tcW w:w="136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3</w:t>
            </w:r>
          </w:p>
        </w:tc>
        <w:tc>
          <w:tcPr>
            <w:tcW w:w="1875"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河南祥鹰市政工程有限公司</w:t>
            </w:r>
          </w:p>
        </w:tc>
        <w:tc>
          <w:tcPr>
            <w:tcW w:w="1434"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2655446.08</w:t>
            </w:r>
          </w:p>
        </w:tc>
        <w:tc>
          <w:tcPr>
            <w:tcW w:w="1134" w:type="dxa"/>
            <w:tcMar>
              <w:top w:w="75" w:type="dxa"/>
              <w:left w:w="75" w:type="dxa"/>
              <w:bottom w:w="75" w:type="dxa"/>
              <w:right w:w="75" w:type="dxa"/>
            </w:tcMar>
            <w:vAlign w:val="center"/>
          </w:tcPr>
          <w:p>
            <w:pPr>
              <w:widowControl/>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刘晓丹</w:t>
            </w:r>
          </w:p>
        </w:tc>
        <w:tc>
          <w:tcPr>
            <w:tcW w:w="1134" w:type="dxa"/>
            <w:vAlign w:val="center"/>
          </w:tcPr>
          <w:p>
            <w:pPr>
              <w:widowControl/>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张广</w:t>
            </w:r>
          </w:p>
        </w:tc>
        <w:tc>
          <w:tcPr>
            <w:tcW w:w="136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673"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4</w:t>
            </w:r>
          </w:p>
        </w:tc>
        <w:tc>
          <w:tcPr>
            <w:tcW w:w="1875"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河南旭峰建筑工程有限公司</w:t>
            </w:r>
          </w:p>
        </w:tc>
        <w:tc>
          <w:tcPr>
            <w:tcW w:w="1434"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2662567.38</w:t>
            </w:r>
          </w:p>
        </w:tc>
        <w:tc>
          <w:tcPr>
            <w:tcW w:w="1134" w:type="dxa"/>
            <w:tcMar>
              <w:top w:w="75" w:type="dxa"/>
              <w:left w:w="75" w:type="dxa"/>
              <w:bottom w:w="75" w:type="dxa"/>
              <w:right w:w="75" w:type="dxa"/>
            </w:tcMar>
            <w:vAlign w:val="center"/>
          </w:tcPr>
          <w:p>
            <w:pPr>
              <w:widowControl/>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杨鹏飞</w:t>
            </w:r>
          </w:p>
        </w:tc>
        <w:tc>
          <w:tcPr>
            <w:tcW w:w="1134" w:type="dxa"/>
            <w:vAlign w:val="center"/>
          </w:tcPr>
          <w:p>
            <w:pPr>
              <w:widowControl/>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殷保志</w:t>
            </w:r>
          </w:p>
        </w:tc>
        <w:tc>
          <w:tcPr>
            <w:tcW w:w="136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55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kern w:val="0"/>
                <w:sz w:val="21"/>
                <w:szCs w:val="21"/>
                <w:shd w:val="clear" w:color="auto" w:fill="FFFFFF"/>
                <w:lang w:eastAsia="zh-CN" w:bidi="ar"/>
              </w:rPr>
              <w:t>180</w:t>
            </w:r>
            <w:r>
              <w:rPr>
                <w:rFonts w:hint="eastAsia" w:ascii="仿宋" w:hAnsi="仿宋" w:eastAsia="仿宋" w:cs="仿宋"/>
                <w:color w:val="000000"/>
                <w:kern w:val="0"/>
                <w:sz w:val="21"/>
                <w:szCs w:val="21"/>
                <w:shd w:val="clear" w:color="auto" w:fill="FFFFFF"/>
                <w:lang w:bidi="ar"/>
              </w:rPr>
              <w:t>日历天</w:t>
            </w:r>
          </w:p>
        </w:tc>
      </w:tr>
    </w:tbl>
    <w:p>
      <w:pPr>
        <w:widowControl/>
        <w:shd w:val="clear" w:color="auto" w:fill="FFFFFF"/>
        <w:spacing w:line="360" w:lineRule="auto"/>
        <w:jc w:val="left"/>
        <w:rPr>
          <w:rFonts w:hint="default"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第七标段</w:t>
      </w:r>
    </w:p>
    <w:tbl>
      <w:tblPr>
        <w:tblStyle w:val="17"/>
        <w:tblW w:w="88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45"/>
        <w:gridCol w:w="2066"/>
        <w:gridCol w:w="1466"/>
        <w:gridCol w:w="1288"/>
        <w:gridCol w:w="1215"/>
        <w:gridCol w:w="18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945"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序号</w:t>
            </w:r>
          </w:p>
        </w:tc>
        <w:tc>
          <w:tcPr>
            <w:tcW w:w="20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定标候选人全称</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投标报价（</w:t>
            </w:r>
            <w:r>
              <w:rPr>
                <w:rFonts w:hint="eastAsia" w:ascii="仿宋" w:hAnsi="仿宋" w:eastAsia="仿宋" w:cs="仿宋"/>
                <w:kern w:val="0"/>
                <w:sz w:val="21"/>
                <w:szCs w:val="21"/>
                <w:shd w:val="clear" w:color="auto" w:fill="FFFFFF"/>
              </w:rPr>
              <w:t>元</w:t>
            </w:r>
            <w:r>
              <w:rPr>
                <w:rFonts w:hint="eastAsia" w:ascii="仿宋" w:hAnsi="仿宋" w:eastAsia="仿宋" w:cs="仿宋"/>
                <w:kern w:val="0"/>
                <w:sz w:val="21"/>
                <w:szCs w:val="21"/>
              </w:rPr>
              <w:t>）</w:t>
            </w:r>
          </w:p>
        </w:tc>
        <w:tc>
          <w:tcPr>
            <w:tcW w:w="1288"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lang w:eastAsia="zh-CN"/>
              </w:rPr>
            </w:pPr>
            <w:r>
              <w:rPr>
                <w:rFonts w:hint="eastAsia" w:ascii="仿宋" w:hAnsi="仿宋" w:eastAsia="仿宋" w:cs="仿宋"/>
                <w:kern w:val="0"/>
                <w:sz w:val="21"/>
                <w:szCs w:val="21"/>
              </w:rPr>
              <w:t>项目</w:t>
            </w:r>
            <w:r>
              <w:rPr>
                <w:rFonts w:hint="eastAsia" w:ascii="仿宋" w:hAnsi="仿宋" w:eastAsia="仿宋" w:cs="仿宋"/>
                <w:kern w:val="0"/>
                <w:sz w:val="21"/>
                <w:szCs w:val="21"/>
                <w:lang w:val="en-US" w:eastAsia="zh-CN"/>
              </w:rPr>
              <w:t>总监</w:t>
            </w:r>
          </w:p>
        </w:tc>
        <w:tc>
          <w:tcPr>
            <w:tcW w:w="1215"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质量要求</w:t>
            </w:r>
          </w:p>
        </w:tc>
        <w:tc>
          <w:tcPr>
            <w:tcW w:w="1899" w:type="dxa"/>
            <w:tcMar>
              <w:top w:w="75" w:type="dxa"/>
              <w:left w:w="75" w:type="dxa"/>
              <w:bottom w:w="75" w:type="dxa"/>
              <w:right w:w="75" w:type="dxa"/>
            </w:tcMar>
            <w:vAlign w:val="center"/>
          </w:tcPr>
          <w:p>
            <w:pPr>
              <w:widowControl/>
              <w:spacing w:line="360" w:lineRule="auto"/>
              <w:jc w:val="center"/>
              <w:rPr>
                <w:rFonts w:hint="default"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服务期限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945"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20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江苏雨田工程咨询集团有限公司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518000.00</w:t>
            </w:r>
          </w:p>
        </w:tc>
        <w:tc>
          <w:tcPr>
            <w:tcW w:w="1288" w:type="dxa"/>
            <w:tcMar>
              <w:top w:w="75" w:type="dxa"/>
              <w:left w:w="75" w:type="dxa"/>
              <w:bottom w:w="75" w:type="dxa"/>
              <w:right w:w="75" w:type="dxa"/>
            </w:tcMar>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李峰</w:t>
            </w:r>
          </w:p>
        </w:tc>
        <w:tc>
          <w:tcPr>
            <w:tcW w:w="1215"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89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sz w:val="22"/>
                <w:szCs w:val="22"/>
                <w:shd w:val="clear" w:color="auto" w:fill="FFFFFF"/>
              </w:rPr>
              <w:t>随施工工期及缺陷责任期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945"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20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河南兴水工程管理有限公司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522000.00</w:t>
            </w:r>
          </w:p>
        </w:tc>
        <w:tc>
          <w:tcPr>
            <w:tcW w:w="1288" w:type="dxa"/>
            <w:tcMar>
              <w:top w:w="75" w:type="dxa"/>
              <w:left w:w="75" w:type="dxa"/>
              <w:bottom w:w="75" w:type="dxa"/>
              <w:right w:w="75" w:type="dxa"/>
            </w:tcMar>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崔国明</w:t>
            </w:r>
          </w:p>
        </w:tc>
        <w:tc>
          <w:tcPr>
            <w:tcW w:w="1215"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89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sz w:val="22"/>
                <w:szCs w:val="22"/>
                <w:shd w:val="clear" w:color="auto" w:fill="FFFFFF"/>
              </w:rPr>
              <w:t>随施工工期及缺陷责任期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945"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3</w:t>
            </w:r>
          </w:p>
        </w:tc>
        <w:tc>
          <w:tcPr>
            <w:tcW w:w="20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首盛国际工程咨询集团有限公司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520000.00</w:t>
            </w:r>
          </w:p>
        </w:tc>
        <w:tc>
          <w:tcPr>
            <w:tcW w:w="1288" w:type="dxa"/>
            <w:tcMar>
              <w:top w:w="75" w:type="dxa"/>
              <w:left w:w="75" w:type="dxa"/>
              <w:bottom w:w="75" w:type="dxa"/>
              <w:right w:w="75" w:type="dxa"/>
            </w:tcMar>
            <w:vAlign w:val="center"/>
          </w:tcPr>
          <w:p>
            <w:pPr>
              <w:widowControl/>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周春燕</w:t>
            </w:r>
          </w:p>
        </w:tc>
        <w:tc>
          <w:tcPr>
            <w:tcW w:w="1215"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89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sz w:val="22"/>
                <w:szCs w:val="22"/>
                <w:shd w:val="clear" w:color="auto" w:fill="FFFFFF"/>
              </w:rPr>
              <w:t>随施工工期及缺陷责任期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945"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4</w:t>
            </w:r>
          </w:p>
        </w:tc>
        <w:tc>
          <w:tcPr>
            <w:tcW w:w="20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河南海纳建设管理有限公司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516500.00</w:t>
            </w:r>
          </w:p>
        </w:tc>
        <w:tc>
          <w:tcPr>
            <w:tcW w:w="1288" w:type="dxa"/>
            <w:tcMar>
              <w:top w:w="75" w:type="dxa"/>
              <w:left w:w="75" w:type="dxa"/>
              <w:bottom w:w="75" w:type="dxa"/>
              <w:right w:w="75" w:type="dxa"/>
            </w:tcMar>
            <w:vAlign w:val="center"/>
          </w:tcPr>
          <w:p>
            <w:pPr>
              <w:widowControl/>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张相果</w:t>
            </w:r>
          </w:p>
        </w:tc>
        <w:tc>
          <w:tcPr>
            <w:tcW w:w="1215"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kern w:val="0"/>
                <w:sz w:val="21"/>
                <w:szCs w:val="21"/>
                <w:shd w:val="clear" w:color="auto" w:fill="FFFFFF"/>
                <w:lang w:bidi="ar"/>
              </w:rPr>
              <w:t>合格</w:t>
            </w:r>
          </w:p>
        </w:tc>
        <w:tc>
          <w:tcPr>
            <w:tcW w:w="1899" w:type="dxa"/>
            <w:tcMar>
              <w:top w:w="75" w:type="dxa"/>
              <w:left w:w="75" w:type="dxa"/>
              <w:bottom w:w="75" w:type="dxa"/>
              <w:right w:w="75" w:type="dxa"/>
            </w:tcMar>
            <w:vAlign w:val="center"/>
          </w:tcPr>
          <w:p>
            <w:pPr>
              <w:jc w:val="center"/>
              <w:rPr>
                <w:rFonts w:hint="eastAsia" w:ascii="仿宋" w:hAnsi="仿宋" w:eastAsia="仿宋" w:cs="仿宋"/>
                <w:sz w:val="21"/>
                <w:szCs w:val="21"/>
              </w:rPr>
            </w:pPr>
            <w:r>
              <w:rPr>
                <w:rFonts w:hint="eastAsia" w:ascii="仿宋" w:hAnsi="仿宋" w:eastAsia="仿宋" w:cs="仿宋"/>
                <w:color w:val="000000"/>
                <w:sz w:val="22"/>
                <w:szCs w:val="22"/>
                <w:shd w:val="clear" w:color="auto" w:fill="FFFFFF"/>
              </w:rPr>
              <w:t>随施工工期及缺陷责任期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945"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5</w:t>
            </w:r>
          </w:p>
        </w:tc>
        <w:tc>
          <w:tcPr>
            <w:tcW w:w="20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中瑞建园工程管理有限公司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521000.00</w:t>
            </w:r>
          </w:p>
        </w:tc>
        <w:tc>
          <w:tcPr>
            <w:tcW w:w="1288" w:type="dxa"/>
            <w:tcMar>
              <w:top w:w="75" w:type="dxa"/>
              <w:left w:w="75" w:type="dxa"/>
              <w:bottom w:w="75" w:type="dxa"/>
              <w:right w:w="75" w:type="dxa"/>
            </w:tcMar>
            <w:vAlign w:val="center"/>
          </w:tcPr>
          <w:p>
            <w:pPr>
              <w:widowControl/>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林振华</w:t>
            </w:r>
          </w:p>
        </w:tc>
        <w:tc>
          <w:tcPr>
            <w:tcW w:w="1215" w:type="dxa"/>
            <w:tcMar>
              <w:top w:w="75" w:type="dxa"/>
              <w:left w:w="75" w:type="dxa"/>
              <w:bottom w:w="75" w:type="dxa"/>
              <w:right w:w="75" w:type="dxa"/>
            </w:tcMar>
            <w:vAlign w:val="center"/>
          </w:tcPr>
          <w:p>
            <w:pPr>
              <w:jc w:val="center"/>
              <w:rPr>
                <w:rFonts w:hint="eastAsia" w:ascii="仿宋" w:hAnsi="仿宋" w:eastAsia="仿宋" w:cs="仿宋"/>
                <w:kern w:val="0"/>
                <w:sz w:val="21"/>
                <w:szCs w:val="21"/>
                <w:shd w:val="clear" w:color="auto" w:fill="FFFFFF"/>
                <w:lang w:bidi="ar"/>
              </w:rPr>
            </w:pPr>
            <w:r>
              <w:rPr>
                <w:rFonts w:hint="eastAsia" w:ascii="仿宋" w:hAnsi="仿宋" w:eastAsia="仿宋" w:cs="仿宋"/>
                <w:kern w:val="0"/>
                <w:sz w:val="21"/>
                <w:szCs w:val="21"/>
                <w:shd w:val="clear" w:color="auto" w:fill="FFFFFF"/>
                <w:lang w:bidi="ar"/>
              </w:rPr>
              <w:t>合格</w:t>
            </w:r>
          </w:p>
        </w:tc>
        <w:tc>
          <w:tcPr>
            <w:tcW w:w="1899" w:type="dxa"/>
            <w:tcMar>
              <w:top w:w="75" w:type="dxa"/>
              <w:left w:w="75" w:type="dxa"/>
              <w:bottom w:w="75" w:type="dxa"/>
              <w:right w:w="75" w:type="dxa"/>
            </w:tcMar>
            <w:vAlign w:val="center"/>
          </w:tcPr>
          <w:p>
            <w:pPr>
              <w:jc w:val="center"/>
              <w:rPr>
                <w:rFonts w:hint="eastAsia" w:ascii="仿宋" w:hAnsi="仿宋" w:eastAsia="仿宋" w:cs="仿宋"/>
                <w:color w:val="000000"/>
                <w:kern w:val="0"/>
                <w:sz w:val="21"/>
                <w:szCs w:val="21"/>
                <w:shd w:val="clear" w:color="auto" w:fill="FFFFFF"/>
                <w:lang w:eastAsia="zh-CN" w:bidi="ar"/>
              </w:rPr>
            </w:pPr>
            <w:r>
              <w:rPr>
                <w:rFonts w:hint="eastAsia" w:ascii="仿宋" w:hAnsi="仿宋" w:eastAsia="仿宋" w:cs="仿宋"/>
                <w:color w:val="000000"/>
                <w:sz w:val="22"/>
                <w:szCs w:val="22"/>
                <w:shd w:val="clear" w:color="auto" w:fill="FFFFFF"/>
              </w:rPr>
              <w:t>随施工工期及缺陷责任期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945"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6</w:t>
            </w:r>
          </w:p>
        </w:tc>
        <w:tc>
          <w:tcPr>
            <w:tcW w:w="20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中科华禹工程咨询有限公司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520000.00</w:t>
            </w:r>
          </w:p>
        </w:tc>
        <w:tc>
          <w:tcPr>
            <w:tcW w:w="1288" w:type="dxa"/>
            <w:tcMar>
              <w:top w:w="75" w:type="dxa"/>
              <w:left w:w="75" w:type="dxa"/>
              <w:bottom w:w="75" w:type="dxa"/>
              <w:right w:w="75" w:type="dxa"/>
            </w:tcMar>
            <w:vAlign w:val="center"/>
          </w:tcPr>
          <w:p>
            <w:pPr>
              <w:widowControl/>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寇晓峰</w:t>
            </w:r>
          </w:p>
        </w:tc>
        <w:tc>
          <w:tcPr>
            <w:tcW w:w="1215" w:type="dxa"/>
            <w:tcMar>
              <w:top w:w="75" w:type="dxa"/>
              <w:left w:w="75" w:type="dxa"/>
              <w:bottom w:w="75" w:type="dxa"/>
              <w:right w:w="75" w:type="dxa"/>
            </w:tcMar>
            <w:vAlign w:val="center"/>
          </w:tcPr>
          <w:p>
            <w:pPr>
              <w:jc w:val="center"/>
              <w:rPr>
                <w:rFonts w:hint="eastAsia" w:ascii="仿宋" w:hAnsi="仿宋" w:eastAsia="仿宋" w:cs="仿宋"/>
                <w:kern w:val="0"/>
                <w:sz w:val="21"/>
                <w:szCs w:val="21"/>
                <w:shd w:val="clear" w:color="auto" w:fill="FFFFFF"/>
                <w:lang w:bidi="ar"/>
              </w:rPr>
            </w:pPr>
            <w:r>
              <w:rPr>
                <w:rFonts w:hint="eastAsia" w:ascii="仿宋" w:hAnsi="仿宋" w:eastAsia="仿宋" w:cs="仿宋"/>
                <w:kern w:val="0"/>
                <w:sz w:val="21"/>
                <w:szCs w:val="21"/>
                <w:shd w:val="clear" w:color="auto" w:fill="FFFFFF"/>
                <w:lang w:bidi="ar"/>
              </w:rPr>
              <w:t>合格</w:t>
            </w:r>
          </w:p>
        </w:tc>
        <w:tc>
          <w:tcPr>
            <w:tcW w:w="1899" w:type="dxa"/>
            <w:tcMar>
              <w:top w:w="75" w:type="dxa"/>
              <w:left w:w="75" w:type="dxa"/>
              <w:bottom w:w="75" w:type="dxa"/>
              <w:right w:w="75" w:type="dxa"/>
            </w:tcMar>
            <w:vAlign w:val="center"/>
          </w:tcPr>
          <w:p>
            <w:pPr>
              <w:jc w:val="center"/>
              <w:rPr>
                <w:rFonts w:hint="eastAsia" w:ascii="仿宋" w:hAnsi="仿宋" w:eastAsia="仿宋" w:cs="仿宋"/>
                <w:color w:val="000000"/>
                <w:kern w:val="0"/>
                <w:sz w:val="21"/>
                <w:szCs w:val="21"/>
                <w:shd w:val="clear" w:color="auto" w:fill="FFFFFF"/>
                <w:lang w:eastAsia="zh-CN" w:bidi="ar"/>
              </w:rPr>
            </w:pPr>
            <w:r>
              <w:rPr>
                <w:rFonts w:hint="eastAsia" w:ascii="仿宋" w:hAnsi="仿宋" w:eastAsia="仿宋" w:cs="仿宋"/>
                <w:color w:val="000000"/>
                <w:sz w:val="22"/>
                <w:szCs w:val="22"/>
                <w:shd w:val="clear" w:color="auto" w:fill="FFFFFF"/>
              </w:rPr>
              <w:t>随施工工期及缺陷责任期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58" w:hRule="atLeast"/>
          <w:jc w:val="center"/>
        </w:trPr>
        <w:tc>
          <w:tcPr>
            <w:tcW w:w="945"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7</w:t>
            </w:r>
          </w:p>
        </w:tc>
        <w:tc>
          <w:tcPr>
            <w:tcW w:w="20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高达建设管理发展有限责任公司</w:t>
            </w:r>
          </w:p>
        </w:tc>
        <w:tc>
          <w:tcPr>
            <w:tcW w:w="1466" w:type="dxa"/>
            <w:tcMar>
              <w:top w:w="75" w:type="dxa"/>
              <w:left w:w="75" w:type="dxa"/>
              <w:bottom w:w="75" w:type="dxa"/>
              <w:right w:w="75"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477000.00</w:t>
            </w:r>
          </w:p>
        </w:tc>
        <w:tc>
          <w:tcPr>
            <w:tcW w:w="1288" w:type="dxa"/>
            <w:tcMar>
              <w:top w:w="75" w:type="dxa"/>
              <w:left w:w="75" w:type="dxa"/>
              <w:bottom w:w="75" w:type="dxa"/>
              <w:right w:w="75" w:type="dxa"/>
            </w:tcMar>
            <w:vAlign w:val="center"/>
          </w:tcPr>
          <w:p>
            <w:pPr>
              <w:widowControl/>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王玉华</w:t>
            </w:r>
          </w:p>
        </w:tc>
        <w:tc>
          <w:tcPr>
            <w:tcW w:w="1215" w:type="dxa"/>
            <w:tcMar>
              <w:top w:w="75" w:type="dxa"/>
              <w:left w:w="75" w:type="dxa"/>
              <w:bottom w:w="75" w:type="dxa"/>
              <w:right w:w="75" w:type="dxa"/>
            </w:tcMar>
            <w:vAlign w:val="center"/>
          </w:tcPr>
          <w:p>
            <w:pPr>
              <w:jc w:val="center"/>
              <w:rPr>
                <w:rFonts w:hint="eastAsia" w:ascii="仿宋" w:hAnsi="仿宋" w:eastAsia="仿宋" w:cs="仿宋"/>
                <w:kern w:val="0"/>
                <w:sz w:val="21"/>
                <w:szCs w:val="21"/>
                <w:shd w:val="clear" w:color="auto" w:fill="FFFFFF"/>
                <w:lang w:bidi="ar"/>
              </w:rPr>
            </w:pPr>
            <w:r>
              <w:rPr>
                <w:rFonts w:hint="eastAsia" w:ascii="仿宋" w:hAnsi="仿宋" w:eastAsia="仿宋" w:cs="仿宋"/>
                <w:kern w:val="0"/>
                <w:sz w:val="21"/>
                <w:szCs w:val="21"/>
                <w:shd w:val="clear" w:color="auto" w:fill="FFFFFF"/>
                <w:lang w:bidi="ar"/>
              </w:rPr>
              <w:t>合格</w:t>
            </w:r>
          </w:p>
        </w:tc>
        <w:tc>
          <w:tcPr>
            <w:tcW w:w="1899" w:type="dxa"/>
            <w:tcMar>
              <w:top w:w="75" w:type="dxa"/>
              <w:left w:w="75" w:type="dxa"/>
              <w:bottom w:w="75" w:type="dxa"/>
              <w:right w:w="75" w:type="dxa"/>
            </w:tcMar>
            <w:vAlign w:val="center"/>
          </w:tcPr>
          <w:p>
            <w:pPr>
              <w:jc w:val="center"/>
              <w:rPr>
                <w:rFonts w:hint="eastAsia" w:ascii="仿宋" w:hAnsi="仿宋" w:eastAsia="仿宋" w:cs="仿宋"/>
                <w:color w:val="000000"/>
                <w:kern w:val="0"/>
                <w:sz w:val="21"/>
                <w:szCs w:val="21"/>
                <w:shd w:val="clear" w:color="auto" w:fill="FFFFFF"/>
                <w:lang w:eastAsia="zh-CN" w:bidi="ar"/>
              </w:rPr>
            </w:pPr>
            <w:r>
              <w:rPr>
                <w:rFonts w:hint="eastAsia" w:ascii="仿宋" w:hAnsi="仿宋" w:eastAsia="仿宋" w:cs="仿宋"/>
                <w:color w:val="000000"/>
                <w:sz w:val="22"/>
                <w:szCs w:val="22"/>
                <w:shd w:val="clear" w:color="auto" w:fill="FFFFFF"/>
              </w:rPr>
              <w:t>随施工工期及缺陷责任期</w:t>
            </w:r>
          </w:p>
        </w:tc>
      </w:tr>
    </w:tbl>
    <w:p>
      <w:pPr>
        <w:pStyle w:val="2"/>
        <w:rPr>
          <w:rFonts w:hint="eastAsia"/>
          <w:lang w:val="en-US" w:eastAsia="zh-CN"/>
        </w:rPr>
      </w:pPr>
    </w:p>
    <w:p>
      <w:pPr>
        <w:widowControl/>
        <w:shd w:val="clear" w:color="auto" w:fill="FFFFFF"/>
        <w:spacing w:line="360" w:lineRule="auto"/>
        <w:jc w:val="left"/>
        <w:rPr>
          <w:rFonts w:hint="eastAsia" w:ascii="仿宋" w:hAnsi="仿宋" w:eastAsia="仿宋" w:cs="仿宋"/>
          <w:kern w:val="0"/>
          <w:sz w:val="21"/>
          <w:szCs w:val="21"/>
        </w:rPr>
      </w:pPr>
      <w:r>
        <w:rPr>
          <w:rFonts w:hint="eastAsia" w:ascii="仿宋" w:hAnsi="仿宋" w:eastAsia="仿宋" w:cs="仿宋"/>
          <w:kern w:val="0"/>
          <w:sz w:val="21"/>
          <w:szCs w:val="21"/>
        </w:rPr>
        <w:t>4.2定标候选人项目管理人员情况</w:t>
      </w:r>
    </w:p>
    <w:p>
      <w:pPr>
        <w:widowControl/>
        <w:shd w:val="clear" w:color="auto" w:fill="FFFFFF"/>
        <w:spacing w:line="360" w:lineRule="auto"/>
        <w:jc w:val="left"/>
        <w:rPr>
          <w:rFonts w:hint="eastAsia" w:cs="宋体" w:asciiTheme="minorEastAsia" w:hAnsiTheme="minorEastAsia" w:eastAsiaTheme="minorEastAsia"/>
          <w:b/>
          <w:bCs/>
          <w:color w:val="auto"/>
          <w:kern w:val="0"/>
          <w:sz w:val="28"/>
          <w:szCs w:val="28"/>
          <w:lang w:val="en-US" w:eastAsia="zh-CN"/>
        </w:rPr>
      </w:pPr>
      <w:r>
        <w:rPr>
          <w:rFonts w:hint="eastAsia" w:cs="宋体" w:asciiTheme="minorEastAsia" w:hAnsiTheme="minorEastAsia"/>
          <w:b/>
          <w:bCs/>
          <w:color w:val="auto"/>
          <w:kern w:val="0"/>
          <w:sz w:val="28"/>
          <w:szCs w:val="28"/>
          <w:lang w:val="en-US" w:eastAsia="zh-CN"/>
        </w:rPr>
        <w:t>第一标段：</w:t>
      </w:r>
    </w:p>
    <w:tbl>
      <w:tblPr>
        <w:tblStyle w:val="252"/>
        <w:tblW w:w="10014" w:type="dxa"/>
        <w:tblInd w:w="-23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81"/>
        <w:gridCol w:w="1035"/>
        <w:gridCol w:w="1020"/>
        <w:gridCol w:w="1185"/>
        <w:gridCol w:w="1455"/>
        <w:gridCol w:w="1050"/>
        <w:gridCol w:w="2190"/>
        <w:gridCol w:w="69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381" w:type="dxa"/>
            <w:vMerge w:val="restart"/>
            <w:noWrap w:val="0"/>
            <w:vAlign w:val="center"/>
          </w:tcPr>
          <w:p>
            <w:pPr>
              <w:pStyle w:val="251"/>
              <w:spacing w:before="71" w:line="224" w:lineRule="auto"/>
              <w:ind w:left="409"/>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定标候选人全称</w:t>
            </w:r>
          </w:p>
        </w:tc>
        <w:tc>
          <w:tcPr>
            <w:tcW w:w="1035" w:type="dxa"/>
            <w:vMerge w:val="restart"/>
            <w:tcBorders>
              <w:bottom w:val="nil"/>
            </w:tcBorders>
            <w:noWrap w:val="0"/>
            <w:vAlign w:val="top"/>
          </w:tcPr>
          <w:p>
            <w:pPr>
              <w:spacing w:line="266" w:lineRule="auto"/>
              <w:jc w:val="center"/>
              <w:rPr>
                <w:rFonts w:hint="eastAsia" w:ascii="仿宋" w:hAnsi="仿宋" w:eastAsia="仿宋" w:cs="仿宋"/>
                <w:b w:val="0"/>
                <w:bCs w:val="0"/>
                <w:color w:val="auto"/>
                <w:kern w:val="2"/>
                <w:sz w:val="24"/>
                <w:szCs w:val="24"/>
                <w:lang w:val="en-US" w:eastAsia="zh-CN" w:bidi="ar-SA"/>
              </w:rPr>
            </w:pPr>
          </w:p>
          <w:p>
            <w:pPr>
              <w:spacing w:line="266" w:lineRule="auto"/>
              <w:jc w:val="center"/>
              <w:rPr>
                <w:rFonts w:hint="eastAsia" w:ascii="仿宋" w:hAnsi="仿宋" w:eastAsia="仿宋" w:cs="仿宋"/>
                <w:b w:val="0"/>
                <w:bCs w:val="0"/>
                <w:color w:val="auto"/>
                <w:kern w:val="2"/>
                <w:sz w:val="24"/>
                <w:szCs w:val="24"/>
                <w:lang w:val="en-US" w:eastAsia="zh-CN" w:bidi="ar-SA"/>
              </w:rPr>
            </w:pPr>
          </w:p>
          <w:p>
            <w:pPr>
              <w:pStyle w:val="251"/>
              <w:spacing w:before="71" w:line="224" w:lineRule="auto"/>
              <w:ind w:left="409"/>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职务</w:t>
            </w:r>
          </w:p>
        </w:tc>
        <w:tc>
          <w:tcPr>
            <w:tcW w:w="1020" w:type="dxa"/>
            <w:vMerge w:val="restart"/>
            <w:tcBorders>
              <w:bottom w:val="nil"/>
            </w:tcBorders>
            <w:noWrap w:val="0"/>
            <w:vAlign w:val="top"/>
          </w:tcPr>
          <w:p>
            <w:pPr>
              <w:spacing w:line="266" w:lineRule="auto"/>
              <w:jc w:val="center"/>
              <w:rPr>
                <w:rFonts w:hint="eastAsia" w:ascii="仿宋" w:hAnsi="仿宋" w:eastAsia="仿宋" w:cs="仿宋"/>
                <w:b w:val="0"/>
                <w:bCs w:val="0"/>
                <w:color w:val="auto"/>
                <w:kern w:val="2"/>
                <w:sz w:val="24"/>
                <w:szCs w:val="24"/>
                <w:lang w:val="en-US" w:eastAsia="zh-CN" w:bidi="ar-SA"/>
              </w:rPr>
            </w:pPr>
          </w:p>
          <w:p>
            <w:pPr>
              <w:spacing w:line="266" w:lineRule="auto"/>
              <w:jc w:val="center"/>
              <w:rPr>
                <w:rFonts w:hint="eastAsia" w:ascii="仿宋" w:hAnsi="仿宋" w:eastAsia="仿宋" w:cs="仿宋"/>
                <w:b w:val="0"/>
                <w:bCs w:val="0"/>
                <w:color w:val="auto"/>
                <w:kern w:val="2"/>
                <w:sz w:val="24"/>
                <w:szCs w:val="24"/>
                <w:lang w:val="en-US" w:eastAsia="zh-CN" w:bidi="ar-SA"/>
              </w:rPr>
            </w:pPr>
          </w:p>
          <w:p>
            <w:pPr>
              <w:pStyle w:val="251"/>
              <w:spacing w:before="72" w:line="225" w:lineRule="auto"/>
              <w:ind w:left="405"/>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姓名</w:t>
            </w:r>
          </w:p>
        </w:tc>
        <w:tc>
          <w:tcPr>
            <w:tcW w:w="1185" w:type="dxa"/>
            <w:vMerge w:val="restart"/>
            <w:tcBorders>
              <w:bottom w:val="nil"/>
            </w:tcBorders>
            <w:noWrap w:val="0"/>
            <w:vAlign w:val="top"/>
          </w:tcPr>
          <w:p>
            <w:pPr>
              <w:spacing w:line="266" w:lineRule="auto"/>
              <w:jc w:val="center"/>
              <w:rPr>
                <w:rFonts w:hint="eastAsia" w:ascii="仿宋" w:hAnsi="仿宋" w:eastAsia="仿宋" w:cs="仿宋"/>
                <w:b w:val="0"/>
                <w:bCs w:val="0"/>
                <w:color w:val="auto"/>
                <w:kern w:val="2"/>
                <w:sz w:val="24"/>
                <w:szCs w:val="24"/>
                <w:lang w:val="en-US" w:eastAsia="zh-CN" w:bidi="ar-SA"/>
              </w:rPr>
            </w:pPr>
          </w:p>
          <w:p>
            <w:pPr>
              <w:spacing w:line="266" w:lineRule="auto"/>
              <w:jc w:val="center"/>
              <w:rPr>
                <w:rFonts w:hint="eastAsia" w:ascii="仿宋" w:hAnsi="仿宋" w:eastAsia="仿宋" w:cs="仿宋"/>
                <w:b w:val="0"/>
                <w:bCs w:val="0"/>
                <w:color w:val="auto"/>
                <w:kern w:val="2"/>
                <w:sz w:val="24"/>
                <w:szCs w:val="24"/>
                <w:lang w:val="en-US" w:eastAsia="zh-CN" w:bidi="ar-SA"/>
              </w:rPr>
            </w:pPr>
          </w:p>
          <w:p>
            <w:pPr>
              <w:pStyle w:val="251"/>
              <w:spacing w:before="71" w:line="222" w:lineRule="auto"/>
              <w:ind w:left="405"/>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职称</w:t>
            </w:r>
          </w:p>
        </w:tc>
        <w:tc>
          <w:tcPr>
            <w:tcW w:w="5393" w:type="dxa"/>
            <w:gridSpan w:val="4"/>
            <w:noWrap w:val="0"/>
            <w:vAlign w:val="center"/>
          </w:tcPr>
          <w:p>
            <w:pPr>
              <w:pStyle w:val="251"/>
              <w:spacing w:before="168" w:line="223" w:lineRule="auto"/>
              <w:ind w:left="1485"/>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执业或职业资格证明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381" w:type="dxa"/>
            <w:vMerge w:val="continue"/>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035" w:type="dxa"/>
            <w:vMerge w:val="continue"/>
            <w:tcBorders>
              <w:top w:val="nil"/>
            </w:tcBorders>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020" w:type="dxa"/>
            <w:vMerge w:val="continue"/>
            <w:tcBorders>
              <w:top w:val="nil"/>
            </w:tcBorders>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185" w:type="dxa"/>
            <w:vMerge w:val="continue"/>
            <w:tcBorders>
              <w:top w:val="nil"/>
            </w:tcBorders>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证书名称</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专业</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证号</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级别</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381" w:type="dxa"/>
            <w:vMerge w:val="restart"/>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誉鸣建工有限公司</w:t>
            </w:r>
          </w:p>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项目经理</w:t>
            </w:r>
          </w:p>
        </w:tc>
        <w:tc>
          <w:tcPr>
            <w:tcW w:w="1020" w:type="dxa"/>
            <w:noWrap w:val="0"/>
            <w:vAlign w:val="center"/>
          </w:tcPr>
          <w:p>
            <w:pPr>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en-US" w:bidi="ar-SA"/>
              </w:rPr>
              <w:t>孔维闯</w:t>
            </w:r>
          </w:p>
        </w:tc>
        <w:tc>
          <w:tcPr>
            <w:tcW w:w="1185" w:type="dxa"/>
            <w:noWrap w:val="0"/>
            <w:vAlign w:val="center"/>
          </w:tcPr>
          <w:p>
            <w:pPr>
              <w:spacing w:before="75" w:line="227" w:lineRule="auto"/>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工程师</w:t>
            </w:r>
          </w:p>
        </w:tc>
        <w:tc>
          <w:tcPr>
            <w:tcW w:w="1455" w:type="dxa"/>
            <w:noWrap w:val="0"/>
            <w:vAlign w:val="center"/>
          </w:tcPr>
          <w:p>
            <w:pPr>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建造师</w:t>
            </w:r>
          </w:p>
        </w:tc>
        <w:tc>
          <w:tcPr>
            <w:tcW w:w="1050" w:type="dxa"/>
            <w:noWrap w:val="0"/>
            <w:vAlign w:val="center"/>
          </w:tcPr>
          <w:p>
            <w:pPr>
              <w:autoSpaceDE w:val="0"/>
              <w:autoSpaceDN w:val="0"/>
              <w:adjustRightInd w:val="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水利水电</w:t>
            </w:r>
          </w:p>
        </w:tc>
        <w:tc>
          <w:tcPr>
            <w:tcW w:w="2190" w:type="dxa"/>
            <w:noWrap w:val="0"/>
            <w:vAlign w:val="center"/>
          </w:tcPr>
          <w:p>
            <w:pPr>
              <w:pStyle w:val="15"/>
              <w:keepNext w:val="0"/>
              <w:keepLines w:val="0"/>
              <w:widowControl/>
              <w:suppressLineNumbers w:val="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en-US" w:bidi="ar-SA"/>
              </w:rPr>
              <w:t>豫2412022202304201</w:t>
            </w:r>
          </w:p>
          <w:p>
            <w:pPr>
              <w:jc w:val="center"/>
              <w:rPr>
                <w:rFonts w:hint="eastAsia" w:ascii="仿宋" w:hAnsi="仿宋" w:eastAsia="仿宋" w:cs="仿宋"/>
                <w:snapToGrid w:val="0"/>
                <w:color w:val="auto"/>
                <w:spacing w:val="-7"/>
                <w:kern w:val="0"/>
                <w:sz w:val="22"/>
                <w:szCs w:val="22"/>
                <w:lang w:val="en-US" w:eastAsia="en-US" w:bidi="ar-SA"/>
              </w:rPr>
            </w:pPr>
          </w:p>
        </w:tc>
        <w:tc>
          <w:tcPr>
            <w:tcW w:w="698" w:type="dxa"/>
            <w:noWrap w:val="0"/>
            <w:vAlign w:val="center"/>
          </w:tcPr>
          <w:p>
            <w:pPr>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二级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before="75" w:line="227" w:lineRule="auto"/>
              <w:ind w:left="194" w:leftChars="0"/>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技术负责人</w:t>
            </w:r>
          </w:p>
        </w:tc>
        <w:tc>
          <w:tcPr>
            <w:tcW w:w="102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卫晓杰</w:t>
            </w:r>
          </w:p>
        </w:tc>
        <w:tc>
          <w:tcPr>
            <w:tcW w:w="118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p>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工程师</w:t>
            </w:r>
          </w:p>
        </w:tc>
        <w:tc>
          <w:tcPr>
            <w:tcW w:w="145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职称证</w:t>
            </w:r>
          </w:p>
        </w:tc>
        <w:tc>
          <w:tcPr>
            <w:tcW w:w="1050" w:type="dxa"/>
            <w:noWrap w:val="0"/>
            <w:vAlign w:val="center"/>
          </w:tcPr>
          <w:p>
            <w:pPr>
              <w:autoSpaceDE w:val="0"/>
              <w:autoSpaceDN w:val="0"/>
              <w:adjustRightInd w:val="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水利水电</w:t>
            </w:r>
          </w:p>
        </w:tc>
        <w:tc>
          <w:tcPr>
            <w:tcW w:w="2190" w:type="dxa"/>
            <w:noWrap w:val="0"/>
            <w:vAlign w:val="center"/>
          </w:tcPr>
          <w:p>
            <w:pPr>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en-US" w:bidi="ar-SA"/>
              </w:rPr>
              <w:t>C20200958072605600429</w:t>
            </w:r>
          </w:p>
        </w:tc>
        <w:tc>
          <w:tcPr>
            <w:tcW w:w="698"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企业负责人</w:t>
            </w:r>
          </w:p>
        </w:tc>
        <w:tc>
          <w:tcPr>
            <w:tcW w:w="102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刘帅</w:t>
            </w:r>
          </w:p>
        </w:tc>
        <w:tc>
          <w:tcPr>
            <w:tcW w:w="118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助理工程师</w:t>
            </w:r>
          </w:p>
        </w:tc>
        <w:tc>
          <w:tcPr>
            <w:tcW w:w="1455" w:type="dxa"/>
            <w:noWrap w:val="0"/>
            <w:vAlign w:val="center"/>
          </w:tcPr>
          <w:p>
            <w:pPr>
              <w:spacing w:before="75" w:line="227" w:lineRule="auto"/>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安全生产考核证</w:t>
            </w:r>
          </w:p>
        </w:tc>
        <w:tc>
          <w:tcPr>
            <w:tcW w:w="1050" w:type="dxa"/>
            <w:noWrap w:val="0"/>
            <w:vAlign w:val="center"/>
          </w:tcPr>
          <w:p>
            <w:pPr>
              <w:autoSpaceDE w:val="0"/>
              <w:autoSpaceDN w:val="0"/>
              <w:adjustRightInd w:val="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水利水电</w:t>
            </w:r>
          </w:p>
        </w:tc>
        <w:tc>
          <w:tcPr>
            <w:tcW w:w="2190" w:type="dxa"/>
            <w:noWrap w:val="0"/>
            <w:vAlign w:val="center"/>
          </w:tcPr>
          <w:p>
            <w:pPr>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豫水安A20210000024</w:t>
            </w:r>
          </w:p>
        </w:tc>
        <w:tc>
          <w:tcPr>
            <w:tcW w:w="698" w:type="dxa"/>
            <w:noWrap w:val="0"/>
            <w:vAlign w:val="center"/>
          </w:tcPr>
          <w:p>
            <w:pPr>
              <w:spacing w:before="75" w:line="227" w:lineRule="auto"/>
              <w:ind w:left="194" w:leftChars="0"/>
              <w:jc w:val="center"/>
              <w:rPr>
                <w:rFonts w:hint="default"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专职安全员</w:t>
            </w:r>
          </w:p>
        </w:tc>
        <w:tc>
          <w:tcPr>
            <w:tcW w:w="102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许标</w:t>
            </w:r>
          </w:p>
        </w:tc>
        <w:tc>
          <w:tcPr>
            <w:tcW w:w="118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助工</w:t>
            </w:r>
          </w:p>
        </w:tc>
        <w:tc>
          <w:tcPr>
            <w:tcW w:w="1455" w:type="dxa"/>
            <w:noWrap w:val="0"/>
            <w:vAlign w:val="center"/>
          </w:tcPr>
          <w:p>
            <w:pPr>
              <w:spacing w:before="75" w:line="227" w:lineRule="auto"/>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安全生产考核证</w:t>
            </w:r>
          </w:p>
        </w:tc>
        <w:tc>
          <w:tcPr>
            <w:tcW w:w="1050" w:type="dxa"/>
            <w:noWrap w:val="0"/>
            <w:vAlign w:val="center"/>
          </w:tcPr>
          <w:p>
            <w:pPr>
              <w:autoSpaceDE w:val="0"/>
              <w:autoSpaceDN w:val="0"/>
              <w:adjustRightInd w:val="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水利水电</w:t>
            </w:r>
          </w:p>
        </w:tc>
        <w:tc>
          <w:tcPr>
            <w:tcW w:w="2190" w:type="dxa"/>
            <w:noWrap w:val="0"/>
            <w:vAlign w:val="center"/>
          </w:tcPr>
          <w:p>
            <w:pPr>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豫水安C20210000141</w:t>
            </w:r>
          </w:p>
        </w:tc>
        <w:tc>
          <w:tcPr>
            <w:tcW w:w="698"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before="75" w:line="227" w:lineRule="auto"/>
              <w:ind w:left="194" w:leftChars="0"/>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施工员</w:t>
            </w:r>
          </w:p>
        </w:tc>
        <w:tc>
          <w:tcPr>
            <w:tcW w:w="1020" w:type="dxa"/>
            <w:noWrap w:val="0"/>
            <w:vAlign w:val="center"/>
          </w:tcPr>
          <w:p>
            <w:pPr>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许远博</w:t>
            </w:r>
          </w:p>
        </w:tc>
        <w:tc>
          <w:tcPr>
            <w:tcW w:w="1185" w:type="dxa"/>
            <w:noWrap w:val="0"/>
            <w:vAlign w:val="center"/>
          </w:tcPr>
          <w:p>
            <w:pPr>
              <w:spacing w:before="75" w:line="227" w:lineRule="auto"/>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助工</w:t>
            </w:r>
          </w:p>
        </w:tc>
        <w:tc>
          <w:tcPr>
            <w:tcW w:w="1455" w:type="dxa"/>
            <w:noWrap w:val="0"/>
            <w:vAlign w:val="center"/>
          </w:tcPr>
          <w:p>
            <w:pPr>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岗位证</w:t>
            </w:r>
          </w:p>
        </w:tc>
        <w:tc>
          <w:tcPr>
            <w:tcW w:w="1050" w:type="dxa"/>
            <w:noWrap w:val="0"/>
            <w:vAlign w:val="center"/>
          </w:tcPr>
          <w:p>
            <w:pPr>
              <w:autoSpaceDE w:val="0"/>
              <w:autoSpaceDN w:val="0"/>
              <w:adjustRightInd w:val="0"/>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水利水电</w:t>
            </w:r>
          </w:p>
        </w:tc>
        <w:tc>
          <w:tcPr>
            <w:tcW w:w="2190" w:type="dxa"/>
            <w:noWrap w:val="0"/>
            <w:vAlign w:val="center"/>
          </w:tcPr>
          <w:p>
            <w:pPr>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en-US" w:bidi="ar-SA"/>
              </w:rPr>
              <w:t>SGL20204101728</w:t>
            </w:r>
          </w:p>
        </w:tc>
        <w:tc>
          <w:tcPr>
            <w:tcW w:w="698" w:type="dxa"/>
            <w:noWrap w:val="0"/>
            <w:vAlign w:val="center"/>
          </w:tcPr>
          <w:p>
            <w:pPr>
              <w:spacing w:before="75" w:line="227" w:lineRule="auto"/>
              <w:ind w:left="194" w:leftChars="0"/>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before="75" w:line="227" w:lineRule="auto"/>
              <w:ind w:left="194" w:leftChars="0"/>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质检员</w:t>
            </w:r>
          </w:p>
        </w:tc>
        <w:tc>
          <w:tcPr>
            <w:tcW w:w="1020" w:type="dxa"/>
            <w:noWrap w:val="0"/>
            <w:vAlign w:val="center"/>
          </w:tcPr>
          <w:p>
            <w:pPr>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边丹丹</w:t>
            </w:r>
          </w:p>
        </w:tc>
        <w:tc>
          <w:tcPr>
            <w:tcW w:w="1185" w:type="dxa"/>
            <w:noWrap w:val="0"/>
            <w:vAlign w:val="center"/>
          </w:tcPr>
          <w:p>
            <w:pPr>
              <w:spacing w:before="75" w:line="227" w:lineRule="auto"/>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助工</w:t>
            </w:r>
          </w:p>
        </w:tc>
        <w:tc>
          <w:tcPr>
            <w:tcW w:w="1455" w:type="dxa"/>
            <w:noWrap w:val="0"/>
            <w:vAlign w:val="center"/>
          </w:tcPr>
          <w:p>
            <w:pPr>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岗位证</w:t>
            </w:r>
          </w:p>
        </w:tc>
        <w:tc>
          <w:tcPr>
            <w:tcW w:w="1050" w:type="dxa"/>
            <w:noWrap w:val="0"/>
            <w:vAlign w:val="center"/>
          </w:tcPr>
          <w:p>
            <w:pPr>
              <w:autoSpaceDE w:val="0"/>
              <w:autoSpaceDN w:val="0"/>
              <w:adjustRightInd w:val="0"/>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水利水电</w:t>
            </w:r>
          </w:p>
        </w:tc>
        <w:tc>
          <w:tcPr>
            <w:tcW w:w="2190" w:type="dxa"/>
            <w:noWrap w:val="0"/>
            <w:vAlign w:val="center"/>
          </w:tcPr>
          <w:p>
            <w:pPr>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en-US" w:bidi="ar-SA"/>
              </w:rPr>
              <w:t>SGL20204101763</w:t>
            </w:r>
          </w:p>
        </w:tc>
        <w:tc>
          <w:tcPr>
            <w:tcW w:w="698" w:type="dxa"/>
            <w:noWrap w:val="0"/>
            <w:vAlign w:val="center"/>
          </w:tcPr>
          <w:p>
            <w:pPr>
              <w:spacing w:before="75" w:line="227" w:lineRule="auto"/>
              <w:ind w:left="194" w:leftChars="0"/>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before="75" w:line="227" w:lineRule="auto"/>
              <w:ind w:left="194" w:leftChars="0"/>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安全员</w:t>
            </w:r>
          </w:p>
        </w:tc>
        <w:tc>
          <w:tcPr>
            <w:tcW w:w="1020" w:type="dxa"/>
            <w:noWrap w:val="0"/>
            <w:vAlign w:val="center"/>
          </w:tcPr>
          <w:p>
            <w:pPr>
              <w:jc w:val="center"/>
              <w:rPr>
                <w:rFonts w:hint="default"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赵芙蕊</w:t>
            </w:r>
          </w:p>
        </w:tc>
        <w:tc>
          <w:tcPr>
            <w:tcW w:w="1185" w:type="dxa"/>
            <w:noWrap w:val="0"/>
            <w:vAlign w:val="center"/>
          </w:tcPr>
          <w:p>
            <w:pPr>
              <w:spacing w:before="75" w:line="227" w:lineRule="auto"/>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助工</w:t>
            </w:r>
          </w:p>
        </w:tc>
        <w:tc>
          <w:tcPr>
            <w:tcW w:w="1455" w:type="dxa"/>
            <w:noWrap w:val="0"/>
            <w:vAlign w:val="center"/>
          </w:tcPr>
          <w:p>
            <w:pPr>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岗位证</w:t>
            </w:r>
          </w:p>
        </w:tc>
        <w:tc>
          <w:tcPr>
            <w:tcW w:w="1050" w:type="dxa"/>
            <w:noWrap w:val="0"/>
            <w:vAlign w:val="center"/>
          </w:tcPr>
          <w:p>
            <w:pPr>
              <w:autoSpaceDE w:val="0"/>
              <w:autoSpaceDN w:val="0"/>
              <w:adjustRightInd w:val="0"/>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水利水电</w:t>
            </w:r>
          </w:p>
        </w:tc>
        <w:tc>
          <w:tcPr>
            <w:tcW w:w="2190" w:type="dxa"/>
            <w:noWrap w:val="0"/>
            <w:vAlign w:val="center"/>
          </w:tcPr>
          <w:p>
            <w:pPr>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en-US" w:bidi="ar-SA"/>
              </w:rPr>
              <w:t>SGL20204101800</w:t>
            </w:r>
          </w:p>
        </w:tc>
        <w:tc>
          <w:tcPr>
            <w:tcW w:w="698" w:type="dxa"/>
            <w:noWrap w:val="0"/>
            <w:vAlign w:val="center"/>
          </w:tcPr>
          <w:p>
            <w:pPr>
              <w:spacing w:before="75" w:line="227" w:lineRule="auto"/>
              <w:ind w:left="194" w:leftChars="0"/>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before="75" w:line="227" w:lineRule="auto"/>
              <w:ind w:left="194" w:leftChars="0"/>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资料员</w:t>
            </w:r>
          </w:p>
        </w:tc>
        <w:tc>
          <w:tcPr>
            <w:tcW w:w="1020" w:type="dxa"/>
            <w:noWrap w:val="0"/>
            <w:vAlign w:val="center"/>
          </w:tcPr>
          <w:p>
            <w:pPr>
              <w:jc w:val="center"/>
              <w:rPr>
                <w:rFonts w:hint="default"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王子龙</w:t>
            </w:r>
          </w:p>
        </w:tc>
        <w:tc>
          <w:tcPr>
            <w:tcW w:w="1185" w:type="dxa"/>
            <w:noWrap w:val="0"/>
            <w:vAlign w:val="center"/>
          </w:tcPr>
          <w:p>
            <w:pPr>
              <w:spacing w:before="75" w:line="227" w:lineRule="auto"/>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助工</w:t>
            </w:r>
          </w:p>
        </w:tc>
        <w:tc>
          <w:tcPr>
            <w:tcW w:w="1455" w:type="dxa"/>
            <w:noWrap w:val="0"/>
            <w:vAlign w:val="center"/>
          </w:tcPr>
          <w:p>
            <w:pPr>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岗位证</w:t>
            </w:r>
          </w:p>
        </w:tc>
        <w:tc>
          <w:tcPr>
            <w:tcW w:w="1050" w:type="dxa"/>
            <w:noWrap w:val="0"/>
            <w:vAlign w:val="center"/>
          </w:tcPr>
          <w:p>
            <w:pPr>
              <w:autoSpaceDE w:val="0"/>
              <w:autoSpaceDN w:val="0"/>
              <w:adjustRightInd w:val="0"/>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水利水电</w:t>
            </w:r>
          </w:p>
        </w:tc>
        <w:tc>
          <w:tcPr>
            <w:tcW w:w="2190" w:type="dxa"/>
            <w:noWrap w:val="0"/>
            <w:vAlign w:val="center"/>
          </w:tcPr>
          <w:p>
            <w:pPr>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en-US" w:bidi="ar-SA"/>
              </w:rPr>
              <w:t>SGL20204101769</w:t>
            </w:r>
          </w:p>
        </w:tc>
        <w:tc>
          <w:tcPr>
            <w:tcW w:w="698" w:type="dxa"/>
            <w:noWrap w:val="0"/>
            <w:vAlign w:val="center"/>
          </w:tcPr>
          <w:p>
            <w:pPr>
              <w:spacing w:before="75" w:line="227" w:lineRule="auto"/>
              <w:ind w:left="194" w:leftChars="0"/>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before="75" w:line="227" w:lineRule="auto"/>
              <w:ind w:left="194" w:leftChars="0"/>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材料员</w:t>
            </w:r>
          </w:p>
        </w:tc>
        <w:tc>
          <w:tcPr>
            <w:tcW w:w="1020" w:type="dxa"/>
            <w:noWrap w:val="0"/>
            <w:vAlign w:val="center"/>
          </w:tcPr>
          <w:p>
            <w:pPr>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胡然然</w:t>
            </w:r>
          </w:p>
        </w:tc>
        <w:tc>
          <w:tcPr>
            <w:tcW w:w="1185" w:type="dxa"/>
            <w:noWrap w:val="0"/>
            <w:vAlign w:val="center"/>
          </w:tcPr>
          <w:p>
            <w:pPr>
              <w:spacing w:before="75" w:line="227" w:lineRule="auto"/>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助工</w:t>
            </w:r>
          </w:p>
        </w:tc>
        <w:tc>
          <w:tcPr>
            <w:tcW w:w="1455" w:type="dxa"/>
            <w:noWrap w:val="0"/>
            <w:vAlign w:val="center"/>
          </w:tcPr>
          <w:p>
            <w:pPr>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岗位证</w:t>
            </w:r>
          </w:p>
        </w:tc>
        <w:tc>
          <w:tcPr>
            <w:tcW w:w="1050" w:type="dxa"/>
            <w:noWrap w:val="0"/>
            <w:vAlign w:val="center"/>
          </w:tcPr>
          <w:p>
            <w:pPr>
              <w:autoSpaceDE w:val="0"/>
              <w:autoSpaceDN w:val="0"/>
              <w:adjustRightInd w:val="0"/>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水利水电</w:t>
            </w:r>
          </w:p>
        </w:tc>
        <w:tc>
          <w:tcPr>
            <w:tcW w:w="2190" w:type="dxa"/>
            <w:noWrap w:val="0"/>
            <w:vAlign w:val="center"/>
          </w:tcPr>
          <w:p>
            <w:pPr>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en-US" w:bidi="ar-SA"/>
              </w:rPr>
              <w:t>SGL20204101803</w:t>
            </w:r>
          </w:p>
        </w:tc>
        <w:tc>
          <w:tcPr>
            <w:tcW w:w="698" w:type="dxa"/>
            <w:noWrap w:val="0"/>
            <w:vAlign w:val="center"/>
          </w:tcPr>
          <w:p>
            <w:pPr>
              <w:spacing w:before="75" w:line="227" w:lineRule="auto"/>
              <w:ind w:left="194" w:leftChars="0"/>
              <w:jc w:val="center"/>
              <w:rPr>
                <w:rFonts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预算员</w:t>
            </w:r>
          </w:p>
        </w:tc>
        <w:tc>
          <w:tcPr>
            <w:tcW w:w="1020" w:type="dxa"/>
            <w:noWrap w:val="0"/>
            <w:vAlign w:val="center"/>
          </w:tcPr>
          <w:p>
            <w:pPr>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张亚中</w:t>
            </w:r>
          </w:p>
        </w:tc>
        <w:tc>
          <w:tcPr>
            <w:tcW w:w="1185" w:type="dxa"/>
            <w:noWrap w:val="0"/>
            <w:vAlign w:val="center"/>
          </w:tcPr>
          <w:p>
            <w:pPr>
              <w:spacing w:before="75" w:line="227" w:lineRule="auto"/>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助工</w:t>
            </w:r>
          </w:p>
        </w:tc>
        <w:tc>
          <w:tcPr>
            <w:tcW w:w="1455" w:type="dxa"/>
            <w:noWrap w:val="0"/>
            <w:vAlign w:val="center"/>
          </w:tcPr>
          <w:p>
            <w:pPr>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岗位证</w:t>
            </w:r>
          </w:p>
        </w:tc>
        <w:tc>
          <w:tcPr>
            <w:tcW w:w="1050" w:type="dxa"/>
            <w:noWrap w:val="0"/>
            <w:vAlign w:val="center"/>
          </w:tcPr>
          <w:p>
            <w:pPr>
              <w:autoSpaceDE w:val="0"/>
              <w:autoSpaceDN w:val="0"/>
              <w:adjustRightInd w:val="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水利水电</w:t>
            </w:r>
          </w:p>
        </w:tc>
        <w:tc>
          <w:tcPr>
            <w:tcW w:w="2190" w:type="dxa"/>
            <w:noWrap w:val="0"/>
            <w:vAlign w:val="center"/>
          </w:tcPr>
          <w:p>
            <w:pPr>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2301320000310701</w:t>
            </w:r>
          </w:p>
        </w:tc>
        <w:tc>
          <w:tcPr>
            <w:tcW w:w="698"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381" w:type="dxa"/>
            <w:vMerge w:val="restart"/>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双鸿建设发展有限公司</w:t>
            </w:r>
          </w:p>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项目</w:t>
            </w:r>
          </w:p>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经理</w:t>
            </w:r>
          </w:p>
        </w:tc>
        <w:tc>
          <w:tcPr>
            <w:tcW w:w="102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赵晓妍</w:t>
            </w:r>
          </w:p>
        </w:tc>
        <w:tc>
          <w:tcPr>
            <w:tcW w:w="118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工程师</w:t>
            </w:r>
          </w:p>
        </w:tc>
        <w:tc>
          <w:tcPr>
            <w:tcW w:w="145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建造师注册证</w:t>
            </w:r>
          </w:p>
        </w:tc>
        <w:tc>
          <w:tcPr>
            <w:tcW w:w="105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水利水电工程</w:t>
            </w:r>
          </w:p>
        </w:tc>
        <w:tc>
          <w:tcPr>
            <w:tcW w:w="219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豫241171721790</w:t>
            </w:r>
          </w:p>
        </w:tc>
        <w:tc>
          <w:tcPr>
            <w:tcW w:w="698"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二级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技术</w:t>
            </w:r>
          </w:p>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负责人</w:t>
            </w:r>
          </w:p>
        </w:tc>
        <w:tc>
          <w:tcPr>
            <w:tcW w:w="102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曲龙海</w:t>
            </w:r>
          </w:p>
        </w:tc>
        <w:tc>
          <w:tcPr>
            <w:tcW w:w="118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工程师</w:t>
            </w:r>
          </w:p>
        </w:tc>
        <w:tc>
          <w:tcPr>
            <w:tcW w:w="145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职称证</w:t>
            </w:r>
          </w:p>
        </w:tc>
        <w:tc>
          <w:tcPr>
            <w:tcW w:w="105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水利水电工程</w:t>
            </w:r>
          </w:p>
        </w:tc>
        <w:tc>
          <w:tcPr>
            <w:tcW w:w="219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C202009D0022500000044</w:t>
            </w:r>
          </w:p>
        </w:tc>
        <w:tc>
          <w:tcPr>
            <w:tcW w:w="698"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企业负责人</w:t>
            </w:r>
          </w:p>
        </w:tc>
        <w:tc>
          <w:tcPr>
            <w:tcW w:w="102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郭双娜</w:t>
            </w:r>
          </w:p>
        </w:tc>
        <w:tc>
          <w:tcPr>
            <w:tcW w:w="118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工程师</w:t>
            </w:r>
          </w:p>
        </w:tc>
        <w:tc>
          <w:tcPr>
            <w:tcW w:w="145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安全考核合格证</w:t>
            </w:r>
          </w:p>
        </w:tc>
        <w:tc>
          <w:tcPr>
            <w:tcW w:w="105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水利水电工程</w:t>
            </w:r>
          </w:p>
        </w:tc>
        <w:tc>
          <w:tcPr>
            <w:tcW w:w="219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豫水安A20200000247</w:t>
            </w:r>
          </w:p>
        </w:tc>
        <w:tc>
          <w:tcPr>
            <w:tcW w:w="698" w:type="dxa"/>
            <w:noWrap w:val="0"/>
            <w:vAlign w:val="center"/>
          </w:tcPr>
          <w:p>
            <w:pPr>
              <w:spacing w:before="75" w:line="227" w:lineRule="auto"/>
              <w:ind w:left="194" w:leftChars="0"/>
              <w:jc w:val="center"/>
              <w:rPr>
                <w:rFonts w:hint="default"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专职</w:t>
            </w:r>
          </w:p>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安全员</w:t>
            </w:r>
          </w:p>
        </w:tc>
        <w:tc>
          <w:tcPr>
            <w:tcW w:w="102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沈冲</w:t>
            </w:r>
          </w:p>
        </w:tc>
        <w:tc>
          <w:tcPr>
            <w:tcW w:w="118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w:t>
            </w:r>
          </w:p>
        </w:tc>
        <w:tc>
          <w:tcPr>
            <w:tcW w:w="145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安全考核合格证</w:t>
            </w:r>
          </w:p>
        </w:tc>
        <w:tc>
          <w:tcPr>
            <w:tcW w:w="105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水利水电工程</w:t>
            </w:r>
          </w:p>
        </w:tc>
        <w:tc>
          <w:tcPr>
            <w:tcW w:w="219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豫水安C20210000495</w:t>
            </w:r>
          </w:p>
        </w:tc>
        <w:tc>
          <w:tcPr>
            <w:tcW w:w="698"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安全员</w:t>
            </w:r>
          </w:p>
        </w:tc>
        <w:tc>
          <w:tcPr>
            <w:tcW w:w="102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崔辰光</w:t>
            </w:r>
          </w:p>
        </w:tc>
        <w:tc>
          <w:tcPr>
            <w:tcW w:w="118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工程师</w:t>
            </w:r>
          </w:p>
        </w:tc>
        <w:tc>
          <w:tcPr>
            <w:tcW w:w="145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岗位证</w:t>
            </w:r>
          </w:p>
        </w:tc>
        <w:tc>
          <w:tcPr>
            <w:tcW w:w="105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水利水电工程</w:t>
            </w:r>
          </w:p>
        </w:tc>
        <w:tc>
          <w:tcPr>
            <w:tcW w:w="219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SGL20204101329</w:t>
            </w:r>
          </w:p>
        </w:tc>
        <w:tc>
          <w:tcPr>
            <w:tcW w:w="698"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施工员</w:t>
            </w:r>
          </w:p>
        </w:tc>
        <w:tc>
          <w:tcPr>
            <w:tcW w:w="102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刘坤鹏</w:t>
            </w:r>
          </w:p>
        </w:tc>
        <w:tc>
          <w:tcPr>
            <w:tcW w:w="118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w:t>
            </w:r>
          </w:p>
        </w:tc>
        <w:tc>
          <w:tcPr>
            <w:tcW w:w="145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岗位证</w:t>
            </w:r>
          </w:p>
        </w:tc>
        <w:tc>
          <w:tcPr>
            <w:tcW w:w="105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水利水电工程</w:t>
            </w:r>
          </w:p>
        </w:tc>
        <w:tc>
          <w:tcPr>
            <w:tcW w:w="219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SGL20234102264</w:t>
            </w:r>
          </w:p>
        </w:tc>
        <w:tc>
          <w:tcPr>
            <w:tcW w:w="698"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质检员</w:t>
            </w:r>
          </w:p>
        </w:tc>
        <w:tc>
          <w:tcPr>
            <w:tcW w:w="1020" w:type="dxa"/>
            <w:noWrap w:val="0"/>
            <w:vAlign w:val="center"/>
          </w:tcPr>
          <w:p>
            <w:pPr>
              <w:spacing w:before="75" w:line="227" w:lineRule="auto"/>
              <w:ind w:left="194" w:leftChars="0"/>
              <w:jc w:val="center"/>
              <w:rPr>
                <w:rFonts w:hint="default"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金杰</w:t>
            </w:r>
          </w:p>
        </w:tc>
        <w:tc>
          <w:tcPr>
            <w:tcW w:w="118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w:t>
            </w:r>
          </w:p>
        </w:tc>
        <w:tc>
          <w:tcPr>
            <w:tcW w:w="145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岗位证</w:t>
            </w:r>
          </w:p>
        </w:tc>
        <w:tc>
          <w:tcPr>
            <w:tcW w:w="105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水利水电工程</w:t>
            </w:r>
          </w:p>
        </w:tc>
        <w:tc>
          <w:tcPr>
            <w:tcW w:w="219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SGL20204101495</w:t>
            </w:r>
          </w:p>
        </w:tc>
        <w:tc>
          <w:tcPr>
            <w:tcW w:w="698"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资料员</w:t>
            </w:r>
          </w:p>
        </w:tc>
        <w:tc>
          <w:tcPr>
            <w:tcW w:w="1020" w:type="dxa"/>
            <w:noWrap w:val="0"/>
            <w:vAlign w:val="center"/>
          </w:tcPr>
          <w:p>
            <w:pPr>
              <w:spacing w:before="75" w:line="227" w:lineRule="auto"/>
              <w:ind w:left="194" w:leftChars="0"/>
              <w:jc w:val="center"/>
              <w:rPr>
                <w:rFonts w:hint="default"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李井霞</w:t>
            </w:r>
          </w:p>
        </w:tc>
        <w:tc>
          <w:tcPr>
            <w:tcW w:w="118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w:t>
            </w:r>
          </w:p>
        </w:tc>
        <w:tc>
          <w:tcPr>
            <w:tcW w:w="145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岗位证</w:t>
            </w:r>
          </w:p>
        </w:tc>
        <w:tc>
          <w:tcPr>
            <w:tcW w:w="105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水利水电工程</w:t>
            </w:r>
          </w:p>
        </w:tc>
        <w:tc>
          <w:tcPr>
            <w:tcW w:w="2190" w:type="dxa"/>
            <w:noWrap w:val="0"/>
            <w:vAlign w:val="top"/>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SGL20204101326</w:t>
            </w:r>
          </w:p>
        </w:tc>
        <w:tc>
          <w:tcPr>
            <w:tcW w:w="698"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造价师</w:t>
            </w:r>
          </w:p>
        </w:tc>
        <w:tc>
          <w:tcPr>
            <w:tcW w:w="102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焦姣</w:t>
            </w:r>
          </w:p>
        </w:tc>
        <w:tc>
          <w:tcPr>
            <w:tcW w:w="118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工程师</w:t>
            </w:r>
          </w:p>
        </w:tc>
        <w:tc>
          <w:tcPr>
            <w:tcW w:w="1455"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注册证</w:t>
            </w:r>
          </w:p>
        </w:tc>
        <w:tc>
          <w:tcPr>
            <w:tcW w:w="105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安装工程</w:t>
            </w:r>
          </w:p>
        </w:tc>
        <w:tc>
          <w:tcPr>
            <w:tcW w:w="2190"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豫[造]</w:t>
            </w:r>
          </w:p>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14224100011003</w:t>
            </w:r>
          </w:p>
        </w:tc>
        <w:tc>
          <w:tcPr>
            <w:tcW w:w="698" w:type="dxa"/>
            <w:noWrap w:val="0"/>
            <w:vAlign w:val="center"/>
          </w:tcPr>
          <w:p>
            <w:pPr>
              <w:spacing w:before="75" w:line="227" w:lineRule="auto"/>
              <w:ind w:left="194" w:leftChars="0"/>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snapToGrid w:val="0"/>
                <w:color w:val="auto"/>
                <w:spacing w:val="-7"/>
                <w:kern w:val="0"/>
                <w:sz w:val="22"/>
                <w:szCs w:val="22"/>
                <w:lang w:val="en-US" w:eastAsia="zh-CN" w:bidi="ar-SA"/>
              </w:rPr>
              <w:t>一级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381" w:type="dxa"/>
            <w:vMerge w:val="restart"/>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贵弘建设发展有限公司</w:t>
            </w:r>
          </w:p>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bCs/>
                <w:color w:val="auto"/>
                <w:sz w:val="24"/>
                <w:szCs w:val="24"/>
                <w:lang w:val="en-US" w:eastAsia="zh-CN"/>
              </w:rPr>
              <w:t>项目经理</w:t>
            </w:r>
          </w:p>
        </w:tc>
        <w:tc>
          <w:tcPr>
            <w:tcW w:w="1020" w:type="dxa"/>
            <w:noWrap w:val="0"/>
            <w:vAlign w:val="center"/>
          </w:tcPr>
          <w:p>
            <w:pPr>
              <w:spacing w:line="440" w:lineRule="exact"/>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Cs/>
                <w:color w:val="auto"/>
                <w:sz w:val="24"/>
                <w:szCs w:val="24"/>
                <w:lang w:val="en-US" w:eastAsia="zh-CN"/>
              </w:rPr>
              <w:t>叶丹阳</w:t>
            </w:r>
          </w:p>
        </w:tc>
        <w:tc>
          <w:tcPr>
            <w:tcW w:w="1185" w:type="dxa"/>
            <w:noWrap w:val="0"/>
            <w:vAlign w:val="center"/>
          </w:tcPr>
          <w:p>
            <w:pPr>
              <w:spacing w:line="440" w:lineRule="exact"/>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bCs/>
                <w:color w:val="auto"/>
                <w:sz w:val="24"/>
                <w:szCs w:val="24"/>
                <w:lang w:val="en-US" w:eastAsia="zh-CN"/>
              </w:rPr>
              <w:t>无</w:t>
            </w:r>
          </w:p>
        </w:tc>
        <w:tc>
          <w:tcPr>
            <w:tcW w:w="1455" w:type="dxa"/>
            <w:noWrap w:val="0"/>
            <w:vAlign w:val="center"/>
          </w:tcPr>
          <w:p>
            <w:pPr>
              <w:spacing w:line="440" w:lineRule="exact"/>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Cs/>
                <w:color w:val="auto"/>
                <w:sz w:val="24"/>
                <w:szCs w:val="24"/>
                <w:lang w:val="en-US" w:eastAsia="zh-CN"/>
              </w:rPr>
              <w:t>建造师证</w:t>
            </w:r>
          </w:p>
        </w:tc>
        <w:tc>
          <w:tcPr>
            <w:tcW w:w="1050" w:type="dxa"/>
            <w:noWrap w:val="0"/>
            <w:vAlign w:val="center"/>
          </w:tcPr>
          <w:p>
            <w:pPr>
              <w:spacing w:line="440" w:lineRule="exact"/>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bCs/>
                <w:color w:val="auto"/>
                <w:sz w:val="24"/>
                <w:szCs w:val="24"/>
                <w:lang w:val="en-US" w:eastAsia="zh-CN"/>
              </w:rPr>
              <w:t>水利水电工程</w:t>
            </w:r>
          </w:p>
        </w:tc>
        <w:tc>
          <w:tcPr>
            <w:tcW w:w="2190" w:type="dxa"/>
            <w:noWrap w:val="0"/>
            <w:vAlign w:val="center"/>
          </w:tcPr>
          <w:p>
            <w:pPr>
              <w:spacing w:line="440" w:lineRule="exact"/>
              <w:jc w:val="center"/>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Cs/>
                <w:color w:val="auto"/>
                <w:sz w:val="24"/>
                <w:szCs w:val="24"/>
                <w:lang w:val="en-US" w:eastAsia="zh-CN"/>
              </w:rPr>
              <w:t>豫241202195133</w:t>
            </w:r>
          </w:p>
        </w:tc>
        <w:tc>
          <w:tcPr>
            <w:tcW w:w="698"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b w:val="0"/>
                <w:bCs w:val="0"/>
                <w:color w:val="auto"/>
                <w:sz w:val="24"/>
                <w:szCs w:val="24"/>
                <w:highlight w:val="none"/>
                <w:lang w:val="en-US" w:eastAsia="zh-CN"/>
              </w:rPr>
              <w:t>贰级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rPr>
              <w:t>技术负责</w:t>
            </w:r>
            <w:r>
              <w:rPr>
                <w:rFonts w:hint="eastAsia" w:ascii="仿宋" w:hAnsi="仿宋" w:eastAsia="仿宋" w:cs="仿宋"/>
                <w:b w:val="0"/>
                <w:bCs w:val="0"/>
                <w:color w:val="auto"/>
                <w:sz w:val="24"/>
                <w:szCs w:val="24"/>
                <w:lang w:val="en-US" w:eastAsia="zh-CN"/>
              </w:rPr>
              <w:t>人</w:t>
            </w:r>
          </w:p>
        </w:tc>
        <w:tc>
          <w:tcPr>
            <w:tcW w:w="102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b w:val="0"/>
                <w:bCs w:val="0"/>
                <w:color w:val="auto"/>
                <w:sz w:val="24"/>
                <w:szCs w:val="24"/>
                <w:highlight w:val="none"/>
                <w:lang w:val="en-US" w:eastAsia="zh-CN"/>
              </w:rPr>
              <w:t>杨东东</w:t>
            </w:r>
          </w:p>
        </w:tc>
        <w:tc>
          <w:tcPr>
            <w:tcW w:w="1185"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highlight w:val="none"/>
                <w:lang w:val="en-US" w:eastAsia="zh-CN"/>
              </w:rPr>
              <w:t>工程师</w:t>
            </w:r>
          </w:p>
        </w:tc>
        <w:tc>
          <w:tcPr>
            <w:tcW w:w="1455"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highlight w:val="none"/>
                <w:lang w:val="en-US" w:eastAsia="zh-CN"/>
              </w:rPr>
              <w:t>职称证</w:t>
            </w:r>
          </w:p>
        </w:tc>
        <w:tc>
          <w:tcPr>
            <w:tcW w:w="105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highlight w:val="none"/>
                <w:lang w:val="en-US" w:eastAsia="zh-CN"/>
              </w:rPr>
              <w:t>水利水电工程</w:t>
            </w:r>
          </w:p>
        </w:tc>
        <w:tc>
          <w:tcPr>
            <w:tcW w:w="219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kern w:val="2"/>
                <w:sz w:val="24"/>
                <w:szCs w:val="24"/>
                <w:highlight w:val="none"/>
                <w:lang w:val="en-US" w:eastAsia="zh-CN" w:bidi="ar-SA"/>
              </w:rPr>
              <w:t>C20210972149903400745</w:t>
            </w:r>
          </w:p>
        </w:tc>
        <w:tc>
          <w:tcPr>
            <w:tcW w:w="698"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highlight w:val="none"/>
                <w:lang w:val="en-US" w:eastAsia="zh-CN"/>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b w:val="0"/>
                <w:bCs w:val="0"/>
                <w:color w:val="auto"/>
                <w:sz w:val="24"/>
                <w:szCs w:val="24"/>
              </w:rPr>
              <w:t>施工员</w:t>
            </w:r>
          </w:p>
        </w:tc>
        <w:tc>
          <w:tcPr>
            <w:tcW w:w="102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b w:val="0"/>
                <w:bCs w:val="0"/>
                <w:color w:val="auto"/>
                <w:sz w:val="24"/>
                <w:szCs w:val="24"/>
                <w:highlight w:val="none"/>
                <w:lang w:val="en-US" w:eastAsia="zh-CN"/>
              </w:rPr>
              <w:t>张建垒</w:t>
            </w:r>
          </w:p>
        </w:tc>
        <w:tc>
          <w:tcPr>
            <w:tcW w:w="1185"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b w:val="0"/>
                <w:bCs w:val="0"/>
                <w:color w:val="auto"/>
                <w:sz w:val="24"/>
                <w:szCs w:val="24"/>
                <w:highlight w:val="none"/>
                <w:lang w:val="en-US" w:eastAsia="zh-CN"/>
              </w:rPr>
              <w:t>无</w:t>
            </w:r>
          </w:p>
        </w:tc>
        <w:tc>
          <w:tcPr>
            <w:tcW w:w="1455"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b w:val="0"/>
                <w:bCs w:val="0"/>
                <w:color w:val="auto"/>
                <w:sz w:val="24"/>
                <w:szCs w:val="24"/>
                <w:highlight w:val="none"/>
                <w:lang w:val="en-US" w:eastAsia="zh-CN"/>
              </w:rPr>
              <w:t>岗位证</w:t>
            </w:r>
          </w:p>
        </w:tc>
        <w:tc>
          <w:tcPr>
            <w:tcW w:w="105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b w:val="0"/>
                <w:bCs w:val="0"/>
                <w:color w:val="auto"/>
                <w:sz w:val="24"/>
                <w:szCs w:val="24"/>
                <w:highlight w:val="none"/>
                <w:lang w:val="en-US" w:eastAsia="zh-CN"/>
              </w:rPr>
              <w:t>水利水电工程</w:t>
            </w:r>
          </w:p>
        </w:tc>
        <w:tc>
          <w:tcPr>
            <w:tcW w:w="219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b w:val="0"/>
                <w:bCs w:val="0"/>
                <w:color w:val="auto"/>
                <w:sz w:val="24"/>
                <w:szCs w:val="24"/>
                <w:highlight w:val="none"/>
                <w:lang w:val="en-US" w:eastAsia="zh-CN"/>
              </w:rPr>
              <w:t>SGL20214100696</w:t>
            </w:r>
          </w:p>
        </w:tc>
        <w:tc>
          <w:tcPr>
            <w:tcW w:w="698"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default" w:ascii="仿宋" w:hAnsi="仿宋" w:eastAsia="仿宋" w:cs="仿宋"/>
                <w:snapToGrid w:val="0"/>
                <w:color w:val="auto"/>
                <w:spacing w:val="-7"/>
                <w:kern w:val="0"/>
                <w:sz w:val="22"/>
                <w:szCs w:val="22"/>
                <w:lang w:val="en-US" w:eastAsia="zh-CN" w:bidi="ar-SA"/>
              </w:rPr>
            </w:pPr>
            <w:r>
              <w:rPr>
                <w:rFonts w:hint="eastAsia" w:ascii="仿宋" w:hAnsi="仿宋" w:eastAsia="仿宋" w:cs="仿宋"/>
                <w:b w:val="0"/>
                <w:bCs w:val="0"/>
                <w:color w:val="auto"/>
                <w:sz w:val="24"/>
                <w:szCs w:val="24"/>
                <w:highlight w:val="none"/>
                <w:lang w:val="en-US" w:eastAsia="zh-CN"/>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b w:val="0"/>
                <w:bCs w:val="0"/>
                <w:color w:val="auto"/>
                <w:sz w:val="24"/>
                <w:szCs w:val="24"/>
                <w:lang w:eastAsia="zh-CN"/>
              </w:rPr>
              <w:t>质检员</w:t>
            </w:r>
          </w:p>
        </w:tc>
        <w:tc>
          <w:tcPr>
            <w:tcW w:w="102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b w:val="0"/>
                <w:bCs w:val="0"/>
                <w:color w:val="auto"/>
                <w:sz w:val="24"/>
                <w:szCs w:val="24"/>
                <w:highlight w:val="none"/>
                <w:lang w:val="en-US" w:eastAsia="zh-CN"/>
              </w:rPr>
              <w:t>王鹏龙</w:t>
            </w:r>
          </w:p>
        </w:tc>
        <w:tc>
          <w:tcPr>
            <w:tcW w:w="1185"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b w:val="0"/>
                <w:bCs w:val="0"/>
                <w:color w:val="auto"/>
                <w:sz w:val="24"/>
                <w:szCs w:val="24"/>
                <w:highlight w:val="none"/>
                <w:lang w:val="en-US" w:eastAsia="zh-CN"/>
              </w:rPr>
              <w:t>无</w:t>
            </w:r>
          </w:p>
        </w:tc>
        <w:tc>
          <w:tcPr>
            <w:tcW w:w="1455"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b w:val="0"/>
                <w:bCs w:val="0"/>
                <w:color w:val="auto"/>
                <w:sz w:val="24"/>
                <w:szCs w:val="24"/>
                <w:highlight w:val="none"/>
                <w:lang w:val="en-US" w:eastAsia="zh-CN"/>
              </w:rPr>
              <w:t>岗位证</w:t>
            </w:r>
          </w:p>
        </w:tc>
        <w:tc>
          <w:tcPr>
            <w:tcW w:w="105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b w:val="0"/>
                <w:bCs w:val="0"/>
                <w:color w:val="auto"/>
                <w:sz w:val="24"/>
                <w:szCs w:val="24"/>
                <w:highlight w:val="none"/>
                <w:lang w:val="en-US" w:eastAsia="zh-CN"/>
              </w:rPr>
              <w:t>水利水电工程</w:t>
            </w:r>
          </w:p>
        </w:tc>
        <w:tc>
          <w:tcPr>
            <w:tcW w:w="219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b w:val="0"/>
                <w:bCs w:val="0"/>
                <w:color w:val="auto"/>
                <w:sz w:val="24"/>
                <w:szCs w:val="24"/>
                <w:highlight w:val="none"/>
                <w:lang w:val="en-US" w:eastAsia="zh-CN"/>
              </w:rPr>
              <w:t>SGL20214100712</w:t>
            </w:r>
          </w:p>
        </w:tc>
        <w:tc>
          <w:tcPr>
            <w:tcW w:w="698"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b w:val="0"/>
                <w:bCs w:val="0"/>
                <w:color w:val="auto"/>
                <w:sz w:val="24"/>
                <w:szCs w:val="24"/>
                <w:highlight w:val="none"/>
                <w:lang w:val="en-US" w:eastAsia="zh-CN"/>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snapToGrid w:val="0"/>
                <w:color w:val="auto"/>
                <w:kern w:val="2"/>
                <w:sz w:val="24"/>
                <w:szCs w:val="24"/>
                <w:lang w:val="en-US" w:eastAsia="zh-CN" w:bidi="ar-SA"/>
              </w:rPr>
              <w:t>专职安全员</w:t>
            </w:r>
          </w:p>
        </w:tc>
        <w:tc>
          <w:tcPr>
            <w:tcW w:w="102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b w:val="0"/>
                <w:bCs w:val="0"/>
                <w:color w:val="auto"/>
                <w:sz w:val="24"/>
                <w:szCs w:val="24"/>
                <w:highlight w:val="none"/>
                <w:lang w:val="en-US" w:eastAsia="zh-CN"/>
              </w:rPr>
              <w:t>马增杰</w:t>
            </w:r>
          </w:p>
        </w:tc>
        <w:tc>
          <w:tcPr>
            <w:tcW w:w="1185"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highlight w:val="none"/>
                <w:lang w:val="en-US" w:eastAsia="zh-CN"/>
              </w:rPr>
              <w:t>无</w:t>
            </w:r>
          </w:p>
        </w:tc>
        <w:tc>
          <w:tcPr>
            <w:tcW w:w="1455"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b w:val="0"/>
                <w:bCs w:val="0"/>
                <w:color w:val="auto"/>
                <w:sz w:val="24"/>
                <w:szCs w:val="24"/>
                <w:highlight w:val="none"/>
                <w:lang w:val="en-US" w:eastAsia="zh-CN"/>
              </w:rPr>
              <w:t>安全生产考核证</w:t>
            </w:r>
          </w:p>
        </w:tc>
        <w:tc>
          <w:tcPr>
            <w:tcW w:w="105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highlight w:val="none"/>
                <w:lang w:val="en-US" w:eastAsia="zh-CN"/>
              </w:rPr>
              <w:t>水利水电工程</w:t>
            </w:r>
          </w:p>
        </w:tc>
        <w:tc>
          <w:tcPr>
            <w:tcW w:w="219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highlight w:val="none"/>
                <w:lang w:val="en-US" w:eastAsia="zh-CN"/>
              </w:rPr>
              <w:t>豫水安C20190000076</w:t>
            </w:r>
          </w:p>
        </w:tc>
        <w:tc>
          <w:tcPr>
            <w:tcW w:w="698"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highlight w:val="none"/>
                <w:lang w:val="en-US" w:eastAsia="zh-CN"/>
              </w:rPr>
              <w:t>豫水安C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lang w:val="en-US" w:eastAsia="zh-CN"/>
              </w:rPr>
              <w:t>材料员</w:t>
            </w:r>
          </w:p>
        </w:tc>
        <w:tc>
          <w:tcPr>
            <w:tcW w:w="102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b w:val="0"/>
                <w:bCs w:val="0"/>
                <w:color w:val="auto"/>
                <w:sz w:val="24"/>
                <w:szCs w:val="24"/>
                <w:highlight w:val="none"/>
                <w:lang w:val="en-US" w:eastAsia="zh-CN"/>
              </w:rPr>
              <w:t>李文涛</w:t>
            </w:r>
          </w:p>
        </w:tc>
        <w:tc>
          <w:tcPr>
            <w:tcW w:w="1185"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highlight w:val="none"/>
                <w:lang w:val="en-US" w:eastAsia="zh-CN"/>
              </w:rPr>
              <w:t>无</w:t>
            </w:r>
          </w:p>
        </w:tc>
        <w:tc>
          <w:tcPr>
            <w:tcW w:w="1455"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highlight w:val="none"/>
                <w:lang w:val="en-US" w:eastAsia="zh-CN"/>
              </w:rPr>
              <w:t>岗位证</w:t>
            </w:r>
          </w:p>
        </w:tc>
        <w:tc>
          <w:tcPr>
            <w:tcW w:w="105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highlight w:val="none"/>
                <w:lang w:val="en-US" w:eastAsia="zh-CN"/>
              </w:rPr>
              <w:t>水利水电工程</w:t>
            </w:r>
          </w:p>
        </w:tc>
        <w:tc>
          <w:tcPr>
            <w:tcW w:w="219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highlight w:val="none"/>
                <w:lang w:val="en-US" w:eastAsia="zh-CN"/>
              </w:rPr>
              <w:t>SGL20184103246</w:t>
            </w:r>
          </w:p>
        </w:tc>
        <w:tc>
          <w:tcPr>
            <w:tcW w:w="698"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highlight w:val="none"/>
                <w:lang w:val="en-US" w:eastAsia="zh-CN"/>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snapToGrid w:val="0"/>
                <w:color w:val="auto"/>
                <w:kern w:val="2"/>
                <w:sz w:val="24"/>
                <w:szCs w:val="24"/>
                <w:lang w:val="en-US" w:eastAsia="zh-CN" w:bidi="ar-SA"/>
              </w:rPr>
              <w:t>资料员</w:t>
            </w:r>
          </w:p>
        </w:tc>
        <w:tc>
          <w:tcPr>
            <w:tcW w:w="102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default" w:ascii="仿宋" w:hAnsi="仿宋" w:eastAsia="仿宋" w:cs="仿宋"/>
                <w:snapToGrid w:val="0"/>
                <w:color w:val="auto"/>
                <w:spacing w:val="-7"/>
                <w:kern w:val="0"/>
                <w:sz w:val="22"/>
                <w:szCs w:val="22"/>
                <w:lang w:val="en-US" w:eastAsia="zh-CN" w:bidi="ar-SA"/>
              </w:rPr>
            </w:pPr>
            <w:r>
              <w:rPr>
                <w:rFonts w:hint="eastAsia" w:ascii="仿宋" w:hAnsi="仿宋" w:eastAsia="仿宋" w:cs="仿宋"/>
                <w:b w:val="0"/>
                <w:bCs w:val="0"/>
                <w:color w:val="auto"/>
                <w:kern w:val="2"/>
                <w:sz w:val="24"/>
                <w:szCs w:val="24"/>
                <w:highlight w:val="none"/>
                <w:lang w:val="en-US" w:eastAsia="zh-CN" w:bidi="ar-SA"/>
              </w:rPr>
              <w:t>崔福鑫</w:t>
            </w:r>
          </w:p>
        </w:tc>
        <w:tc>
          <w:tcPr>
            <w:tcW w:w="1185"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kern w:val="2"/>
                <w:sz w:val="24"/>
                <w:szCs w:val="24"/>
                <w:highlight w:val="none"/>
                <w:lang w:val="en-US" w:eastAsia="zh-CN" w:bidi="ar-SA"/>
              </w:rPr>
              <w:t>无</w:t>
            </w:r>
          </w:p>
        </w:tc>
        <w:tc>
          <w:tcPr>
            <w:tcW w:w="1455"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kern w:val="2"/>
                <w:sz w:val="24"/>
                <w:szCs w:val="24"/>
                <w:highlight w:val="none"/>
                <w:lang w:val="en-US" w:eastAsia="zh-CN" w:bidi="ar-SA"/>
              </w:rPr>
              <w:t>岗位证</w:t>
            </w:r>
          </w:p>
        </w:tc>
        <w:tc>
          <w:tcPr>
            <w:tcW w:w="105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highlight w:val="none"/>
                <w:lang w:val="en-US" w:eastAsia="zh-CN"/>
              </w:rPr>
              <w:t>水利水电工程</w:t>
            </w:r>
          </w:p>
        </w:tc>
        <w:tc>
          <w:tcPr>
            <w:tcW w:w="219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kern w:val="2"/>
                <w:sz w:val="24"/>
                <w:szCs w:val="24"/>
                <w:highlight w:val="none"/>
                <w:lang w:val="en-US" w:eastAsia="zh-CN" w:bidi="ar-SA"/>
              </w:rPr>
              <w:t>SGL20204101833</w:t>
            </w:r>
          </w:p>
        </w:tc>
        <w:tc>
          <w:tcPr>
            <w:tcW w:w="698"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kern w:val="2"/>
                <w:sz w:val="24"/>
                <w:szCs w:val="24"/>
                <w:highlight w:val="none"/>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lang w:val="en-US" w:eastAsia="zh-CN"/>
              </w:rPr>
              <w:t>预算员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snapToGrid w:val="0"/>
                <w:color w:val="auto"/>
                <w:spacing w:val="-7"/>
                <w:kern w:val="0"/>
                <w:sz w:val="22"/>
                <w:szCs w:val="22"/>
                <w:lang w:val="en-US" w:eastAsia="zh-CN" w:bidi="ar-SA"/>
              </w:rPr>
            </w:pPr>
            <w:r>
              <w:rPr>
                <w:rFonts w:hint="eastAsia" w:ascii="仿宋" w:hAnsi="仿宋" w:eastAsia="仿宋" w:cs="仿宋"/>
                <w:b w:val="0"/>
                <w:bCs w:val="0"/>
                <w:color w:val="auto"/>
                <w:sz w:val="24"/>
                <w:szCs w:val="24"/>
                <w:lang w:val="en-US" w:eastAsia="zh-CN"/>
              </w:rPr>
              <w:t>马建伟</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lang w:val="en-US" w:eastAsia="zh-CN"/>
              </w:rPr>
              <w:t>无</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lang w:val="en-US" w:eastAsia="zh-CN"/>
              </w:rPr>
              <w:t>造价师证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lang w:val="en-US" w:eastAsia="zh-CN"/>
              </w:rPr>
              <w:t>土木工程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lang w:val="en-US" w:eastAsia="zh-CN"/>
              </w:rPr>
              <w:t>建【造】11034100004156</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kern w:val="2"/>
                <w:sz w:val="24"/>
                <w:szCs w:val="24"/>
                <w:lang w:val="en-US" w:eastAsia="zh-CN" w:bidi="ar-SA"/>
              </w:rPr>
              <w:t>壹级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kern w:val="2"/>
                <w:sz w:val="24"/>
                <w:szCs w:val="24"/>
                <w:lang w:val="en-US" w:eastAsia="zh-CN" w:bidi="ar-SA"/>
              </w:rPr>
              <w:t>造价师</w:t>
            </w:r>
          </w:p>
        </w:tc>
        <w:tc>
          <w:tcPr>
            <w:tcW w:w="102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highlight w:val="none"/>
                <w:lang w:val="en-US" w:eastAsia="zh-CN"/>
              </w:rPr>
              <w:t>訾亚磊</w:t>
            </w:r>
          </w:p>
        </w:tc>
        <w:tc>
          <w:tcPr>
            <w:tcW w:w="1185"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kern w:val="2"/>
                <w:sz w:val="24"/>
                <w:szCs w:val="24"/>
                <w:highlight w:val="none"/>
                <w:lang w:val="en-US" w:eastAsia="zh-CN" w:bidi="ar-SA"/>
              </w:rPr>
              <w:t>无</w:t>
            </w:r>
          </w:p>
        </w:tc>
        <w:tc>
          <w:tcPr>
            <w:tcW w:w="1455"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highlight w:val="none"/>
                <w:lang w:val="en-US" w:eastAsia="zh-CN"/>
              </w:rPr>
              <w:t>造价师证</w:t>
            </w:r>
          </w:p>
        </w:tc>
        <w:tc>
          <w:tcPr>
            <w:tcW w:w="105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highlight w:val="none"/>
                <w:lang w:val="en-US" w:eastAsia="zh-CN"/>
              </w:rPr>
              <w:t>水利工程</w:t>
            </w:r>
          </w:p>
        </w:tc>
        <w:tc>
          <w:tcPr>
            <w:tcW w:w="219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highlight w:val="none"/>
                <w:lang w:val="en-US" w:eastAsia="zh-CN"/>
              </w:rPr>
              <w:t>建【造】13231151003071</w:t>
            </w:r>
          </w:p>
        </w:tc>
        <w:tc>
          <w:tcPr>
            <w:tcW w:w="698"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snapToGrid w:val="0"/>
                <w:color w:val="auto"/>
                <w:spacing w:val="-7"/>
                <w:kern w:val="0"/>
                <w:sz w:val="22"/>
                <w:szCs w:val="22"/>
                <w:lang w:val="en-US" w:eastAsia="en-US" w:bidi="ar-SA"/>
              </w:rPr>
            </w:pPr>
            <w:r>
              <w:rPr>
                <w:rFonts w:hint="eastAsia" w:ascii="仿宋" w:hAnsi="仿宋" w:eastAsia="仿宋" w:cs="仿宋"/>
                <w:b w:val="0"/>
                <w:bCs w:val="0"/>
                <w:color w:val="auto"/>
                <w:sz w:val="24"/>
                <w:szCs w:val="24"/>
                <w:highlight w:val="none"/>
                <w:lang w:val="en-US" w:eastAsia="zh-CN"/>
              </w:rPr>
              <w:t>壹级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企业负责人</w:t>
            </w:r>
          </w:p>
        </w:tc>
        <w:tc>
          <w:tcPr>
            <w:tcW w:w="102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闫爱松</w:t>
            </w:r>
          </w:p>
        </w:tc>
        <w:tc>
          <w:tcPr>
            <w:tcW w:w="1185"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b w:val="0"/>
                <w:bCs w:val="0"/>
                <w:color w:val="auto"/>
                <w:kern w:val="2"/>
                <w:sz w:val="24"/>
                <w:szCs w:val="24"/>
                <w:highlight w:val="none"/>
                <w:lang w:val="en-US" w:eastAsia="zh-CN" w:bidi="ar-SA"/>
              </w:rPr>
            </w:pPr>
            <w:r>
              <w:rPr>
                <w:rFonts w:hint="eastAsia" w:ascii="仿宋" w:hAnsi="仿宋" w:eastAsia="仿宋" w:cs="仿宋"/>
                <w:b w:val="0"/>
                <w:bCs w:val="0"/>
                <w:color w:val="auto"/>
                <w:kern w:val="2"/>
                <w:sz w:val="24"/>
                <w:szCs w:val="24"/>
                <w:highlight w:val="none"/>
                <w:lang w:val="en-US" w:eastAsia="zh-CN" w:bidi="ar-SA"/>
              </w:rPr>
              <w:t>无</w:t>
            </w:r>
          </w:p>
        </w:tc>
        <w:tc>
          <w:tcPr>
            <w:tcW w:w="1455"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安全生产考核合格证</w:t>
            </w:r>
          </w:p>
        </w:tc>
        <w:tc>
          <w:tcPr>
            <w:tcW w:w="105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水利水电工程</w:t>
            </w:r>
          </w:p>
        </w:tc>
        <w:tc>
          <w:tcPr>
            <w:tcW w:w="2190"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豫水安A（2019）00154</w:t>
            </w:r>
          </w:p>
        </w:tc>
        <w:tc>
          <w:tcPr>
            <w:tcW w:w="698" w:type="dxa"/>
            <w:noWrap w:val="0"/>
            <w:vAlign w:val="center"/>
          </w:tcPr>
          <w:p>
            <w:pPr>
              <w:keepNext w:val="0"/>
              <w:keepLines w:val="0"/>
              <w:pageBreakBefore w:val="0"/>
              <w:kinsoku/>
              <w:wordWrap/>
              <w:overflowPunct/>
              <w:topLinePunct w:val="0"/>
              <w:autoSpaceDE/>
              <w:autoSpaceDN/>
              <w:bidi w:val="0"/>
              <w:adjustRightInd/>
              <w:snapToGrid/>
              <w:spacing w:line="440" w:lineRule="exact"/>
              <w:ind w:firstLine="0" w:firstLineChars="0"/>
              <w:jc w:val="center"/>
              <w:textAlignment w:val="auto"/>
              <w:rPr>
                <w:rFonts w:hint="eastAsia" w:ascii="仿宋" w:hAnsi="仿宋" w:eastAsia="仿宋" w:cs="仿宋"/>
                <w:b w:val="0"/>
                <w:bCs w:val="0"/>
                <w:color w:val="auto"/>
                <w:sz w:val="24"/>
                <w:szCs w:val="24"/>
                <w:highlight w:val="none"/>
                <w:lang w:val="en-US" w:eastAsia="zh-CN"/>
              </w:rPr>
            </w:pPr>
            <w:r>
              <w:rPr>
                <w:rFonts w:hint="eastAsia" w:ascii="仿宋" w:hAnsi="仿宋" w:eastAsia="仿宋" w:cs="仿宋"/>
                <w:b w:val="0"/>
                <w:bCs w:val="0"/>
                <w:color w:val="auto"/>
                <w:sz w:val="24"/>
                <w:szCs w:val="24"/>
                <w:highlight w:val="none"/>
                <w:lang w:val="en-US" w:eastAsia="zh-CN"/>
              </w:rPr>
              <w:t>安A</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1381" w:type="dxa"/>
            <w:vMerge w:val="restart"/>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河南腾华建设工程有限公司</w:t>
            </w:r>
          </w:p>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项目经理</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en-US" w:bidi="ar-SA"/>
              </w:rPr>
              <w:t>袁聪阁</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建造师证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豫241171939620</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贰级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技术负责人</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徐富明</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职称证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en-US" w:bidi="ar-SA"/>
              </w:rPr>
              <w:t>C2020095807260</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en-US" w:bidi="ar-SA"/>
              </w:rPr>
              <w:t>5600430</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 xml:space="preserve">企业负责 </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人</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张素芹</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安考证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A20160000104</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 xml:space="preserve">专职安全 </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 xml:space="preserve">员（安全 </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员）</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张海涛</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 xml:space="preserve">安全生产 </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 xml:space="preserve">考核合格 </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证</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C20160000254、</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SGL20204101030</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施工员</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杨合征</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上岗证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SGL20164102287</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质检员</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张青菊</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上岗证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SGL20164102280</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材料员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李红梅</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上岗证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SGL20164102288</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王建苹</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上岗证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SGL20164102286</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38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预算员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李攀</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助工</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上岗证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水利工程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H4118004070011</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4</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初级</w:t>
            </w:r>
          </w:p>
        </w:tc>
      </w:tr>
    </w:tbl>
    <w:p>
      <w:pPr>
        <w:rPr>
          <w:rFonts w:hint="eastAsia"/>
          <w:b/>
          <w:bCs/>
          <w:color w:val="auto"/>
          <w:sz w:val="28"/>
          <w:szCs w:val="28"/>
          <w:lang w:val="en-US" w:eastAsia="zh-CN"/>
        </w:rPr>
      </w:pPr>
      <w:r>
        <w:rPr>
          <w:rFonts w:hint="eastAsia"/>
          <w:b/>
          <w:bCs/>
          <w:color w:val="auto"/>
          <w:sz w:val="28"/>
          <w:szCs w:val="28"/>
          <w:lang w:val="en-US" w:eastAsia="zh-CN"/>
        </w:rPr>
        <w:t>第二标段：</w:t>
      </w:r>
    </w:p>
    <w:tbl>
      <w:tblPr>
        <w:tblStyle w:val="252"/>
        <w:tblW w:w="97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1"/>
        <w:gridCol w:w="1035"/>
        <w:gridCol w:w="1020"/>
        <w:gridCol w:w="1185"/>
        <w:gridCol w:w="1455"/>
        <w:gridCol w:w="1050"/>
        <w:gridCol w:w="2190"/>
        <w:gridCol w:w="69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4" w:hRule="atLeast"/>
        </w:trPr>
        <w:tc>
          <w:tcPr>
            <w:tcW w:w="1141" w:type="dxa"/>
            <w:vMerge w:val="restart"/>
            <w:noWrap w:val="0"/>
            <w:vAlign w:val="center"/>
          </w:tcPr>
          <w:p>
            <w:pPr>
              <w:pStyle w:val="251"/>
              <w:spacing w:before="71" w:line="224" w:lineRule="auto"/>
              <w:ind w:left="409"/>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定标候选人全称</w:t>
            </w:r>
          </w:p>
        </w:tc>
        <w:tc>
          <w:tcPr>
            <w:tcW w:w="1035" w:type="dxa"/>
            <w:vMerge w:val="restart"/>
            <w:tcBorders>
              <w:bottom w:val="nil"/>
            </w:tcBorders>
            <w:noWrap w:val="0"/>
            <w:vAlign w:val="top"/>
          </w:tcPr>
          <w:p>
            <w:pPr>
              <w:spacing w:line="266" w:lineRule="auto"/>
              <w:jc w:val="center"/>
              <w:rPr>
                <w:rFonts w:hint="eastAsia" w:ascii="仿宋" w:hAnsi="仿宋" w:eastAsia="仿宋" w:cs="仿宋"/>
                <w:snapToGrid w:val="0"/>
                <w:color w:val="auto"/>
                <w:spacing w:val="-7"/>
                <w:kern w:val="0"/>
                <w:sz w:val="22"/>
                <w:szCs w:val="22"/>
                <w:lang w:val="en-US" w:eastAsia="zh-CN" w:bidi="ar-SA"/>
              </w:rPr>
            </w:pPr>
          </w:p>
          <w:p>
            <w:pPr>
              <w:spacing w:line="266" w:lineRule="auto"/>
              <w:jc w:val="center"/>
              <w:rPr>
                <w:rFonts w:hint="eastAsia" w:ascii="仿宋" w:hAnsi="仿宋" w:eastAsia="仿宋" w:cs="仿宋"/>
                <w:snapToGrid w:val="0"/>
                <w:color w:val="auto"/>
                <w:spacing w:val="-7"/>
                <w:kern w:val="0"/>
                <w:sz w:val="22"/>
                <w:szCs w:val="22"/>
                <w:lang w:val="en-US" w:eastAsia="zh-CN" w:bidi="ar-SA"/>
              </w:rPr>
            </w:pPr>
          </w:p>
          <w:p>
            <w:pPr>
              <w:pStyle w:val="251"/>
              <w:spacing w:before="71" w:line="224" w:lineRule="auto"/>
              <w:ind w:left="409"/>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职务</w:t>
            </w:r>
          </w:p>
        </w:tc>
        <w:tc>
          <w:tcPr>
            <w:tcW w:w="1020" w:type="dxa"/>
            <w:vMerge w:val="restart"/>
            <w:tcBorders>
              <w:bottom w:val="nil"/>
            </w:tcBorders>
            <w:noWrap w:val="0"/>
            <w:vAlign w:val="top"/>
          </w:tcPr>
          <w:p>
            <w:pPr>
              <w:spacing w:line="266" w:lineRule="auto"/>
              <w:jc w:val="center"/>
              <w:rPr>
                <w:rFonts w:hint="eastAsia" w:ascii="仿宋" w:hAnsi="仿宋" w:eastAsia="仿宋" w:cs="仿宋"/>
                <w:snapToGrid w:val="0"/>
                <w:color w:val="auto"/>
                <w:spacing w:val="-7"/>
                <w:kern w:val="0"/>
                <w:sz w:val="22"/>
                <w:szCs w:val="22"/>
                <w:lang w:val="en-US" w:eastAsia="zh-CN" w:bidi="ar-SA"/>
              </w:rPr>
            </w:pPr>
          </w:p>
          <w:p>
            <w:pPr>
              <w:spacing w:line="266" w:lineRule="auto"/>
              <w:jc w:val="center"/>
              <w:rPr>
                <w:rFonts w:hint="eastAsia" w:ascii="仿宋" w:hAnsi="仿宋" w:eastAsia="仿宋" w:cs="仿宋"/>
                <w:snapToGrid w:val="0"/>
                <w:color w:val="auto"/>
                <w:spacing w:val="-7"/>
                <w:kern w:val="0"/>
                <w:sz w:val="22"/>
                <w:szCs w:val="22"/>
                <w:lang w:val="en-US" w:eastAsia="zh-CN" w:bidi="ar-SA"/>
              </w:rPr>
            </w:pPr>
          </w:p>
          <w:p>
            <w:pPr>
              <w:pStyle w:val="251"/>
              <w:spacing w:before="72" w:line="225" w:lineRule="auto"/>
              <w:ind w:left="405"/>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姓名</w:t>
            </w:r>
          </w:p>
        </w:tc>
        <w:tc>
          <w:tcPr>
            <w:tcW w:w="1185" w:type="dxa"/>
            <w:vMerge w:val="restart"/>
            <w:tcBorders>
              <w:bottom w:val="nil"/>
            </w:tcBorders>
            <w:noWrap w:val="0"/>
            <w:vAlign w:val="top"/>
          </w:tcPr>
          <w:p>
            <w:pPr>
              <w:spacing w:line="266" w:lineRule="auto"/>
              <w:jc w:val="center"/>
              <w:rPr>
                <w:rFonts w:hint="eastAsia" w:ascii="仿宋" w:hAnsi="仿宋" w:eastAsia="仿宋" w:cs="仿宋"/>
                <w:snapToGrid w:val="0"/>
                <w:color w:val="auto"/>
                <w:spacing w:val="-7"/>
                <w:kern w:val="0"/>
                <w:sz w:val="22"/>
                <w:szCs w:val="22"/>
                <w:lang w:val="en-US" w:eastAsia="zh-CN" w:bidi="ar-SA"/>
              </w:rPr>
            </w:pPr>
          </w:p>
          <w:p>
            <w:pPr>
              <w:spacing w:line="266" w:lineRule="auto"/>
              <w:jc w:val="center"/>
              <w:rPr>
                <w:rFonts w:hint="eastAsia" w:ascii="仿宋" w:hAnsi="仿宋" w:eastAsia="仿宋" w:cs="仿宋"/>
                <w:snapToGrid w:val="0"/>
                <w:color w:val="auto"/>
                <w:spacing w:val="-7"/>
                <w:kern w:val="0"/>
                <w:sz w:val="22"/>
                <w:szCs w:val="22"/>
                <w:lang w:val="en-US" w:eastAsia="zh-CN" w:bidi="ar-SA"/>
              </w:rPr>
            </w:pPr>
          </w:p>
          <w:p>
            <w:pPr>
              <w:pStyle w:val="251"/>
              <w:spacing w:before="71" w:line="222" w:lineRule="auto"/>
              <w:ind w:left="405"/>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职称</w:t>
            </w:r>
          </w:p>
        </w:tc>
        <w:tc>
          <w:tcPr>
            <w:tcW w:w="5393" w:type="dxa"/>
            <w:gridSpan w:val="4"/>
            <w:noWrap w:val="0"/>
            <w:vAlign w:val="center"/>
          </w:tcPr>
          <w:p>
            <w:pPr>
              <w:pStyle w:val="251"/>
              <w:spacing w:before="168" w:line="223" w:lineRule="auto"/>
              <w:ind w:left="1485"/>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执业或职业资格证明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41" w:type="dxa"/>
            <w:vMerge w:val="continue"/>
            <w:noWrap w:val="0"/>
            <w:vAlign w:val="center"/>
          </w:tcPr>
          <w:p>
            <w:pPr>
              <w:spacing w:before="75" w:line="227" w:lineRule="auto"/>
              <w:jc w:val="center"/>
              <w:rPr>
                <w:rFonts w:hint="eastAsia" w:ascii="仿宋" w:hAnsi="仿宋" w:eastAsia="仿宋" w:cs="仿宋"/>
                <w:snapToGrid w:val="0"/>
                <w:color w:val="auto"/>
                <w:spacing w:val="-7"/>
                <w:kern w:val="0"/>
                <w:sz w:val="22"/>
                <w:szCs w:val="22"/>
                <w:lang w:val="en-US" w:eastAsia="zh-CN" w:bidi="ar-SA"/>
              </w:rPr>
            </w:pPr>
          </w:p>
        </w:tc>
        <w:tc>
          <w:tcPr>
            <w:tcW w:w="1035" w:type="dxa"/>
            <w:vMerge w:val="continue"/>
            <w:tcBorders>
              <w:top w:val="nil"/>
            </w:tcBorders>
            <w:noWrap w:val="0"/>
            <w:vAlign w:val="center"/>
          </w:tcPr>
          <w:p>
            <w:pPr>
              <w:spacing w:before="75" w:line="227" w:lineRule="auto"/>
              <w:jc w:val="center"/>
              <w:rPr>
                <w:rFonts w:hint="eastAsia" w:ascii="仿宋" w:hAnsi="仿宋" w:eastAsia="仿宋" w:cs="仿宋"/>
                <w:snapToGrid w:val="0"/>
                <w:color w:val="auto"/>
                <w:spacing w:val="-7"/>
                <w:kern w:val="0"/>
                <w:sz w:val="22"/>
                <w:szCs w:val="22"/>
                <w:lang w:val="en-US" w:eastAsia="zh-CN" w:bidi="ar-SA"/>
              </w:rPr>
            </w:pPr>
          </w:p>
        </w:tc>
        <w:tc>
          <w:tcPr>
            <w:tcW w:w="1020" w:type="dxa"/>
            <w:vMerge w:val="continue"/>
            <w:tcBorders>
              <w:top w:val="nil"/>
            </w:tcBorders>
            <w:noWrap w:val="0"/>
            <w:vAlign w:val="center"/>
          </w:tcPr>
          <w:p>
            <w:pPr>
              <w:spacing w:before="75" w:line="227" w:lineRule="auto"/>
              <w:jc w:val="center"/>
              <w:rPr>
                <w:rFonts w:hint="eastAsia" w:ascii="仿宋" w:hAnsi="仿宋" w:eastAsia="仿宋" w:cs="仿宋"/>
                <w:snapToGrid w:val="0"/>
                <w:color w:val="auto"/>
                <w:spacing w:val="-7"/>
                <w:kern w:val="0"/>
                <w:sz w:val="22"/>
                <w:szCs w:val="22"/>
                <w:lang w:val="en-US" w:eastAsia="zh-CN" w:bidi="ar-SA"/>
              </w:rPr>
            </w:pPr>
          </w:p>
        </w:tc>
        <w:tc>
          <w:tcPr>
            <w:tcW w:w="1185" w:type="dxa"/>
            <w:vMerge w:val="continue"/>
            <w:tcBorders>
              <w:top w:val="nil"/>
            </w:tcBorders>
            <w:noWrap w:val="0"/>
            <w:vAlign w:val="center"/>
          </w:tcPr>
          <w:p>
            <w:pPr>
              <w:spacing w:before="75" w:line="227" w:lineRule="auto"/>
              <w:jc w:val="center"/>
              <w:rPr>
                <w:rFonts w:hint="eastAsia" w:ascii="仿宋" w:hAnsi="仿宋" w:eastAsia="仿宋" w:cs="仿宋"/>
                <w:snapToGrid w:val="0"/>
                <w:color w:val="auto"/>
                <w:spacing w:val="-7"/>
                <w:kern w:val="0"/>
                <w:sz w:val="22"/>
                <w:szCs w:val="22"/>
                <w:lang w:val="en-US" w:eastAsia="zh-CN" w:bidi="ar-SA"/>
              </w:rPr>
            </w:pPr>
          </w:p>
        </w:tc>
        <w:tc>
          <w:tcPr>
            <w:tcW w:w="1455" w:type="dxa"/>
            <w:noWrap w:val="0"/>
            <w:vAlign w:val="center"/>
          </w:tcPr>
          <w:p>
            <w:pPr>
              <w:spacing w:before="75" w:line="227" w:lineRule="auto"/>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证书名称</w:t>
            </w:r>
          </w:p>
        </w:tc>
        <w:tc>
          <w:tcPr>
            <w:tcW w:w="1050" w:type="dxa"/>
            <w:noWrap w:val="0"/>
            <w:vAlign w:val="center"/>
          </w:tcPr>
          <w:p>
            <w:pPr>
              <w:spacing w:before="75" w:line="227" w:lineRule="auto"/>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专业</w:t>
            </w:r>
          </w:p>
        </w:tc>
        <w:tc>
          <w:tcPr>
            <w:tcW w:w="2190" w:type="dxa"/>
            <w:noWrap w:val="0"/>
            <w:vAlign w:val="center"/>
          </w:tcPr>
          <w:p>
            <w:pPr>
              <w:spacing w:before="75" w:line="227" w:lineRule="auto"/>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证号</w:t>
            </w:r>
          </w:p>
        </w:tc>
        <w:tc>
          <w:tcPr>
            <w:tcW w:w="698" w:type="dxa"/>
            <w:noWrap w:val="0"/>
            <w:vAlign w:val="center"/>
          </w:tcPr>
          <w:p>
            <w:pPr>
              <w:spacing w:before="75" w:line="227" w:lineRule="auto"/>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级别</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restart"/>
            <w:noWrap w:val="0"/>
            <w:vAlign w:val="center"/>
          </w:tcPr>
          <w:p>
            <w:pPr>
              <w:spacing w:before="75" w:line="227" w:lineRule="auto"/>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许昌金泰建设工程有限公司</w:t>
            </w:r>
          </w:p>
          <w:p>
            <w:pPr>
              <w:spacing w:before="75" w:line="227" w:lineRule="auto"/>
              <w:jc w:val="center"/>
              <w:rPr>
                <w:rFonts w:hint="eastAsia" w:ascii="仿宋" w:hAnsi="仿宋" w:eastAsia="仿宋" w:cs="仿宋"/>
                <w:snapToGrid w:val="0"/>
                <w:color w:val="auto"/>
                <w:spacing w:val="-7"/>
                <w:kern w:val="0"/>
                <w:sz w:val="22"/>
                <w:szCs w:val="22"/>
                <w:lang w:val="en-US" w:eastAsia="zh-CN" w:bidi="ar-SA"/>
              </w:rPr>
            </w:pPr>
          </w:p>
          <w:p>
            <w:pPr>
              <w:spacing w:before="75" w:line="227" w:lineRule="auto"/>
              <w:jc w:val="center"/>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项目经理</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孙书川</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助理工程师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注册建造师证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豫241171939557</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二级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 w:hRule="atLeast"/>
        </w:trPr>
        <w:tc>
          <w:tcPr>
            <w:tcW w:w="1141" w:type="dxa"/>
            <w:vMerge w:val="continue"/>
            <w:noWrap w:val="0"/>
            <w:vAlign w:val="center"/>
          </w:tcPr>
          <w:p>
            <w:pPr>
              <w:spacing w:before="75" w:line="227" w:lineRule="auto"/>
              <w:jc w:val="center"/>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技术负责人</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穆琳琳</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工程师证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C11003180900015</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141" w:type="dxa"/>
            <w:vMerge w:val="continue"/>
            <w:noWrap w:val="0"/>
            <w:vAlign w:val="center"/>
          </w:tcPr>
          <w:p>
            <w:pPr>
              <w:spacing w:before="75" w:line="227" w:lineRule="auto"/>
              <w:jc w:val="center"/>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企业主要负责人</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胡灏</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助理工程师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安全生产考核合格证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豫水安A20150000062</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A</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3" w:hRule="atLeast"/>
        </w:trPr>
        <w:tc>
          <w:tcPr>
            <w:tcW w:w="1141" w:type="dxa"/>
            <w:vMerge w:val="continue"/>
            <w:noWrap w:val="0"/>
            <w:vAlign w:val="center"/>
          </w:tcPr>
          <w:p>
            <w:pPr>
              <w:spacing w:before="75" w:line="227" w:lineRule="auto"/>
              <w:jc w:val="center"/>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朱捍卫</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助理工程师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安全生产考核合格证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豫水安C20150000045</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施工员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刘彦伟</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助理工程师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施工员证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SGL20184103259</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质检员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胡义举</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质检员证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SGL20164100566</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材料员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王聪</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助理工程师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材料员证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SGL20194101015</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1"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资料员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胡静文</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助理工程师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资料员证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SGL20184101931</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造价师</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徐小勇</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助理工程师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造价师证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建[造]13221151015609</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一级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造价师</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王东杰</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造价师证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en-US" w:bidi="ar-SA"/>
              </w:rPr>
            </w:pPr>
            <w:r>
              <w:rPr>
                <w:rFonts w:hint="eastAsia" w:ascii="仿宋" w:hAnsi="仿宋" w:eastAsia="仿宋" w:cs="仿宋"/>
                <w:b w:val="0"/>
                <w:bCs w:val="0"/>
                <w:color w:val="auto"/>
                <w:kern w:val="2"/>
                <w:sz w:val="24"/>
                <w:szCs w:val="24"/>
                <w:lang w:val="en-US" w:eastAsia="zh-CN" w:bidi="ar-SA"/>
              </w:rPr>
              <w:t>建[造]13221151004514</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一级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restart"/>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河南金财建筑工程有限公司</w:t>
            </w: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项目经理</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冯娜娜</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建造师</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豫241151711358</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二级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技术负责人</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王军强</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职称证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C01032130900021</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施工员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杨清谦</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SGL20234100211</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质检员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董蛟蛟</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SCL20234100373</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预算员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梁伟芳</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H41150040001435</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郭淑迪</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助理工程师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SGL20234100360</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邢文静</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豫水安C20230000695</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restart"/>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河南省陆水建筑工程有限公司</w:t>
            </w: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项目经理</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周豪</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二级建造师证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2411414530</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06</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二级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技术负责人</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周翔</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中级工程师</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C202009721</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4020000007</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7</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专职安全员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申翌龙</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C201600000</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26</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施工员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张炎霞</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SGL2021410</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1672</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质检员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李素云</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SGL2021410</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1709</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预算员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陈伟红</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084100272</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徐星星</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SGL2020410</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0978</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何佳佳</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SGL2022410</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0836</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restart"/>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河南亿广建设工程有限公司</w:t>
            </w: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项目经理</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曹赛杰</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无</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注册建造师</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豫241171724881</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豫水安B20180000741</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二级B级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技术负责人</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杨华伟</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职称证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C07070160901242</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施工员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申学潮</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无</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SGL20204101338</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质检员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孙园园</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无</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SGL20164102379</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姚海洋</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无</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安全生产考</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核合格证、</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豫水安C20200000239、</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SGL20204101324</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材料员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魏贺宁</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无</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SGL20234102682</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郭洪坤</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无</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SGL20204101336</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预算员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孙艳</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造价工程师</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土木建筑</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建[造]</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11194100013538</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一级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企业负责人</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耿增川</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安全生产考</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核合格证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豫水安A20200000123</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A级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restart"/>
            <w:noWrap w:val="0"/>
            <w:vAlign w:val="center"/>
          </w:tcPr>
          <w:p>
            <w:pPr>
              <w:spacing w:before="75" w:line="227" w:lineRule="auto"/>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河南远成伟业建工有限公司</w:t>
            </w: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项目经理</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宋丹鹤</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中华人民共和国二级建造师证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豫241171714134</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贰级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技术负责人</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陈巍</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C07070160901366</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企业负责人</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郑杰</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安全生产考核合格证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A20230000103</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专职安全员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任梦威</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安全生产考核合格证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C20190000228</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施工员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邹阳乐</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施工员证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SGL20224101771</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质检(量)员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杨云</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质量员证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SGL20224101761</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材料员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郑华</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材料员证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SGL20224101768</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张凯艳</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资料员证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SGL20224101724</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预算员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赵艳培</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预算员证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土建与装饰</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2201100100395490</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restart"/>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三赢建设集团有限公司</w:t>
            </w: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项目经理</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余春超</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技术员</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建造师注册证书</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豫241142050388</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二级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技术负责人</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李涛</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职称证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C04909180900016</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质检员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陈文静</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技术员</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SGL20224100190</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金维鹏</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技术员</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SGL20174102080</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专职安全员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张阳阳</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技术员</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安全生产考核合格证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C20230000049</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施工员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常允杰</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SGL20224100858</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郭英杰</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技术员</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SGL20224100175</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预算员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刘俊</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职称证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土木建筑</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建[造]11194100</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013927</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一级</w:t>
            </w:r>
          </w:p>
        </w:tc>
      </w:tr>
    </w:tbl>
    <w:p>
      <w:pPr>
        <w:rPr>
          <w:rFonts w:hint="eastAsia"/>
          <w:b/>
          <w:bCs/>
          <w:color w:val="auto"/>
          <w:sz w:val="28"/>
          <w:szCs w:val="28"/>
          <w:lang w:val="en-US" w:eastAsia="zh-CN"/>
        </w:rPr>
      </w:pPr>
      <w:r>
        <w:rPr>
          <w:rFonts w:hint="eastAsia"/>
          <w:b/>
          <w:bCs/>
          <w:color w:val="auto"/>
          <w:sz w:val="28"/>
          <w:szCs w:val="28"/>
          <w:lang w:val="en-US" w:eastAsia="zh-CN"/>
        </w:rPr>
        <w:t>第三标段：</w:t>
      </w:r>
    </w:p>
    <w:tbl>
      <w:tblPr>
        <w:tblStyle w:val="252"/>
        <w:tblW w:w="97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1"/>
        <w:gridCol w:w="1035"/>
        <w:gridCol w:w="1020"/>
        <w:gridCol w:w="1185"/>
        <w:gridCol w:w="1455"/>
        <w:gridCol w:w="1050"/>
        <w:gridCol w:w="2190"/>
        <w:gridCol w:w="69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4" w:hRule="atLeast"/>
        </w:trPr>
        <w:tc>
          <w:tcPr>
            <w:tcW w:w="1141" w:type="dxa"/>
            <w:vMerge w:val="restart"/>
            <w:noWrap w:val="0"/>
            <w:vAlign w:val="center"/>
          </w:tcPr>
          <w:p>
            <w:pPr>
              <w:pStyle w:val="251"/>
              <w:spacing w:before="71" w:line="224" w:lineRule="auto"/>
              <w:ind w:left="409"/>
              <w:jc w:val="left"/>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定标候选人全称</w:t>
            </w:r>
          </w:p>
        </w:tc>
        <w:tc>
          <w:tcPr>
            <w:tcW w:w="1035" w:type="dxa"/>
            <w:vMerge w:val="restart"/>
            <w:tcBorders>
              <w:bottom w:val="nil"/>
            </w:tcBorders>
            <w:noWrap w:val="0"/>
            <w:vAlign w:val="top"/>
          </w:tcPr>
          <w:p>
            <w:pPr>
              <w:spacing w:line="266" w:lineRule="auto"/>
              <w:jc w:val="left"/>
              <w:rPr>
                <w:rFonts w:hint="eastAsia" w:ascii="仿宋" w:hAnsi="仿宋" w:eastAsia="仿宋" w:cs="仿宋"/>
                <w:b w:val="0"/>
                <w:bCs w:val="0"/>
                <w:color w:val="auto"/>
                <w:kern w:val="2"/>
                <w:sz w:val="24"/>
                <w:szCs w:val="24"/>
                <w:lang w:val="en-US" w:eastAsia="zh-CN" w:bidi="ar-SA"/>
              </w:rPr>
            </w:pPr>
          </w:p>
          <w:p>
            <w:pPr>
              <w:spacing w:line="266" w:lineRule="auto"/>
              <w:jc w:val="left"/>
              <w:rPr>
                <w:rFonts w:hint="eastAsia" w:ascii="仿宋" w:hAnsi="仿宋" w:eastAsia="仿宋" w:cs="仿宋"/>
                <w:b w:val="0"/>
                <w:bCs w:val="0"/>
                <w:color w:val="auto"/>
                <w:kern w:val="2"/>
                <w:sz w:val="24"/>
                <w:szCs w:val="24"/>
                <w:lang w:val="en-US" w:eastAsia="zh-CN" w:bidi="ar-SA"/>
              </w:rPr>
            </w:pPr>
          </w:p>
          <w:p>
            <w:pPr>
              <w:pStyle w:val="251"/>
              <w:spacing w:before="71" w:line="224" w:lineRule="auto"/>
              <w:ind w:left="409"/>
              <w:jc w:val="left"/>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职务</w:t>
            </w:r>
          </w:p>
        </w:tc>
        <w:tc>
          <w:tcPr>
            <w:tcW w:w="1020" w:type="dxa"/>
            <w:vMerge w:val="restart"/>
            <w:tcBorders>
              <w:bottom w:val="nil"/>
            </w:tcBorders>
            <w:noWrap w:val="0"/>
            <w:vAlign w:val="top"/>
          </w:tcPr>
          <w:p>
            <w:pPr>
              <w:spacing w:line="266" w:lineRule="auto"/>
              <w:jc w:val="left"/>
              <w:rPr>
                <w:rFonts w:hint="eastAsia" w:ascii="仿宋" w:hAnsi="仿宋" w:eastAsia="仿宋" w:cs="仿宋"/>
                <w:b w:val="0"/>
                <w:bCs w:val="0"/>
                <w:color w:val="auto"/>
                <w:kern w:val="2"/>
                <w:sz w:val="24"/>
                <w:szCs w:val="24"/>
                <w:lang w:val="en-US" w:eastAsia="zh-CN" w:bidi="ar-SA"/>
              </w:rPr>
            </w:pPr>
          </w:p>
          <w:p>
            <w:pPr>
              <w:spacing w:line="266" w:lineRule="auto"/>
              <w:jc w:val="left"/>
              <w:rPr>
                <w:rFonts w:hint="eastAsia" w:ascii="仿宋" w:hAnsi="仿宋" w:eastAsia="仿宋" w:cs="仿宋"/>
                <w:b w:val="0"/>
                <w:bCs w:val="0"/>
                <w:color w:val="auto"/>
                <w:kern w:val="2"/>
                <w:sz w:val="24"/>
                <w:szCs w:val="24"/>
                <w:lang w:val="en-US" w:eastAsia="zh-CN" w:bidi="ar-SA"/>
              </w:rPr>
            </w:pPr>
          </w:p>
          <w:p>
            <w:pPr>
              <w:pStyle w:val="251"/>
              <w:spacing w:before="72" w:line="225" w:lineRule="auto"/>
              <w:ind w:left="405"/>
              <w:jc w:val="left"/>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姓名</w:t>
            </w:r>
          </w:p>
        </w:tc>
        <w:tc>
          <w:tcPr>
            <w:tcW w:w="1185" w:type="dxa"/>
            <w:vMerge w:val="restart"/>
            <w:tcBorders>
              <w:bottom w:val="nil"/>
            </w:tcBorders>
            <w:noWrap w:val="0"/>
            <w:vAlign w:val="top"/>
          </w:tcPr>
          <w:p>
            <w:pPr>
              <w:spacing w:line="266" w:lineRule="auto"/>
              <w:jc w:val="left"/>
              <w:rPr>
                <w:rFonts w:hint="eastAsia" w:ascii="仿宋" w:hAnsi="仿宋" w:eastAsia="仿宋" w:cs="仿宋"/>
                <w:b w:val="0"/>
                <w:bCs w:val="0"/>
                <w:color w:val="auto"/>
                <w:kern w:val="2"/>
                <w:sz w:val="24"/>
                <w:szCs w:val="24"/>
                <w:lang w:val="en-US" w:eastAsia="zh-CN" w:bidi="ar-SA"/>
              </w:rPr>
            </w:pPr>
          </w:p>
          <w:p>
            <w:pPr>
              <w:spacing w:line="266" w:lineRule="auto"/>
              <w:jc w:val="left"/>
              <w:rPr>
                <w:rFonts w:hint="eastAsia" w:ascii="仿宋" w:hAnsi="仿宋" w:eastAsia="仿宋" w:cs="仿宋"/>
                <w:b w:val="0"/>
                <w:bCs w:val="0"/>
                <w:color w:val="auto"/>
                <w:kern w:val="2"/>
                <w:sz w:val="24"/>
                <w:szCs w:val="24"/>
                <w:lang w:val="en-US" w:eastAsia="zh-CN" w:bidi="ar-SA"/>
              </w:rPr>
            </w:pPr>
          </w:p>
          <w:p>
            <w:pPr>
              <w:pStyle w:val="251"/>
              <w:spacing w:before="71" w:line="222" w:lineRule="auto"/>
              <w:ind w:left="405"/>
              <w:jc w:val="left"/>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职称</w:t>
            </w:r>
          </w:p>
        </w:tc>
        <w:tc>
          <w:tcPr>
            <w:tcW w:w="5393" w:type="dxa"/>
            <w:gridSpan w:val="4"/>
            <w:noWrap w:val="0"/>
            <w:vAlign w:val="center"/>
          </w:tcPr>
          <w:p>
            <w:pPr>
              <w:pStyle w:val="251"/>
              <w:spacing w:before="168" w:line="223" w:lineRule="auto"/>
              <w:ind w:left="1485"/>
              <w:jc w:val="left"/>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执业或职业资格证明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41" w:type="dxa"/>
            <w:vMerge w:val="continue"/>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仿宋" w:hAnsi="仿宋" w:eastAsia="仿宋" w:cs="仿宋"/>
                <w:b w:val="0"/>
                <w:bCs w:val="0"/>
                <w:color w:val="auto"/>
                <w:kern w:val="2"/>
                <w:sz w:val="24"/>
                <w:szCs w:val="24"/>
                <w:lang w:val="en-US" w:eastAsia="zh-CN" w:bidi="ar-SA"/>
              </w:rPr>
            </w:pPr>
          </w:p>
        </w:tc>
        <w:tc>
          <w:tcPr>
            <w:tcW w:w="1035" w:type="dxa"/>
            <w:vMerge w:val="continue"/>
            <w:tcBorders>
              <w:top w:val="nil"/>
            </w:tcBorders>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仿宋" w:hAnsi="仿宋" w:eastAsia="仿宋" w:cs="仿宋"/>
                <w:b w:val="0"/>
                <w:bCs w:val="0"/>
                <w:color w:val="auto"/>
                <w:kern w:val="2"/>
                <w:sz w:val="24"/>
                <w:szCs w:val="24"/>
                <w:lang w:val="en-US" w:eastAsia="zh-CN" w:bidi="ar-SA"/>
              </w:rPr>
            </w:pPr>
          </w:p>
        </w:tc>
        <w:tc>
          <w:tcPr>
            <w:tcW w:w="1020" w:type="dxa"/>
            <w:vMerge w:val="continue"/>
            <w:tcBorders>
              <w:top w:val="nil"/>
            </w:tcBorders>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仿宋" w:hAnsi="仿宋" w:eastAsia="仿宋" w:cs="仿宋"/>
                <w:b w:val="0"/>
                <w:bCs w:val="0"/>
                <w:color w:val="auto"/>
                <w:kern w:val="2"/>
                <w:sz w:val="24"/>
                <w:szCs w:val="24"/>
                <w:lang w:val="en-US" w:eastAsia="zh-CN" w:bidi="ar-SA"/>
              </w:rPr>
            </w:pPr>
          </w:p>
        </w:tc>
        <w:tc>
          <w:tcPr>
            <w:tcW w:w="1185" w:type="dxa"/>
            <w:vMerge w:val="continue"/>
            <w:tcBorders>
              <w:top w:val="nil"/>
            </w:tcBorders>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仿宋" w:hAnsi="仿宋" w:eastAsia="仿宋" w:cs="仿宋"/>
                <w:b w:val="0"/>
                <w:bCs w:val="0"/>
                <w:color w:val="auto"/>
                <w:kern w:val="2"/>
                <w:sz w:val="24"/>
                <w:szCs w:val="24"/>
                <w:lang w:val="en-US" w:eastAsia="zh-CN" w:bidi="ar-SA"/>
              </w:rPr>
            </w:pP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证书名称</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专业</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证号</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级别</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restart"/>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河南苏满建设工程有限公司</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03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项目经理</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连潇潇</w:t>
            </w:r>
          </w:p>
        </w:tc>
        <w:tc>
          <w:tcPr>
            <w:tcW w:w="118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助理工程师</w:t>
            </w:r>
            <w:r>
              <w:rPr>
                <w:rFonts w:hint="eastAsia" w:ascii="仿宋" w:hAnsi="仿宋" w:eastAsia="仿宋" w:cs="仿宋"/>
                <w:b w:val="0"/>
                <w:bCs w:val="0"/>
                <w:color w:val="auto"/>
                <w:kern w:val="2"/>
                <w:sz w:val="24"/>
                <w:szCs w:val="24"/>
                <w:lang w:val="en-US" w:eastAsia="zh-CN" w:bidi="ar-SA"/>
              </w:rPr>
              <w:tab/>
            </w:r>
          </w:p>
        </w:tc>
        <w:tc>
          <w:tcPr>
            <w:tcW w:w="145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ab/>
            </w:r>
            <w:r>
              <w:rPr>
                <w:rFonts w:hint="eastAsia" w:ascii="仿宋" w:hAnsi="仿宋" w:eastAsia="仿宋" w:cs="仿宋"/>
                <w:b w:val="0"/>
                <w:bCs w:val="0"/>
                <w:color w:val="auto"/>
                <w:kern w:val="2"/>
                <w:sz w:val="24"/>
                <w:szCs w:val="24"/>
                <w:lang w:val="en-US" w:eastAsia="zh-CN" w:bidi="ar-SA"/>
              </w:rPr>
              <w:t>注册建造师</w:t>
            </w:r>
            <w:r>
              <w:rPr>
                <w:rFonts w:hint="eastAsia" w:ascii="仿宋" w:hAnsi="仿宋" w:eastAsia="仿宋" w:cs="仿宋"/>
                <w:b w:val="0"/>
                <w:bCs w:val="0"/>
                <w:color w:val="auto"/>
                <w:kern w:val="2"/>
                <w:sz w:val="24"/>
                <w:szCs w:val="24"/>
                <w:lang w:val="en-US" w:eastAsia="zh-CN" w:bidi="ar-SA"/>
              </w:rPr>
              <w:tab/>
            </w:r>
          </w:p>
        </w:tc>
        <w:tc>
          <w:tcPr>
            <w:tcW w:w="105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 241161694660</w:t>
            </w:r>
          </w:p>
        </w:tc>
        <w:tc>
          <w:tcPr>
            <w:tcW w:w="698"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二级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tcBorders/>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03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技术负</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责人</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李新</w:t>
            </w:r>
          </w:p>
        </w:tc>
        <w:tc>
          <w:tcPr>
            <w:tcW w:w="118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05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C09072180900724</w:t>
            </w:r>
          </w:p>
        </w:tc>
        <w:tc>
          <w:tcPr>
            <w:tcW w:w="698"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0" w:hRule="atLeast"/>
        </w:trPr>
        <w:tc>
          <w:tcPr>
            <w:tcW w:w="1141" w:type="dxa"/>
            <w:vMerge w:val="continue"/>
            <w:tcBorders/>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03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企业负责人</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王萌</w:t>
            </w:r>
          </w:p>
        </w:tc>
        <w:tc>
          <w:tcPr>
            <w:tcW w:w="118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技术员</w:t>
            </w:r>
          </w:p>
        </w:tc>
        <w:tc>
          <w:tcPr>
            <w:tcW w:w="145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安全考核证书</w:t>
            </w:r>
          </w:p>
        </w:tc>
        <w:tc>
          <w:tcPr>
            <w:tcW w:w="105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豫水安A20230000251</w:t>
            </w:r>
          </w:p>
        </w:tc>
        <w:tc>
          <w:tcPr>
            <w:tcW w:w="698"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一级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tcBorders/>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03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安全员</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朱利洁</w:t>
            </w:r>
          </w:p>
        </w:tc>
        <w:tc>
          <w:tcPr>
            <w:tcW w:w="118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助理工程师</w:t>
            </w:r>
          </w:p>
        </w:tc>
        <w:tc>
          <w:tcPr>
            <w:tcW w:w="145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专职安全员</w:t>
            </w:r>
          </w:p>
        </w:tc>
        <w:tc>
          <w:tcPr>
            <w:tcW w:w="105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 C20210000071</w:t>
            </w:r>
          </w:p>
        </w:tc>
        <w:tc>
          <w:tcPr>
            <w:tcW w:w="698"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tcBorders/>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03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资料员</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赵永志</w:t>
            </w:r>
          </w:p>
        </w:tc>
        <w:tc>
          <w:tcPr>
            <w:tcW w:w="118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助理工程师</w:t>
            </w:r>
          </w:p>
        </w:tc>
        <w:tc>
          <w:tcPr>
            <w:tcW w:w="145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资料员</w:t>
            </w:r>
          </w:p>
        </w:tc>
        <w:tc>
          <w:tcPr>
            <w:tcW w:w="105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SGL20224100309</w:t>
            </w:r>
          </w:p>
        </w:tc>
        <w:tc>
          <w:tcPr>
            <w:tcW w:w="698"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tcBorders/>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03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施工员</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和亮亮</w:t>
            </w:r>
          </w:p>
        </w:tc>
        <w:tc>
          <w:tcPr>
            <w:tcW w:w="118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助理工程师</w:t>
            </w:r>
          </w:p>
        </w:tc>
        <w:tc>
          <w:tcPr>
            <w:tcW w:w="145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施工员</w:t>
            </w:r>
          </w:p>
        </w:tc>
        <w:tc>
          <w:tcPr>
            <w:tcW w:w="105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SGL20234101371</w:t>
            </w:r>
          </w:p>
        </w:tc>
        <w:tc>
          <w:tcPr>
            <w:tcW w:w="698"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tcBorders/>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03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材料员</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张婷婷</w:t>
            </w:r>
          </w:p>
        </w:tc>
        <w:tc>
          <w:tcPr>
            <w:tcW w:w="118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助理工程师</w:t>
            </w:r>
          </w:p>
        </w:tc>
        <w:tc>
          <w:tcPr>
            <w:tcW w:w="145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材料员</w:t>
            </w:r>
          </w:p>
        </w:tc>
        <w:tc>
          <w:tcPr>
            <w:tcW w:w="105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SGL20214101116</w:t>
            </w:r>
          </w:p>
        </w:tc>
        <w:tc>
          <w:tcPr>
            <w:tcW w:w="698"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tcBorders/>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质检员</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丁光耀</w:t>
            </w:r>
          </w:p>
        </w:tc>
        <w:tc>
          <w:tcPr>
            <w:tcW w:w="118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助理工程师</w:t>
            </w:r>
          </w:p>
        </w:tc>
        <w:tc>
          <w:tcPr>
            <w:tcW w:w="145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质检员</w:t>
            </w:r>
          </w:p>
        </w:tc>
        <w:tc>
          <w:tcPr>
            <w:tcW w:w="105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SGL20184102544</w:t>
            </w:r>
          </w:p>
        </w:tc>
        <w:tc>
          <w:tcPr>
            <w:tcW w:w="698"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tcBorders/>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预算员</w:t>
            </w:r>
          </w:p>
        </w:tc>
        <w:tc>
          <w:tcPr>
            <w:tcW w:w="102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单国发</w:t>
            </w:r>
          </w:p>
        </w:tc>
        <w:tc>
          <w:tcPr>
            <w:tcW w:w="118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助理工程师</w:t>
            </w:r>
          </w:p>
        </w:tc>
        <w:tc>
          <w:tcPr>
            <w:tcW w:w="1455"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预算师</w:t>
            </w:r>
          </w:p>
        </w:tc>
        <w:tc>
          <w:tcPr>
            <w:tcW w:w="105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建[造]13231151001924</w:t>
            </w:r>
          </w:p>
        </w:tc>
        <w:tc>
          <w:tcPr>
            <w:tcW w:w="698" w:type="dxa"/>
            <w:noWrap w:val="0"/>
            <w:vAlign w:val="top"/>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一级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restart"/>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河南誉庭岩土工程有限公司[</w:t>
            </w: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项目经理</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魏利华</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助理工程师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注册建造师证</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职称证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豫241161708750</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二级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技术负责人</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田志云</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职称证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C09072180900390</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专职安全员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钟山</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助理工程师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安全生产考核</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合格证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豫水安C20180000094</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企业主要负责人</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张跃丽</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安全生产考核</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合格证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豫水安A</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20220000042</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郑虎山</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助理工程师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安全员证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SGL20214101347</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施工员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孙岳色</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施工员证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SGL20174100374</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张悦</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资料员证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SGL20164100500</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材料员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顾雅丽</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材料员证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SGL20164100374</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质检员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吴帅</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质检员证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SGL20164100073</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预算员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胡斌</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预算员证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H41170040500105</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造价工程师</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郑俊</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造价工程师证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建</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[造]13221151021375</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restart"/>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河南中舟水利工程有限公司</w:t>
            </w: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项目经理</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巩俊红</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技术员</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建造师注</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册证书</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 241172194634</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二级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技术负责</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袁建峰</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高级工程师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职称证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B01180900015</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高级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企业主要负责人</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宋慧芳</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A20230000261</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施工员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李潇潇</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技术员</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SGL20234100670</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质检员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王梅珠</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技术员</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SGL20234100645</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专职安全</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袁亚杰</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技术员</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安全生产考核证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C20230000614</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袁亚杰</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技术员</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SGL20234101443</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王乐乐</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技术员</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SGL20234102921</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材料员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张修</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SGL20234100652</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预算员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孙佳怡</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2023JX1016191</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restart"/>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可南盛联市政工程有限公司</w:t>
            </w: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项目经理</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牛红杰</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技术员</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建造师</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证书</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豫241161696639</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工程贰级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技术负责人</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朱永菊</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职称证书</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C16029150900005</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赵纪周</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技术员</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SGL20234102351</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质检员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赵曙光</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技术员</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SGL20164101166</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雷露</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技术员</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SGL20150809100</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施工员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张璇</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技术员</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SGL20224100532</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材料员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党静</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技术员</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SGL20194101466</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专职安全员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朱申</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技术员</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 xml:space="preserve">安全生产 </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 xml:space="preserve">考核合格 </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C20220000305</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企业主要负责人</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刘林林</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 xml:space="preserve">安全生产 </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 xml:space="preserve">考核合格 </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A20220000163</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预算员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王玉珍</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技术员</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土建与装饰</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2101100100138605</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restart"/>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征途建设有限公司</w:t>
            </w: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项目经理</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张丽军</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无</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建造师证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2412022202306644</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二级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技术负责人</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梁若飞</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职称证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C202209751799061</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00518</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施工员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肖天增</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无</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SGL20224100245</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质检员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高莹莹</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无</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SGL20184102647</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余雷</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无</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SGL20204102472</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材料员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张金金</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无</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SGL20214100317</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卫朋朋</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无</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SGL20224101492</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企业负责人</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肖天增</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无</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 xml:space="preserve"> 安全生产考核合格证书</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豫水A20220000039</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A级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预算员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张婉</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无</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造价师证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土木工程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建[造]112341000120</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41</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一级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restart"/>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河南华安水利工程有限公司</w:t>
            </w: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项目经理</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石文举</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建造师证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 xml:space="preserve">水利水 </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电工程</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 241141458355</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贰级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技术负责人</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武双剑</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职称证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C202009500851014</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00263</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施工员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李月月</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助工</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资格证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SGL20150807505</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质检员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李国华</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资格证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SCL20150807503</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预算员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宋燕宁</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助工</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资格证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土建与装饰</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2101100100090166</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杨普庆</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助工</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资格证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SGL20234101621</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马宗儒</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助工</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资格证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SGL20183301654</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专职安全员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刘欢欢</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助工</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资格证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C20230000308</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bl>
    <w:p>
      <w:pPr>
        <w:pStyle w:val="5"/>
        <w:jc w:val="both"/>
        <w:rPr>
          <w:rFonts w:hint="eastAsia"/>
          <w:lang w:val="en-US" w:eastAsia="zh-CN"/>
        </w:rPr>
      </w:pPr>
      <w:r>
        <w:rPr>
          <w:rFonts w:hint="eastAsia"/>
          <w:lang w:val="en-US" w:eastAsia="zh-CN"/>
        </w:rPr>
        <w:t>第四标段：</w:t>
      </w:r>
    </w:p>
    <w:tbl>
      <w:tblPr>
        <w:tblStyle w:val="252"/>
        <w:tblW w:w="97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1"/>
        <w:gridCol w:w="1035"/>
        <w:gridCol w:w="1020"/>
        <w:gridCol w:w="1185"/>
        <w:gridCol w:w="1455"/>
        <w:gridCol w:w="1050"/>
        <w:gridCol w:w="2190"/>
        <w:gridCol w:w="69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4" w:hRule="atLeast"/>
        </w:trPr>
        <w:tc>
          <w:tcPr>
            <w:tcW w:w="1141" w:type="dxa"/>
            <w:vMerge w:val="restart"/>
            <w:noWrap w:val="0"/>
            <w:vAlign w:val="center"/>
          </w:tcPr>
          <w:p>
            <w:pPr>
              <w:pStyle w:val="251"/>
              <w:spacing w:before="71" w:line="224" w:lineRule="auto"/>
              <w:ind w:left="409"/>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定标候选人全称</w:t>
            </w:r>
          </w:p>
        </w:tc>
        <w:tc>
          <w:tcPr>
            <w:tcW w:w="1035" w:type="dxa"/>
            <w:vMerge w:val="restart"/>
            <w:tcBorders>
              <w:bottom w:val="nil"/>
            </w:tcBorders>
            <w:noWrap w:val="0"/>
            <w:vAlign w:val="top"/>
          </w:tcPr>
          <w:p>
            <w:pPr>
              <w:spacing w:line="266" w:lineRule="auto"/>
              <w:jc w:val="center"/>
              <w:rPr>
                <w:rFonts w:hint="eastAsia" w:ascii="仿宋" w:hAnsi="仿宋" w:eastAsia="仿宋" w:cs="仿宋"/>
                <w:b w:val="0"/>
                <w:bCs w:val="0"/>
                <w:color w:val="auto"/>
                <w:kern w:val="2"/>
                <w:sz w:val="24"/>
                <w:szCs w:val="24"/>
                <w:lang w:val="en-US" w:eastAsia="zh-CN" w:bidi="ar-SA"/>
              </w:rPr>
            </w:pPr>
          </w:p>
          <w:p>
            <w:pPr>
              <w:spacing w:line="266" w:lineRule="auto"/>
              <w:jc w:val="center"/>
              <w:rPr>
                <w:rFonts w:hint="eastAsia" w:ascii="仿宋" w:hAnsi="仿宋" w:eastAsia="仿宋" w:cs="仿宋"/>
                <w:b w:val="0"/>
                <w:bCs w:val="0"/>
                <w:color w:val="auto"/>
                <w:kern w:val="2"/>
                <w:sz w:val="24"/>
                <w:szCs w:val="24"/>
                <w:lang w:val="en-US" w:eastAsia="zh-CN" w:bidi="ar-SA"/>
              </w:rPr>
            </w:pPr>
          </w:p>
          <w:p>
            <w:pPr>
              <w:pStyle w:val="251"/>
              <w:spacing w:before="71" w:line="224" w:lineRule="auto"/>
              <w:ind w:left="409"/>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职务</w:t>
            </w:r>
          </w:p>
        </w:tc>
        <w:tc>
          <w:tcPr>
            <w:tcW w:w="1020" w:type="dxa"/>
            <w:vMerge w:val="restart"/>
            <w:tcBorders>
              <w:bottom w:val="nil"/>
            </w:tcBorders>
            <w:noWrap w:val="0"/>
            <w:vAlign w:val="top"/>
          </w:tcPr>
          <w:p>
            <w:pPr>
              <w:spacing w:line="266" w:lineRule="auto"/>
              <w:jc w:val="center"/>
              <w:rPr>
                <w:rFonts w:hint="eastAsia" w:ascii="仿宋" w:hAnsi="仿宋" w:eastAsia="仿宋" w:cs="仿宋"/>
                <w:b w:val="0"/>
                <w:bCs w:val="0"/>
                <w:color w:val="auto"/>
                <w:kern w:val="2"/>
                <w:sz w:val="24"/>
                <w:szCs w:val="24"/>
                <w:lang w:val="en-US" w:eastAsia="zh-CN" w:bidi="ar-SA"/>
              </w:rPr>
            </w:pPr>
          </w:p>
          <w:p>
            <w:pPr>
              <w:spacing w:line="266" w:lineRule="auto"/>
              <w:jc w:val="center"/>
              <w:rPr>
                <w:rFonts w:hint="eastAsia" w:ascii="仿宋" w:hAnsi="仿宋" w:eastAsia="仿宋" w:cs="仿宋"/>
                <w:b w:val="0"/>
                <w:bCs w:val="0"/>
                <w:color w:val="auto"/>
                <w:kern w:val="2"/>
                <w:sz w:val="24"/>
                <w:szCs w:val="24"/>
                <w:lang w:val="en-US" w:eastAsia="zh-CN" w:bidi="ar-SA"/>
              </w:rPr>
            </w:pPr>
          </w:p>
          <w:p>
            <w:pPr>
              <w:pStyle w:val="251"/>
              <w:spacing w:before="72" w:line="225" w:lineRule="auto"/>
              <w:ind w:left="405"/>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姓名</w:t>
            </w:r>
          </w:p>
        </w:tc>
        <w:tc>
          <w:tcPr>
            <w:tcW w:w="1185" w:type="dxa"/>
            <w:vMerge w:val="restart"/>
            <w:tcBorders>
              <w:bottom w:val="nil"/>
            </w:tcBorders>
            <w:noWrap w:val="0"/>
            <w:vAlign w:val="top"/>
          </w:tcPr>
          <w:p>
            <w:pPr>
              <w:spacing w:line="266" w:lineRule="auto"/>
              <w:jc w:val="center"/>
              <w:rPr>
                <w:rFonts w:hint="eastAsia" w:ascii="仿宋" w:hAnsi="仿宋" w:eastAsia="仿宋" w:cs="仿宋"/>
                <w:b w:val="0"/>
                <w:bCs w:val="0"/>
                <w:color w:val="auto"/>
                <w:kern w:val="2"/>
                <w:sz w:val="24"/>
                <w:szCs w:val="24"/>
                <w:lang w:val="en-US" w:eastAsia="zh-CN" w:bidi="ar-SA"/>
              </w:rPr>
            </w:pPr>
          </w:p>
          <w:p>
            <w:pPr>
              <w:spacing w:line="266" w:lineRule="auto"/>
              <w:jc w:val="center"/>
              <w:rPr>
                <w:rFonts w:hint="eastAsia" w:ascii="仿宋" w:hAnsi="仿宋" w:eastAsia="仿宋" w:cs="仿宋"/>
                <w:b w:val="0"/>
                <w:bCs w:val="0"/>
                <w:color w:val="auto"/>
                <w:kern w:val="2"/>
                <w:sz w:val="24"/>
                <w:szCs w:val="24"/>
                <w:lang w:val="en-US" w:eastAsia="zh-CN" w:bidi="ar-SA"/>
              </w:rPr>
            </w:pPr>
          </w:p>
          <w:p>
            <w:pPr>
              <w:pStyle w:val="251"/>
              <w:spacing w:before="71" w:line="222" w:lineRule="auto"/>
              <w:ind w:left="405"/>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职称</w:t>
            </w:r>
          </w:p>
        </w:tc>
        <w:tc>
          <w:tcPr>
            <w:tcW w:w="5393" w:type="dxa"/>
            <w:gridSpan w:val="4"/>
            <w:noWrap w:val="0"/>
            <w:vAlign w:val="center"/>
          </w:tcPr>
          <w:p>
            <w:pPr>
              <w:pStyle w:val="251"/>
              <w:spacing w:before="168" w:line="223" w:lineRule="auto"/>
              <w:ind w:left="1485"/>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执业或职业资格证明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41" w:type="dxa"/>
            <w:vMerge w:val="continue"/>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035" w:type="dxa"/>
            <w:vMerge w:val="continue"/>
            <w:tcBorders>
              <w:top w:val="nil"/>
            </w:tcBorders>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020" w:type="dxa"/>
            <w:vMerge w:val="continue"/>
            <w:tcBorders>
              <w:top w:val="nil"/>
            </w:tcBorders>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185" w:type="dxa"/>
            <w:vMerge w:val="continue"/>
            <w:tcBorders>
              <w:top w:val="nil"/>
            </w:tcBorders>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证书名称</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专业</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证号</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级别</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restart"/>
            <w:noWrap w:val="0"/>
            <w:vAlign w:val="center"/>
          </w:tcPr>
          <w:p>
            <w:pPr>
              <w:spacing w:before="75" w:line="227" w:lineRule="auto"/>
              <w:ind w:left="194" w:leftChars="0"/>
              <w:rPr>
                <w:rFonts w:hint="default" w:ascii="仿宋" w:hAnsi="仿宋" w:eastAsia="仿宋" w:cs="仿宋"/>
                <w:snapToGrid w:val="0"/>
                <w:color w:val="auto"/>
                <w:spacing w:val="-7"/>
                <w:kern w:val="0"/>
                <w:sz w:val="22"/>
                <w:szCs w:val="22"/>
                <w:lang w:val="en-US" w:eastAsia="zh-CN" w:bidi="ar-SA"/>
              </w:rPr>
            </w:pPr>
          </w:p>
          <w:p>
            <w:pPr>
              <w:spacing w:before="75" w:line="227" w:lineRule="auto"/>
              <w:ind w:left="194" w:leftChars="0"/>
              <w:rPr>
                <w:rFonts w:hint="default" w:ascii="仿宋" w:hAnsi="仿宋" w:eastAsia="仿宋" w:cs="仿宋"/>
                <w:snapToGrid w:val="0"/>
                <w:color w:val="auto"/>
                <w:spacing w:val="-7"/>
                <w:kern w:val="0"/>
                <w:sz w:val="22"/>
                <w:szCs w:val="22"/>
                <w:lang w:val="en-US" w:eastAsia="zh-CN" w:bidi="ar-SA"/>
              </w:rPr>
            </w:pPr>
          </w:p>
          <w:p>
            <w:pPr>
              <w:spacing w:before="75" w:line="227" w:lineRule="auto"/>
              <w:ind w:left="194" w:leftChars="0"/>
              <w:rPr>
                <w:rFonts w:hint="default" w:ascii="仿宋" w:hAnsi="仿宋" w:eastAsia="仿宋" w:cs="仿宋"/>
                <w:snapToGrid w:val="0"/>
                <w:color w:val="auto"/>
                <w:spacing w:val="-7"/>
                <w:kern w:val="0"/>
                <w:sz w:val="22"/>
                <w:szCs w:val="22"/>
                <w:lang w:val="en-US" w:eastAsia="zh-CN" w:bidi="ar-SA"/>
              </w:rPr>
            </w:pPr>
            <w:r>
              <w:rPr>
                <w:rFonts w:hint="default" w:ascii="仿宋" w:hAnsi="仿宋" w:eastAsia="仿宋" w:cs="仿宋"/>
                <w:snapToGrid w:val="0"/>
                <w:color w:val="auto"/>
                <w:spacing w:val="-7"/>
                <w:kern w:val="0"/>
                <w:sz w:val="22"/>
                <w:szCs w:val="22"/>
                <w:lang w:val="en-US" w:eastAsia="zh-CN" w:bidi="ar-SA"/>
              </w:rPr>
              <w:t>河南卓盛水利工程有限公司</w:t>
            </w: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 xml:space="preserve"> 项目经理</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侯杰</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建造师证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 241181834285</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二级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技术负责人</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侯丽娟</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职称证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C15917150900417</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专职安全员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王庆方</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安C证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C20150000161</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王庆方</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安全员证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SGL20140812880</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施工员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刘坤</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助工</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施工员证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SGL20140812883</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质检员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张倩</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助工</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质检员证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SGL20174103455</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材料员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候文</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助工</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材料员证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SGL20140812882</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王莹</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助工</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资料员证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SGL20100205918</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造价师</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李昆</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造价师证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建[造]</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13221151000516</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restart"/>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 xml:space="preserve"> 河南金鹰建设集团有限公司</w:t>
            </w:r>
          </w:p>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项目经理</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李明政</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建造师注册证书</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豫241151686448</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二级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技术负责人</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王少强</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职称证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C20220947040404600034</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康凤英</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SGL20184101977</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专职安全员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曲杨子</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安全生产考核证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豫水安C20230000150</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C类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质检员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陈凯东</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SGL20140812696</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预算员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吴锐</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造价工程师资格证书</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建[造]13231151000595</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一级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施工员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宋兵</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SGL20224100853</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材料员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李凯</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SGL20174102772</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资料员</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牛艳敏</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工程师</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岗位证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SGL20194101108</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企业主要负责人</w:t>
            </w:r>
          </w:p>
        </w:tc>
        <w:tc>
          <w:tcPr>
            <w:tcW w:w="102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武春晓</w:t>
            </w:r>
          </w:p>
        </w:tc>
        <w:tc>
          <w:tcPr>
            <w:tcW w:w="118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w:t>
            </w:r>
          </w:p>
        </w:tc>
        <w:tc>
          <w:tcPr>
            <w:tcW w:w="1455"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安全生产考核证</w:t>
            </w:r>
          </w:p>
        </w:tc>
        <w:tc>
          <w:tcPr>
            <w:tcW w:w="105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水利水电</w:t>
            </w:r>
          </w:p>
        </w:tc>
        <w:tc>
          <w:tcPr>
            <w:tcW w:w="2190"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豫水安A20220000083</w:t>
            </w:r>
          </w:p>
        </w:tc>
        <w:tc>
          <w:tcPr>
            <w:tcW w:w="698" w:type="dxa"/>
            <w:noWrap w:val="0"/>
            <w:vAlign w:val="center"/>
          </w:tcPr>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 w:val="0"/>
                <w:bCs w:val="0"/>
                <w:color w:val="auto"/>
                <w:kern w:val="2"/>
                <w:sz w:val="24"/>
                <w:szCs w:val="24"/>
                <w:lang w:val="en-US" w:eastAsia="zh-CN" w:bidi="ar-SA"/>
              </w:rPr>
              <w:t>A类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restart"/>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 xml:space="preserve"> 河南景鹏建设工程有限公司</w:t>
            </w:r>
          </w:p>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项目</w:t>
            </w:r>
          </w:p>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经理</w:t>
            </w:r>
          </w:p>
        </w:tc>
        <w:tc>
          <w:tcPr>
            <w:tcW w:w="1020"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段艳宁</w:t>
            </w:r>
          </w:p>
        </w:tc>
        <w:tc>
          <w:tcPr>
            <w:tcW w:w="118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w:t>
            </w:r>
          </w:p>
        </w:tc>
        <w:tc>
          <w:tcPr>
            <w:tcW w:w="145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二级建造师注册证书</w:t>
            </w:r>
          </w:p>
        </w:tc>
        <w:tc>
          <w:tcPr>
            <w:tcW w:w="1050"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水利</w:t>
            </w:r>
          </w:p>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水电</w:t>
            </w:r>
          </w:p>
        </w:tc>
        <w:tc>
          <w:tcPr>
            <w:tcW w:w="2190"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color w:val="000000"/>
                <w:sz w:val="22"/>
                <w:szCs w:val="22"/>
              </w:rPr>
              <w:t>豫241131338906</w:t>
            </w:r>
          </w:p>
        </w:tc>
        <w:tc>
          <w:tcPr>
            <w:tcW w:w="698"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二级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技术</w:t>
            </w:r>
          </w:p>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负责人</w:t>
            </w:r>
          </w:p>
        </w:tc>
        <w:tc>
          <w:tcPr>
            <w:tcW w:w="1020"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柳彦胜</w:t>
            </w:r>
          </w:p>
        </w:tc>
        <w:tc>
          <w:tcPr>
            <w:tcW w:w="118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工程师</w:t>
            </w:r>
          </w:p>
        </w:tc>
        <w:tc>
          <w:tcPr>
            <w:tcW w:w="145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工程师</w:t>
            </w:r>
          </w:p>
        </w:tc>
        <w:tc>
          <w:tcPr>
            <w:tcW w:w="1050"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水利</w:t>
            </w:r>
          </w:p>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水电</w:t>
            </w:r>
          </w:p>
        </w:tc>
        <w:tc>
          <w:tcPr>
            <w:tcW w:w="2190"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C07070160902076</w:t>
            </w:r>
          </w:p>
        </w:tc>
        <w:tc>
          <w:tcPr>
            <w:tcW w:w="698"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专职安全员</w:t>
            </w:r>
          </w:p>
        </w:tc>
        <w:tc>
          <w:tcPr>
            <w:tcW w:w="1020"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杨永昌</w:t>
            </w:r>
          </w:p>
        </w:tc>
        <w:tc>
          <w:tcPr>
            <w:tcW w:w="118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w:t>
            </w:r>
          </w:p>
        </w:tc>
        <w:tc>
          <w:tcPr>
            <w:tcW w:w="145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安全生产考核合格证书</w:t>
            </w:r>
          </w:p>
        </w:tc>
        <w:tc>
          <w:tcPr>
            <w:tcW w:w="1050"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水利</w:t>
            </w:r>
          </w:p>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水电</w:t>
            </w:r>
          </w:p>
        </w:tc>
        <w:tc>
          <w:tcPr>
            <w:tcW w:w="2190"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豫水安C20200000529</w:t>
            </w:r>
          </w:p>
        </w:tc>
        <w:tc>
          <w:tcPr>
            <w:tcW w:w="698"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安全员</w:t>
            </w:r>
          </w:p>
        </w:tc>
        <w:tc>
          <w:tcPr>
            <w:tcW w:w="1020"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魏云飞</w:t>
            </w:r>
          </w:p>
        </w:tc>
        <w:tc>
          <w:tcPr>
            <w:tcW w:w="118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w:t>
            </w:r>
          </w:p>
        </w:tc>
        <w:tc>
          <w:tcPr>
            <w:tcW w:w="145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水利</w:t>
            </w:r>
          </w:p>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水电</w:t>
            </w:r>
          </w:p>
        </w:tc>
        <w:tc>
          <w:tcPr>
            <w:tcW w:w="2190"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SGL20234100596</w:t>
            </w:r>
          </w:p>
        </w:tc>
        <w:tc>
          <w:tcPr>
            <w:tcW w:w="698"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施工员</w:t>
            </w:r>
          </w:p>
        </w:tc>
        <w:tc>
          <w:tcPr>
            <w:tcW w:w="1020"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葛傲天</w:t>
            </w:r>
          </w:p>
        </w:tc>
        <w:tc>
          <w:tcPr>
            <w:tcW w:w="118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w:t>
            </w:r>
          </w:p>
        </w:tc>
        <w:tc>
          <w:tcPr>
            <w:tcW w:w="145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水利</w:t>
            </w:r>
          </w:p>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水电</w:t>
            </w:r>
          </w:p>
        </w:tc>
        <w:tc>
          <w:tcPr>
            <w:tcW w:w="2190"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SGL20234102340</w:t>
            </w:r>
          </w:p>
        </w:tc>
        <w:tc>
          <w:tcPr>
            <w:tcW w:w="698"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质检员</w:t>
            </w:r>
          </w:p>
        </w:tc>
        <w:tc>
          <w:tcPr>
            <w:tcW w:w="1020"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韩会晓</w:t>
            </w:r>
          </w:p>
        </w:tc>
        <w:tc>
          <w:tcPr>
            <w:tcW w:w="118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w:t>
            </w:r>
          </w:p>
        </w:tc>
        <w:tc>
          <w:tcPr>
            <w:tcW w:w="145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水利</w:t>
            </w:r>
          </w:p>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水电</w:t>
            </w:r>
          </w:p>
        </w:tc>
        <w:tc>
          <w:tcPr>
            <w:tcW w:w="2190"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SGL20234100791</w:t>
            </w:r>
          </w:p>
        </w:tc>
        <w:tc>
          <w:tcPr>
            <w:tcW w:w="698"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材料员</w:t>
            </w:r>
          </w:p>
        </w:tc>
        <w:tc>
          <w:tcPr>
            <w:tcW w:w="1020"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董利芳</w:t>
            </w:r>
          </w:p>
        </w:tc>
        <w:tc>
          <w:tcPr>
            <w:tcW w:w="118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w:t>
            </w:r>
          </w:p>
        </w:tc>
        <w:tc>
          <w:tcPr>
            <w:tcW w:w="145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水利</w:t>
            </w:r>
          </w:p>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水电</w:t>
            </w:r>
          </w:p>
        </w:tc>
        <w:tc>
          <w:tcPr>
            <w:tcW w:w="2190"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SGL20214101159</w:t>
            </w:r>
          </w:p>
        </w:tc>
        <w:tc>
          <w:tcPr>
            <w:tcW w:w="698"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资料员</w:t>
            </w:r>
          </w:p>
        </w:tc>
        <w:tc>
          <w:tcPr>
            <w:tcW w:w="1020"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申洋洋</w:t>
            </w:r>
          </w:p>
        </w:tc>
        <w:tc>
          <w:tcPr>
            <w:tcW w:w="118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w:t>
            </w:r>
          </w:p>
        </w:tc>
        <w:tc>
          <w:tcPr>
            <w:tcW w:w="145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水利</w:t>
            </w:r>
          </w:p>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水电</w:t>
            </w:r>
          </w:p>
        </w:tc>
        <w:tc>
          <w:tcPr>
            <w:tcW w:w="2190"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SGL20214101229</w:t>
            </w:r>
          </w:p>
        </w:tc>
        <w:tc>
          <w:tcPr>
            <w:tcW w:w="698"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造价师</w:t>
            </w:r>
          </w:p>
        </w:tc>
        <w:tc>
          <w:tcPr>
            <w:tcW w:w="1020" w:type="dxa"/>
            <w:noWrap w:val="0"/>
            <w:vAlign w:val="center"/>
          </w:tcPr>
          <w:p>
            <w:pPr>
              <w:spacing w:line="440" w:lineRule="exact"/>
              <w:jc w:val="center"/>
              <w:rPr>
                <w:rFonts w:hint="eastAsia" w:ascii="仿宋" w:hAnsi="仿宋" w:eastAsia="仿宋" w:cs="仿宋"/>
                <w:bCs/>
                <w:color w:val="000000"/>
                <w:sz w:val="22"/>
                <w:szCs w:val="22"/>
              </w:rPr>
            </w:pPr>
          </w:p>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王秀萍</w:t>
            </w:r>
          </w:p>
        </w:tc>
        <w:tc>
          <w:tcPr>
            <w:tcW w:w="1185" w:type="dxa"/>
            <w:noWrap w:val="0"/>
            <w:vAlign w:val="center"/>
          </w:tcPr>
          <w:p>
            <w:pPr>
              <w:spacing w:line="440" w:lineRule="exact"/>
              <w:jc w:val="center"/>
              <w:rPr>
                <w:rFonts w:hint="eastAsia" w:ascii="仿宋" w:hAnsi="仿宋" w:eastAsia="仿宋" w:cs="仿宋"/>
                <w:bCs/>
                <w:color w:val="000000"/>
                <w:sz w:val="22"/>
                <w:szCs w:val="22"/>
              </w:rPr>
            </w:pPr>
          </w:p>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w:t>
            </w:r>
          </w:p>
        </w:tc>
        <w:tc>
          <w:tcPr>
            <w:tcW w:w="1455" w:type="dxa"/>
            <w:noWrap w:val="0"/>
            <w:vAlign w:val="center"/>
          </w:tcPr>
          <w:p>
            <w:pPr>
              <w:spacing w:line="440" w:lineRule="exact"/>
              <w:jc w:val="center"/>
              <w:rPr>
                <w:rFonts w:hint="eastAsia" w:ascii="仿宋" w:hAnsi="仿宋" w:eastAsia="仿宋" w:cs="仿宋"/>
                <w:bCs/>
                <w:color w:val="000000"/>
                <w:sz w:val="22"/>
                <w:szCs w:val="22"/>
              </w:rPr>
            </w:pPr>
          </w:p>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岗位证</w:t>
            </w:r>
          </w:p>
        </w:tc>
        <w:tc>
          <w:tcPr>
            <w:tcW w:w="1050" w:type="dxa"/>
            <w:noWrap w:val="0"/>
            <w:vAlign w:val="center"/>
          </w:tcPr>
          <w:p>
            <w:pPr>
              <w:spacing w:line="440" w:lineRule="exact"/>
              <w:ind w:firstLine="440" w:firstLineChars="200"/>
              <w:jc w:val="both"/>
              <w:rPr>
                <w:rFonts w:hint="eastAsia" w:ascii="仿宋" w:hAnsi="仿宋" w:eastAsia="仿宋" w:cs="仿宋"/>
                <w:bCs/>
                <w:color w:val="000000"/>
                <w:sz w:val="22"/>
                <w:szCs w:val="22"/>
              </w:rPr>
            </w:pPr>
            <w:r>
              <w:rPr>
                <w:rFonts w:hint="eastAsia" w:ascii="仿宋" w:hAnsi="仿宋" w:eastAsia="仿宋" w:cs="仿宋"/>
                <w:bCs/>
                <w:color w:val="000000"/>
                <w:sz w:val="22"/>
                <w:szCs w:val="22"/>
              </w:rPr>
              <w:t>水利</w:t>
            </w:r>
          </w:p>
          <w:p>
            <w:pPr>
              <w:spacing w:line="440" w:lineRule="exact"/>
              <w:ind w:firstLine="220" w:firstLineChars="100"/>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水电</w:t>
            </w:r>
          </w:p>
        </w:tc>
        <w:tc>
          <w:tcPr>
            <w:tcW w:w="2190"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建（造）11234100016160</w:t>
            </w:r>
          </w:p>
        </w:tc>
        <w:tc>
          <w:tcPr>
            <w:tcW w:w="698" w:type="dxa"/>
            <w:noWrap w:val="0"/>
            <w:vAlign w:val="center"/>
          </w:tcPr>
          <w:p>
            <w:pPr>
              <w:spacing w:line="440" w:lineRule="exact"/>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bCs/>
                <w:color w:val="000000"/>
                <w:sz w:val="22"/>
                <w:szCs w:val="22"/>
              </w:rPr>
              <w:t>/</w:t>
            </w:r>
          </w:p>
        </w:tc>
      </w:tr>
    </w:tbl>
    <w:p>
      <w:pPr>
        <w:pStyle w:val="5"/>
        <w:jc w:val="both"/>
        <w:rPr>
          <w:rFonts w:hint="eastAsia"/>
          <w:lang w:val="en-US" w:eastAsia="zh-CN"/>
        </w:rPr>
      </w:pPr>
      <w:r>
        <w:rPr>
          <w:rFonts w:hint="eastAsia"/>
          <w:lang w:val="en-US" w:eastAsia="zh-CN"/>
        </w:rPr>
        <w:t>第五标段：</w:t>
      </w:r>
    </w:p>
    <w:tbl>
      <w:tblPr>
        <w:tblStyle w:val="252"/>
        <w:tblW w:w="97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1"/>
        <w:gridCol w:w="1035"/>
        <w:gridCol w:w="1020"/>
        <w:gridCol w:w="1185"/>
        <w:gridCol w:w="1455"/>
        <w:gridCol w:w="1050"/>
        <w:gridCol w:w="2190"/>
        <w:gridCol w:w="69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4" w:hRule="atLeast"/>
        </w:trPr>
        <w:tc>
          <w:tcPr>
            <w:tcW w:w="1141" w:type="dxa"/>
            <w:vMerge w:val="restart"/>
            <w:noWrap w:val="0"/>
            <w:vAlign w:val="center"/>
          </w:tcPr>
          <w:p>
            <w:pPr>
              <w:pStyle w:val="251"/>
              <w:spacing w:before="71" w:line="224" w:lineRule="auto"/>
              <w:ind w:left="409"/>
              <w:jc w:val="center"/>
              <w:rPr>
                <w:rFonts w:hint="eastAsia" w:ascii="仿宋" w:hAnsi="仿宋" w:eastAsia="仿宋" w:cs="仿宋"/>
                <w:bCs/>
                <w:color w:val="000000"/>
                <w:kern w:val="2"/>
                <w:sz w:val="22"/>
                <w:szCs w:val="22"/>
                <w:lang w:val="en-US" w:eastAsia="zh-CN" w:bidi="ar-SA"/>
              </w:rPr>
            </w:pPr>
            <w:r>
              <w:rPr>
                <w:rFonts w:hint="eastAsia" w:ascii="仿宋" w:hAnsi="仿宋" w:eastAsia="仿宋" w:cs="仿宋"/>
                <w:bCs/>
                <w:color w:val="000000"/>
                <w:kern w:val="2"/>
                <w:sz w:val="22"/>
                <w:szCs w:val="22"/>
                <w:lang w:val="en-US" w:eastAsia="zh-CN" w:bidi="ar-SA"/>
              </w:rPr>
              <w:t>定标候选人全称</w:t>
            </w:r>
          </w:p>
        </w:tc>
        <w:tc>
          <w:tcPr>
            <w:tcW w:w="1035" w:type="dxa"/>
            <w:vMerge w:val="restart"/>
            <w:tcBorders>
              <w:bottom w:val="nil"/>
            </w:tcBorders>
            <w:noWrap w:val="0"/>
            <w:vAlign w:val="top"/>
          </w:tcPr>
          <w:p>
            <w:pPr>
              <w:spacing w:line="266" w:lineRule="auto"/>
              <w:jc w:val="center"/>
              <w:rPr>
                <w:rFonts w:hint="eastAsia" w:ascii="仿宋" w:hAnsi="仿宋" w:eastAsia="仿宋" w:cs="仿宋"/>
                <w:bCs/>
                <w:color w:val="000000"/>
                <w:kern w:val="2"/>
                <w:sz w:val="22"/>
                <w:szCs w:val="22"/>
                <w:lang w:val="en-US" w:eastAsia="zh-CN" w:bidi="ar-SA"/>
              </w:rPr>
            </w:pPr>
          </w:p>
          <w:p>
            <w:pPr>
              <w:spacing w:line="266" w:lineRule="auto"/>
              <w:jc w:val="center"/>
              <w:rPr>
                <w:rFonts w:hint="eastAsia" w:ascii="仿宋" w:hAnsi="仿宋" w:eastAsia="仿宋" w:cs="仿宋"/>
                <w:bCs/>
                <w:color w:val="000000"/>
                <w:kern w:val="2"/>
                <w:sz w:val="22"/>
                <w:szCs w:val="22"/>
                <w:lang w:val="en-US" w:eastAsia="zh-CN" w:bidi="ar-SA"/>
              </w:rPr>
            </w:pPr>
          </w:p>
          <w:p>
            <w:pPr>
              <w:pStyle w:val="251"/>
              <w:spacing w:before="71" w:line="224" w:lineRule="auto"/>
              <w:ind w:left="409"/>
              <w:jc w:val="center"/>
              <w:rPr>
                <w:rFonts w:hint="eastAsia" w:ascii="仿宋" w:hAnsi="仿宋" w:eastAsia="仿宋" w:cs="仿宋"/>
                <w:bCs/>
                <w:color w:val="000000"/>
                <w:kern w:val="2"/>
                <w:sz w:val="22"/>
                <w:szCs w:val="22"/>
                <w:lang w:val="en-US" w:eastAsia="zh-CN" w:bidi="ar-SA"/>
              </w:rPr>
            </w:pPr>
            <w:r>
              <w:rPr>
                <w:rFonts w:hint="eastAsia" w:ascii="仿宋" w:hAnsi="仿宋" w:eastAsia="仿宋" w:cs="仿宋"/>
                <w:bCs/>
                <w:color w:val="000000"/>
                <w:kern w:val="2"/>
                <w:sz w:val="22"/>
                <w:szCs w:val="22"/>
                <w:lang w:val="en-US" w:eastAsia="zh-CN" w:bidi="ar-SA"/>
              </w:rPr>
              <w:t>职务</w:t>
            </w:r>
          </w:p>
        </w:tc>
        <w:tc>
          <w:tcPr>
            <w:tcW w:w="1020" w:type="dxa"/>
            <w:vMerge w:val="restart"/>
            <w:tcBorders>
              <w:bottom w:val="nil"/>
            </w:tcBorders>
            <w:noWrap w:val="0"/>
            <w:vAlign w:val="top"/>
          </w:tcPr>
          <w:p>
            <w:pPr>
              <w:spacing w:line="266" w:lineRule="auto"/>
              <w:jc w:val="center"/>
              <w:rPr>
                <w:rFonts w:hint="eastAsia" w:ascii="仿宋" w:hAnsi="仿宋" w:eastAsia="仿宋" w:cs="仿宋"/>
                <w:bCs/>
                <w:color w:val="000000"/>
                <w:kern w:val="2"/>
                <w:sz w:val="22"/>
                <w:szCs w:val="22"/>
                <w:lang w:val="en-US" w:eastAsia="zh-CN" w:bidi="ar-SA"/>
              </w:rPr>
            </w:pPr>
          </w:p>
          <w:p>
            <w:pPr>
              <w:spacing w:line="266" w:lineRule="auto"/>
              <w:jc w:val="center"/>
              <w:rPr>
                <w:rFonts w:hint="eastAsia" w:ascii="仿宋" w:hAnsi="仿宋" w:eastAsia="仿宋" w:cs="仿宋"/>
                <w:bCs/>
                <w:color w:val="000000"/>
                <w:kern w:val="2"/>
                <w:sz w:val="22"/>
                <w:szCs w:val="22"/>
                <w:lang w:val="en-US" w:eastAsia="zh-CN" w:bidi="ar-SA"/>
              </w:rPr>
            </w:pPr>
          </w:p>
          <w:p>
            <w:pPr>
              <w:pStyle w:val="251"/>
              <w:spacing w:before="72" w:line="225" w:lineRule="auto"/>
              <w:ind w:left="405"/>
              <w:jc w:val="center"/>
              <w:rPr>
                <w:rFonts w:hint="eastAsia" w:ascii="仿宋" w:hAnsi="仿宋" w:eastAsia="仿宋" w:cs="仿宋"/>
                <w:bCs/>
                <w:color w:val="000000"/>
                <w:kern w:val="2"/>
                <w:sz w:val="22"/>
                <w:szCs w:val="22"/>
                <w:lang w:val="en-US" w:eastAsia="zh-CN" w:bidi="ar-SA"/>
              </w:rPr>
            </w:pPr>
            <w:r>
              <w:rPr>
                <w:rFonts w:hint="eastAsia" w:ascii="仿宋" w:hAnsi="仿宋" w:eastAsia="仿宋" w:cs="仿宋"/>
                <w:bCs/>
                <w:color w:val="000000"/>
                <w:kern w:val="2"/>
                <w:sz w:val="22"/>
                <w:szCs w:val="22"/>
                <w:lang w:val="en-US" w:eastAsia="zh-CN" w:bidi="ar-SA"/>
              </w:rPr>
              <w:t>姓名</w:t>
            </w:r>
          </w:p>
        </w:tc>
        <w:tc>
          <w:tcPr>
            <w:tcW w:w="1185" w:type="dxa"/>
            <w:vMerge w:val="restart"/>
            <w:tcBorders>
              <w:bottom w:val="nil"/>
            </w:tcBorders>
            <w:noWrap w:val="0"/>
            <w:vAlign w:val="top"/>
          </w:tcPr>
          <w:p>
            <w:pPr>
              <w:spacing w:line="266" w:lineRule="auto"/>
              <w:jc w:val="center"/>
              <w:rPr>
                <w:rFonts w:hint="eastAsia" w:ascii="仿宋" w:hAnsi="仿宋" w:eastAsia="仿宋" w:cs="仿宋"/>
                <w:bCs/>
                <w:color w:val="000000"/>
                <w:kern w:val="2"/>
                <w:sz w:val="22"/>
                <w:szCs w:val="22"/>
                <w:lang w:val="en-US" w:eastAsia="zh-CN" w:bidi="ar-SA"/>
              </w:rPr>
            </w:pPr>
          </w:p>
          <w:p>
            <w:pPr>
              <w:spacing w:line="266" w:lineRule="auto"/>
              <w:jc w:val="center"/>
              <w:rPr>
                <w:rFonts w:hint="eastAsia" w:ascii="仿宋" w:hAnsi="仿宋" w:eastAsia="仿宋" w:cs="仿宋"/>
                <w:bCs/>
                <w:color w:val="000000"/>
                <w:kern w:val="2"/>
                <w:sz w:val="22"/>
                <w:szCs w:val="22"/>
                <w:lang w:val="en-US" w:eastAsia="zh-CN" w:bidi="ar-SA"/>
              </w:rPr>
            </w:pPr>
          </w:p>
          <w:p>
            <w:pPr>
              <w:pStyle w:val="251"/>
              <w:spacing w:before="71" w:line="222" w:lineRule="auto"/>
              <w:ind w:left="405"/>
              <w:jc w:val="center"/>
              <w:rPr>
                <w:rFonts w:hint="eastAsia" w:ascii="仿宋" w:hAnsi="仿宋" w:eastAsia="仿宋" w:cs="仿宋"/>
                <w:bCs/>
                <w:color w:val="000000"/>
                <w:kern w:val="2"/>
                <w:sz w:val="22"/>
                <w:szCs w:val="22"/>
                <w:lang w:val="en-US" w:eastAsia="zh-CN" w:bidi="ar-SA"/>
              </w:rPr>
            </w:pPr>
            <w:r>
              <w:rPr>
                <w:rFonts w:hint="eastAsia" w:ascii="仿宋" w:hAnsi="仿宋" w:eastAsia="仿宋" w:cs="仿宋"/>
                <w:bCs/>
                <w:color w:val="000000"/>
                <w:kern w:val="2"/>
                <w:sz w:val="22"/>
                <w:szCs w:val="22"/>
                <w:lang w:val="en-US" w:eastAsia="zh-CN" w:bidi="ar-SA"/>
              </w:rPr>
              <w:t>职称</w:t>
            </w:r>
          </w:p>
        </w:tc>
        <w:tc>
          <w:tcPr>
            <w:tcW w:w="5393" w:type="dxa"/>
            <w:gridSpan w:val="4"/>
            <w:noWrap w:val="0"/>
            <w:vAlign w:val="center"/>
          </w:tcPr>
          <w:p>
            <w:pPr>
              <w:pStyle w:val="251"/>
              <w:spacing w:before="168" w:line="223" w:lineRule="auto"/>
              <w:ind w:left="1485"/>
              <w:jc w:val="center"/>
              <w:rPr>
                <w:rFonts w:hint="eastAsia" w:ascii="仿宋" w:hAnsi="仿宋" w:eastAsia="仿宋" w:cs="仿宋"/>
                <w:bCs/>
                <w:color w:val="000000"/>
                <w:kern w:val="2"/>
                <w:sz w:val="22"/>
                <w:szCs w:val="22"/>
                <w:lang w:val="en-US" w:eastAsia="zh-CN" w:bidi="ar-SA"/>
              </w:rPr>
            </w:pPr>
            <w:r>
              <w:rPr>
                <w:rFonts w:hint="eastAsia" w:ascii="仿宋" w:hAnsi="仿宋" w:eastAsia="仿宋" w:cs="仿宋"/>
                <w:bCs/>
                <w:color w:val="000000"/>
                <w:kern w:val="2"/>
                <w:sz w:val="22"/>
                <w:szCs w:val="22"/>
                <w:lang w:val="en-US" w:eastAsia="zh-CN" w:bidi="ar-SA"/>
              </w:rPr>
              <w:t>执业或职业资格证明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41" w:type="dxa"/>
            <w:vMerge w:val="continue"/>
            <w:noWrap w:val="0"/>
            <w:vAlign w:val="center"/>
          </w:tcPr>
          <w:p>
            <w:pPr>
              <w:spacing w:line="440" w:lineRule="exact"/>
              <w:jc w:val="center"/>
              <w:rPr>
                <w:rFonts w:hint="eastAsia" w:ascii="仿宋" w:hAnsi="仿宋" w:eastAsia="仿宋" w:cs="仿宋"/>
                <w:bCs/>
                <w:color w:val="000000"/>
                <w:kern w:val="2"/>
                <w:sz w:val="22"/>
                <w:szCs w:val="22"/>
                <w:lang w:val="en-US" w:eastAsia="zh-CN" w:bidi="ar-SA"/>
              </w:rPr>
            </w:pPr>
          </w:p>
        </w:tc>
        <w:tc>
          <w:tcPr>
            <w:tcW w:w="1035" w:type="dxa"/>
            <w:vMerge w:val="continue"/>
            <w:tcBorders>
              <w:top w:val="nil"/>
            </w:tcBorders>
            <w:noWrap w:val="0"/>
            <w:vAlign w:val="center"/>
          </w:tcPr>
          <w:p>
            <w:pPr>
              <w:spacing w:line="440" w:lineRule="exact"/>
              <w:jc w:val="center"/>
              <w:rPr>
                <w:rFonts w:hint="eastAsia" w:ascii="仿宋" w:hAnsi="仿宋" w:eastAsia="仿宋" w:cs="仿宋"/>
                <w:bCs/>
                <w:color w:val="000000"/>
                <w:kern w:val="2"/>
                <w:sz w:val="22"/>
                <w:szCs w:val="22"/>
                <w:lang w:val="en-US" w:eastAsia="zh-CN" w:bidi="ar-SA"/>
              </w:rPr>
            </w:pPr>
          </w:p>
        </w:tc>
        <w:tc>
          <w:tcPr>
            <w:tcW w:w="1020" w:type="dxa"/>
            <w:vMerge w:val="continue"/>
            <w:tcBorders>
              <w:top w:val="nil"/>
            </w:tcBorders>
            <w:noWrap w:val="0"/>
            <w:vAlign w:val="center"/>
          </w:tcPr>
          <w:p>
            <w:pPr>
              <w:spacing w:line="440" w:lineRule="exact"/>
              <w:jc w:val="center"/>
              <w:rPr>
                <w:rFonts w:hint="eastAsia" w:ascii="仿宋" w:hAnsi="仿宋" w:eastAsia="仿宋" w:cs="仿宋"/>
                <w:bCs/>
                <w:color w:val="000000"/>
                <w:kern w:val="2"/>
                <w:sz w:val="22"/>
                <w:szCs w:val="22"/>
                <w:lang w:val="en-US" w:eastAsia="zh-CN" w:bidi="ar-SA"/>
              </w:rPr>
            </w:pPr>
          </w:p>
        </w:tc>
        <w:tc>
          <w:tcPr>
            <w:tcW w:w="1185" w:type="dxa"/>
            <w:vMerge w:val="continue"/>
            <w:tcBorders>
              <w:top w:val="nil"/>
            </w:tcBorders>
            <w:noWrap w:val="0"/>
            <w:vAlign w:val="center"/>
          </w:tcPr>
          <w:p>
            <w:pPr>
              <w:spacing w:line="440" w:lineRule="exact"/>
              <w:jc w:val="center"/>
              <w:rPr>
                <w:rFonts w:hint="eastAsia" w:ascii="仿宋" w:hAnsi="仿宋" w:eastAsia="仿宋" w:cs="仿宋"/>
                <w:bCs/>
                <w:color w:val="000000"/>
                <w:kern w:val="2"/>
                <w:sz w:val="22"/>
                <w:szCs w:val="22"/>
                <w:lang w:val="en-US" w:eastAsia="zh-CN" w:bidi="ar-SA"/>
              </w:rPr>
            </w:pPr>
          </w:p>
        </w:tc>
        <w:tc>
          <w:tcPr>
            <w:tcW w:w="1455" w:type="dxa"/>
            <w:noWrap w:val="0"/>
            <w:vAlign w:val="center"/>
          </w:tcPr>
          <w:p>
            <w:pPr>
              <w:spacing w:line="440" w:lineRule="exact"/>
              <w:jc w:val="center"/>
              <w:rPr>
                <w:rFonts w:hint="eastAsia" w:ascii="仿宋" w:hAnsi="仿宋" w:eastAsia="仿宋" w:cs="仿宋"/>
                <w:bCs/>
                <w:color w:val="000000"/>
                <w:kern w:val="2"/>
                <w:sz w:val="22"/>
                <w:szCs w:val="22"/>
                <w:lang w:val="en-US" w:eastAsia="zh-CN" w:bidi="ar-SA"/>
              </w:rPr>
            </w:pPr>
            <w:r>
              <w:rPr>
                <w:rFonts w:hint="eastAsia" w:ascii="仿宋" w:hAnsi="仿宋" w:eastAsia="仿宋" w:cs="仿宋"/>
                <w:bCs/>
                <w:color w:val="000000"/>
                <w:kern w:val="2"/>
                <w:sz w:val="22"/>
                <w:szCs w:val="22"/>
                <w:lang w:val="en-US" w:eastAsia="zh-CN" w:bidi="ar-SA"/>
              </w:rPr>
              <w:t>证书名称</w:t>
            </w:r>
          </w:p>
        </w:tc>
        <w:tc>
          <w:tcPr>
            <w:tcW w:w="1050" w:type="dxa"/>
            <w:noWrap w:val="0"/>
            <w:vAlign w:val="center"/>
          </w:tcPr>
          <w:p>
            <w:pPr>
              <w:spacing w:line="440" w:lineRule="exact"/>
              <w:jc w:val="center"/>
              <w:rPr>
                <w:rFonts w:hint="eastAsia" w:ascii="仿宋" w:hAnsi="仿宋" w:eastAsia="仿宋" w:cs="仿宋"/>
                <w:bCs/>
                <w:color w:val="000000"/>
                <w:kern w:val="2"/>
                <w:sz w:val="22"/>
                <w:szCs w:val="22"/>
                <w:lang w:val="en-US" w:eastAsia="zh-CN" w:bidi="ar-SA"/>
              </w:rPr>
            </w:pPr>
            <w:r>
              <w:rPr>
                <w:rFonts w:hint="eastAsia" w:ascii="仿宋" w:hAnsi="仿宋" w:eastAsia="仿宋" w:cs="仿宋"/>
                <w:bCs/>
                <w:color w:val="000000"/>
                <w:kern w:val="2"/>
                <w:sz w:val="22"/>
                <w:szCs w:val="22"/>
                <w:lang w:val="en-US" w:eastAsia="zh-CN" w:bidi="ar-SA"/>
              </w:rPr>
              <w:t>专业</w:t>
            </w:r>
          </w:p>
        </w:tc>
        <w:tc>
          <w:tcPr>
            <w:tcW w:w="2190" w:type="dxa"/>
            <w:noWrap w:val="0"/>
            <w:vAlign w:val="center"/>
          </w:tcPr>
          <w:p>
            <w:pPr>
              <w:spacing w:line="440" w:lineRule="exact"/>
              <w:jc w:val="center"/>
              <w:rPr>
                <w:rFonts w:hint="eastAsia" w:ascii="仿宋" w:hAnsi="仿宋" w:eastAsia="仿宋" w:cs="仿宋"/>
                <w:bCs/>
                <w:color w:val="000000"/>
                <w:kern w:val="2"/>
                <w:sz w:val="22"/>
                <w:szCs w:val="22"/>
                <w:lang w:val="en-US" w:eastAsia="zh-CN" w:bidi="ar-SA"/>
              </w:rPr>
            </w:pPr>
            <w:r>
              <w:rPr>
                <w:rFonts w:hint="eastAsia" w:ascii="仿宋" w:hAnsi="仿宋" w:eastAsia="仿宋" w:cs="仿宋"/>
                <w:bCs/>
                <w:color w:val="000000"/>
                <w:kern w:val="2"/>
                <w:sz w:val="22"/>
                <w:szCs w:val="22"/>
                <w:lang w:val="en-US" w:eastAsia="zh-CN" w:bidi="ar-SA"/>
              </w:rPr>
              <w:t>证号</w:t>
            </w:r>
          </w:p>
        </w:tc>
        <w:tc>
          <w:tcPr>
            <w:tcW w:w="698" w:type="dxa"/>
            <w:noWrap w:val="0"/>
            <w:vAlign w:val="center"/>
          </w:tcPr>
          <w:p>
            <w:pPr>
              <w:spacing w:line="440" w:lineRule="exact"/>
              <w:jc w:val="center"/>
              <w:rPr>
                <w:rFonts w:hint="eastAsia" w:ascii="仿宋" w:hAnsi="仿宋" w:eastAsia="仿宋" w:cs="仿宋"/>
                <w:bCs/>
                <w:color w:val="000000"/>
                <w:kern w:val="2"/>
                <w:sz w:val="22"/>
                <w:szCs w:val="22"/>
                <w:lang w:val="en-US" w:eastAsia="zh-CN" w:bidi="ar-SA"/>
              </w:rPr>
            </w:pPr>
            <w:r>
              <w:rPr>
                <w:rFonts w:hint="eastAsia" w:ascii="仿宋" w:hAnsi="仿宋" w:eastAsia="仿宋" w:cs="仿宋"/>
                <w:bCs/>
                <w:color w:val="000000"/>
                <w:kern w:val="2"/>
                <w:sz w:val="22"/>
                <w:szCs w:val="22"/>
                <w:lang w:val="en-US" w:eastAsia="zh-CN" w:bidi="ar-SA"/>
              </w:rPr>
              <w:t>级别</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restart"/>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 xml:space="preserve"> 河南银玺建筑工程有限公司</w:t>
            </w:r>
          </w:p>
        </w:tc>
        <w:tc>
          <w:tcPr>
            <w:tcW w:w="1035"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项目</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经理</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李中顺</w:t>
            </w:r>
          </w:p>
        </w:tc>
        <w:tc>
          <w:tcPr>
            <w:tcW w:w="1185"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助理工程师</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注册证</w:t>
            </w:r>
          </w:p>
        </w:tc>
        <w:tc>
          <w:tcPr>
            <w:tcW w:w="1050"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水利</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水电</w:t>
            </w:r>
            <w:r>
              <w:rPr>
                <w:rFonts w:hint="eastAsia" w:ascii="仿宋" w:hAnsi="仿宋" w:eastAsia="仿宋" w:cs="仿宋"/>
                <w:bCs/>
                <w:color w:val="000000"/>
                <w:sz w:val="22"/>
                <w:szCs w:val="22"/>
                <w:lang w:val="en-US" w:eastAsia="zh-CN"/>
              </w:rPr>
              <w:t>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豫 241151603751</w:t>
            </w:r>
          </w:p>
        </w:tc>
        <w:tc>
          <w:tcPr>
            <w:tcW w:w="698"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二级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技术</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负责人</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郭永占</w:t>
            </w:r>
          </w:p>
        </w:tc>
        <w:tc>
          <w:tcPr>
            <w:tcW w:w="1185"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工程师</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职称证</w:t>
            </w:r>
          </w:p>
        </w:tc>
        <w:tc>
          <w:tcPr>
            <w:tcW w:w="1050"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水利</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水电</w:t>
            </w:r>
            <w:r>
              <w:rPr>
                <w:rFonts w:hint="eastAsia" w:ascii="仿宋" w:hAnsi="仿宋" w:eastAsia="仿宋" w:cs="仿宋"/>
                <w:bCs/>
                <w:color w:val="000000"/>
                <w:sz w:val="22"/>
                <w:szCs w:val="22"/>
                <w:lang w:val="en-US" w:eastAsia="zh-CN"/>
              </w:rPr>
              <w:t>工程</w:t>
            </w:r>
          </w:p>
        </w:tc>
        <w:tc>
          <w:tcPr>
            <w:tcW w:w="2190"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rPr>
              <w:t>C2021095005260300</w:t>
            </w:r>
            <w:r>
              <w:rPr>
                <w:rFonts w:hint="eastAsia" w:ascii="仿宋" w:hAnsi="仿宋" w:eastAsia="仿宋" w:cs="仿宋"/>
                <w:bCs/>
                <w:color w:val="000000"/>
                <w:sz w:val="22"/>
                <w:szCs w:val="22"/>
                <w:lang w:val="en-US" w:eastAsia="zh-CN"/>
              </w:rPr>
              <w:t>0138</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施工员</w:t>
            </w:r>
          </w:p>
        </w:tc>
        <w:tc>
          <w:tcPr>
            <w:tcW w:w="1020"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刘康</w:t>
            </w:r>
          </w:p>
        </w:tc>
        <w:tc>
          <w:tcPr>
            <w:tcW w:w="118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助工</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水利</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水电</w:t>
            </w:r>
            <w:r>
              <w:rPr>
                <w:rFonts w:hint="eastAsia" w:ascii="仿宋" w:hAnsi="仿宋" w:eastAsia="仿宋" w:cs="仿宋"/>
                <w:bCs/>
                <w:color w:val="000000"/>
                <w:sz w:val="22"/>
                <w:szCs w:val="22"/>
                <w:lang w:val="en-US" w:eastAsia="zh-CN"/>
              </w:rPr>
              <w:t>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SGL20184101867</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专职安全员</w:t>
            </w:r>
          </w:p>
        </w:tc>
        <w:tc>
          <w:tcPr>
            <w:tcW w:w="1020"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黄晓红</w:t>
            </w:r>
          </w:p>
        </w:tc>
        <w:tc>
          <w:tcPr>
            <w:tcW w:w="118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助工</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水利</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水电</w:t>
            </w:r>
            <w:r>
              <w:rPr>
                <w:rFonts w:hint="eastAsia" w:ascii="仿宋" w:hAnsi="仿宋" w:eastAsia="仿宋" w:cs="仿宋"/>
                <w:bCs/>
                <w:color w:val="000000"/>
                <w:sz w:val="22"/>
                <w:szCs w:val="22"/>
                <w:lang w:val="en-US" w:eastAsia="zh-CN"/>
              </w:rPr>
              <w:t>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豫水安</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C20180000265</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质检员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王凯英</w:t>
            </w:r>
          </w:p>
        </w:tc>
        <w:tc>
          <w:tcPr>
            <w:tcW w:w="118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助工</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水利</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水电</w:t>
            </w:r>
            <w:r>
              <w:rPr>
                <w:rFonts w:hint="eastAsia" w:ascii="仿宋" w:hAnsi="仿宋" w:eastAsia="仿宋" w:cs="仿宋"/>
                <w:bCs/>
                <w:color w:val="000000"/>
                <w:sz w:val="22"/>
                <w:szCs w:val="22"/>
                <w:lang w:val="en-US" w:eastAsia="zh-CN"/>
              </w:rPr>
              <w:t>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SGL20234101917</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资料员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刘博</w:t>
            </w:r>
          </w:p>
        </w:tc>
        <w:tc>
          <w:tcPr>
            <w:tcW w:w="118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助工</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水利</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水电</w:t>
            </w:r>
            <w:r>
              <w:rPr>
                <w:rFonts w:hint="eastAsia" w:ascii="仿宋" w:hAnsi="仿宋" w:eastAsia="仿宋" w:cs="仿宋"/>
                <w:bCs/>
                <w:color w:val="000000"/>
                <w:sz w:val="22"/>
                <w:szCs w:val="22"/>
                <w:lang w:val="en-US" w:eastAsia="zh-CN"/>
              </w:rPr>
              <w:t>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SGL20184101875</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材料员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韩洁</w:t>
            </w:r>
          </w:p>
        </w:tc>
        <w:tc>
          <w:tcPr>
            <w:tcW w:w="118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助工</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水利</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水电</w:t>
            </w:r>
            <w:r>
              <w:rPr>
                <w:rFonts w:hint="eastAsia" w:ascii="仿宋" w:hAnsi="仿宋" w:eastAsia="仿宋" w:cs="仿宋"/>
                <w:bCs/>
                <w:color w:val="000000"/>
                <w:sz w:val="22"/>
                <w:szCs w:val="22"/>
                <w:lang w:val="en-US" w:eastAsia="zh-CN"/>
              </w:rPr>
              <w:t>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SGL20184101887</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预算员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张方方</w:t>
            </w:r>
          </w:p>
        </w:tc>
        <w:tc>
          <w:tcPr>
            <w:tcW w:w="118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助工</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水利</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水电</w:t>
            </w:r>
            <w:r>
              <w:rPr>
                <w:rFonts w:hint="eastAsia" w:ascii="仿宋" w:hAnsi="仿宋" w:eastAsia="仿宋" w:cs="仿宋"/>
                <w:bCs/>
                <w:color w:val="000000"/>
                <w:sz w:val="22"/>
                <w:szCs w:val="22"/>
                <w:lang w:val="en-US" w:eastAsia="zh-CN"/>
              </w:rPr>
              <w:t>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H41170041300008</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restart"/>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 xml:space="preserve"> 河南青峰建设有限公司</w:t>
            </w:r>
          </w:p>
        </w:tc>
        <w:tc>
          <w:tcPr>
            <w:tcW w:w="1035"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项目</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经理</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王红</w:t>
            </w:r>
          </w:p>
        </w:tc>
        <w:tc>
          <w:tcPr>
            <w:tcW w:w="118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工程师</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建造师证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豫</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241181941464</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贰级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技术</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负责人</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王青云</w:t>
            </w:r>
          </w:p>
        </w:tc>
        <w:tc>
          <w:tcPr>
            <w:tcW w:w="118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工程师</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职称证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16043844</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高级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施工员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张真瑜</w:t>
            </w:r>
          </w:p>
        </w:tc>
        <w:tc>
          <w:tcPr>
            <w:tcW w:w="118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工程师</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SGL201841019</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00</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安全员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王长松</w:t>
            </w:r>
          </w:p>
        </w:tc>
        <w:tc>
          <w:tcPr>
            <w:tcW w:w="118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工程师</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SGL202041002</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87</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质检员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常付增</w:t>
            </w:r>
          </w:p>
        </w:tc>
        <w:tc>
          <w:tcPr>
            <w:tcW w:w="118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工程师</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SGL202041002</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89</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资料员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常芳</w:t>
            </w:r>
          </w:p>
        </w:tc>
        <w:tc>
          <w:tcPr>
            <w:tcW w:w="118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工程师</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SGL202041002</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73</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材料员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郭新燕</w:t>
            </w:r>
          </w:p>
        </w:tc>
        <w:tc>
          <w:tcPr>
            <w:tcW w:w="118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SGL201841019</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07</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造价师</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张小卫</w:t>
            </w:r>
          </w:p>
        </w:tc>
        <w:tc>
          <w:tcPr>
            <w:tcW w:w="118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工程师</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造价师证</w:t>
            </w:r>
          </w:p>
        </w:tc>
        <w:tc>
          <w:tcPr>
            <w:tcW w:w="1050"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土建</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[造]11214100</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004618</w:t>
            </w:r>
          </w:p>
        </w:tc>
        <w:tc>
          <w:tcPr>
            <w:tcW w:w="698"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一级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造价师</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赵德华</w:t>
            </w:r>
          </w:p>
        </w:tc>
        <w:tc>
          <w:tcPr>
            <w:tcW w:w="118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工程师</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造价师证</w:t>
            </w:r>
          </w:p>
        </w:tc>
        <w:tc>
          <w:tcPr>
            <w:tcW w:w="1050"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土建</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建</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[造]11224100</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009715</w:t>
            </w:r>
          </w:p>
        </w:tc>
        <w:tc>
          <w:tcPr>
            <w:tcW w:w="698"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一级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企业</w:t>
            </w:r>
            <w:r>
              <w:rPr>
                <w:rFonts w:hint="eastAsia" w:ascii="仿宋" w:hAnsi="仿宋" w:eastAsia="仿宋" w:cs="仿宋"/>
                <w:bCs/>
                <w:color w:val="000000"/>
                <w:sz w:val="22"/>
                <w:szCs w:val="22"/>
                <w:lang w:val="en-US" w:eastAsia="zh-CN"/>
              </w:rPr>
              <w:t>负责人</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常绍峰</w:t>
            </w:r>
          </w:p>
        </w:tc>
        <w:tc>
          <w:tcPr>
            <w:tcW w:w="118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工程师</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豫水安A</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(2018)00392</w:t>
            </w:r>
          </w:p>
        </w:tc>
        <w:tc>
          <w:tcPr>
            <w:tcW w:w="698"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restart"/>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 xml:space="preserve"> </w:t>
            </w:r>
          </w:p>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河南省春晓建设工程有限公司</w:t>
            </w: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项目经理</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张灿灿</w:t>
            </w:r>
          </w:p>
        </w:tc>
        <w:tc>
          <w:tcPr>
            <w:tcW w:w="1185"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c>
          <w:tcPr>
            <w:tcW w:w="1455"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注册建造师</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豫241121228307</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贰级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技术负责人</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宋桂雪</w:t>
            </w:r>
          </w:p>
        </w:tc>
        <w:tc>
          <w:tcPr>
            <w:tcW w:w="1185"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工程师</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职称证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C20220950052603000186</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施工员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贺少星</w:t>
            </w:r>
          </w:p>
        </w:tc>
        <w:tc>
          <w:tcPr>
            <w:tcW w:w="118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SGL20234101173</w:t>
            </w:r>
          </w:p>
        </w:tc>
        <w:tc>
          <w:tcPr>
            <w:tcW w:w="698"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质检员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仝钦爽</w:t>
            </w:r>
          </w:p>
        </w:tc>
        <w:tc>
          <w:tcPr>
            <w:tcW w:w="118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SGL20224100750</w:t>
            </w:r>
          </w:p>
        </w:tc>
        <w:tc>
          <w:tcPr>
            <w:tcW w:w="698"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预算员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杨松森</w:t>
            </w:r>
          </w:p>
        </w:tc>
        <w:tc>
          <w:tcPr>
            <w:tcW w:w="118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造价工程师注册证书</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土木建筑</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建[造]11214100004011</w:t>
            </w:r>
          </w:p>
        </w:tc>
        <w:tc>
          <w:tcPr>
            <w:tcW w:w="698"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一级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资料员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肖海峰</w:t>
            </w:r>
          </w:p>
        </w:tc>
        <w:tc>
          <w:tcPr>
            <w:tcW w:w="118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SGL20214100487</w:t>
            </w:r>
          </w:p>
        </w:tc>
        <w:tc>
          <w:tcPr>
            <w:tcW w:w="698"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安全员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张套辉</w:t>
            </w:r>
          </w:p>
        </w:tc>
        <w:tc>
          <w:tcPr>
            <w:tcW w:w="118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安全员证、</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安全生产考</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核合格C证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水利水电工程</w:t>
            </w:r>
          </w:p>
        </w:tc>
        <w:tc>
          <w:tcPr>
            <w:tcW w:w="2190" w:type="dxa"/>
            <w:noWrap w:val="0"/>
            <w:vAlign w:val="center"/>
          </w:tcPr>
          <w:p>
            <w:pPr>
              <w:spacing w:line="440" w:lineRule="exact"/>
              <w:jc w:val="center"/>
              <w:rPr>
                <w:rFonts w:hint="eastAsia" w:ascii="仿宋" w:hAnsi="仿宋" w:eastAsia="仿宋" w:cs="仿宋"/>
                <w:bCs/>
                <w:color w:val="000000"/>
                <w:sz w:val="22"/>
                <w:szCs w:val="22"/>
                <w:lang w:eastAsia="zh-CN"/>
              </w:rPr>
            </w:pPr>
            <w:r>
              <w:rPr>
                <w:rFonts w:hint="eastAsia" w:ascii="仿宋" w:hAnsi="仿宋" w:eastAsia="仿宋" w:cs="仿宋"/>
                <w:bCs/>
                <w:color w:val="000000"/>
                <w:sz w:val="22"/>
                <w:szCs w:val="22"/>
              </w:rPr>
              <w:t>SGL20214101712</w:t>
            </w:r>
            <w:r>
              <w:rPr>
                <w:rFonts w:hint="eastAsia" w:ascii="仿宋" w:hAnsi="仿宋" w:eastAsia="仿宋" w:cs="仿宋"/>
                <w:bCs/>
                <w:color w:val="000000"/>
                <w:sz w:val="22"/>
                <w:szCs w:val="22"/>
                <w:lang w:eastAsia="zh-CN"/>
              </w:rPr>
              <w:t>、</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豫水安C20220000679</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C</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企业负责人</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王江飞</w:t>
            </w:r>
          </w:p>
        </w:tc>
        <w:tc>
          <w:tcPr>
            <w:tcW w:w="118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c>
          <w:tcPr>
            <w:tcW w:w="145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安全生产考</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核合格A证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豫水安A20220000247</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A</w:t>
            </w:r>
          </w:p>
        </w:tc>
      </w:tr>
    </w:tbl>
    <w:p>
      <w:pPr>
        <w:pStyle w:val="5"/>
        <w:jc w:val="both"/>
        <w:rPr>
          <w:rFonts w:hint="eastAsia"/>
          <w:lang w:val="en-US" w:eastAsia="zh-CN"/>
        </w:rPr>
      </w:pPr>
      <w:r>
        <w:rPr>
          <w:rFonts w:hint="eastAsia"/>
          <w:lang w:val="en-US" w:eastAsia="zh-CN"/>
        </w:rPr>
        <w:t>第六标段：</w:t>
      </w:r>
    </w:p>
    <w:tbl>
      <w:tblPr>
        <w:tblStyle w:val="252"/>
        <w:tblW w:w="977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41"/>
        <w:gridCol w:w="1035"/>
        <w:gridCol w:w="1020"/>
        <w:gridCol w:w="914"/>
        <w:gridCol w:w="1726"/>
        <w:gridCol w:w="1050"/>
        <w:gridCol w:w="2190"/>
        <w:gridCol w:w="69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4" w:hRule="atLeast"/>
        </w:trPr>
        <w:tc>
          <w:tcPr>
            <w:tcW w:w="1141" w:type="dxa"/>
            <w:vMerge w:val="restart"/>
            <w:noWrap w:val="0"/>
            <w:vAlign w:val="center"/>
          </w:tcPr>
          <w:p>
            <w:pPr>
              <w:pStyle w:val="251"/>
              <w:spacing w:before="71" w:line="224" w:lineRule="auto"/>
              <w:ind w:left="409"/>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定标候选人全称</w:t>
            </w:r>
          </w:p>
        </w:tc>
        <w:tc>
          <w:tcPr>
            <w:tcW w:w="1035" w:type="dxa"/>
            <w:vMerge w:val="restart"/>
            <w:tcBorders>
              <w:bottom w:val="nil"/>
            </w:tcBorders>
            <w:noWrap w:val="0"/>
            <w:vAlign w:val="top"/>
          </w:tcPr>
          <w:p>
            <w:pPr>
              <w:spacing w:line="266" w:lineRule="auto"/>
              <w:jc w:val="center"/>
              <w:rPr>
                <w:rFonts w:hint="eastAsia" w:ascii="仿宋" w:hAnsi="仿宋" w:eastAsia="仿宋" w:cs="仿宋"/>
                <w:snapToGrid w:val="0"/>
                <w:color w:val="auto"/>
                <w:spacing w:val="-7"/>
                <w:kern w:val="0"/>
                <w:sz w:val="22"/>
                <w:szCs w:val="22"/>
                <w:lang w:val="en-US" w:eastAsia="zh-CN" w:bidi="ar-SA"/>
              </w:rPr>
            </w:pPr>
          </w:p>
          <w:p>
            <w:pPr>
              <w:spacing w:line="266" w:lineRule="auto"/>
              <w:jc w:val="center"/>
              <w:rPr>
                <w:rFonts w:hint="eastAsia" w:ascii="仿宋" w:hAnsi="仿宋" w:eastAsia="仿宋" w:cs="仿宋"/>
                <w:snapToGrid w:val="0"/>
                <w:color w:val="auto"/>
                <w:spacing w:val="-7"/>
                <w:kern w:val="0"/>
                <w:sz w:val="22"/>
                <w:szCs w:val="22"/>
                <w:lang w:val="en-US" w:eastAsia="zh-CN" w:bidi="ar-SA"/>
              </w:rPr>
            </w:pPr>
          </w:p>
          <w:p>
            <w:pPr>
              <w:pStyle w:val="251"/>
              <w:spacing w:before="71" w:line="224" w:lineRule="auto"/>
              <w:ind w:left="409"/>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职务</w:t>
            </w:r>
          </w:p>
        </w:tc>
        <w:tc>
          <w:tcPr>
            <w:tcW w:w="1020" w:type="dxa"/>
            <w:vMerge w:val="restart"/>
            <w:tcBorders>
              <w:bottom w:val="nil"/>
            </w:tcBorders>
            <w:noWrap w:val="0"/>
            <w:vAlign w:val="top"/>
          </w:tcPr>
          <w:p>
            <w:pPr>
              <w:spacing w:line="266" w:lineRule="auto"/>
              <w:jc w:val="center"/>
              <w:rPr>
                <w:rFonts w:hint="eastAsia" w:ascii="仿宋" w:hAnsi="仿宋" w:eastAsia="仿宋" w:cs="仿宋"/>
                <w:snapToGrid w:val="0"/>
                <w:color w:val="auto"/>
                <w:spacing w:val="-7"/>
                <w:kern w:val="0"/>
                <w:sz w:val="22"/>
                <w:szCs w:val="22"/>
                <w:lang w:val="en-US" w:eastAsia="zh-CN" w:bidi="ar-SA"/>
              </w:rPr>
            </w:pPr>
          </w:p>
          <w:p>
            <w:pPr>
              <w:spacing w:line="266" w:lineRule="auto"/>
              <w:jc w:val="center"/>
              <w:rPr>
                <w:rFonts w:hint="eastAsia" w:ascii="仿宋" w:hAnsi="仿宋" w:eastAsia="仿宋" w:cs="仿宋"/>
                <w:snapToGrid w:val="0"/>
                <w:color w:val="auto"/>
                <w:spacing w:val="-7"/>
                <w:kern w:val="0"/>
                <w:sz w:val="22"/>
                <w:szCs w:val="22"/>
                <w:lang w:val="en-US" w:eastAsia="zh-CN" w:bidi="ar-SA"/>
              </w:rPr>
            </w:pPr>
          </w:p>
          <w:p>
            <w:pPr>
              <w:pStyle w:val="251"/>
              <w:spacing w:before="72" w:line="225" w:lineRule="auto"/>
              <w:ind w:left="405"/>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姓名</w:t>
            </w:r>
          </w:p>
        </w:tc>
        <w:tc>
          <w:tcPr>
            <w:tcW w:w="914" w:type="dxa"/>
            <w:vMerge w:val="restart"/>
            <w:tcBorders>
              <w:bottom w:val="nil"/>
            </w:tcBorders>
            <w:noWrap w:val="0"/>
            <w:vAlign w:val="top"/>
          </w:tcPr>
          <w:p>
            <w:pPr>
              <w:spacing w:line="266" w:lineRule="auto"/>
              <w:jc w:val="center"/>
              <w:rPr>
                <w:rFonts w:hint="eastAsia" w:ascii="仿宋" w:hAnsi="仿宋" w:eastAsia="仿宋" w:cs="仿宋"/>
                <w:snapToGrid w:val="0"/>
                <w:color w:val="auto"/>
                <w:spacing w:val="-7"/>
                <w:kern w:val="0"/>
                <w:sz w:val="22"/>
                <w:szCs w:val="22"/>
                <w:lang w:val="en-US" w:eastAsia="zh-CN" w:bidi="ar-SA"/>
              </w:rPr>
            </w:pPr>
          </w:p>
          <w:p>
            <w:pPr>
              <w:spacing w:line="266" w:lineRule="auto"/>
              <w:jc w:val="center"/>
              <w:rPr>
                <w:rFonts w:hint="eastAsia" w:ascii="仿宋" w:hAnsi="仿宋" w:eastAsia="仿宋" w:cs="仿宋"/>
                <w:snapToGrid w:val="0"/>
                <w:color w:val="auto"/>
                <w:spacing w:val="-7"/>
                <w:kern w:val="0"/>
                <w:sz w:val="22"/>
                <w:szCs w:val="22"/>
                <w:lang w:val="en-US" w:eastAsia="zh-CN" w:bidi="ar-SA"/>
              </w:rPr>
            </w:pPr>
          </w:p>
          <w:p>
            <w:pPr>
              <w:pStyle w:val="251"/>
              <w:spacing w:before="71" w:line="222" w:lineRule="auto"/>
              <w:ind w:left="405"/>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职称</w:t>
            </w:r>
          </w:p>
        </w:tc>
        <w:tc>
          <w:tcPr>
            <w:tcW w:w="5664" w:type="dxa"/>
            <w:gridSpan w:val="4"/>
            <w:noWrap w:val="0"/>
            <w:vAlign w:val="center"/>
          </w:tcPr>
          <w:p>
            <w:pPr>
              <w:pStyle w:val="251"/>
              <w:spacing w:before="168" w:line="223" w:lineRule="auto"/>
              <w:ind w:left="1485"/>
              <w:jc w:val="center"/>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执业或职业资格证明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vMerge w:val="continue"/>
            <w:tcBorders>
              <w:top w:val="nil"/>
            </w:tcBorders>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20" w:type="dxa"/>
            <w:vMerge w:val="continue"/>
            <w:tcBorders>
              <w:top w:val="nil"/>
            </w:tcBorders>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914" w:type="dxa"/>
            <w:vMerge w:val="continue"/>
            <w:tcBorders>
              <w:top w:val="nil"/>
            </w:tcBorders>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726" w:type="dxa"/>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证书名称</w:t>
            </w:r>
          </w:p>
        </w:tc>
        <w:tc>
          <w:tcPr>
            <w:tcW w:w="1050" w:type="dxa"/>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专业</w:t>
            </w:r>
          </w:p>
        </w:tc>
        <w:tc>
          <w:tcPr>
            <w:tcW w:w="2190" w:type="dxa"/>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证号</w:t>
            </w:r>
          </w:p>
        </w:tc>
        <w:tc>
          <w:tcPr>
            <w:tcW w:w="698" w:type="dxa"/>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级别</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restart"/>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 xml:space="preserve"> 河南省江源水利水电工程有限公司</w:t>
            </w: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项目经理</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王朋威</w:t>
            </w:r>
          </w:p>
        </w:tc>
        <w:tc>
          <w:tcPr>
            <w:tcW w:w="914"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工程师</w:t>
            </w:r>
          </w:p>
        </w:tc>
        <w:tc>
          <w:tcPr>
            <w:tcW w:w="1726"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注册证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豫 241171712824</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二级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技术负责人</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刘东芳</w:t>
            </w:r>
          </w:p>
        </w:tc>
        <w:tc>
          <w:tcPr>
            <w:tcW w:w="914"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工程师</w:t>
            </w:r>
          </w:p>
        </w:tc>
        <w:tc>
          <w:tcPr>
            <w:tcW w:w="1726"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职称证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C07070160902453</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专职安全员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刘春艳</w:t>
            </w:r>
          </w:p>
        </w:tc>
        <w:tc>
          <w:tcPr>
            <w:tcW w:w="914"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c>
          <w:tcPr>
            <w:tcW w:w="1726"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安考证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豫水安C20190000164</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员级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安全员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康睿璇</w:t>
            </w:r>
          </w:p>
        </w:tc>
        <w:tc>
          <w:tcPr>
            <w:tcW w:w="914"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c>
          <w:tcPr>
            <w:tcW w:w="1726"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SGL20234102134</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员级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施工员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康爽爽</w:t>
            </w:r>
          </w:p>
        </w:tc>
        <w:tc>
          <w:tcPr>
            <w:tcW w:w="914"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c>
          <w:tcPr>
            <w:tcW w:w="1726"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SGL20214101416</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员级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质检员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张宇杰</w:t>
            </w:r>
          </w:p>
        </w:tc>
        <w:tc>
          <w:tcPr>
            <w:tcW w:w="914"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c>
          <w:tcPr>
            <w:tcW w:w="1726"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SGL20234101631</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员级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材料员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王忠彬</w:t>
            </w:r>
          </w:p>
        </w:tc>
        <w:tc>
          <w:tcPr>
            <w:tcW w:w="914"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工程师</w:t>
            </w:r>
          </w:p>
        </w:tc>
        <w:tc>
          <w:tcPr>
            <w:tcW w:w="1726"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SGL20214101424</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员级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资料员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张禹</w:t>
            </w:r>
          </w:p>
        </w:tc>
        <w:tc>
          <w:tcPr>
            <w:tcW w:w="914"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c>
          <w:tcPr>
            <w:tcW w:w="1726"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p>
        </w:tc>
        <w:tc>
          <w:tcPr>
            <w:tcW w:w="2190"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SGL20164100888</w:t>
            </w:r>
          </w:p>
        </w:tc>
        <w:tc>
          <w:tcPr>
            <w:tcW w:w="698"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员级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造价员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马超</w:t>
            </w:r>
          </w:p>
        </w:tc>
        <w:tc>
          <w:tcPr>
            <w:tcW w:w="914"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工程师</w:t>
            </w:r>
          </w:p>
        </w:tc>
        <w:tc>
          <w:tcPr>
            <w:tcW w:w="1726"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建[造]13221151000616</w:t>
            </w:r>
          </w:p>
        </w:tc>
        <w:tc>
          <w:tcPr>
            <w:tcW w:w="698"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一级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restart"/>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 xml:space="preserve"> 河南美肯建设工程有限公司</w:t>
            </w: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项目经理</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张亚春</w:t>
            </w:r>
          </w:p>
        </w:tc>
        <w:tc>
          <w:tcPr>
            <w:tcW w:w="914"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助理工程师</w:t>
            </w:r>
          </w:p>
        </w:tc>
        <w:tc>
          <w:tcPr>
            <w:tcW w:w="1726"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建造师注册证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r>
              <w:rPr>
                <w:rFonts w:hint="eastAsia" w:ascii="仿宋" w:hAnsi="仿宋" w:eastAsia="仿宋" w:cs="仿宋"/>
                <w:bCs/>
                <w:color w:val="000000"/>
                <w:sz w:val="22"/>
                <w:szCs w:val="22"/>
                <w:lang w:val="en-US" w:eastAsia="zh-CN"/>
              </w:rPr>
              <w:t>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豫241212293343</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豫水B20220000279</w:t>
            </w:r>
          </w:p>
        </w:tc>
        <w:tc>
          <w:tcPr>
            <w:tcW w:w="698"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二级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rPr>
              <w:t>技术</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负责人</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杨黎明</w:t>
            </w:r>
          </w:p>
        </w:tc>
        <w:tc>
          <w:tcPr>
            <w:tcW w:w="914"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工程师</w:t>
            </w:r>
          </w:p>
        </w:tc>
        <w:tc>
          <w:tcPr>
            <w:tcW w:w="1726" w:type="dxa"/>
            <w:noWrap w:val="0"/>
            <w:vAlign w:val="center"/>
          </w:tcPr>
          <w:p>
            <w:pPr>
              <w:spacing w:line="440" w:lineRule="exact"/>
              <w:jc w:val="center"/>
              <w:rPr>
                <w:rFonts w:hint="eastAsia" w:ascii="仿宋" w:hAnsi="仿宋" w:eastAsia="仿宋" w:cs="仿宋"/>
                <w:bCs/>
                <w:color w:val="000000"/>
                <w:sz w:val="22"/>
                <w:szCs w:val="22"/>
              </w:rPr>
            </w:pPr>
            <w:r>
              <w:rPr>
                <w:rFonts w:hint="eastAsia" w:ascii="仿宋" w:hAnsi="仿宋" w:eastAsia="仿宋" w:cs="仿宋"/>
                <w:bCs/>
                <w:color w:val="000000"/>
                <w:sz w:val="22"/>
                <w:szCs w:val="22"/>
                <w:lang w:val="en-US" w:eastAsia="zh-CN"/>
              </w:rPr>
              <w:t>职称证</w:t>
            </w:r>
          </w:p>
          <w:p>
            <w:pPr>
              <w:spacing w:line="440" w:lineRule="exact"/>
              <w:jc w:val="center"/>
              <w:rPr>
                <w:rFonts w:hint="eastAsia" w:ascii="仿宋" w:hAnsi="仿宋" w:eastAsia="仿宋" w:cs="仿宋"/>
                <w:bCs/>
                <w:color w:val="000000"/>
                <w:sz w:val="22"/>
                <w:szCs w:val="22"/>
                <w:lang w:val="en-US" w:eastAsia="zh-CN"/>
              </w:rPr>
            </w:pPr>
          </w:p>
        </w:tc>
        <w:tc>
          <w:tcPr>
            <w:tcW w:w="1050"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水利水电</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C2020097416</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9900001326</w:t>
            </w:r>
          </w:p>
        </w:tc>
        <w:tc>
          <w:tcPr>
            <w:tcW w:w="698"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施工员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薛海防</w:t>
            </w:r>
          </w:p>
        </w:tc>
        <w:tc>
          <w:tcPr>
            <w:tcW w:w="914"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c>
          <w:tcPr>
            <w:tcW w:w="1726"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r>
              <w:rPr>
                <w:rFonts w:hint="eastAsia" w:ascii="仿宋" w:hAnsi="仿宋" w:eastAsia="仿宋" w:cs="仿宋"/>
                <w:bCs/>
                <w:color w:val="000000"/>
                <w:sz w:val="22"/>
                <w:szCs w:val="22"/>
                <w:lang w:val="en-US" w:eastAsia="zh-CN"/>
              </w:rPr>
              <w:t>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SGL20204100261</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质量员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景涛</w:t>
            </w:r>
          </w:p>
        </w:tc>
        <w:tc>
          <w:tcPr>
            <w:tcW w:w="914"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c>
          <w:tcPr>
            <w:tcW w:w="1726"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r>
              <w:rPr>
                <w:rFonts w:hint="eastAsia" w:ascii="仿宋" w:hAnsi="仿宋" w:eastAsia="仿宋" w:cs="仿宋"/>
                <w:bCs/>
                <w:color w:val="000000"/>
                <w:sz w:val="22"/>
                <w:szCs w:val="22"/>
                <w:lang w:val="en-US" w:eastAsia="zh-CN"/>
              </w:rPr>
              <w:t>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SGL20184102053</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专职</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安全员/安</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全员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李温馨</w:t>
            </w:r>
          </w:p>
        </w:tc>
        <w:tc>
          <w:tcPr>
            <w:tcW w:w="914"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c>
          <w:tcPr>
            <w:tcW w:w="1726"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安全生产考核合格证/岗位证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r>
              <w:rPr>
                <w:rFonts w:hint="eastAsia" w:ascii="仿宋" w:hAnsi="仿宋" w:eastAsia="仿宋" w:cs="仿宋"/>
                <w:bCs/>
                <w:color w:val="000000"/>
                <w:sz w:val="22"/>
                <w:szCs w:val="22"/>
                <w:lang w:val="en-US" w:eastAsia="zh-CN"/>
              </w:rPr>
              <w:t>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豫水</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C20180000272</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SGL20184102176</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资料员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李中华</w:t>
            </w:r>
          </w:p>
        </w:tc>
        <w:tc>
          <w:tcPr>
            <w:tcW w:w="914"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c>
          <w:tcPr>
            <w:tcW w:w="1726"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r>
              <w:rPr>
                <w:rFonts w:hint="eastAsia" w:ascii="仿宋" w:hAnsi="仿宋" w:eastAsia="仿宋" w:cs="仿宋"/>
                <w:bCs/>
                <w:color w:val="000000"/>
                <w:sz w:val="22"/>
                <w:szCs w:val="22"/>
                <w:lang w:val="en-US" w:eastAsia="zh-CN"/>
              </w:rPr>
              <w:t>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SGL20194100250</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材料员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关颖慧</w:t>
            </w:r>
          </w:p>
        </w:tc>
        <w:tc>
          <w:tcPr>
            <w:tcW w:w="914"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c>
          <w:tcPr>
            <w:tcW w:w="1726"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岗位证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r>
              <w:rPr>
                <w:rFonts w:hint="eastAsia" w:ascii="仿宋" w:hAnsi="仿宋" w:eastAsia="仿宋" w:cs="仿宋"/>
                <w:bCs/>
                <w:color w:val="000000"/>
                <w:sz w:val="22"/>
                <w:szCs w:val="22"/>
                <w:lang w:val="en-US" w:eastAsia="zh-CN"/>
              </w:rPr>
              <w:t>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SGL20165101823</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造价师</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唐永中</w:t>
            </w:r>
          </w:p>
        </w:tc>
        <w:tc>
          <w:tcPr>
            <w:tcW w:w="914"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工程师</w:t>
            </w:r>
          </w:p>
        </w:tc>
        <w:tc>
          <w:tcPr>
            <w:tcW w:w="1726"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造价师证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r>
              <w:rPr>
                <w:rFonts w:hint="eastAsia" w:ascii="仿宋" w:hAnsi="仿宋" w:eastAsia="仿宋" w:cs="仿宋"/>
                <w:bCs/>
                <w:color w:val="000000"/>
                <w:sz w:val="22"/>
                <w:szCs w:val="22"/>
                <w:lang w:val="en-US" w:eastAsia="zh-CN"/>
              </w:rPr>
              <w:t>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建[造]</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13221151003365</w:t>
            </w:r>
          </w:p>
        </w:tc>
        <w:tc>
          <w:tcPr>
            <w:tcW w:w="698"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高级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企业主</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要负责人</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李云娜</w:t>
            </w:r>
          </w:p>
        </w:tc>
        <w:tc>
          <w:tcPr>
            <w:tcW w:w="914"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c>
          <w:tcPr>
            <w:tcW w:w="1726"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安全生产考核合格证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rPr>
              <w:t>水利水电</w:t>
            </w:r>
            <w:r>
              <w:rPr>
                <w:rFonts w:hint="eastAsia" w:ascii="仿宋" w:hAnsi="仿宋" w:eastAsia="仿宋" w:cs="仿宋"/>
                <w:bCs/>
                <w:color w:val="000000"/>
                <w:sz w:val="22"/>
                <w:szCs w:val="22"/>
                <w:lang w:val="en-US" w:eastAsia="zh-CN"/>
              </w:rPr>
              <w:t>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豫水安A</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20180000052</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restart"/>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 xml:space="preserve"> 河南祥鹰市政工程有限公司</w:t>
            </w: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项目经理</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刘晓丹</w:t>
            </w:r>
          </w:p>
        </w:tc>
        <w:tc>
          <w:tcPr>
            <w:tcW w:w="914"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无</w:t>
            </w:r>
          </w:p>
        </w:tc>
        <w:tc>
          <w:tcPr>
            <w:tcW w:w="1726"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注册建造师</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水利水电工程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豫241141568006</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二级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技术</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负责人</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张广</w:t>
            </w:r>
          </w:p>
        </w:tc>
        <w:tc>
          <w:tcPr>
            <w:tcW w:w="914"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中级工程师</w:t>
            </w:r>
          </w:p>
        </w:tc>
        <w:tc>
          <w:tcPr>
            <w:tcW w:w="1726"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工程师</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水利水电工程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C04633140900009</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施工员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郑丹丹</w:t>
            </w:r>
          </w:p>
        </w:tc>
        <w:tc>
          <w:tcPr>
            <w:tcW w:w="914" w:type="dxa"/>
            <w:noWrap w:val="0"/>
            <w:vAlign w:val="center"/>
          </w:tcPr>
          <w:p>
            <w:pPr>
              <w:spacing w:line="440" w:lineRule="exact"/>
              <w:jc w:val="center"/>
              <w:rPr>
                <w:rFonts w:hint="default"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无</w:t>
            </w:r>
          </w:p>
        </w:tc>
        <w:tc>
          <w:tcPr>
            <w:tcW w:w="1726"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施工员证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水利水电工程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SGL20164101723</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质检员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杨中涛</w:t>
            </w:r>
          </w:p>
        </w:tc>
        <w:tc>
          <w:tcPr>
            <w:tcW w:w="914"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无</w:t>
            </w:r>
          </w:p>
        </w:tc>
        <w:tc>
          <w:tcPr>
            <w:tcW w:w="1726"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质检员证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水利水电工程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SGL20164102117</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材料员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王青莹</w:t>
            </w:r>
          </w:p>
        </w:tc>
        <w:tc>
          <w:tcPr>
            <w:tcW w:w="914"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无</w:t>
            </w:r>
          </w:p>
        </w:tc>
        <w:tc>
          <w:tcPr>
            <w:tcW w:w="1726"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材料员证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水利水电工程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SGL20184100903</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资料员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乔星玮</w:t>
            </w:r>
          </w:p>
        </w:tc>
        <w:tc>
          <w:tcPr>
            <w:tcW w:w="914"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无</w:t>
            </w:r>
          </w:p>
        </w:tc>
        <w:tc>
          <w:tcPr>
            <w:tcW w:w="1726"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资料员证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水利水电工程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SGL20204102596</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安全员/专</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职安全员</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李明轩</w:t>
            </w:r>
          </w:p>
        </w:tc>
        <w:tc>
          <w:tcPr>
            <w:tcW w:w="914"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无</w:t>
            </w:r>
          </w:p>
        </w:tc>
        <w:tc>
          <w:tcPr>
            <w:tcW w:w="1726"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安全员证/专</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职安全员证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水利水电工程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SGL20184100897/</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豫水安</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C (2019) 00273</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预算员</w:t>
            </w:r>
          </w:p>
          <w:p>
            <w:pPr>
              <w:spacing w:line="440" w:lineRule="exact"/>
              <w:jc w:val="center"/>
              <w:rPr>
                <w:rFonts w:hint="eastAsia" w:ascii="仿宋" w:hAnsi="仿宋" w:eastAsia="仿宋" w:cs="仿宋"/>
                <w:bCs/>
                <w:color w:val="000000"/>
                <w:sz w:val="22"/>
                <w:szCs w:val="22"/>
                <w:lang w:val="en-US" w:eastAsia="zh-CN"/>
              </w:rPr>
            </w:pP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申培燕</w:t>
            </w:r>
          </w:p>
        </w:tc>
        <w:tc>
          <w:tcPr>
            <w:tcW w:w="914"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无</w:t>
            </w:r>
          </w:p>
        </w:tc>
        <w:tc>
          <w:tcPr>
            <w:tcW w:w="1726"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造价师证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水利水电工程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建[造]13221151012694</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企业主要</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负责人</w:t>
            </w:r>
          </w:p>
        </w:tc>
        <w:tc>
          <w:tcPr>
            <w:tcW w:w="102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胡瀚文</w:t>
            </w:r>
          </w:p>
        </w:tc>
        <w:tc>
          <w:tcPr>
            <w:tcW w:w="914"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无</w:t>
            </w:r>
          </w:p>
        </w:tc>
        <w:tc>
          <w:tcPr>
            <w:tcW w:w="1726"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安全生产考核</w:t>
            </w:r>
          </w:p>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合格证</w:t>
            </w:r>
          </w:p>
        </w:tc>
        <w:tc>
          <w:tcPr>
            <w:tcW w:w="105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水利水电工程</w:t>
            </w:r>
          </w:p>
        </w:tc>
        <w:tc>
          <w:tcPr>
            <w:tcW w:w="2190"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豫水安A(2022)00248</w:t>
            </w:r>
          </w:p>
        </w:tc>
        <w:tc>
          <w:tcPr>
            <w:tcW w:w="698" w:type="dxa"/>
            <w:noWrap w:val="0"/>
            <w:vAlign w:val="center"/>
          </w:tcPr>
          <w:p>
            <w:pPr>
              <w:spacing w:line="440" w:lineRule="exact"/>
              <w:jc w:val="center"/>
              <w:rPr>
                <w:rFonts w:hint="eastAsia" w:ascii="仿宋" w:hAnsi="仿宋" w:eastAsia="仿宋" w:cs="仿宋"/>
                <w:bCs/>
                <w:color w:val="000000"/>
                <w:sz w:val="22"/>
                <w:szCs w:val="22"/>
                <w:lang w:val="en-US" w:eastAsia="zh-CN"/>
              </w:rPr>
            </w:pPr>
            <w:r>
              <w:rPr>
                <w:rFonts w:hint="eastAsia" w:ascii="仿宋" w:hAnsi="仿宋" w:eastAsia="仿宋" w:cs="仿宋"/>
                <w:bCs/>
                <w:color w:val="000000"/>
                <w:sz w:val="22"/>
                <w:szCs w:val="22"/>
                <w:lang w:val="en-US" w:eastAsia="zh-CN"/>
              </w:rPr>
              <w:t>初级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restart"/>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r>
              <w:rPr>
                <w:rFonts w:hint="eastAsia" w:ascii="仿宋" w:hAnsi="仿宋" w:eastAsia="仿宋" w:cs="仿宋"/>
                <w:snapToGrid w:val="0"/>
                <w:color w:val="auto"/>
                <w:spacing w:val="-7"/>
                <w:kern w:val="0"/>
                <w:sz w:val="22"/>
                <w:szCs w:val="22"/>
                <w:lang w:val="en-US" w:eastAsia="zh-CN" w:bidi="ar-SA"/>
              </w:rPr>
              <w:t xml:space="preserve"> 河南旭峰建筑工程有限公司</w:t>
            </w:r>
          </w:p>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项目经理</w:t>
            </w:r>
          </w:p>
        </w:tc>
        <w:tc>
          <w:tcPr>
            <w:tcW w:w="102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lang w:val="en-US" w:eastAsia="zh-CN"/>
              </w:rPr>
              <w:t>杨鹏飞</w:t>
            </w:r>
          </w:p>
        </w:tc>
        <w:tc>
          <w:tcPr>
            <w:tcW w:w="914"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lang w:val="en-US" w:eastAsia="zh-CN"/>
              </w:rPr>
              <w:t>工程师</w:t>
            </w:r>
          </w:p>
        </w:tc>
        <w:tc>
          <w:tcPr>
            <w:tcW w:w="1726"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建造师证</w:t>
            </w:r>
          </w:p>
        </w:tc>
        <w:tc>
          <w:tcPr>
            <w:tcW w:w="105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水利水电工程</w:t>
            </w:r>
          </w:p>
        </w:tc>
        <w:tc>
          <w:tcPr>
            <w:tcW w:w="219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kern w:val="0"/>
                <w:sz w:val="21"/>
                <w:szCs w:val="21"/>
              </w:rPr>
              <w:t>豫241091018641</w:t>
            </w:r>
          </w:p>
        </w:tc>
        <w:tc>
          <w:tcPr>
            <w:tcW w:w="698"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二级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技术负责人</w:t>
            </w:r>
          </w:p>
        </w:tc>
        <w:tc>
          <w:tcPr>
            <w:tcW w:w="102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color w:val="auto"/>
                <w:sz w:val="21"/>
                <w:szCs w:val="21"/>
              </w:rPr>
              <w:t>殷保志</w:t>
            </w:r>
          </w:p>
        </w:tc>
        <w:tc>
          <w:tcPr>
            <w:tcW w:w="914"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工程师</w:t>
            </w:r>
          </w:p>
        </w:tc>
        <w:tc>
          <w:tcPr>
            <w:tcW w:w="1726"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职称证</w:t>
            </w:r>
          </w:p>
        </w:tc>
        <w:tc>
          <w:tcPr>
            <w:tcW w:w="105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水利</w:t>
            </w:r>
          </w:p>
        </w:tc>
        <w:tc>
          <w:tcPr>
            <w:tcW w:w="219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color w:val="auto"/>
                <w:sz w:val="21"/>
                <w:szCs w:val="21"/>
              </w:rPr>
              <w:t>C15917180900134</w:t>
            </w:r>
          </w:p>
        </w:tc>
        <w:tc>
          <w:tcPr>
            <w:tcW w:w="698"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企业负责人</w:t>
            </w:r>
          </w:p>
        </w:tc>
        <w:tc>
          <w:tcPr>
            <w:tcW w:w="102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徐高锋</w:t>
            </w:r>
          </w:p>
        </w:tc>
        <w:tc>
          <w:tcPr>
            <w:tcW w:w="914"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工程师</w:t>
            </w:r>
          </w:p>
        </w:tc>
        <w:tc>
          <w:tcPr>
            <w:tcW w:w="1726"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安考证</w:t>
            </w:r>
          </w:p>
        </w:tc>
        <w:tc>
          <w:tcPr>
            <w:tcW w:w="105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水利水电工程</w:t>
            </w:r>
          </w:p>
        </w:tc>
        <w:tc>
          <w:tcPr>
            <w:tcW w:w="219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豫水安C（2017）00092</w:t>
            </w:r>
          </w:p>
        </w:tc>
        <w:tc>
          <w:tcPr>
            <w:tcW w:w="698"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中级</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施工员</w:t>
            </w:r>
          </w:p>
        </w:tc>
        <w:tc>
          <w:tcPr>
            <w:tcW w:w="102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lang w:val="en-US" w:eastAsia="zh-CN"/>
              </w:rPr>
              <w:t>李永涛</w:t>
            </w:r>
          </w:p>
        </w:tc>
        <w:tc>
          <w:tcPr>
            <w:tcW w:w="914"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w:t>
            </w:r>
          </w:p>
        </w:tc>
        <w:tc>
          <w:tcPr>
            <w:tcW w:w="1726"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上岗证</w:t>
            </w:r>
          </w:p>
        </w:tc>
        <w:tc>
          <w:tcPr>
            <w:tcW w:w="105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水利水电工程</w:t>
            </w:r>
          </w:p>
        </w:tc>
        <w:tc>
          <w:tcPr>
            <w:tcW w:w="219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SGL</w:t>
            </w:r>
            <w:r>
              <w:rPr>
                <w:rFonts w:hint="eastAsia" w:ascii="仿宋" w:hAnsi="仿宋" w:eastAsia="仿宋" w:cs="仿宋"/>
                <w:sz w:val="21"/>
                <w:szCs w:val="21"/>
                <w:lang w:val="en-US" w:eastAsia="zh-CN"/>
              </w:rPr>
              <w:t>20214102181</w:t>
            </w:r>
          </w:p>
        </w:tc>
        <w:tc>
          <w:tcPr>
            <w:tcW w:w="698"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质检员</w:t>
            </w:r>
          </w:p>
        </w:tc>
        <w:tc>
          <w:tcPr>
            <w:tcW w:w="102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lang w:val="en-US" w:eastAsia="zh-CN"/>
              </w:rPr>
              <w:t>徐梦瑶</w:t>
            </w:r>
          </w:p>
        </w:tc>
        <w:tc>
          <w:tcPr>
            <w:tcW w:w="914"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w:t>
            </w:r>
          </w:p>
        </w:tc>
        <w:tc>
          <w:tcPr>
            <w:tcW w:w="1726"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上岗证</w:t>
            </w:r>
          </w:p>
        </w:tc>
        <w:tc>
          <w:tcPr>
            <w:tcW w:w="105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水利水电工程</w:t>
            </w:r>
          </w:p>
        </w:tc>
        <w:tc>
          <w:tcPr>
            <w:tcW w:w="219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SGL</w:t>
            </w:r>
            <w:r>
              <w:rPr>
                <w:rFonts w:hint="eastAsia" w:ascii="仿宋" w:hAnsi="仿宋" w:eastAsia="仿宋" w:cs="仿宋"/>
                <w:sz w:val="21"/>
                <w:szCs w:val="21"/>
                <w:lang w:val="en-US" w:eastAsia="zh-CN"/>
              </w:rPr>
              <w:t>20214102179</w:t>
            </w:r>
          </w:p>
        </w:tc>
        <w:tc>
          <w:tcPr>
            <w:tcW w:w="698"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安全员</w:t>
            </w:r>
          </w:p>
        </w:tc>
        <w:tc>
          <w:tcPr>
            <w:tcW w:w="102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lang w:val="en-US" w:eastAsia="zh-CN"/>
              </w:rPr>
              <w:t>李卒印</w:t>
            </w:r>
          </w:p>
        </w:tc>
        <w:tc>
          <w:tcPr>
            <w:tcW w:w="914"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w:t>
            </w:r>
          </w:p>
        </w:tc>
        <w:tc>
          <w:tcPr>
            <w:tcW w:w="1726"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上岗证</w:t>
            </w:r>
          </w:p>
        </w:tc>
        <w:tc>
          <w:tcPr>
            <w:tcW w:w="105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水利水电工程</w:t>
            </w:r>
          </w:p>
        </w:tc>
        <w:tc>
          <w:tcPr>
            <w:tcW w:w="219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SGL</w:t>
            </w:r>
            <w:r>
              <w:rPr>
                <w:rFonts w:hint="eastAsia" w:ascii="仿宋" w:hAnsi="仿宋" w:eastAsia="仿宋" w:cs="仿宋"/>
                <w:sz w:val="21"/>
                <w:szCs w:val="21"/>
                <w:lang w:val="en-US" w:eastAsia="zh-CN"/>
              </w:rPr>
              <w:t>20214102189</w:t>
            </w:r>
          </w:p>
        </w:tc>
        <w:tc>
          <w:tcPr>
            <w:tcW w:w="698"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专职安全员</w:t>
            </w:r>
          </w:p>
        </w:tc>
        <w:tc>
          <w:tcPr>
            <w:tcW w:w="102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曹广康</w:t>
            </w:r>
          </w:p>
        </w:tc>
        <w:tc>
          <w:tcPr>
            <w:tcW w:w="914"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w:t>
            </w:r>
          </w:p>
        </w:tc>
        <w:tc>
          <w:tcPr>
            <w:tcW w:w="1726"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安考证</w:t>
            </w:r>
          </w:p>
        </w:tc>
        <w:tc>
          <w:tcPr>
            <w:tcW w:w="105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水利水电工程</w:t>
            </w:r>
          </w:p>
        </w:tc>
        <w:tc>
          <w:tcPr>
            <w:tcW w:w="219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豫水安C（2016）00859</w:t>
            </w:r>
          </w:p>
        </w:tc>
        <w:tc>
          <w:tcPr>
            <w:tcW w:w="698"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材料员</w:t>
            </w:r>
          </w:p>
        </w:tc>
        <w:tc>
          <w:tcPr>
            <w:tcW w:w="102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lang w:val="en-US" w:eastAsia="zh-CN"/>
              </w:rPr>
              <w:t>程瑞芳</w:t>
            </w:r>
          </w:p>
        </w:tc>
        <w:tc>
          <w:tcPr>
            <w:tcW w:w="914"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w:t>
            </w:r>
          </w:p>
        </w:tc>
        <w:tc>
          <w:tcPr>
            <w:tcW w:w="1726"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上岗证</w:t>
            </w:r>
          </w:p>
        </w:tc>
        <w:tc>
          <w:tcPr>
            <w:tcW w:w="105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水利水电工程</w:t>
            </w:r>
          </w:p>
        </w:tc>
        <w:tc>
          <w:tcPr>
            <w:tcW w:w="219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SGL</w:t>
            </w:r>
            <w:r>
              <w:rPr>
                <w:rFonts w:hint="eastAsia" w:ascii="仿宋" w:hAnsi="仿宋" w:eastAsia="仿宋" w:cs="仿宋"/>
                <w:sz w:val="21"/>
                <w:szCs w:val="21"/>
                <w:lang w:val="en-US" w:eastAsia="zh-CN"/>
              </w:rPr>
              <w:t>20214102174</w:t>
            </w:r>
          </w:p>
        </w:tc>
        <w:tc>
          <w:tcPr>
            <w:tcW w:w="698"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资料员</w:t>
            </w:r>
          </w:p>
        </w:tc>
        <w:tc>
          <w:tcPr>
            <w:tcW w:w="102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黄迎</w:t>
            </w:r>
          </w:p>
        </w:tc>
        <w:tc>
          <w:tcPr>
            <w:tcW w:w="914"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w:t>
            </w:r>
          </w:p>
        </w:tc>
        <w:tc>
          <w:tcPr>
            <w:tcW w:w="1726"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上岗证</w:t>
            </w:r>
          </w:p>
        </w:tc>
        <w:tc>
          <w:tcPr>
            <w:tcW w:w="105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水利水电工程</w:t>
            </w:r>
          </w:p>
        </w:tc>
        <w:tc>
          <w:tcPr>
            <w:tcW w:w="219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SGL20214102176</w:t>
            </w:r>
          </w:p>
        </w:tc>
        <w:tc>
          <w:tcPr>
            <w:tcW w:w="698"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8" w:hRule="atLeast"/>
        </w:trPr>
        <w:tc>
          <w:tcPr>
            <w:tcW w:w="1141" w:type="dxa"/>
            <w:vMerge w:val="continue"/>
            <w:noWrap w:val="0"/>
            <w:vAlign w:val="center"/>
          </w:tcPr>
          <w:p>
            <w:pPr>
              <w:spacing w:before="75" w:line="227" w:lineRule="auto"/>
              <w:ind w:left="194" w:leftChars="0"/>
              <w:rPr>
                <w:rFonts w:hint="eastAsia" w:ascii="仿宋" w:hAnsi="仿宋" w:eastAsia="仿宋" w:cs="仿宋"/>
                <w:snapToGrid w:val="0"/>
                <w:color w:val="auto"/>
                <w:spacing w:val="-7"/>
                <w:kern w:val="0"/>
                <w:sz w:val="22"/>
                <w:szCs w:val="22"/>
                <w:lang w:val="en-US" w:eastAsia="zh-CN" w:bidi="ar-SA"/>
              </w:rPr>
            </w:pPr>
          </w:p>
        </w:tc>
        <w:tc>
          <w:tcPr>
            <w:tcW w:w="1035"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lang w:val="en-US" w:eastAsia="zh-CN"/>
              </w:rPr>
              <w:t>预算员</w:t>
            </w:r>
          </w:p>
        </w:tc>
        <w:tc>
          <w:tcPr>
            <w:tcW w:w="102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lang w:val="en-US" w:eastAsia="zh-CN"/>
              </w:rPr>
              <w:t>刘翠平</w:t>
            </w:r>
          </w:p>
        </w:tc>
        <w:tc>
          <w:tcPr>
            <w:tcW w:w="914"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w:t>
            </w:r>
          </w:p>
        </w:tc>
        <w:tc>
          <w:tcPr>
            <w:tcW w:w="1726"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上岗证</w:t>
            </w:r>
          </w:p>
        </w:tc>
        <w:tc>
          <w:tcPr>
            <w:tcW w:w="105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水利水电工程</w:t>
            </w:r>
          </w:p>
        </w:tc>
        <w:tc>
          <w:tcPr>
            <w:tcW w:w="2190"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lang w:val="en-US" w:eastAsia="zh-CN"/>
              </w:rPr>
              <w:t>2023JX0802127</w:t>
            </w:r>
          </w:p>
        </w:tc>
        <w:tc>
          <w:tcPr>
            <w:tcW w:w="698" w:type="dxa"/>
            <w:noWrap w:val="0"/>
            <w:vAlign w:val="center"/>
          </w:tcPr>
          <w:p>
            <w:pPr>
              <w:pStyle w:val="2"/>
              <w:jc w:val="center"/>
              <w:rPr>
                <w:rFonts w:hint="eastAsia" w:ascii="仿宋" w:hAnsi="仿宋" w:eastAsia="仿宋" w:cs="仿宋"/>
                <w:b w:val="0"/>
                <w:bCs w:val="0"/>
                <w:color w:val="auto"/>
                <w:kern w:val="2"/>
                <w:sz w:val="24"/>
                <w:szCs w:val="24"/>
                <w:lang w:val="en-US" w:eastAsia="zh-CN" w:bidi="ar-SA"/>
              </w:rPr>
            </w:pPr>
            <w:r>
              <w:rPr>
                <w:rFonts w:hint="eastAsia" w:ascii="仿宋" w:hAnsi="仿宋" w:eastAsia="仿宋" w:cs="仿宋"/>
                <w:sz w:val="21"/>
                <w:szCs w:val="21"/>
              </w:rPr>
              <w:t>/</w:t>
            </w:r>
          </w:p>
        </w:tc>
      </w:tr>
    </w:tbl>
    <w:p>
      <w:pPr>
        <w:pStyle w:val="2"/>
        <w:rPr>
          <w:rFonts w:hint="eastAsia" w:ascii="仿宋" w:hAnsi="仿宋" w:eastAsia="仿宋" w:cs="仿宋"/>
          <w:kern w:val="0"/>
          <w:sz w:val="21"/>
          <w:szCs w:val="21"/>
          <w:lang w:val="en-US" w:eastAsia="zh-CN"/>
        </w:rPr>
      </w:pPr>
    </w:p>
    <w:p>
      <w:pPr>
        <w:pStyle w:val="2"/>
        <w:rPr>
          <w:rFonts w:hint="default" w:eastAsia="仿宋"/>
          <w:lang w:val="en-US" w:eastAsia="zh-CN"/>
        </w:rPr>
      </w:pPr>
      <w:r>
        <w:rPr>
          <w:rFonts w:hint="eastAsia" w:ascii="仿宋" w:hAnsi="仿宋" w:eastAsia="仿宋" w:cs="仿宋"/>
          <w:kern w:val="0"/>
          <w:sz w:val="21"/>
          <w:szCs w:val="21"/>
          <w:lang w:val="en-US" w:eastAsia="zh-CN"/>
        </w:rPr>
        <w:t>第七标段</w:t>
      </w:r>
    </w:p>
    <w:tbl>
      <w:tblPr>
        <w:tblStyle w:val="17"/>
        <w:tblW w:w="97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519"/>
        <w:gridCol w:w="1359"/>
        <w:gridCol w:w="1035"/>
        <w:gridCol w:w="1282"/>
        <w:gridCol w:w="2217"/>
        <w:gridCol w:w="23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79" w:hRule="atLeast"/>
          <w:jc w:val="center"/>
        </w:trPr>
        <w:tc>
          <w:tcPr>
            <w:tcW w:w="151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定标候选人全称</w:t>
            </w:r>
          </w:p>
        </w:tc>
        <w:tc>
          <w:tcPr>
            <w:tcW w:w="135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人员类别</w:t>
            </w:r>
          </w:p>
        </w:tc>
        <w:tc>
          <w:tcPr>
            <w:tcW w:w="1035"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姓名</w:t>
            </w:r>
          </w:p>
        </w:tc>
        <w:tc>
          <w:tcPr>
            <w:tcW w:w="1282"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职务</w:t>
            </w:r>
          </w:p>
        </w:tc>
        <w:tc>
          <w:tcPr>
            <w:tcW w:w="221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执业资格证书或职称证书名称</w:t>
            </w:r>
          </w:p>
        </w:tc>
        <w:tc>
          <w:tcPr>
            <w:tcW w:w="231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证书编号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1519" w:type="dxa"/>
            <w:vMerge w:val="restart"/>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sz w:val="21"/>
                <w:szCs w:val="21"/>
              </w:rPr>
              <w:t>河</w:t>
            </w:r>
            <w:r>
              <w:rPr>
                <w:rFonts w:hint="eastAsia" w:ascii="仿宋" w:hAnsi="仿宋" w:eastAsia="仿宋" w:cs="仿宋"/>
                <w:kern w:val="0"/>
                <w:sz w:val="21"/>
                <w:szCs w:val="21"/>
              </w:rPr>
              <w:t>高达建设管理发展有限责任公司</w:t>
            </w:r>
          </w:p>
        </w:tc>
        <w:tc>
          <w:tcPr>
            <w:tcW w:w="1359" w:type="dxa"/>
            <w:tcMar>
              <w:top w:w="0" w:type="dxa"/>
              <w:left w:w="108" w:type="dxa"/>
              <w:bottom w:w="0" w:type="dxa"/>
              <w:right w:w="108" w:type="dxa"/>
            </w:tcMar>
            <w:vAlign w:val="cente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项目总监</w:t>
            </w:r>
          </w:p>
        </w:tc>
        <w:tc>
          <w:tcPr>
            <w:tcW w:w="1035" w:type="dxa"/>
            <w:tcMar>
              <w:top w:w="0" w:type="dxa"/>
              <w:left w:w="108" w:type="dxa"/>
              <w:bottom w:w="0" w:type="dxa"/>
              <w:right w:w="108" w:type="dxa"/>
            </w:tcMar>
            <w:vAlign w:val="cente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王玉华</w:t>
            </w:r>
          </w:p>
        </w:tc>
        <w:tc>
          <w:tcPr>
            <w:tcW w:w="1282"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职员</w:t>
            </w:r>
          </w:p>
          <w:p>
            <w:pPr>
              <w:jc w:val="center"/>
              <w:rPr>
                <w:rFonts w:hint="eastAsia" w:ascii="仿宋" w:hAnsi="仿宋" w:eastAsia="仿宋" w:cs="仿宋"/>
                <w:sz w:val="21"/>
                <w:szCs w:val="21"/>
              </w:rPr>
            </w:pPr>
          </w:p>
        </w:tc>
        <w:tc>
          <w:tcPr>
            <w:tcW w:w="2217"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 xml:space="preserve">中华人民共和国注册 </w:t>
            </w:r>
          </w:p>
          <w:p>
            <w:pPr>
              <w:jc w:val="center"/>
              <w:rPr>
                <w:rFonts w:hint="eastAsia" w:ascii="仿宋" w:hAnsi="仿宋" w:eastAsia="仿宋" w:cs="仿宋"/>
                <w:sz w:val="21"/>
                <w:szCs w:val="21"/>
              </w:rPr>
            </w:pPr>
            <w:r>
              <w:rPr>
                <w:rFonts w:hint="eastAsia" w:ascii="仿宋" w:hAnsi="仿宋" w:eastAsia="仿宋" w:cs="仿宋"/>
                <w:sz w:val="21"/>
                <w:szCs w:val="21"/>
                <w:lang w:val="en-US" w:eastAsia="zh-CN"/>
              </w:rPr>
              <w:t>监理工程师证书</w:t>
            </w:r>
          </w:p>
          <w:p>
            <w:pPr>
              <w:jc w:val="center"/>
              <w:rPr>
                <w:rFonts w:hint="eastAsia" w:ascii="仿宋" w:hAnsi="仿宋" w:eastAsia="仿宋" w:cs="仿宋"/>
                <w:sz w:val="21"/>
                <w:szCs w:val="21"/>
                <w:lang w:eastAsia="en-US"/>
              </w:rPr>
            </w:pPr>
          </w:p>
        </w:tc>
        <w:tc>
          <w:tcPr>
            <w:tcW w:w="231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2210016278</w:t>
            </w:r>
          </w:p>
          <w:p>
            <w:pPr>
              <w:jc w:val="center"/>
              <w:rPr>
                <w:rFonts w:hint="eastAsia" w:ascii="仿宋" w:hAnsi="仿宋" w:eastAsia="仿宋" w:cs="仿宋"/>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1519" w:type="dxa"/>
            <w:vMerge w:val="continue"/>
            <w:tcMar>
              <w:top w:w="0" w:type="dxa"/>
              <w:left w:w="108" w:type="dxa"/>
              <w:bottom w:w="0" w:type="dxa"/>
              <w:right w:w="108" w:type="dxa"/>
            </w:tcMar>
            <w:vAlign w:val="center"/>
          </w:tcPr>
          <w:p>
            <w:pPr>
              <w:widowControl/>
              <w:spacing w:line="360" w:lineRule="auto"/>
              <w:jc w:val="center"/>
              <w:rPr>
                <w:rFonts w:hint="eastAsia" w:ascii="仿宋" w:hAnsi="仿宋" w:eastAsia="仿宋" w:cs="仿宋"/>
                <w:sz w:val="21"/>
                <w:szCs w:val="21"/>
              </w:rPr>
            </w:pPr>
          </w:p>
        </w:tc>
        <w:tc>
          <w:tcPr>
            <w:tcW w:w="135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总监理工程师代表</w:t>
            </w:r>
          </w:p>
          <w:p>
            <w:pPr>
              <w:jc w:val="center"/>
              <w:rPr>
                <w:rFonts w:hint="eastAsia" w:ascii="仿宋" w:hAnsi="仿宋" w:eastAsia="仿宋" w:cs="仿宋"/>
                <w:sz w:val="21"/>
                <w:szCs w:val="21"/>
                <w:lang w:eastAsia="en-US"/>
              </w:rPr>
            </w:pPr>
          </w:p>
        </w:tc>
        <w:tc>
          <w:tcPr>
            <w:tcW w:w="1035"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高跃伟</w:t>
            </w:r>
          </w:p>
          <w:p>
            <w:pPr>
              <w:jc w:val="center"/>
              <w:rPr>
                <w:rFonts w:hint="eastAsia" w:ascii="仿宋" w:hAnsi="仿宋" w:eastAsia="仿宋" w:cs="仿宋"/>
                <w:sz w:val="21"/>
                <w:szCs w:val="21"/>
                <w:lang w:eastAsia="en-US"/>
              </w:rPr>
            </w:pPr>
          </w:p>
        </w:tc>
        <w:tc>
          <w:tcPr>
            <w:tcW w:w="1282"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职员</w:t>
            </w:r>
          </w:p>
          <w:p>
            <w:pPr>
              <w:jc w:val="center"/>
              <w:rPr>
                <w:rFonts w:hint="eastAsia" w:ascii="仿宋" w:hAnsi="仿宋" w:eastAsia="仿宋" w:cs="仿宋"/>
                <w:sz w:val="21"/>
                <w:szCs w:val="21"/>
              </w:rPr>
            </w:pPr>
          </w:p>
        </w:tc>
        <w:tc>
          <w:tcPr>
            <w:tcW w:w="2217"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 xml:space="preserve">中华人民共和国注册 </w:t>
            </w:r>
          </w:p>
          <w:p>
            <w:pPr>
              <w:jc w:val="center"/>
              <w:rPr>
                <w:rFonts w:hint="eastAsia" w:ascii="仿宋" w:hAnsi="仿宋" w:eastAsia="仿宋" w:cs="仿宋"/>
                <w:sz w:val="21"/>
                <w:szCs w:val="21"/>
              </w:rPr>
            </w:pPr>
            <w:r>
              <w:rPr>
                <w:rFonts w:hint="eastAsia" w:ascii="仿宋" w:hAnsi="仿宋" w:eastAsia="仿宋" w:cs="仿宋"/>
                <w:sz w:val="21"/>
                <w:szCs w:val="21"/>
                <w:lang w:val="en-US" w:eastAsia="zh-CN"/>
              </w:rPr>
              <w:t>监理工程师证书</w:t>
            </w:r>
          </w:p>
          <w:p>
            <w:pPr>
              <w:jc w:val="center"/>
              <w:rPr>
                <w:rFonts w:hint="eastAsia" w:ascii="仿宋" w:hAnsi="仿宋" w:eastAsia="仿宋" w:cs="仿宋"/>
                <w:sz w:val="21"/>
                <w:szCs w:val="21"/>
                <w:lang w:eastAsia="en-US"/>
              </w:rPr>
            </w:pPr>
          </w:p>
        </w:tc>
        <w:tc>
          <w:tcPr>
            <w:tcW w:w="231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2210016276</w:t>
            </w:r>
          </w:p>
          <w:p>
            <w:pPr>
              <w:jc w:val="center"/>
              <w:rPr>
                <w:rFonts w:hint="eastAsia" w:ascii="仿宋" w:hAnsi="仿宋" w:eastAsia="仿宋" w:cs="仿宋"/>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1519" w:type="dxa"/>
            <w:vMerge w:val="continue"/>
            <w:tcMar>
              <w:top w:w="0" w:type="dxa"/>
              <w:left w:w="108" w:type="dxa"/>
              <w:bottom w:w="0" w:type="dxa"/>
              <w:right w:w="108" w:type="dxa"/>
            </w:tcMar>
            <w:vAlign w:val="center"/>
          </w:tcPr>
          <w:p>
            <w:pPr>
              <w:widowControl/>
              <w:spacing w:line="360" w:lineRule="auto"/>
              <w:jc w:val="center"/>
              <w:rPr>
                <w:rFonts w:hint="eastAsia" w:ascii="仿宋" w:hAnsi="仿宋" w:eastAsia="仿宋" w:cs="仿宋"/>
                <w:sz w:val="21"/>
                <w:szCs w:val="21"/>
              </w:rPr>
            </w:pPr>
          </w:p>
        </w:tc>
        <w:tc>
          <w:tcPr>
            <w:tcW w:w="135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专业监理工程师</w:t>
            </w:r>
          </w:p>
          <w:p>
            <w:pPr>
              <w:jc w:val="center"/>
              <w:rPr>
                <w:rFonts w:hint="eastAsia" w:ascii="仿宋" w:hAnsi="仿宋" w:eastAsia="仿宋" w:cs="仿宋"/>
                <w:sz w:val="21"/>
                <w:szCs w:val="21"/>
                <w:lang w:eastAsia="en-US"/>
              </w:rPr>
            </w:pPr>
          </w:p>
        </w:tc>
        <w:tc>
          <w:tcPr>
            <w:tcW w:w="1035"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刘宏杰</w:t>
            </w:r>
          </w:p>
          <w:p>
            <w:pPr>
              <w:jc w:val="center"/>
              <w:rPr>
                <w:rFonts w:hint="eastAsia" w:ascii="仿宋" w:hAnsi="仿宋" w:eastAsia="仿宋" w:cs="仿宋"/>
                <w:sz w:val="21"/>
                <w:szCs w:val="21"/>
                <w:lang w:eastAsia="en-US"/>
              </w:rPr>
            </w:pPr>
          </w:p>
        </w:tc>
        <w:tc>
          <w:tcPr>
            <w:tcW w:w="1282"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职员</w:t>
            </w:r>
          </w:p>
          <w:p>
            <w:pPr>
              <w:jc w:val="center"/>
              <w:rPr>
                <w:rFonts w:hint="eastAsia" w:ascii="仿宋" w:hAnsi="仿宋" w:eastAsia="仿宋" w:cs="仿宋"/>
                <w:sz w:val="21"/>
                <w:szCs w:val="21"/>
              </w:rPr>
            </w:pPr>
          </w:p>
        </w:tc>
        <w:tc>
          <w:tcPr>
            <w:tcW w:w="2217"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 xml:space="preserve">中华人民共和国注册 </w:t>
            </w:r>
          </w:p>
          <w:p>
            <w:pPr>
              <w:jc w:val="center"/>
              <w:rPr>
                <w:rFonts w:hint="eastAsia" w:ascii="仿宋" w:hAnsi="仿宋" w:eastAsia="仿宋" w:cs="仿宋"/>
                <w:sz w:val="21"/>
                <w:szCs w:val="21"/>
              </w:rPr>
            </w:pPr>
            <w:r>
              <w:rPr>
                <w:rFonts w:hint="eastAsia" w:ascii="仿宋" w:hAnsi="仿宋" w:eastAsia="仿宋" w:cs="仿宋"/>
                <w:sz w:val="21"/>
                <w:szCs w:val="21"/>
                <w:lang w:val="en-US" w:eastAsia="zh-CN"/>
              </w:rPr>
              <w:t>监理工程师证书</w:t>
            </w:r>
          </w:p>
          <w:p>
            <w:pPr>
              <w:jc w:val="center"/>
              <w:rPr>
                <w:rFonts w:hint="eastAsia" w:ascii="仿宋" w:hAnsi="仿宋" w:eastAsia="仿宋" w:cs="仿宋"/>
                <w:sz w:val="21"/>
                <w:szCs w:val="21"/>
                <w:lang w:eastAsia="en-US"/>
              </w:rPr>
            </w:pPr>
          </w:p>
        </w:tc>
        <w:tc>
          <w:tcPr>
            <w:tcW w:w="231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2210016273</w:t>
            </w:r>
          </w:p>
          <w:p>
            <w:pPr>
              <w:jc w:val="center"/>
              <w:rPr>
                <w:rFonts w:hint="eastAsia" w:ascii="仿宋" w:hAnsi="仿宋" w:eastAsia="仿宋" w:cs="仿宋"/>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1519" w:type="dxa"/>
            <w:vMerge w:val="continue"/>
            <w:tcMar>
              <w:top w:w="0" w:type="dxa"/>
              <w:left w:w="108" w:type="dxa"/>
              <w:bottom w:w="0" w:type="dxa"/>
              <w:right w:w="108" w:type="dxa"/>
            </w:tcMar>
            <w:vAlign w:val="center"/>
          </w:tcPr>
          <w:p>
            <w:pPr>
              <w:widowControl/>
              <w:spacing w:line="360" w:lineRule="auto"/>
              <w:jc w:val="center"/>
              <w:rPr>
                <w:rFonts w:hint="eastAsia" w:ascii="仿宋" w:hAnsi="仿宋" w:eastAsia="仿宋" w:cs="仿宋"/>
                <w:sz w:val="21"/>
                <w:szCs w:val="21"/>
              </w:rPr>
            </w:pPr>
          </w:p>
        </w:tc>
        <w:tc>
          <w:tcPr>
            <w:tcW w:w="135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监理员</w:t>
            </w:r>
          </w:p>
          <w:p>
            <w:pPr>
              <w:jc w:val="center"/>
              <w:rPr>
                <w:rFonts w:hint="eastAsia" w:ascii="仿宋" w:hAnsi="仿宋" w:eastAsia="仿宋" w:cs="仿宋"/>
                <w:sz w:val="21"/>
                <w:szCs w:val="21"/>
                <w:lang w:eastAsia="en-US"/>
              </w:rPr>
            </w:pPr>
          </w:p>
        </w:tc>
        <w:tc>
          <w:tcPr>
            <w:tcW w:w="1035"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王现周</w:t>
            </w:r>
          </w:p>
          <w:p>
            <w:pPr>
              <w:jc w:val="center"/>
              <w:rPr>
                <w:rFonts w:hint="eastAsia" w:ascii="仿宋" w:hAnsi="仿宋" w:eastAsia="仿宋" w:cs="仿宋"/>
                <w:sz w:val="21"/>
                <w:szCs w:val="21"/>
                <w:lang w:eastAsia="en-US"/>
              </w:rPr>
            </w:pPr>
          </w:p>
        </w:tc>
        <w:tc>
          <w:tcPr>
            <w:tcW w:w="1282"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职员</w:t>
            </w:r>
          </w:p>
          <w:p>
            <w:pPr>
              <w:jc w:val="center"/>
              <w:rPr>
                <w:rFonts w:hint="eastAsia" w:ascii="仿宋" w:hAnsi="仿宋" w:eastAsia="仿宋" w:cs="仿宋"/>
                <w:sz w:val="21"/>
                <w:szCs w:val="21"/>
              </w:rPr>
            </w:pPr>
          </w:p>
        </w:tc>
        <w:tc>
          <w:tcPr>
            <w:tcW w:w="2217"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 xml:space="preserve">中华人民共和国注册 </w:t>
            </w:r>
          </w:p>
          <w:p>
            <w:pPr>
              <w:jc w:val="center"/>
              <w:rPr>
                <w:rFonts w:hint="eastAsia" w:ascii="仿宋" w:hAnsi="仿宋" w:eastAsia="仿宋" w:cs="仿宋"/>
                <w:sz w:val="21"/>
                <w:szCs w:val="21"/>
              </w:rPr>
            </w:pPr>
            <w:r>
              <w:rPr>
                <w:rFonts w:hint="eastAsia" w:ascii="仿宋" w:hAnsi="仿宋" w:eastAsia="仿宋" w:cs="仿宋"/>
                <w:sz w:val="21"/>
                <w:szCs w:val="21"/>
                <w:lang w:val="en-US" w:eastAsia="zh-CN"/>
              </w:rPr>
              <w:t>监理工程师证书</w:t>
            </w:r>
          </w:p>
          <w:p>
            <w:pPr>
              <w:jc w:val="center"/>
              <w:rPr>
                <w:rFonts w:hint="eastAsia" w:ascii="仿宋" w:hAnsi="仿宋" w:eastAsia="仿宋" w:cs="仿宋"/>
                <w:sz w:val="21"/>
                <w:szCs w:val="21"/>
                <w:lang w:eastAsia="en-US"/>
              </w:rPr>
            </w:pPr>
          </w:p>
        </w:tc>
        <w:tc>
          <w:tcPr>
            <w:tcW w:w="231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2210016277</w:t>
            </w:r>
          </w:p>
          <w:p>
            <w:pPr>
              <w:jc w:val="center"/>
              <w:rPr>
                <w:rFonts w:hint="eastAsia" w:ascii="仿宋" w:hAnsi="仿宋" w:eastAsia="仿宋" w:cs="仿宋"/>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1519" w:type="dxa"/>
            <w:vMerge w:val="continue"/>
            <w:tcMar>
              <w:top w:w="0" w:type="dxa"/>
              <w:left w:w="108" w:type="dxa"/>
              <w:bottom w:w="0" w:type="dxa"/>
              <w:right w:w="108" w:type="dxa"/>
            </w:tcMar>
            <w:vAlign w:val="center"/>
          </w:tcPr>
          <w:p>
            <w:pPr>
              <w:widowControl/>
              <w:spacing w:line="360" w:lineRule="auto"/>
              <w:jc w:val="center"/>
              <w:rPr>
                <w:rFonts w:hint="eastAsia" w:ascii="仿宋" w:hAnsi="仿宋" w:eastAsia="仿宋" w:cs="仿宋"/>
                <w:sz w:val="21"/>
                <w:szCs w:val="21"/>
              </w:rPr>
            </w:pPr>
          </w:p>
        </w:tc>
        <w:tc>
          <w:tcPr>
            <w:tcW w:w="135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资料员</w:t>
            </w:r>
          </w:p>
          <w:p>
            <w:pPr>
              <w:jc w:val="center"/>
              <w:rPr>
                <w:rFonts w:hint="eastAsia" w:ascii="仿宋" w:hAnsi="仿宋" w:eastAsia="仿宋" w:cs="仿宋"/>
                <w:sz w:val="21"/>
                <w:szCs w:val="21"/>
                <w:lang w:eastAsia="en-US"/>
              </w:rPr>
            </w:pPr>
          </w:p>
        </w:tc>
        <w:tc>
          <w:tcPr>
            <w:tcW w:w="1035"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卢明明</w:t>
            </w:r>
          </w:p>
          <w:p>
            <w:pPr>
              <w:jc w:val="center"/>
              <w:rPr>
                <w:rFonts w:hint="eastAsia" w:ascii="仿宋" w:hAnsi="仿宋" w:eastAsia="仿宋" w:cs="仿宋"/>
                <w:sz w:val="21"/>
                <w:szCs w:val="21"/>
                <w:lang w:eastAsia="en-US"/>
              </w:rPr>
            </w:pPr>
          </w:p>
        </w:tc>
        <w:tc>
          <w:tcPr>
            <w:tcW w:w="1282"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职员</w:t>
            </w:r>
          </w:p>
          <w:p>
            <w:pPr>
              <w:jc w:val="center"/>
              <w:rPr>
                <w:rFonts w:hint="eastAsia" w:ascii="仿宋" w:hAnsi="仿宋" w:eastAsia="仿宋" w:cs="仿宋"/>
                <w:sz w:val="21"/>
                <w:szCs w:val="21"/>
              </w:rPr>
            </w:pPr>
          </w:p>
        </w:tc>
        <w:tc>
          <w:tcPr>
            <w:tcW w:w="2217" w:type="dxa"/>
            <w:tcMar>
              <w:top w:w="0" w:type="dxa"/>
              <w:left w:w="108" w:type="dxa"/>
              <w:bottom w:w="0" w:type="dxa"/>
              <w:right w:w="108" w:type="dxa"/>
            </w:tcMar>
            <w:vAlign w:val="center"/>
          </w:tcPr>
          <w:p>
            <w:pPr>
              <w:jc w:val="center"/>
              <w:rPr>
                <w:rFonts w:hint="eastAsia" w:ascii="仿宋" w:hAnsi="仿宋" w:eastAsia="仿宋" w:cs="仿宋"/>
                <w:sz w:val="21"/>
                <w:szCs w:val="21"/>
                <w:lang w:eastAsia="en-US"/>
              </w:rPr>
            </w:pPr>
            <w:r>
              <w:rPr>
                <w:rFonts w:hint="eastAsia" w:ascii="仿宋" w:hAnsi="仿宋" w:eastAsia="仿宋" w:cs="仿宋"/>
                <w:sz w:val="21"/>
                <w:szCs w:val="21"/>
              </w:rPr>
              <w:t>岗位证</w:t>
            </w:r>
          </w:p>
        </w:tc>
        <w:tc>
          <w:tcPr>
            <w:tcW w:w="231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 xml:space="preserve">04123114000100 </w:t>
            </w:r>
          </w:p>
          <w:p>
            <w:pPr>
              <w:jc w:val="center"/>
              <w:rPr>
                <w:rFonts w:hint="eastAsia" w:ascii="仿宋" w:hAnsi="仿宋" w:eastAsia="仿宋" w:cs="仿宋"/>
                <w:sz w:val="21"/>
                <w:szCs w:val="21"/>
              </w:rPr>
            </w:pPr>
            <w:r>
              <w:rPr>
                <w:rFonts w:hint="eastAsia" w:ascii="仿宋" w:hAnsi="仿宋" w:eastAsia="仿宋" w:cs="仿宋"/>
                <w:sz w:val="21"/>
                <w:szCs w:val="21"/>
                <w:lang w:val="en-US" w:eastAsia="zh-CN"/>
              </w:rPr>
              <w:t>00034</w:t>
            </w:r>
          </w:p>
          <w:p>
            <w:pPr>
              <w:jc w:val="center"/>
              <w:rPr>
                <w:rFonts w:hint="eastAsia" w:ascii="仿宋" w:hAnsi="仿宋" w:eastAsia="仿宋" w:cs="仿宋"/>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1519" w:type="dxa"/>
            <w:vMerge w:val="continue"/>
            <w:tcMar>
              <w:top w:w="0" w:type="dxa"/>
              <w:left w:w="108" w:type="dxa"/>
              <w:bottom w:w="0" w:type="dxa"/>
              <w:right w:w="108" w:type="dxa"/>
            </w:tcMar>
            <w:vAlign w:val="center"/>
          </w:tcPr>
          <w:p>
            <w:pPr>
              <w:widowControl/>
              <w:spacing w:line="360" w:lineRule="auto"/>
              <w:jc w:val="center"/>
              <w:rPr>
                <w:rFonts w:hint="eastAsia" w:ascii="仿宋" w:hAnsi="仿宋" w:eastAsia="仿宋" w:cs="仿宋"/>
                <w:sz w:val="21"/>
                <w:szCs w:val="21"/>
              </w:rPr>
            </w:pPr>
          </w:p>
        </w:tc>
        <w:tc>
          <w:tcPr>
            <w:tcW w:w="135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见证员</w:t>
            </w:r>
          </w:p>
          <w:p>
            <w:pPr>
              <w:jc w:val="center"/>
              <w:rPr>
                <w:rFonts w:hint="eastAsia" w:ascii="仿宋" w:hAnsi="仿宋" w:eastAsia="仿宋" w:cs="仿宋"/>
                <w:sz w:val="21"/>
                <w:szCs w:val="21"/>
                <w:lang w:eastAsia="en-US"/>
              </w:rPr>
            </w:pPr>
          </w:p>
        </w:tc>
        <w:tc>
          <w:tcPr>
            <w:tcW w:w="1035" w:type="dxa"/>
            <w:tcMar>
              <w:top w:w="0" w:type="dxa"/>
              <w:left w:w="108" w:type="dxa"/>
              <w:bottom w:w="0" w:type="dxa"/>
              <w:right w:w="108" w:type="dxa"/>
            </w:tcMar>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王晓月</w:t>
            </w:r>
          </w:p>
        </w:tc>
        <w:tc>
          <w:tcPr>
            <w:tcW w:w="1282"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职员</w:t>
            </w:r>
          </w:p>
          <w:p>
            <w:pPr>
              <w:jc w:val="center"/>
              <w:rPr>
                <w:rFonts w:hint="eastAsia" w:ascii="仿宋" w:hAnsi="仿宋" w:eastAsia="仿宋" w:cs="仿宋"/>
                <w:sz w:val="21"/>
                <w:szCs w:val="21"/>
              </w:rPr>
            </w:pPr>
          </w:p>
        </w:tc>
        <w:tc>
          <w:tcPr>
            <w:tcW w:w="2217" w:type="dxa"/>
            <w:tcMar>
              <w:top w:w="0" w:type="dxa"/>
              <w:left w:w="108" w:type="dxa"/>
              <w:bottom w:w="0" w:type="dxa"/>
              <w:right w:w="108" w:type="dxa"/>
            </w:tcMar>
            <w:vAlign w:val="center"/>
          </w:tcPr>
          <w:p>
            <w:pPr>
              <w:jc w:val="center"/>
              <w:rPr>
                <w:rFonts w:hint="eastAsia" w:ascii="仿宋" w:hAnsi="仿宋" w:eastAsia="仿宋" w:cs="仿宋"/>
                <w:sz w:val="21"/>
                <w:szCs w:val="21"/>
                <w:lang w:eastAsia="en-US"/>
              </w:rPr>
            </w:pPr>
            <w:r>
              <w:rPr>
                <w:rFonts w:hint="eastAsia" w:ascii="仿宋" w:hAnsi="仿宋" w:eastAsia="仿宋" w:cs="仿宋"/>
                <w:sz w:val="21"/>
                <w:szCs w:val="21"/>
              </w:rPr>
              <w:t>岗位证</w:t>
            </w:r>
          </w:p>
        </w:tc>
        <w:tc>
          <w:tcPr>
            <w:tcW w:w="231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 xml:space="preserve">H4115005050003 </w:t>
            </w:r>
          </w:p>
          <w:p>
            <w:pPr>
              <w:jc w:val="center"/>
              <w:rPr>
                <w:rFonts w:hint="eastAsia" w:ascii="仿宋" w:hAnsi="仿宋" w:eastAsia="仿宋" w:cs="仿宋"/>
                <w:sz w:val="21"/>
                <w:szCs w:val="21"/>
              </w:rPr>
            </w:pPr>
            <w:r>
              <w:rPr>
                <w:rFonts w:hint="eastAsia" w:ascii="仿宋" w:hAnsi="仿宋" w:eastAsia="仿宋" w:cs="仿宋"/>
                <w:sz w:val="21"/>
                <w:szCs w:val="21"/>
                <w:lang w:val="en-US" w:eastAsia="zh-CN"/>
              </w:rPr>
              <w:t>3</w:t>
            </w:r>
          </w:p>
          <w:p>
            <w:pPr>
              <w:jc w:val="center"/>
              <w:rPr>
                <w:rFonts w:hint="eastAsia" w:ascii="仿宋" w:hAnsi="仿宋" w:eastAsia="仿宋" w:cs="仿宋"/>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0" w:hRule="atLeast"/>
          <w:jc w:val="center"/>
        </w:trPr>
        <w:tc>
          <w:tcPr>
            <w:tcW w:w="1519" w:type="dxa"/>
            <w:vMerge w:val="continue"/>
            <w:tcMar>
              <w:top w:w="0" w:type="dxa"/>
              <w:left w:w="108" w:type="dxa"/>
              <w:bottom w:w="0" w:type="dxa"/>
              <w:right w:w="108" w:type="dxa"/>
            </w:tcMar>
            <w:vAlign w:val="center"/>
          </w:tcPr>
          <w:p>
            <w:pPr>
              <w:widowControl/>
              <w:spacing w:line="360" w:lineRule="auto"/>
              <w:jc w:val="center"/>
              <w:rPr>
                <w:rFonts w:hint="eastAsia" w:ascii="仿宋" w:hAnsi="仿宋" w:eastAsia="仿宋" w:cs="仿宋"/>
                <w:sz w:val="21"/>
                <w:szCs w:val="21"/>
              </w:rPr>
            </w:pPr>
          </w:p>
        </w:tc>
        <w:tc>
          <w:tcPr>
            <w:tcW w:w="1359" w:type="dxa"/>
            <w:tcMar>
              <w:top w:w="0" w:type="dxa"/>
              <w:left w:w="108" w:type="dxa"/>
              <w:bottom w:w="0" w:type="dxa"/>
              <w:right w:w="108" w:type="dxa"/>
            </w:tcMar>
            <w:vAlign w:val="center"/>
          </w:tcPr>
          <w:p>
            <w:pPr>
              <w:jc w:val="center"/>
              <w:rPr>
                <w:rFonts w:hint="eastAsia" w:ascii="仿宋" w:hAnsi="仿宋" w:eastAsia="仿宋" w:cs="仿宋"/>
                <w:sz w:val="21"/>
                <w:szCs w:val="21"/>
                <w:lang w:eastAsia="zh-CN"/>
              </w:rPr>
            </w:pPr>
            <w:r>
              <w:rPr>
                <w:rFonts w:hint="eastAsia" w:ascii="仿宋" w:hAnsi="仿宋" w:eastAsia="仿宋" w:cs="仿宋"/>
                <w:sz w:val="21"/>
                <w:szCs w:val="21"/>
                <w:lang w:val="en-US" w:eastAsia="zh-CN"/>
              </w:rPr>
              <w:t>安全员</w:t>
            </w:r>
          </w:p>
        </w:tc>
        <w:tc>
          <w:tcPr>
            <w:tcW w:w="1035" w:type="dxa"/>
            <w:tcMar>
              <w:top w:w="0" w:type="dxa"/>
              <w:left w:w="108" w:type="dxa"/>
              <w:bottom w:w="0" w:type="dxa"/>
              <w:right w:w="108" w:type="dxa"/>
            </w:tcMar>
            <w:vAlign w:val="cente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职慧云</w:t>
            </w:r>
          </w:p>
        </w:tc>
        <w:tc>
          <w:tcPr>
            <w:tcW w:w="1282" w:type="dxa"/>
            <w:tcMar>
              <w:top w:w="0" w:type="dxa"/>
              <w:left w:w="108" w:type="dxa"/>
              <w:bottom w:w="0" w:type="dxa"/>
              <w:right w:w="108" w:type="dxa"/>
            </w:tcMar>
            <w:vAlign w:val="center"/>
          </w:tcPr>
          <w:p>
            <w:pPr>
              <w:jc w:val="center"/>
              <w:rPr>
                <w:rFonts w:hint="eastAsia" w:ascii="仿宋" w:hAnsi="仿宋" w:eastAsia="仿宋" w:cs="仿宋"/>
                <w:sz w:val="21"/>
                <w:szCs w:val="21"/>
                <w:lang w:eastAsia="zh-CN"/>
              </w:rPr>
            </w:pPr>
            <w:r>
              <w:rPr>
                <w:rFonts w:hint="eastAsia" w:ascii="仿宋" w:hAnsi="仿宋" w:eastAsia="仿宋" w:cs="仿宋"/>
                <w:sz w:val="21"/>
                <w:szCs w:val="21"/>
                <w:lang w:val="en-US" w:eastAsia="zh-CN"/>
              </w:rPr>
              <w:t>总经理</w:t>
            </w:r>
          </w:p>
        </w:tc>
        <w:tc>
          <w:tcPr>
            <w:tcW w:w="2217" w:type="dxa"/>
            <w:tcMar>
              <w:top w:w="0" w:type="dxa"/>
              <w:left w:w="108" w:type="dxa"/>
              <w:bottom w:w="0" w:type="dxa"/>
              <w:right w:w="108" w:type="dxa"/>
            </w:tcMar>
            <w:vAlign w:val="center"/>
          </w:tcPr>
          <w:p>
            <w:pPr>
              <w:jc w:val="center"/>
              <w:rPr>
                <w:rFonts w:hint="eastAsia" w:ascii="仿宋" w:hAnsi="仿宋" w:eastAsia="仿宋" w:cs="仿宋"/>
                <w:sz w:val="21"/>
                <w:szCs w:val="21"/>
                <w:lang w:eastAsia="en-US"/>
              </w:rPr>
            </w:pPr>
            <w:r>
              <w:rPr>
                <w:rFonts w:hint="eastAsia" w:ascii="仿宋" w:hAnsi="仿宋" w:eastAsia="仿宋" w:cs="仿宋"/>
                <w:sz w:val="21"/>
                <w:szCs w:val="21"/>
              </w:rPr>
              <w:t>岗位证</w:t>
            </w:r>
          </w:p>
        </w:tc>
        <w:tc>
          <w:tcPr>
            <w:tcW w:w="2319" w:type="dxa"/>
            <w:tcMar>
              <w:top w:w="0" w:type="dxa"/>
              <w:left w:w="108" w:type="dxa"/>
              <w:bottom w:w="0" w:type="dxa"/>
              <w:right w:w="108" w:type="dxa"/>
            </w:tcMar>
            <w:vAlign w:val="cente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41140166143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jc w:val="center"/>
        </w:trPr>
        <w:tc>
          <w:tcPr>
            <w:tcW w:w="1519" w:type="dxa"/>
            <w:vMerge w:val="restart"/>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sz w:val="21"/>
                <w:szCs w:val="21"/>
              </w:rPr>
              <w:t>河南海纳建设管理有限公司</w:t>
            </w:r>
          </w:p>
        </w:tc>
        <w:tc>
          <w:tcPr>
            <w:tcW w:w="135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eastAsia="en-US"/>
              </w:rPr>
              <w:t>项目总监</w:t>
            </w:r>
          </w:p>
        </w:tc>
        <w:tc>
          <w:tcPr>
            <w:tcW w:w="1035" w:type="dxa"/>
            <w:tcMar>
              <w:top w:w="0" w:type="dxa"/>
              <w:left w:w="108" w:type="dxa"/>
              <w:bottom w:w="0" w:type="dxa"/>
              <w:right w:w="108" w:type="dxa"/>
            </w:tcMar>
            <w:vAlign w:val="center"/>
          </w:tcPr>
          <w:p>
            <w:pPr>
              <w:keepNext w:val="0"/>
              <w:keepLines w:val="0"/>
              <w:widowControl/>
              <w:suppressLineNumbers w:val="0"/>
              <w:jc w:val="left"/>
              <w:rPr>
                <w:rFonts w:hint="eastAsia" w:ascii="仿宋" w:hAnsi="仿宋" w:eastAsia="仿宋" w:cs="仿宋"/>
                <w:sz w:val="21"/>
                <w:szCs w:val="21"/>
                <w:lang w:eastAsia="en-US"/>
              </w:rPr>
            </w:pPr>
            <w:r>
              <w:rPr>
                <w:rFonts w:ascii="仿宋" w:hAnsi="仿宋" w:eastAsia="仿宋" w:cs="仿宋"/>
                <w:color w:val="000000"/>
                <w:kern w:val="0"/>
                <w:sz w:val="24"/>
                <w:szCs w:val="24"/>
                <w:lang w:val="en-US" w:eastAsia="zh-CN" w:bidi="ar"/>
              </w:rPr>
              <w:t>张相果</w:t>
            </w:r>
          </w:p>
        </w:tc>
        <w:tc>
          <w:tcPr>
            <w:tcW w:w="1282"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eastAsia="en-US"/>
              </w:rPr>
              <w:t>项目总监</w:t>
            </w:r>
          </w:p>
        </w:tc>
        <w:tc>
          <w:tcPr>
            <w:tcW w:w="2217" w:type="dxa"/>
            <w:tcMar>
              <w:top w:w="0" w:type="dxa"/>
              <w:left w:w="108" w:type="dxa"/>
              <w:bottom w:w="0" w:type="dxa"/>
              <w:right w:w="108" w:type="dxa"/>
            </w:tcMar>
            <w:vAlign w:val="cente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国家注册水利工程监理工程师证</w:t>
            </w:r>
          </w:p>
        </w:tc>
        <w:tc>
          <w:tcPr>
            <w:tcW w:w="2319" w:type="dxa"/>
            <w:tcMar>
              <w:top w:w="0" w:type="dxa"/>
              <w:left w:w="108" w:type="dxa"/>
              <w:bottom w:w="0" w:type="dxa"/>
              <w:right w:w="108" w:type="dxa"/>
            </w:tcMar>
            <w:vAlign w:val="cente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2210010787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jc w:val="center"/>
        </w:trPr>
        <w:tc>
          <w:tcPr>
            <w:tcW w:w="1519" w:type="dxa"/>
            <w:vMerge w:val="continue"/>
            <w:tcMar>
              <w:top w:w="0" w:type="dxa"/>
              <w:left w:w="108" w:type="dxa"/>
              <w:bottom w:w="0" w:type="dxa"/>
              <w:right w:w="108" w:type="dxa"/>
            </w:tcMar>
            <w:vAlign w:val="center"/>
          </w:tcPr>
          <w:p>
            <w:pPr>
              <w:widowControl/>
              <w:spacing w:line="360" w:lineRule="auto"/>
              <w:jc w:val="center"/>
              <w:rPr>
                <w:rFonts w:hint="eastAsia" w:ascii="仿宋" w:hAnsi="仿宋" w:eastAsia="仿宋" w:cs="仿宋"/>
                <w:sz w:val="21"/>
                <w:szCs w:val="21"/>
              </w:rPr>
            </w:pPr>
          </w:p>
        </w:tc>
        <w:tc>
          <w:tcPr>
            <w:tcW w:w="135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rPr>
              <w:t>专业监理工程师</w:t>
            </w:r>
          </w:p>
        </w:tc>
        <w:tc>
          <w:tcPr>
            <w:tcW w:w="1035" w:type="dxa"/>
            <w:tcMar>
              <w:top w:w="0" w:type="dxa"/>
              <w:left w:w="108" w:type="dxa"/>
              <w:bottom w:w="0" w:type="dxa"/>
              <w:right w:w="108" w:type="dxa"/>
            </w:tcMar>
            <w:vAlign w:val="center"/>
          </w:tcPr>
          <w:p>
            <w:pPr>
              <w:keepNext w:val="0"/>
              <w:keepLines w:val="0"/>
              <w:widowControl/>
              <w:suppressLineNumbers w:val="0"/>
              <w:jc w:val="left"/>
              <w:rPr>
                <w:rFonts w:hint="eastAsia" w:ascii="仿宋" w:hAnsi="仿宋" w:eastAsia="仿宋" w:cs="仿宋"/>
                <w:sz w:val="21"/>
                <w:szCs w:val="21"/>
                <w:lang w:eastAsia="en-US"/>
              </w:rPr>
            </w:pPr>
            <w:r>
              <w:rPr>
                <w:rFonts w:ascii="仿宋" w:hAnsi="仿宋" w:eastAsia="仿宋" w:cs="仿宋"/>
                <w:color w:val="000000"/>
                <w:kern w:val="0"/>
                <w:sz w:val="24"/>
                <w:szCs w:val="24"/>
                <w:lang w:val="en-US" w:eastAsia="zh-CN" w:bidi="ar"/>
              </w:rPr>
              <w:t>刘纯祥</w:t>
            </w:r>
          </w:p>
        </w:tc>
        <w:tc>
          <w:tcPr>
            <w:tcW w:w="1282"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rPr>
              <w:t>专业监理工程师</w:t>
            </w:r>
          </w:p>
        </w:tc>
        <w:tc>
          <w:tcPr>
            <w:tcW w:w="2217" w:type="dxa"/>
            <w:tcMar>
              <w:top w:w="0" w:type="dxa"/>
              <w:left w:w="108" w:type="dxa"/>
              <w:bottom w:w="0" w:type="dxa"/>
              <w:right w:w="108" w:type="dxa"/>
            </w:tcMar>
            <w:vAlign w:val="cente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国家注册水利工程监理工程师证</w:t>
            </w:r>
          </w:p>
        </w:tc>
        <w:tc>
          <w:tcPr>
            <w:tcW w:w="2319" w:type="dxa"/>
            <w:tcMar>
              <w:top w:w="0" w:type="dxa"/>
              <w:left w:w="108" w:type="dxa"/>
              <w:bottom w:w="0" w:type="dxa"/>
              <w:right w:w="108" w:type="dxa"/>
            </w:tcMar>
            <w:vAlign w:val="cente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2210007348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jc w:val="center"/>
        </w:trPr>
        <w:tc>
          <w:tcPr>
            <w:tcW w:w="1519" w:type="dxa"/>
            <w:vMerge w:val="continue"/>
            <w:tcMar>
              <w:top w:w="0" w:type="dxa"/>
              <w:left w:w="108" w:type="dxa"/>
              <w:bottom w:w="0" w:type="dxa"/>
              <w:right w:w="108" w:type="dxa"/>
            </w:tcMar>
            <w:vAlign w:val="center"/>
          </w:tcPr>
          <w:p>
            <w:pPr>
              <w:widowControl/>
              <w:spacing w:line="360" w:lineRule="auto"/>
              <w:jc w:val="center"/>
              <w:rPr>
                <w:rFonts w:hint="eastAsia" w:ascii="仿宋" w:hAnsi="仿宋" w:eastAsia="仿宋" w:cs="仿宋"/>
                <w:sz w:val="21"/>
                <w:szCs w:val="21"/>
              </w:rPr>
            </w:pPr>
          </w:p>
        </w:tc>
        <w:tc>
          <w:tcPr>
            <w:tcW w:w="135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监理员</w:t>
            </w:r>
          </w:p>
          <w:p>
            <w:pPr>
              <w:jc w:val="center"/>
              <w:rPr>
                <w:rFonts w:hint="eastAsia" w:ascii="仿宋" w:hAnsi="仿宋" w:eastAsia="仿宋" w:cs="仿宋"/>
                <w:sz w:val="21"/>
                <w:szCs w:val="21"/>
              </w:rPr>
            </w:pPr>
          </w:p>
        </w:tc>
        <w:tc>
          <w:tcPr>
            <w:tcW w:w="1035" w:type="dxa"/>
            <w:tcMar>
              <w:top w:w="0" w:type="dxa"/>
              <w:left w:w="108" w:type="dxa"/>
              <w:bottom w:w="0" w:type="dxa"/>
              <w:right w:w="108" w:type="dxa"/>
            </w:tcMar>
            <w:vAlign w:val="center"/>
          </w:tcPr>
          <w:p>
            <w:pPr>
              <w:keepNext w:val="0"/>
              <w:keepLines w:val="0"/>
              <w:widowControl/>
              <w:suppressLineNumbers w:val="0"/>
              <w:jc w:val="left"/>
              <w:rPr>
                <w:rFonts w:hint="eastAsia" w:ascii="仿宋" w:hAnsi="仿宋" w:eastAsia="仿宋" w:cs="仿宋"/>
                <w:sz w:val="21"/>
                <w:szCs w:val="21"/>
                <w:lang w:eastAsia="en-US"/>
              </w:rPr>
            </w:pPr>
            <w:r>
              <w:rPr>
                <w:rFonts w:ascii="仿宋" w:hAnsi="仿宋" w:eastAsia="仿宋" w:cs="仿宋"/>
                <w:color w:val="000000"/>
                <w:kern w:val="0"/>
                <w:sz w:val="24"/>
                <w:szCs w:val="24"/>
                <w:lang w:val="en-US" w:eastAsia="zh-CN" w:bidi="ar"/>
              </w:rPr>
              <w:t>韦博书</w:t>
            </w:r>
          </w:p>
        </w:tc>
        <w:tc>
          <w:tcPr>
            <w:tcW w:w="1282"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监理员</w:t>
            </w:r>
          </w:p>
          <w:p>
            <w:pPr>
              <w:jc w:val="center"/>
              <w:rPr>
                <w:rFonts w:hint="eastAsia" w:ascii="仿宋" w:hAnsi="仿宋" w:eastAsia="仿宋" w:cs="仿宋"/>
                <w:sz w:val="21"/>
                <w:szCs w:val="21"/>
              </w:rPr>
            </w:pPr>
          </w:p>
        </w:tc>
        <w:tc>
          <w:tcPr>
            <w:tcW w:w="2217" w:type="dxa"/>
            <w:tcMar>
              <w:top w:w="0" w:type="dxa"/>
              <w:left w:w="108" w:type="dxa"/>
              <w:bottom w:w="0" w:type="dxa"/>
              <w:right w:w="108" w:type="dxa"/>
            </w:tcMar>
            <w:vAlign w:val="cente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省级监理员证</w:t>
            </w:r>
          </w:p>
        </w:tc>
        <w:tc>
          <w:tcPr>
            <w:tcW w:w="2319" w:type="dxa"/>
            <w:tcMar>
              <w:top w:w="0" w:type="dxa"/>
              <w:left w:w="108" w:type="dxa"/>
              <w:bottom w:w="0" w:type="dxa"/>
              <w:right w:w="108" w:type="dxa"/>
            </w:tcMar>
            <w:vAlign w:val="cente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19201441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jc w:val="center"/>
        </w:trPr>
        <w:tc>
          <w:tcPr>
            <w:tcW w:w="1519" w:type="dxa"/>
            <w:vMerge w:val="continue"/>
            <w:tcMar>
              <w:top w:w="0" w:type="dxa"/>
              <w:left w:w="108" w:type="dxa"/>
              <w:bottom w:w="0" w:type="dxa"/>
              <w:right w:w="108" w:type="dxa"/>
            </w:tcMar>
            <w:vAlign w:val="center"/>
          </w:tcPr>
          <w:p>
            <w:pPr>
              <w:widowControl/>
              <w:spacing w:line="360" w:lineRule="auto"/>
              <w:jc w:val="center"/>
              <w:rPr>
                <w:rFonts w:hint="eastAsia" w:ascii="仿宋" w:hAnsi="仿宋" w:eastAsia="仿宋" w:cs="仿宋"/>
                <w:sz w:val="21"/>
                <w:szCs w:val="21"/>
              </w:rPr>
            </w:pPr>
          </w:p>
        </w:tc>
        <w:tc>
          <w:tcPr>
            <w:tcW w:w="135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资料员</w:t>
            </w:r>
          </w:p>
          <w:p>
            <w:pPr>
              <w:jc w:val="center"/>
              <w:rPr>
                <w:rFonts w:hint="eastAsia" w:ascii="仿宋" w:hAnsi="仿宋" w:eastAsia="仿宋" w:cs="仿宋"/>
                <w:sz w:val="21"/>
                <w:szCs w:val="21"/>
              </w:rPr>
            </w:pPr>
          </w:p>
        </w:tc>
        <w:tc>
          <w:tcPr>
            <w:tcW w:w="1035" w:type="dxa"/>
            <w:tcMar>
              <w:top w:w="0" w:type="dxa"/>
              <w:left w:w="108" w:type="dxa"/>
              <w:bottom w:w="0" w:type="dxa"/>
              <w:right w:w="108" w:type="dxa"/>
            </w:tcMar>
            <w:vAlign w:val="center"/>
          </w:tcPr>
          <w:p>
            <w:pPr>
              <w:keepNext w:val="0"/>
              <w:keepLines w:val="0"/>
              <w:widowControl/>
              <w:suppressLineNumbers w:val="0"/>
              <w:jc w:val="left"/>
              <w:rPr>
                <w:rFonts w:hint="eastAsia" w:ascii="仿宋" w:hAnsi="仿宋" w:eastAsia="仿宋" w:cs="仿宋"/>
                <w:sz w:val="21"/>
                <w:szCs w:val="21"/>
                <w:lang w:eastAsia="en-US"/>
              </w:rPr>
            </w:pPr>
            <w:r>
              <w:rPr>
                <w:rFonts w:ascii="仿宋" w:hAnsi="仿宋" w:eastAsia="仿宋" w:cs="仿宋"/>
                <w:color w:val="000000"/>
                <w:kern w:val="0"/>
                <w:sz w:val="24"/>
                <w:szCs w:val="24"/>
                <w:lang w:val="en-US" w:eastAsia="zh-CN" w:bidi="ar"/>
              </w:rPr>
              <w:t>刘国强</w:t>
            </w:r>
          </w:p>
        </w:tc>
        <w:tc>
          <w:tcPr>
            <w:tcW w:w="1282"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资料员</w:t>
            </w:r>
          </w:p>
          <w:p>
            <w:pPr>
              <w:jc w:val="center"/>
              <w:rPr>
                <w:rFonts w:hint="eastAsia" w:ascii="仿宋" w:hAnsi="仿宋" w:eastAsia="仿宋" w:cs="仿宋"/>
                <w:sz w:val="21"/>
                <w:szCs w:val="21"/>
              </w:rPr>
            </w:pPr>
          </w:p>
        </w:tc>
        <w:tc>
          <w:tcPr>
            <w:tcW w:w="2217" w:type="dxa"/>
            <w:tcMar>
              <w:top w:w="0" w:type="dxa"/>
              <w:left w:w="108" w:type="dxa"/>
              <w:bottom w:w="0" w:type="dxa"/>
              <w:right w:w="108" w:type="dxa"/>
            </w:tcMar>
            <w:vAlign w:val="cente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资料员证</w:t>
            </w:r>
          </w:p>
        </w:tc>
        <w:tc>
          <w:tcPr>
            <w:tcW w:w="2319" w:type="dxa"/>
            <w:tcMar>
              <w:top w:w="0" w:type="dxa"/>
              <w:left w:w="108" w:type="dxa"/>
              <w:bottom w:w="0" w:type="dxa"/>
              <w:right w:w="108" w:type="dxa"/>
            </w:tcMar>
            <w:vAlign w:val="cente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0411511494115000838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jc w:val="center"/>
        </w:trPr>
        <w:tc>
          <w:tcPr>
            <w:tcW w:w="1519" w:type="dxa"/>
            <w:vMerge w:val="continue"/>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见证员</w:t>
            </w:r>
          </w:p>
          <w:p>
            <w:pPr>
              <w:jc w:val="center"/>
              <w:rPr>
                <w:rFonts w:hint="eastAsia" w:ascii="仿宋" w:hAnsi="仿宋" w:eastAsia="仿宋" w:cs="仿宋"/>
                <w:sz w:val="21"/>
                <w:szCs w:val="21"/>
              </w:rPr>
            </w:pPr>
          </w:p>
        </w:tc>
        <w:tc>
          <w:tcPr>
            <w:tcW w:w="1035" w:type="dxa"/>
            <w:tcMar>
              <w:top w:w="0" w:type="dxa"/>
              <w:left w:w="108" w:type="dxa"/>
              <w:bottom w:w="0" w:type="dxa"/>
              <w:right w:w="108" w:type="dxa"/>
            </w:tcMar>
            <w:vAlign w:val="center"/>
          </w:tcPr>
          <w:p>
            <w:pPr>
              <w:keepNext w:val="0"/>
              <w:keepLines w:val="0"/>
              <w:widowControl/>
              <w:suppressLineNumbers w:val="0"/>
              <w:jc w:val="left"/>
              <w:rPr>
                <w:rFonts w:hint="eastAsia" w:ascii="仿宋" w:hAnsi="仿宋" w:eastAsia="仿宋" w:cs="仿宋"/>
                <w:sz w:val="21"/>
                <w:szCs w:val="21"/>
                <w:lang w:eastAsia="en-US"/>
              </w:rPr>
            </w:pPr>
            <w:r>
              <w:rPr>
                <w:rFonts w:ascii="仿宋" w:hAnsi="仿宋" w:eastAsia="仿宋" w:cs="仿宋"/>
                <w:color w:val="000000"/>
                <w:kern w:val="0"/>
                <w:sz w:val="24"/>
                <w:szCs w:val="24"/>
                <w:lang w:val="en-US" w:eastAsia="zh-CN" w:bidi="ar"/>
              </w:rPr>
              <w:t>张习习</w:t>
            </w:r>
          </w:p>
        </w:tc>
        <w:tc>
          <w:tcPr>
            <w:tcW w:w="1282"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见证员</w:t>
            </w:r>
          </w:p>
          <w:p>
            <w:pPr>
              <w:jc w:val="center"/>
              <w:rPr>
                <w:rFonts w:hint="eastAsia" w:ascii="仿宋" w:hAnsi="仿宋" w:eastAsia="仿宋" w:cs="仿宋"/>
                <w:sz w:val="21"/>
                <w:szCs w:val="21"/>
              </w:rPr>
            </w:pPr>
          </w:p>
        </w:tc>
        <w:tc>
          <w:tcPr>
            <w:tcW w:w="2217" w:type="dxa"/>
            <w:tcMar>
              <w:top w:w="0" w:type="dxa"/>
              <w:left w:w="108" w:type="dxa"/>
              <w:bottom w:w="0" w:type="dxa"/>
              <w:right w:w="108" w:type="dxa"/>
            </w:tcMar>
            <w:vAlign w:val="cente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省级见证员证</w:t>
            </w:r>
          </w:p>
        </w:tc>
        <w:tc>
          <w:tcPr>
            <w:tcW w:w="2319" w:type="dxa"/>
            <w:tcMar>
              <w:top w:w="0" w:type="dxa"/>
              <w:left w:w="108" w:type="dxa"/>
              <w:bottom w:w="0" w:type="dxa"/>
              <w:right w:w="108" w:type="dxa"/>
            </w:tcMar>
            <w:vAlign w:val="cente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H41150050100005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8" w:hRule="atLeast"/>
          <w:jc w:val="center"/>
        </w:trPr>
        <w:tc>
          <w:tcPr>
            <w:tcW w:w="1519" w:type="dxa"/>
            <w:vMerge w:val="continue"/>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安全员</w:t>
            </w:r>
          </w:p>
        </w:tc>
        <w:tc>
          <w:tcPr>
            <w:tcW w:w="1035" w:type="dxa"/>
            <w:tcMar>
              <w:top w:w="0" w:type="dxa"/>
              <w:left w:w="108" w:type="dxa"/>
              <w:bottom w:w="0" w:type="dxa"/>
              <w:right w:w="108" w:type="dxa"/>
            </w:tcMar>
            <w:vAlign w:val="center"/>
          </w:tcPr>
          <w:p>
            <w:pPr>
              <w:keepNext w:val="0"/>
              <w:keepLines w:val="0"/>
              <w:widowControl/>
              <w:suppressLineNumbers w:val="0"/>
              <w:jc w:val="left"/>
              <w:rPr>
                <w:rFonts w:hint="eastAsia" w:ascii="仿宋" w:hAnsi="仿宋" w:eastAsia="仿宋" w:cs="仿宋"/>
                <w:sz w:val="21"/>
                <w:szCs w:val="21"/>
                <w:lang w:eastAsia="en-US"/>
              </w:rPr>
            </w:pPr>
            <w:r>
              <w:rPr>
                <w:rFonts w:ascii="仿宋" w:hAnsi="仿宋" w:eastAsia="仿宋" w:cs="仿宋"/>
                <w:color w:val="000000"/>
                <w:kern w:val="0"/>
                <w:sz w:val="24"/>
                <w:szCs w:val="24"/>
                <w:lang w:val="en-US" w:eastAsia="zh-CN" w:bidi="ar"/>
              </w:rPr>
              <w:t>任晓琳</w:t>
            </w:r>
          </w:p>
        </w:tc>
        <w:tc>
          <w:tcPr>
            <w:tcW w:w="1282"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安全员</w:t>
            </w:r>
          </w:p>
        </w:tc>
        <w:tc>
          <w:tcPr>
            <w:tcW w:w="2217" w:type="dxa"/>
            <w:tcMar>
              <w:top w:w="0" w:type="dxa"/>
              <w:left w:w="108" w:type="dxa"/>
              <w:bottom w:w="0" w:type="dxa"/>
              <w:right w:w="108" w:type="dxa"/>
            </w:tcMar>
            <w:vAlign w:val="cente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省级安全员证</w:t>
            </w:r>
          </w:p>
        </w:tc>
        <w:tc>
          <w:tcPr>
            <w:tcW w:w="2319" w:type="dxa"/>
            <w:tcMar>
              <w:top w:w="0" w:type="dxa"/>
              <w:left w:w="108" w:type="dxa"/>
              <w:bottom w:w="0" w:type="dxa"/>
              <w:right w:w="108" w:type="dxa"/>
            </w:tcMar>
            <w:vAlign w:val="cente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H41150010101282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1519" w:type="dxa"/>
            <w:vMerge w:val="restart"/>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sz w:val="21"/>
                <w:szCs w:val="21"/>
              </w:rPr>
              <w:t>河南兴水工程管理有限公司</w:t>
            </w:r>
          </w:p>
        </w:tc>
        <w:tc>
          <w:tcPr>
            <w:tcW w:w="1359"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项目总监</w:t>
            </w:r>
          </w:p>
        </w:tc>
        <w:tc>
          <w:tcPr>
            <w:tcW w:w="1035"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崔国明</w:t>
            </w:r>
          </w:p>
        </w:tc>
        <w:tc>
          <w:tcPr>
            <w:tcW w:w="1282"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val="en-US" w:eastAsia="zh-CN"/>
              </w:rPr>
              <w:t>高级工程师</w:t>
            </w:r>
          </w:p>
        </w:tc>
        <w:tc>
          <w:tcPr>
            <w:tcW w:w="2217"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中华人民共和国监</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理工程师注册证书</w:t>
            </w:r>
          </w:p>
        </w:tc>
        <w:tc>
          <w:tcPr>
            <w:tcW w:w="2319"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2210029468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1519" w:type="dxa"/>
            <w:vMerge w:val="continue"/>
            <w:tcMar>
              <w:top w:w="0" w:type="dxa"/>
              <w:left w:w="108" w:type="dxa"/>
              <w:bottom w:w="0" w:type="dxa"/>
              <w:right w:w="108" w:type="dxa"/>
            </w:tcMar>
            <w:vAlign w:val="center"/>
          </w:tcPr>
          <w:p>
            <w:pPr>
              <w:widowControl/>
              <w:spacing w:line="360" w:lineRule="auto"/>
              <w:jc w:val="center"/>
              <w:rPr>
                <w:rFonts w:hint="eastAsia" w:ascii="仿宋" w:hAnsi="仿宋" w:eastAsia="仿宋" w:cs="仿宋"/>
                <w:sz w:val="21"/>
                <w:szCs w:val="21"/>
              </w:rPr>
            </w:pPr>
          </w:p>
        </w:tc>
        <w:tc>
          <w:tcPr>
            <w:tcW w:w="1359"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val="en-US" w:eastAsia="zh-CN"/>
              </w:rPr>
              <w:t>总监代表</w:t>
            </w:r>
          </w:p>
        </w:tc>
        <w:tc>
          <w:tcPr>
            <w:tcW w:w="1035"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庄二瑞</w:t>
            </w:r>
          </w:p>
        </w:tc>
        <w:tc>
          <w:tcPr>
            <w:tcW w:w="1282"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工程师</w:t>
            </w:r>
          </w:p>
        </w:tc>
        <w:tc>
          <w:tcPr>
            <w:tcW w:w="2217"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中华人民共和国监</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理工程师注册证书</w:t>
            </w:r>
          </w:p>
        </w:tc>
        <w:tc>
          <w:tcPr>
            <w:tcW w:w="2319"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val="en-US" w:eastAsia="en-US"/>
              </w:rPr>
              <w:t>2310004780</w:t>
            </w:r>
          </w:p>
          <w:p>
            <w:pPr>
              <w:jc w:val="center"/>
              <w:rPr>
                <w:rFonts w:hint="eastAsia" w:ascii="仿宋" w:hAnsi="仿宋" w:eastAsia="仿宋" w:cs="仿宋"/>
                <w:sz w:val="21"/>
                <w:szCs w:val="21"/>
                <w:lang w:eastAsia="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1519" w:type="dxa"/>
            <w:vMerge w:val="continue"/>
            <w:tcMar>
              <w:top w:w="0" w:type="dxa"/>
              <w:left w:w="108" w:type="dxa"/>
              <w:bottom w:w="0" w:type="dxa"/>
              <w:right w:w="108" w:type="dxa"/>
            </w:tcMar>
            <w:vAlign w:val="center"/>
          </w:tcPr>
          <w:p>
            <w:pPr>
              <w:widowControl/>
              <w:spacing w:line="360" w:lineRule="auto"/>
              <w:jc w:val="center"/>
              <w:rPr>
                <w:rFonts w:hint="eastAsia" w:ascii="仿宋" w:hAnsi="仿宋" w:eastAsia="仿宋" w:cs="仿宋"/>
                <w:sz w:val="21"/>
                <w:szCs w:val="21"/>
              </w:rPr>
            </w:pPr>
          </w:p>
        </w:tc>
        <w:tc>
          <w:tcPr>
            <w:tcW w:w="1359"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专业监理工程师</w:t>
            </w:r>
          </w:p>
        </w:tc>
        <w:tc>
          <w:tcPr>
            <w:tcW w:w="1035"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周山峰</w:t>
            </w:r>
          </w:p>
        </w:tc>
        <w:tc>
          <w:tcPr>
            <w:tcW w:w="1282"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工程师</w:t>
            </w:r>
          </w:p>
        </w:tc>
        <w:tc>
          <w:tcPr>
            <w:tcW w:w="2217"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中华人民共和国监</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理工程师注册证书</w:t>
            </w:r>
          </w:p>
        </w:tc>
        <w:tc>
          <w:tcPr>
            <w:tcW w:w="2319"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2210030391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1519" w:type="dxa"/>
            <w:vMerge w:val="continue"/>
            <w:tcMar>
              <w:top w:w="0" w:type="dxa"/>
              <w:left w:w="108" w:type="dxa"/>
              <w:bottom w:w="0" w:type="dxa"/>
              <w:right w:w="108" w:type="dxa"/>
            </w:tcMar>
            <w:vAlign w:val="center"/>
          </w:tcPr>
          <w:p>
            <w:pPr>
              <w:widowControl/>
              <w:spacing w:line="360" w:lineRule="auto"/>
              <w:jc w:val="center"/>
              <w:rPr>
                <w:rFonts w:hint="eastAsia" w:ascii="仿宋" w:hAnsi="仿宋" w:eastAsia="仿宋" w:cs="仿宋"/>
                <w:sz w:val="21"/>
                <w:szCs w:val="21"/>
              </w:rPr>
            </w:pPr>
          </w:p>
        </w:tc>
        <w:tc>
          <w:tcPr>
            <w:tcW w:w="1359"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监理员</w:t>
            </w:r>
          </w:p>
        </w:tc>
        <w:tc>
          <w:tcPr>
            <w:tcW w:w="1035"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史雷</w:t>
            </w:r>
          </w:p>
        </w:tc>
        <w:tc>
          <w:tcPr>
            <w:tcW w:w="1282"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工程师</w:t>
            </w:r>
          </w:p>
        </w:tc>
        <w:tc>
          <w:tcPr>
            <w:tcW w:w="2217"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val="en-US" w:eastAsia="zh-CN"/>
              </w:rPr>
              <w:t>水利工</w:t>
            </w:r>
            <w:r>
              <w:rPr>
                <w:rFonts w:hint="eastAsia" w:ascii="仿宋" w:hAnsi="仿宋" w:eastAsia="仿宋" w:cs="仿宋"/>
                <w:sz w:val="21"/>
                <w:szCs w:val="21"/>
                <w:lang w:eastAsia="en-US"/>
              </w:rPr>
              <w:t>建设监理员</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培训合格证书</w:t>
            </w:r>
          </w:p>
        </w:tc>
        <w:tc>
          <w:tcPr>
            <w:tcW w:w="2319"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JLYP2023410480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1519" w:type="dxa"/>
            <w:vMerge w:val="continue"/>
            <w:tcMar>
              <w:top w:w="0" w:type="dxa"/>
              <w:left w:w="108" w:type="dxa"/>
              <w:bottom w:w="0" w:type="dxa"/>
              <w:right w:w="108" w:type="dxa"/>
            </w:tcMar>
            <w:vAlign w:val="center"/>
          </w:tcPr>
          <w:p>
            <w:pPr>
              <w:widowControl/>
              <w:spacing w:line="360" w:lineRule="auto"/>
              <w:jc w:val="center"/>
              <w:rPr>
                <w:rFonts w:hint="eastAsia" w:ascii="仿宋" w:hAnsi="仿宋" w:eastAsia="仿宋" w:cs="仿宋"/>
                <w:sz w:val="21"/>
                <w:szCs w:val="21"/>
              </w:rPr>
            </w:pPr>
          </w:p>
        </w:tc>
        <w:tc>
          <w:tcPr>
            <w:tcW w:w="135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资料员</w:t>
            </w:r>
          </w:p>
          <w:p>
            <w:pPr>
              <w:jc w:val="center"/>
              <w:rPr>
                <w:rFonts w:hint="eastAsia" w:ascii="仿宋" w:hAnsi="仿宋" w:eastAsia="仿宋" w:cs="仿宋"/>
                <w:sz w:val="21"/>
                <w:szCs w:val="21"/>
                <w:lang w:eastAsia="en-US"/>
              </w:rPr>
            </w:pPr>
          </w:p>
        </w:tc>
        <w:tc>
          <w:tcPr>
            <w:tcW w:w="1035"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周立</w:t>
            </w:r>
          </w:p>
        </w:tc>
        <w:tc>
          <w:tcPr>
            <w:tcW w:w="1282"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工程师</w:t>
            </w:r>
          </w:p>
        </w:tc>
        <w:tc>
          <w:tcPr>
            <w:tcW w:w="2217" w:type="dxa"/>
            <w:tcMar>
              <w:top w:w="0" w:type="dxa"/>
              <w:left w:w="108" w:type="dxa"/>
              <w:bottom w:w="0" w:type="dxa"/>
              <w:right w:w="108" w:type="dxa"/>
            </w:tcMar>
            <w:vAlign w:val="center"/>
          </w:tcPr>
          <w:p>
            <w:pPr>
              <w:jc w:val="center"/>
              <w:rPr>
                <w:rFonts w:hint="default" w:ascii="仿宋" w:hAnsi="仿宋" w:eastAsia="仿宋" w:cs="仿宋"/>
                <w:sz w:val="21"/>
                <w:szCs w:val="21"/>
                <w:lang w:val="en-US"/>
              </w:rPr>
            </w:pPr>
            <w:r>
              <w:rPr>
                <w:rFonts w:hint="eastAsia" w:ascii="仿宋" w:hAnsi="仿宋" w:eastAsia="仿宋" w:cs="仿宋"/>
                <w:sz w:val="21"/>
                <w:szCs w:val="21"/>
                <w:lang w:val="en-US" w:eastAsia="zh-CN"/>
              </w:rPr>
              <w:t>资料员证书</w:t>
            </w:r>
          </w:p>
          <w:p>
            <w:pPr>
              <w:jc w:val="center"/>
              <w:rPr>
                <w:rFonts w:hint="eastAsia" w:ascii="仿宋" w:hAnsi="仿宋" w:eastAsia="仿宋" w:cs="仿宋"/>
                <w:sz w:val="21"/>
                <w:szCs w:val="21"/>
                <w:lang w:eastAsia="en-US"/>
              </w:rPr>
            </w:pPr>
          </w:p>
        </w:tc>
        <w:tc>
          <w:tcPr>
            <w:tcW w:w="2319"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041231140000100</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0526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2" w:hRule="atLeast"/>
          <w:jc w:val="center"/>
        </w:trPr>
        <w:tc>
          <w:tcPr>
            <w:tcW w:w="1519" w:type="dxa"/>
            <w:vMerge w:val="continue"/>
            <w:tcMar>
              <w:top w:w="0" w:type="dxa"/>
              <w:left w:w="108" w:type="dxa"/>
              <w:bottom w:w="0" w:type="dxa"/>
              <w:right w:w="108" w:type="dxa"/>
            </w:tcMar>
            <w:vAlign w:val="center"/>
          </w:tcPr>
          <w:p>
            <w:pPr>
              <w:widowControl/>
              <w:spacing w:line="360" w:lineRule="auto"/>
              <w:jc w:val="center"/>
              <w:rPr>
                <w:rFonts w:hint="eastAsia" w:ascii="仿宋" w:hAnsi="仿宋" w:eastAsia="仿宋" w:cs="仿宋"/>
                <w:sz w:val="21"/>
                <w:szCs w:val="21"/>
              </w:rPr>
            </w:pPr>
          </w:p>
        </w:tc>
        <w:tc>
          <w:tcPr>
            <w:tcW w:w="135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见证员</w:t>
            </w:r>
          </w:p>
          <w:p>
            <w:pPr>
              <w:jc w:val="center"/>
              <w:rPr>
                <w:rFonts w:hint="eastAsia" w:ascii="仿宋" w:hAnsi="仿宋" w:eastAsia="仿宋" w:cs="仿宋"/>
                <w:sz w:val="21"/>
                <w:szCs w:val="21"/>
                <w:lang w:eastAsia="en-US"/>
              </w:rPr>
            </w:pPr>
          </w:p>
        </w:tc>
        <w:tc>
          <w:tcPr>
            <w:tcW w:w="1035"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杨莉</w:t>
            </w:r>
          </w:p>
        </w:tc>
        <w:tc>
          <w:tcPr>
            <w:tcW w:w="1282" w:type="dxa"/>
            <w:tcMar>
              <w:top w:w="0" w:type="dxa"/>
              <w:left w:w="108" w:type="dxa"/>
              <w:bottom w:w="0" w:type="dxa"/>
              <w:right w:w="108" w:type="dxa"/>
            </w:tcMar>
          </w:tcPr>
          <w:p>
            <w:pPr>
              <w:jc w:val="center"/>
              <w:rPr>
                <w:rFonts w:hint="eastAsia" w:ascii="仿宋" w:hAnsi="仿宋" w:eastAsia="仿宋" w:cs="仿宋"/>
                <w:sz w:val="21"/>
                <w:szCs w:val="21"/>
                <w:lang w:eastAsia="zh-CN"/>
              </w:rPr>
            </w:pPr>
            <w:r>
              <w:rPr>
                <w:rFonts w:hint="eastAsia" w:ascii="仿宋" w:hAnsi="仿宋" w:eastAsia="仿宋" w:cs="仿宋"/>
                <w:sz w:val="21"/>
                <w:szCs w:val="21"/>
                <w:lang w:val="en-US" w:eastAsia="zh-CN"/>
              </w:rPr>
              <w:t>/</w:t>
            </w:r>
          </w:p>
        </w:tc>
        <w:tc>
          <w:tcPr>
            <w:tcW w:w="2217" w:type="dxa"/>
            <w:tcMar>
              <w:top w:w="0" w:type="dxa"/>
              <w:left w:w="108" w:type="dxa"/>
              <w:bottom w:w="0" w:type="dxa"/>
              <w:right w:w="108" w:type="dxa"/>
            </w:tcMar>
            <w:vAlign w:val="center"/>
          </w:tcPr>
          <w:p>
            <w:pPr>
              <w:jc w:val="center"/>
              <w:rPr>
                <w:rFonts w:hint="default" w:ascii="仿宋" w:hAnsi="仿宋" w:eastAsia="仿宋" w:cs="仿宋"/>
                <w:sz w:val="21"/>
                <w:szCs w:val="21"/>
                <w:lang w:val="en-US"/>
              </w:rPr>
            </w:pPr>
            <w:r>
              <w:rPr>
                <w:rFonts w:hint="eastAsia" w:ascii="仿宋" w:hAnsi="仿宋" w:eastAsia="仿宋" w:cs="仿宋"/>
                <w:sz w:val="21"/>
                <w:szCs w:val="21"/>
                <w:lang w:val="en-US" w:eastAsia="zh-CN"/>
              </w:rPr>
              <w:t>见证员证书</w:t>
            </w:r>
          </w:p>
          <w:p>
            <w:pPr>
              <w:jc w:val="center"/>
              <w:rPr>
                <w:rFonts w:hint="eastAsia" w:ascii="仿宋" w:hAnsi="仿宋" w:eastAsia="仿宋" w:cs="仿宋"/>
                <w:sz w:val="21"/>
                <w:szCs w:val="21"/>
                <w:lang w:eastAsia="en-US"/>
              </w:rPr>
            </w:pPr>
          </w:p>
        </w:tc>
        <w:tc>
          <w:tcPr>
            <w:tcW w:w="2319"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Y04123002009000</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center"/>
          </w:tcPr>
          <w:p>
            <w:pPr>
              <w:jc w:val="center"/>
              <w:rPr>
                <w:rFonts w:hint="eastAsia" w:ascii="仿宋" w:hAnsi="仿宋" w:eastAsia="仿宋" w:cs="仿宋"/>
                <w:sz w:val="21"/>
                <w:szCs w:val="21"/>
                <w:lang w:eastAsia="en-US"/>
              </w:rPr>
            </w:pPr>
            <w:r>
              <w:rPr>
                <w:rFonts w:hint="eastAsia" w:ascii="仿宋" w:hAnsi="仿宋" w:eastAsia="仿宋" w:cs="仿宋"/>
                <w:sz w:val="21"/>
                <w:szCs w:val="21"/>
                <w:lang w:val="en-US" w:eastAsia="zh-CN"/>
              </w:rPr>
              <w:t>安全员</w:t>
            </w:r>
          </w:p>
        </w:tc>
        <w:tc>
          <w:tcPr>
            <w:tcW w:w="1035"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赵景丽</w:t>
            </w:r>
          </w:p>
        </w:tc>
        <w:tc>
          <w:tcPr>
            <w:tcW w:w="1282" w:type="dxa"/>
            <w:tcMar>
              <w:top w:w="0" w:type="dxa"/>
              <w:left w:w="108" w:type="dxa"/>
              <w:bottom w:w="0" w:type="dxa"/>
              <w:right w:w="108" w:type="dxa"/>
            </w:tcMar>
          </w:tcPr>
          <w:p>
            <w:pPr>
              <w:jc w:val="center"/>
              <w:rPr>
                <w:rFonts w:hint="eastAsia" w:ascii="仿宋" w:hAnsi="仿宋" w:eastAsia="仿宋" w:cs="仿宋"/>
                <w:sz w:val="21"/>
                <w:szCs w:val="21"/>
                <w:lang w:eastAsia="zh-CN"/>
              </w:rPr>
            </w:pPr>
            <w:r>
              <w:rPr>
                <w:rFonts w:hint="eastAsia" w:ascii="仿宋" w:hAnsi="仿宋" w:eastAsia="仿宋" w:cs="仿宋"/>
                <w:sz w:val="21"/>
                <w:szCs w:val="21"/>
                <w:lang w:val="en-US" w:eastAsia="zh-CN"/>
              </w:rPr>
              <w:t>/</w:t>
            </w:r>
          </w:p>
        </w:tc>
        <w:tc>
          <w:tcPr>
            <w:tcW w:w="2217" w:type="dxa"/>
            <w:tcMar>
              <w:top w:w="0" w:type="dxa"/>
              <w:left w:w="108" w:type="dxa"/>
              <w:bottom w:w="0" w:type="dxa"/>
              <w:right w:w="108" w:type="dxa"/>
            </w:tcMar>
            <w:vAlign w:val="center"/>
          </w:tcPr>
          <w:p>
            <w:pPr>
              <w:jc w:val="center"/>
              <w:rPr>
                <w:rFonts w:hint="default" w:ascii="仿宋" w:hAnsi="仿宋" w:eastAsia="仿宋" w:cs="仿宋"/>
                <w:sz w:val="21"/>
                <w:szCs w:val="21"/>
                <w:lang w:val="en-US" w:eastAsia="en-US"/>
              </w:rPr>
            </w:pPr>
            <w:r>
              <w:rPr>
                <w:rFonts w:hint="eastAsia" w:ascii="仿宋" w:hAnsi="仿宋" w:eastAsia="仿宋" w:cs="仿宋"/>
                <w:sz w:val="21"/>
                <w:szCs w:val="21"/>
                <w:lang w:val="en-US" w:eastAsia="zh-CN"/>
              </w:rPr>
              <w:t>安全员证书</w:t>
            </w:r>
          </w:p>
        </w:tc>
        <w:tc>
          <w:tcPr>
            <w:tcW w:w="2319" w:type="dxa"/>
            <w:tcMar>
              <w:top w:w="0" w:type="dxa"/>
              <w:left w:w="108" w:type="dxa"/>
              <w:bottom w:w="0" w:type="dxa"/>
              <w:right w:w="108" w:type="dxa"/>
            </w:tcMar>
          </w:tcPr>
          <w:p>
            <w:pPr>
              <w:jc w:val="center"/>
              <w:rPr>
                <w:rFonts w:hint="eastAsia" w:ascii="仿宋" w:hAnsi="仿宋" w:eastAsia="仿宋" w:cs="仿宋"/>
                <w:sz w:val="21"/>
                <w:szCs w:val="21"/>
              </w:rPr>
            </w:pPr>
            <w:r>
              <w:rPr>
                <w:rFonts w:hint="eastAsia" w:ascii="仿宋" w:hAnsi="仿宋" w:eastAsia="仿宋" w:cs="仿宋"/>
                <w:sz w:val="21"/>
                <w:szCs w:val="21"/>
              </w:rPr>
              <w:t>Y04123009009001</w:t>
            </w:r>
          </w:p>
          <w:p>
            <w:pPr>
              <w:jc w:val="center"/>
              <w:rPr>
                <w:rFonts w:hint="eastAsia" w:ascii="仿宋" w:hAnsi="仿宋" w:eastAsia="仿宋" w:cs="仿宋"/>
                <w:sz w:val="21"/>
                <w:szCs w:val="21"/>
              </w:rPr>
            </w:pPr>
            <w:r>
              <w:rPr>
                <w:rFonts w:hint="eastAsia" w:ascii="仿宋" w:hAnsi="仿宋" w:eastAsia="仿宋" w:cs="仿宋"/>
                <w:sz w:val="21"/>
                <w:szCs w:val="21"/>
              </w:rPr>
              <w:t>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5" w:hRule="atLeast"/>
          <w:jc w:val="center"/>
        </w:trPr>
        <w:tc>
          <w:tcPr>
            <w:tcW w:w="1519" w:type="dxa"/>
            <w:vMerge w:val="restart"/>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江苏雨田工程咨询集团有限公司</w:t>
            </w:r>
          </w:p>
        </w:tc>
        <w:tc>
          <w:tcPr>
            <w:tcW w:w="1359" w:type="dxa"/>
            <w:tcMar>
              <w:top w:w="0" w:type="dxa"/>
              <w:left w:w="108" w:type="dxa"/>
              <w:bottom w:w="0" w:type="dxa"/>
              <w:right w:w="108" w:type="dxa"/>
            </w:tcMar>
            <w:vAlign w:val="top"/>
          </w:tcPr>
          <w:p>
            <w:pPr>
              <w:jc w:val="center"/>
              <w:rPr>
                <w:rFonts w:hint="eastAsia" w:ascii="仿宋" w:hAnsi="仿宋" w:eastAsia="仿宋" w:cs="仿宋"/>
                <w:sz w:val="21"/>
                <w:szCs w:val="21"/>
              </w:rPr>
            </w:pPr>
            <w:r>
              <w:rPr>
                <w:rFonts w:hint="eastAsia" w:ascii="仿宋" w:hAnsi="仿宋" w:eastAsia="仿宋" w:cs="仿宋"/>
                <w:sz w:val="21"/>
                <w:szCs w:val="21"/>
                <w:lang w:eastAsia="en-US"/>
              </w:rPr>
              <w:t>项目总监</w:t>
            </w:r>
          </w:p>
        </w:tc>
        <w:tc>
          <w:tcPr>
            <w:tcW w:w="1035"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李峰</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项目总监</w:t>
            </w:r>
          </w:p>
        </w:tc>
        <w:tc>
          <w:tcPr>
            <w:tcW w:w="2217"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国家注册监理工程师</w:t>
            </w:r>
          </w:p>
        </w:tc>
        <w:tc>
          <w:tcPr>
            <w:tcW w:w="2319"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2210013987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2" w:hRule="atLeast"/>
          <w:jc w:val="center"/>
        </w:trPr>
        <w:tc>
          <w:tcPr>
            <w:tcW w:w="1519" w:type="dxa"/>
            <w:vMerge w:val="continue"/>
            <w:tcMar>
              <w:top w:w="0" w:type="dxa"/>
              <w:left w:w="108" w:type="dxa"/>
              <w:bottom w:w="0" w:type="dxa"/>
              <w:right w:w="108" w:type="dxa"/>
            </w:tcMar>
            <w:vAlign w:val="center"/>
          </w:tcPr>
          <w:p>
            <w:pPr>
              <w:widowControl/>
              <w:spacing w:line="360" w:lineRule="auto"/>
              <w:jc w:val="center"/>
              <w:rPr>
                <w:rFonts w:hint="eastAsia" w:ascii="仿宋" w:hAnsi="仿宋" w:eastAsia="仿宋" w:cs="仿宋"/>
                <w:sz w:val="21"/>
                <w:szCs w:val="21"/>
              </w:rPr>
            </w:pPr>
          </w:p>
        </w:tc>
        <w:tc>
          <w:tcPr>
            <w:tcW w:w="1359" w:type="dxa"/>
            <w:tcMar>
              <w:top w:w="0" w:type="dxa"/>
              <w:left w:w="108" w:type="dxa"/>
              <w:bottom w:w="0" w:type="dxa"/>
              <w:right w:w="108" w:type="dxa"/>
            </w:tcMar>
            <w:vAlign w:val="top"/>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总监代表</w:t>
            </w:r>
          </w:p>
        </w:tc>
        <w:tc>
          <w:tcPr>
            <w:tcW w:w="1035"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陈天泽</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val="en-US" w:eastAsia="zh-CN"/>
              </w:rPr>
              <w:t>总监代表</w:t>
            </w:r>
          </w:p>
        </w:tc>
        <w:tc>
          <w:tcPr>
            <w:tcW w:w="2217"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国家注册监理工程师</w:t>
            </w:r>
          </w:p>
        </w:tc>
        <w:tc>
          <w:tcPr>
            <w:tcW w:w="2319"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2210003544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tcMar>
              <w:top w:w="0" w:type="dxa"/>
              <w:left w:w="108" w:type="dxa"/>
              <w:bottom w:w="0" w:type="dxa"/>
              <w:right w:w="108" w:type="dxa"/>
            </w:tcMar>
            <w:vAlign w:val="center"/>
          </w:tcPr>
          <w:p>
            <w:pPr>
              <w:widowControl/>
              <w:spacing w:line="360" w:lineRule="auto"/>
              <w:jc w:val="center"/>
              <w:rPr>
                <w:rFonts w:hint="eastAsia" w:ascii="仿宋" w:hAnsi="仿宋" w:eastAsia="仿宋" w:cs="仿宋"/>
                <w:sz w:val="21"/>
                <w:szCs w:val="21"/>
              </w:rPr>
            </w:pPr>
          </w:p>
        </w:tc>
        <w:tc>
          <w:tcPr>
            <w:tcW w:w="1359" w:type="dxa"/>
            <w:tcMar>
              <w:top w:w="0" w:type="dxa"/>
              <w:left w:w="108" w:type="dxa"/>
              <w:bottom w:w="0" w:type="dxa"/>
              <w:right w:w="108" w:type="dxa"/>
            </w:tcMar>
            <w:vAlign w:val="top"/>
          </w:tcPr>
          <w:p>
            <w:pPr>
              <w:jc w:val="center"/>
              <w:rPr>
                <w:rFonts w:hint="eastAsia" w:ascii="仿宋" w:hAnsi="仿宋" w:eastAsia="仿宋" w:cs="仿宋"/>
                <w:sz w:val="21"/>
                <w:szCs w:val="21"/>
              </w:rPr>
            </w:pPr>
            <w:r>
              <w:rPr>
                <w:rFonts w:hint="eastAsia" w:ascii="仿宋" w:hAnsi="仿宋" w:eastAsia="仿宋" w:cs="仿宋"/>
                <w:sz w:val="21"/>
                <w:szCs w:val="21"/>
                <w:lang w:eastAsia="en-US"/>
              </w:rPr>
              <w:t>专业监理工程师</w:t>
            </w:r>
          </w:p>
        </w:tc>
        <w:tc>
          <w:tcPr>
            <w:tcW w:w="1035"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叶宁海</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专业监理工程师</w:t>
            </w:r>
          </w:p>
        </w:tc>
        <w:tc>
          <w:tcPr>
            <w:tcW w:w="2217"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国家注册监理工程师</w:t>
            </w:r>
          </w:p>
        </w:tc>
        <w:tc>
          <w:tcPr>
            <w:tcW w:w="2319"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2210018266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top"/>
          </w:tcPr>
          <w:p>
            <w:pPr>
              <w:jc w:val="center"/>
              <w:rPr>
                <w:rFonts w:hint="eastAsia" w:ascii="仿宋" w:hAnsi="仿宋" w:eastAsia="仿宋" w:cs="仿宋"/>
                <w:sz w:val="21"/>
                <w:szCs w:val="21"/>
              </w:rPr>
            </w:pPr>
            <w:r>
              <w:rPr>
                <w:rFonts w:hint="eastAsia" w:ascii="仿宋" w:hAnsi="仿宋" w:eastAsia="仿宋" w:cs="仿宋"/>
                <w:sz w:val="21"/>
                <w:szCs w:val="21"/>
                <w:lang w:eastAsia="en-US"/>
              </w:rPr>
              <w:t>监理员</w:t>
            </w:r>
          </w:p>
        </w:tc>
        <w:tc>
          <w:tcPr>
            <w:tcW w:w="1035"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吴义冬</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监理员</w:t>
            </w:r>
          </w:p>
        </w:tc>
        <w:tc>
          <w:tcPr>
            <w:tcW w:w="2217"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国家注册监理工程师</w:t>
            </w:r>
          </w:p>
        </w:tc>
        <w:tc>
          <w:tcPr>
            <w:tcW w:w="2319"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2210014045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资料员</w:t>
            </w:r>
          </w:p>
          <w:p>
            <w:pPr>
              <w:jc w:val="center"/>
              <w:rPr>
                <w:rFonts w:hint="eastAsia" w:ascii="仿宋" w:hAnsi="仿宋" w:eastAsia="仿宋" w:cs="仿宋"/>
                <w:sz w:val="21"/>
                <w:szCs w:val="21"/>
              </w:rPr>
            </w:pPr>
          </w:p>
        </w:tc>
        <w:tc>
          <w:tcPr>
            <w:tcW w:w="1035"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孙志</w:t>
            </w:r>
          </w:p>
        </w:tc>
        <w:tc>
          <w:tcPr>
            <w:tcW w:w="1282"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资料员</w:t>
            </w:r>
          </w:p>
          <w:p>
            <w:pPr>
              <w:jc w:val="center"/>
              <w:rPr>
                <w:rFonts w:hint="eastAsia" w:ascii="仿宋" w:hAnsi="仿宋" w:eastAsia="仿宋" w:cs="仿宋"/>
                <w:sz w:val="21"/>
                <w:szCs w:val="21"/>
                <w:lang w:eastAsia="en-US"/>
              </w:rPr>
            </w:pPr>
          </w:p>
        </w:tc>
        <w:tc>
          <w:tcPr>
            <w:tcW w:w="2217"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资料员证</w:t>
            </w:r>
          </w:p>
        </w:tc>
        <w:tc>
          <w:tcPr>
            <w:tcW w:w="2319"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321711401003</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见证员</w:t>
            </w:r>
          </w:p>
          <w:p>
            <w:pPr>
              <w:jc w:val="center"/>
              <w:rPr>
                <w:rFonts w:hint="eastAsia" w:ascii="仿宋" w:hAnsi="仿宋" w:eastAsia="仿宋" w:cs="仿宋"/>
                <w:sz w:val="21"/>
                <w:szCs w:val="21"/>
              </w:rPr>
            </w:pPr>
          </w:p>
        </w:tc>
        <w:tc>
          <w:tcPr>
            <w:tcW w:w="1035" w:type="dxa"/>
            <w:tcMar>
              <w:top w:w="0" w:type="dxa"/>
              <w:left w:w="108" w:type="dxa"/>
              <w:bottom w:w="0" w:type="dxa"/>
              <w:right w:w="108" w:type="dxa"/>
            </w:tcMar>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田海兵</w:t>
            </w:r>
          </w:p>
        </w:tc>
        <w:tc>
          <w:tcPr>
            <w:tcW w:w="1282"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见证员</w:t>
            </w:r>
          </w:p>
          <w:p>
            <w:pPr>
              <w:jc w:val="center"/>
              <w:rPr>
                <w:rFonts w:hint="eastAsia" w:ascii="仿宋" w:hAnsi="仿宋" w:eastAsia="仿宋" w:cs="仿宋"/>
                <w:sz w:val="21"/>
                <w:szCs w:val="21"/>
                <w:lang w:eastAsia="en-US"/>
              </w:rPr>
            </w:pPr>
          </w:p>
        </w:tc>
        <w:tc>
          <w:tcPr>
            <w:tcW w:w="2217"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江苏省见证员证书</w:t>
            </w:r>
          </w:p>
        </w:tc>
        <w:tc>
          <w:tcPr>
            <w:tcW w:w="2319"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JZJN(2022)00</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安全员</w:t>
            </w:r>
          </w:p>
        </w:tc>
        <w:tc>
          <w:tcPr>
            <w:tcW w:w="1035"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平裕岭</w:t>
            </w:r>
          </w:p>
        </w:tc>
        <w:tc>
          <w:tcPr>
            <w:tcW w:w="1282" w:type="dxa"/>
            <w:tcMar>
              <w:top w:w="0" w:type="dxa"/>
              <w:left w:w="108" w:type="dxa"/>
              <w:bottom w:w="0" w:type="dxa"/>
              <w:right w:w="108" w:type="dxa"/>
            </w:tcMar>
            <w:vAlign w:val="center"/>
          </w:tcPr>
          <w:p>
            <w:pPr>
              <w:jc w:val="center"/>
              <w:rPr>
                <w:rFonts w:hint="eastAsia" w:ascii="仿宋" w:hAnsi="仿宋" w:eastAsia="仿宋" w:cs="仿宋"/>
                <w:sz w:val="21"/>
                <w:szCs w:val="21"/>
                <w:lang w:eastAsia="en-US"/>
              </w:rPr>
            </w:pPr>
            <w:r>
              <w:rPr>
                <w:rFonts w:hint="eastAsia" w:ascii="仿宋" w:hAnsi="仿宋" w:eastAsia="仿宋" w:cs="仿宋"/>
                <w:sz w:val="21"/>
                <w:szCs w:val="21"/>
                <w:lang w:val="en-US" w:eastAsia="zh-CN"/>
              </w:rPr>
              <w:t>安全员</w:t>
            </w:r>
          </w:p>
        </w:tc>
        <w:tc>
          <w:tcPr>
            <w:tcW w:w="2217"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国家注册安全工程师</w:t>
            </w:r>
          </w:p>
        </w:tc>
        <w:tc>
          <w:tcPr>
            <w:tcW w:w="2319" w:type="dxa"/>
            <w:tcMar>
              <w:top w:w="0" w:type="dxa"/>
              <w:left w:w="108" w:type="dxa"/>
              <w:bottom w:w="0" w:type="dxa"/>
              <w:right w:w="108" w:type="dxa"/>
            </w:tcMar>
          </w:tcPr>
          <w:p>
            <w:pPr>
              <w:jc w:val="center"/>
              <w:rPr>
                <w:rFonts w:hint="eastAsia" w:ascii="仿宋" w:hAnsi="仿宋" w:eastAsia="仿宋" w:cs="仿宋"/>
                <w:sz w:val="21"/>
                <w:szCs w:val="21"/>
              </w:rPr>
            </w:pPr>
            <w:r>
              <w:rPr>
                <w:rFonts w:hint="eastAsia" w:ascii="仿宋" w:hAnsi="仿宋" w:eastAsia="仿宋" w:cs="仿宋"/>
                <w:sz w:val="21"/>
                <w:szCs w:val="21"/>
              </w:rPr>
              <w:t>19220313157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2" w:hRule="atLeast"/>
          <w:jc w:val="center"/>
        </w:trPr>
        <w:tc>
          <w:tcPr>
            <w:tcW w:w="1519" w:type="dxa"/>
            <w:vMerge w:val="restart"/>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首盛国际工程咨询集团有限公司</w:t>
            </w:r>
          </w:p>
        </w:tc>
        <w:tc>
          <w:tcPr>
            <w:tcW w:w="1359" w:type="dxa"/>
            <w:tcMar>
              <w:top w:w="0" w:type="dxa"/>
              <w:left w:w="108" w:type="dxa"/>
              <w:bottom w:w="0" w:type="dxa"/>
              <w:right w:w="108" w:type="dxa"/>
            </w:tcMar>
            <w:vAlign w:val="top"/>
          </w:tcPr>
          <w:p>
            <w:pPr>
              <w:jc w:val="center"/>
              <w:rPr>
                <w:rFonts w:hint="eastAsia" w:ascii="仿宋" w:hAnsi="仿宋" w:eastAsia="仿宋" w:cs="仿宋"/>
                <w:sz w:val="21"/>
                <w:szCs w:val="21"/>
                <w:lang w:val="en-US" w:eastAsia="zh-CN"/>
              </w:rPr>
            </w:pPr>
            <w:r>
              <w:rPr>
                <w:rFonts w:hint="eastAsia" w:ascii="仿宋" w:hAnsi="仿宋" w:eastAsia="仿宋" w:cs="仿宋"/>
                <w:sz w:val="21"/>
                <w:szCs w:val="21"/>
                <w:lang w:eastAsia="en-US"/>
              </w:rPr>
              <w:t>项目总监</w:t>
            </w:r>
          </w:p>
        </w:tc>
        <w:tc>
          <w:tcPr>
            <w:tcW w:w="1035"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周春燕</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val="en-US" w:eastAsia="zh-CN"/>
              </w:rPr>
            </w:pPr>
            <w:r>
              <w:rPr>
                <w:rFonts w:hint="eastAsia" w:ascii="仿宋" w:hAnsi="仿宋" w:eastAsia="仿宋" w:cs="仿宋"/>
                <w:sz w:val="21"/>
                <w:szCs w:val="21"/>
                <w:lang w:eastAsia="en-US"/>
              </w:rPr>
              <w:t>项目总监</w:t>
            </w:r>
          </w:p>
        </w:tc>
        <w:tc>
          <w:tcPr>
            <w:tcW w:w="2217"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注册水利工程监理工</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程师、工程类高级专业</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技术职称（水利工程）</w:t>
            </w:r>
          </w:p>
        </w:tc>
        <w:tc>
          <w:tcPr>
            <w:tcW w:w="2319" w:type="dxa"/>
            <w:tcMar>
              <w:top w:w="0" w:type="dxa"/>
              <w:left w:w="108" w:type="dxa"/>
              <w:bottom w:w="0" w:type="dxa"/>
              <w:right w:w="108" w:type="dxa"/>
            </w:tcMar>
          </w:tcPr>
          <w:p>
            <w:pPr>
              <w:jc w:val="center"/>
              <w:rPr>
                <w:rFonts w:hint="eastAsia" w:ascii="仿宋" w:hAnsi="仿宋" w:eastAsia="仿宋" w:cs="仿宋"/>
                <w:sz w:val="21"/>
                <w:szCs w:val="21"/>
              </w:rPr>
            </w:pPr>
            <w:r>
              <w:rPr>
                <w:rFonts w:hint="eastAsia" w:ascii="仿宋" w:hAnsi="仿宋" w:eastAsia="仿宋" w:cs="仿宋"/>
                <w:sz w:val="21"/>
                <w:szCs w:val="21"/>
              </w:rPr>
              <w:t>2210009686</w:t>
            </w:r>
          </w:p>
          <w:p>
            <w:pPr>
              <w:jc w:val="center"/>
              <w:rPr>
                <w:rFonts w:hint="eastAsia" w:ascii="仿宋" w:hAnsi="仿宋" w:eastAsia="仿宋" w:cs="仿宋"/>
                <w:sz w:val="21"/>
                <w:szCs w:val="21"/>
              </w:rPr>
            </w:pPr>
            <w:r>
              <w:rPr>
                <w:rFonts w:hint="eastAsia" w:ascii="仿宋" w:hAnsi="仿宋" w:eastAsia="仿宋" w:cs="仿宋"/>
                <w:sz w:val="21"/>
                <w:szCs w:val="21"/>
              </w:rPr>
              <w:t>201922052709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tcBorders/>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top"/>
          </w:tcPr>
          <w:p>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总监代表</w:t>
            </w:r>
          </w:p>
        </w:tc>
        <w:tc>
          <w:tcPr>
            <w:tcW w:w="1035"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李永强</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总监代表</w:t>
            </w:r>
          </w:p>
        </w:tc>
        <w:tc>
          <w:tcPr>
            <w:tcW w:w="2217"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注册水利工程监理工</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程师</w:t>
            </w:r>
          </w:p>
        </w:tc>
        <w:tc>
          <w:tcPr>
            <w:tcW w:w="2319" w:type="dxa"/>
            <w:tcMar>
              <w:top w:w="0" w:type="dxa"/>
              <w:left w:w="108" w:type="dxa"/>
              <w:bottom w:w="0" w:type="dxa"/>
              <w:right w:w="108" w:type="dxa"/>
            </w:tcMar>
          </w:tcPr>
          <w:p>
            <w:pPr>
              <w:jc w:val="center"/>
              <w:rPr>
                <w:rFonts w:hint="eastAsia" w:ascii="仿宋" w:hAnsi="仿宋" w:eastAsia="仿宋" w:cs="仿宋"/>
                <w:sz w:val="21"/>
                <w:szCs w:val="21"/>
              </w:rPr>
            </w:pPr>
            <w:r>
              <w:rPr>
                <w:rFonts w:hint="eastAsia" w:ascii="仿宋" w:hAnsi="仿宋" w:eastAsia="仿宋" w:cs="仿宋"/>
                <w:sz w:val="21"/>
                <w:szCs w:val="21"/>
              </w:rPr>
              <w:t>2210026595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tcBorders/>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top"/>
          </w:tcPr>
          <w:p>
            <w:pPr>
              <w:jc w:val="center"/>
              <w:rPr>
                <w:rFonts w:hint="eastAsia" w:ascii="仿宋" w:hAnsi="仿宋" w:eastAsia="仿宋" w:cs="仿宋"/>
                <w:sz w:val="21"/>
                <w:szCs w:val="21"/>
                <w:lang w:val="en-US" w:eastAsia="zh-CN"/>
              </w:rPr>
            </w:pPr>
            <w:r>
              <w:rPr>
                <w:rFonts w:hint="eastAsia" w:ascii="仿宋" w:hAnsi="仿宋" w:eastAsia="仿宋" w:cs="仿宋"/>
                <w:sz w:val="21"/>
                <w:szCs w:val="21"/>
                <w:lang w:eastAsia="en-US"/>
              </w:rPr>
              <w:t>专业监理工程师</w:t>
            </w:r>
          </w:p>
        </w:tc>
        <w:tc>
          <w:tcPr>
            <w:tcW w:w="1035"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兰钒</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val="en-US" w:eastAsia="zh-CN"/>
              </w:rPr>
            </w:pPr>
            <w:r>
              <w:rPr>
                <w:rFonts w:hint="eastAsia" w:ascii="仿宋" w:hAnsi="仿宋" w:eastAsia="仿宋" w:cs="仿宋"/>
                <w:sz w:val="21"/>
                <w:szCs w:val="21"/>
                <w:lang w:eastAsia="en-US"/>
              </w:rPr>
              <w:t>专业监理工程师</w:t>
            </w:r>
          </w:p>
        </w:tc>
        <w:tc>
          <w:tcPr>
            <w:tcW w:w="2217"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注册水利工程监理工</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程师</w:t>
            </w:r>
          </w:p>
        </w:tc>
        <w:tc>
          <w:tcPr>
            <w:tcW w:w="2319" w:type="dxa"/>
            <w:tcMar>
              <w:top w:w="0" w:type="dxa"/>
              <w:left w:w="108" w:type="dxa"/>
              <w:bottom w:w="0" w:type="dxa"/>
              <w:right w:w="108" w:type="dxa"/>
            </w:tcMar>
          </w:tcPr>
          <w:p>
            <w:pPr>
              <w:jc w:val="center"/>
              <w:rPr>
                <w:rFonts w:hint="eastAsia" w:ascii="仿宋" w:hAnsi="仿宋" w:eastAsia="仿宋" w:cs="仿宋"/>
                <w:sz w:val="21"/>
                <w:szCs w:val="21"/>
              </w:rPr>
            </w:pPr>
            <w:r>
              <w:rPr>
                <w:rFonts w:hint="eastAsia" w:ascii="仿宋" w:hAnsi="仿宋" w:eastAsia="仿宋" w:cs="仿宋"/>
                <w:sz w:val="21"/>
                <w:szCs w:val="21"/>
              </w:rPr>
              <w:t>2210019909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tcBorders/>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top"/>
          </w:tcPr>
          <w:p>
            <w:pPr>
              <w:jc w:val="center"/>
              <w:rPr>
                <w:rFonts w:hint="eastAsia" w:ascii="仿宋" w:hAnsi="仿宋" w:eastAsia="仿宋" w:cs="仿宋"/>
                <w:sz w:val="21"/>
                <w:szCs w:val="21"/>
                <w:lang w:val="en-US" w:eastAsia="zh-CN"/>
              </w:rPr>
            </w:pPr>
            <w:r>
              <w:rPr>
                <w:rFonts w:hint="eastAsia" w:ascii="仿宋" w:hAnsi="仿宋" w:eastAsia="仿宋" w:cs="仿宋"/>
                <w:sz w:val="21"/>
                <w:szCs w:val="21"/>
                <w:lang w:eastAsia="en-US"/>
              </w:rPr>
              <w:t>监理员</w:t>
            </w:r>
          </w:p>
        </w:tc>
        <w:tc>
          <w:tcPr>
            <w:tcW w:w="1035"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朱端俊</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val="en-US" w:eastAsia="zh-CN"/>
              </w:rPr>
            </w:pPr>
            <w:r>
              <w:rPr>
                <w:rFonts w:hint="eastAsia" w:ascii="仿宋" w:hAnsi="仿宋" w:eastAsia="仿宋" w:cs="仿宋"/>
                <w:sz w:val="21"/>
                <w:szCs w:val="21"/>
                <w:lang w:eastAsia="en-US"/>
              </w:rPr>
              <w:t>监理员</w:t>
            </w:r>
          </w:p>
        </w:tc>
        <w:tc>
          <w:tcPr>
            <w:tcW w:w="2217"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水利工程建设监理员</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培训合格证书</w:t>
            </w:r>
          </w:p>
        </w:tc>
        <w:tc>
          <w:tcPr>
            <w:tcW w:w="2319" w:type="dxa"/>
            <w:tcMar>
              <w:top w:w="0" w:type="dxa"/>
              <w:left w:w="108" w:type="dxa"/>
              <w:bottom w:w="0" w:type="dxa"/>
              <w:right w:w="108" w:type="dxa"/>
            </w:tcMar>
          </w:tcPr>
          <w:p>
            <w:pPr>
              <w:jc w:val="center"/>
              <w:rPr>
                <w:rFonts w:hint="eastAsia" w:ascii="仿宋" w:hAnsi="仿宋" w:eastAsia="仿宋" w:cs="仿宋"/>
                <w:sz w:val="21"/>
                <w:szCs w:val="21"/>
              </w:rPr>
            </w:pPr>
            <w:r>
              <w:rPr>
                <w:rFonts w:hint="eastAsia" w:ascii="仿宋" w:hAnsi="仿宋" w:eastAsia="仿宋" w:cs="仿宋"/>
                <w:sz w:val="21"/>
                <w:szCs w:val="21"/>
              </w:rPr>
              <w:t>JLYP2021510874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tcBorders/>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资料员</w:t>
            </w:r>
          </w:p>
          <w:p>
            <w:pPr>
              <w:jc w:val="center"/>
              <w:rPr>
                <w:rFonts w:hint="eastAsia" w:ascii="仿宋" w:hAnsi="仿宋" w:eastAsia="仿宋" w:cs="仿宋"/>
                <w:sz w:val="21"/>
                <w:szCs w:val="21"/>
                <w:lang w:val="en-US" w:eastAsia="zh-CN"/>
              </w:rPr>
            </w:pPr>
          </w:p>
        </w:tc>
        <w:tc>
          <w:tcPr>
            <w:tcW w:w="1035"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叶后伟</w:t>
            </w:r>
          </w:p>
        </w:tc>
        <w:tc>
          <w:tcPr>
            <w:tcW w:w="1282" w:type="dxa"/>
            <w:tcMar>
              <w:top w:w="0" w:type="dxa"/>
              <w:left w:w="108" w:type="dxa"/>
              <w:bottom w:w="0" w:type="dxa"/>
              <w:right w:w="108" w:type="dxa"/>
            </w:tcMar>
            <w:vAlign w:val="center"/>
          </w:tcPr>
          <w:p>
            <w:pPr>
              <w:jc w:val="center"/>
              <w:rPr>
                <w:rFonts w:hint="eastAsia" w:ascii="仿宋" w:hAnsi="仿宋" w:eastAsia="仿宋" w:cs="仿宋"/>
                <w:sz w:val="21"/>
                <w:szCs w:val="21"/>
              </w:rPr>
            </w:pPr>
            <w:r>
              <w:rPr>
                <w:rFonts w:hint="eastAsia" w:ascii="仿宋" w:hAnsi="仿宋" w:eastAsia="仿宋" w:cs="仿宋"/>
                <w:sz w:val="21"/>
                <w:szCs w:val="21"/>
                <w:lang w:val="en-US" w:eastAsia="zh-CN"/>
              </w:rPr>
              <w:t>资料员</w:t>
            </w:r>
          </w:p>
          <w:p>
            <w:pPr>
              <w:jc w:val="center"/>
              <w:rPr>
                <w:rFonts w:hint="eastAsia" w:ascii="仿宋" w:hAnsi="仿宋" w:eastAsia="仿宋" w:cs="仿宋"/>
                <w:sz w:val="21"/>
                <w:szCs w:val="21"/>
                <w:lang w:val="en-US" w:eastAsia="zh-CN"/>
              </w:rPr>
            </w:pPr>
          </w:p>
        </w:tc>
        <w:tc>
          <w:tcPr>
            <w:tcW w:w="2217"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资料员培训合格证书</w:t>
            </w:r>
          </w:p>
        </w:tc>
        <w:tc>
          <w:tcPr>
            <w:tcW w:w="2319" w:type="dxa"/>
            <w:tcMar>
              <w:top w:w="0" w:type="dxa"/>
              <w:left w:w="108" w:type="dxa"/>
              <w:bottom w:w="0" w:type="dxa"/>
              <w:right w:w="108" w:type="dxa"/>
            </w:tcMar>
          </w:tcPr>
          <w:p>
            <w:pPr>
              <w:jc w:val="center"/>
              <w:rPr>
                <w:rFonts w:hint="eastAsia" w:ascii="仿宋" w:hAnsi="仿宋" w:eastAsia="仿宋" w:cs="仿宋"/>
                <w:sz w:val="21"/>
                <w:szCs w:val="21"/>
              </w:rPr>
            </w:pPr>
            <w:r>
              <w:rPr>
                <w:rFonts w:hint="eastAsia" w:ascii="仿宋" w:hAnsi="仿宋" w:eastAsia="仿宋" w:cs="仿宋"/>
                <w:sz w:val="21"/>
                <w:szCs w:val="21"/>
              </w:rPr>
              <w:t>51151140005823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tcBorders/>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center"/>
          </w:tcPr>
          <w:p>
            <w:pPr>
              <w:jc w:val="center"/>
              <w:rPr>
                <w:rFonts w:hint="eastAsia" w:ascii="仿宋" w:hAnsi="仿宋" w:eastAsia="仿宋" w:cs="仿宋"/>
                <w:sz w:val="21"/>
                <w:szCs w:val="21"/>
                <w:lang w:eastAsia="en-US"/>
              </w:rPr>
            </w:pPr>
            <w:r>
              <w:rPr>
                <w:rFonts w:hint="eastAsia" w:ascii="仿宋" w:hAnsi="仿宋" w:eastAsia="仿宋" w:cs="仿宋"/>
                <w:sz w:val="21"/>
                <w:szCs w:val="21"/>
                <w:lang w:val="en-US" w:eastAsia="zh-CN"/>
              </w:rPr>
              <w:t>见证员</w:t>
            </w:r>
          </w:p>
          <w:p>
            <w:pPr>
              <w:jc w:val="center"/>
              <w:rPr>
                <w:rFonts w:hint="eastAsia" w:ascii="仿宋" w:hAnsi="仿宋" w:eastAsia="仿宋" w:cs="仿宋"/>
                <w:sz w:val="21"/>
                <w:szCs w:val="21"/>
                <w:lang w:val="en-US" w:eastAsia="zh-CN"/>
              </w:rPr>
            </w:pPr>
          </w:p>
        </w:tc>
        <w:tc>
          <w:tcPr>
            <w:tcW w:w="1035"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val="en-US" w:eastAsia="zh-CN"/>
              </w:rPr>
              <w:t>李源</w:t>
            </w:r>
          </w:p>
          <w:p>
            <w:pPr>
              <w:jc w:val="center"/>
              <w:rPr>
                <w:rFonts w:hint="eastAsia" w:ascii="仿宋" w:hAnsi="仿宋" w:eastAsia="仿宋" w:cs="仿宋"/>
                <w:sz w:val="21"/>
                <w:szCs w:val="21"/>
                <w:lang w:eastAsia="en-US"/>
              </w:rPr>
            </w:pPr>
          </w:p>
        </w:tc>
        <w:tc>
          <w:tcPr>
            <w:tcW w:w="1282" w:type="dxa"/>
            <w:tcMar>
              <w:top w:w="0" w:type="dxa"/>
              <w:left w:w="108" w:type="dxa"/>
              <w:bottom w:w="0" w:type="dxa"/>
              <w:right w:w="108" w:type="dxa"/>
            </w:tcMar>
            <w:vAlign w:val="center"/>
          </w:tcPr>
          <w:p>
            <w:pPr>
              <w:jc w:val="center"/>
              <w:rPr>
                <w:rFonts w:hint="eastAsia" w:ascii="仿宋" w:hAnsi="仿宋" w:eastAsia="仿宋" w:cs="仿宋"/>
                <w:sz w:val="21"/>
                <w:szCs w:val="21"/>
                <w:lang w:eastAsia="en-US"/>
              </w:rPr>
            </w:pPr>
            <w:r>
              <w:rPr>
                <w:rFonts w:hint="eastAsia" w:ascii="仿宋" w:hAnsi="仿宋" w:eastAsia="仿宋" w:cs="仿宋"/>
                <w:sz w:val="21"/>
                <w:szCs w:val="21"/>
                <w:lang w:val="en-US" w:eastAsia="zh-CN"/>
              </w:rPr>
              <w:t>见证员</w:t>
            </w:r>
          </w:p>
          <w:p>
            <w:pPr>
              <w:jc w:val="center"/>
              <w:rPr>
                <w:rFonts w:hint="eastAsia" w:ascii="仿宋" w:hAnsi="仿宋" w:eastAsia="仿宋" w:cs="仿宋"/>
                <w:sz w:val="21"/>
                <w:szCs w:val="21"/>
                <w:lang w:val="en-US" w:eastAsia="zh-CN"/>
              </w:rPr>
            </w:pPr>
          </w:p>
        </w:tc>
        <w:tc>
          <w:tcPr>
            <w:tcW w:w="2217"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见证员员培训合格证</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书</w:t>
            </w:r>
          </w:p>
        </w:tc>
        <w:tc>
          <w:tcPr>
            <w:tcW w:w="2319" w:type="dxa"/>
            <w:tcMar>
              <w:top w:w="0" w:type="dxa"/>
              <w:left w:w="108" w:type="dxa"/>
              <w:bottom w:w="0" w:type="dxa"/>
              <w:right w:w="108" w:type="dxa"/>
            </w:tcMar>
          </w:tcPr>
          <w:p>
            <w:pPr>
              <w:jc w:val="center"/>
              <w:rPr>
                <w:rFonts w:hint="eastAsia" w:ascii="仿宋" w:hAnsi="仿宋" w:eastAsia="仿宋" w:cs="仿宋"/>
                <w:sz w:val="21"/>
                <w:szCs w:val="21"/>
              </w:rPr>
            </w:pPr>
            <w:r>
              <w:rPr>
                <w:rFonts w:hint="eastAsia" w:ascii="仿宋" w:hAnsi="仿宋" w:eastAsia="仿宋" w:cs="仿宋"/>
                <w:sz w:val="21"/>
                <w:szCs w:val="21"/>
              </w:rPr>
              <w:t>Y0412300200400</w:t>
            </w:r>
          </w:p>
          <w:p>
            <w:pPr>
              <w:jc w:val="center"/>
              <w:rPr>
                <w:rFonts w:hint="eastAsia" w:ascii="仿宋" w:hAnsi="仿宋" w:eastAsia="仿宋" w:cs="仿宋"/>
                <w:sz w:val="21"/>
                <w:szCs w:val="21"/>
              </w:rPr>
            </w:pPr>
            <w:r>
              <w:rPr>
                <w:rFonts w:hint="eastAsia" w:ascii="仿宋" w:hAnsi="仿宋" w:eastAsia="仿宋" w:cs="仿宋"/>
                <w:sz w:val="21"/>
                <w:szCs w:val="21"/>
              </w:rPr>
              <w:t>003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tcBorders/>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center"/>
          </w:tcPr>
          <w:p>
            <w:pPr>
              <w:jc w:val="center"/>
              <w:rPr>
                <w:rFonts w:hint="eastAsia" w:ascii="仿宋" w:hAnsi="仿宋" w:eastAsia="仿宋" w:cs="仿宋"/>
                <w:sz w:val="21"/>
                <w:szCs w:val="21"/>
                <w:lang w:val="en-US" w:eastAsia="zh-CN"/>
              </w:rPr>
            </w:pPr>
            <w:r>
              <w:rPr>
                <w:rFonts w:hint="eastAsia" w:ascii="仿宋" w:hAnsi="仿宋" w:eastAsia="仿宋" w:cs="仿宋"/>
                <w:sz w:val="21"/>
                <w:szCs w:val="21"/>
                <w:lang w:val="en-US" w:eastAsia="zh-CN"/>
              </w:rPr>
              <w:t>安全员</w:t>
            </w:r>
          </w:p>
        </w:tc>
        <w:tc>
          <w:tcPr>
            <w:tcW w:w="1035"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邓涛</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val="en-US" w:eastAsia="zh-CN"/>
              </w:rPr>
            </w:pPr>
            <w:r>
              <w:rPr>
                <w:rFonts w:hint="eastAsia" w:ascii="仿宋" w:hAnsi="仿宋" w:eastAsia="仿宋" w:cs="仿宋"/>
                <w:sz w:val="21"/>
                <w:szCs w:val="21"/>
                <w:lang w:eastAsia="en-US"/>
              </w:rPr>
              <w:t>项目总监</w:t>
            </w:r>
          </w:p>
        </w:tc>
        <w:tc>
          <w:tcPr>
            <w:tcW w:w="2217" w:type="dxa"/>
            <w:tcMar>
              <w:top w:w="0" w:type="dxa"/>
              <w:left w:w="108" w:type="dxa"/>
              <w:bottom w:w="0" w:type="dxa"/>
              <w:right w:w="108" w:type="dxa"/>
            </w:tcMar>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安全员培训合格证书</w:t>
            </w:r>
          </w:p>
        </w:tc>
        <w:tc>
          <w:tcPr>
            <w:tcW w:w="2319" w:type="dxa"/>
            <w:tcMar>
              <w:top w:w="0" w:type="dxa"/>
              <w:left w:w="108" w:type="dxa"/>
              <w:bottom w:w="0" w:type="dxa"/>
              <w:right w:w="108" w:type="dxa"/>
            </w:tcMar>
          </w:tcPr>
          <w:p>
            <w:pPr>
              <w:jc w:val="center"/>
              <w:rPr>
                <w:rFonts w:hint="eastAsia" w:ascii="仿宋" w:hAnsi="仿宋" w:eastAsia="仿宋" w:cs="仿宋"/>
                <w:sz w:val="21"/>
                <w:szCs w:val="21"/>
              </w:rPr>
            </w:pPr>
            <w:r>
              <w:rPr>
                <w:rFonts w:hint="eastAsia" w:ascii="仿宋" w:hAnsi="仿宋" w:eastAsia="仿宋" w:cs="仿宋"/>
                <w:sz w:val="21"/>
                <w:szCs w:val="21"/>
              </w:rPr>
              <w:t>51181990105515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restart"/>
            <w:tcBorders/>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中科华禹工程咨询有限公司</w:t>
            </w:r>
          </w:p>
        </w:tc>
        <w:tc>
          <w:tcPr>
            <w:tcW w:w="1359" w:type="dxa"/>
            <w:tcMar>
              <w:top w:w="0" w:type="dxa"/>
              <w:left w:w="108" w:type="dxa"/>
              <w:bottom w:w="0" w:type="dxa"/>
              <w:right w:w="108" w:type="dxa"/>
            </w:tcMar>
            <w:vAlign w:val="top"/>
          </w:tcPr>
          <w:p>
            <w:pPr>
              <w:jc w:val="center"/>
              <w:rPr>
                <w:rFonts w:hint="eastAsia" w:ascii="仿宋" w:hAnsi="仿宋" w:eastAsia="仿宋" w:cs="仿宋"/>
                <w:sz w:val="21"/>
                <w:szCs w:val="21"/>
                <w:lang w:val="en-US" w:eastAsia="zh-CN"/>
              </w:rPr>
            </w:pPr>
            <w:r>
              <w:rPr>
                <w:rFonts w:hint="eastAsia" w:ascii="仿宋" w:hAnsi="仿宋" w:eastAsia="仿宋" w:cs="仿宋"/>
                <w:sz w:val="21"/>
                <w:szCs w:val="21"/>
                <w:lang w:eastAsia="en-US"/>
              </w:rPr>
              <w:t>项目总监</w:t>
            </w:r>
          </w:p>
        </w:tc>
        <w:tc>
          <w:tcPr>
            <w:tcW w:w="1035" w:type="dxa"/>
            <w:tcMar>
              <w:top w:w="0" w:type="dxa"/>
              <w:left w:w="108" w:type="dxa"/>
              <w:bottom w:w="0" w:type="dxa"/>
              <w:right w:w="108" w:type="dxa"/>
            </w:tcMar>
            <w:vAlign w:val="top"/>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寇晓峰</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val="en-US" w:eastAsia="zh-CN"/>
              </w:rPr>
              <w:t>总</w:t>
            </w:r>
            <w:r>
              <w:rPr>
                <w:rFonts w:hint="eastAsia" w:ascii="仿宋" w:hAnsi="仿宋" w:eastAsia="仿宋" w:cs="仿宋"/>
                <w:sz w:val="21"/>
                <w:szCs w:val="21"/>
                <w:lang w:eastAsia="en-US"/>
              </w:rPr>
              <w:t>监理工程师</w:t>
            </w:r>
          </w:p>
        </w:tc>
        <w:tc>
          <w:tcPr>
            <w:tcW w:w="2217"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注册水利工程监理工</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程师</w:t>
            </w:r>
          </w:p>
        </w:tc>
        <w:tc>
          <w:tcPr>
            <w:tcW w:w="231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2210019463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tcBorders/>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专业监理工程师</w:t>
            </w:r>
          </w:p>
        </w:tc>
        <w:tc>
          <w:tcPr>
            <w:tcW w:w="1035" w:type="dxa"/>
            <w:tcMar>
              <w:top w:w="0" w:type="dxa"/>
              <w:left w:w="108" w:type="dxa"/>
              <w:bottom w:w="0" w:type="dxa"/>
              <w:right w:w="108" w:type="dxa"/>
            </w:tcMar>
            <w:vAlign w:val="top"/>
          </w:tcPr>
          <w:p>
            <w:pPr>
              <w:jc w:val="center"/>
              <w:rPr>
                <w:rFonts w:hint="default" w:ascii="仿宋" w:hAnsi="仿宋" w:eastAsia="仿宋" w:cs="仿宋"/>
                <w:sz w:val="21"/>
                <w:szCs w:val="21"/>
                <w:lang w:val="en-US" w:eastAsia="zh-CN"/>
              </w:rPr>
            </w:pPr>
            <w:r>
              <w:rPr>
                <w:rFonts w:hint="eastAsia" w:ascii="仿宋" w:hAnsi="仿宋" w:eastAsia="仿宋" w:cs="仿宋"/>
                <w:sz w:val="21"/>
                <w:szCs w:val="21"/>
                <w:lang w:val="en-US" w:eastAsia="zh-CN"/>
              </w:rPr>
              <w:t>上官林军</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专业监理工程师</w:t>
            </w:r>
          </w:p>
        </w:tc>
        <w:tc>
          <w:tcPr>
            <w:tcW w:w="2217"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注册水利工程监理工</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程师</w:t>
            </w:r>
          </w:p>
        </w:tc>
        <w:tc>
          <w:tcPr>
            <w:tcW w:w="231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2210028880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tcBorders/>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专业监理工程师</w:t>
            </w:r>
          </w:p>
        </w:tc>
        <w:tc>
          <w:tcPr>
            <w:tcW w:w="1035"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秦俊杰</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专业监理工程师</w:t>
            </w:r>
          </w:p>
        </w:tc>
        <w:tc>
          <w:tcPr>
            <w:tcW w:w="2217"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注册水利工程监理工</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程师</w:t>
            </w:r>
          </w:p>
        </w:tc>
        <w:tc>
          <w:tcPr>
            <w:tcW w:w="231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2210037334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tcBorders/>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监理员</w:t>
            </w:r>
          </w:p>
        </w:tc>
        <w:tc>
          <w:tcPr>
            <w:tcW w:w="1035"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张龙飞</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监理员</w:t>
            </w:r>
          </w:p>
        </w:tc>
        <w:tc>
          <w:tcPr>
            <w:tcW w:w="2217"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水利工程建设监理员</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培训合格证</w:t>
            </w:r>
          </w:p>
        </w:tc>
        <w:tc>
          <w:tcPr>
            <w:tcW w:w="231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JLYP2023410083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tcBorders/>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安全员</w:t>
            </w:r>
          </w:p>
        </w:tc>
        <w:tc>
          <w:tcPr>
            <w:tcW w:w="1035"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晏乃宝</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安全员</w:t>
            </w:r>
          </w:p>
        </w:tc>
        <w:tc>
          <w:tcPr>
            <w:tcW w:w="2217"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水利工程建设安全员</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培训合格证</w:t>
            </w:r>
          </w:p>
        </w:tc>
        <w:tc>
          <w:tcPr>
            <w:tcW w:w="231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SGL20234100665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tcBorders/>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见证员</w:t>
            </w:r>
          </w:p>
        </w:tc>
        <w:tc>
          <w:tcPr>
            <w:tcW w:w="1035"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王磊</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见证员</w:t>
            </w:r>
          </w:p>
        </w:tc>
        <w:tc>
          <w:tcPr>
            <w:tcW w:w="2217"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见证员培训合格证</w:t>
            </w:r>
          </w:p>
        </w:tc>
        <w:tc>
          <w:tcPr>
            <w:tcW w:w="231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Y0412300200900241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tcBorders/>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资料员</w:t>
            </w:r>
          </w:p>
        </w:tc>
        <w:tc>
          <w:tcPr>
            <w:tcW w:w="1035"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陈文斌</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资料员</w:t>
            </w:r>
          </w:p>
        </w:tc>
        <w:tc>
          <w:tcPr>
            <w:tcW w:w="2217"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水利工程建设资料员</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培训合格证</w:t>
            </w:r>
          </w:p>
        </w:tc>
        <w:tc>
          <w:tcPr>
            <w:tcW w:w="231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SGL20234100438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restart"/>
            <w:tcBorders/>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中瑞建园工程管理有限公司</w:t>
            </w:r>
          </w:p>
        </w:tc>
        <w:tc>
          <w:tcPr>
            <w:tcW w:w="135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项目总监</w:t>
            </w:r>
          </w:p>
        </w:tc>
        <w:tc>
          <w:tcPr>
            <w:tcW w:w="1035"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林振华</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总监理</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工程师</w:t>
            </w:r>
          </w:p>
        </w:tc>
        <w:tc>
          <w:tcPr>
            <w:tcW w:w="2217"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中华人民共和国监理</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工程师注册证书</w:t>
            </w:r>
          </w:p>
        </w:tc>
        <w:tc>
          <w:tcPr>
            <w:tcW w:w="231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2210027446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tcBorders/>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专业监理工程师</w:t>
            </w:r>
          </w:p>
        </w:tc>
        <w:tc>
          <w:tcPr>
            <w:tcW w:w="1035"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李德贤</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专业监理工程师</w:t>
            </w:r>
          </w:p>
        </w:tc>
        <w:tc>
          <w:tcPr>
            <w:tcW w:w="2217"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中华人民共和国监理</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工程师注册证书</w:t>
            </w:r>
          </w:p>
        </w:tc>
        <w:tc>
          <w:tcPr>
            <w:tcW w:w="231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2210033580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tcBorders/>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专业监理工程师</w:t>
            </w:r>
          </w:p>
        </w:tc>
        <w:tc>
          <w:tcPr>
            <w:tcW w:w="1035"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齐文力</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专业监理工程师</w:t>
            </w:r>
          </w:p>
        </w:tc>
        <w:tc>
          <w:tcPr>
            <w:tcW w:w="2217"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中华人民共和国监理</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工程师注册证书</w:t>
            </w:r>
          </w:p>
        </w:tc>
        <w:tc>
          <w:tcPr>
            <w:tcW w:w="231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2210027440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tcBorders/>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监理员</w:t>
            </w:r>
          </w:p>
        </w:tc>
        <w:tc>
          <w:tcPr>
            <w:tcW w:w="1035"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郭怡</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监理员</w:t>
            </w:r>
          </w:p>
        </w:tc>
        <w:tc>
          <w:tcPr>
            <w:tcW w:w="2217"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水利工程建设监理员</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培训合格证书</w:t>
            </w:r>
          </w:p>
        </w:tc>
        <w:tc>
          <w:tcPr>
            <w:tcW w:w="231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JLYP2020410</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014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tcBorders/>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资料员</w:t>
            </w:r>
          </w:p>
        </w:tc>
        <w:tc>
          <w:tcPr>
            <w:tcW w:w="1035"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杨欣</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资料员</w:t>
            </w:r>
          </w:p>
        </w:tc>
        <w:tc>
          <w:tcPr>
            <w:tcW w:w="2217"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资料员证</w:t>
            </w:r>
          </w:p>
        </w:tc>
        <w:tc>
          <w:tcPr>
            <w:tcW w:w="231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21010500003</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36609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tcBorders/>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见证员</w:t>
            </w:r>
          </w:p>
        </w:tc>
        <w:tc>
          <w:tcPr>
            <w:tcW w:w="1035"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张婧</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见证员</w:t>
            </w:r>
          </w:p>
        </w:tc>
        <w:tc>
          <w:tcPr>
            <w:tcW w:w="2217"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见证员证</w:t>
            </w:r>
          </w:p>
        </w:tc>
        <w:tc>
          <w:tcPr>
            <w:tcW w:w="231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21011700003</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33657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2" w:hRule="atLeast"/>
          <w:jc w:val="center"/>
        </w:trPr>
        <w:tc>
          <w:tcPr>
            <w:tcW w:w="1519" w:type="dxa"/>
            <w:vMerge w:val="continue"/>
            <w:tcBorders/>
            <w:vAlign w:val="center"/>
          </w:tcPr>
          <w:p>
            <w:pPr>
              <w:widowControl/>
              <w:spacing w:line="360" w:lineRule="auto"/>
              <w:jc w:val="center"/>
              <w:rPr>
                <w:rFonts w:hint="eastAsia" w:ascii="仿宋" w:hAnsi="仿宋" w:eastAsia="仿宋" w:cs="仿宋"/>
                <w:kern w:val="0"/>
                <w:sz w:val="21"/>
                <w:szCs w:val="21"/>
              </w:rPr>
            </w:pPr>
          </w:p>
        </w:tc>
        <w:tc>
          <w:tcPr>
            <w:tcW w:w="135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安全员</w:t>
            </w:r>
          </w:p>
        </w:tc>
        <w:tc>
          <w:tcPr>
            <w:tcW w:w="1035"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史景宾</w:t>
            </w:r>
          </w:p>
        </w:tc>
        <w:tc>
          <w:tcPr>
            <w:tcW w:w="1282"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安全员</w:t>
            </w:r>
          </w:p>
        </w:tc>
        <w:tc>
          <w:tcPr>
            <w:tcW w:w="2217"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安全员证</w:t>
            </w:r>
          </w:p>
        </w:tc>
        <w:tc>
          <w:tcPr>
            <w:tcW w:w="2319" w:type="dxa"/>
            <w:tcMar>
              <w:top w:w="0" w:type="dxa"/>
              <w:left w:w="108" w:type="dxa"/>
              <w:bottom w:w="0" w:type="dxa"/>
              <w:right w:w="108" w:type="dxa"/>
            </w:tcMar>
            <w:vAlign w:val="top"/>
          </w:tcPr>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Y0412300900</w:t>
            </w:r>
          </w:p>
          <w:p>
            <w:pPr>
              <w:jc w:val="center"/>
              <w:rPr>
                <w:rFonts w:hint="eastAsia" w:ascii="仿宋" w:hAnsi="仿宋" w:eastAsia="仿宋" w:cs="仿宋"/>
                <w:sz w:val="21"/>
                <w:szCs w:val="21"/>
                <w:lang w:eastAsia="en-US"/>
              </w:rPr>
            </w:pPr>
            <w:r>
              <w:rPr>
                <w:rFonts w:hint="eastAsia" w:ascii="仿宋" w:hAnsi="仿宋" w:eastAsia="仿宋" w:cs="仿宋"/>
                <w:sz w:val="21"/>
                <w:szCs w:val="21"/>
                <w:lang w:eastAsia="en-US"/>
              </w:rPr>
              <w:t>902028</w:t>
            </w:r>
          </w:p>
        </w:tc>
      </w:tr>
    </w:tbl>
    <w:p>
      <w:pPr>
        <w:widowControl/>
        <w:shd w:val="clear" w:color="auto" w:fill="FFFFFF"/>
        <w:spacing w:line="360" w:lineRule="auto"/>
        <w:ind w:left="420" w:hanging="420"/>
        <w:jc w:val="left"/>
        <w:rPr>
          <w:rFonts w:hint="eastAsia" w:ascii="仿宋" w:hAnsi="仿宋" w:eastAsia="仿宋" w:cs="仿宋"/>
          <w:kern w:val="0"/>
          <w:sz w:val="21"/>
          <w:szCs w:val="21"/>
        </w:rPr>
      </w:pPr>
      <w:r>
        <w:rPr>
          <w:rFonts w:hint="eastAsia" w:ascii="仿宋" w:hAnsi="仿宋" w:eastAsia="仿宋" w:cs="仿宋"/>
          <w:kern w:val="0"/>
          <w:sz w:val="21"/>
          <w:szCs w:val="21"/>
        </w:rPr>
        <w:t>4.3定标候选人企业业绩</w:t>
      </w:r>
    </w:p>
    <w:p>
      <w:pPr>
        <w:widowControl/>
        <w:shd w:val="clear" w:color="auto" w:fill="FFFFFF"/>
        <w:spacing w:line="360" w:lineRule="auto"/>
        <w:ind w:left="420" w:hanging="420"/>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第一标段</w:t>
      </w:r>
    </w:p>
    <w:tbl>
      <w:tblPr>
        <w:tblStyle w:val="17"/>
        <w:tblW w:w="103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78"/>
        <w:gridCol w:w="3237"/>
        <w:gridCol w:w="2379"/>
        <w:gridCol w:w="1909"/>
        <w:gridCol w:w="1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jc w:val="center"/>
        </w:trPr>
        <w:tc>
          <w:tcPr>
            <w:tcW w:w="1178"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定标候选人全称</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工程名称</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建设单位全称</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合同签订时间</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合同金额(元)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1178" w:type="dxa"/>
            <w:vMerge w:val="restart"/>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贵弘建设发展有限公司</w:t>
            </w:r>
          </w:p>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2020 年刘店镇统筹整合资金农田水利设施建设项目</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确山县农业农村局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eastAsia="zh-CN"/>
              </w:rPr>
            </w:pPr>
            <w:r>
              <w:rPr>
                <w:rFonts w:hint="eastAsia" w:ascii="仿宋" w:hAnsi="仿宋" w:eastAsia="仿宋" w:cs="仿宋"/>
                <w:kern w:val="0"/>
                <w:szCs w:val="21"/>
              </w:rPr>
              <w:t>202</w:t>
            </w:r>
            <w:r>
              <w:rPr>
                <w:rFonts w:hint="eastAsia" w:ascii="仿宋" w:hAnsi="仿宋" w:eastAsia="仿宋" w:cs="仿宋"/>
                <w:kern w:val="0"/>
                <w:szCs w:val="21"/>
                <w:lang w:val="en-US" w:eastAsia="zh-CN"/>
              </w:rPr>
              <w:t>0</w:t>
            </w:r>
            <w:r>
              <w:rPr>
                <w:rFonts w:hint="eastAsia" w:ascii="仿宋" w:hAnsi="仿宋" w:eastAsia="仿宋" w:cs="仿宋"/>
                <w:kern w:val="0"/>
                <w:szCs w:val="21"/>
              </w:rPr>
              <w:t>.</w:t>
            </w:r>
            <w:r>
              <w:rPr>
                <w:rFonts w:hint="eastAsia" w:ascii="仿宋" w:hAnsi="仿宋" w:eastAsia="仿宋" w:cs="仿宋"/>
                <w:kern w:val="0"/>
                <w:szCs w:val="21"/>
                <w:lang w:val="en-US" w:eastAsia="zh-CN"/>
              </w:rPr>
              <w:t>08</w:t>
            </w:r>
            <w:r>
              <w:rPr>
                <w:rFonts w:hint="eastAsia" w:ascii="仿宋" w:hAnsi="仿宋" w:eastAsia="仿宋" w:cs="仿宋"/>
                <w:kern w:val="0"/>
                <w:szCs w:val="21"/>
              </w:rPr>
              <w:t>.2</w:t>
            </w:r>
            <w:r>
              <w:rPr>
                <w:rFonts w:hint="eastAsia" w:ascii="仿宋" w:hAnsi="仿宋" w:eastAsia="仿宋" w:cs="仿宋"/>
                <w:kern w:val="0"/>
                <w:szCs w:val="21"/>
                <w:lang w:val="en-US" w:eastAsia="zh-CN"/>
              </w:rPr>
              <w:t>2</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2401267.48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永济市 2022 年石卫小流域综合治理</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永济市水土保持工程建设项目部</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rPr>
              <w:t>202</w:t>
            </w:r>
            <w:r>
              <w:rPr>
                <w:rFonts w:hint="eastAsia" w:ascii="仿宋" w:hAnsi="仿宋" w:eastAsia="仿宋" w:cs="仿宋"/>
                <w:kern w:val="0"/>
                <w:szCs w:val="21"/>
                <w:lang w:val="en-US" w:eastAsia="zh-CN"/>
              </w:rPr>
              <w:t>2</w:t>
            </w:r>
            <w:r>
              <w:rPr>
                <w:rFonts w:hint="eastAsia" w:ascii="仿宋" w:hAnsi="仿宋" w:eastAsia="仿宋" w:cs="仿宋"/>
                <w:kern w:val="0"/>
                <w:szCs w:val="21"/>
              </w:rPr>
              <w:t>.0</w:t>
            </w:r>
            <w:r>
              <w:rPr>
                <w:rFonts w:hint="eastAsia" w:ascii="仿宋" w:hAnsi="仿宋" w:eastAsia="仿宋" w:cs="仿宋"/>
                <w:kern w:val="0"/>
                <w:szCs w:val="21"/>
                <w:lang w:val="en-US" w:eastAsia="zh-CN"/>
              </w:rPr>
              <w:t>8</w:t>
            </w:r>
            <w:r>
              <w:rPr>
                <w:rFonts w:hint="eastAsia" w:ascii="仿宋" w:hAnsi="仿宋" w:eastAsia="仿宋" w:cs="仿宋"/>
                <w:kern w:val="0"/>
                <w:szCs w:val="21"/>
              </w:rPr>
              <w:t>.</w:t>
            </w:r>
            <w:r>
              <w:rPr>
                <w:rFonts w:hint="eastAsia" w:ascii="仿宋" w:hAnsi="仿宋" w:eastAsia="仿宋" w:cs="仿宋"/>
                <w:kern w:val="0"/>
                <w:szCs w:val="21"/>
                <w:lang w:val="en-US" w:eastAsia="zh-CN"/>
              </w:rPr>
              <w:t>09</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1094868.11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jc w:val="center"/>
        </w:trPr>
        <w:tc>
          <w:tcPr>
            <w:tcW w:w="1178" w:type="dxa"/>
            <w:vMerge w:val="restart"/>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河南腾华建设工程有限公司</w:t>
            </w:r>
          </w:p>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2020 年平顶山高新区遵化店镇1.2万亩高标准农田建设项目第八标段</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平顶山高新技术产业开发区农业农村和社会事务局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rPr>
              <w:t>202</w:t>
            </w:r>
            <w:r>
              <w:rPr>
                <w:rFonts w:hint="eastAsia" w:ascii="仿宋" w:hAnsi="仿宋" w:eastAsia="仿宋" w:cs="仿宋"/>
                <w:kern w:val="0"/>
                <w:szCs w:val="21"/>
                <w:lang w:val="en-US" w:eastAsia="zh-CN"/>
              </w:rPr>
              <w:t>0</w:t>
            </w:r>
            <w:r>
              <w:rPr>
                <w:rFonts w:hint="eastAsia" w:ascii="仿宋" w:hAnsi="仿宋" w:eastAsia="仿宋" w:cs="仿宋"/>
                <w:kern w:val="0"/>
                <w:szCs w:val="21"/>
              </w:rPr>
              <w:t>.0</w:t>
            </w:r>
            <w:r>
              <w:rPr>
                <w:rFonts w:hint="eastAsia" w:ascii="仿宋" w:hAnsi="仿宋" w:eastAsia="仿宋" w:cs="仿宋"/>
                <w:kern w:val="0"/>
                <w:szCs w:val="21"/>
                <w:lang w:val="en-US" w:eastAsia="zh-CN"/>
              </w:rPr>
              <w:t>7</w:t>
            </w:r>
            <w:r>
              <w:rPr>
                <w:rFonts w:hint="eastAsia" w:ascii="仿宋" w:hAnsi="仿宋" w:eastAsia="仿宋" w:cs="仿宋"/>
                <w:kern w:val="0"/>
                <w:szCs w:val="21"/>
              </w:rPr>
              <w:t>.</w:t>
            </w:r>
            <w:r>
              <w:rPr>
                <w:rFonts w:hint="eastAsia" w:ascii="仿宋" w:hAnsi="仿宋" w:eastAsia="仿宋" w:cs="仿宋"/>
                <w:kern w:val="0"/>
                <w:szCs w:val="21"/>
                <w:lang w:val="en-US" w:eastAsia="zh-CN"/>
              </w:rPr>
              <w:t>14</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2004856.32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2020 年兰考县三义寨乡1.85 万亩高标准农田建设项目</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兰考县农业农村局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202</w:t>
            </w:r>
            <w:r>
              <w:rPr>
                <w:rFonts w:hint="eastAsia" w:ascii="仿宋" w:hAnsi="仿宋" w:eastAsia="仿宋" w:cs="仿宋"/>
                <w:kern w:val="0"/>
                <w:szCs w:val="21"/>
                <w:lang w:val="en-US" w:eastAsia="zh-CN"/>
              </w:rPr>
              <w:t>0</w:t>
            </w:r>
            <w:r>
              <w:rPr>
                <w:rFonts w:hint="eastAsia" w:ascii="仿宋" w:hAnsi="仿宋" w:eastAsia="仿宋" w:cs="仿宋"/>
                <w:kern w:val="0"/>
                <w:szCs w:val="21"/>
              </w:rPr>
              <w:t>.0</w:t>
            </w:r>
            <w:r>
              <w:rPr>
                <w:rFonts w:hint="eastAsia" w:ascii="仿宋" w:hAnsi="仿宋" w:eastAsia="仿宋" w:cs="仿宋"/>
                <w:kern w:val="0"/>
                <w:szCs w:val="21"/>
                <w:lang w:val="en-US" w:eastAsia="zh-CN"/>
              </w:rPr>
              <w:t>6</w:t>
            </w:r>
            <w:r>
              <w:rPr>
                <w:rFonts w:hint="eastAsia" w:ascii="仿宋" w:hAnsi="仿宋" w:eastAsia="仿宋" w:cs="仿宋"/>
                <w:kern w:val="0"/>
                <w:szCs w:val="21"/>
              </w:rPr>
              <w:t>.02</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10581464.97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双鸿建设发展有限公司</w:t>
            </w:r>
          </w:p>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河南省兰考县地下水超采综合治理2021 年度（二期工程）施工十二标段</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兰考县水利工程建设管理局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rPr>
              <w:t>202</w:t>
            </w:r>
            <w:r>
              <w:rPr>
                <w:rFonts w:hint="eastAsia" w:ascii="仿宋" w:hAnsi="仿宋" w:eastAsia="仿宋" w:cs="仿宋"/>
                <w:kern w:val="0"/>
                <w:szCs w:val="21"/>
                <w:lang w:val="en-US" w:eastAsia="zh-CN"/>
              </w:rPr>
              <w:t>1</w:t>
            </w:r>
            <w:r>
              <w:rPr>
                <w:rFonts w:hint="eastAsia" w:ascii="仿宋" w:hAnsi="仿宋" w:eastAsia="仿宋" w:cs="仿宋"/>
                <w:kern w:val="0"/>
                <w:szCs w:val="21"/>
              </w:rPr>
              <w:t>.0</w:t>
            </w:r>
            <w:r>
              <w:rPr>
                <w:rFonts w:hint="eastAsia" w:ascii="仿宋" w:hAnsi="仿宋" w:eastAsia="仿宋" w:cs="仿宋"/>
                <w:kern w:val="0"/>
                <w:szCs w:val="21"/>
                <w:lang w:val="en-US" w:eastAsia="zh-CN"/>
              </w:rPr>
              <w:t>9</w:t>
            </w:r>
            <w:r>
              <w:rPr>
                <w:rFonts w:hint="eastAsia" w:ascii="仿宋" w:hAnsi="仿宋" w:eastAsia="仿宋" w:cs="仿宋"/>
                <w:kern w:val="0"/>
                <w:szCs w:val="21"/>
              </w:rPr>
              <w:t>.</w:t>
            </w:r>
            <w:r>
              <w:rPr>
                <w:rFonts w:hint="eastAsia" w:ascii="仿宋" w:hAnsi="仿宋" w:eastAsia="仿宋" w:cs="仿宋"/>
                <w:kern w:val="0"/>
                <w:szCs w:val="21"/>
                <w:lang w:val="en-US" w:eastAsia="zh-CN"/>
              </w:rPr>
              <w:t>02</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2398830.91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誉鸣建工有限公司</w:t>
            </w:r>
          </w:p>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2021年兰考县考城镇5.13万亩高标准农田建设项目</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兰考县农业农村局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eastAsia="zh-CN"/>
              </w:rPr>
            </w:pPr>
            <w:r>
              <w:rPr>
                <w:rFonts w:hint="eastAsia" w:ascii="仿宋" w:hAnsi="仿宋" w:eastAsia="仿宋" w:cs="仿宋"/>
                <w:kern w:val="0"/>
                <w:szCs w:val="21"/>
              </w:rPr>
              <w:t>202</w:t>
            </w:r>
            <w:r>
              <w:rPr>
                <w:rFonts w:hint="eastAsia" w:ascii="仿宋" w:hAnsi="仿宋" w:eastAsia="仿宋" w:cs="仿宋"/>
                <w:kern w:val="0"/>
                <w:szCs w:val="21"/>
                <w:lang w:val="en-US" w:eastAsia="zh-CN"/>
              </w:rPr>
              <w:t>1</w:t>
            </w:r>
            <w:r>
              <w:rPr>
                <w:rFonts w:hint="eastAsia" w:ascii="仿宋" w:hAnsi="仿宋" w:eastAsia="仿宋" w:cs="仿宋"/>
                <w:kern w:val="0"/>
                <w:szCs w:val="21"/>
              </w:rPr>
              <w:t>.0</w:t>
            </w:r>
            <w:r>
              <w:rPr>
                <w:rFonts w:hint="eastAsia" w:ascii="仿宋" w:hAnsi="仿宋" w:eastAsia="仿宋" w:cs="仿宋"/>
                <w:kern w:val="0"/>
                <w:szCs w:val="21"/>
                <w:lang w:val="en-US" w:eastAsia="zh-CN"/>
              </w:rPr>
              <w:t>8</w:t>
            </w:r>
            <w:r>
              <w:rPr>
                <w:rFonts w:hint="eastAsia" w:ascii="仿宋" w:hAnsi="仿宋" w:eastAsia="仿宋" w:cs="仿宋"/>
                <w:kern w:val="0"/>
                <w:szCs w:val="21"/>
              </w:rPr>
              <w:t>.2</w:t>
            </w:r>
            <w:r>
              <w:rPr>
                <w:rFonts w:hint="eastAsia" w:ascii="仿宋" w:hAnsi="仿宋" w:eastAsia="仿宋" w:cs="仿宋"/>
                <w:kern w:val="0"/>
                <w:szCs w:val="21"/>
                <w:lang w:val="en-US" w:eastAsia="zh-CN"/>
              </w:rPr>
              <w:t>7</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2118690.61</w:t>
            </w:r>
          </w:p>
        </w:tc>
      </w:tr>
    </w:tbl>
    <w:p>
      <w:pPr>
        <w:widowControl/>
        <w:shd w:val="clear" w:color="auto" w:fill="FFFFFF"/>
        <w:spacing w:line="360" w:lineRule="auto"/>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第二标段</w:t>
      </w:r>
    </w:p>
    <w:tbl>
      <w:tblPr>
        <w:tblStyle w:val="17"/>
        <w:tblW w:w="103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78"/>
        <w:gridCol w:w="3237"/>
        <w:gridCol w:w="2379"/>
        <w:gridCol w:w="1909"/>
        <w:gridCol w:w="1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jc w:val="center"/>
        </w:trPr>
        <w:tc>
          <w:tcPr>
            <w:tcW w:w="1178"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定标候选人全称</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工程名称</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建设单位全称</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合同签订时间</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合同金额(元)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1178" w:type="dxa"/>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河南金财建筑工程有限公司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郑州市惠济区大河路街道办事处黄河滩区绿源山水垃圾清运项目</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郑州市惠济区大河</w:t>
            </w:r>
          </w:p>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路街道办事处</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eastAsia="zh-CN"/>
              </w:rPr>
            </w:pPr>
            <w:r>
              <w:rPr>
                <w:rFonts w:hint="eastAsia" w:ascii="仿宋" w:hAnsi="仿宋" w:eastAsia="仿宋" w:cs="仿宋"/>
                <w:kern w:val="0"/>
                <w:szCs w:val="21"/>
              </w:rPr>
              <w:t>202</w:t>
            </w:r>
            <w:r>
              <w:rPr>
                <w:rFonts w:hint="eastAsia" w:ascii="仿宋" w:hAnsi="仿宋" w:eastAsia="仿宋" w:cs="仿宋"/>
                <w:kern w:val="0"/>
                <w:szCs w:val="21"/>
                <w:lang w:val="en-US" w:eastAsia="zh-CN"/>
              </w:rPr>
              <w:t>2</w:t>
            </w:r>
            <w:r>
              <w:rPr>
                <w:rFonts w:hint="eastAsia" w:ascii="仿宋" w:hAnsi="仿宋" w:eastAsia="仿宋" w:cs="仿宋"/>
                <w:kern w:val="0"/>
                <w:szCs w:val="21"/>
              </w:rPr>
              <w:t>.</w:t>
            </w:r>
            <w:r>
              <w:rPr>
                <w:rFonts w:hint="eastAsia" w:ascii="仿宋" w:hAnsi="仿宋" w:eastAsia="仿宋" w:cs="仿宋"/>
                <w:kern w:val="0"/>
                <w:szCs w:val="21"/>
                <w:lang w:val="en-US" w:eastAsia="zh-CN"/>
              </w:rPr>
              <w:t>04</w:t>
            </w:r>
            <w:r>
              <w:rPr>
                <w:rFonts w:hint="eastAsia" w:ascii="仿宋" w:hAnsi="仿宋" w:eastAsia="仿宋" w:cs="仿宋"/>
                <w:kern w:val="0"/>
                <w:szCs w:val="21"/>
              </w:rPr>
              <w:t>.2</w:t>
            </w:r>
            <w:r>
              <w:rPr>
                <w:rFonts w:hint="eastAsia" w:ascii="仿宋" w:hAnsi="仿宋" w:eastAsia="仿宋" w:cs="仿宋"/>
                <w:kern w:val="0"/>
                <w:szCs w:val="21"/>
                <w:lang w:val="en-US" w:eastAsia="zh-CN"/>
              </w:rPr>
              <w:t>1</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1134600.00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jc w:val="center"/>
        </w:trPr>
        <w:tc>
          <w:tcPr>
            <w:tcW w:w="1178" w:type="dxa"/>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河南省陆水建筑工程有限公司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睢县2021年度农田水利补源除涝工程</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睢县水利局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rPr>
              <w:t>202</w:t>
            </w:r>
            <w:r>
              <w:rPr>
                <w:rFonts w:hint="eastAsia" w:ascii="仿宋" w:hAnsi="仿宋" w:eastAsia="仿宋" w:cs="仿宋"/>
                <w:kern w:val="0"/>
                <w:szCs w:val="21"/>
                <w:lang w:val="en-US" w:eastAsia="zh-CN"/>
              </w:rPr>
              <w:t>1</w:t>
            </w:r>
            <w:r>
              <w:rPr>
                <w:rFonts w:hint="eastAsia" w:ascii="仿宋" w:hAnsi="仿宋" w:eastAsia="仿宋" w:cs="仿宋"/>
                <w:kern w:val="0"/>
                <w:szCs w:val="21"/>
              </w:rPr>
              <w:t>.</w:t>
            </w:r>
            <w:r>
              <w:rPr>
                <w:rFonts w:hint="eastAsia" w:ascii="仿宋" w:hAnsi="仿宋" w:eastAsia="仿宋" w:cs="仿宋"/>
                <w:kern w:val="0"/>
                <w:szCs w:val="21"/>
                <w:lang w:val="en-US" w:eastAsia="zh-CN"/>
              </w:rPr>
              <w:t>03</w:t>
            </w:r>
            <w:r>
              <w:rPr>
                <w:rFonts w:hint="eastAsia" w:ascii="仿宋" w:hAnsi="仿宋" w:eastAsia="仿宋" w:cs="仿宋"/>
                <w:kern w:val="0"/>
                <w:szCs w:val="21"/>
              </w:rPr>
              <w:t>.</w:t>
            </w:r>
            <w:r>
              <w:rPr>
                <w:rFonts w:hint="eastAsia" w:ascii="仿宋" w:hAnsi="仿宋" w:eastAsia="仿宋" w:cs="仿宋"/>
                <w:kern w:val="0"/>
                <w:szCs w:val="21"/>
                <w:lang w:val="en-US" w:eastAsia="zh-CN"/>
              </w:rPr>
              <w:t>09</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6989586.77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restart"/>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河南亿广建设工程有限公司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河南省兰考县北滩灌区节水配套改造项目 2021年度施工第十标段</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兰考县水利工程建设管理局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rPr>
              <w:t>202</w:t>
            </w:r>
            <w:r>
              <w:rPr>
                <w:rFonts w:hint="eastAsia" w:ascii="仿宋" w:hAnsi="仿宋" w:eastAsia="仿宋" w:cs="仿宋"/>
                <w:kern w:val="0"/>
                <w:szCs w:val="21"/>
                <w:lang w:val="en-US" w:eastAsia="zh-CN"/>
              </w:rPr>
              <w:t>1</w:t>
            </w:r>
            <w:r>
              <w:rPr>
                <w:rFonts w:hint="eastAsia" w:ascii="仿宋" w:hAnsi="仿宋" w:eastAsia="仿宋" w:cs="仿宋"/>
                <w:kern w:val="0"/>
                <w:szCs w:val="21"/>
              </w:rPr>
              <w:t>.0</w:t>
            </w:r>
            <w:r>
              <w:rPr>
                <w:rFonts w:hint="eastAsia" w:ascii="仿宋" w:hAnsi="仿宋" w:eastAsia="仿宋" w:cs="仿宋"/>
                <w:kern w:val="0"/>
                <w:szCs w:val="21"/>
                <w:lang w:val="en-US" w:eastAsia="zh-CN"/>
              </w:rPr>
              <w:t>6</w:t>
            </w:r>
            <w:r>
              <w:rPr>
                <w:rFonts w:hint="eastAsia" w:ascii="仿宋" w:hAnsi="仿宋" w:eastAsia="仿宋" w:cs="仿宋"/>
                <w:kern w:val="0"/>
                <w:szCs w:val="21"/>
              </w:rPr>
              <w:t>.</w:t>
            </w:r>
            <w:r>
              <w:rPr>
                <w:rFonts w:hint="eastAsia" w:ascii="仿宋" w:hAnsi="仿宋" w:eastAsia="仿宋" w:cs="仿宋"/>
                <w:kern w:val="0"/>
                <w:szCs w:val="21"/>
                <w:lang w:val="en-US" w:eastAsia="zh-CN"/>
              </w:rPr>
              <w:t>22</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2333159.43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巩义市 2022 年度中央水利救灾资金（抗旱）项目一标段</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巩义市水利局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2023.01.05</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1288200.00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restart"/>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河南远成伟业建工有限公司</w:t>
            </w:r>
          </w:p>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新蔡县2019年度9万亩高标准农田建设项目</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新蔡县农业农村局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2020.01.24</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5289334.00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2020年巩义市河洛镇1万亩高标准农田建设项目第九标段</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巩义市河洛镇人民政府</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2020.07.09</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894395.00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三赢建设集团有限公司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郑州航空港经济综合实验区(郑州新郑综合保税区) 现状梅河支流辛庄生产桥至南水北调干渠段应急治理工程(第二标段)</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郑州航空港经济综合实验区综合行政执法局(城市管理局)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2021.03.23</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4689881.21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restart"/>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许昌金泰建设工程有限公司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长葛市水利局清流河治理工程施工一标段</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 xml:space="preserve">长葛市水利局 </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2022.06.09</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15232724.40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rPr>
              <w:t>2020 年鄱阳县碗子圩除险加固工程项</w:t>
            </w:r>
            <w:r>
              <w:rPr>
                <w:rFonts w:hint="eastAsia" w:ascii="仿宋" w:hAnsi="仿宋" w:eastAsia="仿宋" w:cs="仿宋"/>
                <w:kern w:val="0"/>
                <w:szCs w:val="21"/>
                <w:lang w:val="en-US" w:eastAsia="zh-CN"/>
              </w:rPr>
              <w:t>目</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鄱阳县碗子圩除险加固工程项目部</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2020.12.24</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9326915.04</w:t>
            </w:r>
          </w:p>
        </w:tc>
      </w:tr>
    </w:tbl>
    <w:p>
      <w:pPr>
        <w:widowControl/>
        <w:shd w:val="clear" w:color="auto" w:fill="FFFFFF"/>
        <w:spacing w:line="360" w:lineRule="auto"/>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第三标段</w:t>
      </w:r>
    </w:p>
    <w:tbl>
      <w:tblPr>
        <w:tblStyle w:val="17"/>
        <w:tblW w:w="103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78"/>
        <w:gridCol w:w="3237"/>
        <w:gridCol w:w="2379"/>
        <w:gridCol w:w="1909"/>
        <w:gridCol w:w="1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jc w:val="center"/>
        </w:trPr>
        <w:tc>
          <w:tcPr>
            <w:tcW w:w="1178"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定标候选人全称</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工程名称</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建设单位全称</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合同签订时间</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合同金额(元)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1178" w:type="dxa"/>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河南华安水利工程有限公司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郑州市常庄水库管理处大坝左岸、办公区及管理区东边界挡墙水毁修复工程项目</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吉县水土保持综合治理工程项目部</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eastAsia="zh-CN"/>
              </w:rPr>
            </w:pPr>
            <w:r>
              <w:rPr>
                <w:rFonts w:hint="eastAsia" w:ascii="仿宋" w:hAnsi="仿宋" w:eastAsia="仿宋" w:cs="仿宋"/>
                <w:kern w:val="0"/>
                <w:szCs w:val="21"/>
              </w:rPr>
              <w:t>202</w:t>
            </w:r>
            <w:r>
              <w:rPr>
                <w:rFonts w:hint="eastAsia" w:ascii="仿宋" w:hAnsi="仿宋" w:eastAsia="仿宋" w:cs="仿宋"/>
                <w:kern w:val="0"/>
                <w:szCs w:val="21"/>
                <w:lang w:val="en-US" w:eastAsia="zh-CN"/>
              </w:rPr>
              <w:t>2</w:t>
            </w:r>
            <w:r>
              <w:rPr>
                <w:rFonts w:hint="eastAsia" w:ascii="仿宋" w:hAnsi="仿宋" w:eastAsia="仿宋" w:cs="仿宋"/>
                <w:kern w:val="0"/>
                <w:szCs w:val="21"/>
              </w:rPr>
              <w:t>.</w:t>
            </w:r>
            <w:r>
              <w:rPr>
                <w:rFonts w:hint="eastAsia" w:ascii="仿宋" w:hAnsi="仿宋" w:eastAsia="仿宋" w:cs="仿宋"/>
                <w:kern w:val="0"/>
                <w:szCs w:val="21"/>
                <w:lang w:val="en-US" w:eastAsia="zh-CN"/>
              </w:rPr>
              <w:t>04</w:t>
            </w:r>
            <w:r>
              <w:rPr>
                <w:rFonts w:hint="eastAsia" w:ascii="仿宋" w:hAnsi="仿宋" w:eastAsia="仿宋" w:cs="仿宋"/>
                <w:kern w:val="0"/>
                <w:szCs w:val="21"/>
              </w:rPr>
              <w:t>.2</w:t>
            </w:r>
            <w:r>
              <w:rPr>
                <w:rFonts w:hint="eastAsia" w:ascii="仿宋" w:hAnsi="仿宋" w:eastAsia="仿宋" w:cs="仿宋"/>
                <w:kern w:val="0"/>
                <w:szCs w:val="21"/>
                <w:lang w:val="en-US" w:eastAsia="zh-CN"/>
              </w:rPr>
              <w:t>5</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1761451.01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jc w:val="center"/>
        </w:trPr>
        <w:tc>
          <w:tcPr>
            <w:tcW w:w="1178" w:type="dxa"/>
            <w:vMerge w:val="restart"/>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河南盛联市政工程有限公司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2023 年科右中旗高标准农田建设项目(五标段)</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突泉县农牧和科技局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rPr>
              <w:t>202</w:t>
            </w:r>
            <w:r>
              <w:rPr>
                <w:rFonts w:hint="eastAsia" w:ascii="仿宋" w:hAnsi="仿宋" w:eastAsia="仿宋" w:cs="仿宋"/>
                <w:kern w:val="0"/>
                <w:szCs w:val="21"/>
                <w:lang w:val="en-US" w:eastAsia="zh-CN"/>
              </w:rPr>
              <w:t>2.02.21</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2406995.26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科右中旗 2021年高标准农田建设项目工程施工（八标段）</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科尔沁右翼中旗农</w:t>
            </w:r>
          </w:p>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牧和科技局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2022.02.07</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6568125.25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额木庭高勒苏木2023年兴隆屯嘎查小型桥梁建设项目</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额木庭高勒苏木人民政府</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2023.10.10</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1497368.16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河南苏满建设工程有限公司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固始县梅山灌区南干渠2023年渠道清淤及建筑物整修配套工程</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固始县梅山灌区南干水管所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rPr>
              <w:t>202</w:t>
            </w:r>
            <w:r>
              <w:rPr>
                <w:rFonts w:hint="eastAsia" w:ascii="仿宋" w:hAnsi="仿宋" w:eastAsia="仿宋" w:cs="仿宋"/>
                <w:kern w:val="0"/>
                <w:szCs w:val="21"/>
                <w:lang w:val="en-US" w:eastAsia="zh-CN"/>
              </w:rPr>
              <w:t>3.10.20</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1040000.00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restart"/>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河南誉庭岩土工程有限公司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巩义市生态水系建设工程PPP项目一标段伊洛河清淤工程标段</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巩义市水利投资建设有限公司</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2020.06.08</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4619414.00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河南省“十四五”鸭河口灌区续建配套与现代化改造项目2022年度工程第九施工标</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南阳市鸭河口灌区续建配套与现代化改造工程建设管理局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2022.08.22</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 xml:space="preserve">4630018.11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restart"/>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河南中舟水利工程有限公司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范县彭楼灌区维修养护工程</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河南中舟水利工程有限公司</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2023.08.03</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 xml:space="preserve">1226427.1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2023 年睢县河堤乡党李村道路、排水等基础设施建设项目</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河南中舟水利工程有限公司</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2023.06.12</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4488795.10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restart"/>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征途建设有限公司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栾川县2022年水土流失综合治理项目</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栾川县庙子镇人民政府</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2023.05.23</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8258111.58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rPr>
              <w:t>汝南县水利局采购2023年汝南县黑臭水体治理项目</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汝南县水利局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2023.06.18</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793166.00</w:t>
            </w:r>
          </w:p>
        </w:tc>
      </w:tr>
    </w:tbl>
    <w:p>
      <w:pPr>
        <w:widowControl/>
        <w:shd w:val="clear" w:color="auto" w:fill="FFFFFF"/>
        <w:spacing w:line="360" w:lineRule="auto"/>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第四标段</w:t>
      </w:r>
    </w:p>
    <w:tbl>
      <w:tblPr>
        <w:tblStyle w:val="17"/>
        <w:tblW w:w="103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78"/>
        <w:gridCol w:w="3237"/>
        <w:gridCol w:w="2379"/>
        <w:gridCol w:w="1909"/>
        <w:gridCol w:w="1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jc w:val="center"/>
        </w:trPr>
        <w:tc>
          <w:tcPr>
            <w:tcW w:w="1178"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定标候选人全称</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工程名称</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建设单位全称</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合同签订时间</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合同金额(元)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1178" w:type="dxa"/>
            <w:vMerge w:val="restart"/>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河南金鹰建设集团有限公司</w:t>
            </w:r>
          </w:p>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河南省安阳市漳南灌区续建配套与节水改造项目2020年度工程（幸福灌区）</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rPr>
              <w:t>安阳市漳南灌区续建配套与节水改造幸福建管处</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eastAsia="zh-CN"/>
              </w:rPr>
            </w:pPr>
            <w:r>
              <w:rPr>
                <w:rFonts w:hint="eastAsia" w:ascii="仿宋" w:hAnsi="仿宋" w:eastAsia="仿宋" w:cs="仿宋"/>
                <w:kern w:val="0"/>
                <w:szCs w:val="21"/>
                <w:lang w:val="en-US" w:eastAsia="zh-CN"/>
              </w:rPr>
              <w:t>2020.09.25</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5147825.81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德化县汤头乡均溪支流贵滨溪河道治理工程</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德化县汤头乡人民政府</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2022.10.17</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16501017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万载县24座小（2）型水库除险加固攻坚工程四标段</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万载县小（2）型病险水库除险加固工程建设项目部</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2021.12.31</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2054817.43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jc w:val="center"/>
        </w:trPr>
        <w:tc>
          <w:tcPr>
            <w:tcW w:w="1178" w:type="dxa"/>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河南景鹏建设工程有限公司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2021年卢氏县官道口镇寻峪河、官坡镇兰草河治理工程</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 xml:space="preserve">卢氏县水利局 </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rPr>
              <w:t>202</w:t>
            </w:r>
            <w:r>
              <w:rPr>
                <w:rFonts w:hint="eastAsia" w:ascii="仿宋" w:hAnsi="仿宋" w:eastAsia="仿宋" w:cs="仿宋"/>
                <w:kern w:val="0"/>
                <w:szCs w:val="21"/>
                <w:lang w:val="en-US" w:eastAsia="zh-CN"/>
              </w:rPr>
              <w:t>1.10.01</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1022721.83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河南卓盛水利工程有限公司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通许县2019年度危桥改建项目（三次）</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通许县中小河流工程建设管理局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rPr>
              <w:t>202</w:t>
            </w:r>
            <w:r>
              <w:rPr>
                <w:rFonts w:hint="eastAsia" w:ascii="仿宋" w:hAnsi="仿宋" w:eastAsia="仿宋" w:cs="仿宋"/>
                <w:kern w:val="0"/>
                <w:szCs w:val="21"/>
                <w:lang w:val="en-US" w:eastAsia="zh-CN"/>
              </w:rPr>
              <w:t>0.05.15</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2656865.70</w:t>
            </w:r>
          </w:p>
        </w:tc>
      </w:tr>
    </w:tbl>
    <w:p>
      <w:pPr>
        <w:widowControl/>
        <w:shd w:val="clear" w:color="auto" w:fill="FFFFFF"/>
        <w:spacing w:line="360" w:lineRule="auto"/>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第五标段</w:t>
      </w:r>
    </w:p>
    <w:tbl>
      <w:tblPr>
        <w:tblStyle w:val="17"/>
        <w:tblW w:w="103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78"/>
        <w:gridCol w:w="3237"/>
        <w:gridCol w:w="2379"/>
        <w:gridCol w:w="1909"/>
        <w:gridCol w:w="1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jc w:val="center"/>
        </w:trPr>
        <w:tc>
          <w:tcPr>
            <w:tcW w:w="1178"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定标候选人全称</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工程名称</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建设单位全称</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合同签订时间</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合同金额(元)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1178" w:type="dxa"/>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河南青峰建设有限公司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2021年桑珠孜区高标准农田建设项目工程</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rPr>
              <w:t>桑珠孜区农业农村局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2022.01.21</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16076791.84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jc w:val="center"/>
        </w:trPr>
        <w:tc>
          <w:tcPr>
            <w:tcW w:w="1178" w:type="dxa"/>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河南省春晓建设工程有限公司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鹤壁市杨邑水库水毁修复工程</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鹤壁市鹤山区水利工程管理所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rPr>
              <w:t>202</w:t>
            </w:r>
            <w:r>
              <w:rPr>
                <w:rFonts w:hint="eastAsia" w:ascii="仿宋" w:hAnsi="仿宋" w:eastAsia="仿宋" w:cs="仿宋"/>
                <w:kern w:val="0"/>
                <w:szCs w:val="21"/>
                <w:lang w:val="en-US" w:eastAsia="zh-CN"/>
              </w:rPr>
              <w:t>2.04.20</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10076268.91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restart"/>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河南银玺建筑工程有限公司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隆化县湾沟门乡幽谷惠民桥梁建设项目EPC 总承包项目</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隆化县扶贫开发办公室</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rPr>
              <w:t>202</w:t>
            </w:r>
            <w:r>
              <w:rPr>
                <w:rFonts w:hint="eastAsia" w:ascii="仿宋" w:hAnsi="仿宋" w:eastAsia="仿宋" w:cs="仿宋"/>
                <w:kern w:val="0"/>
                <w:szCs w:val="21"/>
                <w:lang w:val="en-US" w:eastAsia="zh-CN"/>
              </w:rPr>
              <w:t>0.05.08</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4572500.00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2019 年土默特右旗高标准农田建设项目小召子项目区2标段</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土默特右旗农业综合开发领导小组办公室</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2020.08.02</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2428912.32</w:t>
            </w:r>
          </w:p>
        </w:tc>
      </w:tr>
    </w:tbl>
    <w:p>
      <w:pPr>
        <w:widowControl/>
        <w:shd w:val="clear" w:color="auto" w:fill="FFFFFF"/>
        <w:spacing w:line="360" w:lineRule="auto"/>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第六标段</w:t>
      </w:r>
    </w:p>
    <w:tbl>
      <w:tblPr>
        <w:tblStyle w:val="17"/>
        <w:tblW w:w="103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78"/>
        <w:gridCol w:w="3237"/>
        <w:gridCol w:w="2379"/>
        <w:gridCol w:w="1909"/>
        <w:gridCol w:w="1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jc w:val="center"/>
        </w:trPr>
        <w:tc>
          <w:tcPr>
            <w:tcW w:w="1178"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定标候选人全称</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工程名称</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建设单位全称</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合同签订时间</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合同金额(元)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1178" w:type="dxa"/>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河南美肯建设工程有限公司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上蔡县2021年小洪河堤防水毁修复工程</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rPr>
              <w:t>上蔡县水利局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2022.02.11</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2497442.00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jc w:val="center"/>
        </w:trPr>
        <w:tc>
          <w:tcPr>
            <w:tcW w:w="1178" w:type="dxa"/>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河南省江源水利水电工程有限公司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开封市尉民县灌排设施特大洪涝灾后修复重建项日</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河南省江源水利水电工程有限公司</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2022.05.18</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2304466.32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河南祥鹰市政工程有限公司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太和县2020年高标准农田建设工程第二批次四标段</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 xml:space="preserve">太和县农业农村局 </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rPr>
              <w:t>202</w:t>
            </w:r>
            <w:r>
              <w:rPr>
                <w:rFonts w:hint="eastAsia" w:ascii="仿宋" w:hAnsi="仿宋" w:eastAsia="仿宋" w:cs="仿宋"/>
                <w:kern w:val="0"/>
                <w:szCs w:val="21"/>
                <w:lang w:val="en-US" w:eastAsia="zh-CN"/>
              </w:rPr>
              <w:t>1.04.29</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 xml:space="preserve">9464689.36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 xml:space="preserve">河南旭峰建筑工程有限公司 </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商城县2022年统筹整合财政涉农资金支持巩固拓展脱贫攻坚成果（第五批）交通基础设施建设项目</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 xml:space="preserve">商城县交通运输局 </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2022.09.08</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980180.34</w:t>
            </w:r>
          </w:p>
        </w:tc>
      </w:tr>
    </w:tbl>
    <w:p>
      <w:pPr>
        <w:widowControl/>
        <w:shd w:val="clear" w:color="auto" w:fill="FFFFFF"/>
        <w:spacing w:line="360" w:lineRule="auto"/>
        <w:jc w:val="left"/>
        <w:rPr>
          <w:rFonts w:hint="eastAsia" w:ascii="仿宋" w:hAnsi="仿宋" w:eastAsia="仿宋" w:cs="仿宋"/>
          <w:kern w:val="0"/>
          <w:sz w:val="24"/>
          <w:szCs w:val="24"/>
          <w:lang w:val="en-US" w:eastAsia="zh-CN"/>
        </w:rPr>
      </w:pPr>
      <w:r>
        <w:rPr>
          <w:rFonts w:hint="eastAsia" w:ascii="仿宋" w:hAnsi="仿宋" w:eastAsia="仿宋" w:cs="仿宋"/>
          <w:kern w:val="0"/>
          <w:sz w:val="24"/>
          <w:szCs w:val="24"/>
          <w:lang w:val="en-US" w:eastAsia="zh-CN"/>
        </w:rPr>
        <w:t>第七标段</w:t>
      </w:r>
    </w:p>
    <w:tbl>
      <w:tblPr>
        <w:tblStyle w:val="17"/>
        <w:tblW w:w="103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178"/>
        <w:gridCol w:w="3237"/>
        <w:gridCol w:w="2379"/>
        <w:gridCol w:w="1909"/>
        <w:gridCol w:w="16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2" w:hRule="atLeast"/>
          <w:jc w:val="center"/>
        </w:trPr>
        <w:tc>
          <w:tcPr>
            <w:tcW w:w="1178"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定标候选人全称</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工程名称</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建设单位全称</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合同签订时间</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合同金额(元)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1178" w:type="dxa"/>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高达建设管理发展有限责任公司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安阳市龙安区金线河水毁工程灾后恢复重建项目监理</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安阳市龙安区防洪抗</w:t>
            </w:r>
          </w:p>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rPr>
              <w:t>旱工程建设管理局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2022.04.30</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lang w:val="en-US" w:eastAsia="zh-CN"/>
              </w:rPr>
              <w:t>476640</w:t>
            </w:r>
            <w:r>
              <w:rPr>
                <w:rFonts w:hint="eastAsia" w:ascii="仿宋" w:hAnsi="仿宋" w:eastAsia="仿宋" w:cs="仿宋"/>
                <w:kern w:val="0"/>
                <w:szCs w:val="21"/>
              </w:rPr>
              <w:t>.00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jc w:val="center"/>
        </w:trPr>
        <w:tc>
          <w:tcPr>
            <w:tcW w:w="1178" w:type="dxa"/>
            <w:vMerge w:val="restart"/>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 xml:space="preserve">河南海纳建设管理有限公司 </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晋城市东河上游河道治理及清水复流工程EPC总承包监理</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晋城市凤禹排水有限责任公司</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2021.11.26</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财政评审最评审价的99.98%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永城市2020年高标准农田建设项目灌排渠系工程、监理</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 xml:space="preserve">永城市农业农村局 </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2020.07.10</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施工中标价的0.8%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扶沟县城区水环境综合整治项目</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扶沟县城市管理局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2020.09.07</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总费率1%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万年县珠溪河环城及裴梅段防洪工程</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万年县发展投资建设集团有限公司</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2020.12.01</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376700.00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辉县市九山文旅康养（健康）小镇水系连通工程</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辉县市豫辉投资有限公司</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2020.07.08</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1020000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罗山县城区河道生态环境综合治理项目桥梁工程</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罗山县交运发展有限公司</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2021.04.22</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1236712.00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32"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郑州市二七区马寨镇人民政府马寨镇河道（闫家嘴至水磨段）清淤工程项目监理</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郑州市二七区马寨镇人民政府</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2022.04.29</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42500.00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restart"/>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河南兴水工程管理有限公司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夏邑县毛河虞夏界~入沱河口段治理工程施工监理项目</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夏邑县水利局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rPr>
              <w:t>202</w:t>
            </w:r>
            <w:r>
              <w:rPr>
                <w:rFonts w:hint="eastAsia" w:ascii="仿宋" w:hAnsi="仿宋" w:eastAsia="仿宋" w:cs="仿宋"/>
                <w:kern w:val="0"/>
                <w:szCs w:val="21"/>
                <w:lang w:val="en-US" w:eastAsia="zh-CN"/>
              </w:rPr>
              <w:t>0.10.14</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497000.00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武陟县老蟒河寨上至刘村段治理工程（六标）</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武陟县公益性水利工程建设管理局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2020.11.06</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468000.00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restart"/>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 xml:space="preserve">江苏雨田工程咨询集团有限公司 </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阚甲里河(蠡河-京杭运河)综合整治工程</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无锡市太湖新城建设指</w:t>
            </w:r>
          </w:p>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 xml:space="preserve">挥部办公室 </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2020.12.22</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918000.00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continue"/>
            <w:tcBorders/>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晨光塘山头撇洪沟清淤及老九乡河水质提升工程</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南京市江宁区麒麟街道</w:t>
            </w:r>
          </w:p>
          <w:p>
            <w:pPr>
              <w:widowControl/>
              <w:spacing w:line="360" w:lineRule="auto"/>
              <w:jc w:val="both"/>
              <w:rPr>
                <w:rFonts w:hint="eastAsia" w:ascii="仿宋" w:hAnsi="仿宋" w:eastAsia="仿宋" w:cs="仿宋"/>
                <w:kern w:val="0"/>
                <w:szCs w:val="21"/>
              </w:rPr>
            </w:pPr>
            <w:r>
              <w:rPr>
                <w:rFonts w:hint="eastAsia" w:ascii="仿宋" w:hAnsi="仿宋" w:eastAsia="仿宋" w:cs="仿宋"/>
                <w:kern w:val="0"/>
                <w:szCs w:val="21"/>
              </w:rPr>
              <w:t>晨光社区居民委员会</w:t>
            </w:r>
          </w:p>
        </w:tc>
        <w:tc>
          <w:tcPr>
            <w:tcW w:w="1909" w:type="dxa"/>
            <w:tcMar>
              <w:top w:w="0" w:type="dxa"/>
              <w:left w:w="108" w:type="dxa"/>
              <w:bottom w:w="0" w:type="dxa"/>
              <w:right w:w="108" w:type="dxa"/>
            </w:tcMar>
            <w:vAlign w:val="center"/>
          </w:tcPr>
          <w:p>
            <w:pPr>
              <w:widowControl/>
              <w:spacing w:line="360" w:lineRule="auto"/>
              <w:jc w:val="center"/>
              <w:rPr>
                <w:rFonts w:hint="default" w:ascii="仿宋" w:hAnsi="仿宋" w:eastAsia="仿宋" w:cs="仿宋"/>
                <w:kern w:val="0"/>
                <w:szCs w:val="21"/>
                <w:lang w:val="en-US" w:eastAsia="zh-CN"/>
              </w:rPr>
            </w:pPr>
            <w:r>
              <w:rPr>
                <w:rFonts w:hint="eastAsia" w:ascii="仿宋" w:hAnsi="仿宋" w:eastAsia="仿宋" w:cs="仿宋"/>
                <w:kern w:val="0"/>
                <w:szCs w:val="21"/>
                <w:lang w:val="en-US" w:eastAsia="zh-CN"/>
              </w:rPr>
              <w:t>2021.10.21</w:t>
            </w:r>
          </w:p>
        </w:tc>
        <w:tc>
          <w:tcPr>
            <w:tcW w:w="1646" w:type="dxa"/>
            <w:tcMar>
              <w:top w:w="0" w:type="dxa"/>
              <w:left w:w="108" w:type="dxa"/>
              <w:bottom w:w="0" w:type="dxa"/>
              <w:right w:w="108" w:type="dxa"/>
            </w:tcMar>
            <w:vAlign w:val="center"/>
          </w:tcPr>
          <w:p>
            <w:pPr>
              <w:widowControl/>
              <w:spacing w:line="360" w:lineRule="auto"/>
              <w:jc w:val="center"/>
              <w:rPr>
                <w:rFonts w:hint="default" w:ascii="仿宋" w:hAnsi="仿宋" w:eastAsia="仿宋" w:cs="仿宋"/>
                <w:kern w:val="0"/>
                <w:szCs w:val="21"/>
                <w:lang w:val="en-US" w:eastAsia="zh-CN"/>
              </w:rPr>
            </w:pPr>
            <w:r>
              <w:rPr>
                <w:rFonts w:hint="eastAsia" w:ascii="仿宋" w:hAnsi="仿宋" w:eastAsia="仿宋" w:cs="仿宋"/>
                <w:kern w:val="0"/>
                <w:szCs w:val="21"/>
                <w:lang w:val="en-US" w:eastAsia="zh-CN"/>
              </w:rPr>
              <w:t>36000.00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restart"/>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首盛国际工程咨询集团有限公司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四川省康定市康定河榆林段防洪治理工程监理</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康定市水利水土保持中心</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2011.08.29</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818800.00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南江县袁家沟等19座水库除险加固工程项目</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南江县河湖管理保护中心</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2020.11.16</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502000.00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restart"/>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中科华禹工程咨询有限公司</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巩义市坞罗水库水毁修复项目（一期）</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巩义市水利工程建设管理局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2022.01.18</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监理项目中标金额的1.276%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叶县甘江河龙泉乡辛善庄村～澧河入河口段治理工程</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叶县防洪工程建设管理局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2022.03.02</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434600.00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restart"/>
            <w:tcMar>
              <w:top w:w="0" w:type="dxa"/>
              <w:left w:w="108" w:type="dxa"/>
              <w:bottom w:w="0" w:type="dxa"/>
              <w:right w:w="108" w:type="dxa"/>
            </w:tcMar>
            <w:vAlign w:val="center"/>
          </w:tcPr>
          <w:p>
            <w:pPr>
              <w:jc w:val="center"/>
              <w:rPr>
                <w:rFonts w:hint="eastAsia" w:ascii="仿宋" w:hAnsi="仿宋" w:eastAsia="仿宋" w:cs="仿宋"/>
                <w:szCs w:val="21"/>
              </w:rPr>
            </w:pPr>
            <w:r>
              <w:rPr>
                <w:rFonts w:hint="eastAsia" w:ascii="仿宋" w:hAnsi="仿宋" w:eastAsia="仿宋" w:cs="仿宋"/>
                <w:szCs w:val="21"/>
              </w:rPr>
              <w:t xml:space="preserve">中瑞建园工程管理有限公司 </w:t>
            </w: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焦作市济河温县段治理工程项目</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温县水利公益性项目建设管理局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2020.09.01</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 xml:space="preserve">416000.00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永城市包河常庄-万庄段、田楼-常庄段河道治理工程</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永城市重点水利项</w:t>
            </w:r>
          </w:p>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目工程建设管理局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2020.12.17</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施工标中标价的0.8%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1178" w:type="dxa"/>
            <w:vMerge w:val="continue"/>
            <w:tcMar>
              <w:top w:w="0" w:type="dxa"/>
              <w:left w:w="108" w:type="dxa"/>
              <w:bottom w:w="0" w:type="dxa"/>
              <w:right w:w="108" w:type="dxa"/>
            </w:tcMar>
            <w:vAlign w:val="center"/>
          </w:tcPr>
          <w:p>
            <w:pPr>
              <w:jc w:val="center"/>
              <w:rPr>
                <w:rFonts w:hint="eastAsia" w:ascii="仿宋" w:hAnsi="仿宋" w:eastAsia="仿宋" w:cs="仿宋"/>
                <w:szCs w:val="21"/>
              </w:rPr>
            </w:pPr>
          </w:p>
        </w:tc>
        <w:tc>
          <w:tcPr>
            <w:tcW w:w="3237"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镇平县严陵河孙湾村至金佛寺桥段河道治理工程</w:t>
            </w:r>
          </w:p>
        </w:tc>
        <w:tc>
          <w:tcPr>
            <w:tcW w:w="237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镇平县水利工程建</w:t>
            </w:r>
          </w:p>
          <w:p>
            <w:pPr>
              <w:widowControl/>
              <w:spacing w:line="360" w:lineRule="auto"/>
              <w:jc w:val="center"/>
              <w:rPr>
                <w:rFonts w:hint="eastAsia" w:ascii="仿宋" w:hAnsi="仿宋" w:eastAsia="仿宋" w:cs="仿宋"/>
                <w:kern w:val="0"/>
                <w:szCs w:val="21"/>
              </w:rPr>
            </w:pPr>
            <w:r>
              <w:rPr>
                <w:rFonts w:hint="eastAsia" w:ascii="仿宋" w:hAnsi="仿宋" w:eastAsia="仿宋" w:cs="仿宋"/>
                <w:kern w:val="0"/>
                <w:szCs w:val="21"/>
              </w:rPr>
              <w:t>设管理局</w:t>
            </w:r>
          </w:p>
        </w:tc>
        <w:tc>
          <w:tcPr>
            <w:tcW w:w="1909"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2021.06.03</w:t>
            </w:r>
          </w:p>
        </w:tc>
        <w:tc>
          <w:tcPr>
            <w:tcW w:w="1646" w:type="dxa"/>
            <w:tcMar>
              <w:top w:w="0" w:type="dxa"/>
              <w:left w:w="108" w:type="dxa"/>
              <w:bottom w:w="0" w:type="dxa"/>
              <w:right w:w="108" w:type="dxa"/>
            </w:tcMar>
            <w:vAlign w:val="center"/>
          </w:tcPr>
          <w:p>
            <w:pPr>
              <w:widowControl/>
              <w:spacing w:line="360" w:lineRule="auto"/>
              <w:jc w:val="center"/>
              <w:rPr>
                <w:rFonts w:hint="eastAsia" w:ascii="仿宋" w:hAnsi="仿宋" w:eastAsia="仿宋" w:cs="仿宋"/>
                <w:kern w:val="0"/>
                <w:szCs w:val="21"/>
                <w:lang w:val="en-US" w:eastAsia="zh-CN"/>
              </w:rPr>
            </w:pPr>
            <w:r>
              <w:rPr>
                <w:rFonts w:hint="eastAsia" w:ascii="仿宋" w:hAnsi="仿宋" w:eastAsia="仿宋" w:cs="仿宋"/>
                <w:kern w:val="0"/>
                <w:szCs w:val="21"/>
                <w:lang w:val="en-US" w:eastAsia="zh-CN"/>
              </w:rPr>
              <w:t>441800.00</w:t>
            </w:r>
          </w:p>
        </w:tc>
      </w:tr>
    </w:tbl>
    <w:p>
      <w:pPr>
        <w:widowControl/>
        <w:shd w:val="clear" w:color="auto" w:fill="FFFFFF"/>
        <w:spacing w:line="360" w:lineRule="auto"/>
        <w:jc w:val="left"/>
        <w:rPr>
          <w:rFonts w:hint="eastAsia" w:ascii="仿宋" w:hAnsi="仿宋" w:eastAsia="仿宋" w:cs="仿宋"/>
          <w:kern w:val="0"/>
          <w:sz w:val="21"/>
          <w:szCs w:val="21"/>
        </w:rPr>
      </w:pPr>
    </w:p>
    <w:p>
      <w:pPr>
        <w:widowControl/>
        <w:shd w:val="clear" w:color="auto" w:fill="FFFFFF"/>
        <w:spacing w:line="360" w:lineRule="auto"/>
        <w:jc w:val="left"/>
        <w:rPr>
          <w:rFonts w:hint="default" w:ascii="仿宋" w:hAnsi="仿宋" w:eastAsia="仿宋" w:cs="仿宋"/>
          <w:kern w:val="0"/>
          <w:sz w:val="21"/>
          <w:szCs w:val="21"/>
          <w:lang w:val="en-US" w:eastAsia="zh-CN"/>
        </w:rPr>
      </w:pPr>
      <w:r>
        <w:rPr>
          <w:rFonts w:hint="eastAsia" w:ascii="仿宋" w:hAnsi="仿宋" w:eastAsia="仿宋" w:cs="仿宋"/>
          <w:kern w:val="0"/>
          <w:sz w:val="21"/>
          <w:szCs w:val="21"/>
        </w:rPr>
        <w:t>4.4定标候选人项目经理业绩 </w:t>
      </w:r>
      <w:r>
        <w:rPr>
          <w:rFonts w:hint="eastAsia" w:ascii="仿宋" w:hAnsi="仿宋" w:eastAsia="仿宋" w:cs="仿宋"/>
          <w:kern w:val="0"/>
          <w:sz w:val="21"/>
          <w:szCs w:val="21"/>
          <w:lang w:eastAsia="zh-CN"/>
        </w:rPr>
        <w:t>：</w:t>
      </w:r>
      <w:r>
        <w:rPr>
          <w:rFonts w:hint="eastAsia" w:ascii="仿宋" w:hAnsi="仿宋" w:eastAsia="仿宋" w:cs="仿宋"/>
          <w:kern w:val="0"/>
          <w:sz w:val="21"/>
          <w:szCs w:val="21"/>
          <w:lang w:val="en-US" w:eastAsia="zh-CN"/>
        </w:rPr>
        <w:t>无要求</w:t>
      </w:r>
    </w:p>
    <w:p>
      <w:pPr>
        <w:widowControl/>
        <w:shd w:val="clear" w:color="auto" w:fill="FFFFFF"/>
        <w:spacing w:line="360" w:lineRule="auto"/>
        <w:rPr>
          <w:rFonts w:hint="eastAsia" w:ascii="仿宋" w:hAnsi="仿宋" w:eastAsia="仿宋" w:cs="仿宋"/>
          <w:kern w:val="0"/>
          <w:sz w:val="21"/>
          <w:szCs w:val="21"/>
        </w:rPr>
      </w:pPr>
      <w:r>
        <w:rPr>
          <w:rFonts w:hint="eastAsia" w:ascii="仿宋" w:hAnsi="仿宋" w:eastAsia="仿宋" w:cs="仿宋"/>
          <w:kern w:val="0"/>
          <w:sz w:val="21"/>
          <w:szCs w:val="21"/>
        </w:rPr>
        <w:t>4.5定标候选人响应招标文件要求的资格能力条件</w:t>
      </w:r>
    </w:p>
    <w:p>
      <w:pPr>
        <w:widowControl/>
        <w:shd w:val="clear" w:color="auto" w:fill="FFFFFF"/>
        <w:spacing w:line="360" w:lineRule="auto"/>
        <w:jc w:val="left"/>
        <w:rPr>
          <w:rFonts w:hint="eastAsia" w:ascii="仿宋" w:hAnsi="仿宋" w:eastAsia="仿宋" w:cs="仿宋"/>
          <w:kern w:val="0"/>
          <w:sz w:val="21"/>
          <w:szCs w:val="21"/>
        </w:rPr>
      </w:pPr>
      <w:r>
        <w:rPr>
          <w:rFonts w:hint="eastAsia" w:ascii="仿宋" w:hAnsi="仿宋" w:eastAsia="仿宋" w:cs="仿宋"/>
          <w:kern w:val="0"/>
          <w:sz w:val="21"/>
          <w:szCs w:val="21"/>
        </w:rPr>
        <w:t>4.5.1招标文件要求的资格能力条件</w:t>
      </w:r>
    </w:p>
    <w:p>
      <w:pPr>
        <w:pStyle w:val="2"/>
        <w:rPr>
          <w:rFonts w:hint="default" w:eastAsia="仿宋"/>
          <w:b w:val="0"/>
          <w:bCs w:val="0"/>
          <w:lang w:val="en-US" w:eastAsia="zh-CN"/>
        </w:rPr>
      </w:pPr>
      <w:r>
        <w:rPr>
          <w:rFonts w:hint="eastAsia" w:ascii="仿宋" w:hAnsi="仿宋" w:eastAsia="仿宋" w:cs="仿宋"/>
          <w:b w:val="0"/>
          <w:bCs w:val="0"/>
          <w:kern w:val="0"/>
          <w:sz w:val="21"/>
          <w:szCs w:val="21"/>
          <w:lang w:val="en-US" w:eastAsia="zh-CN"/>
        </w:rPr>
        <w:t>第一至六标段资格要求</w:t>
      </w:r>
    </w:p>
    <w:tbl>
      <w:tblPr>
        <w:tblStyle w:val="17"/>
        <w:tblW w:w="9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9" w:hRule="atLeast"/>
          <w:jc w:val="center"/>
        </w:trPr>
        <w:tc>
          <w:tcPr>
            <w:tcW w:w="9000"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资格能力条件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3" w:hRule="atLeast"/>
          <w:jc w:val="center"/>
        </w:trPr>
        <w:tc>
          <w:tcPr>
            <w:tcW w:w="9000" w:type="dxa"/>
            <w:vAlign w:val="center"/>
          </w:tcPr>
          <w:p>
            <w:pPr>
              <w:widowControl/>
              <w:spacing w:line="420" w:lineRule="exact"/>
              <w:ind w:firstLine="440" w:firstLineChars="200"/>
              <w:jc w:val="left"/>
              <w:rPr>
                <w:rFonts w:hint="eastAsia" w:ascii="仿宋" w:hAnsi="仿宋" w:eastAsia="仿宋" w:cs="仿宋"/>
                <w:color w:val="000000"/>
                <w:kern w:val="0"/>
                <w:sz w:val="22"/>
                <w:szCs w:val="22"/>
                <w:shd w:val="clear" w:color="auto" w:fill="FFFFFF"/>
                <w:lang w:bidi="ar"/>
              </w:rPr>
            </w:pPr>
            <w:r>
              <w:rPr>
                <w:rFonts w:hint="eastAsia" w:ascii="仿宋" w:hAnsi="仿宋" w:eastAsia="仿宋" w:cs="仿宋"/>
                <w:color w:val="000000"/>
                <w:kern w:val="0"/>
                <w:sz w:val="22"/>
                <w:szCs w:val="22"/>
                <w:shd w:val="clear" w:color="auto" w:fill="FFFFFF"/>
                <w:lang w:bidi="ar"/>
              </w:rPr>
              <w:t>1</w:t>
            </w:r>
            <w:r>
              <w:rPr>
                <w:rFonts w:hint="eastAsia" w:ascii="仿宋" w:hAnsi="仿宋" w:eastAsia="仿宋" w:cs="仿宋"/>
                <w:color w:val="000000"/>
                <w:kern w:val="0"/>
                <w:sz w:val="22"/>
                <w:szCs w:val="22"/>
                <w:shd w:val="clear" w:color="auto" w:fill="FFFFFF"/>
                <w:lang w:eastAsia="zh-CN" w:bidi="ar"/>
              </w:rPr>
              <w:t>、</w:t>
            </w:r>
            <w:r>
              <w:rPr>
                <w:rFonts w:hint="eastAsia" w:ascii="仿宋" w:hAnsi="仿宋" w:eastAsia="仿宋" w:cs="仿宋"/>
                <w:color w:val="000000"/>
                <w:kern w:val="0"/>
                <w:sz w:val="22"/>
                <w:szCs w:val="22"/>
                <w:shd w:val="clear" w:color="auto" w:fill="FFFFFF"/>
                <w:lang w:bidi="ar"/>
              </w:rPr>
              <w:t>投标人具有独立承担民事责任的能力，具有独立的法人资格，具有合法有效的三证合一的营业执照。</w:t>
            </w:r>
          </w:p>
          <w:p>
            <w:pPr>
              <w:widowControl/>
              <w:spacing w:line="420" w:lineRule="exact"/>
              <w:ind w:firstLine="440" w:firstLineChars="200"/>
              <w:jc w:val="left"/>
              <w:rPr>
                <w:rFonts w:hint="eastAsia" w:ascii="仿宋" w:hAnsi="仿宋" w:eastAsia="仿宋" w:cs="仿宋"/>
                <w:color w:val="000000"/>
                <w:kern w:val="0"/>
                <w:sz w:val="22"/>
                <w:szCs w:val="22"/>
                <w:shd w:val="clear" w:color="auto" w:fill="FFFFFF"/>
                <w:lang w:bidi="ar"/>
              </w:rPr>
            </w:pPr>
            <w:r>
              <w:rPr>
                <w:rFonts w:hint="eastAsia" w:ascii="仿宋" w:hAnsi="仿宋" w:eastAsia="仿宋" w:cs="仿宋"/>
                <w:color w:val="000000"/>
                <w:kern w:val="0"/>
                <w:sz w:val="22"/>
                <w:szCs w:val="22"/>
                <w:shd w:val="clear" w:color="auto" w:fill="FFFFFF"/>
                <w:lang w:bidi="ar"/>
              </w:rPr>
              <w:t>2</w:t>
            </w:r>
            <w:r>
              <w:rPr>
                <w:rFonts w:hint="eastAsia" w:ascii="仿宋" w:hAnsi="仿宋" w:eastAsia="仿宋" w:cs="仿宋"/>
                <w:color w:val="000000"/>
                <w:kern w:val="0"/>
                <w:sz w:val="22"/>
                <w:szCs w:val="22"/>
                <w:shd w:val="clear" w:color="auto" w:fill="FFFFFF"/>
                <w:lang w:eastAsia="zh-CN" w:bidi="ar"/>
              </w:rPr>
              <w:t>、</w:t>
            </w:r>
            <w:r>
              <w:rPr>
                <w:rFonts w:hint="eastAsia" w:ascii="仿宋" w:hAnsi="仿宋" w:eastAsia="仿宋" w:cs="仿宋"/>
                <w:color w:val="000000"/>
                <w:kern w:val="0"/>
                <w:sz w:val="22"/>
                <w:szCs w:val="22"/>
                <w:shd w:val="clear" w:color="auto" w:fill="FFFFFF"/>
                <w:lang w:bidi="ar"/>
              </w:rPr>
              <w:t>投标人具备水利水电工程施工总承包贰级及以上资质，具备有效的安全生产许可证，并在人员、设备、资金等方面具有相应的施工能力。</w:t>
            </w:r>
          </w:p>
          <w:p>
            <w:pPr>
              <w:widowControl/>
              <w:spacing w:line="420" w:lineRule="exact"/>
              <w:ind w:firstLine="440" w:firstLineChars="200"/>
              <w:jc w:val="left"/>
              <w:rPr>
                <w:rFonts w:hint="eastAsia" w:ascii="仿宋" w:hAnsi="仿宋" w:eastAsia="仿宋" w:cs="仿宋"/>
                <w:color w:val="000000"/>
                <w:kern w:val="0"/>
                <w:sz w:val="22"/>
                <w:szCs w:val="22"/>
                <w:shd w:val="clear" w:color="auto" w:fill="FFFFFF"/>
                <w:lang w:bidi="ar"/>
              </w:rPr>
            </w:pPr>
            <w:r>
              <w:rPr>
                <w:rFonts w:hint="eastAsia" w:ascii="仿宋" w:hAnsi="仿宋" w:eastAsia="仿宋" w:cs="仿宋"/>
                <w:color w:val="000000"/>
                <w:kern w:val="0"/>
                <w:sz w:val="22"/>
                <w:szCs w:val="22"/>
                <w:shd w:val="clear" w:color="auto" w:fill="FFFFFF"/>
                <w:lang w:bidi="ar"/>
              </w:rPr>
              <w:t>3</w:t>
            </w:r>
            <w:r>
              <w:rPr>
                <w:rFonts w:hint="eastAsia" w:ascii="仿宋" w:hAnsi="仿宋" w:eastAsia="仿宋" w:cs="仿宋"/>
                <w:color w:val="000000"/>
                <w:kern w:val="0"/>
                <w:sz w:val="22"/>
                <w:szCs w:val="22"/>
                <w:shd w:val="clear" w:color="auto" w:fill="FFFFFF"/>
                <w:lang w:eastAsia="zh-CN" w:bidi="ar"/>
              </w:rPr>
              <w:t>、</w:t>
            </w:r>
            <w:r>
              <w:rPr>
                <w:rFonts w:hint="eastAsia" w:ascii="仿宋" w:hAnsi="仿宋" w:eastAsia="仿宋" w:cs="仿宋"/>
                <w:color w:val="000000"/>
                <w:kern w:val="0"/>
                <w:sz w:val="22"/>
                <w:szCs w:val="22"/>
                <w:shd w:val="clear" w:color="auto" w:fill="FFFFFF"/>
                <w:lang w:bidi="ar"/>
              </w:rPr>
              <w:t>投标人具有依法缴纳税收和社会保障资金的良好记录（提供近2023年1月以来连续三个月的依法缴纳税收和社会保障资金凭证）。</w:t>
            </w:r>
          </w:p>
          <w:p>
            <w:pPr>
              <w:widowControl/>
              <w:spacing w:line="420" w:lineRule="exact"/>
              <w:ind w:firstLine="440" w:firstLineChars="200"/>
              <w:jc w:val="left"/>
              <w:rPr>
                <w:rFonts w:hint="eastAsia" w:ascii="仿宋" w:hAnsi="仿宋" w:eastAsia="仿宋" w:cs="仿宋"/>
                <w:color w:val="000000"/>
                <w:kern w:val="0"/>
                <w:sz w:val="22"/>
                <w:szCs w:val="22"/>
                <w:shd w:val="clear" w:color="auto" w:fill="FFFFFF"/>
                <w:lang w:bidi="ar"/>
              </w:rPr>
            </w:pPr>
            <w:r>
              <w:rPr>
                <w:rFonts w:hint="eastAsia" w:ascii="仿宋" w:hAnsi="仿宋" w:eastAsia="仿宋" w:cs="仿宋"/>
                <w:color w:val="000000"/>
                <w:kern w:val="0"/>
                <w:sz w:val="22"/>
                <w:szCs w:val="22"/>
                <w:shd w:val="clear" w:color="auto" w:fill="FFFFFF"/>
                <w:lang w:bidi="ar"/>
              </w:rPr>
              <w:t>4</w:t>
            </w:r>
            <w:r>
              <w:rPr>
                <w:rFonts w:hint="eastAsia" w:ascii="仿宋" w:hAnsi="仿宋" w:eastAsia="仿宋" w:cs="仿宋"/>
                <w:color w:val="000000"/>
                <w:kern w:val="0"/>
                <w:sz w:val="22"/>
                <w:szCs w:val="22"/>
                <w:shd w:val="clear" w:color="auto" w:fill="FFFFFF"/>
                <w:lang w:eastAsia="zh-CN" w:bidi="ar"/>
              </w:rPr>
              <w:t>、</w:t>
            </w:r>
            <w:r>
              <w:rPr>
                <w:rFonts w:hint="eastAsia" w:ascii="仿宋" w:hAnsi="仿宋" w:eastAsia="仿宋" w:cs="仿宋"/>
                <w:color w:val="000000"/>
                <w:kern w:val="0"/>
                <w:sz w:val="22"/>
                <w:szCs w:val="22"/>
                <w:shd w:val="clear" w:color="auto" w:fill="FFFFFF"/>
                <w:lang w:bidi="ar"/>
              </w:rPr>
              <w:t>项目经理（建造师，下同）资格：拟派项目经理须具备水利水电工程贰级</w:t>
            </w:r>
            <w:r>
              <w:rPr>
                <w:rFonts w:hint="eastAsia" w:ascii="仿宋" w:hAnsi="仿宋" w:eastAsia="仿宋" w:cs="仿宋"/>
                <w:color w:val="000000"/>
                <w:kern w:val="0"/>
                <w:sz w:val="22"/>
                <w:szCs w:val="22"/>
                <w:shd w:val="clear" w:color="auto" w:fill="FFFFFF"/>
                <w:lang w:val="en-US" w:eastAsia="zh-CN" w:bidi="ar"/>
              </w:rPr>
              <w:t>及</w:t>
            </w:r>
            <w:r>
              <w:rPr>
                <w:rFonts w:hint="eastAsia" w:ascii="仿宋" w:hAnsi="仿宋" w:eastAsia="仿宋" w:cs="仿宋"/>
                <w:color w:val="000000"/>
                <w:kern w:val="0"/>
                <w:sz w:val="22"/>
                <w:szCs w:val="22"/>
                <w:shd w:val="clear" w:color="auto" w:fill="FFFFFF"/>
                <w:lang w:bidi="ar"/>
              </w:rPr>
              <w:t>以上注册建造师资格，并持有省级及以上水利行政主管部门核发的有效的安全生产考核合格证书（不含临时），且未担任其他在建工程项目的项目经理。</w:t>
            </w:r>
          </w:p>
          <w:p>
            <w:pPr>
              <w:widowControl/>
              <w:spacing w:line="420" w:lineRule="exact"/>
              <w:ind w:firstLine="440" w:firstLineChars="200"/>
              <w:jc w:val="left"/>
              <w:rPr>
                <w:rFonts w:hint="eastAsia" w:ascii="仿宋" w:hAnsi="仿宋" w:eastAsia="仿宋" w:cs="仿宋"/>
                <w:color w:val="000000"/>
                <w:kern w:val="0"/>
                <w:sz w:val="22"/>
                <w:szCs w:val="22"/>
                <w:shd w:val="clear" w:color="auto" w:fill="FFFFFF"/>
                <w:lang w:bidi="ar"/>
              </w:rPr>
            </w:pPr>
            <w:r>
              <w:rPr>
                <w:rFonts w:hint="eastAsia" w:ascii="仿宋" w:hAnsi="仿宋" w:eastAsia="仿宋" w:cs="仿宋"/>
                <w:color w:val="000000"/>
                <w:kern w:val="0"/>
                <w:sz w:val="22"/>
                <w:szCs w:val="22"/>
                <w:shd w:val="clear" w:color="auto" w:fill="FFFFFF"/>
                <w:lang w:bidi="ar"/>
              </w:rPr>
              <w:t>5</w:t>
            </w:r>
            <w:r>
              <w:rPr>
                <w:rFonts w:hint="eastAsia" w:ascii="仿宋" w:hAnsi="仿宋" w:eastAsia="仿宋" w:cs="仿宋"/>
                <w:color w:val="000000"/>
                <w:kern w:val="0"/>
                <w:sz w:val="22"/>
                <w:szCs w:val="22"/>
                <w:shd w:val="clear" w:color="auto" w:fill="FFFFFF"/>
                <w:lang w:eastAsia="zh-CN" w:bidi="ar"/>
              </w:rPr>
              <w:t>、</w:t>
            </w:r>
            <w:r>
              <w:rPr>
                <w:rFonts w:hint="eastAsia" w:ascii="仿宋" w:hAnsi="仿宋" w:eastAsia="仿宋" w:cs="仿宋"/>
                <w:color w:val="000000"/>
                <w:kern w:val="0"/>
                <w:sz w:val="22"/>
                <w:szCs w:val="22"/>
                <w:shd w:val="clear" w:color="auto" w:fill="FFFFFF"/>
                <w:lang w:bidi="ar"/>
              </w:rPr>
              <w:t>拟派项目技术负责人具备相关专业中级及以上技术职称。</w:t>
            </w:r>
          </w:p>
          <w:p>
            <w:pPr>
              <w:widowControl/>
              <w:spacing w:line="420" w:lineRule="exact"/>
              <w:ind w:firstLine="440" w:firstLineChars="200"/>
              <w:jc w:val="left"/>
              <w:rPr>
                <w:rFonts w:hint="eastAsia" w:ascii="仿宋" w:hAnsi="仿宋" w:eastAsia="仿宋" w:cs="仿宋"/>
                <w:color w:val="000000"/>
                <w:kern w:val="0"/>
                <w:sz w:val="22"/>
                <w:szCs w:val="22"/>
                <w:shd w:val="clear" w:color="auto" w:fill="FFFFFF"/>
                <w:lang w:bidi="ar"/>
              </w:rPr>
            </w:pPr>
            <w:r>
              <w:rPr>
                <w:rFonts w:hint="eastAsia" w:ascii="仿宋" w:hAnsi="仿宋" w:eastAsia="仿宋" w:cs="仿宋"/>
                <w:color w:val="000000"/>
                <w:kern w:val="0"/>
                <w:sz w:val="22"/>
                <w:szCs w:val="22"/>
                <w:shd w:val="clear" w:color="auto" w:fill="FFFFFF"/>
                <w:lang w:bidi="ar"/>
              </w:rPr>
              <w:t>6</w:t>
            </w:r>
            <w:r>
              <w:rPr>
                <w:rFonts w:hint="eastAsia" w:ascii="仿宋" w:hAnsi="仿宋" w:eastAsia="仿宋" w:cs="仿宋"/>
                <w:color w:val="000000"/>
                <w:kern w:val="0"/>
                <w:sz w:val="22"/>
                <w:szCs w:val="22"/>
                <w:shd w:val="clear" w:color="auto" w:fill="FFFFFF"/>
                <w:lang w:eastAsia="zh-CN" w:bidi="ar"/>
              </w:rPr>
              <w:t>、</w:t>
            </w:r>
            <w:r>
              <w:rPr>
                <w:rFonts w:hint="eastAsia" w:ascii="仿宋" w:hAnsi="仿宋" w:eastAsia="仿宋" w:cs="仿宋"/>
                <w:color w:val="000000"/>
                <w:kern w:val="0"/>
                <w:sz w:val="22"/>
                <w:szCs w:val="22"/>
                <w:shd w:val="clear" w:color="auto" w:fill="FFFFFF"/>
                <w:lang w:bidi="ar"/>
              </w:rPr>
              <w:t>企业负责人、项目经理及专职安全员应取得水利行政主管部门核发的有效的安全生产考核合格证。投标企业及其拟投入本项目相关执（从）业人员（包括项目经理、技术负责人、专职安全员、授权委托人）须在水利建设市场监管平台进行信息公开（以网上公示为准，提供网页截图并加盖投标单位公章）；</w:t>
            </w:r>
          </w:p>
          <w:p>
            <w:pPr>
              <w:widowControl/>
              <w:spacing w:line="360" w:lineRule="auto"/>
              <w:ind w:firstLine="440" w:firstLineChars="200"/>
              <w:jc w:val="left"/>
              <w:rPr>
                <w:rFonts w:hint="eastAsia" w:ascii="仿宋" w:hAnsi="仿宋" w:eastAsia="仿宋" w:cs="仿宋"/>
                <w:color w:val="000000"/>
                <w:sz w:val="22"/>
                <w:szCs w:val="28"/>
              </w:rPr>
            </w:pPr>
            <w:r>
              <w:rPr>
                <w:rFonts w:hint="eastAsia" w:ascii="仿宋" w:hAnsi="仿宋" w:eastAsia="仿宋" w:cs="仿宋"/>
                <w:color w:val="000000"/>
                <w:kern w:val="0"/>
                <w:sz w:val="22"/>
                <w:szCs w:val="22"/>
                <w:shd w:val="clear" w:color="auto" w:fill="FFFFFF"/>
                <w:lang w:bidi="ar"/>
              </w:rPr>
              <w:t>7</w:t>
            </w:r>
            <w:r>
              <w:rPr>
                <w:rFonts w:hint="eastAsia" w:ascii="仿宋" w:hAnsi="仿宋" w:eastAsia="仿宋" w:cs="仿宋"/>
                <w:color w:val="000000"/>
                <w:kern w:val="0"/>
                <w:sz w:val="22"/>
                <w:szCs w:val="22"/>
                <w:shd w:val="clear" w:color="auto" w:fill="FFFFFF"/>
                <w:lang w:eastAsia="zh-CN" w:bidi="ar"/>
              </w:rPr>
              <w:t>、</w:t>
            </w:r>
            <w:r>
              <w:rPr>
                <w:rFonts w:hint="eastAsia" w:ascii="仿宋" w:hAnsi="仿宋" w:eastAsia="仿宋" w:cs="仿宋"/>
                <w:color w:val="000000"/>
                <w:kern w:val="0"/>
                <w:sz w:val="22"/>
                <w:szCs w:val="22"/>
                <w:shd w:val="clear" w:color="auto" w:fill="FFFFFF"/>
                <w:lang w:bidi="ar"/>
              </w:rPr>
              <w:t>投标人拟派项目经理、技术负责人、授权委托人、安全员等所有项目主要人员应为本单位员工，须提供2023年1月以来连续三个月的缴纳的社保证明材料，并具有有效的劳动合同。（</w:t>
            </w:r>
            <w:r>
              <w:rPr>
                <w:rFonts w:hint="eastAsia" w:ascii="仿宋" w:hAnsi="仿宋" w:eastAsia="仿宋" w:cs="仿宋"/>
                <w:color w:val="000000"/>
                <w:sz w:val="22"/>
                <w:szCs w:val="28"/>
              </w:rPr>
              <w:t>提供查询网页截图及查询方式，新聘用人员从聘用之日起开始计算</w:t>
            </w:r>
            <w:r>
              <w:rPr>
                <w:rFonts w:hint="eastAsia" w:ascii="仿宋" w:hAnsi="仿宋" w:eastAsia="仿宋" w:cs="仿宋"/>
                <w:color w:val="000000"/>
                <w:kern w:val="0"/>
                <w:sz w:val="22"/>
                <w:szCs w:val="22"/>
                <w:shd w:val="clear" w:color="auto" w:fill="FFFFFF"/>
                <w:lang w:bidi="ar"/>
              </w:rPr>
              <w:t>，出具时间不得早于公告发布时间）；</w:t>
            </w:r>
            <w:r>
              <w:rPr>
                <w:rFonts w:hint="eastAsia" w:ascii="仿宋" w:hAnsi="仿宋" w:eastAsia="仿宋" w:cs="仿宋"/>
                <w:color w:val="000000"/>
                <w:sz w:val="22"/>
                <w:szCs w:val="28"/>
              </w:rPr>
              <w:t>如有不在本公司参加社会保险，一经查实取消其投标资格。</w:t>
            </w:r>
          </w:p>
          <w:p>
            <w:pPr>
              <w:widowControl/>
              <w:shd w:val="clear" w:color="auto" w:fill="FFFFFF"/>
              <w:spacing w:line="420" w:lineRule="exact"/>
              <w:ind w:firstLine="482" w:firstLineChars="200"/>
              <w:jc w:val="left"/>
              <w:rPr>
                <w:rFonts w:hint="eastAsia" w:ascii="仿宋" w:hAnsi="仿宋" w:eastAsia="仿宋" w:cs="仿宋"/>
                <w:color w:val="000000"/>
                <w:kern w:val="0"/>
                <w:sz w:val="22"/>
                <w:szCs w:val="22"/>
                <w:shd w:val="clear" w:color="auto" w:fill="FFFFFF"/>
                <w:lang w:bidi="ar"/>
              </w:rPr>
            </w:pPr>
            <w:r>
              <w:rPr>
                <w:rFonts w:hint="eastAsia" w:ascii="仿宋" w:hAnsi="仿宋" w:eastAsia="仿宋" w:cs="仿宋"/>
                <w:b/>
                <w:bCs/>
                <w:color w:val="000000"/>
                <w:kern w:val="0"/>
                <w:sz w:val="24"/>
                <w:szCs w:val="24"/>
                <w:lang w:val="en-US" w:eastAsia="zh-CN"/>
              </w:rPr>
              <w:t>2、</w:t>
            </w:r>
            <w:r>
              <w:rPr>
                <w:rFonts w:hint="eastAsia" w:ascii="仿宋" w:hAnsi="仿宋" w:eastAsia="仿宋" w:cs="仿宋"/>
                <w:color w:val="000000"/>
                <w:kern w:val="0"/>
                <w:sz w:val="22"/>
                <w:szCs w:val="22"/>
                <w:shd w:val="clear" w:color="auto" w:fill="FFFFFF"/>
                <w:lang w:bidi="ar"/>
              </w:rPr>
              <w:t xml:space="preserve">具有良好的商业信誉和健全的财务会计制度：提供良好的商业信誉承诺书，投标人2020、 2021、 2022年度财务状况良好，没有财产被接管冻结状况，提供 2020、 2021、 2022年度经会计事务所审计的财务报告并出具基本开户银行出具的有效期内的资信证明、新成立公司从成立时间算起)。   </w:t>
            </w:r>
          </w:p>
          <w:p>
            <w:pPr>
              <w:spacing w:line="420" w:lineRule="exact"/>
              <w:ind w:firstLine="480" w:firstLineChars="200"/>
              <w:jc w:val="left"/>
              <w:rPr>
                <w:rFonts w:hint="eastAsia" w:ascii="仿宋" w:hAnsi="仿宋" w:eastAsia="仿宋" w:cs="仿宋"/>
                <w:b w:val="0"/>
                <w:bCs w:val="0"/>
                <w:color w:val="000000"/>
                <w:kern w:val="0"/>
                <w:sz w:val="22"/>
                <w:szCs w:val="22"/>
                <w:shd w:val="clear" w:color="auto" w:fill="FFFFFF"/>
                <w:lang w:bidi="ar"/>
              </w:rPr>
            </w:pPr>
            <w:r>
              <w:rPr>
                <w:rFonts w:hint="eastAsia" w:ascii="仿宋" w:hAnsi="仿宋" w:eastAsia="仿宋" w:cs="仿宋"/>
                <w:b w:val="0"/>
                <w:bCs w:val="0"/>
                <w:color w:val="000000"/>
                <w:kern w:val="0"/>
                <w:sz w:val="24"/>
                <w:szCs w:val="24"/>
                <w:lang w:val="en-US" w:eastAsia="zh-CN"/>
              </w:rPr>
              <w:t>3</w:t>
            </w:r>
            <w:r>
              <w:rPr>
                <w:rFonts w:hint="eastAsia" w:ascii="仿宋" w:hAnsi="仿宋" w:eastAsia="仿宋" w:cs="仿宋"/>
                <w:b w:val="0"/>
                <w:bCs w:val="0"/>
                <w:color w:val="000000"/>
                <w:kern w:val="0"/>
                <w:sz w:val="21"/>
                <w:szCs w:val="21"/>
                <w:shd w:val="clear" w:color="auto" w:fill="FFFFFF"/>
                <w:lang w:bidi="ar"/>
              </w:rPr>
              <w:t xml:space="preserve"> </w:t>
            </w:r>
            <w:r>
              <w:rPr>
                <w:rFonts w:hint="eastAsia" w:ascii="仿宋" w:hAnsi="仿宋" w:eastAsia="仿宋" w:cs="仿宋"/>
                <w:b w:val="0"/>
                <w:bCs w:val="0"/>
                <w:color w:val="000000"/>
                <w:kern w:val="0"/>
                <w:sz w:val="21"/>
                <w:szCs w:val="21"/>
                <w:shd w:val="clear" w:color="auto" w:fill="FFFFFF"/>
                <w:lang w:eastAsia="zh-CN" w:bidi="ar"/>
              </w:rPr>
              <w:t>、</w:t>
            </w:r>
            <w:r>
              <w:rPr>
                <w:rFonts w:hint="eastAsia" w:ascii="仿宋" w:hAnsi="仿宋" w:eastAsia="仿宋" w:cs="仿宋"/>
                <w:b w:val="0"/>
                <w:bCs w:val="0"/>
                <w:color w:val="000000"/>
                <w:kern w:val="0"/>
                <w:sz w:val="22"/>
                <w:szCs w:val="22"/>
                <w:shd w:val="clear" w:color="auto" w:fill="FFFFFF"/>
                <w:lang w:bidi="ar"/>
              </w:rPr>
              <w:t>信誉要求：</w:t>
            </w:r>
          </w:p>
          <w:p>
            <w:pPr>
              <w:widowControl/>
              <w:spacing w:line="420" w:lineRule="exact"/>
              <w:ind w:firstLine="440" w:firstLineChars="200"/>
              <w:jc w:val="left"/>
              <w:rPr>
                <w:rFonts w:hint="eastAsia" w:ascii="仿宋" w:hAnsi="仿宋" w:eastAsia="仿宋" w:cs="仿宋"/>
                <w:color w:val="000000"/>
                <w:kern w:val="0"/>
                <w:sz w:val="22"/>
                <w:szCs w:val="22"/>
                <w:shd w:val="clear" w:color="auto" w:fill="FFFFFF"/>
                <w:lang w:bidi="ar"/>
              </w:rPr>
            </w:pPr>
            <w:r>
              <w:rPr>
                <w:rFonts w:hint="eastAsia" w:ascii="仿宋" w:hAnsi="仿宋" w:eastAsia="仿宋" w:cs="仿宋"/>
                <w:color w:val="000000"/>
                <w:kern w:val="0"/>
                <w:sz w:val="22"/>
                <w:szCs w:val="22"/>
                <w:shd w:val="clear" w:color="auto" w:fill="FFFFFF"/>
                <w:lang w:val="en-US" w:eastAsia="zh-CN" w:bidi="ar"/>
              </w:rPr>
              <w:t>3</w:t>
            </w:r>
            <w:r>
              <w:rPr>
                <w:rFonts w:hint="eastAsia" w:ascii="仿宋" w:hAnsi="仿宋" w:eastAsia="仿宋" w:cs="仿宋"/>
                <w:color w:val="000000"/>
                <w:kern w:val="0"/>
                <w:sz w:val="22"/>
                <w:szCs w:val="22"/>
                <w:shd w:val="clear" w:color="auto" w:fill="FFFFFF"/>
                <w:lang w:bidi="ar"/>
              </w:rPr>
              <w:t>.1受贿行贿及不正当竞争行为和诚信记录不良行为情况：受贿行贿及不正当竞争行为情况（查询渠道：中国裁判文书网http://wenshu.court.gov.cn/）和诚信记录不良行为（查询渠道：全国建筑市场监管公共服务平台http://jzsc.mohurd.gov.cn/），存在受贿行贿及不正当竞争行为和诚信记录不良行为的投标人拒绝其参与本项目投标（查询对象包括：企业、法定代表人、项目经理/项目总监）。</w:t>
            </w:r>
          </w:p>
          <w:p>
            <w:pPr>
              <w:widowControl/>
              <w:spacing w:line="420" w:lineRule="exact"/>
              <w:ind w:firstLine="440" w:firstLineChars="200"/>
              <w:jc w:val="left"/>
              <w:rPr>
                <w:rFonts w:hint="eastAsia" w:ascii="仿宋" w:hAnsi="仿宋" w:eastAsia="仿宋" w:cs="仿宋"/>
                <w:color w:val="000000"/>
                <w:kern w:val="0"/>
                <w:sz w:val="22"/>
                <w:szCs w:val="22"/>
                <w:shd w:val="clear" w:color="auto" w:fill="FFFFFF"/>
                <w:lang w:bidi="ar"/>
              </w:rPr>
            </w:pPr>
            <w:r>
              <w:rPr>
                <w:rFonts w:hint="eastAsia" w:ascii="仿宋" w:hAnsi="仿宋" w:eastAsia="仿宋" w:cs="仿宋"/>
                <w:color w:val="000000"/>
                <w:kern w:val="0"/>
                <w:sz w:val="22"/>
                <w:szCs w:val="22"/>
                <w:shd w:val="clear" w:color="auto" w:fill="FFFFFF"/>
                <w:lang w:val="en-US" w:eastAsia="zh-CN" w:bidi="ar"/>
              </w:rPr>
              <w:t>3</w:t>
            </w:r>
            <w:r>
              <w:rPr>
                <w:rFonts w:hint="eastAsia" w:ascii="仿宋" w:hAnsi="仿宋" w:eastAsia="仿宋" w:cs="仿宋"/>
                <w:color w:val="000000"/>
                <w:kern w:val="0"/>
                <w:sz w:val="22"/>
                <w:szCs w:val="22"/>
                <w:shd w:val="clear" w:color="auto" w:fill="FFFFFF"/>
                <w:lang w:bidi="ar"/>
              </w:rPr>
              <w:t>.2本项目对被列入失信被执行人、重大税收违法失信主体和政府采购严重违法失信行为记录名单的，拒绝参与本项目投标活动；【查询渠道：中国执行信息公开网（http://zxgk.court.gov.cn/shixin/）查询失信被执行人，“信用中国”网站（www.creditchina.gov.cn）查询重大税收违法失信主体，中国政府采购网（www.ccgp.gov.cn）查询政府采购严重违法失信行为记录名单】。提供网页查询截图（开标时须附在投标文件中）；招标人有权对投标人的信用进行复查，投标人报名至与招标人签订合同期间一旦发现投标人存在信用问题，招标人有权取消其中标资格（查询对象包括：企业、法定代表人、项目经理/项目总监）。查询时间不得早于公告发布时间。</w:t>
            </w:r>
          </w:p>
          <w:p>
            <w:pPr>
              <w:widowControl/>
              <w:spacing w:line="420" w:lineRule="exact"/>
              <w:ind w:firstLine="440" w:firstLineChars="200"/>
              <w:jc w:val="left"/>
              <w:rPr>
                <w:rFonts w:hint="eastAsia" w:ascii="仿宋" w:hAnsi="仿宋" w:eastAsia="仿宋" w:cs="仿宋"/>
                <w:color w:val="000000"/>
                <w:kern w:val="0"/>
                <w:sz w:val="22"/>
                <w:szCs w:val="22"/>
                <w:shd w:val="clear" w:color="auto" w:fill="FFFFFF"/>
                <w:lang w:bidi="ar"/>
              </w:rPr>
            </w:pPr>
            <w:r>
              <w:rPr>
                <w:rFonts w:hint="eastAsia" w:ascii="仿宋" w:hAnsi="仿宋" w:eastAsia="仿宋" w:cs="仿宋"/>
                <w:color w:val="000000"/>
                <w:kern w:val="0"/>
                <w:sz w:val="22"/>
                <w:szCs w:val="22"/>
                <w:shd w:val="clear" w:color="auto" w:fill="FFFFFF"/>
                <w:lang w:val="en-US" w:eastAsia="zh-CN" w:bidi="ar"/>
              </w:rPr>
              <w:t>4、</w:t>
            </w:r>
            <w:r>
              <w:rPr>
                <w:rFonts w:hint="eastAsia" w:ascii="仿宋" w:hAnsi="仿宋" w:eastAsia="仿宋" w:cs="仿宋"/>
                <w:color w:val="000000"/>
                <w:kern w:val="0"/>
                <w:sz w:val="22"/>
                <w:szCs w:val="22"/>
                <w:shd w:val="clear" w:color="auto" w:fill="FFFFFF"/>
                <w:lang w:bidi="ar"/>
              </w:rPr>
              <w:t>单位负责人为同一人或者存在控股、管理关系的不同单位，不得参加同一合同项下的招标采购活动（提供加盖单位公章的“国家企业信用信息公示系统”中公示的公司信息、股东或投资人信息截图）。</w:t>
            </w:r>
          </w:p>
          <w:p>
            <w:pPr>
              <w:widowControl/>
              <w:spacing w:line="420" w:lineRule="exact"/>
              <w:ind w:firstLine="440" w:firstLineChars="200"/>
              <w:jc w:val="left"/>
              <w:rPr>
                <w:rFonts w:hint="eastAsia" w:ascii="仿宋" w:hAnsi="仿宋" w:eastAsia="仿宋" w:cs="仿宋"/>
                <w:color w:val="000000"/>
                <w:kern w:val="0"/>
                <w:sz w:val="22"/>
                <w:szCs w:val="22"/>
                <w:shd w:val="clear" w:color="auto" w:fill="FFFFFF"/>
                <w:lang w:bidi="ar"/>
              </w:rPr>
            </w:pPr>
            <w:r>
              <w:rPr>
                <w:rFonts w:hint="eastAsia" w:ascii="仿宋" w:hAnsi="仿宋" w:eastAsia="仿宋" w:cs="仿宋"/>
                <w:color w:val="000000"/>
                <w:kern w:val="0"/>
                <w:sz w:val="22"/>
                <w:szCs w:val="22"/>
                <w:shd w:val="clear" w:color="auto" w:fill="FFFFFF"/>
                <w:lang w:val="en-US" w:eastAsia="zh-CN" w:bidi="ar"/>
              </w:rPr>
              <w:t>5</w:t>
            </w:r>
            <w:r>
              <w:rPr>
                <w:rFonts w:hint="eastAsia" w:ascii="仿宋" w:hAnsi="仿宋" w:eastAsia="仿宋" w:cs="仿宋"/>
                <w:color w:val="000000"/>
                <w:kern w:val="0"/>
                <w:sz w:val="22"/>
                <w:szCs w:val="22"/>
                <w:shd w:val="clear" w:color="auto" w:fill="FFFFFF"/>
                <w:lang w:bidi="ar"/>
              </w:rPr>
              <w:t xml:space="preserve"> </w:t>
            </w:r>
            <w:r>
              <w:rPr>
                <w:rFonts w:hint="eastAsia" w:ascii="仿宋" w:hAnsi="仿宋" w:eastAsia="仿宋" w:cs="仿宋"/>
                <w:color w:val="000000"/>
                <w:kern w:val="0"/>
                <w:sz w:val="22"/>
                <w:szCs w:val="22"/>
                <w:shd w:val="clear" w:color="auto" w:fill="FFFFFF"/>
                <w:lang w:eastAsia="zh-CN" w:bidi="ar"/>
              </w:rPr>
              <w:t>、</w:t>
            </w:r>
            <w:r>
              <w:rPr>
                <w:rFonts w:hint="eastAsia" w:ascii="仿宋" w:hAnsi="仿宋" w:eastAsia="仿宋" w:cs="仿宋"/>
                <w:color w:val="000000"/>
                <w:kern w:val="0"/>
                <w:sz w:val="22"/>
                <w:szCs w:val="22"/>
                <w:shd w:val="clear" w:color="auto" w:fill="FFFFFF"/>
                <w:lang w:bidi="ar"/>
              </w:rPr>
              <w:t>本项目不接受联合体投标，不得分包和转包。</w:t>
            </w:r>
          </w:p>
          <w:p>
            <w:pPr>
              <w:widowControl/>
              <w:spacing w:line="420" w:lineRule="exact"/>
              <w:ind w:firstLine="440" w:firstLineChars="200"/>
              <w:jc w:val="left"/>
              <w:rPr>
                <w:rFonts w:hint="eastAsia"/>
              </w:rPr>
            </w:pPr>
            <w:r>
              <w:rPr>
                <w:rFonts w:hint="eastAsia" w:ascii="仿宋" w:hAnsi="仿宋" w:eastAsia="仿宋" w:cs="仿宋"/>
                <w:color w:val="000000"/>
                <w:kern w:val="0"/>
                <w:sz w:val="22"/>
                <w:szCs w:val="22"/>
                <w:shd w:val="clear" w:color="auto" w:fill="FFFFFF"/>
                <w:lang w:val="en-US" w:eastAsia="zh-CN" w:bidi="ar"/>
              </w:rPr>
              <w:t>6、 潜在投标人只可对以上多个标段的其中一个标段进行投标，不允许投多个标段。</w:t>
            </w:r>
          </w:p>
        </w:tc>
      </w:tr>
    </w:tbl>
    <w:p>
      <w:pPr>
        <w:widowControl/>
        <w:shd w:val="clear" w:color="auto" w:fill="FFFFFF"/>
        <w:spacing w:line="360" w:lineRule="auto"/>
        <w:jc w:val="left"/>
        <w:rPr>
          <w:rFonts w:hint="eastAsia" w:ascii="仿宋" w:hAnsi="仿宋" w:eastAsia="仿宋" w:cs="仿宋"/>
          <w:b w:val="0"/>
          <w:bCs w:val="0"/>
          <w:kern w:val="0"/>
          <w:sz w:val="21"/>
          <w:szCs w:val="21"/>
          <w:lang w:val="en-US" w:eastAsia="zh-CN"/>
        </w:rPr>
      </w:pPr>
      <w:r>
        <w:rPr>
          <w:rFonts w:hint="eastAsia" w:ascii="仿宋" w:hAnsi="仿宋" w:eastAsia="仿宋" w:cs="仿宋"/>
          <w:b w:val="0"/>
          <w:bCs w:val="0"/>
          <w:kern w:val="0"/>
          <w:sz w:val="21"/>
          <w:szCs w:val="21"/>
          <w:lang w:val="en-US" w:eastAsia="zh-CN"/>
        </w:rPr>
        <w:t>第七标段资格要求</w:t>
      </w:r>
    </w:p>
    <w:tbl>
      <w:tblPr>
        <w:tblStyle w:val="17"/>
        <w:tblW w:w="9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9" w:hRule="atLeast"/>
          <w:jc w:val="center"/>
        </w:trPr>
        <w:tc>
          <w:tcPr>
            <w:tcW w:w="9000"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资格能力条件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03" w:hRule="atLeast"/>
          <w:jc w:val="center"/>
        </w:trPr>
        <w:tc>
          <w:tcPr>
            <w:tcW w:w="9000" w:type="dxa"/>
            <w:vAlign w:val="center"/>
          </w:tcPr>
          <w:p>
            <w:pPr>
              <w:widowControl/>
              <w:spacing w:line="420" w:lineRule="exact"/>
              <w:ind w:firstLine="440" w:firstLineChars="200"/>
              <w:jc w:val="left"/>
              <w:rPr>
                <w:rFonts w:hint="eastAsia" w:ascii="仿宋" w:hAnsi="仿宋" w:eastAsia="仿宋" w:cs="仿宋"/>
                <w:color w:val="000000"/>
                <w:kern w:val="0"/>
                <w:sz w:val="22"/>
                <w:szCs w:val="22"/>
                <w:shd w:val="clear" w:color="auto" w:fill="FFFFFF"/>
                <w:lang w:bidi="ar"/>
              </w:rPr>
            </w:pPr>
            <w:r>
              <w:rPr>
                <w:rFonts w:hint="eastAsia" w:ascii="仿宋" w:hAnsi="仿宋" w:eastAsia="仿宋" w:cs="仿宋"/>
                <w:color w:val="000000"/>
                <w:kern w:val="0"/>
                <w:sz w:val="22"/>
                <w:szCs w:val="22"/>
                <w:shd w:val="clear" w:color="auto" w:fill="FFFFFF"/>
                <w:lang w:bidi="ar"/>
              </w:rPr>
              <w:t>1、投标人具有独立承担民事责任的能力，具有独立的法人资格，具有合法有效的三证合一的营业执照。</w:t>
            </w:r>
          </w:p>
          <w:p>
            <w:pPr>
              <w:widowControl/>
              <w:spacing w:line="420" w:lineRule="exact"/>
              <w:ind w:firstLine="440" w:firstLineChars="200"/>
              <w:jc w:val="left"/>
              <w:rPr>
                <w:rFonts w:hint="eastAsia" w:ascii="仿宋" w:hAnsi="仿宋" w:eastAsia="仿宋" w:cs="仿宋"/>
                <w:color w:val="000000"/>
                <w:kern w:val="0"/>
                <w:sz w:val="22"/>
                <w:szCs w:val="22"/>
                <w:shd w:val="clear" w:color="auto" w:fill="FFFFFF"/>
                <w:lang w:eastAsia="zh-CN" w:bidi="ar"/>
              </w:rPr>
            </w:pPr>
            <w:r>
              <w:rPr>
                <w:rFonts w:hint="eastAsia" w:ascii="仿宋" w:hAnsi="仿宋" w:eastAsia="仿宋" w:cs="仿宋"/>
                <w:color w:val="000000"/>
                <w:kern w:val="0"/>
                <w:sz w:val="22"/>
                <w:szCs w:val="22"/>
                <w:shd w:val="clear" w:color="auto" w:fill="FFFFFF"/>
                <w:lang w:bidi="ar"/>
              </w:rPr>
              <w:t>2、资质条件：投标人须具备水利工程施工监理乙级</w:t>
            </w:r>
            <w:r>
              <w:rPr>
                <w:rFonts w:hint="eastAsia" w:ascii="仿宋" w:hAnsi="仿宋" w:eastAsia="仿宋" w:cs="仿宋"/>
                <w:color w:val="000000"/>
                <w:kern w:val="0"/>
                <w:sz w:val="22"/>
                <w:szCs w:val="22"/>
                <w:shd w:val="clear" w:color="auto" w:fill="FFFFFF"/>
                <w:lang w:val="en-US" w:eastAsia="zh-CN" w:bidi="ar"/>
              </w:rPr>
              <w:t>及</w:t>
            </w:r>
            <w:r>
              <w:rPr>
                <w:rFonts w:hint="eastAsia" w:ascii="仿宋" w:hAnsi="仿宋" w:eastAsia="仿宋" w:cs="仿宋"/>
                <w:color w:val="000000"/>
                <w:kern w:val="0"/>
                <w:sz w:val="22"/>
                <w:szCs w:val="22"/>
                <w:shd w:val="clear" w:color="auto" w:fill="FFFFFF"/>
                <w:lang w:bidi="ar"/>
              </w:rPr>
              <w:t>以上资质，并在人员、设备、资金、等方面具有相应的监理能力；</w:t>
            </w:r>
          </w:p>
          <w:p>
            <w:pPr>
              <w:widowControl/>
              <w:spacing w:line="420" w:lineRule="exact"/>
              <w:ind w:firstLine="440" w:firstLineChars="200"/>
              <w:jc w:val="left"/>
              <w:rPr>
                <w:rFonts w:hint="eastAsia" w:ascii="仿宋" w:hAnsi="仿宋" w:eastAsia="仿宋" w:cs="仿宋"/>
                <w:color w:val="000000"/>
                <w:kern w:val="0"/>
                <w:sz w:val="22"/>
                <w:szCs w:val="22"/>
                <w:shd w:val="clear" w:color="auto" w:fill="FFFFFF"/>
                <w:lang w:bidi="ar"/>
              </w:rPr>
            </w:pPr>
            <w:r>
              <w:rPr>
                <w:rFonts w:hint="eastAsia" w:ascii="仿宋" w:hAnsi="仿宋" w:eastAsia="仿宋" w:cs="仿宋"/>
                <w:color w:val="000000"/>
                <w:kern w:val="0"/>
                <w:sz w:val="22"/>
                <w:szCs w:val="22"/>
                <w:shd w:val="clear" w:color="auto" w:fill="FFFFFF"/>
                <w:lang w:bidi="ar"/>
              </w:rPr>
              <w:t>3、项目总监资格：拟派项目总监</w:t>
            </w:r>
            <w:r>
              <w:rPr>
                <w:rFonts w:hint="eastAsia" w:ascii="仿宋" w:hAnsi="仿宋" w:eastAsia="仿宋" w:cs="仿宋"/>
                <w:color w:val="000000"/>
                <w:kern w:val="0"/>
                <w:sz w:val="22"/>
                <w:szCs w:val="22"/>
                <w:shd w:val="clear" w:color="auto" w:fill="FFFFFF"/>
                <w:lang w:val="en-US" w:eastAsia="zh-CN" w:bidi="ar"/>
              </w:rPr>
              <w:t>理工程师</w:t>
            </w:r>
            <w:r>
              <w:rPr>
                <w:rFonts w:hint="eastAsia" w:ascii="仿宋" w:hAnsi="仿宋" w:eastAsia="仿宋" w:cs="仿宋"/>
                <w:color w:val="000000"/>
                <w:kern w:val="0"/>
                <w:sz w:val="22"/>
                <w:szCs w:val="22"/>
                <w:shd w:val="clear" w:color="auto" w:fill="FFFFFF"/>
                <w:lang w:bidi="ar"/>
              </w:rPr>
              <w:t>须具</w:t>
            </w:r>
            <w:r>
              <w:rPr>
                <w:rFonts w:hint="eastAsia" w:ascii="仿宋" w:hAnsi="仿宋" w:eastAsia="仿宋" w:cs="仿宋"/>
                <w:color w:val="000000"/>
                <w:kern w:val="0"/>
                <w:sz w:val="22"/>
                <w:szCs w:val="22"/>
                <w:shd w:val="clear" w:color="auto" w:fill="FFFFFF"/>
                <w:lang w:val="en-US" w:eastAsia="zh-CN" w:bidi="ar"/>
              </w:rPr>
              <w:t>备注册</w:t>
            </w:r>
            <w:r>
              <w:rPr>
                <w:rFonts w:hint="eastAsia" w:ascii="仿宋" w:hAnsi="仿宋" w:eastAsia="仿宋" w:cs="仿宋"/>
                <w:color w:val="000000"/>
                <w:kern w:val="0"/>
                <w:sz w:val="22"/>
                <w:szCs w:val="22"/>
                <w:shd w:val="clear" w:color="auto" w:fill="FFFFFF"/>
                <w:lang w:bidi="ar"/>
              </w:rPr>
              <w:t>水利工程监理工程师</w:t>
            </w:r>
            <w:r>
              <w:rPr>
                <w:rFonts w:hint="eastAsia" w:ascii="仿宋" w:hAnsi="仿宋" w:eastAsia="仿宋" w:cs="仿宋"/>
                <w:color w:val="000000"/>
                <w:kern w:val="0"/>
                <w:sz w:val="22"/>
                <w:szCs w:val="22"/>
                <w:shd w:val="clear" w:color="auto" w:fill="FFFFFF"/>
                <w:lang w:val="en-US" w:eastAsia="zh-CN" w:bidi="ar"/>
              </w:rPr>
              <w:t>执业</w:t>
            </w:r>
            <w:r>
              <w:rPr>
                <w:rFonts w:hint="eastAsia" w:ascii="仿宋" w:hAnsi="仿宋" w:eastAsia="仿宋" w:cs="仿宋"/>
                <w:color w:val="000000"/>
                <w:kern w:val="0"/>
                <w:sz w:val="22"/>
                <w:szCs w:val="22"/>
                <w:shd w:val="clear" w:color="auto" w:fill="FFFFFF"/>
                <w:lang w:bidi="ar"/>
              </w:rPr>
              <w:t>资格并具有工程类高级专业技术职称</w:t>
            </w:r>
            <w:r>
              <w:rPr>
                <w:rFonts w:hint="eastAsia" w:ascii="仿宋" w:hAnsi="仿宋" w:eastAsia="仿宋" w:cs="仿宋"/>
                <w:color w:val="000000"/>
                <w:kern w:val="0"/>
                <w:sz w:val="22"/>
                <w:szCs w:val="22"/>
                <w:shd w:val="clear" w:color="auto" w:fill="FFFFFF"/>
                <w:lang w:eastAsia="zh-CN" w:bidi="ar"/>
              </w:rPr>
              <w:t>，</w:t>
            </w:r>
            <w:r>
              <w:rPr>
                <w:rFonts w:hint="eastAsia" w:ascii="仿宋" w:hAnsi="仿宋" w:eastAsia="仿宋" w:cs="仿宋"/>
                <w:color w:val="000000"/>
                <w:kern w:val="0"/>
                <w:sz w:val="22"/>
                <w:szCs w:val="22"/>
                <w:shd w:val="clear" w:color="auto" w:fill="FFFFFF"/>
                <w:lang w:val="en-US" w:eastAsia="zh-CN" w:bidi="ar"/>
              </w:rPr>
              <w:t>且不得担任</w:t>
            </w:r>
            <w:r>
              <w:rPr>
                <w:rFonts w:hint="eastAsia" w:ascii="仿宋" w:hAnsi="仿宋" w:eastAsia="仿宋" w:cs="仿宋"/>
                <w:color w:val="000000"/>
                <w:kern w:val="0"/>
                <w:sz w:val="22"/>
                <w:szCs w:val="22"/>
                <w:shd w:val="clear" w:color="auto" w:fill="FFFFFF"/>
                <w:lang w:val="en-US" w:eastAsia="zh-CN" w:bidi="ar"/>
              </w:rPr>
              <w:tab/>
            </w:r>
            <w:r>
              <w:rPr>
                <w:rFonts w:hint="eastAsia" w:ascii="仿宋" w:hAnsi="仿宋" w:eastAsia="仿宋" w:cs="仿宋"/>
                <w:color w:val="000000"/>
                <w:kern w:val="0"/>
                <w:sz w:val="22"/>
                <w:szCs w:val="22"/>
                <w:shd w:val="clear" w:color="auto" w:fill="FFFFFF"/>
                <w:lang w:val="en-US" w:eastAsia="zh-CN" w:bidi="ar"/>
              </w:rPr>
              <w:t>其他在建建设工程项目的项目总监</w:t>
            </w:r>
            <w:r>
              <w:rPr>
                <w:rFonts w:hint="eastAsia" w:ascii="仿宋" w:hAnsi="仿宋" w:eastAsia="仿宋" w:cs="仿宋"/>
                <w:color w:val="000000"/>
                <w:kern w:val="0"/>
                <w:sz w:val="22"/>
                <w:szCs w:val="22"/>
                <w:shd w:val="clear" w:color="auto" w:fill="FFFFFF"/>
                <w:lang w:val="en-US" w:eastAsia="zh-CN" w:bidi="ar"/>
              </w:rPr>
              <w:tab/>
            </w:r>
            <w:r>
              <w:rPr>
                <w:rFonts w:hint="eastAsia" w:ascii="仿宋" w:hAnsi="仿宋" w:eastAsia="仿宋" w:cs="仿宋"/>
                <w:color w:val="000000"/>
                <w:kern w:val="0"/>
                <w:sz w:val="22"/>
                <w:szCs w:val="22"/>
                <w:shd w:val="clear" w:color="auto" w:fill="FFFFFF"/>
                <w:lang w:val="en-US" w:eastAsia="zh-CN" w:bidi="ar"/>
              </w:rPr>
              <w:t>，投标人应出具无在建承诺书。其承担的合同工程已完工或变更手续齐全其他符合规定情形的，应在投标文件中提供相应证明材料，可视为无在建工程</w:t>
            </w:r>
            <w:r>
              <w:rPr>
                <w:rFonts w:hint="eastAsia" w:ascii="仿宋" w:hAnsi="仿宋" w:eastAsia="仿宋" w:cs="仿宋"/>
                <w:color w:val="000000"/>
                <w:kern w:val="0"/>
                <w:sz w:val="22"/>
                <w:szCs w:val="22"/>
                <w:shd w:val="clear" w:color="auto" w:fill="FFFFFF"/>
                <w:lang w:bidi="ar"/>
              </w:rPr>
              <w:t>。</w:t>
            </w:r>
          </w:p>
          <w:p>
            <w:pPr>
              <w:widowControl/>
              <w:spacing w:line="360" w:lineRule="auto"/>
              <w:ind w:firstLine="440" w:firstLineChars="200"/>
              <w:jc w:val="left"/>
              <w:rPr>
                <w:rFonts w:hint="eastAsia" w:ascii="仿宋" w:hAnsi="仿宋" w:eastAsia="仿宋" w:cs="仿宋"/>
                <w:color w:val="000000"/>
                <w:sz w:val="22"/>
                <w:szCs w:val="28"/>
              </w:rPr>
            </w:pPr>
            <w:r>
              <w:rPr>
                <w:rFonts w:hint="eastAsia" w:ascii="仿宋" w:hAnsi="仿宋" w:eastAsia="仿宋" w:cs="仿宋"/>
                <w:color w:val="000000"/>
                <w:kern w:val="0"/>
                <w:sz w:val="22"/>
                <w:szCs w:val="22"/>
                <w:shd w:val="clear" w:color="auto" w:fill="FFFFFF"/>
                <w:lang w:bidi="ar"/>
              </w:rPr>
              <w:t>4、授权委托人及其主要参建人员（包括项目总监、专业监理工程师）须在“水利建设市场监管平台”进行信息公开（未进行信息公开或投标文件中所附证件材料与信息公开内容不一致的按废标处理）并提供近三个月按时缴纳社会保险的证明材料，并具有有效的劳动合同</w:t>
            </w:r>
            <w:r>
              <w:rPr>
                <w:rFonts w:hint="eastAsia" w:ascii="仿宋" w:hAnsi="仿宋" w:eastAsia="仿宋" w:cs="仿宋"/>
                <w:color w:val="000000"/>
                <w:kern w:val="0"/>
                <w:sz w:val="22"/>
                <w:szCs w:val="22"/>
                <w:shd w:val="clear" w:color="auto" w:fill="FFFFFF"/>
                <w:lang w:eastAsia="zh-CN" w:bidi="ar"/>
              </w:rPr>
              <w:t>。</w:t>
            </w:r>
            <w:r>
              <w:rPr>
                <w:rFonts w:hint="eastAsia" w:ascii="仿宋" w:hAnsi="仿宋" w:eastAsia="仿宋" w:cs="仿宋"/>
                <w:color w:val="000000"/>
                <w:kern w:val="0"/>
                <w:sz w:val="22"/>
                <w:szCs w:val="22"/>
                <w:shd w:val="clear" w:color="auto" w:fill="FFFFFF"/>
                <w:lang w:bidi="ar"/>
              </w:rPr>
              <w:t>新聘用的人员从聘用之日算起，出具时间不得早于公告发布时间；</w:t>
            </w:r>
          </w:p>
          <w:p>
            <w:pPr>
              <w:widowControl/>
              <w:shd w:val="clear" w:color="auto" w:fill="FFFFFF"/>
              <w:spacing w:line="420" w:lineRule="exact"/>
              <w:ind w:firstLine="482" w:firstLineChars="200"/>
              <w:jc w:val="left"/>
              <w:rPr>
                <w:rFonts w:hint="eastAsia" w:ascii="仿宋" w:hAnsi="仿宋" w:eastAsia="仿宋" w:cs="仿宋"/>
                <w:color w:val="000000"/>
                <w:kern w:val="0"/>
                <w:sz w:val="22"/>
                <w:szCs w:val="22"/>
                <w:shd w:val="clear" w:color="auto" w:fill="FFFFFF"/>
                <w:lang w:bidi="ar"/>
              </w:rPr>
            </w:pPr>
            <w:r>
              <w:rPr>
                <w:rFonts w:hint="eastAsia" w:ascii="仿宋" w:hAnsi="仿宋" w:eastAsia="仿宋" w:cs="仿宋"/>
                <w:b/>
                <w:bCs/>
                <w:color w:val="000000"/>
                <w:kern w:val="0"/>
                <w:sz w:val="24"/>
                <w:szCs w:val="24"/>
                <w:lang w:val="en-US" w:eastAsia="zh-CN"/>
              </w:rPr>
              <w:t>2</w:t>
            </w:r>
            <w:r>
              <w:rPr>
                <w:rFonts w:hint="eastAsia" w:ascii="仿宋" w:hAnsi="仿宋" w:eastAsia="仿宋" w:cs="仿宋"/>
                <w:color w:val="000000"/>
                <w:kern w:val="0"/>
                <w:sz w:val="22"/>
                <w:szCs w:val="22"/>
                <w:shd w:val="clear" w:color="auto" w:fill="FFFFFF"/>
                <w:lang w:bidi="ar"/>
              </w:rPr>
              <w:t xml:space="preserve">具有良好的商业信誉和健全的财务会计制度：提供良好的商业信誉承诺书，投标人2020、 2021、 2022年度财务状况良好，没有财产被接管冻结状况，提供 2020、 2021、 2022年度经会计事务所审计的财务报告并出具基本开户银行出具的有效期内的资信证明、新成立公司从成立时间算起)。   </w:t>
            </w:r>
          </w:p>
          <w:p>
            <w:pPr>
              <w:spacing w:line="420" w:lineRule="exact"/>
              <w:ind w:firstLine="480" w:firstLineChars="200"/>
              <w:jc w:val="left"/>
              <w:rPr>
                <w:rFonts w:hint="eastAsia" w:ascii="仿宋" w:hAnsi="仿宋" w:eastAsia="仿宋" w:cs="仿宋"/>
                <w:b w:val="0"/>
                <w:bCs w:val="0"/>
                <w:color w:val="000000"/>
                <w:kern w:val="0"/>
                <w:sz w:val="22"/>
                <w:szCs w:val="22"/>
                <w:shd w:val="clear" w:color="auto" w:fill="FFFFFF"/>
                <w:lang w:bidi="ar"/>
              </w:rPr>
            </w:pPr>
            <w:r>
              <w:rPr>
                <w:rFonts w:hint="eastAsia" w:ascii="仿宋" w:hAnsi="仿宋" w:eastAsia="仿宋" w:cs="仿宋"/>
                <w:b w:val="0"/>
                <w:bCs w:val="0"/>
                <w:color w:val="000000"/>
                <w:kern w:val="0"/>
                <w:sz w:val="24"/>
                <w:szCs w:val="24"/>
                <w:lang w:val="en-US" w:eastAsia="zh-CN"/>
              </w:rPr>
              <w:t>3</w:t>
            </w:r>
            <w:r>
              <w:rPr>
                <w:rFonts w:hint="eastAsia" w:ascii="仿宋" w:hAnsi="仿宋" w:eastAsia="仿宋" w:cs="仿宋"/>
                <w:b w:val="0"/>
                <w:bCs w:val="0"/>
                <w:color w:val="000000"/>
                <w:kern w:val="0"/>
                <w:sz w:val="21"/>
                <w:szCs w:val="21"/>
                <w:shd w:val="clear" w:color="auto" w:fill="FFFFFF"/>
                <w:lang w:bidi="ar"/>
              </w:rPr>
              <w:t xml:space="preserve"> </w:t>
            </w:r>
            <w:r>
              <w:rPr>
                <w:rFonts w:hint="eastAsia" w:ascii="仿宋" w:hAnsi="仿宋" w:eastAsia="仿宋" w:cs="仿宋"/>
                <w:b w:val="0"/>
                <w:bCs w:val="0"/>
                <w:color w:val="000000"/>
                <w:kern w:val="0"/>
                <w:sz w:val="22"/>
                <w:szCs w:val="22"/>
                <w:shd w:val="clear" w:color="auto" w:fill="FFFFFF"/>
                <w:lang w:bidi="ar"/>
              </w:rPr>
              <w:t>信誉要求：</w:t>
            </w:r>
          </w:p>
          <w:p>
            <w:pPr>
              <w:widowControl/>
              <w:spacing w:line="420" w:lineRule="exact"/>
              <w:ind w:firstLine="440" w:firstLineChars="200"/>
              <w:jc w:val="left"/>
              <w:rPr>
                <w:rFonts w:hint="eastAsia" w:ascii="仿宋" w:hAnsi="仿宋" w:eastAsia="仿宋" w:cs="仿宋"/>
                <w:color w:val="000000"/>
                <w:kern w:val="0"/>
                <w:sz w:val="22"/>
                <w:szCs w:val="22"/>
                <w:shd w:val="clear" w:color="auto" w:fill="FFFFFF"/>
                <w:lang w:bidi="ar"/>
              </w:rPr>
            </w:pPr>
            <w:r>
              <w:rPr>
                <w:rFonts w:hint="eastAsia" w:ascii="仿宋" w:hAnsi="仿宋" w:eastAsia="仿宋" w:cs="仿宋"/>
                <w:color w:val="000000"/>
                <w:kern w:val="0"/>
                <w:sz w:val="22"/>
                <w:szCs w:val="22"/>
                <w:shd w:val="clear" w:color="auto" w:fill="FFFFFF"/>
                <w:lang w:val="en-US" w:eastAsia="zh-CN" w:bidi="ar"/>
              </w:rPr>
              <w:t>3</w:t>
            </w:r>
            <w:r>
              <w:rPr>
                <w:rFonts w:hint="eastAsia" w:ascii="仿宋" w:hAnsi="仿宋" w:eastAsia="仿宋" w:cs="仿宋"/>
                <w:color w:val="000000"/>
                <w:kern w:val="0"/>
                <w:sz w:val="22"/>
                <w:szCs w:val="22"/>
                <w:shd w:val="clear" w:color="auto" w:fill="FFFFFF"/>
                <w:lang w:bidi="ar"/>
              </w:rPr>
              <w:t>.1受贿行贿及不正当竞争行为和诚信记录不良行为情况：受贿行贿及不正当竞争行为情况（查询渠道：中国裁判文书网http://wenshu.court.gov.cn/）和诚信记录不良行为（查询渠道：全国建筑市场监管公共服务平台http://jzsc.mohurd.gov.cn/），存在受贿行贿及不正当竞争行为和诚信记录不良行为的投标人拒绝其参与本项目投标（查询对象包括：企业、法定代表人、项目经理/项目总监）。</w:t>
            </w:r>
          </w:p>
          <w:p>
            <w:pPr>
              <w:widowControl/>
              <w:spacing w:line="420" w:lineRule="exact"/>
              <w:ind w:firstLine="440" w:firstLineChars="200"/>
              <w:jc w:val="left"/>
              <w:rPr>
                <w:rFonts w:hint="eastAsia" w:ascii="仿宋" w:hAnsi="仿宋" w:eastAsia="仿宋" w:cs="仿宋"/>
                <w:color w:val="000000"/>
                <w:kern w:val="0"/>
                <w:sz w:val="22"/>
                <w:szCs w:val="22"/>
                <w:shd w:val="clear" w:color="auto" w:fill="FFFFFF"/>
                <w:lang w:bidi="ar"/>
              </w:rPr>
            </w:pPr>
            <w:r>
              <w:rPr>
                <w:rFonts w:hint="eastAsia" w:ascii="仿宋" w:hAnsi="仿宋" w:eastAsia="仿宋" w:cs="仿宋"/>
                <w:color w:val="000000"/>
                <w:kern w:val="0"/>
                <w:sz w:val="22"/>
                <w:szCs w:val="22"/>
                <w:shd w:val="clear" w:color="auto" w:fill="FFFFFF"/>
                <w:lang w:val="en-US" w:eastAsia="zh-CN" w:bidi="ar"/>
              </w:rPr>
              <w:t>3</w:t>
            </w:r>
            <w:r>
              <w:rPr>
                <w:rFonts w:hint="eastAsia" w:ascii="仿宋" w:hAnsi="仿宋" w:eastAsia="仿宋" w:cs="仿宋"/>
                <w:color w:val="000000"/>
                <w:kern w:val="0"/>
                <w:sz w:val="22"/>
                <w:szCs w:val="22"/>
                <w:shd w:val="clear" w:color="auto" w:fill="FFFFFF"/>
                <w:lang w:bidi="ar"/>
              </w:rPr>
              <w:t>.2本项目对被列入失信被执行人、重大税收违法失信主体和政府采购严重违法失信行为记录名单的，拒绝参与本项目投标活动；【查询渠道：中国执行信息公开网（http://zxgk.court.gov.cn/shixin/）查询失信被执行人，“信用中国”网站（www.creditchina.gov.cn）查询重大税收违法失信主体，中国政府采购网（www.ccgp.gov.cn）查询政府采购严重违法失信行为记录名单】。提供网页查询截图（开标时须附在投标文件中）；招标人有权对投标人的信用进行复查，投标人报名至与招标人签订合同期间一旦发现投标人存在信用问题，招标人有权取消其中标资格（查询对象包括：企业、法定代表人、项目经理/项目总监）。查询时间不得早于公告发布时间。</w:t>
            </w:r>
          </w:p>
          <w:p>
            <w:pPr>
              <w:widowControl/>
              <w:spacing w:line="420" w:lineRule="exact"/>
              <w:ind w:firstLine="440" w:firstLineChars="200"/>
              <w:jc w:val="left"/>
              <w:rPr>
                <w:rFonts w:hint="eastAsia" w:ascii="仿宋" w:hAnsi="仿宋" w:eastAsia="仿宋" w:cs="仿宋"/>
                <w:color w:val="000000"/>
                <w:kern w:val="0"/>
                <w:sz w:val="22"/>
                <w:szCs w:val="22"/>
                <w:shd w:val="clear" w:color="auto" w:fill="FFFFFF"/>
                <w:lang w:bidi="ar"/>
              </w:rPr>
            </w:pPr>
            <w:r>
              <w:rPr>
                <w:rFonts w:hint="eastAsia" w:ascii="仿宋" w:hAnsi="仿宋" w:eastAsia="仿宋" w:cs="仿宋"/>
                <w:color w:val="000000"/>
                <w:kern w:val="0"/>
                <w:sz w:val="22"/>
                <w:szCs w:val="22"/>
                <w:shd w:val="clear" w:color="auto" w:fill="FFFFFF"/>
                <w:lang w:val="en-US" w:eastAsia="zh-CN" w:bidi="ar"/>
              </w:rPr>
              <w:t>4、</w:t>
            </w:r>
            <w:r>
              <w:rPr>
                <w:rFonts w:hint="eastAsia" w:ascii="仿宋" w:hAnsi="仿宋" w:eastAsia="仿宋" w:cs="仿宋"/>
                <w:color w:val="000000"/>
                <w:kern w:val="0"/>
                <w:sz w:val="22"/>
                <w:szCs w:val="22"/>
                <w:shd w:val="clear" w:color="auto" w:fill="FFFFFF"/>
                <w:lang w:bidi="ar"/>
              </w:rPr>
              <w:t>单位负责人为同一人或者存在控股、管理关系的不同单位，不得参加同一合同项下的招标采购活动（提供加盖单位公章的“国家企业信用信息公示系统”中公示的公司信息、股东或投资人信息截图）。</w:t>
            </w:r>
          </w:p>
          <w:p>
            <w:pPr>
              <w:widowControl/>
              <w:spacing w:line="420" w:lineRule="exact"/>
              <w:ind w:firstLine="440" w:firstLineChars="200"/>
              <w:jc w:val="left"/>
              <w:rPr>
                <w:rFonts w:hint="eastAsia" w:ascii="仿宋" w:hAnsi="仿宋" w:eastAsia="仿宋" w:cs="仿宋"/>
                <w:color w:val="000000"/>
                <w:kern w:val="0"/>
                <w:sz w:val="22"/>
                <w:szCs w:val="22"/>
                <w:shd w:val="clear" w:color="auto" w:fill="FFFFFF"/>
                <w:lang w:bidi="ar"/>
              </w:rPr>
            </w:pPr>
            <w:r>
              <w:rPr>
                <w:rFonts w:hint="eastAsia" w:ascii="仿宋" w:hAnsi="仿宋" w:eastAsia="仿宋" w:cs="仿宋"/>
                <w:color w:val="000000"/>
                <w:kern w:val="0"/>
                <w:sz w:val="22"/>
                <w:szCs w:val="22"/>
                <w:shd w:val="clear" w:color="auto" w:fill="FFFFFF"/>
                <w:lang w:val="en-US" w:eastAsia="zh-CN" w:bidi="ar"/>
              </w:rPr>
              <w:t>5</w:t>
            </w:r>
            <w:r>
              <w:rPr>
                <w:rFonts w:hint="eastAsia" w:ascii="仿宋" w:hAnsi="仿宋" w:eastAsia="仿宋" w:cs="仿宋"/>
                <w:color w:val="000000"/>
                <w:kern w:val="0"/>
                <w:sz w:val="22"/>
                <w:szCs w:val="22"/>
                <w:shd w:val="clear" w:color="auto" w:fill="FFFFFF"/>
                <w:lang w:bidi="ar"/>
              </w:rPr>
              <w:t xml:space="preserve"> </w:t>
            </w:r>
            <w:r>
              <w:rPr>
                <w:rFonts w:hint="eastAsia" w:ascii="仿宋" w:hAnsi="仿宋" w:eastAsia="仿宋" w:cs="仿宋"/>
                <w:color w:val="000000"/>
                <w:kern w:val="0"/>
                <w:sz w:val="22"/>
                <w:szCs w:val="22"/>
                <w:shd w:val="clear" w:color="auto" w:fill="FFFFFF"/>
                <w:lang w:eastAsia="zh-CN" w:bidi="ar"/>
              </w:rPr>
              <w:t>、</w:t>
            </w:r>
            <w:r>
              <w:rPr>
                <w:rFonts w:hint="eastAsia" w:ascii="仿宋" w:hAnsi="仿宋" w:eastAsia="仿宋" w:cs="仿宋"/>
                <w:color w:val="000000"/>
                <w:kern w:val="0"/>
                <w:sz w:val="22"/>
                <w:szCs w:val="22"/>
                <w:shd w:val="clear" w:color="auto" w:fill="FFFFFF"/>
                <w:lang w:bidi="ar"/>
              </w:rPr>
              <w:t>本项目不接受联合体投标，不得分包和转包。</w:t>
            </w:r>
          </w:p>
          <w:p>
            <w:pPr>
              <w:widowControl/>
              <w:spacing w:line="420" w:lineRule="exact"/>
              <w:ind w:firstLine="440" w:firstLineChars="200"/>
              <w:jc w:val="left"/>
              <w:rPr>
                <w:rFonts w:hint="eastAsia"/>
              </w:rPr>
            </w:pPr>
            <w:r>
              <w:rPr>
                <w:rFonts w:hint="eastAsia" w:ascii="仿宋" w:hAnsi="仿宋" w:eastAsia="仿宋" w:cs="仿宋"/>
                <w:color w:val="000000"/>
                <w:kern w:val="0"/>
                <w:sz w:val="22"/>
                <w:szCs w:val="22"/>
                <w:shd w:val="clear" w:color="auto" w:fill="FFFFFF"/>
                <w:lang w:val="en-US" w:eastAsia="zh-CN" w:bidi="ar"/>
              </w:rPr>
              <w:t>6 、潜在投标人只可对以上多个标段的其中一个标段进行投标，不允许投多个标段。</w:t>
            </w:r>
          </w:p>
        </w:tc>
      </w:tr>
    </w:tbl>
    <w:p>
      <w:pPr>
        <w:widowControl/>
        <w:shd w:val="clear" w:color="auto" w:fill="FFFFFF"/>
        <w:spacing w:line="360" w:lineRule="auto"/>
        <w:jc w:val="left"/>
        <w:rPr>
          <w:rFonts w:hint="eastAsia" w:ascii="仿宋" w:hAnsi="仿宋" w:eastAsia="仿宋" w:cs="仿宋"/>
          <w:kern w:val="0"/>
          <w:sz w:val="21"/>
          <w:szCs w:val="21"/>
          <w:lang w:val="en-US" w:eastAsia="zh-CN"/>
        </w:rPr>
      </w:pPr>
    </w:p>
    <w:p>
      <w:pPr>
        <w:pStyle w:val="2"/>
        <w:rPr>
          <w:rFonts w:hint="default"/>
          <w:lang w:val="en-US" w:eastAsia="zh-CN"/>
        </w:rPr>
      </w:pPr>
    </w:p>
    <w:p>
      <w:pPr>
        <w:widowControl/>
        <w:shd w:val="clear" w:color="auto" w:fill="FFFFFF"/>
        <w:spacing w:line="360" w:lineRule="auto"/>
        <w:jc w:val="left"/>
        <w:rPr>
          <w:rFonts w:hint="eastAsia" w:ascii="仿宋" w:hAnsi="仿宋" w:eastAsia="仿宋" w:cs="仿宋"/>
          <w:kern w:val="0"/>
          <w:sz w:val="21"/>
          <w:szCs w:val="21"/>
        </w:rPr>
      </w:pPr>
      <w:r>
        <w:rPr>
          <w:rFonts w:hint="eastAsia" w:ascii="仿宋" w:hAnsi="仿宋" w:eastAsia="仿宋" w:cs="仿宋"/>
          <w:kern w:val="0"/>
          <w:sz w:val="21"/>
          <w:szCs w:val="21"/>
        </w:rPr>
        <w:t> </w:t>
      </w:r>
      <w:r>
        <w:rPr>
          <w:rFonts w:hint="eastAsia" w:ascii="仿宋" w:hAnsi="仿宋" w:eastAsia="仿宋" w:cs="仿宋"/>
          <w:kern w:val="0"/>
          <w:sz w:val="21"/>
          <w:szCs w:val="21"/>
        </w:rPr>
        <w:t> 4.5.2定标候选人响应招标文件要求的资格能力条件情况</w:t>
      </w:r>
    </w:p>
    <w:p>
      <w:pPr>
        <w:pStyle w:val="2"/>
        <w:rPr>
          <w:rFonts w:hint="default" w:eastAsia="仿宋"/>
          <w:lang w:val="en-US" w:eastAsia="zh-CN"/>
        </w:rPr>
      </w:pPr>
      <w:r>
        <w:rPr>
          <w:rFonts w:hint="eastAsia" w:ascii="仿宋" w:hAnsi="仿宋" w:eastAsia="仿宋" w:cs="仿宋"/>
          <w:kern w:val="0"/>
          <w:sz w:val="21"/>
          <w:szCs w:val="21"/>
          <w:lang w:val="en-US" w:eastAsia="zh-CN"/>
        </w:rPr>
        <w:t>第一标段</w:t>
      </w:r>
    </w:p>
    <w:tbl>
      <w:tblPr>
        <w:tblStyle w:val="17"/>
        <w:tblW w:w="94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15"/>
        <w:gridCol w:w="6031"/>
        <w:gridCol w:w="1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序号</w:t>
            </w:r>
          </w:p>
        </w:tc>
        <w:tc>
          <w:tcPr>
            <w:tcW w:w="6031"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定标候选人全称</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6031"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誉鸣建工有限公司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6031"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河南腾华建设工程有限公司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3</w:t>
            </w:r>
          </w:p>
        </w:tc>
        <w:tc>
          <w:tcPr>
            <w:tcW w:w="6031"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 xml:space="preserve">双鸿建设发展有限公司 </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4</w:t>
            </w:r>
          </w:p>
        </w:tc>
        <w:tc>
          <w:tcPr>
            <w:tcW w:w="6031"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 xml:space="preserve">贵弘建设发展有限公司 </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bl>
    <w:p>
      <w:pPr>
        <w:spacing w:line="360" w:lineRule="auto"/>
        <w:rPr>
          <w:rFonts w:hint="default"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第二标段</w:t>
      </w:r>
    </w:p>
    <w:tbl>
      <w:tblPr>
        <w:tblStyle w:val="17"/>
        <w:tblW w:w="94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15"/>
        <w:gridCol w:w="6031"/>
        <w:gridCol w:w="1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序号</w:t>
            </w:r>
          </w:p>
        </w:tc>
        <w:tc>
          <w:tcPr>
            <w:tcW w:w="6031"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定标候选人全称</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6031" w:type="dxa"/>
            <w:vAlign w:val="center"/>
          </w:tcPr>
          <w:p>
            <w:pPr>
              <w:jc w:val="center"/>
              <w:rPr>
                <w:rFonts w:hint="eastAsia" w:ascii="仿宋" w:hAnsi="仿宋" w:eastAsia="仿宋" w:cs="仿宋"/>
                <w:sz w:val="21"/>
                <w:szCs w:val="21"/>
              </w:rPr>
            </w:pPr>
            <w:r>
              <w:rPr>
                <w:rFonts w:hint="eastAsia" w:ascii="仿宋" w:hAnsi="仿宋" w:eastAsia="仿宋" w:cs="仿宋"/>
                <w:sz w:val="21"/>
                <w:szCs w:val="21"/>
              </w:rPr>
              <w:t>三赢建设集团有限公司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河南亿广建设工程有限公司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3</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河南金财建筑工程有限公司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4</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许昌金泰建设工程有限公司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1515" w:type="dxa"/>
            <w:vAlign w:val="center"/>
          </w:tcPr>
          <w:p>
            <w:pPr>
              <w:widowControl/>
              <w:spacing w:line="360" w:lineRule="auto"/>
              <w:jc w:val="center"/>
              <w:rPr>
                <w:rFonts w:hint="eastAsia"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5</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河南远成伟业建工有限公司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1515" w:type="dxa"/>
            <w:vAlign w:val="center"/>
          </w:tcPr>
          <w:p>
            <w:pPr>
              <w:widowControl/>
              <w:spacing w:line="360" w:lineRule="auto"/>
              <w:jc w:val="center"/>
              <w:rPr>
                <w:rFonts w:hint="eastAsia"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6</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河南省陆水建筑工程有限公司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bl>
    <w:p>
      <w:pPr>
        <w:spacing w:line="360" w:lineRule="auto"/>
        <w:rPr>
          <w:rFonts w:hint="default"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第三标段</w:t>
      </w:r>
    </w:p>
    <w:tbl>
      <w:tblPr>
        <w:tblStyle w:val="17"/>
        <w:tblW w:w="94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15"/>
        <w:gridCol w:w="6031"/>
        <w:gridCol w:w="1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序号</w:t>
            </w:r>
          </w:p>
        </w:tc>
        <w:tc>
          <w:tcPr>
            <w:tcW w:w="6031"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定标候选人全称</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河南誉庭岩土工程有限公司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河南中舟水利工程有限公司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3</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河南苏满建设工程有限公司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4</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河南盛联市政工程有限公司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1515" w:type="dxa"/>
            <w:vAlign w:val="center"/>
          </w:tcPr>
          <w:p>
            <w:pPr>
              <w:widowControl/>
              <w:spacing w:line="360" w:lineRule="auto"/>
              <w:jc w:val="center"/>
              <w:rPr>
                <w:rFonts w:hint="eastAsia"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5</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征途建设有限公司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1515" w:type="dxa"/>
            <w:vAlign w:val="center"/>
          </w:tcPr>
          <w:p>
            <w:pPr>
              <w:widowControl/>
              <w:spacing w:line="360" w:lineRule="auto"/>
              <w:jc w:val="center"/>
              <w:rPr>
                <w:rFonts w:hint="eastAsia"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6</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 xml:space="preserve">河南华安水利工程有限公司 </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bl>
    <w:p>
      <w:pPr>
        <w:spacing w:line="360" w:lineRule="auto"/>
        <w:rPr>
          <w:rFonts w:hint="default"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第四标段</w:t>
      </w:r>
    </w:p>
    <w:tbl>
      <w:tblPr>
        <w:tblStyle w:val="17"/>
        <w:tblW w:w="94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15"/>
        <w:gridCol w:w="6031"/>
        <w:gridCol w:w="1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序号</w:t>
            </w:r>
          </w:p>
        </w:tc>
        <w:tc>
          <w:tcPr>
            <w:tcW w:w="6031"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定标候选人全称</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河南卓盛水利工程有限公司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河南金鹰建设集团有限公司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3</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河南景鹏建设工程有限公司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bl>
    <w:p>
      <w:pPr>
        <w:spacing w:line="360" w:lineRule="auto"/>
        <w:rPr>
          <w:rFonts w:hint="default"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第五标段</w:t>
      </w:r>
    </w:p>
    <w:tbl>
      <w:tblPr>
        <w:tblStyle w:val="17"/>
        <w:tblW w:w="94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15"/>
        <w:gridCol w:w="6031"/>
        <w:gridCol w:w="1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序号</w:t>
            </w:r>
          </w:p>
        </w:tc>
        <w:tc>
          <w:tcPr>
            <w:tcW w:w="6031"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定标候选人全称</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河南银玺建筑工程有限公司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河南青峰建设有限公司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3</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河南省春晓建设工程有限公司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bl>
    <w:p>
      <w:pPr>
        <w:spacing w:line="360" w:lineRule="auto"/>
        <w:rPr>
          <w:rFonts w:hint="default"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第六标段</w:t>
      </w:r>
    </w:p>
    <w:tbl>
      <w:tblPr>
        <w:tblStyle w:val="17"/>
        <w:tblW w:w="94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15"/>
        <w:gridCol w:w="6031"/>
        <w:gridCol w:w="1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序号</w:t>
            </w:r>
          </w:p>
        </w:tc>
        <w:tc>
          <w:tcPr>
            <w:tcW w:w="6031"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定标候选人全称</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河南省江源水利水电工程有限公司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河南美肯建设工程有限公司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3</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河南祥鹰市政工程有限公司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4</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河南旭峰建筑工程有限公司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bl>
    <w:p>
      <w:pPr>
        <w:spacing w:line="360" w:lineRule="auto"/>
        <w:rPr>
          <w:rFonts w:hint="default"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第七标段</w:t>
      </w:r>
    </w:p>
    <w:tbl>
      <w:tblPr>
        <w:tblStyle w:val="17"/>
        <w:tblW w:w="94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515"/>
        <w:gridCol w:w="6031"/>
        <w:gridCol w:w="19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序号</w:t>
            </w:r>
          </w:p>
        </w:tc>
        <w:tc>
          <w:tcPr>
            <w:tcW w:w="6031"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定标候选人全称</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1</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江苏雨田工程咨询集团有限公司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2</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河南兴水工程管理有限公司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3</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首盛国际工程咨询集团有限公司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1515" w:type="dxa"/>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4</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河南海纳建设管理有限公司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1515" w:type="dxa"/>
            <w:vAlign w:val="center"/>
          </w:tcPr>
          <w:p>
            <w:pPr>
              <w:widowControl/>
              <w:spacing w:line="360" w:lineRule="auto"/>
              <w:jc w:val="center"/>
              <w:rPr>
                <w:rFonts w:hint="eastAsia"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5</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中瑞建园工程管理有限公司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1515" w:type="dxa"/>
            <w:vAlign w:val="center"/>
          </w:tcPr>
          <w:p>
            <w:pPr>
              <w:widowControl/>
              <w:spacing w:line="360" w:lineRule="auto"/>
              <w:jc w:val="center"/>
              <w:rPr>
                <w:rFonts w:hint="eastAsia"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6</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中科华禹工程咨询有限公司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0" w:hRule="atLeast"/>
          <w:jc w:val="center"/>
        </w:trPr>
        <w:tc>
          <w:tcPr>
            <w:tcW w:w="1515" w:type="dxa"/>
            <w:vAlign w:val="center"/>
          </w:tcPr>
          <w:p>
            <w:pPr>
              <w:widowControl/>
              <w:spacing w:line="360" w:lineRule="auto"/>
              <w:jc w:val="center"/>
              <w:rPr>
                <w:rFonts w:hint="eastAsia" w:ascii="仿宋" w:hAnsi="仿宋" w:eastAsia="仿宋" w:cs="仿宋"/>
                <w:kern w:val="0"/>
                <w:sz w:val="21"/>
                <w:szCs w:val="21"/>
                <w:lang w:val="en-US" w:eastAsia="zh-CN"/>
              </w:rPr>
            </w:pPr>
            <w:r>
              <w:rPr>
                <w:rFonts w:hint="eastAsia" w:ascii="仿宋" w:hAnsi="仿宋" w:eastAsia="仿宋" w:cs="仿宋"/>
                <w:kern w:val="0"/>
                <w:sz w:val="21"/>
                <w:szCs w:val="21"/>
                <w:lang w:val="en-US" w:eastAsia="zh-CN"/>
              </w:rPr>
              <w:t>7</w:t>
            </w:r>
          </w:p>
        </w:tc>
        <w:tc>
          <w:tcPr>
            <w:tcW w:w="6031" w:type="dxa"/>
            <w:vAlign w:val="center"/>
          </w:tcPr>
          <w:p>
            <w:pPr>
              <w:widowControl/>
              <w:spacing w:line="360" w:lineRule="auto"/>
              <w:jc w:val="center"/>
              <w:rPr>
                <w:rFonts w:hint="eastAsia" w:ascii="仿宋" w:hAnsi="仿宋" w:eastAsia="仿宋" w:cs="仿宋"/>
                <w:sz w:val="21"/>
                <w:szCs w:val="21"/>
              </w:rPr>
            </w:pPr>
            <w:r>
              <w:rPr>
                <w:rFonts w:hint="eastAsia" w:ascii="仿宋" w:hAnsi="仿宋" w:eastAsia="仿宋" w:cs="仿宋"/>
                <w:kern w:val="0"/>
                <w:sz w:val="21"/>
                <w:szCs w:val="21"/>
              </w:rPr>
              <w:t>高达建设管理发展有限责任公司</w:t>
            </w:r>
          </w:p>
        </w:tc>
        <w:tc>
          <w:tcPr>
            <w:tcW w:w="0" w:type="auto"/>
            <w:vAlign w:val="center"/>
          </w:tcPr>
          <w:p>
            <w:pPr>
              <w:widowControl/>
              <w:spacing w:line="360" w:lineRule="auto"/>
              <w:jc w:val="center"/>
              <w:rPr>
                <w:rFonts w:hint="eastAsia" w:ascii="仿宋" w:hAnsi="仿宋" w:eastAsia="仿宋" w:cs="仿宋"/>
                <w:kern w:val="0"/>
                <w:sz w:val="21"/>
                <w:szCs w:val="21"/>
              </w:rPr>
            </w:pPr>
            <w:r>
              <w:rPr>
                <w:rFonts w:hint="eastAsia" w:ascii="仿宋" w:hAnsi="仿宋" w:eastAsia="仿宋" w:cs="仿宋"/>
                <w:kern w:val="0"/>
                <w:sz w:val="21"/>
                <w:szCs w:val="21"/>
              </w:rPr>
              <w:t>响应</w:t>
            </w:r>
          </w:p>
        </w:tc>
      </w:tr>
    </w:tbl>
    <w:p>
      <w:pPr>
        <w:spacing w:line="360" w:lineRule="auto"/>
        <w:rPr>
          <w:rFonts w:hint="default" w:ascii="仿宋" w:hAnsi="仿宋" w:eastAsia="仿宋" w:cs="仿宋"/>
          <w:kern w:val="0"/>
          <w:sz w:val="21"/>
          <w:szCs w:val="21"/>
          <w:lang w:val="en-US" w:eastAsia="zh-CN"/>
        </w:rPr>
      </w:pPr>
    </w:p>
    <w:p>
      <w:pPr>
        <w:spacing w:line="360" w:lineRule="auto"/>
        <w:rPr>
          <w:rFonts w:hint="eastAsia" w:ascii="仿宋" w:hAnsi="仿宋" w:eastAsia="仿宋" w:cs="仿宋"/>
          <w:kern w:val="0"/>
          <w:sz w:val="21"/>
          <w:szCs w:val="21"/>
        </w:rPr>
      </w:pPr>
      <w:r>
        <w:rPr>
          <w:rFonts w:hint="eastAsia" w:ascii="仿宋" w:hAnsi="仿宋" w:eastAsia="仿宋" w:cs="仿宋"/>
          <w:kern w:val="0"/>
          <w:sz w:val="21"/>
          <w:szCs w:val="21"/>
        </w:rPr>
        <w:t>4.6否决投标情况及原因：</w:t>
      </w:r>
      <w:bookmarkStart w:id="1" w:name="PsxxEntity：WXTBQK_2"/>
    </w:p>
    <w:p>
      <w:pPr>
        <w:pStyle w:val="2"/>
        <w:spacing w:line="360" w:lineRule="auto"/>
        <w:rPr>
          <w:rFonts w:hint="eastAsia" w:ascii="仿宋" w:hAnsi="仿宋" w:eastAsia="仿宋" w:cs="仿宋"/>
          <w:color w:val="auto"/>
          <w:kern w:val="0"/>
          <w:sz w:val="21"/>
          <w:szCs w:val="21"/>
          <w:lang w:val="en-US" w:eastAsia="zh-CN" w:bidi="ar-SA"/>
        </w:rPr>
      </w:pPr>
      <w:r>
        <w:rPr>
          <w:rFonts w:hint="eastAsia" w:ascii="仿宋" w:hAnsi="仿宋" w:eastAsia="仿宋" w:cs="仿宋"/>
          <w:color w:val="auto"/>
          <w:kern w:val="0"/>
          <w:sz w:val="21"/>
          <w:szCs w:val="21"/>
          <w:lang w:val="en-US" w:eastAsia="zh-CN" w:bidi="ar-SA"/>
        </w:rPr>
        <w:t>第一标段：未通过名单及原因：无</w:t>
      </w:r>
    </w:p>
    <w:p>
      <w:pPr>
        <w:pStyle w:val="2"/>
        <w:spacing w:line="360" w:lineRule="auto"/>
        <w:rPr>
          <w:rFonts w:hint="default" w:ascii="仿宋" w:hAnsi="仿宋" w:eastAsia="仿宋" w:cs="仿宋"/>
          <w:color w:val="auto"/>
          <w:kern w:val="0"/>
          <w:sz w:val="21"/>
          <w:szCs w:val="21"/>
          <w:lang w:val="en-US" w:eastAsia="zh-CN" w:bidi="ar-SA"/>
        </w:rPr>
      </w:pPr>
      <w:r>
        <w:rPr>
          <w:rFonts w:hint="eastAsia" w:ascii="仿宋" w:hAnsi="仿宋" w:eastAsia="仿宋" w:cs="仿宋"/>
          <w:color w:val="auto"/>
          <w:kern w:val="0"/>
          <w:sz w:val="21"/>
          <w:szCs w:val="21"/>
          <w:lang w:val="en-US" w:eastAsia="zh-CN" w:bidi="ar-SA"/>
        </w:rPr>
        <w:t>第二标段：未通过名单及原因：河南昊森水利建筑工程有限公司：企业负责人未提供有效的安全生产考核合格证。不符合招标文件要求，符合性检查不合格，按无效投标处理。</w:t>
      </w:r>
    </w:p>
    <w:p>
      <w:pPr>
        <w:pStyle w:val="2"/>
        <w:spacing w:line="360" w:lineRule="auto"/>
        <w:rPr>
          <w:rFonts w:hint="default" w:ascii="仿宋" w:hAnsi="仿宋" w:eastAsia="仿宋" w:cs="仿宋"/>
          <w:color w:val="auto"/>
          <w:kern w:val="0"/>
          <w:sz w:val="21"/>
          <w:szCs w:val="21"/>
          <w:lang w:val="en-US" w:eastAsia="zh-CN" w:bidi="ar-SA"/>
        </w:rPr>
      </w:pPr>
      <w:r>
        <w:rPr>
          <w:rFonts w:hint="eastAsia" w:ascii="仿宋" w:hAnsi="仿宋" w:eastAsia="仿宋" w:cs="仿宋"/>
          <w:color w:val="auto"/>
          <w:kern w:val="0"/>
          <w:sz w:val="21"/>
          <w:szCs w:val="21"/>
          <w:lang w:val="en-US" w:eastAsia="zh-CN" w:bidi="ar-SA"/>
        </w:rPr>
        <w:t>第三标段：未通过名单及原因：河南省源顺建设集团有限公司：未提供网络计划图，符合性检查不合格，按无效投标处理。</w:t>
      </w:r>
    </w:p>
    <w:p>
      <w:pPr>
        <w:pStyle w:val="2"/>
        <w:spacing w:line="360" w:lineRule="auto"/>
        <w:rPr>
          <w:rFonts w:hint="default" w:ascii="仿宋" w:hAnsi="仿宋" w:eastAsia="仿宋" w:cs="仿宋"/>
          <w:color w:val="auto"/>
          <w:kern w:val="0"/>
          <w:sz w:val="21"/>
          <w:szCs w:val="21"/>
          <w:lang w:val="en-US" w:eastAsia="zh-CN" w:bidi="ar-SA"/>
        </w:rPr>
      </w:pPr>
      <w:r>
        <w:rPr>
          <w:rFonts w:hint="eastAsia" w:ascii="仿宋" w:hAnsi="仿宋" w:eastAsia="仿宋" w:cs="仿宋"/>
          <w:color w:val="auto"/>
          <w:kern w:val="0"/>
          <w:sz w:val="21"/>
          <w:szCs w:val="21"/>
          <w:lang w:val="en-US" w:eastAsia="zh-CN" w:bidi="ar-SA"/>
        </w:rPr>
        <w:t>第四标段：未通过名单及原因：河南敢为建安工程有限公司：未提供银行出具的资信证明，符合性检查不合格，按无效投标处理。</w:t>
      </w:r>
    </w:p>
    <w:p>
      <w:pPr>
        <w:pStyle w:val="2"/>
        <w:spacing w:line="360" w:lineRule="auto"/>
        <w:rPr>
          <w:rFonts w:hint="default" w:ascii="仿宋" w:hAnsi="仿宋" w:eastAsia="仿宋" w:cs="仿宋"/>
          <w:color w:val="auto"/>
          <w:kern w:val="0"/>
          <w:sz w:val="21"/>
          <w:szCs w:val="21"/>
          <w:lang w:val="en-US" w:eastAsia="zh-CN" w:bidi="ar-SA"/>
        </w:rPr>
      </w:pPr>
      <w:r>
        <w:rPr>
          <w:rFonts w:hint="eastAsia" w:ascii="仿宋" w:hAnsi="仿宋" w:eastAsia="仿宋" w:cs="仿宋"/>
          <w:color w:val="auto"/>
          <w:kern w:val="0"/>
          <w:sz w:val="21"/>
          <w:szCs w:val="21"/>
          <w:lang w:val="en-US" w:eastAsia="zh-CN" w:bidi="ar-SA"/>
        </w:rPr>
        <w:t>第五标段：未通过名单及原因：河南诚泰水利工程有限公司：业绩未提供中标公示网页版，符合性检查不合格，按无效投标处理。</w:t>
      </w:r>
    </w:p>
    <w:p>
      <w:pPr>
        <w:pStyle w:val="2"/>
        <w:spacing w:line="360" w:lineRule="auto"/>
        <w:rPr>
          <w:rFonts w:hint="eastAsia" w:ascii="仿宋" w:hAnsi="仿宋" w:eastAsia="仿宋" w:cs="仿宋"/>
          <w:color w:val="auto"/>
          <w:kern w:val="0"/>
          <w:sz w:val="21"/>
          <w:szCs w:val="21"/>
          <w:lang w:val="en-US" w:eastAsia="zh-CN" w:bidi="ar-SA"/>
        </w:rPr>
      </w:pPr>
      <w:r>
        <w:rPr>
          <w:rFonts w:hint="eastAsia" w:ascii="仿宋" w:hAnsi="仿宋" w:eastAsia="仿宋" w:cs="仿宋"/>
          <w:color w:val="auto"/>
          <w:kern w:val="0"/>
          <w:sz w:val="21"/>
          <w:szCs w:val="21"/>
          <w:lang w:val="en-US" w:eastAsia="zh-CN" w:bidi="ar-SA"/>
        </w:rPr>
        <w:t>第六标段：未通过名单及原因：无</w:t>
      </w:r>
    </w:p>
    <w:p>
      <w:pPr>
        <w:pStyle w:val="2"/>
        <w:spacing w:line="360" w:lineRule="auto"/>
        <w:rPr>
          <w:rFonts w:hint="eastAsia" w:ascii="仿宋" w:hAnsi="仿宋" w:eastAsia="仿宋" w:cs="仿宋"/>
          <w:color w:val="auto"/>
          <w:kern w:val="0"/>
          <w:sz w:val="21"/>
          <w:szCs w:val="21"/>
          <w:lang w:val="en-US" w:eastAsia="zh-CN" w:bidi="ar-SA"/>
        </w:rPr>
      </w:pPr>
      <w:r>
        <w:rPr>
          <w:rFonts w:hint="eastAsia" w:ascii="仿宋" w:hAnsi="仿宋" w:eastAsia="仿宋" w:cs="仿宋"/>
          <w:color w:val="auto"/>
          <w:kern w:val="0"/>
          <w:sz w:val="21"/>
          <w:szCs w:val="21"/>
          <w:lang w:val="en-US" w:eastAsia="zh-CN" w:bidi="ar-SA"/>
        </w:rPr>
        <w:t>第七标段：未通过名单及原因：无</w:t>
      </w:r>
    </w:p>
    <w:bookmarkEnd w:id="1"/>
    <w:p>
      <w:pPr>
        <w:widowControl/>
        <w:shd w:val="clear" w:color="auto" w:fill="FFFFFF"/>
        <w:spacing w:line="360" w:lineRule="auto"/>
        <w:jc w:val="left"/>
        <w:textAlignment w:val="baseline"/>
        <w:rPr>
          <w:rFonts w:hint="eastAsia" w:ascii="仿宋" w:hAnsi="仿宋" w:eastAsia="仿宋" w:cs="仿宋"/>
          <w:kern w:val="0"/>
          <w:sz w:val="21"/>
          <w:szCs w:val="21"/>
        </w:rPr>
      </w:pPr>
      <w:r>
        <w:rPr>
          <w:rFonts w:hint="eastAsia" w:ascii="仿宋" w:hAnsi="仿宋" w:eastAsia="仿宋" w:cs="仿宋"/>
          <w:kern w:val="0"/>
          <w:sz w:val="21"/>
          <w:szCs w:val="21"/>
        </w:rPr>
        <w:t>4.7所有投标人综合标评分情况：无</w:t>
      </w:r>
    </w:p>
    <w:p>
      <w:pPr>
        <w:widowControl/>
        <w:shd w:val="clear" w:color="auto" w:fill="FFFFFF"/>
        <w:spacing w:line="360" w:lineRule="auto"/>
        <w:jc w:val="left"/>
        <w:textAlignment w:val="baseline"/>
        <w:rPr>
          <w:rFonts w:hint="eastAsia" w:ascii="仿宋" w:hAnsi="仿宋" w:eastAsia="仿宋" w:cs="仿宋"/>
          <w:kern w:val="0"/>
          <w:sz w:val="21"/>
          <w:szCs w:val="21"/>
        </w:rPr>
      </w:pPr>
      <w:r>
        <w:rPr>
          <w:rFonts w:hint="eastAsia" w:ascii="仿宋" w:hAnsi="仿宋" w:eastAsia="仿宋" w:cs="仿宋"/>
          <w:kern w:val="0"/>
          <w:sz w:val="21"/>
          <w:szCs w:val="21"/>
        </w:rPr>
        <w:t>4.8所有投标人技术标评分情况：无</w:t>
      </w:r>
    </w:p>
    <w:p>
      <w:pPr>
        <w:widowControl/>
        <w:shd w:val="clear" w:color="auto" w:fill="FFFFFF"/>
        <w:spacing w:line="360" w:lineRule="auto"/>
        <w:jc w:val="left"/>
        <w:textAlignment w:val="baseline"/>
        <w:rPr>
          <w:rFonts w:hint="eastAsia" w:ascii="仿宋" w:hAnsi="仿宋" w:eastAsia="仿宋" w:cs="仿宋"/>
          <w:kern w:val="0"/>
          <w:sz w:val="21"/>
          <w:szCs w:val="21"/>
        </w:rPr>
      </w:pPr>
      <w:r>
        <w:rPr>
          <w:rFonts w:hint="eastAsia" w:ascii="仿宋" w:hAnsi="仿宋" w:eastAsia="仿宋" w:cs="仿宋"/>
          <w:kern w:val="0"/>
          <w:sz w:val="21"/>
          <w:szCs w:val="21"/>
        </w:rPr>
        <w:t>4.9所有投标人总得分情况：无</w:t>
      </w:r>
    </w:p>
    <w:p>
      <w:pPr>
        <w:widowControl/>
        <w:shd w:val="clear" w:color="auto" w:fill="FFFFFF"/>
        <w:spacing w:line="360" w:lineRule="auto"/>
        <w:jc w:val="left"/>
        <w:textAlignment w:val="baseline"/>
        <w:rPr>
          <w:rFonts w:hint="eastAsia" w:ascii="仿宋" w:hAnsi="仿宋" w:eastAsia="仿宋" w:cs="仿宋"/>
          <w:kern w:val="0"/>
          <w:sz w:val="21"/>
          <w:szCs w:val="21"/>
        </w:rPr>
      </w:pPr>
      <w:r>
        <w:rPr>
          <w:rFonts w:hint="eastAsia" w:ascii="仿宋" w:hAnsi="仿宋" w:eastAsia="仿宋" w:cs="仿宋"/>
          <w:kern w:val="0"/>
          <w:sz w:val="21"/>
          <w:szCs w:val="21"/>
        </w:rPr>
        <w:t xml:space="preserve">五、招标文件规定公示的其他内容：无 </w:t>
      </w:r>
    </w:p>
    <w:p>
      <w:pPr>
        <w:widowControl/>
        <w:shd w:val="clear" w:color="auto" w:fill="FFFFFF"/>
        <w:spacing w:line="360" w:lineRule="auto"/>
        <w:jc w:val="left"/>
        <w:textAlignment w:val="baseline"/>
        <w:rPr>
          <w:rFonts w:hint="eastAsia" w:ascii="仿宋" w:hAnsi="仿宋" w:eastAsia="仿宋" w:cs="仿宋"/>
          <w:b/>
          <w:kern w:val="0"/>
          <w:sz w:val="21"/>
          <w:szCs w:val="21"/>
        </w:rPr>
      </w:pPr>
      <w:r>
        <w:rPr>
          <w:rFonts w:hint="eastAsia" w:ascii="仿宋" w:hAnsi="仿宋" w:eastAsia="仿宋" w:cs="仿宋"/>
          <w:b/>
          <w:kern w:val="0"/>
          <w:sz w:val="21"/>
          <w:szCs w:val="21"/>
        </w:rPr>
        <w:t>六、公示时间</w:t>
      </w:r>
    </w:p>
    <w:p>
      <w:pPr>
        <w:widowControl/>
        <w:shd w:val="clear" w:color="auto" w:fill="FFFFFF"/>
        <w:spacing w:line="360" w:lineRule="auto"/>
        <w:ind w:firstLine="630"/>
        <w:jc w:val="left"/>
        <w:rPr>
          <w:rFonts w:hint="eastAsia" w:ascii="仿宋" w:hAnsi="仿宋" w:eastAsia="仿宋" w:cs="仿宋"/>
          <w:kern w:val="0"/>
          <w:sz w:val="21"/>
          <w:szCs w:val="21"/>
        </w:rPr>
      </w:pPr>
      <w:r>
        <w:rPr>
          <w:rFonts w:hint="eastAsia" w:ascii="仿宋" w:hAnsi="仿宋" w:eastAsia="仿宋" w:cs="仿宋"/>
          <w:kern w:val="0"/>
          <w:sz w:val="21"/>
          <w:szCs w:val="21"/>
        </w:rPr>
        <w:t>2024年0</w:t>
      </w:r>
      <w:r>
        <w:rPr>
          <w:rFonts w:hint="eastAsia" w:ascii="仿宋" w:hAnsi="仿宋" w:eastAsia="仿宋" w:cs="仿宋"/>
          <w:kern w:val="0"/>
          <w:sz w:val="21"/>
          <w:szCs w:val="21"/>
          <w:lang w:val="en-US" w:eastAsia="zh-CN"/>
        </w:rPr>
        <w:t>2</w:t>
      </w:r>
      <w:r>
        <w:rPr>
          <w:rFonts w:hint="eastAsia" w:ascii="仿宋" w:hAnsi="仿宋" w:eastAsia="仿宋" w:cs="仿宋"/>
          <w:kern w:val="0"/>
          <w:sz w:val="21"/>
          <w:szCs w:val="21"/>
        </w:rPr>
        <w:t>月</w:t>
      </w:r>
      <w:r>
        <w:rPr>
          <w:rFonts w:hint="eastAsia" w:ascii="仿宋" w:hAnsi="仿宋" w:eastAsia="仿宋" w:cs="仿宋"/>
          <w:kern w:val="0"/>
          <w:sz w:val="21"/>
          <w:szCs w:val="21"/>
          <w:lang w:val="en-US" w:eastAsia="zh-CN"/>
        </w:rPr>
        <w:t>02</w:t>
      </w:r>
      <w:r>
        <w:rPr>
          <w:rFonts w:hint="eastAsia" w:ascii="仿宋" w:hAnsi="仿宋" w:eastAsia="仿宋" w:cs="仿宋"/>
          <w:kern w:val="0"/>
          <w:sz w:val="21"/>
          <w:szCs w:val="21"/>
        </w:rPr>
        <w:t>日至2024年0</w:t>
      </w:r>
      <w:r>
        <w:rPr>
          <w:rFonts w:hint="eastAsia" w:ascii="仿宋" w:hAnsi="仿宋" w:eastAsia="仿宋" w:cs="仿宋"/>
          <w:kern w:val="0"/>
          <w:sz w:val="21"/>
          <w:szCs w:val="21"/>
          <w:lang w:val="en-US" w:eastAsia="zh-CN"/>
        </w:rPr>
        <w:t>2</w:t>
      </w:r>
      <w:r>
        <w:rPr>
          <w:rFonts w:hint="eastAsia" w:ascii="仿宋" w:hAnsi="仿宋" w:eastAsia="仿宋" w:cs="仿宋"/>
          <w:kern w:val="0"/>
          <w:sz w:val="21"/>
          <w:szCs w:val="21"/>
        </w:rPr>
        <w:t>月</w:t>
      </w:r>
      <w:r>
        <w:rPr>
          <w:rFonts w:hint="eastAsia" w:ascii="仿宋" w:hAnsi="仿宋" w:eastAsia="仿宋" w:cs="仿宋"/>
          <w:kern w:val="0"/>
          <w:sz w:val="21"/>
          <w:szCs w:val="21"/>
          <w:lang w:val="en-US" w:eastAsia="zh-CN"/>
        </w:rPr>
        <w:t>05</w:t>
      </w:r>
      <w:r>
        <w:rPr>
          <w:rFonts w:hint="eastAsia" w:ascii="仿宋" w:hAnsi="仿宋" w:eastAsia="仿宋" w:cs="仿宋"/>
          <w:kern w:val="0"/>
          <w:sz w:val="21"/>
          <w:szCs w:val="21"/>
        </w:rPr>
        <w:t>日（三个工作日）；</w:t>
      </w:r>
    </w:p>
    <w:p>
      <w:pPr>
        <w:widowControl/>
        <w:shd w:val="clear" w:color="auto" w:fill="FFFFFF"/>
        <w:spacing w:line="360" w:lineRule="auto"/>
        <w:jc w:val="left"/>
        <w:textAlignment w:val="baseline"/>
        <w:rPr>
          <w:rFonts w:hint="eastAsia" w:ascii="仿宋" w:hAnsi="仿宋" w:eastAsia="仿宋" w:cs="仿宋"/>
          <w:b/>
          <w:kern w:val="0"/>
          <w:sz w:val="21"/>
          <w:szCs w:val="21"/>
        </w:rPr>
      </w:pPr>
      <w:r>
        <w:rPr>
          <w:rFonts w:hint="eastAsia" w:ascii="仿宋" w:hAnsi="仿宋" w:eastAsia="仿宋" w:cs="仿宋"/>
          <w:b/>
          <w:kern w:val="0"/>
          <w:sz w:val="21"/>
          <w:szCs w:val="21"/>
        </w:rPr>
        <w:t>七、提出异议的渠道和方式</w:t>
      </w:r>
    </w:p>
    <w:p>
      <w:pPr>
        <w:widowControl/>
        <w:shd w:val="clear" w:color="auto" w:fill="FFFFFF"/>
        <w:spacing w:line="360" w:lineRule="auto"/>
        <w:ind w:firstLine="630" w:firstLineChars="300"/>
        <w:jc w:val="left"/>
        <w:textAlignment w:val="baseline"/>
        <w:rPr>
          <w:rFonts w:hint="eastAsia" w:ascii="仿宋" w:hAnsi="仿宋" w:eastAsia="仿宋" w:cs="仿宋"/>
          <w:kern w:val="0"/>
          <w:sz w:val="21"/>
          <w:szCs w:val="21"/>
        </w:rPr>
      </w:pPr>
      <w:r>
        <w:rPr>
          <w:rFonts w:hint="eastAsia" w:ascii="仿宋" w:hAnsi="仿宋" w:eastAsia="仿宋" w:cs="仿宋"/>
          <w:kern w:val="0"/>
          <w:sz w:val="21"/>
          <w:szCs w:val="21"/>
        </w:rPr>
        <w:t>根据汴公管办（2020）13号文规定，若投标人对上述结果有异议，可在公示期内在开封市公共资源交易信息网线上向招标人提出异议，逾期将不再受理，招标人应当自收到异议之日起3日内作出答复,若异议人对答复仍有异议或者招标人未在规定的时间内作出答复的，异议人可在公示之日起10日内（异议答复期间不计算在内）在开封市公共资源交易信息网线上提出投诉。（本网站重要文件栏中有工程建设项目异议、投诉文本格式及要求）。</w:t>
      </w:r>
    </w:p>
    <w:p>
      <w:pPr>
        <w:widowControl/>
        <w:shd w:val="clear" w:color="auto" w:fill="FFFFFF"/>
        <w:spacing w:line="360" w:lineRule="auto"/>
        <w:jc w:val="left"/>
        <w:textAlignment w:val="baseline"/>
        <w:rPr>
          <w:rFonts w:hint="eastAsia" w:ascii="仿宋" w:hAnsi="仿宋" w:eastAsia="仿宋" w:cs="仿宋"/>
          <w:b/>
          <w:kern w:val="0"/>
          <w:sz w:val="21"/>
          <w:szCs w:val="21"/>
        </w:rPr>
      </w:pPr>
      <w:r>
        <w:rPr>
          <w:rFonts w:hint="eastAsia" w:ascii="仿宋" w:hAnsi="仿宋" w:eastAsia="仿宋" w:cs="仿宋"/>
          <w:b/>
          <w:kern w:val="0"/>
          <w:sz w:val="21"/>
          <w:szCs w:val="21"/>
        </w:rPr>
        <w:t>八、联系方式</w:t>
      </w:r>
    </w:p>
    <w:p>
      <w:pPr>
        <w:pStyle w:val="253"/>
        <w:numPr>
          <w:ilvl w:val="0"/>
          <w:numId w:val="1"/>
        </w:numPr>
        <w:spacing w:line="360" w:lineRule="auto"/>
        <w:rPr>
          <w:rFonts w:hint="eastAsia" w:ascii="仿宋" w:hAnsi="仿宋" w:eastAsia="仿宋" w:cs="仿宋"/>
          <w:sz w:val="21"/>
          <w:szCs w:val="21"/>
        </w:rPr>
      </w:pPr>
      <w:r>
        <w:rPr>
          <w:rFonts w:hint="eastAsia" w:ascii="仿宋" w:hAnsi="仿宋" w:eastAsia="仿宋" w:cs="仿宋"/>
          <w:sz w:val="21"/>
          <w:szCs w:val="21"/>
          <w:lang w:val="en-US"/>
        </w:rPr>
        <w:t xml:space="preserve">     </w:t>
      </w:r>
      <w:r>
        <w:rPr>
          <w:rFonts w:hint="eastAsia" w:ascii="仿宋" w:hAnsi="仿宋" w:eastAsia="仿宋" w:cs="仿宋"/>
          <w:sz w:val="21"/>
          <w:szCs w:val="21"/>
        </w:rPr>
        <w:t>招标人：</w:t>
      </w:r>
      <w:r>
        <w:rPr>
          <w:rFonts w:hint="eastAsia" w:ascii="仿宋" w:hAnsi="仿宋" w:eastAsia="仿宋" w:cs="仿宋"/>
          <w:sz w:val="21"/>
          <w:szCs w:val="21"/>
          <w:lang w:eastAsia="zh-CN"/>
        </w:rPr>
        <w:t>杞县中小河流治理项目建设管理局</w:t>
      </w:r>
    </w:p>
    <w:p>
      <w:pPr>
        <w:pStyle w:val="253"/>
        <w:numPr>
          <w:ilvl w:val="0"/>
          <w:numId w:val="1"/>
        </w:numPr>
        <w:spacing w:line="360" w:lineRule="auto"/>
        <w:rPr>
          <w:rFonts w:hint="eastAsia" w:ascii="仿宋" w:hAnsi="仿宋" w:eastAsia="仿宋" w:cs="仿宋"/>
          <w:color w:val="000000"/>
          <w:sz w:val="21"/>
          <w:szCs w:val="21"/>
          <w:lang w:val="en-US"/>
        </w:rPr>
      </w:pPr>
      <w:r>
        <w:rPr>
          <w:rFonts w:hint="eastAsia" w:ascii="仿宋" w:hAnsi="仿宋" w:eastAsia="仿宋" w:cs="仿宋"/>
          <w:color w:val="000000"/>
          <w:sz w:val="21"/>
          <w:szCs w:val="21"/>
          <w:lang w:val="en-US"/>
        </w:rPr>
        <w:t xml:space="preserve"> </w:t>
      </w:r>
      <w:r>
        <w:rPr>
          <w:rFonts w:hint="eastAsia" w:ascii="仿宋" w:hAnsi="仿宋" w:eastAsia="仿宋" w:cs="仿宋"/>
          <w:color w:val="000000"/>
          <w:sz w:val="21"/>
          <w:szCs w:val="21"/>
          <w:lang w:val="en-US" w:eastAsia="zh-CN"/>
        </w:rPr>
        <w:t xml:space="preserve">    </w:t>
      </w:r>
      <w:r>
        <w:rPr>
          <w:rFonts w:hint="eastAsia" w:ascii="仿宋" w:hAnsi="仿宋" w:eastAsia="仿宋" w:cs="仿宋"/>
          <w:color w:val="000000"/>
          <w:sz w:val="21"/>
          <w:szCs w:val="21"/>
          <w:lang w:val="en-US"/>
        </w:rPr>
        <w:t>地  址：开封市杞县西门大街 112 号</w:t>
      </w:r>
    </w:p>
    <w:p>
      <w:pPr>
        <w:pStyle w:val="253"/>
        <w:numPr>
          <w:ilvl w:val="0"/>
          <w:numId w:val="1"/>
        </w:numPr>
        <w:spacing w:line="360" w:lineRule="auto"/>
        <w:rPr>
          <w:rFonts w:hint="eastAsia" w:ascii="仿宋" w:hAnsi="仿宋" w:eastAsia="仿宋" w:cs="仿宋"/>
          <w:color w:val="000000"/>
          <w:sz w:val="21"/>
          <w:szCs w:val="21"/>
          <w:lang w:val="en-US"/>
        </w:rPr>
      </w:pPr>
      <w:r>
        <w:rPr>
          <w:rFonts w:hint="eastAsia" w:ascii="仿宋" w:hAnsi="仿宋" w:eastAsia="仿宋" w:cs="仿宋"/>
          <w:color w:val="000000"/>
          <w:sz w:val="21"/>
          <w:szCs w:val="21"/>
          <w:lang w:val="en-US" w:eastAsia="zh-CN"/>
        </w:rPr>
        <w:t xml:space="preserve">     </w:t>
      </w:r>
      <w:r>
        <w:rPr>
          <w:rFonts w:hint="eastAsia" w:ascii="仿宋" w:hAnsi="仿宋" w:eastAsia="仿宋" w:cs="仿宋"/>
          <w:color w:val="000000"/>
          <w:sz w:val="21"/>
          <w:szCs w:val="21"/>
          <w:lang w:val="en-US"/>
        </w:rPr>
        <w:t>联系人：朱先生</w:t>
      </w:r>
    </w:p>
    <w:p>
      <w:pPr>
        <w:pStyle w:val="253"/>
        <w:numPr>
          <w:ilvl w:val="0"/>
          <w:numId w:val="1"/>
        </w:numPr>
        <w:spacing w:line="360" w:lineRule="auto"/>
        <w:rPr>
          <w:rFonts w:hint="eastAsia" w:ascii="仿宋" w:hAnsi="仿宋" w:eastAsia="仿宋" w:cs="仿宋"/>
          <w:sz w:val="21"/>
          <w:szCs w:val="21"/>
        </w:rPr>
      </w:pPr>
      <w:r>
        <w:rPr>
          <w:rFonts w:hint="eastAsia" w:ascii="仿宋" w:hAnsi="仿宋" w:eastAsia="仿宋" w:cs="仿宋"/>
          <w:color w:val="000000"/>
          <w:sz w:val="21"/>
          <w:szCs w:val="21"/>
          <w:lang w:val="en-US" w:eastAsia="zh-CN"/>
        </w:rPr>
        <w:t xml:space="preserve">     </w:t>
      </w:r>
      <w:r>
        <w:rPr>
          <w:rFonts w:hint="eastAsia" w:ascii="仿宋" w:hAnsi="仿宋" w:eastAsia="仿宋" w:cs="仿宋"/>
          <w:color w:val="000000"/>
          <w:sz w:val="21"/>
          <w:szCs w:val="21"/>
          <w:lang w:val="en-US"/>
        </w:rPr>
        <w:t>联系方式：0371-2899239</w:t>
      </w:r>
    </w:p>
    <w:p>
      <w:pPr>
        <w:pStyle w:val="253"/>
        <w:numPr>
          <w:ilvl w:val="0"/>
          <w:numId w:val="1"/>
        </w:numPr>
        <w:spacing w:line="360" w:lineRule="auto"/>
        <w:rPr>
          <w:rFonts w:hint="eastAsia" w:ascii="仿宋" w:hAnsi="仿宋" w:eastAsia="仿宋" w:cs="仿宋"/>
          <w:sz w:val="21"/>
          <w:szCs w:val="21"/>
        </w:rPr>
      </w:pPr>
      <w:r>
        <w:rPr>
          <w:rFonts w:hint="eastAsia" w:ascii="仿宋" w:hAnsi="仿宋" w:eastAsia="仿宋" w:cs="仿宋"/>
          <w:sz w:val="21"/>
          <w:szCs w:val="21"/>
        </w:rPr>
        <w:t xml:space="preserve">     名 </w:t>
      </w:r>
      <w:r>
        <w:rPr>
          <w:rFonts w:hint="eastAsia" w:ascii="仿宋" w:hAnsi="仿宋" w:eastAsia="仿宋" w:cs="仿宋"/>
          <w:sz w:val="21"/>
          <w:szCs w:val="21"/>
          <w:lang w:val="en-US"/>
        </w:rPr>
        <w:t xml:space="preserve">  </w:t>
      </w:r>
      <w:r>
        <w:rPr>
          <w:rFonts w:hint="eastAsia" w:ascii="仿宋" w:hAnsi="仿宋" w:eastAsia="仿宋" w:cs="仿宋"/>
          <w:sz w:val="21"/>
          <w:szCs w:val="21"/>
        </w:rPr>
        <w:t xml:space="preserve"> 称：</w:t>
      </w:r>
      <w:r>
        <w:rPr>
          <w:rFonts w:hint="eastAsia" w:ascii="仿宋" w:hAnsi="仿宋" w:eastAsia="仿宋" w:cs="仿宋"/>
          <w:sz w:val="21"/>
          <w:szCs w:val="21"/>
          <w:lang w:eastAsia="zh-CN"/>
        </w:rPr>
        <w:t>信投为华企业管理（河南）有限公司</w:t>
      </w:r>
    </w:p>
    <w:p>
      <w:pPr>
        <w:pStyle w:val="253"/>
        <w:numPr>
          <w:ilvl w:val="0"/>
          <w:numId w:val="1"/>
        </w:numPr>
        <w:spacing w:line="360" w:lineRule="auto"/>
        <w:rPr>
          <w:rFonts w:hint="eastAsia" w:ascii="仿宋" w:hAnsi="仿宋" w:eastAsia="仿宋" w:cs="仿宋"/>
          <w:sz w:val="21"/>
          <w:szCs w:val="21"/>
        </w:rPr>
      </w:pPr>
      <w:r>
        <w:rPr>
          <w:rFonts w:hint="eastAsia" w:ascii="仿宋" w:hAnsi="仿宋" w:eastAsia="仿宋" w:cs="仿宋"/>
          <w:sz w:val="21"/>
          <w:szCs w:val="21"/>
        </w:rPr>
        <w:t xml:space="preserve">     地  址：河南自贸试验区开封片区郑开大道296号自贸大厦</w:t>
      </w:r>
    </w:p>
    <w:p>
      <w:pPr>
        <w:pStyle w:val="253"/>
        <w:numPr>
          <w:ilvl w:val="0"/>
          <w:numId w:val="1"/>
        </w:numPr>
        <w:spacing w:line="360" w:lineRule="auto"/>
        <w:rPr>
          <w:rFonts w:hint="eastAsia" w:ascii="仿宋" w:hAnsi="仿宋" w:eastAsia="仿宋" w:cs="仿宋"/>
          <w:sz w:val="21"/>
          <w:szCs w:val="21"/>
        </w:rPr>
      </w:pP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联系人：刘永杰</w:t>
      </w:r>
    </w:p>
    <w:p>
      <w:pPr>
        <w:pStyle w:val="253"/>
        <w:numPr>
          <w:ilvl w:val="0"/>
          <w:numId w:val="1"/>
        </w:numPr>
        <w:spacing w:line="360" w:lineRule="auto"/>
        <w:rPr>
          <w:rFonts w:hint="eastAsia" w:ascii="仿宋" w:hAnsi="仿宋" w:eastAsia="仿宋" w:cs="仿宋"/>
          <w:sz w:val="21"/>
          <w:szCs w:val="21"/>
        </w:rPr>
      </w:pP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联系方式：0371-22050733</w:t>
      </w:r>
    </w:p>
    <w:p>
      <w:pPr>
        <w:pStyle w:val="253"/>
        <w:numPr>
          <w:ilvl w:val="0"/>
          <w:numId w:val="1"/>
        </w:numPr>
        <w:spacing w:line="360" w:lineRule="auto"/>
        <w:rPr>
          <w:rFonts w:hint="eastAsia" w:ascii="仿宋" w:hAnsi="仿宋" w:eastAsia="仿宋" w:cs="仿宋"/>
          <w:sz w:val="21"/>
          <w:szCs w:val="21"/>
        </w:rPr>
      </w:pPr>
      <w:r>
        <w:rPr>
          <w:rFonts w:hint="eastAsia" w:ascii="仿宋" w:hAnsi="仿宋" w:eastAsia="仿宋" w:cs="仿宋"/>
          <w:sz w:val="21"/>
          <w:szCs w:val="21"/>
        </w:rPr>
        <w:t xml:space="preserve">  </w:t>
      </w:r>
      <w:r>
        <w:rPr>
          <w:rFonts w:hint="eastAsia" w:ascii="仿宋" w:hAnsi="仿宋" w:eastAsia="仿宋" w:cs="仿宋"/>
          <w:sz w:val="21"/>
          <w:szCs w:val="21"/>
          <w:lang w:val="en-US"/>
        </w:rPr>
        <w:t xml:space="preserve">  </w:t>
      </w:r>
      <w:r>
        <w:rPr>
          <w:rFonts w:hint="eastAsia" w:ascii="仿宋" w:hAnsi="仿宋" w:eastAsia="仿宋" w:cs="仿宋"/>
          <w:sz w:val="21"/>
          <w:szCs w:val="21"/>
        </w:rPr>
        <w:t xml:space="preserve"> 监督部门</w:t>
      </w:r>
    </w:p>
    <w:p>
      <w:pPr>
        <w:pStyle w:val="253"/>
        <w:numPr>
          <w:ilvl w:val="0"/>
          <w:numId w:val="1"/>
        </w:numPr>
        <w:spacing w:line="360" w:lineRule="auto"/>
        <w:rPr>
          <w:rFonts w:hint="eastAsia" w:ascii="仿宋" w:hAnsi="仿宋" w:eastAsia="仿宋" w:cs="仿宋"/>
          <w:sz w:val="21"/>
          <w:szCs w:val="21"/>
        </w:rPr>
      </w:pP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名称:杞县财政局采购办</w:t>
      </w:r>
    </w:p>
    <w:p>
      <w:pPr>
        <w:pStyle w:val="253"/>
        <w:numPr>
          <w:ilvl w:val="0"/>
          <w:numId w:val="1"/>
        </w:numPr>
        <w:spacing w:line="360" w:lineRule="auto"/>
        <w:rPr>
          <w:rFonts w:hint="eastAsia" w:ascii="仿宋" w:hAnsi="仿宋" w:eastAsia="仿宋" w:cs="仿宋"/>
          <w:sz w:val="21"/>
          <w:szCs w:val="21"/>
        </w:rPr>
      </w:pP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电话：0371-28666979</w:t>
      </w:r>
    </w:p>
    <w:p>
      <w:pPr>
        <w:pStyle w:val="253"/>
        <w:numPr>
          <w:ilvl w:val="0"/>
          <w:numId w:val="1"/>
        </w:numPr>
        <w:spacing w:line="360" w:lineRule="auto"/>
        <w:rPr>
          <w:rFonts w:hint="eastAsia" w:ascii="仿宋" w:hAnsi="仿宋" w:eastAsia="仿宋" w:cs="仿宋"/>
          <w:sz w:val="21"/>
          <w:szCs w:val="21"/>
        </w:rPr>
      </w:pP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开封市水利局</w:t>
      </w:r>
    </w:p>
    <w:p>
      <w:pPr>
        <w:pStyle w:val="253"/>
        <w:numPr>
          <w:ilvl w:val="0"/>
          <w:numId w:val="1"/>
        </w:numPr>
        <w:spacing w:line="360" w:lineRule="auto"/>
        <w:rPr>
          <w:rFonts w:hint="eastAsia" w:ascii="仿宋" w:hAnsi="仿宋" w:eastAsia="仿宋" w:cs="仿宋"/>
          <w:kern w:val="0"/>
          <w:sz w:val="21"/>
          <w:szCs w:val="21"/>
          <w:shd w:val="clear" w:color="auto" w:fill="FFFFFF"/>
        </w:rPr>
      </w:pPr>
      <w:r>
        <w:rPr>
          <w:rFonts w:hint="eastAsia" w:ascii="仿宋" w:hAnsi="仿宋" w:eastAsia="仿宋" w:cs="仿宋"/>
          <w:sz w:val="21"/>
          <w:szCs w:val="21"/>
          <w:lang w:val="en-US" w:eastAsia="zh-CN"/>
        </w:rPr>
        <w:t xml:space="preserve">     </w:t>
      </w:r>
      <w:r>
        <w:rPr>
          <w:rFonts w:hint="eastAsia" w:ascii="仿宋" w:hAnsi="仿宋" w:eastAsia="仿宋" w:cs="仿宋"/>
          <w:sz w:val="21"/>
          <w:szCs w:val="21"/>
        </w:rPr>
        <w:t>联系电话：0371-23853218</w:t>
      </w:r>
    </w:p>
    <w:p>
      <w:pPr>
        <w:widowControl/>
        <w:shd w:val="clear" w:color="auto" w:fill="FFFFFF"/>
        <w:spacing w:line="360" w:lineRule="auto"/>
        <w:jc w:val="left"/>
        <w:textAlignment w:val="baseline"/>
        <w:rPr>
          <w:rFonts w:hint="eastAsia" w:ascii="仿宋" w:hAnsi="仿宋" w:eastAsia="仿宋" w:cs="仿宋"/>
          <w:b/>
          <w:kern w:val="0"/>
          <w:sz w:val="21"/>
          <w:szCs w:val="21"/>
        </w:rPr>
      </w:pPr>
      <w:r>
        <w:rPr>
          <w:rFonts w:hint="eastAsia" w:ascii="仿宋" w:hAnsi="仿宋" w:eastAsia="仿宋" w:cs="仿宋"/>
          <w:b/>
          <w:kern w:val="0"/>
          <w:sz w:val="21"/>
          <w:szCs w:val="21"/>
        </w:rPr>
        <w:t>九、发布媒介</w:t>
      </w:r>
    </w:p>
    <w:p>
      <w:pPr>
        <w:widowControl/>
        <w:shd w:val="clear" w:color="auto" w:fill="FFFFFF"/>
        <w:spacing w:line="360" w:lineRule="auto"/>
        <w:ind w:firstLine="630"/>
        <w:jc w:val="left"/>
        <w:rPr>
          <w:rFonts w:hint="eastAsia" w:ascii="仿宋" w:hAnsi="仿宋" w:eastAsia="仿宋" w:cs="仿宋"/>
          <w:sz w:val="21"/>
          <w:szCs w:val="21"/>
        </w:rPr>
      </w:pPr>
      <w:r>
        <w:rPr>
          <w:rFonts w:hint="eastAsia" w:ascii="仿宋" w:hAnsi="仿宋" w:eastAsia="仿宋" w:cs="仿宋"/>
          <w:color w:val="000000"/>
          <w:kern w:val="0"/>
          <w:sz w:val="22"/>
          <w:szCs w:val="22"/>
          <w:shd w:val="clear" w:color="auto" w:fill="FFFFFF"/>
          <w:lang w:val="en-US" w:eastAsia="zh-CN" w:bidi="ar"/>
        </w:rPr>
        <w:t>本公告在</w:t>
      </w:r>
      <w:r>
        <w:rPr>
          <w:rFonts w:hint="eastAsia" w:ascii="仿宋" w:hAnsi="仿宋" w:eastAsia="仿宋" w:cs="仿宋"/>
          <w:color w:val="000000"/>
          <w:kern w:val="0"/>
          <w:sz w:val="22"/>
          <w:szCs w:val="22"/>
          <w:shd w:val="clear" w:color="auto" w:fill="FFFFFF"/>
          <w:lang w:bidi="ar"/>
        </w:rPr>
        <w:t>《中国招标投标公共服务平台》、《河南省政府采购网》、《河南省水利厅》</w:t>
      </w:r>
      <w:r>
        <w:rPr>
          <w:rFonts w:hint="eastAsia" w:ascii="仿宋" w:hAnsi="仿宋" w:eastAsia="仿宋" w:cs="仿宋"/>
          <w:color w:val="000000"/>
          <w:kern w:val="0"/>
          <w:sz w:val="22"/>
          <w:szCs w:val="22"/>
          <w:shd w:val="clear" w:color="auto" w:fill="FFFFFF"/>
          <w:lang w:eastAsia="zh-CN" w:bidi="ar"/>
        </w:rPr>
        <w:t>、</w:t>
      </w:r>
      <w:r>
        <w:rPr>
          <w:rFonts w:hint="eastAsia" w:ascii="仿宋" w:hAnsi="仿宋" w:eastAsia="仿宋" w:cs="仿宋"/>
          <w:color w:val="000000"/>
          <w:kern w:val="0"/>
          <w:sz w:val="22"/>
          <w:szCs w:val="22"/>
          <w:shd w:val="clear" w:color="auto" w:fill="FFFFFF"/>
          <w:lang w:bidi="ar"/>
        </w:rPr>
        <w:t>《开封市公共资源交易信息网》</w:t>
      </w:r>
      <w:r>
        <w:rPr>
          <w:rFonts w:hint="eastAsia" w:ascii="仿宋" w:hAnsi="仿宋" w:eastAsia="仿宋" w:cs="仿宋"/>
          <w:color w:val="000000"/>
          <w:kern w:val="0"/>
          <w:sz w:val="22"/>
          <w:szCs w:val="22"/>
          <w:shd w:val="clear" w:color="auto" w:fill="FFFFFF"/>
          <w:lang w:val="en-US" w:eastAsia="zh-CN" w:bidi="ar"/>
        </w:rPr>
        <w:t>同时发布</w:t>
      </w:r>
      <w:r>
        <w:rPr>
          <w:rFonts w:hint="eastAsia" w:ascii="仿宋" w:hAnsi="仿宋" w:eastAsia="仿宋" w:cs="仿宋"/>
          <w:kern w:val="0"/>
          <w:sz w:val="21"/>
          <w:szCs w:val="21"/>
        </w:rPr>
        <w:t>。</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微软雅黑">
    <w:panose1 w:val="020B0503020204020204"/>
    <w:charset w:val="86"/>
    <w:family w:val="swiss"/>
    <w:pitch w:val="default"/>
    <w:sig w:usb0="80000287" w:usb1="28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FontAwesome">
    <w:altName w:val="Segoe Print"/>
    <w:panose1 w:val="00000000000000000000"/>
    <w:charset w:val="00"/>
    <w:family w:val="auto"/>
    <w:pitch w:val="default"/>
    <w:sig w:usb0="00000000" w:usb1="00000000" w:usb2="00000000" w:usb3="00000000" w:csb0="00000000" w:csb1="00000000"/>
  </w:font>
  <w:font w:name="iconfon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none"/>
      <w:suff w:val="nothing"/>
      <w:lvlText w:val=""/>
      <w:lvlJc w:val="left"/>
      <w:pPr>
        <w:tabs>
          <w:tab w:val="left" w:pos="0"/>
        </w:tabs>
        <w:ind w:left="0" w:firstLine="0"/>
      </w:pPr>
    </w:lvl>
    <w:lvl w:ilvl="1" w:tentative="0">
      <w:start w:val="1"/>
      <w:numFmt w:val="none"/>
      <w:suff w:val="nothing"/>
      <w:lvlText w:val=""/>
      <w:lvlJc w:val="left"/>
      <w:pPr>
        <w:tabs>
          <w:tab w:val="left" w:pos="0"/>
        </w:tabs>
        <w:ind w:left="0" w:firstLine="0"/>
      </w:pPr>
    </w:lvl>
    <w:lvl w:ilvl="2" w:tentative="0">
      <w:start w:val="1"/>
      <w:numFmt w:val="none"/>
      <w:suff w:val="nothing"/>
      <w:lvlText w:val=""/>
      <w:lvlJc w:val="left"/>
      <w:pPr>
        <w:tabs>
          <w:tab w:val="left" w:pos="0"/>
        </w:tabs>
        <w:ind w:left="0" w:firstLine="0"/>
      </w:pPr>
    </w:lvl>
    <w:lvl w:ilvl="3" w:tentative="0">
      <w:start w:val="1"/>
      <w:numFmt w:val="none"/>
      <w:suff w:val="nothing"/>
      <w:lvlText w:val=""/>
      <w:lvlJc w:val="left"/>
      <w:pPr>
        <w:tabs>
          <w:tab w:val="left" w:pos="0"/>
        </w:tabs>
        <w:ind w:left="0" w:firstLine="0"/>
      </w:pPr>
    </w:lvl>
    <w:lvl w:ilvl="4" w:tentative="0">
      <w:start w:val="1"/>
      <w:numFmt w:val="none"/>
      <w:suff w:val="nothing"/>
      <w:lvlText w:val=""/>
      <w:lvlJc w:val="left"/>
      <w:pPr>
        <w:tabs>
          <w:tab w:val="left" w:pos="0"/>
        </w:tabs>
        <w:ind w:left="0" w:firstLine="0"/>
      </w:pPr>
    </w:lvl>
    <w:lvl w:ilvl="5" w:tentative="0">
      <w:start w:val="1"/>
      <w:numFmt w:val="none"/>
      <w:suff w:val="nothing"/>
      <w:lvlText w:val=""/>
      <w:lvlJc w:val="left"/>
      <w:pPr>
        <w:tabs>
          <w:tab w:val="left" w:pos="0"/>
        </w:tabs>
        <w:ind w:left="0" w:firstLine="0"/>
      </w:pPr>
    </w:lvl>
    <w:lvl w:ilvl="6" w:tentative="0">
      <w:start w:val="1"/>
      <w:numFmt w:val="none"/>
      <w:suff w:val="nothing"/>
      <w:lvlText w:val=""/>
      <w:lvlJc w:val="left"/>
      <w:pPr>
        <w:tabs>
          <w:tab w:val="left" w:pos="0"/>
        </w:tabs>
        <w:ind w:left="0" w:firstLine="0"/>
      </w:pPr>
    </w:lvl>
    <w:lvl w:ilvl="7" w:tentative="0">
      <w:start w:val="1"/>
      <w:numFmt w:val="none"/>
      <w:suff w:val="nothing"/>
      <w:lvlText w:val=""/>
      <w:lvlJc w:val="left"/>
      <w:pPr>
        <w:tabs>
          <w:tab w:val="left" w:pos="0"/>
        </w:tabs>
        <w:ind w:left="0" w:firstLine="0"/>
      </w:pPr>
    </w:lvl>
    <w:lvl w:ilvl="8" w:tentative="0">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NhODA3ODc4ZmU5OWMwNjU5NDUxYjAxZTBlNTY2NjQifQ=="/>
  </w:docVars>
  <w:rsids>
    <w:rsidRoot w:val="00F24B6B"/>
    <w:rsid w:val="00092193"/>
    <w:rsid w:val="00125E05"/>
    <w:rsid w:val="001835F6"/>
    <w:rsid w:val="00197C43"/>
    <w:rsid w:val="00210A49"/>
    <w:rsid w:val="00285D87"/>
    <w:rsid w:val="003C7143"/>
    <w:rsid w:val="00476ED6"/>
    <w:rsid w:val="004E0A21"/>
    <w:rsid w:val="005F4E09"/>
    <w:rsid w:val="006C335F"/>
    <w:rsid w:val="00794C33"/>
    <w:rsid w:val="007D1D9C"/>
    <w:rsid w:val="007D75D4"/>
    <w:rsid w:val="008D6544"/>
    <w:rsid w:val="009223D1"/>
    <w:rsid w:val="00A93745"/>
    <w:rsid w:val="00AB40BE"/>
    <w:rsid w:val="00AD1C02"/>
    <w:rsid w:val="00B97AD3"/>
    <w:rsid w:val="00BF06A4"/>
    <w:rsid w:val="00C1542B"/>
    <w:rsid w:val="00CA790F"/>
    <w:rsid w:val="00D26E4F"/>
    <w:rsid w:val="00D351C2"/>
    <w:rsid w:val="00DD19D2"/>
    <w:rsid w:val="00DD2293"/>
    <w:rsid w:val="00E170E3"/>
    <w:rsid w:val="00EB2617"/>
    <w:rsid w:val="00F24B6B"/>
    <w:rsid w:val="00F706AD"/>
    <w:rsid w:val="00F83603"/>
    <w:rsid w:val="00FB7332"/>
    <w:rsid w:val="0506170D"/>
    <w:rsid w:val="074F739B"/>
    <w:rsid w:val="103D49F1"/>
    <w:rsid w:val="16DC7F11"/>
    <w:rsid w:val="17B928FD"/>
    <w:rsid w:val="185D11EC"/>
    <w:rsid w:val="19B45D52"/>
    <w:rsid w:val="1C0E7378"/>
    <w:rsid w:val="25267196"/>
    <w:rsid w:val="2A3A313B"/>
    <w:rsid w:val="2A63327F"/>
    <w:rsid w:val="2B3C2EE3"/>
    <w:rsid w:val="2E19750B"/>
    <w:rsid w:val="2EB74742"/>
    <w:rsid w:val="339D57FA"/>
    <w:rsid w:val="3D2F28A7"/>
    <w:rsid w:val="3E76224C"/>
    <w:rsid w:val="4D297B5E"/>
    <w:rsid w:val="4E6A1991"/>
    <w:rsid w:val="4EE03A01"/>
    <w:rsid w:val="509C7DFC"/>
    <w:rsid w:val="530F4D38"/>
    <w:rsid w:val="538A5CD0"/>
    <w:rsid w:val="5B26445E"/>
    <w:rsid w:val="5E7B72A3"/>
    <w:rsid w:val="65A17F37"/>
    <w:rsid w:val="65BA61CA"/>
    <w:rsid w:val="6F490CF7"/>
    <w:rsid w:val="6F84098B"/>
    <w:rsid w:val="72993DD3"/>
    <w:rsid w:val="761B163F"/>
    <w:rsid w:val="78DB3967"/>
    <w:rsid w:val="7ECB34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8">
    <w:name w:val="heading 1"/>
    <w:basedOn w:val="1"/>
    <w:link w:val="24"/>
    <w:qFormat/>
    <w:uiPriority w:val="9"/>
    <w:pPr>
      <w:widowControl/>
      <w:jc w:val="left"/>
      <w:outlineLvl w:val="0"/>
    </w:pPr>
    <w:rPr>
      <w:rFonts w:ascii="宋体" w:hAnsi="宋体" w:eastAsia="宋体" w:cs="宋体"/>
      <w:kern w:val="36"/>
      <w:sz w:val="48"/>
      <w:szCs w:val="48"/>
    </w:rPr>
  </w:style>
  <w:style w:type="paragraph" w:styleId="9">
    <w:name w:val="heading 2"/>
    <w:basedOn w:val="1"/>
    <w:link w:val="25"/>
    <w:qFormat/>
    <w:uiPriority w:val="9"/>
    <w:pPr>
      <w:widowControl/>
      <w:jc w:val="left"/>
      <w:outlineLvl w:val="1"/>
    </w:pPr>
    <w:rPr>
      <w:rFonts w:ascii="宋体" w:hAnsi="宋体" w:eastAsia="宋体" w:cs="宋体"/>
      <w:kern w:val="0"/>
      <w:sz w:val="36"/>
      <w:szCs w:val="36"/>
    </w:rPr>
  </w:style>
  <w:style w:type="paragraph" w:styleId="10">
    <w:name w:val="heading 3"/>
    <w:basedOn w:val="1"/>
    <w:link w:val="26"/>
    <w:qFormat/>
    <w:uiPriority w:val="9"/>
    <w:pPr>
      <w:widowControl/>
      <w:jc w:val="left"/>
      <w:outlineLvl w:val="2"/>
    </w:pPr>
    <w:rPr>
      <w:rFonts w:ascii="宋体" w:hAnsi="宋体" w:eastAsia="宋体" w:cs="宋体"/>
      <w:kern w:val="0"/>
      <w:sz w:val="27"/>
      <w:szCs w:val="27"/>
    </w:rPr>
  </w:style>
  <w:style w:type="paragraph" w:styleId="11">
    <w:name w:val="heading 4"/>
    <w:basedOn w:val="1"/>
    <w:link w:val="27"/>
    <w:autoRedefine/>
    <w:qFormat/>
    <w:uiPriority w:val="9"/>
    <w:pPr>
      <w:widowControl/>
      <w:jc w:val="left"/>
      <w:outlineLvl w:val="3"/>
    </w:pPr>
    <w:rPr>
      <w:rFonts w:ascii="宋体" w:hAnsi="宋体" w:eastAsia="宋体" w:cs="宋体"/>
      <w:kern w:val="0"/>
      <w:sz w:val="24"/>
      <w:szCs w:val="24"/>
    </w:rPr>
  </w:style>
  <w:style w:type="character" w:default="1" w:styleId="18">
    <w:name w:val="Default Paragraph Font"/>
    <w:semiHidden/>
    <w:unhideWhenUsed/>
    <w:uiPriority w:val="1"/>
  </w:style>
  <w:style w:type="table" w:default="1" w:styleId="17">
    <w:name w:val="Normal Table"/>
    <w:semiHidden/>
    <w:unhideWhenUsed/>
    <w:uiPriority w:val="99"/>
    <w:tblPr>
      <w:tblCellMar>
        <w:top w:w="0" w:type="dxa"/>
        <w:left w:w="108" w:type="dxa"/>
        <w:bottom w:w="0" w:type="dxa"/>
        <w:right w:w="108" w:type="dxa"/>
      </w:tblCellMar>
    </w:tblPr>
  </w:style>
  <w:style w:type="paragraph" w:customStyle="1" w:styleId="2">
    <w:name w:val="Default"/>
    <w:basedOn w:val="3"/>
    <w:next w:val="5"/>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Plain Text"/>
    <w:basedOn w:val="1"/>
    <w:next w:val="4"/>
    <w:qFormat/>
    <w:uiPriority w:val="0"/>
    <w:rPr>
      <w:rFonts w:ascii="宋体" w:hAnsi="Courier New"/>
      <w:szCs w:val="20"/>
    </w:rPr>
  </w:style>
  <w:style w:type="paragraph" w:styleId="4">
    <w:name w:val="Body Text"/>
    <w:basedOn w:val="1"/>
    <w:next w:val="1"/>
    <w:link w:val="250"/>
    <w:semiHidden/>
    <w:unhideWhenUsed/>
    <w:uiPriority w:val="99"/>
    <w:pPr>
      <w:widowControl/>
      <w:jc w:val="left"/>
    </w:pPr>
    <w:rPr>
      <w:rFonts w:ascii="宋体" w:hAnsi="宋体" w:eastAsia="宋体" w:cs="宋体"/>
      <w:kern w:val="0"/>
      <w:sz w:val="24"/>
      <w:szCs w:val="24"/>
    </w:rPr>
  </w:style>
  <w:style w:type="paragraph" w:customStyle="1" w:styleId="5">
    <w:name w:val="大标题"/>
    <w:basedOn w:val="1"/>
    <w:next w:val="6"/>
    <w:qFormat/>
    <w:uiPriority w:val="0"/>
    <w:pPr>
      <w:jc w:val="center"/>
    </w:pPr>
    <w:rPr>
      <w:rFonts w:ascii="Arial" w:hAnsi="Arial" w:eastAsia="宋体" w:cs="Times New Roman"/>
      <w:b/>
      <w:sz w:val="28"/>
      <w:szCs w:val="24"/>
    </w:rPr>
  </w:style>
  <w:style w:type="paragraph" w:styleId="6">
    <w:name w:val="Body Text First Indent 2"/>
    <w:basedOn w:val="7"/>
    <w:next w:val="1"/>
    <w:autoRedefine/>
    <w:qFormat/>
    <w:uiPriority w:val="99"/>
    <w:pPr>
      <w:ind w:firstLine="420"/>
    </w:pPr>
    <w:rPr>
      <w:sz w:val="24"/>
    </w:rPr>
  </w:style>
  <w:style w:type="paragraph" w:styleId="7">
    <w:name w:val="Body Text Indent"/>
    <w:basedOn w:val="1"/>
    <w:autoRedefine/>
    <w:unhideWhenUsed/>
    <w:qFormat/>
    <w:uiPriority w:val="99"/>
    <w:pPr>
      <w:spacing w:after="120"/>
      <w:ind w:left="420" w:leftChars="200"/>
    </w:pPr>
    <w:rPr>
      <w:kern w:val="0"/>
      <w:sz w:val="20"/>
    </w:rPr>
  </w:style>
  <w:style w:type="paragraph" w:styleId="12">
    <w:name w:val="footer"/>
    <w:basedOn w:val="1"/>
    <w:link w:val="23"/>
    <w:unhideWhenUsed/>
    <w:qFormat/>
    <w:uiPriority w:val="99"/>
    <w:pPr>
      <w:tabs>
        <w:tab w:val="center" w:pos="4153"/>
        <w:tab w:val="right" w:pos="8306"/>
      </w:tabs>
      <w:snapToGrid w:val="0"/>
      <w:jc w:val="left"/>
    </w:pPr>
    <w:rPr>
      <w:sz w:val="18"/>
      <w:szCs w:val="18"/>
    </w:rPr>
  </w:style>
  <w:style w:type="paragraph" w:styleId="13">
    <w:name w:val="envelope return"/>
    <w:basedOn w:val="1"/>
    <w:autoRedefine/>
    <w:unhideWhenUsed/>
    <w:qFormat/>
    <w:uiPriority w:val="99"/>
    <w:pPr>
      <w:adjustRightInd w:val="0"/>
      <w:snapToGrid w:val="0"/>
      <w:spacing w:line="360" w:lineRule="auto"/>
      <w:ind w:firstLine="200" w:firstLineChars="200"/>
    </w:pPr>
    <w:rPr>
      <w:rFonts w:ascii="Arial" w:hAnsi="Arial" w:eastAsia="仿宋_GB2312" w:cs="Arial"/>
      <w:sz w:val="24"/>
      <w:szCs w:val="24"/>
    </w:rPr>
  </w:style>
  <w:style w:type="paragraph" w:styleId="14">
    <w:name w:val="header"/>
    <w:basedOn w:val="1"/>
    <w:link w:val="22"/>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6">
    <w:name w:val="Normal (Web)"/>
    <w:basedOn w:val="1"/>
    <w:semiHidden/>
    <w:unhideWhenUsed/>
    <w:qFormat/>
    <w:uiPriority w:val="99"/>
    <w:pPr>
      <w:widowControl/>
      <w:jc w:val="left"/>
    </w:pPr>
    <w:rPr>
      <w:rFonts w:ascii="宋体" w:hAnsi="宋体" w:eastAsia="宋体" w:cs="宋体"/>
      <w:kern w:val="0"/>
      <w:sz w:val="24"/>
      <w:szCs w:val="24"/>
    </w:rPr>
  </w:style>
  <w:style w:type="character" w:styleId="19">
    <w:name w:val="FollowedHyperlink"/>
    <w:basedOn w:val="18"/>
    <w:autoRedefine/>
    <w:semiHidden/>
    <w:unhideWhenUsed/>
    <w:uiPriority w:val="99"/>
    <w:rPr>
      <w:color w:val="333333"/>
      <w:u w:val="none"/>
    </w:rPr>
  </w:style>
  <w:style w:type="character" w:styleId="20">
    <w:name w:val="Emphasis"/>
    <w:basedOn w:val="18"/>
    <w:autoRedefine/>
    <w:qFormat/>
    <w:uiPriority w:val="20"/>
  </w:style>
  <w:style w:type="character" w:styleId="21">
    <w:name w:val="Hyperlink"/>
    <w:basedOn w:val="18"/>
    <w:autoRedefine/>
    <w:semiHidden/>
    <w:unhideWhenUsed/>
    <w:uiPriority w:val="99"/>
    <w:rPr>
      <w:color w:val="333333"/>
      <w:u w:val="none"/>
    </w:rPr>
  </w:style>
  <w:style w:type="character" w:customStyle="1" w:styleId="22">
    <w:name w:val="页眉 Char"/>
    <w:basedOn w:val="18"/>
    <w:link w:val="14"/>
    <w:uiPriority w:val="99"/>
    <w:rPr>
      <w:sz w:val="18"/>
      <w:szCs w:val="18"/>
    </w:rPr>
  </w:style>
  <w:style w:type="character" w:customStyle="1" w:styleId="23">
    <w:name w:val="页脚 Char"/>
    <w:basedOn w:val="18"/>
    <w:link w:val="12"/>
    <w:uiPriority w:val="99"/>
    <w:rPr>
      <w:sz w:val="18"/>
      <w:szCs w:val="18"/>
    </w:rPr>
  </w:style>
  <w:style w:type="character" w:customStyle="1" w:styleId="24">
    <w:name w:val="标题 1 Char"/>
    <w:basedOn w:val="18"/>
    <w:link w:val="8"/>
    <w:autoRedefine/>
    <w:qFormat/>
    <w:uiPriority w:val="9"/>
    <w:rPr>
      <w:rFonts w:ascii="宋体" w:hAnsi="宋体" w:eastAsia="宋体" w:cs="宋体"/>
      <w:kern w:val="36"/>
      <w:sz w:val="48"/>
      <w:szCs w:val="48"/>
    </w:rPr>
  </w:style>
  <w:style w:type="character" w:customStyle="1" w:styleId="25">
    <w:name w:val="标题 2 Char"/>
    <w:basedOn w:val="18"/>
    <w:link w:val="9"/>
    <w:autoRedefine/>
    <w:qFormat/>
    <w:uiPriority w:val="9"/>
    <w:rPr>
      <w:rFonts w:ascii="宋体" w:hAnsi="宋体" w:eastAsia="宋体" w:cs="宋体"/>
      <w:kern w:val="0"/>
      <w:sz w:val="36"/>
      <w:szCs w:val="36"/>
    </w:rPr>
  </w:style>
  <w:style w:type="character" w:customStyle="1" w:styleId="26">
    <w:name w:val="标题 3 Char"/>
    <w:basedOn w:val="18"/>
    <w:link w:val="10"/>
    <w:uiPriority w:val="9"/>
    <w:rPr>
      <w:rFonts w:ascii="宋体" w:hAnsi="宋体" w:eastAsia="宋体" w:cs="宋体"/>
      <w:kern w:val="0"/>
      <w:sz w:val="27"/>
      <w:szCs w:val="27"/>
    </w:rPr>
  </w:style>
  <w:style w:type="character" w:customStyle="1" w:styleId="27">
    <w:name w:val="标题 4 Char"/>
    <w:basedOn w:val="18"/>
    <w:link w:val="11"/>
    <w:autoRedefine/>
    <w:qFormat/>
    <w:uiPriority w:val="9"/>
    <w:rPr>
      <w:rFonts w:ascii="宋体" w:hAnsi="宋体" w:eastAsia="宋体" w:cs="宋体"/>
      <w:kern w:val="0"/>
      <w:sz w:val="24"/>
      <w:szCs w:val="24"/>
    </w:rPr>
  </w:style>
  <w:style w:type="paragraph" w:customStyle="1" w:styleId="28">
    <w:name w:val="clear"/>
    <w:basedOn w:val="1"/>
    <w:autoRedefine/>
    <w:qFormat/>
    <w:uiPriority w:val="0"/>
    <w:pPr>
      <w:widowControl/>
      <w:jc w:val="left"/>
    </w:pPr>
    <w:rPr>
      <w:rFonts w:ascii="宋体" w:hAnsi="宋体" w:eastAsia="宋体" w:cs="宋体"/>
      <w:kern w:val="0"/>
      <w:sz w:val="24"/>
      <w:szCs w:val="24"/>
    </w:rPr>
  </w:style>
  <w:style w:type="paragraph" w:customStyle="1" w:styleId="29">
    <w:name w:val="mt20"/>
    <w:basedOn w:val="1"/>
    <w:qFormat/>
    <w:uiPriority w:val="0"/>
    <w:pPr>
      <w:widowControl/>
      <w:spacing w:before="300"/>
      <w:jc w:val="left"/>
    </w:pPr>
    <w:rPr>
      <w:rFonts w:ascii="宋体" w:hAnsi="宋体" w:eastAsia="宋体" w:cs="宋体"/>
      <w:kern w:val="0"/>
      <w:sz w:val="24"/>
      <w:szCs w:val="24"/>
    </w:rPr>
  </w:style>
  <w:style w:type="paragraph" w:customStyle="1" w:styleId="30">
    <w:name w:val="mt18"/>
    <w:basedOn w:val="1"/>
    <w:autoRedefine/>
    <w:qFormat/>
    <w:uiPriority w:val="0"/>
    <w:pPr>
      <w:widowControl/>
      <w:spacing w:before="270"/>
      <w:jc w:val="left"/>
    </w:pPr>
    <w:rPr>
      <w:rFonts w:ascii="宋体" w:hAnsi="宋体" w:eastAsia="宋体" w:cs="宋体"/>
      <w:kern w:val="0"/>
      <w:sz w:val="24"/>
      <w:szCs w:val="24"/>
    </w:rPr>
  </w:style>
  <w:style w:type="paragraph" w:customStyle="1" w:styleId="31">
    <w:name w:val="mt15"/>
    <w:basedOn w:val="1"/>
    <w:autoRedefine/>
    <w:qFormat/>
    <w:uiPriority w:val="0"/>
    <w:pPr>
      <w:widowControl/>
      <w:spacing w:before="225"/>
      <w:jc w:val="left"/>
    </w:pPr>
    <w:rPr>
      <w:rFonts w:ascii="宋体" w:hAnsi="宋体" w:eastAsia="宋体" w:cs="宋体"/>
      <w:kern w:val="0"/>
      <w:sz w:val="24"/>
      <w:szCs w:val="24"/>
    </w:rPr>
  </w:style>
  <w:style w:type="paragraph" w:customStyle="1" w:styleId="32">
    <w:name w:val="mt10"/>
    <w:basedOn w:val="1"/>
    <w:autoRedefine/>
    <w:qFormat/>
    <w:uiPriority w:val="0"/>
    <w:pPr>
      <w:widowControl/>
      <w:spacing w:before="150"/>
      <w:jc w:val="left"/>
    </w:pPr>
    <w:rPr>
      <w:rFonts w:ascii="宋体" w:hAnsi="宋体" w:eastAsia="宋体" w:cs="宋体"/>
      <w:kern w:val="0"/>
      <w:sz w:val="24"/>
      <w:szCs w:val="24"/>
    </w:rPr>
  </w:style>
  <w:style w:type="paragraph" w:customStyle="1" w:styleId="33">
    <w:name w:val="top"/>
    <w:basedOn w:val="1"/>
    <w:autoRedefine/>
    <w:qFormat/>
    <w:uiPriority w:val="0"/>
    <w:pPr>
      <w:widowControl/>
      <w:pBdr>
        <w:bottom w:val="single" w:color="DEDEDE" w:sz="6" w:space="0"/>
      </w:pBdr>
      <w:shd w:val="clear" w:color="auto" w:fill="FFFFFF"/>
      <w:spacing w:line="450" w:lineRule="atLeast"/>
      <w:jc w:val="left"/>
    </w:pPr>
    <w:rPr>
      <w:rFonts w:ascii="宋体" w:hAnsi="宋体" w:eastAsia="宋体" w:cs="宋体"/>
      <w:kern w:val="0"/>
      <w:sz w:val="24"/>
      <w:szCs w:val="24"/>
    </w:rPr>
  </w:style>
  <w:style w:type="paragraph" w:customStyle="1" w:styleId="34">
    <w:name w:val="m_top"/>
    <w:basedOn w:val="1"/>
    <w:autoRedefine/>
    <w:qFormat/>
    <w:uiPriority w:val="0"/>
    <w:pPr>
      <w:widowControl/>
      <w:jc w:val="left"/>
    </w:pPr>
    <w:rPr>
      <w:rFonts w:ascii="宋体" w:hAnsi="宋体" w:eastAsia="宋体" w:cs="宋体"/>
      <w:color w:val="666666"/>
      <w:kern w:val="0"/>
      <w:sz w:val="18"/>
      <w:szCs w:val="18"/>
    </w:rPr>
  </w:style>
  <w:style w:type="paragraph" w:customStyle="1" w:styleId="35">
    <w:name w:val="hear_flash"/>
    <w:basedOn w:val="1"/>
    <w:autoRedefine/>
    <w:qFormat/>
    <w:uiPriority w:val="0"/>
    <w:pPr>
      <w:widowControl/>
      <w:jc w:val="left"/>
    </w:pPr>
    <w:rPr>
      <w:rFonts w:ascii="宋体" w:hAnsi="宋体" w:eastAsia="宋体" w:cs="宋体"/>
      <w:kern w:val="0"/>
      <w:sz w:val="24"/>
      <w:szCs w:val="24"/>
    </w:rPr>
  </w:style>
  <w:style w:type="paragraph" w:customStyle="1" w:styleId="36">
    <w:name w:val="i_head"/>
    <w:basedOn w:val="1"/>
    <w:autoRedefine/>
    <w:qFormat/>
    <w:uiPriority w:val="0"/>
    <w:pPr>
      <w:widowControl/>
      <w:jc w:val="left"/>
    </w:pPr>
    <w:rPr>
      <w:rFonts w:ascii="宋体" w:hAnsi="宋体" w:eastAsia="宋体" w:cs="宋体"/>
      <w:kern w:val="0"/>
      <w:sz w:val="24"/>
      <w:szCs w:val="24"/>
    </w:rPr>
  </w:style>
  <w:style w:type="paragraph" w:customStyle="1" w:styleId="37">
    <w:name w:val="head"/>
    <w:basedOn w:val="1"/>
    <w:autoRedefine/>
    <w:qFormat/>
    <w:uiPriority w:val="0"/>
    <w:pPr>
      <w:widowControl/>
      <w:jc w:val="left"/>
    </w:pPr>
    <w:rPr>
      <w:rFonts w:ascii="宋体" w:hAnsi="宋体" w:eastAsia="宋体" w:cs="宋体"/>
      <w:kern w:val="0"/>
      <w:sz w:val="24"/>
      <w:szCs w:val="24"/>
    </w:rPr>
  </w:style>
  <w:style w:type="paragraph" w:customStyle="1" w:styleId="38">
    <w:name w:val="i_search"/>
    <w:basedOn w:val="1"/>
    <w:autoRedefine/>
    <w:qFormat/>
    <w:uiPriority w:val="0"/>
    <w:pPr>
      <w:widowControl/>
      <w:spacing w:before="90"/>
      <w:jc w:val="left"/>
    </w:pPr>
    <w:rPr>
      <w:rFonts w:ascii="宋体" w:hAnsi="宋体" w:eastAsia="宋体" w:cs="宋体"/>
      <w:kern w:val="0"/>
      <w:sz w:val="24"/>
      <w:szCs w:val="24"/>
    </w:rPr>
  </w:style>
  <w:style w:type="paragraph" w:customStyle="1" w:styleId="39">
    <w:name w:val="nav"/>
    <w:basedOn w:val="1"/>
    <w:autoRedefine/>
    <w:qFormat/>
    <w:uiPriority w:val="0"/>
    <w:pPr>
      <w:widowControl/>
      <w:shd w:val="clear" w:color="auto" w:fill="0069C5"/>
      <w:spacing w:line="675" w:lineRule="atLeast"/>
      <w:jc w:val="left"/>
    </w:pPr>
    <w:rPr>
      <w:rFonts w:ascii="宋体" w:hAnsi="宋体" w:eastAsia="宋体" w:cs="宋体"/>
      <w:kern w:val="0"/>
      <w:sz w:val="24"/>
      <w:szCs w:val="24"/>
    </w:rPr>
  </w:style>
  <w:style w:type="paragraph" w:customStyle="1" w:styleId="40">
    <w:name w:val="nav_search"/>
    <w:basedOn w:val="1"/>
    <w:autoRedefine/>
    <w:qFormat/>
    <w:uiPriority w:val="0"/>
    <w:pPr>
      <w:widowControl/>
      <w:spacing w:line="630" w:lineRule="atLeast"/>
      <w:jc w:val="left"/>
    </w:pPr>
    <w:rPr>
      <w:rFonts w:ascii="宋体" w:hAnsi="宋体" w:eastAsia="宋体" w:cs="宋体"/>
      <w:kern w:val="0"/>
      <w:sz w:val="24"/>
      <w:szCs w:val="24"/>
    </w:rPr>
  </w:style>
  <w:style w:type="paragraph" w:customStyle="1" w:styleId="41">
    <w:name w:val="t_tz"/>
    <w:basedOn w:val="1"/>
    <w:autoRedefine/>
    <w:qFormat/>
    <w:uiPriority w:val="0"/>
    <w:pPr>
      <w:widowControl/>
      <w:jc w:val="left"/>
    </w:pPr>
    <w:rPr>
      <w:rFonts w:ascii="宋体" w:hAnsi="宋体" w:eastAsia="宋体" w:cs="宋体"/>
      <w:kern w:val="0"/>
      <w:sz w:val="24"/>
      <w:szCs w:val="24"/>
    </w:rPr>
  </w:style>
  <w:style w:type="paragraph" w:customStyle="1" w:styleId="42">
    <w:name w:val="slides"/>
    <w:basedOn w:val="1"/>
    <w:autoRedefine/>
    <w:qFormat/>
    <w:uiPriority w:val="0"/>
    <w:pPr>
      <w:widowControl/>
      <w:jc w:val="left"/>
    </w:pPr>
    <w:rPr>
      <w:rFonts w:ascii="宋体" w:hAnsi="宋体" w:eastAsia="宋体" w:cs="宋体"/>
      <w:kern w:val="0"/>
      <w:sz w:val="24"/>
      <w:szCs w:val="24"/>
    </w:rPr>
  </w:style>
  <w:style w:type="paragraph" w:customStyle="1" w:styleId="43">
    <w:name w:val="slideinner"/>
    <w:basedOn w:val="1"/>
    <w:autoRedefine/>
    <w:qFormat/>
    <w:uiPriority w:val="0"/>
    <w:pPr>
      <w:widowControl/>
      <w:jc w:val="left"/>
    </w:pPr>
    <w:rPr>
      <w:rFonts w:ascii="宋体" w:hAnsi="宋体" w:eastAsia="宋体" w:cs="宋体"/>
      <w:kern w:val="0"/>
      <w:sz w:val="24"/>
      <w:szCs w:val="24"/>
    </w:rPr>
  </w:style>
  <w:style w:type="paragraph" w:customStyle="1" w:styleId="44">
    <w:name w:val="navslides"/>
    <w:basedOn w:val="1"/>
    <w:autoRedefine/>
    <w:qFormat/>
    <w:uiPriority w:val="0"/>
    <w:pPr>
      <w:widowControl/>
      <w:ind w:left="-9000"/>
      <w:jc w:val="left"/>
    </w:pPr>
    <w:rPr>
      <w:rFonts w:ascii="宋体" w:hAnsi="宋体" w:eastAsia="宋体" w:cs="宋体"/>
      <w:vanish/>
      <w:kern w:val="0"/>
      <w:sz w:val="24"/>
      <w:szCs w:val="24"/>
    </w:rPr>
  </w:style>
  <w:style w:type="paragraph" w:customStyle="1" w:styleId="45">
    <w:name w:val="moveelem"/>
    <w:basedOn w:val="1"/>
    <w:autoRedefine/>
    <w:qFormat/>
    <w:uiPriority w:val="0"/>
    <w:pPr>
      <w:widowControl/>
      <w:jc w:val="left"/>
    </w:pPr>
    <w:rPr>
      <w:rFonts w:ascii="宋体" w:hAnsi="宋体" w:eastAsia="宋体" w:cs="宋体"/>
      <w:kern w:val="0"/>
      <w:sz w:val="24"/>
      <w:szCs w:val="24"/>
    </w:rPr>
  </w:style>
  <w:style w:type="paragraph" w:customStyle="1" w:styleId="46">
    <w:name w:val="headlines"/>
    <w:basedOn w:val="1"/>
    <w:autoRedefine/>
    <w:qFormat/>
    <w:uiPriority w:val="0"/>
    <w:pPr>
      <w:widowControl/>
      <w:pBdr>
        <w:top w:val="single" w:color="DBDBDB" w:sz="6" w:space="0"/>
        <w:left w:val="single" w:color="DBDBDB" w:sz="6" w:space="0"/>
        <w:bottom w:val="single" w:color="DBDBDB" w:sz="6" w:space="0"/>
        <w:right w:val="single" w:color="DBDBDB" w:sz="6" w:space="0"/>
      </w:pBdr>
      <w:shd w:val="clear" w:color="auto" w:fill="FBFBFB"/>
      <w:spacing w:before="150"/>
      <w:jc w:val="left"/>
    </w:pPr>
    <w:rPr>
      <w:rFonts w:ascii="宋体" w:hAnsi="宋体" w:eastAsia="宋体" w:cs="宋体"/>
      <w:kern w:val="0"/>
      <w:sz w:val="24"/>
      <w:szCs w:val="24"/>
    </w:rPr>
  </w:style>
  <w:style w:type="paragraph" w:customStyle="1" w:styleId="47">
    <w:name w:val="headlines-t"/>
    <w:basedOn w:val="1"/>
    <w:autoRedefine/>
    <w:qFormat/>
    <w:uiPriority w:val="0"/>
    <w:pPr>
      <w:widowControl/>
      <w:spacing w:line="750" w:lineRule="atLeast"/>
      <w:ind w:left="900"/>
      <w:jc w:val="left"/>
    </w:pPr>
    <w:rPr>
      <w:rFonts w:ascii="宋体" w:hAnsi="宋体" w:eastAsia="宋体" w:cs="宋体"/>
      <w:kern w:val="0"/>
      <w:sz w:val="24"/>
      <w:szCs w:val="24"/>
    </w:rPr>
  </w:style>
  <w:style w:type="paragraph" w:customStyle="1" w:styleId="48">
    <w:name w:val="breakingnewscontroller"/>
    <w:basedOn w:val="1"/>
    <w:autoRedefine/>
    <w:qFormat/>
    <w:uiPriority w:val="0"/>
    <w:pPr>
      <w:widowControl/>
      <w:spacing w:before="90" w:line="450" w:lineRule="atLeast"/>
      <w:jc w:val="left"/>
    </w:pPr>
    <w:rPr>
      <w:rFonts w:ascii="宋体" w:hAnsi="宋体" w:eastAsia="宋体" w:cs="宋体"/>
      <w:kern w:val="0"/>
      <w:sz w:val="24"/>
      <w:szCs w:val="24"/>
    </w:rPr>
  </w:style>
  <w:style w:type="paragraph" w:customStyle="1" w:styleId="49">
    <w:name w:val="main_banner"/>
    <w:basedOn w:val="1"/>
    <w:autoRedefine/>
    <w:qFormat/>
    <w:uiPriority w:val="0"/>
    <w:pPr>
      <w:widowControl/>
      <w:spacing w:before="150"/>
      <w:jc w:val="left"/>
    </w:pPr>
    <w:rPr>
      <w:rFonts w:ascii="宋体" w:hAnsi="宋体" w:eastAsia="宋体" w:cs="宋体"/>
      <w:kern w:val="0"/>
      <w:sz w:val="24"/>
      <w:szCs w:val="24"/>
    </w:rPr>
  </w:style>
  <w:style w:type="paragraph" w:customStyle="1" w:styleId="50">
    <w:name w:val="main_banner_l"/>
    <w:basedOn w:val="1"/>
    <w:autoRedefine/>
    <w:qFormat/>
    <w:uiPriority w:val="0"/>
    <w:pPr>
      <w:widowControl/>
      <w:pBdr>
        <w:top w:val="single" w:color="DBDBDB" w:sz="6" w:space="11"/>
        <w:left w:val="single" w:color="DBDBDB" w:sz="6" w:space="8"/>
        <w:bottom w:val="single" w:color="DBDBDB" w:sz="6" w:space="11"/>
        <w:right w:val="single" w:color="DBDBDB" w:sz="6" w:space="8"/>
      </w:pBdr>
      <w:shd w:val="clear" w:color="auto" w:fill="FFFFFF"/>
      <w:jc w:val="left"/>
    </w:pPr>
    <w:rPr>
      <w:rFonts w:ascii="宋体" w:hAnsi="宋体" w:eastAsia="宋体" w:cs="宋体"/>
      <w:kern w:val="0"/>
      <w:sz w:val="24"/>
      <w:szCs w:val="24"/>
    </w:rPr>
  </w:style>
  <w:style w:type="paragraph" w:customStyle="1" w:styleId="51">
    <w:name w:val="slidebox"/>
    <w:basedOn w:val="1"/>
    <w:autoRedefine/>
    <w:qFormat/>
    <w:uiPriority w:val="0"/>
    <w:pPr>
      <w:widowControl/>
      <w:jc w:val="left"/>
    </w:pPr>
    <w:rPr>
      <w:rFonts w:ascii="宋体" w:hAnsi="宋体" w:eastAsia="宋体" w:cs="宋体"/>
      <w:kern w:val="0"/>
      <w:sz w:val="24"/>
      <w:szCs w:val="24"/>
    </w:rPr>
  </w:style>
  <w:style w:type="paragraph" w:customStyle="1" w:styleId="52">
    <w:name w:val="burder_content"/>
    <w:basedOn w:val="1"/>
    <w:autoRedefine/>
    <w:qFormat/>
    <w:uiPriority w:val="0"/>
    <w:pPr>
      <w:widowControl/>
      <w:shd w:val="clear" w:color="auto" w:fill="000000"/>
      <w:spacing w:line="570" w:lineRule="atLeast"/>
      <w:jc w:val="left"/>
    </w:pPr>
    <w:rPr>
      <w:rFonts w:ascii="宋体" w:hAnsi="宋体" w:eastAsia="宋体" w:cs="宋体"/>
      <w:kern w:val="0"/>
      <w:sz w:val="24"/>
      <w:szCs w:val="24"/>
    </w:rPr>
  </w:style>
  <w:style w:type="paragraph" w:customStyle="1" w:styleId="53">
    <w:name w:val="burder_content_type"/>
    <w:basedOn w:val="1"/>
    <w:autoRedefine/>
    <w:qFormat/>
    <w:uiPriority w:val="0"/>
    <w:pPr>
      <w:widowControl/>
      <w:shd w:val="clear" w:color="auto" w:fill="FF7800"/>
      <w:jc w:val="center"/>
    </w:pPr>
    <w:rPr>
      <w:rFonts w:ascii="宋体" w:hAnsi="宋体" w:eastAsia="宋体" w:cs="宋体"/>
      <w:b/>
      <w:bCs/>
      <w:color w:val="FFFFFF"/>
      <w:kern w:val="0"/>
      <w:sz w:val="24"/>
      <w:szCs w:val="24"/>
    </w:rPr>
  </w:style>
  <w:style w:type="paragraph" w:customStyle="1" w:styleId="54">
    <w:name w:val="top_news"/>
    <w:basedOn w:val="1"/>
    <w:autoRedefine/>
    <w:qFormat/>
    <w:uiPriority w:val="0"/>
    <w:pPr>
      <w:widowControl/>
      <w:ind w:left="225"/>
      <w:jc w:val="left"/>
    </w:pPr>
    <w:rPr>
      <w:rFonts w:ascii="宋体" w:hAnsi="宋体" w:eastAsia="宋体" w:cs="宋体"/>
      <w:kern w:val="0"/>
      <w:sz w:val="24"/>
      <w:szCs w:val="24"/>
    </w:rPr>
  </w:style>
  <w:style w:type="paragraph" w:customStyle="1" w:styleId="55">
    <w:name w:val="tab_menu"/>
    <w:basedOn w:val="1"/>
    <w:autoRedefine/>
    <w:qFormat/>
    <w:uiPriority w:val="0"/>
    <w:pPr>
      <w:widowControl/>
      <w:pBdr>
        <w:bottom w:val="single" w:color="DBDBDB" w:sz="6" w:space="8"/>
      </w:pBdr>
      <w:jc w:val="left"/>
    </w:pPr>
    <w:rPr>
      <w:rFonts w:ascii="宋体" w:hAnsi="宋体" w:eastAsia="宋体" w:cs="宋体"/>
      <w:kern w:val="0"/>
      <w:sz w:val="24"/>
      <w:szCs w:val="24"/>
    </w:rPr>
  </w:style>
  <w:style w:type="paragraph" w:customStyle="1" w:styleId="56">
    <w:name w:val="tab_box"/>
    <w:basedOn w:val="1"/>
    <w:autoRedefine/>
    <w:qFormat/>
    <w:uiPriority w:val="0"/>
    <w:pPr>
      <w:widowControl/>
      <w:jc w:val="left"/>
    </w:pPr>
    <w:rPr>
      <w:rFonts w:ascii="宋体" w:hAnsi="宋体" w:eastAsia="宋体" w:cs="宋体"/>
      <w:kern w:val="0"/>
      <w:sz w:val="24"/>
      <w:szCs w:val="24"/>
    </w:rPr>
  </w:style>
  <w:style w:type="paragraph" w:customStyle="1" w:styleId="57">
    <w:name w:val="i_gonggao"/>
    <w:basedOn w:val="1"/>
    <w:autoRedefine/>
    <w:qFormat/>
    <w:uiPriority w:val="0"/>
    <w:pPr>
      <w:widowControl/>
      <w:pBdr>
        <w:top w:val="single" w:color="DBDBDB" w:sz="6" w:space="8"/>
        <w:left w:val="single" w:color="DBDBDB" w:sz="6" w:space="8"/>
        <w:bottom w:val="single" w:color="DBDBDB" w:sz="6" w:space="8"/>
        <w:right w:val="single" w:color="DBDBDB" w:sz="6" w:space="8"/>
      </w:pBdr>
      <w:shd w:val="clear" w:color="auto" w:fill="FFFFFF"/>
      <w:jc w:val="left"/>
    </w:pPr>
    <w:rPr>
      <w:rFonts w:ascii="宋体" w:hAnsi="宋体" w:eastAsia="宋体" w:cs="宋体"/>
      <w:kern w:val="0"/>
      <w:sz w:val="24"/>
      <w:szCs w:val="24"/>
    </w:rPr>
  </w:style>
  <w:style w:type="paragraph" w:customStyle="1" w:styleId="58">
    <w:name w:val="i_ad1"/>
    <w:basedOn w:val="1"/>
    <w:autoRedefine/>
    <w:qFormat/>
    <w:uiPriority w:val="0"/>
    <w:pPr>
      <w:widowControl/>
      <w:spacing w:before="225"/>
      <w:jc w:val="left"/>
    </w:pPr>
    <w:rPr>
      <w:rFonts w:ascii="宋体" w:hAnsi="宋体" w:eastAsia="宋体" w:cs="宋体"/>
      <w:kern w:val="0"/>
      <w:sz w:val="24"/>
      <w:szCs w:val="24"/>
    </w:rPr>
  </w:style>
  <w:style w:type="paragraph" w:customStyle="1" w:styleId="59">
    <w:name w:val="i_notice"/>
    <w:basedOn w:val="1"/>
    <w:autoRedefine/>
    <w:qFormat/>
    <w:uiPriority w:val="0"/>
    <w:pPr>
      <w:widowControl/>
      <w:pBdr>
        <w:top w:val="single" w:color="DBDBDB" w:sz="6" w:space="8"/>
        <w:left w:val="single" w:color="DBDBDB" w:sz="6" w:space="8"/>
        <w:bottom w:val="single" w:color="DBDBDB" w:sz="6" w:space="8"/>
        <w:right w:val="single" w:color="DBDBDB" w:sz="6" w:space="8"/>
      </w:pBdr>
      <w:shd w:val="clear" w:color="auto" w:fill="FFFFFF"/>
      <w:jc w:val="left"/>
    </w:pPr>
    <w:rPr>
      <w:rFonts w:ascii="宋体" w:hAnsi="宋体" w:eastAsia="宋体" w:cs="宋体"/>
      <w:kern w:val="0"/>
      <w:sz w:val="24"/>
      <w:szCs w:val="24"/>
    </w:rPr>
  </w:style>
  <w:style w:type="paragraph" w:customStyle="1" w:styleId="60">
    <w:name w:val="i_main"/>
    <w:basedOn w:val="1"/>
    <w:autoRedefine/>
    <w:qFormat/>
    <w:uiPriority w:val="0"/>
    <w:pPr>
      <w:widowControl/>
      <w:spacing w:before="225"/>
      <w:jc w:val="left"/>
    </w:pPr>
    <w:rPr>
      <w:rFonts w:ascii="宋体" w:hAnsi="宋体" w:eastAsia="宋体" w:cs="宋体"/>
      <w:kern w:val="0"/>
      <w:sz w:val="24"/>
      <w:szCs w:val="24"/>
    </w:rPr>
  </w:style>
  <w:style w:type="paragraph" w:customStyle="1" w:styleId="61">
    <w:name w:val="i_main_01"/>
    <w:basedOn w:val="1"/>
    <w:autoRedefine/>
    <w:qFormat/>
    <w:uiPriority w:val="0"/>
    <w:pPr>
      <w:widowControl/>
      <w:jc w:val="left"/>
    </w:pPr>
    <w:rPr>
      <w:rFonts w:ascii="宋体" w:hAnsi="宋体" w:eastAsia="宋体" w:cs="宋体"/>
      <w:kern w:val="0"/>
      <w:sz w:val="24"/>
      <w:szCs w:val="24"/>
    </w:rPr>
  </w:style>
  <w:style w:type="paragraph" w:customStyle="1" w:styleId="62">
    <w:name w:val="jy_more"/>
    <w:basedOn w:val="1"/>
    <w:autoRedefine/>
    <w:qFormat/>
    <w:uiPriority w:val="0"/>
    <w:pPr>
      <w:widowControl/>
      <w:jc w:val="left"/>
    </w:pPr>
    <w:rPr>
      <w:rFonts w:ascii="宋体" w:hAnsi="宋体" w:eastAsia="宋体" w:cs="宋体"/>
      <w:kern w:val="0"/>
      <w:sz w:val="24"/>
      <w:szCs w:val="24"/>
    </w:rPr>
  </w:style>
  <w:style w:type="paragraph" w:customStyle="1" w:styleId="63">
    <w:name w:val="i_login"/>
    <w:basedOn w:val="1"/>
    <w:autoRedefine/>
    <w:qFormat/>
    <w:uiPriority w:val="0"/>
    <w:pPr>
      <w:widowControl/>
      <w:pBdr>
        <w:top w:val="single" w:color="DBDBDB" w:sz="6" w:space="4"/>
        <w:left w:val="single" w:color="DBDBDB" w:sz="6" w:space="4"/>
        <w:bottom w:val="single" w:color="DBDBDB" w:sz="6" w:space="8"/>
        <w:right w:val="single" w:color="DBDBDB" w:sz="6" w:space="4"/>
      </w:pBdr>
      <w:shd w:val="clear" w:color="auto" w:fill="FFFFFF"/>
      <w:spacing w:before="150"/>
      <w:jc w:val="left"/>
    </w:pPr>
    <w:rPr>
      <w:rFonts w:ascii="宋体" w:hAnsi="宋体" w:eastAsia="宋体" w:cs="宋体"/>
      <w:kern w:val="0"/>
      <w:sz w:val="24"/>
      <w:szCs w:val="24"/>
    </w:rPr>
  </w:style>
  <w:style w:type="paragraph" w:customStyle="1" w:styleId="64">
    <w:name w:val="i_zhinan"/>
    <w:basedOn w:val="1"/>
    <w:autoRedefine/>
    <w:qFormat/>
    <w:uiPriority w:val="0"/>
    <w:pPr>
      <w:widowControl/>
      <w:jc w:val="left"/>
    </w:pPr>
    <w:rPr>
      <w:rFonts w:ascii="宋体" w:hAnsi="宋体" w:eastAsia="宋体" w:cs="宋体"/>
      <w:kern w:val="0"/>
      <w:sz w:val="24"/>
      <w:szCs w:val="24"/>
    </w:rPr>
  </w:style>
  <w:style w:type="paragraph" w:customStyle="1" w:styleId="65">
    <w:name w:val="i_lianzheng"/>
    <w:basedOn w:val="1"/>
    <w:autoRedefine/>
    <w:qFormat/>
    <w:uiPriority w:val="0"/>
    <w:pPr>
      <w:widowControl/>
      <w:jc w:val="left"/>
    </w:pPr>
    <w:rPr>
      <w:rFonts w:ascii="宋体" w:hAnsi="宋体" w:eastAsia="宋体" w:cs="宋体"/>
      <w:kern w:val="0"/>
      <w:sz w:val="24"/>
      <w:szCs w:val="24"/>
    </w:rPr>
  </w:style>
  <w:style w:type="paragraph" w:customStyle="1" w:styleId="66">
    <w:name w:val="i_info"/>
    <w:basedOn w:val="1"/>
    <w:autoRedefine/>
    <w:qFormat/>
    <w:uiPriority w:val="0"/>
    <w:pPr>
      <w:widowControl/>
      <w:ind w:left="225"/>
      <w:jc w:val="left"/>
    </w:pPr>
    <w:rPr>
      <w:rFonts w:ascii="宋体" w:hAnsi="宋体" w:eastAsia="宋体" w:cs="宋体"/>
      <w:kern w:val="0"/>
      <w:sz w:val="24"/>
      <w:szCs w:val="24"/>
    </w:rPr>
  </w:style>
  <w:style w:type="paragraph" w:customStyle="1" w:styleId="67">
    <w:name w:val="module"/>
    <w:basedOn w:val="1"/>
    <w:autoRedefine/>
    <w:qFormat/>
    <w:uiPriority w:val="0"/>
    <w:pPr>
      <w:widowControl/>
      <w:pBdr>
        <w:top w:val="single" w:color="DBDBDB" w:sz="6" w:space="0"/>
        <w:left w:val="single" w:color="DBDBDB" w:sz="6" w:space="0"/>
        <w:bottom w:val="single" w:color="DBDBDB" w:sz="6" w:space="0"/>
        <w:right w:val="single" w:color="DBDBDB" w:sz="6" w:space="0"/>
      </w:pBdr>
      <w:shd w:val="clear" w:color="auto" w:fill="FFFFFF"/>
      <w:jc w:val="left"/>
    </w:pPr>
    <w:rPr>
      <w:rFonts w:ascii="宋体" w:hAnsi="宋体" w:eastAsia="宋体" w:cs="宋体"/>
      <w:kern w:val="0"/>
      <w:sz w:val="24"/>
      <w:szCs w:val="24"/>
    </w:rPr>
  </w:style>
  <w:style w:type="paragraph" w:customStyle="1" w:styleId="68">
    <w:name w:val="i_fuwu"/>
    <w:basedOn w:val="1"/>
    <w:autoRedefine/>
    <w:qFormat/>
    <w:uiPriority w:val="0"/>
    <w:pPr>
      <w:widowControl/>
      <w:pBdr>
        <w:top w:val="single" w:color="0069C7" w:sz="6" w:space="0"/>
        <w:left w:val="single" w:color="DBDBDB" w:sz="6" w:space="0"/>
        <w:bottom w:val="single" w:color="DBDBDB" w:sz="6" w:space="0"/>
        <w:right w:val="single" w:color="DBDBDB" w:sz="6" w:space="0"/>
      </w:pBdr>
      <w:shd w:val="clear" w:color="auto" w:fill="FFFFFF"/>
      <w:spacing w:before="225"/>
      <w:jc w:val="left"/>
    </w:pPr>
    <w:rPr>
      <w:rFonts w:ascii="宋体" w:hAnsi="宋体" w:eastAsia="宋体" w:cs="宋体"/>
      <w:kern w:val="0"/>
      <w:sz w:val="24"/>
      <w:szCs w:val="24"/>
    </w:rPr>
  </w:style>
  <w:style w:type="paragraph" w:customStyle="1" w:styleId="69">
    <w:name w:val="i_down"/>
    <w:basedOn w:val="1"/>
    <w:autoRedefine/>
    <w:qFormat/>
    <w:uiPriority w:val="0"/>
    <w:pPr>
      <w:widowControl/>
      <w:jc w:val="left"/>
    </w:pPr>
    <w:rPr>
      <w:rFonts w:ascii="宋体" w:hAnsi="宋体" w:eastAsia="宋体" w:cs="宋体"/>
      <w:kern w:val="0"/>
      <w:sz w:val="24"/>
      <w:szCs w:val="24"/>
    </w:rPr>
  </w:style>
  <w:style w:type="paragraph" w:customStyle="1" w:styleId="70">
    <w:name w:val="i_credit"/>
    <w:basedOn w:val="1"/>
    <w:autoRedefine/>
    <w:qFormat/>
    <w:uiPriority w:val="0"/>
    <w:pPr>
      <w:widowControl/>
      <w:ind w:left="150"/>
      <w:jc w:val="left"/>
    </w:pPr>
    <w:rPr>
      <w:rFonts w:ascii="宋体" w:hAnsi="宋体" w:eastAsia="宋体" w:cs="宋体"/>
      <w:kern w:val="0"/>
      <w:sz w:val="24"/>
      <w:szCs w:val="24"/>
    </w:rPr>
  </w:style>
  <w:style w:type="paragraph" w:customStyle="1" w:styleId="71">
    <w:name w:val="i_window"/>
    <w:basedOn w:val="1"/>
    <w:autoRedefine/>
    <w:qFormat/>
    <w:uiPriority w:val="0"/>
    <w:pPr>
      <w:widowControl/>
      <w:jc w:val="left"/>
    </w:pPr>
    <w:rPr>
      <w:rFonts w:ascii="宋体" w:hAnsi="宋体" w:eastAsia="宋体" w:cs="宋体"/>
      <w:kern w:val="0"/>
      <w:sz w:val="24"/>
      <w:szCs w:val="24"/>
    </w:rPr>
  </w:style>
  <w:style w:type="paragraph" w:customStyle="1" w:styleId="72">
    <w:name w:val="datatable"/>
    <w:basedOn w:val="1"/>
    <w:autoRedefine/>
    <w:qFormat/>
    <w:uiPriority w:val="0"/>
    <w:pPr>
      <w:widowControl/>
      <w:pBdr>
        <w:top w:val="single" w:color="EAEAEA" w:sz="6" w:space="0"/>
        <w:left w:val="single" w:color="EAEAEA" w:sz="6" w:space="0"/>
        <w:bottom w:val="single" w:color="EAEAEA" w:sz="6" w:space="0"/>
        <w:right w:val="single" w:color="EAEAEA" w:sz="6" w:space="0"/>
      </w:pBdr>
      <w:shd w:val="clear" w:color="auto" w:fill="FFFFFF"/>
      <w:jc w:val="left"/>
    </w:pPr>
    <w:rPr>
      <w:rFonts w:ascii="宋体" w:hAnsi="宋体" w:eastAsia="宋体" w:cs="宋体"/>
      <w:kern w:val="0"/>
      <w:sz w:val="24"/>
      <w:szCs w:val="24"/>
    </w:rPr>
  </w:style>
  <w:style w:type="paragraph" w:customStyle="1" w:styleId="73">
    <w:name w:val="link"/>
    <w:basedOn w:val="1"/>
    <w:autoRedefine/>
    <w:qFormat/>
    <w:uiPriority w:val="0"/>
    <w:pPr>
      <w:widowControl/>
      <w:pBdr>
        <w:bottom w:val="single" w:color="0064A8" w:sz="6" w:space="0"/>
      </w:pBdr>
      <w:shd w:val="clear" w:color="auto" w:fill="0069C5"/>
      <w:jc w:val="left"/>
    </w:pPr>
    <w:rPr>
      <w:rFonts w:ascii="宋体" w:hAnsi="宋体" w:eastAsia="宋体" w:cs="宋体"/>
      <w:kern w:val="0"/>
      <w:sz w:val="24"/>
      <w:szCs w:val="24"/>
    </w:rPr>
  </w:style>
  <w:style w:type="paragraph" w:customStyle="1" w:styleId="74">
    <w:name w:val="link_m"/>
    <w:basedOn w:val="1"/>
    <w:autoRedefine/>
    <w:qFormat/>
    <w:uiPriority w:val="0"/>
    <w:pPr>
      <w:widowControl/>
      <w:jc w:val="left"/>
    </w:pPr>
    <w:rPr>
      <w:rFonts w:ascii="宋体" w:hAnsi="宋体" w:eastAsia="宋体" w:cs="宋体"/>
      <w:kern w:val="0"/>
      <w:sz w:val="24"/>
      <w:szCs w:val="24"/>
    </w:rPr>
  </w:style>
  <w:style w:type="paragraph" w:customStyle="1" w:styleId="75">
    <w:name w:val="foot"/>
    <w:basedOn w:val="1"/>
    <w:autoRedefine/>
    <w:qFormat/>
    <w:uiPriority w:val="0"/>
    <w:pPr>
      <w:widowControl/>
      <w:shd w:val="clear" w:color="auto" w:fill="0069C5"/>
      <w:jc w:val="left"/>
    </w:pPr>
    <w:rPr>
      <w:rFonts w:ascii="宋体" w:hAnsi="宋体" w:eastAsia="宋体" w:cs="宋体"/>
      <w:color w:val="FFFFFF"/>
      <w:kern w:val="0"/>
      <w:sz w:val="24"/>
      <w:szCs w:val="24"/>
    </w:rPr>
  </w:style>
  <w:style w:type="paragraph" w:customStyle="1" w:styleId="76">
    <w:name w:val="location"/>
    <w:basedOn w:val="1"/>
    <w:autoRedefine/>
    <w:qFormat/>
    <w:uiPriority w:val="0"/>
    <w:pPr>
      <w:widowControl/>
      <w:spacing w:line="600" w:lineRule="atLeast"/>
      <w:jc w:val="left"/>
    </w:pPr>
    <w:rPr>
      <w:rFonts w:ascii="宋体" w:hAnsi="宋体" w:eastAsia="宋体" w:cs="宋体"/>
      <w:color w:val="FFFFFF"/>
      <w:kern w:val="0"/>
      <w:szCs w:val="21"/>
    </w:rPr>
  </w:style>
  <w:style w:type="paragraph" w:customStyle="1" w:styleId="77">
    <w:name w:val="n_main"/>
    <w:basedOn w:val="1"/>
    <w:autoRedefine/>
    <w:qFormat/>
    <w:uiPriority w:val="0"/>
    <w:pPr>
      <w:widowControl/>
      <w:spacing w:before="225" w:after="450"/>
      <w:jc w:val="left"/>
    </w:pPr>
    <w:rPr>
      <w:rFonts w:ascii="宋体" w:hAnsi="宋体" w:eastAsia="宋体" w:cs="宋体"/>
      <w:kern w:val="0"/>
      <w:sz w:val="24"/>
      <w:szCs w:val="24"/>
    </w:rPr>
  </w:style>
  <w:style w:type="paragraph" w:customStyle="1" w:styleId="78">
    <w:name w:val="n_left"/>
    <w:basedOn w:val="1"/>
    <w:autoRedefine/>
    <w:qFormat/>
    <w:uiPriority w:val="0"/>
    <w:pPr>
      <w:widowControl/>
      <w:jc w:val="left"/>
    </w:pPr>
    <w:rPr>
      <w:rFonts w:ascii="宋体" w:hAnsi="宋体" w:eastAsia="宋体" w:cs="宋体"/>
      <w:kern w:val="0"/>
      <w:sz w:val="24"/>
      <w:szCs w:val="24"/>
    </w:rPr>
  </w:style>
  <w:style w:type="paragraph" w:customStyle="1" w:styleId="79">
    <w:name w:val="n_list"/>
    <w:basedOn w:val="1"/>
    <w:autoRedefine/>
    <w:qFormat/>
    <w:uiPriority w:val="0"/>
    <w:pPr>
      <w:widowControl/>
      <w:pBdr>
        <w:top w:val="single" w:color="0069C7" w:sz="6" w:space="0"/>
        <w:left w:val="single" w:color="DBDBDB" w:sz="6" w:space="0"/>
        <w:bottom w:val="single" w:color="DBDBDB" w:sz="6" w:space="0"/>
        <w:right w:val="single" w:color="DBDBDB" w:sz="6" w:space="0"/>
      </w:pBdr>
      <w:shd w:val="clear" w:color="auto" w:fill="FFFFFF"/>
      <w:jc w:val="left"/>
    </w:pPr>
    <w:rPr>
      <w:rFonts w:ascii="宋体" w:hAnsi="宋体" w:eastAsia="宋体" w:cs="宋体"/>
      <w:kern w:val="0"/>
      <w:sz w:val="24"/>
      <w:szCs w:val="24"/>
    </w:rPr>
  </w:style>
  <w:style w:type="paragraph" w:customStyle="1" w:styleId="80">
    <w:name w:val="n_right"/>
    <w:basedOn w:val="1"/>
    <w:autoRedefine/>
    <w:qFormat/>
    <w:uiPriority w:val="0"/>
    <w:pPr>
      <w:widowControl/>
      <w:jc w:val="left"/>
    </w:pPr>
    <w:rPr>
      <w:rFonts w:ascii="宋体" w:hAnsi="宋体" w:eastAsia="宋体" w:cs="宋体"/>
      <w:kern w:val="0"/>
      <w:sz w:val="24"/>
      <w:szCs w:val="24"/>
    </w:rPr>
  </w:style>
  <w:style w:type="paragraph" w:customStyle="1" w:styleId="81">
    <w:name w:val="infolist-tab"/>
    <w:basedOn w:val="1"/>
    <w:autoRedefine/>
    <w:qFormat/>
    <w:uiPriority w:val="0"/>
    <w:pPr>
      <w:widowControl/>
      <w:pBdr>
        <w:bottom w:val="single" w:color="E5E5E5" w:sz="6" w:space="0"/>
      </w:pBdr>
      <w:jc w:val="left"/>
    </w:pPr>
    <w:rPr>
      <w:rFonts w:ascii="宋体" w:hAnsi="宋体" w:eastAsia="宋体" w:cs="宋体"/>
      <w:kern w:val="0"/>
      <w:sz w:val="24"/>
      <w:szCs w:val="24"/>
    </w:rPr>
  </w:style>
  <w:style w:type="paragraph" w:customStyle="1" w:styleId="82">
    <w:name w:val="infolist-main"/>
    <w:basedOn w:val="1"/>
    <w:autoRedefine/>
    <w:qFormat/>
    <w:uiPriority w:val="0"/>
    <w:pPr>
      <w:widowControl/>
      <w:pBdr>
        <w:left w:val="single" w:color="DBDBDB" w:sz="6" w:space="15"/>
        <w:bottom w:val="single" w:color="DBDBDB" w:sz="6" w:space="15"/>
        <w:right w:val="single" w:color="DBDBDB" w:sz="6" w:space="15"/>
      </w:pBdr>
      <w:shd w:val="clear" w:color="auto" w:fill="FFFFFF"/>
      <w:ind w:left="-15"/>
      <w:jc w:val="left"/>
    </w:pPr>
    <w:rPr>
      <w:rFonts w:ascii="宋体" w:hAnsi="宋体" w:eastAsia="宋体" w:cs="宋体"/>
      <w:kern w:val="0"/>
      <w:sz w:val="24"/>
      <w:szCs w:val="24"/>
    </w:rPr>
  </w:style>
  <w:style w:type="paragraph" w:customStyle="1" w:styleId="83">
    <w:name w:val="txtcenter"/>
    <w:basedOn w:val="1"/>
    <w:autoRedefine/>
    <w:qFormat/>
    <w:uiPriority w:val="0"/>
    <w:pPr>
      <w:widowControl/>
      <w:pBdr>
        <w:top w:val="single" w:color="DBDBDB" w:sz="6" w:space="0"/>
      </w:pBdr>
      <w:spacing w:before="225" w:line="750" w:lineRule="atLeast"/>
      <w:jc w:val="center"/>
    </w:pPr>
    <w:rPr>
      <w:rFonts w:ascii="宋体" w:hAnsi="宋体" w:eastAsia="宋体" w:cs="宋体"/>
      <w:kern w:val="0"/>
      <w:sz w:val="24"/>
      <w:szCs w:val="24"/>
    </w:rPr>
  </w:style>
  <w:style w:type="paragraph" w:customStyle="1" w:styleId="84">
    <w:name w:val="s_main"/>
    <w:basedOn w:val="1"/>
    <w:autoRedefine/>
    <w:qFormat/>
    <w:uiPriority w:val="0"/>
    <w:pPr>
      <w:widowControl/>
      <w:pBdr>
        <w:top w:val="single" w:color="DBDBDB" w:sz="6" w:space="23"/>
        <w:left w:val="single" w:color="DBDBDB" w:sz="6" w:space="23"/>
        <w:bottom w:val="single" w:color="DBDBDB" w:sz="6" w:space="23"/>
        <w:right w:val="single" w:color="DBDBDB" w:sz="6" w:space="23"/>
      </w:pBdr>
      <w:shd w:val="clear" w:color="auto" w:fill="FFFFFF"/>
      <w:spacing w:before="225"/>
      <w:jc w:val="left"/>
    </w:pPr>
    <w:rPr>
      <w:rFonts w:ascii="宋体" w:hAnsi="宋体" w:eastAsia="宋体" w:cs="宋体"/>
      <w:kern w:val="0"/>
      <w:sz w:val="24"/>
      <w:szCs w:val="24"/>
    </w:rPr>
  </w:style>
  <w:style w:type="paragraph" w:customStyle="1" w:styleId="85">
    <w:name w:val="s_date"/>
    <w:basedOn w:val="1"/>
    <w:autoRedefine/>
    <w:qFormat/>
    <w:uiPriority w:val="0"/>
    <w:pPr>
      <w:widowControl/>
      <w:shd w:val="clear" w:color="auto" w:fill="FBFBFB"/>
      <w:spacing w:line="600" w:lineRule="atLeast"/>
      <w:jc w:val="center"/>
    </w:pPr>
    <w:rPr>
      <w:rFonts w:ascii="宋体" w:hAnsi="宋体" w:eastAsia="宋体" w:cs="宋体"/>
      <w:kern w:val="0"/>
      <w:sz w:val="24"/>
      <w:szCs w:val="24"/>
    </w:rPr>
  </w:style>
  <w:style w:type="paragraph" w:customStyle="1" w:styleId="86">
    <w:name w:val="s_content"/>
    <w:basedOn w:val="1"/>
    <w:autoRedefine/>
    <w:qFormat/>
    <w:uiPriority w:val="0"/>
    <w:pPr>
      <w:widowControl/>
      <w:spacing w:before="225" w:line="450" w:lineRule="atLeast"/>
      <w:jc w:val="left"/>
    </w:pPr>
    <w:rPr>
      <w:rFonts w:ascii="宋体" w:hAnsi="宋体" w:eastAsia="宋体" w:cs="宋体"/>
      <w:kern w:val="0"/>
      <w:szCs w:val="21"/>
    </w:rPr>
  </w:style>
  <w:style w:type="paragraph" w:customStyle="1" w:styleId="87">
    <w:name w:val="infolist-contet"/>
    <w:basedOn w:val="1"/>
    <w:autoRedefine/>
    <w:qFormat/>
    <w:uiPriority w:val="0"/>
    <w:pPr>
      <w:widowControl/>
      <w:pBdr>
        <w:left w:val="single" w:color="DBDBDB" w:sz="6" w:space="15"/>
        <w:bottom w:val="single" w:color="DBDBDB" w:sz="6" w:space="15"/>
        <w:right w:val="single" w:color="DBDBDB" w:sz="6" w:space="15"/>
      </w:pBdr>
      <w:shd w:val="clear" w:color="auto" w:fill="FFFFFF"/>
      <w:spacing w:line="525" w:lineRule="atLeast"/>
      <w:jc w:val="left"/>
    </w:pPr>
    <w:rPr>
      <w:rFonts w:ascii="宋体" w:hAnsi="宋体" w:eastAsia="宋体" w:cs="宋体"/>
      <w:kern w:val="0"/>
      <w:szCs w:val="21"/>
    </w:rPr>
  </w:style>
  <w:style w:type="paragraph" w:customStyle="1" w:styleId="88">
    <w:name w:val="infolist_2"/>
    <w:basedOn w:val="1"/>
    <w:autoRedefine/>
    <w:qFormat/>
    <w:uiPriority w:val="0"/>
    <w:pPr>
      <w:widowControl/>
      <w:pBdr>
        <w:top w:val="single" w:color="DBDBDB" w:sz="6" w:space="0"/>
        <w:left w:val="single" w:color="DBDBDB" w:sz="6" w:space="0"/>
        <w:bottom w:val="single" w:color="DBDBDB" w:sz="6" w:space="15"/>
        <w:right w:val="single" w:color="DBDBDB" w:sz="6" w:space="0"/>
      </w:pBdr>
      <w:shd w:val="clear" w:color="auto" w:fill="FFFFFF"/>
      <w:jc w:val="left"/>
    </w:pPr>
    <w:rPr>
      <w:rFonts w:ascii="宋体" w:hAnsi="宋体" w:eastAsia="宋体" w:cs="宋体"/>
      <w:kern w:val="0"/>
      <w:sz w:val="24"/>
      <w:szCs w:val="24"/>
    </w:rPr>
  </w:style>
  <w:style w:type="paragraph" w:customStyle="1" w:styleId="89">
    <w:name w:val="tnews_list"/>
    <w:basedOn w:val="1"/>
    <w:autoRedefine/>
    <w:qFormat/>
    <w:uiPriority w:val="0"/>
    <w:pPr>
      <w:widowControl/>
      <w:pBdr>
        <w:top w:val="single" w:color="DBDBDB" w:sz="6" w:space="0"/>
        <w:left w:val="single" w:color="DBDBDB" w:sz="6" w:space="0"/>
        <w:bottom w:val="single" w:color="DBDBDB" w:sz="6" w:space="8"/>
        <w:right w:val="single" w:color="DBDBDB" w:sz="6" w:space="0"/>
      </w:pBdr>
      <w:shd w:val="clear" w:color="auto" w:fill="FFFFFF"/>
      <w:spacing w:before="225"/>
      <w:ind w:left="150" w:right="75"/>
      <w:jc w:val="left"/>
    </w:pPr>
    <w:rPr>
      <w:rFonts w:ascii="宋体" w:hAnsi="宋体" w:eastAsia="宋体" w:cs="宋体"/>
      <w:kern w:val="0"/>
      <w:sz w:val="24"/>
      <w:szCs w:val="24"/>
    </w:rPr>
  </w:style>
  <w:style w:type="paragraph" w:customStyle="1" w:styleId="90">
    <w:name w:val="contact_txt"/>
    <w:basedOn w:val="1"/>
    <w:autoRedefine/>
    <w:qFormat/>
    <w:uiPriority w:val="0"/>
    <w:pPr>
      <w:widowControl/>
      <w:jc w:val="left"/>
    </w:pPr>
    <w:rPr>
      <w:rFonts w:ascii="宋体" w:hAnsi="宋体" w:eastAsia="宋体" w:cs="宋体"/>
      <w:kern w:val="0"/>
      <w:sz w:val="24"/>
      <w:szCs w:val="24"/>
    </w:rPr>
  </w:style>
  <w:style w:type="paragraph" w:customStyle="1" w:styleId="91">
    <w:name w:val="i_ad"/>
    <w:basedOn w:val="1"/>
    <w:autoRedefine/>
    <w:qFormat/>
    <w:uiPriority w:val="0"/>
    <w:pPr>
      <w:widowControl/>
      <w:spacing w:before="150"/>
      <w:jc w:val="left"/>
    </w:pPr>
    <w:rPr>
      <w:rFonts w:ascii="宋体" w:hAnsi="宋体" w:eastAsia="宋体" w:cs="宋体"/>
      <w:kern w:val="0"/>
      <w:sz w:val="24"/>
      <w:szCs w:val="24"/>
    </w:rPr>
  </w:style>
  <w:style w:type="paragraph" w:customStyle="1" w:styleId="92">
    <w:name w:val="res_list"/>
    <w:basedOn w:val="1"/>
    <w:autoRedefine/>
    <w:qFormat/>
    <w:uiPriority w:val="0"/>
    <w:pPr>
      <w:widowControl/>
      <w:shd w:val="clear" w:color="auto" w:fill="FFFFFF"/>
      <w:jc w:val="left"/>
    </w:pPr>
    <w:rPr>
      <w:rFonts w:ascii="宋体" w:hAnsi="宋体" w:eastAsia="宋体" w:cs="宋体"/>
      <w:kern w:val="0"/>
      <w:sz w:val="24"/>
      <w:szCs w:val="24"/>
    </w:rPr>
  </w:style>
  <w:style w:type="paragraph" w:customStyle="1" w:styleId="93">
    <w:name w:val="guestbook_bnt"/>
    <w:basedOn w:val="1"/>
    <w:autoRedefine/>
    <w:qFormat/>
    <w:uiPriority w:val="0"/>
    <w:pPr>
      <w:widowControl/>
      <w:spacing w:before="450"/>
      <w:jc w:val="center"/>
    </w:pPr>
    <w:rPr>
      <w:rFonts w:ascii="宋体" w:hAnsi="宋体" w:eastAsia="宋体" w:cs="宋体"/>
      <w:kern w:val="0"/>
      <w:sz w:val="24"/>
      <w:szCs w:val="24"/>
    </w:rPr>
  </w:style>
  <w:style w:type="paragraph" w:customStyle="1" w:styleId="94">
    <w:name w:val="pf_gb"/>
    <w:basedOn w:val="1"/>
    <w:autoRedefine/>
    <w:qFormat/>
    <w:uiPriority w:val="0"/>
    <w:pPr>
      <w:widowControl/>
      <w:jc w:val="left"/>
    </w:pPr>
    <w:rPr>
      <w:rFonts w:ascii="宋体" w:hAnsi="宋体" w:eastAsia="宋体" w:cs="宋体"/>
      <w:kern w:val="0"/>
      <w:sz w:val="24"/>
      <w:szCs w:val="24"/>
    </w:rPr>
  </w:style>
  <w:style w:type="paragraph" w:customStyle="1" w:styleId="95">
    <w:name w:val="i_kaibiao"/>
    <w:basedOn w:val="1"/>
    <w:autoRedefine/>
    <w:qFormat/>
    <w:uiPriority w:val="0"/>
    <w:pPr>
      <w:widowControl/>
      <w:pBdr>
        <w:top w:val="single" w:color="0069C7" w:sz="6" w:space="0"/>
        <w:left w:val="single" w:color="DBDBDB" w:sz="6" w:space="0"/>
        <w:bottom w:val="single" w:color="DBDBDB" w:sz="6" w:space="0"/>
        <w:right w:val="single" w:color="DBDBDB" w:sz="6" w:space="0"/>
      </w:pBdr>
      <w:shd w:val="clear" w:color="auto" w:fill="FFFFFF"/>
      <w:jc w:val="left"/>
    </w:pPr>
    <w:rPr>
      <w:rFonts w:ascii="宋体" w:hAnsi="宋体" w:eastAsia="宋体" w:cs="宋体"/>
      <w:kern w:val="0"/>
      <w:sz w:val="24"/>
      <w:szCs w:val="24"/>
    </w:rPr>
  </w:style>
  <w:style w:type="paragraph" w:customStyle="1" w:styleId="96">
    <w:name w:val="i_kaibiao_c"/>
    <w:basedOn w:val="1"/>
    <w:autoRedefine/>
    <w:qFormat/>
    <w:uiPriority w:val="0"/>
    <w:pPr>
      <w:widowControl/>
      <w:jc w:val="left"/>
    </w:pPr>
    <w:rPr>
      <w:rFonts w:ascii="宋体" w:hAnsi="宋体" w:eastAsia="宋体" w:cs="宋体"/>
      <w:kern w:val="0"/>
      <w:sz w:val="24"/>
      <w:szCs w:val="24"/>
    </w:rPr>
  </w:style>
  <w:style w:type="paragraph" w:customStyle="1" w:styleId="97">
    <w:name w:val="wzdt"/>
    <w:basedOn w:val="1"/>
    <w:autoRedefine/>
    <w:qFormat/>
    <w:uiPriority w:val="0"/>
    <w:pPr>
      <w:widowControl/>
      <w:shd w:val="clear" w:color="auto" w:fill="FFFFFF"/>
      <w:jc w:val="left"/>
    </w:pPr>
    <w:rPr>
      <w:rFonts w:ascii="宋体" w:hAnsi="宋体" w:eastAsia="宋体" w:cs="宋体"/>
      <w:kern w:val="0"/>
      <w:sz w:val="24"/>
      <w:szCs w:val="24"/>
    </w:rPr>
  </w:style>
  <w:style w:type="paragraph" w:customStyle="1" w:styleId="98">
    <w:name w:val="wzdt_m"/>
    <w:basedOn w:val="1"/>
    <w:autoRedefine/>
    <w:qFormat/>
    <w:uiPriority w:val="0"/>
    <w:pPr>
      <w:widowControl/>
      <w:shd w:val="clear" w:color="auto" w:fill="FFFFFF"/>
      <w:jc w:val="left"/>
    </w:pPr>
    <w:rPr>
      <w:rFonts w:ascii="宋体" w:hAnsi="宋体" w:eastAsia="宋体" w:cs="宋体"/>
      <w:kern w:val="0"/>
      <w:sz w:val="24"/>
      <w:szCs w:val="24"/>
    </w:rPr>
  </w:style>
  <w:style w:type="paragraph" w:customStyle="1" w:styleId="99">
    <w:name w:val="responsive-tabs"/>
    <w:basedOn w:val="1"/>
    <w:autoRedefine/>
    <w:qFormat/>
    <w:uiPriority w:val="0"/>
    <w:pPr>
      <w:widowControl/>
      <w:pBdr>
        <w:top w:val="single" w:color="DBDBDB" w:sz="6" w:space="0"/>
        <w:left w:val="single" w:color="DBDBDB" w:sz="6" w:space="0"/>
        <w:bottom w:val="single" w:color="DBDBDB" w:sz="6" w:space="0"/>
        <w:right w:val="single" w:color="DBDBDB" w:sz="6" w:space="0"/>
      </w:pBdr>
      <w:shd w:val="clear" w:color="auto" w:fill="FFFFFF"/>
      <w:jc w:val="left"/>
    </w:pPr>
    <w:rPr>
      <w:rFonts w:ascii="宋体" w:hAnsi="宋体" w:eastAsia="宋体" w:cs="宋体"/>
      <w:kern w:val="0"/>
      <w:sz w:val="24"/>
      <w:szCs w:val="24"/>
    </w:rPr>
  </w:style>
  <w:style w:type="paragraph" w:customStyle="1" w:styleId="100">
    <w:name w:val="accordion-handle"/>
    <w:basedOn w:val="1"/>
    <w:autoRedefine/>
    <w:qFormat/>
    <w:uiPriority w:val="0"/>
    <w:pPr>
      <w:widowControl/>
      <w:jc w:val="left"/>
    </w:pPr>
    <w:rPr>
      <w:rFonts w:ascii="宋体" w:hAnsi="宋体" w:eastAsia="宋体" w:cs="宋体"/>
      <w:vanish/>
      <w:kern w:val="0"/>
      <w:sz w:val="24"/>
      <w:szCs w:val="24"/>
    </w:rPr>
  </w:style>
  <w:style w:type="paragraph" w:customStyle="1" w:styleId="101">
    <w:name w:val="marquee-box"/>
    <w:basedOn w:val="1"/>
    <w:autoRedefine/>
    <w:qFormat/>
    <w:uiPriority w:val="0"/>
    <w:pPr>
      <w:widowControl/>
      <w:spacing w:before="300"/>
      <w:jc w:val="left"/>
    </w:pPr>
    <w:rPr>
      <w:rFonts w:ascii="宋体" w:hAnsi="宋体" w:eastAsia="宋体" w:cs="宋体"/>
      <w:kern w:val="0"/>
      <w:sz w:val="24"/>
      <w:szCs w:val="24"/>
    </w:rPr>
  </w:style>
  <w:style w:type="paragraph" w:customStyle="1" w:styleId="102">
    <w:name w:val="marquee"/>
    <w:basedOn w:val="1"/>
    <w:autoRedefine/>
    <w:qFormat/>
    <w:uiPriority w:val="0"/>
    <w:pPr>
      <w:widowControl/>
      <w:jc w:val="left"/>
    </w:pPr>
    <w:rPr>
      <w:rFonts w:ascii="宋体" w:hAnsi="宋体" w:eastAsia="宋体" w:cs="宋体"/>
      <w:kern w:val="0"/>
      <w:sz w:val="24"/>
      <w:szCs w:val="24"/>
    </w:rPr>
  </w:style>
  <w:style w:type="paragraph" w:customStyle="1" w:styleId="103">
    <w:name w:val="wave-box"/>
    <w:basedOn w:val="1"/>
    <w:autoRedefine/>
    <w:qFormat/>
    <w:uiPriority w:val="0"/>
    <w:pPr>
      <w:widowControl/>
      <w:jc w:val="left"/>
    </w:pPr>
    <w:rPr>
      <w:rFonts w:ascii="宋体" w:hAnsi="宋体" w:eastAsia="宋体" w:cs="宋体"/>
      <w:kern w:val="0"/>
      <w:sz w:val="24"/>
      <w:szCs w:val="24"/>
    </w:rPr>
  </w:style>
  <w:style w:type="paragraph" w:customStyle="1" w:styleId="104">
    <w:name w:val="condition"/>
    <w:basedOn w:val="1"/>
    <w:autoRedefine/>
    <w:qFormat/>
    <w:uiPriority w:val="0"/>
    <w:pPr>
      <w:widowControl/>
      <w:pBdr>
        <w:top w:val="dashed" w:color="DDDDDD" w:sz="6" w:space="0"/>
        <w:left w:val="dashed" w:color="DDDDDD" w:sz="6" w:space="0"/>
        <w:bottom w:val="dashed" w:color="DDDDDD" w:sz="6" w:space="0"/>
        <w:right w:val="dashed" w:color="DDDDDD" w:sz="6" w:space="0"/>
      </w:pBdr>
      <w:shd w:val="clear" w:color="auto" w:fill="FFFFFF"/>
      <w:spacing w:line="1125" w:lineRule="atLeast"/>
      <w:jc w:val="left"/>
    </w:pPr>
    <w:rPr>
      <w:rFonts w:ascii="宋体" w:hAnsi="宋体" w:eastAsia="宋体" w:cs="宋体"/>
      <w:kern w:val="0"/>
      <w:sz w:val="23"/>
      <w:szCs w:val="23"/>
    </w:rPr>
  </w:style>
  <w:style w:type="paragraph" w:customStyle="1" w:styleId="105">
    <w:name w:val="jr_list"/>
    <w:basedOn w:val="1"/>
    <w:autoRedefine/>
    <w:qFormat/>
    <w:uiPriority w:val="0"/>
    <w:pPr>
      <w:widowControl/>
      <w:spacing w:before="300" w:after="300"/>
      <w:jc w:val="left"/>
    </w:pPr>
    <w:rPr>
      <w:rFonts w:ascii="宋体" w:hAnsi="宋体" w:eastAsia="宋体" w:cs="宋体"/>
      <w:kern w:val="0"/>
      <w:sz w:val="24"/>
      <w:szCs w:val="24"/>
    </w:rPr>
  </w:style>
  <w:style w:type="paragraph" w:customStyle="1" w:styleId="106">
    <w:name w:val="jr_list_img"/>
    <w:basedOn w:val="1"/>
    <w:autoRedefine/>
    <w:qFormat/>
    <w:uiPriority w:val="0"/>
    <w:pPr>
      <w:widowControl/>
      <w:jc w:val="center"/>
      <w:textAlignment w:val="top"/>
    </w:pPr>
    <w:rPr>
      <w:rFonts w:ascii="宋体" w:hAnsi="宋体" w:eastAsia="宋体" w:cs="宋体"/>
      <w:kern w:val="0"/>
      <w:sz w:val="24"/>
      <w:szCs w:val="24"/>
    </w:rPr>
  </w:style>
  <w:style w:type="paragraph" w:customStyle="1" w:styleId="107">
    <w:name w:val="jr_conbox"/>
    <w:basedOn w:val="1"/>
    <w:autoRedefine/>
    <w:qFormat/>
    <w:uiPriority w:val="0"/>
    <w:pPr>
      <w:widowControl/>
      <w:pBdr>
        <w:top w:val="single" w:color="E5E5E5" w:sz="6" w:space="0"/>
        <w:left w:val="single" w:color="E5E5E5" w:sz="6" w:space="0"/>
        <w:bottom w:val="single" w:color="E5E5E5" w:sz="6" w:space="0"/>
        <w:right w:val="single" w:color="E5E5E5" w:sz="6" w:space="0"/>
      </w:pBdr>
      <w:shd w:val="clear" w:color="auto" w:fill="FFFFFF"/>
      <w:spacing w:before="300" w:after="300"/>
      <w:jc w:val="left"/>
    </w:pPr>
    <w:rPr>
      <w:rFonts w:ascii="宋体" w:hAnsi="宋体" w:eastAsia="宋体" w:cs="宋体"/>
      <w:kern w:val="0"/>
      <w:sz w:val="24"/>
      <w:szCs w:val="24"/>
    </w:rPr>
  </w:style>
  <w:style w:type="paragraph" w:customStyle="1" w:styleId="108">
    <w:name w:val="jr_titlebox"/>
    <w:basedOn w:val="1"/>
    <w:autoRedefine/>
    <w:qFormat/>
    <w:uiPriority w:val="0"/>
    <w:pPr>
      <w:widowControl/>
      <w:pBdr>
        <w:bottom w:val="single" w:color="E5E5E5" w:sz="6" w:space="0"/>
      </w:pBdr>
      <w:jc w:val="left"/>
    </w:pPr>
    <w:rPr>
      <w:rFonts w:ascii="宋体" w:hAnsi="宋体" w:eastAsia="宋体" w:cs="宋体"/>
      <w:kern w:val="0"/>
      <w:sz w:val="24"/>
      <w:szCs w:val="24"/>
    </w:rPr>
  </w:style>
  <w:style w:type="paragraph" w:customStyle="1" w:styleId="109">
    <w:name w:val="jr_info"/>
    <w:basedOn w:val="1"/>
    <w:autoRedefine/>
    <w:qFormat/>
    <w:uiPriority w:val="0"/>
    <w:pPr>
      <w:widowControl/>
      <w:pBdr>
        <w:bottom w:val="single" w:color="E5E5E5" w:sz="6" w:space="0"/>
      </w:pBdr>
      <w:jc w:val="left"/>
    </w:pPr>
    <w:rPr>
      <w:rFonts w:ascii="宋体" w:hAnsi="宋体" w:eastAsia="宋体" w:cs="宋体"/>
      <w:kern w:val="0"/>
      <w:sz w:val="24"/>
      <w:szCs w:val="24"/>
    </w:rPr>
  </w:style>
  <w:style w:type="paragraph" w:customStyle="1" w:styleId="110">
    <w:name w:val="jr_info_left"/>
    <w:basedOn w:val="1"/>
    <w:autoRedefine/>
    <w:qFormat/>
    <w:uiPriority w:val="0"/>
    <w:pPr>
      <w:widowControl/>
      <w:jc w:val="left"/>
    </w:pPr>
    <w:rPr>
      <w:rFonts w:ascii="宋体" w:hAnsi="宋体" w:eastAsia="宋体" w:cs="宋体"/>
      <w:kern w:val="0"/>
      <w:sz w:val="24"/>
      <w:szCs w:val="24"/>
    </w:rPr>
  </w:style>
  <w:style w:type="paragraph" w:customStyle="1" w:styleId="111">
    <w:name w:val="jr_info_right"/>
    <w:basedOn w:val="1"/>
    <w:autoRedefine/>
    <w:qFormat/>
    <w:uiPriority w:val="0"/>
    <w:pPr>
      <w:widowControl/>
      <w:pBdr>
        <w:left w:val="single" w:color="E5E5E5" w:sz="6" w:space="0"/>
      </w:pBdr>
      <w:jc w:val="left"/>
    </w:pPr>
    <w:rPr>
      <w:rFonts w:ascii="宋体" w:hAnsi="宋体" w:eastAsia="宋体" w:cs="宋体"/>
      <w:kern w:val="0"/>
      <w:sz w:val="24"/>
      <w:szCs w:val="24"/>
    </w:rPr>
  </w:style>
  <w:style w:type="paragraph" w:customStyle="1" w:styleId="112">
    <w:name w:val="jr_con"/>
    <w:basedOn w:val="1"/>
    <w:autoRedefine/>
    <w:qFormat/>
    <w:uiPriority w:val="0"/>
    <w:pPr>
      <w:widowControl/>
      <w:jc w:val="left"/>
    </w:pPr>
    <w:rPr>
      <w:rFonts w:ascii="宋体" w:hAnsi="宋体" w:eastAsia="宋体" w:cs="宋体"/>
      <w:kern w:val="0"/>
      <w:sz w:val="24"/>
      <w:szCs w:val="24"/>
    </w:rPr>
  </w:style>
  <w:style w:type="paragraph" w:customStyle="1" w:styleId="113">
    <w:name w:val="n_banner"/>
    <w:basedOn w:val="1"/>
    <w:autoRedefine/>
    <w:qFormat/>
    <w:uiPriority w:val="0"/>
    <w:pPr>
      <w:widowControl/>
      <w:jc w:val="left"/>
    </w:pPr>
    <w:rPr>
      <w:rFonts w:ascii="宋体" w:hAnsi="宋体" w:eastAsia="宋体" w:cs="宋体"/>
      <w:kern w:val="0"/>
      <w:sz w:val="24"/>
      <w:szCs w:val="24"/>
    </w:rPr>
  </w:style>
  <w:style w:type="paragraph" w:customStyle="1" w:styleId="114">
    <w:name w:val="n_banner_m"/>
    <w:basedOn w:val="1"/>
    <w:autoRedefine/>
    <w:qFormat/>
    <w:uiPriority w:val="0"/>
    <w:pPr>
      <w:widowControl/>
      <w:jc w:val="left"/>
    </w:pPr>
    <w:rPr>
      <w:rFonts w:ascii="宋体" w:hAnsi="宋体" w:eastAsia="宋体" w:cs="宋体"/>
      <w:b/>
      <w:bCs/>
      <w:color w:val="FFFFFF"/>
      <w:kern w:val="0"/>
      <w:sz w:val="33"/>
      <w:szCs w:val="33"/>
    </w:rPr>
  </w:style>
  <w:style w:type="paragraph" w:customStyle="1" w:styleId="115">
    <w:name w:val="tab_more"/>
    <w:basedOn w:val="1"/>
    <w:autoRedefine/>
    <w:qFormat/>
    <w:uiPriority w:val="0"/>
    <w:pPr>
      <w:widowControl/>
      <w:ind w:right="525"/>
      <w:jc w:val="left"/>
    </w:pPr>
    <w:rPr>
      <w:rFonts w:ascii="宋体" w:hAnsi="宋体" w:eastAsia="宋体" w:cs="宋体"/>
      <w:kern w:val="0"/>
      <w:sz w:val="24"/>
      <w:szCs w:val="24"/>
    </w:rPr>
  </w:style>
  <w:style w:type="paragraph" w:customStyle="1" w:styleId="116">
    <w:name w:val="tousu"/>
    <w:basedOn w:val="1"/>
    <w:autoRedefine/>
    <w:qFormat/>
    <w:uiPriority w:val="0"/>
    <w:pPr>
      <w:widowControl/>
      <w:jc w:val="left"/>
    </w:pPr>
    <w:rPr>
      <w:rFonts w:ascii="宋体" w:hAnsi="宋体" w:eastAsia="宋体" w:cs="宋体"/>
      <w:kern w:val="0"/>
      <w:sz w:val="24"/>
      <w:szCs w:val="24"/>
    </w:rPr>
  </w:style>
  <w:style w:type="paragraph" w:customStyle="1" w:styleId="117">
    <w:name w:val="cxkgs_info"/>
    <w:basedOn w:val="1"/>
    <w:autoRedefine/>
    <w:qFormat/>
    <w:uiPriority w:val="0"/>
    <w:pPr>
      <w:widowControl/>
      <w:pBdr>
        <w:top w:val="single" w:color="FFEDC8" w:sz="6" w:space="8"/>
        <w:left w:val="single" w:color="FFEDC8" w:sz="6" w:space="8"/>
        <w:bottom w:val="single" w:color="FFEDC8" w:sz="6" w:space="8"/>
        <w:right w:val="single" w:color="FFEDC8" w:sz="6" w:space="8"/>
      </w:pBdr>
      <w:shd w:val="clear" w:color="auto" w:fill="FFFEFB"/>
      <w:spacing w:after="150"/>
      <w:jc w:val="left"/>
    </w:pPr>
    <w:rPr>
      <w:rFonts w:ascii="宋体" w:hAnsi="宋体" w:eastAsia="宋体" w:cs="宋体"/>
      <w:b/>
      <w:bCs/>
      <w:color w:val="FF0000"/>
      <w:kern w:val="0"/>
      <w:szCs w:val="21"/>
    </w:rPr>
  </w:style>
  <w:style w:type="paragraph" w:customStyle="1" w:styleId="118">
    <w:name w:val="consult"/>
    <w:basedOn w:val="1"/>
    <w:autoRedefine/>
    <w:qFormat/>
    <w:uiPriority w:val="0"/>
    <w:pPr>
      <w:widowControl/>
      <w:jc w:val="left"/>
    </w:pPr>
    <w:rPr>
      <w:rFonts w:ascii="宋体" w:hAnsi="宋体" w:eastAsia="宋体" w:cs="宋体"/>
      <w:kern w:val="0"/>
      <w:sz w:val="24"/>
      <w:szCs w:val="24"/>
    </w:rPr>
  </w:style>
  <w:style w:type="paragraph" w:customStyle="1" w:styleId="119">
    <w:name w:val="words"/>
    <w:basedOn w:val="1"/>
    <w:autoRedefine/>
    <w:qFormat/>
    <w:uiPriority w:val="0"/>
    <w:pPr>
      <w:widowControl/>
      <w:jc w:val="left"/>
    </w:pPr>
    <w:rPr>
      <w:rFonts w:ascii="宋体" w:hAnsi="宋体" w:eastAsia="宋体" w:cs="宋体"/>
      <w:kern w:val="0"/>
      <w:sz w:val="24"/>
      <w:szCs w:val="24"/>
    </w:rPr>
  </w:style>
  <w:style w:type="paragraph" w:customStyle="1" w:styleId="120">
    <w:name w:val="logo"/>
    <w:basedOn w:val="1"/>
    <w:autoRedefine/>
    <w:qFormat/>
    <w:uiPriority w:val="0"/>
    <w:pPr>
      <w:widowControl/>
      <w:jc w:val="left"/>
    </w:pPr>
    <w:rPr>
      <w:rFonts w:ascii="宋体" w:hAnsi="宋体" w:eastAsia="宋体" w:cs="宋体"/>
      <w:kern w:val="0"/>
      <w:sz w:val="24"/>
      <w:szCs w:val="24"/>
    </w:rPr>
  </w:style>
  <w:style w:type="paragraph" w:customStyle="1" w:styleId="121">
    <w:name w:val="logo_r"/>
    <w:basedOn w:val="1"/>
    <w:autoRedefine/>
    <w:qFormat/>
    <w:uiPriority w:val="0"/>
    <w:pPr>
      <w:widowControl/>
      <w:jc w:val="left"/>
    </w:pPr>
    <w:rPr>
      <w:rFonts w:ascii="宋体" w:hAnsi="宋体" w:eastAsia="宋体" w:cs="宋体"/>
      <w:kern w:val="0"/>
      <w:sz w:val="24"/>
      <w:szCs w:val="24"/>
    </w:rPr>
  </w:style>
  <w:style w:type="paragraph" w:customStyle="1" w:styleId="122">
    <w:name w:val="bn-arrows"/>
    <w:basedOn w:val="1"/>
    <w:autoRedefine/>
    <w:qFormat/>
    <w:uiPriority w:val="0"/>
    <w:pPr>
      <w:widowControl/>
      <w:jc w:val="left"/>
    </w:pPr>
    <w:rPr>
      <w:rFonts w:ascii="宋体" w:hAnsi="宋体" w:eastAsia="宋体" w:cs="宋体"/>
      <w:kern w:val="0"/>
      <w:sz w:val="24"/>
      <w:szCs w:val="24"/>
    </w:rPr>
  </w:style>
  <w:style w:type="paragraph" w:customStyle="1" w:styleId="123">
    <w:name w:val="bn-arrows-left"/>
    <w:basedOn w:val="1"/>
    <w:autoRedefine/>
    <w:qFormat/>
    <w:uiPriority w:val="0"/>
    <w:pPr>
      <w:widowControl/>
      <w:jc w:val="left"/>
    </w:pPr>
    <w:rPr>
      <w:rFonts w:ascii="宋体" w:hAnsi="宋体" w:eastAsia="宋体" w:cs="宋体"/>
      <w:kern w:val="0"/>
      <w:sz w:val="24"/>
      <w:szCs w:val="24"/>
    </w:rPr>
  </w:style>
  <w:style w:type="paragraph" w:customStyle="1" w:styleId="124">
    <w:name w:val="bn-arrows-right"/>
    <w:basedOn w:val="1"/>
    <w:autoRedefine/>
    <w:qFormat/>
    <w:uiPriority w:val="0"/>
    <w:pPr>
      <w:widowControl/>
      <w:jc w:val="left"/>
    </w:pPr>
    <w:rPr>
      <w:rFonts w:ascii="宋体" w:hAnsi="宋体" w:eastAsia="宋体" w:cs="宋体"/>
      <w:kern w:val="0"/>
      <w:sz w:val="24"/>
      <w:szCs w:val="24"/>
    </w:rPr>
  </w:style>
  <w:style w:type="paragraph" w:customStyle="1" w:styleId="125">
    <w:name w:val="hd"/>
    <w:basedOn w:val="1"/>
    <w:autoRedefine/>
    <w:qFormat/>
    <w:uiPriority w:val="0"/>
    <w:pPr>
      <w:widowControl/>
      <w:jc w:val="left"/>
    </w:pPr>
    <w:rPr>
      <w:rFonts w:ascii="宋体" w:hAnsi="宋体" w:eastAsia="宋体" w:cs="宋体"/>
      <w:kern w:val="0"/>
      <w:sz w:val="24"/>
      <w:szCs w:val="24"/>
    </w:rPr>
  </w:style>
  <w:style w:type="paragraph" w:customStyle="1" w:styleId="126">
    <w:name w:val="burder_content_title"/>
    <w:basedOn w:val="1"/>
    <w:autoRedefine/>
    <w:qFormat/>
    <w:uiPriority w:val="0"/>
    <w:pPr>
      <w:widowControl/>
      <w:jc w:val="left"/>
    </w:pPr>
    <w:rPr>
      <w:rFonts w:ascii="宋体" w:hAnsi="宋体" w:eastAsia="宋体" w:cs="宋体"/>
      <w:kern w:val="0"/>
      <w:sz w:val="24"/>
      <w:szCs w:val="24"/>
    </w:rPr>
  </w:style>
  <w:style w:type="paragraph" w:customStyle="1" w:styleId="127">
    <w:name w:val="burder_content_lookall"/>
    <w:basedOn w:val="1"/>
    <w:autoRedefine/>
    <w:qFormat/>
    <w:uiPriority w:val="0"/>
    <w:pPr>
      <w:widowControl/>
      <w:jc w:val="left"/>
    </w:pPr>
    <w:rPr>
      <w:rFonts w:ascii="宋体" w:hAnsi="宋体" w:eastAsia="宋体" w:cs="宋体"/>
      <w:kern w:val="0"/>
      <w:sz w:val="24"/>
      <w:szCs w:val="24"/>
    </w:rPr>
  </w:style>
  <w:style w:type="paragraph" w:customStyle="1" w:styleId="128">
    <w:name w:val="hide"/>
    <w:basedOn w:val="1"/>
    <w:autoRedefine/>
    <w:qFormat/>
    <w:uiPriority w:val="0"/>
    <w:pPr>
      <w:widowControl/>
      <w:jc w:val="left"/>
    </w:pPr>
    <w:rPr>
      <w:rFonts w:ascii="宋体" w:hAnsi="宋体" w:eastAsia="宋体" w:cs="宋体"/>
      <w:kern w:val="0"/>
      <w:sz w:val="24"/>
      <w:szCs w:val="24"/>
    </w:rPr>
  </w:style>
  <w:style w:type="paragraph" w:customStyle="1" w:styleId="129">
    <w:name w:val="ggtitle"/>
    <w:basedOn w:val="1"/>
    <w:autoRedefine/>
    <w:qFormat/>
    <w:uiPriority w:val="0"/>
    <w:pPr>
      <w:widowControl/>
      <w:jc w:val="left"/>
    </w:pPr>
    <w:rPr>
      <w:rFonts w:ascii="宋体" w:hAnsi="宋体" w:eastAsia="宋体" w:cs="宋体"/>
      <w:kern w:val="0"/>
      <w:sz w:val="24"/>
      <w:szCs w:val="24"/>
    </w:rPr>
  </w:style>
  <w:style w:type="paragraph" w:customStyle="1" w:styleId="130">
    <w:name w:val="fr"/>
    <w:basedOn w:val="1"/>
    <w:autoRedefine/>
    <w:qFormat/>
    <w:uiPriority w:val="0"/>
    <w:pPr>
      <w:widowControl/>
      <w:jc w:val="left"/>
    </w:pPr>
    <w:rPr>
      <w:rFonts w:ascii="宋体" w:hAnsi="宋体" w:eastAsia="宋体" w:cs="宋体"/>
      <w:kern w:val="0"/>
      <w:sz w:val="24"/>
      <w:szCs w:val="24"/>
    </w:rPr>
  </w:style>
  <w:style w:type="paragraph" w:customStyle="1" w:styleId="131">
    <w:name w:val="tit"/>
    <w:basedOn w:val="1"/>
    <w:autoRedefine/>
    <w:qFormat/>
    <w:uiPriority w:val="0"/>
    <w:pPr>
      <w:widowControl/>
      <w:jc w:val="left"/>
    </w:pPr>
    <w:rPr>
      <w:rFonts w:ascii="宋体" w:hAnsi="宋体" w:eastAsia="宋体" w:cs="宋体"/>
      <w:kern w:val="0"/>
      <w:sz w:val="24"/>
      <w:szCs w:val="24"/>
    </w:rPr>
  </w:style>
  <w:style w:type="paragraph" w:customStyle="1" w:styleId="132">
    <w:name w:val="main"/>
    <w:basedOn w:val="1"/>
    <w:autoRedefine/>
    <w:qFormat/>
    <w:uiPriority w:val="0"/>
    <w:pPr>
      <w:widowControl/>
      <w:jc w:val="left"/>
    </w:pPr>
    <w:rPr>
      <w:rFonts w:ascii="宋体" w:hAnsi="宋体" w:eastAsia="宋体" w:cs="宋体"/>
      <w:kern w:val="0"/>
      <w:sz w:val="24"/>
      <w:szCs w:val="24"/>
    </w:rPr>
  </w:style>
  <w:style w:type="paragraph" w:customStyle="1" w:styleId="133">
    <w:name w:val="i_foot"/>
    <w:basedOn w:val="1"/>
    <w:autoRedefine/>
    <w:qFormat/>
    <w:uiPriority w:val="0"/>
    <w:pPr>
      <w:widowControl/>
      <w:jc w:val="left"/>
    </w:pPr>
    <w:rPr>
      <w:rFonts w:ascii="宋体" w:hAnsi="宋体" w:eastAsia="宋体" w:cs="宋体"/>
      <w:kern w:val="0"/>
      <w:sz w:val="24"/>
      <w:szCs w:val="24"/>
    </w:rPr>
  </w:style>
  <w:style w:type="paragraph" w:customStyle="1" w:styleId="134">
    <w:name w:val="ebs"/>
    <w:basedOn w:val="1"/>
    <w:autoRedefine/>
    <w:qFormat/>
    <w:uiPriority w:val="0"/>
    <w:pPr>
      <w:widowControl/>
      <w:jc w:val="left"/>
    </w:pPr>
    <w:rPr>
      <w:rFonts w:ascii="宋体" w:hAnsi="宋体" w:eastAsia="宋体" w:cs="宋体"/>
      <w:kern w:val="0"/>
      <w:sz w:val="24"/>
      <w:szCs w:val="24"/>
    </w:rPr>
  </w:style>
  <w:style w:type="paragraph" w:customStyle="1" w:styleId="135">
    <w:name w:val="page_next"/>
    <w:basedOn w:val="1"/>
    <w:autoRedefine/>
    <w:qFormat/>
    <w:uiPriority w:val="0"/>
    <w:pPr>
      <w:widowControl/>
      <w:jc w:val="left"/>
    </w:pPr>
    <w:rPr>
      <w:rFonts w:ascii="宋体" w:hAnsi="宋体" w:eastAsia="宋体" w:cs="宋体"/>
      <w:kern w:val="0"/>
      <w:sz w:val="24"/>
      <w:szCs w:val="24"/>
    </w:rPr>
  </w:style>
  <w:style w:type="paragraph" w:customStyle="1" w:styleId="136">
    <w:name w:val="list1"/>
    <w:basedOn w:val="1"/>
    <w:autoRedefine/>
    <w:qFormat/>
    <w:uiPriority w:val="0"/>
    <w:pPr>
      <w:widowControl/>
      <w:jc w:val="left"/>
    </w:pPr>
    <w:rPr>
      <w:rFonts w:ascii="宋体" w:hAnsi="宋体" w:eastAsia="宋体" w:cs="宋体"/>
      <w:kern w:val="0"/>
      <w:sz w:val="24"/>
      <w:szCs w:val="24"/>
    </w:rPr>
  </w:style>
  <w:style w:type="paragraph" w:customStyle="1" w:styleId="137">
    <w:name w:val="gb-dl"/>
    <w:basedOn w:val="1"/>
    <w:autoRedefine/>
    <w:qFormat/>
    <w:uiPriority w:val="0"/>
    <w:pPr>
      <w:widowControl/>
      <w:jc w:val="left"/>
    </w:pPr>
    <w:rPr>
      <w:rFonts w:ascii="宋体" w:hAnsi="宋体" w:eastAsia="宋体" w:cs="宋体"/>
      <w:kern w:val="0"/>
      <w:sz w:val="24"/>
      <w:szCs w:val="24"/>
    </w:rPr>
  </w:style>
  <w:style w:type="paragraph" w:customStyle="1" w:styleId="138">
    <w:name w:val="liuyan_list"/>
    <w:basedOn w:val="1"/>
    <w:autoRedefine/>
    <w:qFormat/>
    <w:uiPriority w:val="0"/>
    <w:pPr>
      <w:widowControl/>
      <w:jc w:val="left"/>
    </w:pPr>
    <w:rPr>
      <w:rFonts w:ascii="宋体" w:hAnsi="宋体" w:eastAsia="宋体" w:cs="宋体"/>
      <w:kern w:val="0"/>
      <w:sz w:val="24"/>
      <w:szCs w:val="24"/>
    </w:rPr>
  </w:style>
  <w:style w:type="paragraph" w:customStyle="1" w:styleId="139">
    <w:name w:val="list2"/>
    <w:basedOn w:val="1"/>
    <w:autoRedefine/>
    <w:qFormat/>
    <w:uiPriority w:val="0"/>
    <w:pPr>
      <w:widowControl/>
      <w:jc w:val="left"/>
    </w:pPr>
    <w:rPr>
      <w:rFonts w:ascii="宋体" w:hAnsi="宋体" w:eastAsia="宋体" w:cs="宋体"/>
      <w:kern w:val="0"/>
      <w:sz w:val="24"/>
      <w:szCs w:val="24"/>
    </w:rPr>
  </w:style>
  <w:style w:type="paragraph" w:customStyle="1" w:styleId="140">
    <w:name w:val="name"/>
    <w:basedOn w:val="1"/>
    <w:autoRedefine/>
    <w:qFormat/>
    <w:uiPriority w:val="0"/>
    <w:pPr>
      <w:widowControl/>
      <w:jc w:val="left"/>
    </w:pPr>
    <w:rPr>
      <w:rFonts w:ascii="宋体" w:hAnsi="宋体" w:eastAsia="宋体" w:cs="宋体"/>
      <w:kern w:val="0"/>
      <w:sz w:val="24"/>
      <w:szCs w:val="24"/>
    </w:rPr>
  </w:style>
  <w:style w:type="paragraph" w:customStyle="1" w:styleId="141">
    <w:name w:val="lilv"/>
    <w:basedOn w:val="1"/>
    <w:autoRedefine/>
    <w:qFormat/>
    <w:uiPriority w:val="0"/>
    <w:pPr>
      <w:widowControl/>
      <w:jc w:val="left"/>
    </w:pPr>
    <w:rPr>
      <w:rFonts w:ascii="宋体" w:hAnsi="宋体" w:eastAsia="宋体" w:cs="宋体"/>
      <w:kern w:val="0"/>
      <w:sz w:val="24"/>
      <w:szCs w:val="24"/>
    </w:rPr>
  </w:style>
  <w:style w:type="paragraph" w:customStyle="1" w:styleId="142">
    <w:name w:val="desc"/>
    <w:basedOn w:val="1"/>
    <w:autoRedefine/>
    <w:qFormat/>
    <w:uiPriority w:val="0"/>
    <w:pPr>
      <w:widowControl/>
      <w:jc w:val="left"/>
    </w:pPr>
    <w:rPr>
      <w:rFonts w:ascii="宋体" w:hAnsi="宋体" w:eastAsia="宋体" w:cs="宋体"/>
      <w:kern w:val="0"/>
      <w:sz w:val="24"/>
      <w:szCs w:val="24"/>
    </w:rPr>
  </w:style>
  <w:style w:type="paragraph" w:customStyle="1" w:styleId="143">
    <w:name w:val="btn"/>
    <w:basedOn w:val="1"/>
    <w:autoRedefine/>
    <w:qFormat/>
    <w:uiPriority w:val="0"/>
    <w:pPr>
      <w:widowControl/>
      <w:jc w:val="left"/>
    </w:pPr>
    <w:rPr>
      <w:rFonts w:ascii="宋体" w:hAnsi="宋体" w:eastAsia="宋体" w:cs="宋体"/>
      <w:kern w:val="0"/>
      <w:sz w:val="24"/>
      <w:szCs w:val="24"/>
    </w:rPr>
  </w:style>
  <w:style w:type="paragraph" w:customStyle="1" w:styleId="144">
    <w:name w:val="p1"/>
    <w:basedOn w:val="1"/>
    <w:autoRedefine/>
    <w:qFormat/>
    <w:uiPriority w:val="0"/>
    <w:pPr>
      <w:widowControl/>
      <w:jc w:val="left"/>
    </w:pPr>
    <w:rPr>
      <w:rFonts w:ascii="宋体" w:hAnsi="宋体" w:eastAsia="宋体" w:cs="宋体"/>
      <w:kern w:val="0"/>
      <w:sz w:val="24"/>
      <w:szCs w:val="24"/>
    </w:rPr>
  </w:style>
  <w:style w:type="paragraph" w:customStyle="1" w:styleId="145">
    <w:name w:val="p2"/>
    <w:basedOn w:val="1"/>
    <w:autoRedefine/>
    <w:qFormat/>
    <w:uiPriority w:val="0"/>
    <w:pPr>
      <w:widowControl/>
      <w:jc w:val="left"/>
    </w:pPr>
    <w:rPr>
      <w:rFonts w:ascii="宋体" w:hAnsi="宋体" w:eastAsia="宋体" w:cs="宋体"/>
      <w:kern w:val="0"/>
      <w:sz w:val="24"/>
      <w:szCs w:val="24"/>
    </w:rPr>
  </w:style>
  <w:style w:type="paragraph" w:customStyle="1" w:styleId="146">
    <w:name w:val="txt"/>
    <w:basedOn w:val="1"/>
    <w:autoRedefine/>
    <w:qFormat/>
    <w:uiPriority w:val="0"/>
    <w:pPr>
      <w:widowControl/>
      <w:jc w:val="left"/>
    </w:pPr>
    <w:rPr>
      <w:rFonts w:ascii="宋体" w:hAnsi="宋体" w:eastAsia="宋体" w:cs="宋体"/>
      <w:kern w:val="0"/>
      <w:sz w:val="24"/>
      <w:szCs w:val="24"/>
    </w:rPr>
  </w:style>
  <w:style w:type="paragraph" w:customStyle="1" w:styleId="147">
    <w:name w:val="icon_fw"/>
    <w:basedOn w:val="1"/>
    <w:autoRedefine/>
    <w:qFormat/>
    <w:uiPriority w:val="0"/>
    <w:pPr>
      <w:widowControl/>
      <w:jc w:val="left"/>
    </w:pPr>
    <w:rPr>
      <w:rFonts w:ascii="宋体" w:hAnsi="宋体" w:eastAsia="宋体" w:cs="宋体"/>
      <w:kern w:val="0"/>
      <w:sz w:val="24"/>
      <w:szCs w:val="24"/>
    </w:rPr>
  </w:style>
  <w:style w:type="paragraph" w:customStyle="1" w:styleId="148">
    <w:name w:val="descrip"/>
    <w:basedOn w:val="1"/>
    <w:autoRedefine/>
    <w:qFormat/>
    <w:uiPriority w:val="0"/>
    <w:pPr>
      <w:widowControl/>
      <w:jc w:val="left"/>
    </w:pPr>
    <w:rPr>
      <w:rFonts w:ascii="宋体" w:hAnsi="宋体" w:eastAsia="宋体" w:cs="宋体"/>
      <w:kern w:val="0"/>
      <w:sz w:val="24"/>
      <w:szCs w:val="24"/>
    </w:rPr>
  </w:style>
  <w:style w:type="paragraph" w:customStyle="1" w:styleId="149">
    <w:name w:val="btm"/>
    <w:basedOn w:val="1"/>
    <w:autoRedefine/>
    <w:qFormat/>
    <w:uiPriority w:val="0"/>
    <w:pPr>
      <w:widowControl/>
      <w:jc w:val="left"/>
    </w:pPr>
    <w:rPr>
      <w:rFonts w:ascii="宋体" w:hAnsi="宋体" w:eastAsia="宋体" w:cs="宋体"/>
      <w:kern w:val="0"/>
      <w:sz w:val="24"/>
      <w:szCs w:val="24"/>
    </w:rPr>
  </w:style>
  <w:style w:type="paragraph" w:customStyle="1" w:styleId="150">
    <w:name w:val="detail"/>
    <w:basedOn w:val="1"/>
    <w:autoRedefine/>
    <w:qFormat/>
    <w:uiPriority w:val="0"/>
    <w:pPr>
      <w:widowControl/>
      <w:jc w:val="left"/>
    </w:pPr>
    <w:rPr>
      <w:rFonts w:ascii="宋体" w:hAnsi="宋体" w:eastAsia="宋体" w:cs="宋体"/>
      <w:kern w:val="0"/>
      <w:sz w:val="24"/>
      <w:szCs w:val="24"/>
    </w:rPr>
  </w:style>
  <w:style w:type="paragraph" w:customStyle="1" w:styleId="151">
    <w:name w:val="gb-dl-tit"/>
    <w:basedOn w:val="1"/>
    <w:autoRedefine/>
    <w:qFormat/>
    <w:uiPriority w:val="0"/>
    <w:pPr>
      <w:widowControl/>
      <w:jc w:val="left"/>
    </w:pPr>
    <w:rPr>
      <w:rFonts w:ascii="宋体" w:hAnsi="宋体" w:eastAsia="宋体" w:cs="宋体"/>
      <w:kern w:val="0"/>
      <w:sz w:val="24"/>
      <w:szCs w:val="24"/>
    </w:rPr>
  </w:style>
  <w:style w:type="paragraph" w:customStyle="1" w:styleId="152">
    <w:name w:val="gb-photo"/>
    <w:basedOn w:val="1"/>
    <w:autoRedefine/>
    <w:qFormat/>
    <w:uiPriority w:val="0"/>
    <w:pPr>
      <w:widowControl/>
      <w:jc w:val="left"/>
    </w:pPr>
    <w:rPr>
      <w:rFonts w:ascii="宋体" w:hAnsi="宋体" w:eastAsia="宋体" w:cs="宋体"/>
      <w:kern w:val="0"/>
      <w:sz w:val="24"/>
      <w:szCs w:val="24"/>
    </w:rPr>
  </w:style>
  <w:style w:type="paragraph" w:customStyle="1" w:styleId="153">
    <w:name w:val="gb-time"/>
    <w:basedOn w:val="1"/>
    <w:autoRedefine/>
    <w:qFormat/>
    <w:uiPriority w:val="0"/>
    <w:pPr>
      <w:widowControl/>
      <w:jc w:val="left"/>
    </w:pPr>
    <w:rPr>
      <w:rFonts w:ascii="宋体" w:hAnsi="宋体" w:eastAsia="宋体" w:cs="宋体"/>
      <w:kern w:val="0"/>
      <w:sz w:val="24"/>
      <w:szCs w:val="24"/>
    </w:rPr>
  </w:style>
  <w:style w:type="paragraph" w:customStyle="1" w:styleId="154">
    <w:name w:val="gb-txt"/>
    <w:basedOn w:val="1"/>
    <w:autoRedefine/>
    <w:qFormat/>
    <w:uiPriority w:val="0"/>
    <w:pPr>
      <w:widowControl/>
      <w:jc w:val="left"/>
    </w:pPr>
    <w:rPr>
      <w:rFonts w:ascii="宋体" w:hAnsi="宋体" w:eastAsia="宋体" w:cs="宋体"/>
      <w:kern w:val="0"/>
      <w:sz w:val="24"/>
      <w:szCs w:val="24"/>
    </w:rPr>
  </w:style>
  <w:style w:type="paragraph" w:customStyle="1" w:styleId="155">
    <w:name w:val="relpy"/>
    <w:basedOn w:val="1"/>
    <w:autoRedefine/>
    <w:qFormat/>
    <w:uiPriority w:val="0"/>
    <w:pPr>
      <w:widowControl/>
      <w:jc w:val="left"/>
    </w:pPr>
    <w:rPr>
      <w:rFonts w:ascii="宋体" w:hAnsi="宋体" w:eastAsia="宋体" w:cs="宋体"/>
      <w:kern w:val="0"/>
      <w:sz w:val="24"/>
      <w:szCs w:val="24"/>
    </w:rPr>
  </w:style>
  <w:style w:type="paragraph" w:customStyle="1" w:styleId="156">
    <w:name w:val="relpy_txt"/>
    <w:basedOn w:val="1"/>
    <w:autoRedefine/>
    <w:qFormat/>
    <w:uiPriority w:val="0"/>
    <w:pPr>
      <w:widowControl/>
      <w:jc w:val="left"/>
    </w:pPr>
    <w:rPr>
      <w:rFonts w:ascii="宋体" w:hAnsi="宋体" w:eastAsia="宋体" w:cs="宋体"/>
      <w:kern w:val="0"/>
      <w:sz w:val="24"/>
      <w:szCs w:val="24"/>
    </w:rPr>
  </w:style>
  <w:style w:type="paragraph" w:customStyle="1" w:styleId="157">
    <w:name w:val="lilv_l"/>
    <w:basedOn w:val="1"/>
    <w:autoRedefine/>
    <w:qFormat/>
    <w:uiPriority w:val="0"/>
    <w:pPr>
      <w:widowControl/>
      <w:jc w:val="left"/>
    </w:pPr>
    <w:rPr>
      <w:rFonts w:ascii="宋体" w:hAnsi="宋体" w:eastAsia="宋体" w:cs="宋体"/>
      <w:kern w:val="0"/>
      <w:sz w:val="24"/>
      <w:szCs w:val="24"/>
    </w:rPr>
  </w:style>
  <w:style w:type="paragraph" w:customStyle="1" w:styleId="158">
    <w:name w:val="lilv_r"/>
    <w:basedOn w:val="1"/>
    <w:autoRedefine/>
    <w:qFormat/>
    <w:uiPriority w:val="0"/>
    <w:pPr>
      <w:widowControl/>
      <w:jc w:val="left"/>
    </w:pPr>
    <w:rPr>
      <w:rFonts w:ascii="宋体" w:hAnsi="宋体" w:eastAsia="宋体" w:cs="宋体"/>
      <w:kern w:val="0"/>
      <w:sz w:val="24"/>
      <w:szCs w:val="24"/>
    </w:rPr>
  </w:style>
  <w:style w:type="paragraph" w:customStyle="1" w:styleId="159">
    <w:name w:val="red"/>
    <w:basedOn w:val="1"/>
    <w:autoRedefine/>
    <w:qFormat/>
    <w:uiPriority w:val="0"/>
    <w:pPr>
      <w:widowControl/>
      <w:jc w:val="left"/>
    </w:pPr>
    <w:rPr>
      <w:rFonts w:ascii="宋体" w:hAnsi="宋体" w:eastAsia="宋体" w:cs="宋体"/>
      <w:kern w:val="0"/>
      <w:sz w:val="24"/>
      <w:szCs w:val="24"/>
    </w:rPr>
  </w:style>
  <w:style w:type="paragraph" w:customStyle="1" w:styleId="160">
    <w:name w:val="yellow"/>
    <w:basedOn w:val="1"/>
    <w:autoRedefine/>
    <w:qFormat/>
    <w:uiPriority w:val="0"/>
    <w:pPr>
      <w:widowControl/>
      <w:jc w:val="left"/>
    </w:pPr>
    <w:rPr>
      <w:rFonts w:ascii="宋体" w:hAnsi="宋体" w:eastAsia="宋体" w:cs="宋体"/>
      <w:kern w:val="0"/>
      <w:sz w:val="24"/>
      <w:szCs w:val="24"/>
    </w:rPr>
  </w:style>
  <w:style w:type="paragraph" w:customStyle="1" w:styleId="161">
    <w:name w:val="highlights"/>
    <w:basedOn w:val="1"/>
    <w:autoRedefine/>
    <w:qFormat/>
    <w:uiPriority w:val="0"/>
    <w:pPr>
      <w:widowControl/>
      <w:jc w:val="left"/>
    </w:pPr>
    <w:rPr>
      <w:rFonts w:ascii="宋体" w:hAnsi="宋体" w:eastAsia="宋体" w:cs="宋体"/>
      <w:kern w:val="0"/>
      <w:sz w:val="24"/>
      <w:szCs w:val="24"/>
    </w:rPr>
  </w:style>
  <w:style w:type="paragraph" w:customStyle="1" w:styleId="162">
    <w:name w:val="unit"/>
    <w:basedOn w:val="1"/>
    <w:autoRedefine/>
    <w:qFormat/>
    <w:uiPriority w:val="0"/>
    <w:pPr>
      <w:widowControl/>
      <w:jc w:val="left"/>
    </w:pPr>
    <w:rPr>
      <w:rFonts w:ascii="宋体" w:hAnsi="宋体" w:eastAsia="宋体" w:cs="宋体"/>
      <w:kern w:val="0"/>
      <w:sz w:val="24"/>
      <w:szCs w:val="24"/>
    </w:rPr>
  </w:style>
  <w:style w:type="paragraph" w:customStyle="1" w:styleId="163">
    <w:name w:val="res_tit"/>
    <w:basedOn w:val="1"/>
    <w:autoRedefine/>
    <w:qFormat/>
    <w:uiPriority w:val="0"/>
    <w:pPr>
      <w:widowControl/>
      <w:jc w:val="left"/>
    </w:pPr>
    <w:rPr>
      <w:rFonts w:ascii="宋体" w:hAnsi="宋体" w:eastAsia="宋体" w:cs="宋体"/>
      <w:kern w:val="0"/>
      <w:sz w:val="24"/>
      <w:szCs w:val="24"/>
    </w:rPr>
  </w:style>
  <w:style w:type="paragraph" w:customStyle="1" w:styleId="164">
    <w:name w:val="burder"/>
    <w:basedOn w:val="1"/>
    <w:autoRedefine/>
    <w:qFormat/>
    <w:uiPriority w:val="0"/>
    <w:pPr>
      <w:widowControl/>
      <w:jc w:val="left"/>
    </w:pPr>
    <w:rPr>
      <w:rFonts w:ascii="宋体" w:hAnsi="宋体" w:eastAsia="宋体" w:cs="宋体"/>
      <w:kern w:val="0"/>
      <w:sz w:val="24"/>
      <w:szCs w:val="24"/>
    </w:rPr>
  </w:style>
  <w:style w:type="character" w:customStyle="1" w:styleId="165">
    <w:name w:val="fr1"/>
    <w:basedOn w:val="18"/>
    <w:autoRedefine/>
    <w:qFormat/>
    <w:uiPriority w:val="0"/>
    <w:rPr>
      <w:u w:val="none"/>
    </w:rPr>
  </w:style>
  <w:style w:type="character" w:customStyle="1" w:styleId="166">
    <w:name w:val="fl"/>
    <w:basedOn w:val="18"/>
    <w:autoRedefine/>
    <w:qFormat/>
    <w:uiPriority w:val="0"/>
    <w:rPr>
      <w:u w:val="none"/>
    </w:rPr>
  </w:style>
  <w:style w:type="character" w:customStyle="1" w:styleId="167">
    <w:name w:val="fjxz"/>
    <w:basedOn w:val="18"/>
    <w:autoRedefine/>
    <w:qFormat/>
    <w:uiPriority w:val="0"/>
    <w:rPr>
      <w:u w:val="none"/>
    </w:rPr>
  </w:style>
  <w:style w:type="character" w:customStyle="1" w:styleId="168">
    <w:name w:val="red1"/>
    <w:basedOn w:val="18"/>
    <w:autoRedefine/>
    <w:qFormat/>
    <w:uiPriority w:val="0"/>
    <w:rPr>
      <w:u w:val="none"/>
    </w:rPr>
  </w:style>
  <w:style w:type="character" w:customStyle="1" w:styleId="169">
    <w:name w:val="right"/>
    <w:basedOn w:val="18"/>
    <w:autoRedefine/>
    <w:qFormat/>
    <w:uiPriority w:val="0"/>
    <w:rPr>
      <w:u w:val="none"/>
    </w:rPr>
  </w:style>
  <w:style w:type="character" w:customStyle="1" w:styleId="170">
    <w:name w:val="green"/>
    <w:basedOn w:val="18"/>
    <w:autoRedefine/>
    <w:qFormat/>
    <w:uiPriority w:val="0"/>
    <w:rPr>
      <w:u w:val="none"/>
    </w:rPr>
  </w:style>
  <w:style w:type="character" w:customStyle="1" w:styleId="171">
    <w:name w:val="active"/>
    <w:basedOn w:val="18"/>
    <w:autoRedefine/>
    <w:qFormat/>
    <w:uiPriority w:val="0"/>
    <w:rPr>
      <w:u w:val="none"/>
    </w:rPr>
  </w:style>
  <w:style w:type="character" w:customStyle="1" w:styleId="172">
    <w:name w:val="blue"/>
    <w:basedOn w:val="18"/>
    <w:autoRedefine/>
    <w:qFormat/>
    <w:uiPriority w:val="0"/>
    <w:rPr>
      <w:u w:val="none"/>
    </w:rPr>
  </w:style>
  <w:style w:type="character" w:customStyle="1" w:styleId="173">
    <w:name w:val="gb-jt"/>
    <w:basedOn w:val="18"/>
    <w:autoRedefine/>
    <w:qFormat/>
    <w:uiPriority w:val="0"/>
    <w:rPr>
      <w:u w:val="none"/>
    </w:rPr>
  </w:style>
  <w:style w:type="character" w:customStyle="1" w:styleId="174">
    <w:name w:val="fr2"/>
    <w:basedOn w:val="18"/>
    <w:autoRedefine/>
    <w:qFormat/>
    <w:uiPriority w:val="0"/>
    <w:rPr>
      <w:color w:val="666666"/>
      <w:u w:val="none"/>
    </w:rPr>
  </w:style>
  <w:style w:type="character" w:customStyle="1" w:styleId="175">
    <w:name w:val="fl1"/>
    <w:basedOn w:val="18"/>
    <w:autoRedefine/>
    <w:qFormat/>
    <w:uiPriority w:val="0"/>
    <w:rPr>
      <w:color w:val="666666"/>
      <w:u w:val="none"/>
    </w:rPr>
  </w:style>
  <w:style w:type="paragraph" w:customStyle="1" w:styleId="176">
    <w:name w:val="logo1"/>
    <w:basedOn w:val="1"/>
    <w:autoRedefine/>
    <w:qFormat/>
    <w:uiPriority w:val="0"/>
    <w:pPr>
      <w:widowControl/>
      <w:spacing w:before="300"/>
      <w:jc w:val="left"/>
    </w:pPr>
    <w:rPr>
      <w:rFonts w:ascii="宋体" w:hAnsi="宋体" w:eastAsia="宋体" w:cs="宋体"/>
      <w:kern w:val="0"/>
      <w:sz w:val="24"/>
      <w:szCs w:val="24"/>
    </w:rPr>
  </w:style>
  <w:style w:type="paragraph" w:customStyle="1" w:styleId="177">
    <w:name w:val="logo_r1"/>
    <w:basedOn w:val="1"/>
    <w:autoRedefine/>
    <w:qFormat/>
    <w:uiPriority w:val="0"/>
    <w:pPr>
      <w:widowControl/>
      <w:spacing w:before="570"/>
      <w:jc w:val="left"/>
    </w:pPr>
    <w:rPr>
      <w:rFonts w:ascii="宋体" w:hAnsi="宋体" w:eastAsia="宋体" w:cs="宋体"/>
      <w:kern w:val="0"/>
      <w:sz w:val="24"/>
      <w:szCs w:val="24"/>
    </w:rPr>
  </w:style>
  <w:style w:type="paragraph" w:customStyle="1" w:styleId="178">
    <w:name w:val="bn-arrows1"/>
    <w:basedOn w:val="1"/>
    <w:autoRedefine/>
    <w:qFormat/>
    <w:uiPriority w:val="0"/>
    <w:pPr>
      <w:widowControl/>
      <w:jc w:val="left"/>
    </w:pPr>
    <w:rPr>
      <w:rFonts w:ascii="宋体" w:hAnsi="宋体" w:eastAsia="宋体" w:cs="宋体"/>
      <w:kern w:val="0"/>
      <w:sz w:val="24"/>
      <w:szCs w:val="24"/>
    </w:rPr>
  </w:style>
  <w:style w:type="paragraph" w:customStyle="1" w:styleId="179">
    <w:name w:val="bn-arrows-left1"/>
    <w:basedOn w:val="1"/>
    <w:autoRedefine/>
    <w:qFormat/>
    <w:uiPriority w:val="0"/>
    <w:pPr>
      <w:widowControl/>
      <w:jc w:val="left"/>
    </w:pPr>
    <w:rPr>
      <w:rFonts w:ascii="宋体" w:hAnsi="宋体" w:eastAsia="宋体" w:cs="宋体"/>
      <w:kern w:val="0"/>
      <w:sz w:val="24"/>
      <w:szCs w:val="24"/>
    </w:rPr>
  </w:style>
  <w:style w:type="paragraph" w:customStyle="1" w:styleId="180">
    <w:name w:val="bn-arrows-right1"/>
    <w:basedOn w:val="1"/>
    <w:autoRedefine/>
    <w:qFormat/>
    <w:uiPriority w:val="0"/>
    <w:pPr>
      <w:widowControl/>
      <w:jc w:val="left"/>
    </w:pPr>
    <w:rPr>
      <w:rFonts w:ascii="宋体" w:hAnsi="宋体" w:eastAsia="宋体" w:cs="宋体"/>
      <w:kern w:val="0"/>
      <w:sz w:val="24"/>
      <w:szCs w:val="24"/>
    </w:rPr>
  </w:style>
  <w:style w:type="paragraph" w:customStyle="1" w:styleId="181">
    <w:name w:val="burder1"/>
    <w:basedOn w:val="1"/>
    <w:autoRedefine/>
    <w:qFormat/>
    <w:uiPriority w:val="0"/>
    <w:pPr>
      <w:widowControl/>
      <w:jc w:val="left"/>
    </w:pPr>
    <w:rPr>
      <w:rFonts w:ascii="宋体" w:hAnsi="宋体" w:eastAsia="宋体" w:cs="宋体"/>
      <w:kern w:val="0"/>
      <w:sz w:val="24"/>
      <w:szCs w:val="24"/>
    </w:rPr>
  </w:style>
  <w:style w:type="paragraph" w:customStyle="1" w:styleId="182">
    <w:name w:val="hd1"/>
    <w:basedOn w:val="1"/>
    <w:autoRedefine/>
    <w:qFormat/>
    <w:uiPriority w:val="0"/>
    <w:pPr>
      <w:widowControl/>
      <w:jc w:val="left"/>
    </w:pPr>
    <w:rPr>
      <w:rFonts w:ascii="宋体" w:hAnsi="宋体" w:eastAsia="宋体" w:cs="宋体"/>
      <w:kern w:val="0"/>
      <w:sz w:val="24"/>
      <w:szCs w:val="24"/>
    </w:rPr>
  </w:style>
  <w:style w:type="paragraph" w:customStyle="1" w:styleId="183">
    <w:name w:val="burder_content_title1"/>
    <w:basedOn w:val="1"/>
    <w:autoRedefine/>
    <w:qFormat/>
    <w:uiPriority w:val="0"/>
    <w:pPr>
      <w:widowControl/>
      <w:spacing w:line="525" w:lineRule="atLeast"/>
      <w:jc w:val="left"/>
    </w:pPr>
    <w:rPr>
      <w:rFonts w:ascii="微软雅黑" w:hAnsi="微软雅黑" w:eastAsia="微软雅黑" w:cs="宋体"/>
      <w:color w:val="FFFFFF"/>
      <w:kern w:val="0"/>
      <w:szCs w:val="21"/>
    </w:rPr>
  </w:style>
  <w:style w:type="paragraph" w:customStyle="1" w:styleId="184">
    <w:name w:val="burder_content_title2"/>
    <w:basedOn w:val="1"/>
    <w:autoRedefine/>
    <w:qFormat/>
    <w:uiPriority w:val="0"/>
    <w:pPr>
      <w:widowControl/>
      <w:spacing w:line="525" w:lineRule="atLeast"/>
      <w:jc w:val="left"/>
    </w:pPr>
    <w:rPr>
      <w:rFonts w:ascii="微软雅黑" w:hAnsi="微软雅黑" w:eastAsia="微软雅黑" w:cs="宋体"/>
      <w:color w:val="FF5C00"/>
      <w:kern w:val="0"/>
      <w:szCs w:val="21"/>
    </w:rPr>
  </w:style>
  <w:style w:type="paragraph" w:customStyle="1" w:styleId="185">
    <w:name w:val="burder_content_lookall1"/>
    <w:basedOn w:val="1"/>
    <w:autoRedefine/>
    <w:qFormat/>
    <w:uiPriority w:val="0"/>
    <w:pPr>
      <w:widowControl/>
      <w:spacing w:before="150"/>
      <w:jc w:val="left"/>
    </w:pPr>
    <w:rPr>
      <w:rFonts w:ascii="宋体" w:hAnsi="宋体" w:eastAsia="宋体" w:cs="宋体"/>
      <w:b/>
      <w:bCs/>
      <w:color w:val="FF5C00"/>
      <w:kern w:val="0"/>
      <w:sz w:val="18"/>
      <w:szCs w:val="18"/>
    </w:rPr>
  </w:style>
  <w:style w:type="paragraph" w:customStyle="1" w:styleId="186">
    <w:name w:val="burder_content_lookall2"/>
    <w:basedOn w:val="1"/>
    <w:autoRedefine/>
    <w:qFormat/>
    <w:uiPriority w:val="0"/>
    <w:pPr>
      <w:widowControl/>
      <w:spacing w:before="150"/>
      <w:jc w:val="left"/>
    </w:pPr>
    <w:rPr>
      <w:rFonts w:ascii="宋体" w:hAnsi="宋体" w:eastAsia="宋体" w:cs="宋体"/>
      <w:b/>
      <w:bCs/>
      <w:color w:val="FF5C00"/>
      <w:kern w:val="0"/>
      <w:sz w:val="18"/>
      <w:szCs w:val="18"/>
      <w:u w:val="single"/>
    </w:rPr>
  </w:style>
  <w:style w:type="paragraph" w:customStyle="1" w:styleId="187">
    <w:name w:val="hide1"/>
    <w:basedOn w:val="1"/>
    <w:autoRedefine/>
    <w:qFormat/>
    <w:uiPriority w:val="0"/>
    <w:pPr>
      <w:widowControl/>
      <w:jc w:val="left"/>
    </w:pPr>
    <w:rPr>
      <w:rFonts w:ascii="宋体" w:hAnsi="宋体" w:eastAsia="宋体" w:cs="宋体"/>
      <w:vanish/>
      <w:kern w:val="0"/>
      <w:sz w:val="24"/>
      <w:szCs w:val="24"/>
    </w:rPr>
  </w:style>
  <w:style w:type="character" w:customStyle="1" w:styleId="188">
    <w:name w:val="right1"/>
    <w:basedOn w:val="18"/>
    <w:autoRedefine/>
    <w:qFormat/>
    <w:uiPriority w:val="0"/>
    <w:rPr>
      <w:color w:val="999999"/>
      <w:sz w:val="18"/>
      <w:szCs w:val="18"/>
      <w:u w:val="none"/>
    </w:rPr>
  </w:style>
  <w:style w:type="character" w:customStyle="1" w:styleId="189">
    <w:name w:val="green1"/>
    <w:basedOn w:val="18"/>
    <w:autoRedefine/>
    <w:qFormat/>
    <w:uiPriority w:val="0"/>
    <w:rPr>
      <w:color w:val="58B200"/>
      <w:sz w:val="21"/>
      <w:szCs w:val="21"/>
      <w:u w:val="none"/>
    </w:rPr>
  </w:style>
  <w:style w:type="character" w:customStyle="1" w:styleId="190">
    <w:name w:val="red2"/>
    <w:basedOn w:val="18"/>
    <w:autoRedefine/>
    <w:qFormat/>
    <w:uiPriority w:val="0"/>
    <w:rPr>
      <w:color w:val="FF0000"/>
      <w:sz w:val="21"/>
      <w:szCs w:val="21"/>
      <w:u w:val="none"/>
    </w:rPr>
  </w:style>
  <w:style w:type="paragraph" w:customStyle="1" w:styleId="191">
    <w:name w:val="ggtitle1"/>
    <w:basedOn w:val="1"/>
    <w:autoRedefine/>
    <w:qFormat/>
    <w:uiPriority w:val="0"/>
    <w:pPr>
      <w:widowControl/>
      <w:spacing w:line="600" w:lineRule="atLeast"/>
      <w:ind w:firstLine="75"/>
      <w:jc w:val="left"/>
    </w:pPr>
    <w:rPr>
      <w:rFonts w:ascii="宋体" w:hAnsi="宋体" w:eastAsia="宋体" w:cs="宋体"/>
      <w:b/>
      <w:bCs/>
      <w:color w:val="333333"/>
      <w:kern w:val="0"/>
      <w:sz w:val="24"/>
      <w:szCs w:val="24"/>
    </w:rPr>
  </w:style>
  <w:style w:type="paragraph" w:customStyle="1" w:styleId="192">
    <w:name w:val="fr3"/>
    <w:basedOn w:val="1"/>
    <w:autoRedefine/>
    <w:qFormat/>
    <w:uiPriority w:val="0"/>
    <w:pPr>
      <w:widowControl/>
      <w:ind w:right="150"/>
      <w:jc w:val="left"/>
    </w:pPr>
    <w:rPr>
      <w:rFonts w:ascii="宋体" w:hAnsi="宋体" w:eastAsia="宋体" w:cs="宋体"/>
      <w:kern w:val="0"/>
      <w:sz w:val="24"/>
      <w:szCs w:val="24"/>
    </w:rPr>
  </w:style>
  <w:style w:type="paragraph" w:customStyle="1" w:styleId="193">
    <w:name w:val="tit1"/>
    <w:basedOn w:val="1"/>
    <w:autoRedefine/>
    <w:qFormat/>
    <w:uiPriority w:val="0"/>
    <w:pPr>
      <w:widowControl/>
      <w:pBdr>
        <w:bottom w:val="single" w:color="F7F7F5" w:sz="12" w:space="0"/>
      </w:pBdr>
      <w:shd w:val="clear" w:color="auto" w:fill="FFFFFF"/>
      <w:spacing w:line="810" w:lineRule="atLeast"/>
      <w:jc w:val="left"/>
    </w:pPr>
    <w:rPr>
      <w:rFonts w:ascii="宋体" w:hAnsi="宋体" w:eastAsia="宋体" w:cs="宋体"/>
      <w:color w:val="424242"/>
      <w:kern w:val="0"/>
      <w:sz w:val="24"/>
      <w:szCs w:val="24"/>
    </w:rPr>
  </w:style>
  <w:style w:type="paragraph" w:customStyle="1" w:styleId="194">
    <w:name w:val="main1"/>
    <w:basedOn w:val="1"/>
    <w:autoRedefine/>
    <w:qFormat/>
    <w:uiPriority w:val="0"/>
    <w:pPr>
      <w:widowControl/>
      <w:pBdr>
        <w:right w:val="single" w:color="EFEFEF" w:sz="6" w:space="0"/>
      </w:pBdr>
      <w:jc w:val="center"/>
    </w:pPr>
    <w:rPr>
      <w:rFonts w:ascii="宋体" w:hAnsi="宋体" w:eastAsia="宋体" w:cs="宋体"/>
      <w:kern w:val="0"/>
      <w:sz w:val="24"/>
      <w:szCs w:val="24"/>
    </w:rPr>
  </w:style>
  <w:style w:type="paragraph" w:customStyle="1" w:styleId="195">
    <w:name w:val="descrip1"/>
    <w:basedOn w:val="1"/>
    <w:autoRedefine/>
    <w:qFormat/>
    <w:uiPriority w:val="0"/>
    <w:pPr>
      <w:widowControl/>
      <w:spacing w:before="225"/>
      <w:jc w:val="left"/>
    </w:pPr>
    <w:rPr>
      <w:rFonts w:ascii="宋体" w:hAnsi="宋体" w:eastAsia="宋体" w:cs="宋体"/>
      <w:kern w:val="0"/>
      <w:sz w:val="24"/>
      <w:szCs w:val="24"/>
    </w:rPr>
  </w:style>
  <w:style w:type="paragraph" w:customStyle="1" w:styleId="196">
    <w:name w:val="btm1"/>
    <w:basedOn w:val="1"/>
    <w:autoRedefine/>
    <w:qFormat/>
    <w:uiPriority w:val="0"/>
    <w:pPr>
      <w:widowControl/>
      <w:spacing w:line="375" w:lineRule="atLeast"/>
      <w:jc w:val="left"/>
    </w:pPr>
    <w:rPr>
      <w:rFonts w:ascii="宋体" w:hAnsi="宋体" w:eastAsia="宋体" w:cs="宋体"/>
      <w:color w:val="FFFFFF"/>
      <w:kern w:val="0"/>
      <w:sz w:val="24"/>
      <w:szCs w:val="24"/>
    </w:rPr>
  </w:style>
  <w:style w:type="paragraph" w:customStyle="1" w:styleId="197">
    <w:name w:val="main2"/>
    <w:basedOn w:val="1"/>
    <w:autoRedefine/>
    <w:qFormat/>
    <w:uiPriority w:val="0"/>
    <w:pPr>
      <w:widowControl/>
      <w:pBdr>
        <w:top w:val="single" w:color="1DBDEB" w:sz="48" w:space="0"/>
        <w:right w:val="single" w:color="EFEFEF" w:sz="6" w:space="0"/>
      </w:pBdr>
      <w:shd w:val="clear" w:color="auto" w:fill="08ACDB"/>
      <w:jc w:val="center"/>
    </w:pPr>
    <w:rPr>
      <w:rFonts w:ascii="宋体" w:hAnsi="宋体" w:eastAsia="宋体" w:cs="宋体"/>
      <w:kern w:val="0"/>
      <w:sz w:val="24"/>
      <w:szCs w:val="24"/>
    </w:rPr>
  </w:style>
  <w:style w:type="paragraph" w:customStyle="1" w:styleId="198">
    <w:name w:val="main3"/>
    <w:basedOn w:val="1"/>
    <w:autoRedefine/>
    <w:qFormat/>
    <w:uiPriority w:val="0"/>
    <w:pPr>
      <w:widowControl/>
      <w:pBdr>
        <w:top w:val="single" w:color="FCBF3D" w:sz="48" w:space="0"/>
        <w:right w:val="single" w:color="EFEFEF" w:sz="6" w:space="0"/>
      </w:pBdr>
      <w:shd w:val="clear" w:color="auto" w:fill="EBB135"/>
      <w:jc w:val="center"/>
    </w:pPr>
    <w:rPr>
      <w:rFonts w:ascii="宋体" w:hAnsi="宋体" w:eastAsia="宋体" w:cs="宋体"/>
      <w:kern w:val="0"/>
      <w:sz w:val="24"/>
      <w:szCs w:val="24"/>
    </w:rPr>
  </w:style>
  <w:style w:type="paragraph" w:customStyle="1" w:styleId="199">
    <w:name w:val="main4"/>
    <w:basedOn w:val="1"/>
    <w:autoRedefine/>
    <w:qFormat/>
    <w:uiPriority w:val="0"/>
    <w:pPr>
      <w:widowControl/>
      <w:pBdr>
        <w:top w:val="single" w:color="A0C93D" w:sz="48" w:space="0"/>
        <w:right w:val="single" w:color="EFEFEF" w:sz="6" w:space="0"/>
      </w:pBdr>
      <w:shd w:val="clear" w:color="auto" w:fill="94BF2C"/>
      <w:jc w:val="center"/>
    </w:pPr>
    <w:rPr>
      <w:rFonts w:ascii="宋体" w:hAnsi="宋体" w:eastAsia="宋体" w:cs="宋体"/>
      <w:kern w:val="0"/>
      <w:sz w:val="24"/>
      <w:szCs w:val="24"/>
    </w:rPr>
  </w:style>
  <w:style w:type="paragraph" w:customStyle="1" w:styleId="200">
    <w:name w:val="main5"/>
    <w:basedOn w:val="1"/>
    <w:autoRedefine/>
    <w:qFormat/>
    <w:uiPriority w:val="0"/>
    <w:pPr>
      <w:widowControl/>
      <w:pBdr>
        <w:top w:val="single" w:color="FFFFFF" w:sz="48" w:space="0"/>
        <w:right w:val="single" w:color="EFEFEF" w:sz="6" w:space="0"/>
      </w:pBdr>
      <w:shd w:val="clear" w:color="auto" w:fill="FFFFFF"/>
      <w:jc w:val="center"/>
    </w:pPr>
    <w:rPr>
      <w:rFonts w:ascii="宋体" w:hAnsi="宋体" w:eastAsia="宋体" w:cs="宋体"/>
      <w:kern w:val="0"/>
      <w:sz w:val="24"/>
      <w:szCs w:val="24"/>
    </w:rPr>
  </w:style>
  <w:style w:type="paragraph" w:customStyle="1" w:styleId="201">
    <w:name w:val="main6"/>
    <w:basedOn w:val="1"/>
    <w:uiPriority w:val="0"/>
    <w:pPr>
      <w:widowControl/>
      <w:pBdr>
        <w:top w:val="single" w:color="FFFFFF" w:sz="48" w:space="0"/>
        <w:right w:val="single" w:color="EFEFEF" w:sz="6" w:space="0"/>
      </w:pBdr>
      <w:shd w:val="clear" w:color="auto" w:fill="FFFFFF"/>
      <w:jc w:val="center"/>
    </w:pPr>
    <w:rPr>
      <w:rFonts w:ascii="宋体" w:hAnsi="宋体" w:eastAsia="宋体" w:cs="宋体"/>
      <w:kern w:val="0"/>
      <w:sz w:val="24"/>
      <w:szCs w:val="24"/>
    </w:rPr>
  </w:style>
  <w:style w:type="paragraph" w:customStyle="1" w:styleId="202">
    <w:name w:val="main7"/>
    <w:basedOn w:val="1"/>
    <w:uiPriority w:val="0"/>
    <w:pPr>
      <w:widowControl/>
      <w:pBdr>
        <w:top w:val="single" w:color="FFFFFF" w:sz="48" w:space="0"/>
        <w:right w:val="single" w:color="EFEFEF" w:sz="6" w:space="0"/>
      </w:pBdr>
      <w:shd w:val="clear" w:color="auto" w:fill="FFFFFF"/>
      <w:jc w:val="center"/>
    </w:pPr>
    <w:rPr>
      <w:rFonts w:ascii="宋体" w:hAnsi="宋体" w:eastAsia="宋体" w:cs="宋体"/>
      <w:kern w:val="0"/>
      <w:sz w:val="24"/>
      <w:szCs w:val="24"/>
    </w:rPr>
  </w:style>
  <w:style w:type="paragraph" w:customStyle="1" w:styleId="203">
    <w:name w:val="descrip2"/>
    <w:basedOn w:val="1"/>
    <w:uiPriority w:val="0"/>
    <w:pPr>
      <w:widowControl/>
      <w:spacing w:before="225"/>
      <w:jc w:val="left"/>
    </w:pPr>
    <w:rPr>
      <w:rFonts w:ascii="宋体" w:hAnsi="宋体" w:eastAsia="宋体" w:cs="宋体"/>
      <w:color w:val="666666"/>
      <w:kern w:val="0"/>
      <w:sz w:val="24"/>
      <w:szCs w:val="24"/>
    </w:rPr>
  </w:style>
  <w:style w:type="paragraph" w:customStyle="1" w:styleId="204">
    <w:name w:val="btm2"/>
    <w:basedOn w:val="1"/>
    <w:uiPriority w:val="0"/>
    <w:pPr>
      <w:widowControl/>
      <w:spacing w:line="375" w:lineRule="atLeast"/>
      <w:jc w:val="left"/>
    </w:pPr>
    <w:rPr>
      <w:rFonts w:ascii="宋体" w:hAnsi="宋体" w:eastAsia="宋体" w:cs="宋体"/>
      <w:color w:val="999999"/>
      <w:kern w:val="0"/>
      <w:sz w:val="24"/>
      <w:szCs w:val="24"/>
    </w:rPr>
  </w:style>
  <w:style w:type="paragraph" w:customStyle="1" w:styleId="205">
    <w:name w:val="detail1"/>
    <w:basedOn w:val="1"/>
    <w:uiPriority w:val="0"/>
    <w:pPr>
      <w:widowControl/>
      <w:jc w:val="left"/>
    </w:pPr>
    <w:rPr>
      <w:rFonts w:ascii="宋体" w:hAnsi="宋体" w:eastAsia="宋体" w:cs="宋体"/>
      <w:kern w:val="0"/>
      <w:sz w:val="24"/>
      <w:szCs w:val="24"/>
    </w:rPr>
  </w:style>
  <w:style w:type="paragraph" w:customStyle="1" w:styleId="206">
    <w:name w:val="icon_fw1"/>
    <w:basedOn w:val="1"/>
    <w:uiPriority w:val="0"/>
    <w:pPr>
      <w:widowControl/>
      <w:spacing w:before="375" w:after="150"/>
      <w:jc w:val="left"/>
    </w:pPr>
    <w:rPr>
      <w:rFonts w:ascii="宋体" w:hAnsi="宋体" w:eastAsia="宋体" w:cs="宋体"/>
      <w:kern w:val="0"/>
      <w:sz w:val="24"/>
      <w:szCs w:val="24"/>
    </w:rPr>
  </w:style>
  <w:style w:type="paragraph" w:customStyle="1" w:styleId="207">
    <w:name w:val="icon_fw2"/>
    <w:basedOn w:val="1"/>
    <w:uiPriority w:val="0"/>
    <w:pPr>
      <w:widowControl/>
      <w:spacing w:before="300" w:after="150"/>
      <w:jc w:val="left"/>
    </w:pPr>
    <w:rPr>
      <w:rFonts w:ascii="宋体" w:hAnsi="宋体" w:eastAsia="宋体" w:cs="宋体"/>
      <w:kern w:val="0"/>
      <w:sz w:val="24"/>
      <w:szCs w:val="24"/>
    </w:rPr>
  </w:style>
  <w:style w:type="paragraph" w:customStyle="1" w:styleId="208">
    <w:name w:val="i_foot1"/>
    <w:basedOn w:val="1"/>
    <w:uiPriority w:val="0"/>
    <w:pPr>
      <w:widowControl/>
      <w:jc w:val="left"/>
    </w:pPr>
    <w:rPr>
      <w:rFonts w:ascii="宋体" w:hAnsi="宋体" w:eastAsia="宋体" w:cs="宋体"/>
      <w:kern w:val="0"/>
      <w:sz w:val="24"/>
      <w:szCs w:val="24"/>
    </w:rPr>
  </w:style>
  <w:style w:type="paragraph" w:customStyle="1" w:styleId="209">
    <w:name w:val="ebs1"/>
    <w:basedOn w:val="1"/>
    <w:uiPriority w:val="0"/>
    <w:pPr>
      <w:widowControl/>
      <w:shd w:val="clear" w:color="auto" w:fill="FFFFFF"/>
      <w:jc w:val="left"/>
    </w:pPr>
    <w:rPr>
      <w:rFonts w:ascii="宋体" w:hAnsi="宋体" w:eastAsia="宋体" w:cs="宋体"/>
      <w:kern w:val="0"/>
      <w:sz w:val="24"/>
      <w:szCs w:val="24"/>
    </w:rPr>
  </w:style>
  <w:style w:type="paragraph" w:customStyle="1" w:styleId="210">
    <w:name w:val="page_next1"/>
    <w:basedOn w:val="1"/>
    <w:uiPriority w:val="0"/>
    <w:pPr>
      <w:widowControl/>
      <w:pBdr>
        <w:top w:val="dotted" w:color="DBDBBD" w:sz="6" w:space="15"/>
      </w:pBdr>
      <w:jc w:val="left"/>
    </w:pPr>
    <w:rPr>
      <w:rFonts w:ascii="宋体" w:hAnsi="宋体" w:eastAsia="宋体" w:cs="宋体"/>
      <w:kern w:val="0"/>
      <w:sz w:val="24"/>
      <w:szCs w:val="24"/>
    </w:rPr>
  </w:style>
  <w:style w:type="paragraph" w:customStyle="1" w:styleId="211">
    <w:name w:val="page_next2"/>
    <w:basedOn w:val="1"/>
    <w:uiPriority w:val="0"/>
    <w:pPr>
      <w:widowControl/>
      <w:spacing w:before="300" w:after="300"/>
      <w:jc w:val="left"/>
    </w:pPr>
    <w:rPr>
      <w:rFonts w:ascii="宋体" w:hAnsi="宋体" w:eastAsia="宋体" w:cs="宋体"/>
      <w:kern w:val="0"/>
      <w:sz w:val="24"/>
      <w:szCs w:val="24"/>
    </w:rPr>
  </w:style>
  <w:style w:type="character" w:customStyle="1" w:styleId="212">
    <w:name w:val="red3"/>
    <w:basedOn w:val="18"/>
    <w:uiPriority w:val="0"/>
    <w:rPr>
      <w:color w:val="FF0000"/>
      <w:sz w:val="24"/>
      <w:szCs w:val="24"/>
      <w:u w:val="none"/>
    </w:rPr>
  </w:style>
  <w:style w:type="paragraph" w:customStyle="1" w:styleId="213">
    <w:name w:val="list11"/>
    <w:basedOn w:val="1"/>
    <w:uiPriority w:val="0"/>
    <w:pPr>
      <w:widowControl/>
      <w:jc w:val="left"/>
    </w:pPr>
    <w:rPr>
      <w:rFonts w:ascii="宋体" w:hAnsi="宋体" w:eastAsia="宋体" w:cs="宋体"/>
      <w:kern w:val="0"/>
      <w:sz w:val="24"/>
      <w:szCs w:val="24"/>
    </w:rPr>
  </w:style>
  <w:style w:type="paragraph" w:customStyle="1" w:styleId="214">
    <w:name w:val="res_tit1"/>
    <w:basedOn w:val="1"/>
    <w:uiPriority w:val="0"/>
    <w:pPr>
      <w:widowControl/>
      <w:spacing w:line="600" w:lineRule="atLeast"/>
      <w:jc w:val="left"/>
    </w:pPr>
    <w:rPr>
      <w:rFonts w:ascii="宋体" w:hAnsi="宋体" w:eastAsia="宋体" w:cs="宋体"/>
      <w:kern w:val="0"/>
      <w:sz w:val="24"/>
      <w:szCs w:val="24"/>
    </w:rPr>
  </w:style>
  <w:style w:type="character" w:customStyle="1" w:styleId="215">
    <w:name w:val="blue1"/>
    <w:basedOn w:val="18"/>
    <w:uiPriority w:val="0"/>
    <w:rPr>
      <w:color w:val="0371C6"/>
      <w:sz w:val="21"/>
      <w:szCs w:val="21"/>
      <w:u w:val="none"/>
    </w:rPr>
  </w:style>
  <w:style w:type="character" w:customStyle="1" w:styleId="216">
    <w:name w:val="right2"/>
    <w:basedOn w:val="18"/>
    <w:uiPriority w:val="0"/>
    <w:rPr>
      <w:color w:val="999999"/>
      <w:u w:val="none"/>
    </w:rPr>
  </w:style>
  <w:style w:type="paragraph" w:customStyle="1" w:styleId="217">
    <w:name w:val="gb-dl1"/>
    <w:basedOn w:val="1"/>
    <w:uiPriority w:val="0"/>
    <w:pPr>
      <w:widowControl/>
      <w:pBdr>
        <w:bottom w:val="dotted" w:color="DBDBDB" w:sz="6" w:space="11"/>
      </w:pBdr>
      <w:jc w:val="left"/>
    </w:pPr>
    <w:rPr>
      <w:rFonts w:ascii="宋体" w:hAnsi="宋体" w:eastAsia="宋体" w:cs="宋体"/>
      <w:kern w:val="0"/>
      <w:sz w:val="24"/>
      <w:szCs w:val="24"/>
    </w:rPr>
  </w:style>
  <w:style w:type="paragraph" w:customStyle="1" w:styleId="218">
    <w:name w:val="gb-dl-tit1"/>
    <w:basedOn w:val="1"/>
    <w:uiPriority w:val="0"/>
    <w:pPr>
      <w:widowControl/>
      <w:spacing w:after="90" w:line="450" w:lineRule="atLeast"/>
      <w:jc w:val="left"/>
    </w:pPr>
    <w:rPr>
      <w:rFonts w:ascii="宋体" w:hAnsi="宋体" w:eastAsia="宋体" w:cs="宋体"/>
      <w:kern w:val="0"/>
      <w:szCs w:val="21"/>
    </w:rPr>
  </w:style>
  <w:style w:type="paragraph" w:customStyle="1" w:styleId="219">
    <w:name w:val="gb-photo1"/>
    <w:basedOn w:val="1"/>
    <w:uiPriority w:val="0"/>
    <w:pPr>
      <w:widowControl/>
      <w:ind w:right="150"/>
      <w:jc w:val="left"/>
    </w:pPr>
    <w:rPr>
      <w:rFonts w:ascii="宋体" w:hAnsi="宋体" w:eastAsia="宋体" w:cs="宋体"/>
      <w:kern w:val="0"/>
      <w:sz w:val="24"/>
      <w:szCs w:val="24"/>
    </w:rPr>
  </w:style>
  <w:style w:type="paragraph" w:customStyle="1" w:styleId="220">
    <w:name w:val="gb-time1"/>
    <w:basedOn w:val="1"/>
    <w:uiPriority w:val="0"/>
    <w:pPr>
      <w:widowControl/>
      <w:spacing w:after="90"/>
      <w:jc w:val="left"/>
    </w:pPr>
    <w:rPr>
      <w:rFonts w:ascii="宋体" w:hAnsi="宋体" w:eastAsia="宋体" w:cs="宋体"/>
      <w:color w:val="666666"/>
      <w:kern w:val="0"/>
      <w:sz w:val="24"/>
      <w:szCs w:val="24"/>
    </w:rPr>
  </w:style>
  <w:style w:type="paragraph" w:customStyle="1" w:styleId="221">
    <w:name w:val="gb-txt1"/>
    <w:basedOn w:val="1"/>
    <w:uiPriority w:val="0"/>
    <w:pPr>
      <w:widowControl/>
      <w:pBdr>
        <w:top w:val="single" w:color="D3EFFF" w:sz="6" w:space="8"/>
        <w:left w:val="single" w:color="D3EFFF" w:sz="6" w:space="8"/>
        <w:bottom w:val="single" w:color="D3EFFF" w:sz="6" w:space="8"/>
        <w:right w:val="single" w:color="D3EFFF" w:sz="6" w:space="8"/>
      </w:pBdr>
      <w:shd w:val="clear" w:color="auto" w:fill="F2FAFF"/>
      <w:spacing w:after="225" w:line="360" w:lineRule="atLeast"/>
      <w:jc w:val="left"/>
    </w:pPr>
    <w:rPr>
      <w:rFonts w:ascii="宋体" w:hAnsi="宋体" w:eastAsia="宋体" w:cs="宋体"/>
      <w:color w:val="333333"/>
      <w:kern w:val="0"/>
      <w:sz w:val="24"/>
      <w:szCs w:val="24"/>
    </w:rPr>
  </w:style>
  <w:style w:type="character" w:customStyle="1" w:styleId="222">
    <w:name w:val="gb-jt1"/>
    <w:basedOn w:val="18"/>
    <w:uiPriority w:val="0"/>
    <w:rPr>
      <w:u w:val="none"/>
    </w:rPr>
  </w:style>
  <w:style w:type="paragraph" w:customStyle="1" w:styleId="223">
    <w:name w:val="relpy1"/>
    <w:basedOn w:val="1"/>
    <w:uiPriority w:val="0"/>
    <w:pPr>
      <w:widowControl/>
      <w:pBdr>
        <w:top w:val="single" w:color="FFE5C5" w:sz="6" w:space="8"/>
        <w:left w:val="single" w:color="FFE5C5" w:sz="6" w:space="8"/>
        <w:bottom w:val="single" w:color="FFE5C5" w:sz="6" w:space="8"/>
        <w:right w:val="single" w:color="FFE5C5" w:sz="6" w:space="8"/>
      </w:pBdr>
      <w:shd w:val="clear" w:color="auto" w:fill="FFFBF6"/>
      <w:jc w:val="left"/>
    </w:pPr>
    <w:rPr>
      <w:rFonts w:ascii="宋体" w:hAnsi="宋体" w:eastAsia="宋体" w:cs="宋体"/>
      <w:kern w:val="0"/>
      <w:sz w:val="24"/>
      <w:szCs w:val="24"/>
    </w:rPr>
  </w:style>
  <w:style w:type="paragraph" w:customStyle="1" w:styleId="224">
    <w:name w:val="relpy_txt1"/>
    <w:basedOn w:val="1"/>
    <w:uiPriority w:val="0"/>
    <w:pPr>
      <w:widowControl/>
      <w:spacing w:line="525" w:lineRule="atLeast"/>
      <w:jc w:val="right"/>
    </w:pPr>
    <w:rPr>
      <w:rFonts w:ascii="宋体" w:hAnsi="宋体" w:eastAsia="宋体" w:cs="宋体"/>
      <w:kern w:val="0"/>
      <w:sz w:val="24"/>
      <w:szCs w:val="24"/>
    </w:rPr>
  </w:style>
  <w:style w:type="character" w:customStyle="1" w:styleId="225">
    <w:name w:val="fjxz1"/>
    <w:basedOn w:val="18"/>
    <w:uiPriority w:val="0"/>
    <w:rPr>
      <w:b/>
      <w:bCs/>
      <w:sz w:val="23"/>
      <w:szCs w:val="23"/>
      <w:u w:val="none"/>
    </w:rPr>
  </w:style>
  <w:style w:type="character" w:customStyle="1" w:styleId="226">
    <w:name w:val="fjxz2"/>
    <w:basedOn w:val="18"/>
    <w:uiPriority w:val="0"/>
    <w:rPr>
      <w:b/>
      <w:bCs/>
      <w:sz w:val="23"/>
      <w:szCs w:val="23"/>
      <w:u w:val="none"/>
    </w:rPr>
  </w:style>
  <w:style w:type="paragraph" w:customStyle="1" w:styleId="227">
    <w:name w:val="liuyan_list1"/>
    <w:basedOn w:val="1"/>
    <w:uiPriority w:val="0"/>
    <w:pPr>
      <w:widowControl/>
      <w:ind w:left="750"/>
      <w:jc w:val="left"/>
    </w:pPr>
    <w:rPr>
      <w:rFonts w:ascii="宋体" w:hAnsi="宋体" w:eastAsia="宋体" w:cs="宋体"/>
      <w:kern w:val="0"/>
      <w:sz w:val="24"/>
      <w:szCs w:val="24"/>
    </w:rPr>
  </w:style>
  <w:style w:type="character" w:customStyle="1" w:styleId="228">
    <w:name w:val="fr4"/>
    <w:basedOn w:val="18"/>
    <w:uiPriority w:val="0"/>
    <w:rPr>
      <w:u w:val="none"/>
    </w:rPr>
  </w:style>
  <w:style w:type="paragraph" w:customStyle="1" w:styleId="229">
    <w:name w:val="list21"/>
    <w:basedOn w:val="1"/>
    <w:uiPriority w:val="0"/>
    <w:pPr>
      <w:widowControl/>
      <w:spacing w:before="150"/>
      <w:ind w:left="450"/>
      <w:jc w:val="left"/>
    </w:pPr>
    <w:rPr>
      <w:rFonts w:ascii="宋体" w:hAnsi="宋体" w:eastAsia="宋体" w:cs="宋体"/>
      <w:kern w:val="0"/>
      <w:sz w:val="24"/>
      <w:szCs w:val="24"/>
    </w:rPr>
  </w:style>
  <w:style w:type="paragraph" w:customStyle="1" w:styleId="230">
    <w:name w:val="name1"/>
    <w:basedOn w:val="1"/>
    <w:uiPriority w:val="0"/>
    <w:pPr>
      <w:widowControl/>
      <w:jc w:val="right"/>
    </w:pPr>
    <w:rPr>
      <w:rFonts w:ascii="宋体" w:hAnsi="宋体" w:eastAsia="宋体" w:cs="宋体"/>
      <w:b/>
      <w:bCs/>
      <w:kern w:val="0"/>
      <w:sz w:val="24"/>
      <w:szCs w:val="24"/>
    </w:rPr>
  </w:style>
  <w:style w:type="paragraph" w:customStyle="1" w:styleId="231">
    <w:name w:val="detail2"/>
    <w:basedOn w:val="1"/>
    <w:uiPriority w:val="0"/>
    <w:pPr>
      <w:widowControl/>
      <w:jc w:val="left"/>
    </w:pPr>
    <w:rPr>
      <w:rFonts w:ascii="宋体" w:hAnsi="宋体" w:eastAsia="宋体" w:cs="宋体"/>
      <w:kern w:val="0"/>
      <w:sz w:val="24"/>
      <w:szCs w:val="24"/>
    </w:rPr>
  </w:style>
  <w:style w:type="character" w:customStyle="1" w:styleId="232">
    <w:name w:val="active1"/>
    <w:basedOn w:val="18"/>
    <w:uiPriority w:val="0"/>
    <w:rPr>
      <w:color w:val="FFFFFF"/>
      <w:u w:val="none"/>
      <w:shd w:val="clear" w:color="auto" w:fill="2B7AFC"/>
    </w:rPr>
  </w:style>
  <w:style w:type="paragraph" w:customStyle="1" w:styleId="233">
    <w:name w:val="lilv1"/>
    <w:basedOn w:val="1"/>
    <w:uiPriority w:val="0"/>
    <w:pPr>
      <w:widowControl/>
      <w:jc w:val="left"/>
    </w:pPr>
    <w:rPr>
      <w:rFonts w:ascii="宋体" w:hAnsi="宋体" w:eastAsia="宋体" w:cs="宋体"/>
      <w:color w:val="666666"/>
      <w:kern w:val="0"/>
      <w:sz w:val="24"/>
      <w:szCs w:val="24"/>
    </w:rPr>
  </w:style>
  <w:style w:type="paragraph" w:customStyle="1" w:styleId="234">
    <w:name w:val="lilv_l1"/>
    <w:basedOn w:val="1"/>
    <w:uiPriority w:val="0"/>
    <w:pPr>
      <w:widowControl/>
      <w:jc w:val="left"/>
    </w:pPr>
    <w:rPr>
      <w:rFonts w:ascii="宋体" w:hAnsi="宋体" w:eastAsia="宋体" w:cs="宋体"/>
      <w:kern w:val="0"/>
      <w:sz w:val="24"/>
      <w:szCs w:val="24"/>
    </w:rPr>
  </w:style>
  <w:style w:type="paragraph" w:customStyle="1" w:styleId="235">
    <w:name w:val="lilv_r1"/>
    <w:basedOn w:val="1"/>
    <w:uiPriority w:val="0"/>
    <w:pPr>
      <w:widowControl/>
      <w:jc w:val="left"/>
    </w:pPr>
    <w:rPr>
      <w:rFonts w:ascii="宋体" w:hAnsi="宋体" w:eastAsia="宋体" w:cs="宋体"/>
      <w:kern w:val="0"/>
      <w:sz w:val="24"/>
      <w:szCs w:val="24"/>
    </w:rPr>
  </w:style>
  <w:style w:type="paragraph" w:customStyle="1" w:styleId="236">
    <w:name w:val="red4"/>
    <w:basedOn w:val="1"/>
    <w:uiPriority w:val="0"/>
    <w:pPr>
      <w:widowControl/>
      <w:jc w:val="left"/>
    </w:pPr>
    <w:rPr>
      <w:rFonts w:ascii="宋体" w:hAnsi="宋体" w:eastAsia="宋体" w:cs="宋体"/>
      <w:color w:val="FF5241"/>
      <w:kern w:val="0"/>
      <w:sz w:val="24"/>
      <w:szCs w:val="24"/>
    </w:rPr>
  </w:style>
  <w:style w:type="paragraph" w:customStyle="1" w:styleId="237">
    <w:name w:val="yellow1"/>
    <w:basedOn w:val="1"/>
    <w:uiPriority w:val="0"/>
    <w:pPr>
      <w:widowControl/>
      <w:jc w:val="left"/>
    </w:pPr>
    <w:rPr>
      <w:rFonts w:ascii="宋体" w:hAnsi="宋体" w:eastAsia="宋体" w:cs="宋体"/>
      <w:color w:val="FFAE41"/>
      <w:kern w:val="0"/>
      <w:sz w:val="24"/>
      <w:szCs w:val="24"/>
    </w:rPr>
  </w:style>
  <w:style w:type="paragraph" w:customStyle="1" w:styleId="238">
    <w:name w:val="highlights1"/>
    <w:basedOn w:val="1"/>
    <w:uiPriority w:val="0"/>
    <w:pPr>
      <w:widowControl/>
      <w:jc w:val="left"/>
    </w:pPr>
    <w:rPr>
      <w:rFonts w:ascii="Arial" w:hAnsi="Arial" w:eastAsia="宋体" w:cs="Arial"/>
      <w:b/>
      <w:bCs/>
      <w:kern w:val="0"/>
      <w:sz w:val="42"/>
      <w:szCs w:val="42"/>
    </w:rPr>
  </w:style>
  <w:style w:type="paragraph" w:customStyle="1" w:styleId="239">
    <w:name w:val="unit1"/>
    <w:basedOn w:val="1"/>
    <w:uiPriority w:val="0"/>
    <w:pPr>
      <w:widowControl/>
      <w:jc w:val="left"/>
    </w:pPr>
    <w:rPr>
      <w:rFonts w:ascii="宋体" w:hAnsi="宋体" w:eastAsia="宋体" w:cs="宋体"/>
      <w:b/>
      <w:bCs/>
      <w:kern w:val="0"/>
      <w:szCs w:val="21"/>
    </w:rPr>
  </w:style>
  <w:style w:type="paragraph" w:customStyle="1" w:styleId="240">
    <w:name w:val="desc1"/>
    <w:basedOn w:val="1"/>
    <w:uiPriority w:val="0"/>
    <w:pPr>
      <w:widowControl/>
      <w:spacing w:before="75" w:line="390" w:lineRule="atLeast"/>
      <w:jc w:val="left"/>
    </w:pPr>
    <w:rPr>
      <w:rFonts w:ascii="宋体" w:hAnsi="宋体" w:eastAsia="宋体" w:cs="宋体"/>
      <w:color w:val="9D9D9D"/>
      <w:kern w:val="0"/>
      <w:sz w:val="24"/>
      <w:szCs w:val="24"/>
    </w:rPr>
  </w:style>
  <w:style w:type="paragraph" w:customStyle="1" w:styleId="241">
    <w:name w:val="btn1"/>
    <w:basedOn w:val="1"/>
    <w:uiPriority w:val="0"/>
    <w:pPr>
      <w:widowControl/>
      <w:pBdr>
        <w:top w:val="single" w:color="197AFF" w:sz="6" w:space="0"/>
        <w:left w:val="single" w:color="197AFF" w:sz="6" w:space="0"/>
        <w:bottom w:val="single" w:color="197AFF" w:sz="6" w:space="0"/>
        <w:right w:val="single" w:color="197AFF" w:sz="6" w:space="0"/>
      </w:pBdr>
      <w:shd w:val="clear" w:color="auto" w:fill="FFFFFF"/>
      <w:spacing w:line="600" w:lineRule="atLeast"/>
      <w:ind w:left="-1275"/>
      <w:jc w:val="center"/>
    </w:pPr>
    <w:rPr>
      <w:rFonts w:ascii="宋体" w:hAnsi="宋体" w:eastAsia="宋体" w:cs="宋体"/>
      <w:color w:val="197AFF"/>
      <w:kern w:val="0"/>
      <w:sz w:val="24"/>
      <w:szCs w:val="24"/>
    </w:rPr>
  </w:style>
  <w:style w:type="paragraph" w:customStyle="1" w:styleId="242">
    <w:name w:val="btn2"/>
    <w:basedOn w:val="1"/>
    <w:uiPriority w:val="0"/>
    <w:pPr>
      <w:widowControl/>
      <w:pBdr>
        <w:top w:val="single" w:color="197AFF" w:sz="6" w:space="0"/>
        <w:left w:val="single" w:color="197AFF" w:sz="6" w:space="0"/>
        <w:bottom w:val="single" w:color="197AFF" w:sz="6" w:space="0"/>
        <w:right w:val="single" w:color="197AFF" w:sz="6" w:space="0"/>
      </w:pBdr>
      <w:shd w:val="clear" w:color="auto" w:fill="FFFFFF"/>
      <w:spacing w:line="600" w:lineRule="atLeast"/>
      <w:ind w:left="-1275"/>
      <w:jc w:val="center"/>
    </w:pPr>
    <w:rPr>
      <w:rFonts w:ascii="宋体" w:hAnsi="宋体" w:eastAsia="宋体" w:cs="宋体"/>
      <w:color w:val="197AFF"/>
      <w:kern w:val="0"/>
      <w:sz w:val="24"/>
      <w:szCs w:val="24"/>
    </w:rPr>
  </w:style>
  <w:style w:type="paragraph" w:customStyle="1" w:styleId="243">
    <w:name w:val="btn3"/>
    <w:basedOn w:val="1"/>
    <w:uiPriority w:val="0"/>
    <w:pPr>
      <w:widowControl/>
      <w:pBdr>
        <w:top w:val="single" w:color="197AFF" w:sz="6" w:space="0"/>
        <w:left w:val="single" w:color="197AFF" w:sz="6" w:space="0"/>
        <w:bottom w:val="single" w:color="197AFF" w:sz="6" w:space="0"/>
        <w:right w:val="single" w:color="197AFF" w:sz="6" w:space="0"/>
      </w:pBdr>
      <w:shd w:val="clear" w:color="auto" w:fill="197AFF"/>
      <w:spacing w:line="600" w:lineRule="atLeast"/>
      <w:ind w:left="-1275"/>
      <w:jc w:val="center"/>
    </w:pPr>
    <w:rPr>
      <w:rFonts w:ascii="宋体" w:hAnsi="宋体" w:eastAsia="宋体" w:cs="宋体"/>
      <w:color w:val="FFFFFF"/>
      <w:kern w:val="0"/>
      <w:sz w:val="24"/>
      <w:szCs w:val="24"/>
    </w:rPr>
  </w:style>
  <w:style w:type="paragraph" w:customStyle="1" w:styleId="244">
    <w:name w:val="btn4"/>
    <w:basedOn w:val="1"/>
    <w:uiPriority w:val="0"/>
    <w:pPr>
      <w:widowControl/>
      <w:pBdr>
        <w:top w:val="single" w:color="197AFF" w:sz="6" w:space="0"/>
        <w:left w:val="single" w:color="197AFF" w:sz="6" w:space="0"/>
        <w:bottom w:val="single" w:color="197AFF" w:sz="6" w:space="0"/>
        <w:right w:val="single" w:color="197AFF" w:sz="6" w:space="0"/>
      </w:pBdr>
      <w:shd w:val="clear" w:color="auto" w:fill="197AFF"/>
      <w:spacing w:line="600" w:lineRule="atLeast"/>
      <w:ind w:left="-1275"/>
      <w:jc w:val="center"/>
    </w:pPr>
    <w:rPr>
      <w:rFonts w:ascii="宋体" w:hAnsi="宋体" w:eastAsia="宋体" w:cs="宋体"/>
      <w:color w:val="FFFFFF"/>
      <w:kern w:val="0"/>
      <w:sz w:val="24"/>
      <w:szCs w:val="24"/>
    </w:rPr>
  </w:style>
  <w:style w:type="paragraph" w:customStyle="1" w:styleId="245">
    <w:name w:val="jr_list_img1"/>
    <w:basedOn w:val="1"/>
    <w:uiPriority w:val="0"/>
    <w:pPr>
      <w:widowControl/>
      <w:pBdr>
        <w:right w:val="single" w:color="E5E5E5" w:sz="6" w:space="6"/>
      </w:pBdr>
      <w:spacing w:before="150" w:after="150"/>
      <w:ind w:left="150" w:right="150"/>
      <w:jc w:val="center"/>
      <w:textAlignment w:val="top"/>
    </w:pPr>
    <w:rPr>
      <w:rFonts w:ascii="宋体" w:hAnsi="宋体" w:eastAsia="宋体" w:cs="宋体"/>
      <w:kern w:val="0"/>
      <w:sz w:val="24"/>
      <w:szCs w:val="24"/>
    </w:rPr>
  </w:style>
  <w:style w:type="paragraph" w:customStyle="1" w:styleId="246">
    <w:name w:val="p11"/>
    <w:basedOn w:val="1"/>
    <w:uiPriority w:val="0"/>
    <w:pPr>
      <w:widowControl/>
      <w:jc w:val="left"/>
    </w:pPr>
    <w:rPr>
      <w:rFonts w:ascii="宋体" w:hAnsi="宋体" w:eastAsia="宋体" w:cs="宋体"/>
      <w:color w:val="ED3F3F"/>
      <w:kern w:val="0"/>
      <w:sz w:val="57"/>
      <w:szCs w:val="57"/>
    </w:rPr>
  </w:style>
  <w:style w:type="paragraph" w:customStyle="1" w:styleId="247">
    <w:name w:val="p21"/>
    <w:basedOn w:val="1"/>
    <w:uiPriority w:val="0"/>
    <w:pPr>
      <w:widowControl/>
      <w:jc w:val="left"/>
    </w:pPr>
    <w:rPr>
      <w:rFonts w:ascii="宋体" w:hAnsi="宋体" w:eastAsia="宋体" w:cs="宋体"/>
      <w:color w:val="333333"/>
      <w:kern w:val="0"/>
      <w:sz w:val="24"/>
      <w:szCs w:val="24"/>
    </w:rPr>
  </w:style>
  <w:style w:type="paragraph" w:customStyle="1" w:styleId="248">
    <w:name w:val="txt1"/>
    <w:basedOn w:val="1"/>
    <w:uiPriority w:val="0"/>
    <w:pPr>
      <w:widowControl/>
      <w:shd w:val="clear" w:color="auto" w:fill="F7F7F7"/>
      <w:spacing w:after="150" w:line="624" w:lineRule="auto"/>
      <w:jc w:val="left"/>
    </w:pPr>
    <w:rPr>
      <w:rFonts w:ascii="宋体" w:hAnsi="宋体" w:eastAsia="宋体" w:cs="宋体"/>
      <w:kern w:val="0"/>
      <w:sz w:val="24"/>
      <w:szCs w:val="24"/>
    </w:rPr>
  </w:style>
  <w:style w:type="character" w:customStyle="1" w:styleId="249">
    <w:name w:val="normalcharacter"/>
    <w:basedOn w:val="18"/>
    <w:uiPriority w:val="0"/>
    <w:rPr>
      <w:u w:val="none"/>
    </w:rPr>
  </w:style>
  <w:style w:type="character" w:customStyle="1" w:styleId="250">
    <w:name w:val="正文文本 Char"/>
    <w:basedOn w:val="18"/>
    <w:link w:val="4"/>
    <w:semiHidden/>
    <w:uiPriority w:val="99"/>
    <w:rPr>
      <w:rFonts w:ascii="宋体" w:hAnsi="宋体" w:eastAsia="宋体" w:cs="宋体"/>
      <w:kern w:val="0"/>
      <w:sz w:val="24"/>
      <w:szCs w:val="24"/>
    </w:rPr>
  </w:style>
  <w:style w:type="paragraph" w:customStyle="1" w:styleId="251">
    <w:name w:val="Table Text"/>
    <w:basedOn w:val="1"/>
    <w:semiHidden/>
    <w:qFormat/>
    <w:uiPriority w:val="0"/>
    <w:rPr>
      <w:rFonts w:ascii="宋体" w:hAnsi="宋体" w:eastAsia="宋体" w:cs="宋体"/>
      <w:sz w:val="24"/>
      <w:szCs w:val="24"/>
      <w:lang w:eastAsia="en-US"/>
    </w:rPr>
  </w:style>
  <w:style w:type="table" w:customStyle="1" w:styleId="252">
    <w:name w:val="Table Normal"/>
    <w:semiHidden/>
    <w:unhideWhenUsed/>
    <w:qFormat/>
    <w:uiPriority w:val="0"/>
    <w:tblPr>
      <w:tblCellMar>
        <w:top w:w="0" w:type="dxa"/>
        <w:left w:w="0" w:type="dxa"/>
        <w:bottom w:w="0" w:type="dxa"/>
        <w:right w:w="0" w:type="dxa"/>
      </w:tblCellMar>
    </w:tblPr>
  </w:style>
  <w:style w:type="paragraph" w:styleId="253">
    <w:name w:val="List Paragraph"/>
    <w:basedOn w:val="1"/>
    <w:qFormat/>
    <w:uiPriority w:val="1"/>
    <w:pPr>
      <w:ind w:left="180" w:firstLine="480"/>
    </w:pPr>
    <w:rPr>
      <w:rFonts w:ascii="宋体" w:hAnsi="宋体" w:cs="宋体"/>
      <w:lang w:val="zh-CN" w:bidi="zh-CN"/>
    </w:rPr>
  </w:style>
  <w:style w:type="character" w:customStyle="1" w:styleId="254">
    <w:name w:val="l_6"/>
    <w:basedOn w:val="18"/>
    <w:uiPriority w:val="0"/>
  </w:style>
  <w:style w:type="character" w:customStyle="1" w:styleId="255">
    <w:name w:val="l_61"/>
    <w:basedOn w:val="18"/>
    <w:uiPriority w:val="0"/>
  </w:style>
  <w:style w:type="character" w:customStyle="1" w:styleId="256">
    <w:name w:val="m-text"/>
    <w:basedOn w:val="18"/>
    <w:uiPriority w:val="0"/>
  </w:style>
  <w:style w:type="character" w:customStyle="1" w:styleId="257">
    <w:name w:val="icon_dljg"/>
    <w:basedOn w:val="18"/>
    <w:uiPriority w:val="0"/>
    <w:rPr>
      <w:bdr w:val="none" w:color="auto" w:sz="0" w:space="0"/>
    </w:rPr>
  </w:style>
  <w:style w:type="character" w:customStyle="1" w:styleId="258">
    <w:name w:val="l_1"/>
    <w:basedOn w:val="18"/>
    <w:uiPriority w:val="0"/>
  </w:style>
  <w:style w:type="character" w:customStyle="1" w:styleId="259">
    <w:name w:val="l_11"/>
    <w:basedOn w:val="18"/>
    <w:uiPriority w:val="0"/>
  </w:style>
  <w:style w:type="character" w:customStyle="1" w:styleId="260">
    <w:name w:val="l_12"/>
    <w:basedOn w:val="18"/>
    <w:uiPriority w:val="0"/>
  </w:style>
  <w:style w:type="character" w:customStyle="1" w:styleId="261">
    <w:name w:val="icon_cxktbr"/>
    <w:basedOn w:val="18"/>
    <w:uiPriority w:val="0"/>
    <w:rPr>
      <w:bdr w:val="none" w:color="auto" w:sz="0" w:space="0"/>
    </w:rPr>
  </w:style>
  <w:style w:type="character" w:customStyle="1" w:styleId="262">
    <w:name w:val="l_10"/>
    <w:basedOn w:val="18"/>
    <w:uiPriority w:val="0"/>
  </w:style>
  <w:style w:type="character" w:customStyle="1" w:styleId="263">
    <w:name w:val="focus3"/>
    <w:basedOn w:val="18"/>
    <w:uiPriority w:val="0"/>
    <w:rPr>
      <w:b/>
      <w:bCs/>
      <w:color w:val="000000"/>
    </w:rPr>
  </w:style>
  <w:style w:type="character" w:customStyle="1" w:styleId="264">
    <w:name w:val="searchclose"/>
    <w:basedOn w:val="18"/>
    <w:uiPriority w:val="0"/>
  </w:style>
  <w:style w:type="character" w:customStyle="1" w:styleId="265">
    <w:name w:val="l_4"/>
    <w:basedOn w:val="18"/>
    <w:uiPriority w:val="0"/>
  </w:style>
  <w:style w:type="character" w:customStyle="1" w:styleId="266">
    <w:name w:val="searchopen"/>
    <w:basedOn w:val="18"/>
    <w:uiPriority w:val="0"/>
  </w:style>
  <w:style w:type="character" w:customStyle="1" w:styleId="267">
    <w:name w:val="l_111"/>
    <w:basedOn w:val="18"/>
    <w:uiPriority w:val="0"/>
  </w:style>
  <w:style w:type="character" w:customStyle="1" w:styleId="268">
    <w:name w:val="icon_xglc"/>
    <w:basedOn w:val="18"/>
    <w:uiPriority w:val="0"/>
    <w:rPr>
      <w:bdr w:val="none" w:color="auto" w:sz="0" w:space="0"/>
    </w:rPr>
  </w:style>
  <w:style w:type="character" w:customStyle="1" w:styleId="269">
    <w:name w:val="close"/>
    <w:basedOn w:val="18"/>
    <w:uiPriority w:val="0"/>
  </w:style>
  <w:style w:type="character" w:customStyle="1" w:styleId="270">
    <w:name w:val="l_0"/>
    <w:basedOn w:val="18"/>
    <w:uiPriority w:val="0"/>
  </w:style>
  <w:style w:type="character" w:customStyle="1" w:styleId="271">
    <w:name w:val="l_01"/>
    <w:basedOn w:val="18"/>
    <w:uiPriority w:val="0"/>
  </w:style>
  <w:style w:type="character" w:customStyle="1" w:styleId="272">
    <w:name w:val="l_15"/>
    <w:basedOn w:val="18"/>
    <w:uiPriority w:val="0"/>
  </w:style>
  <w:style w:type="character" w:customStyle="1" w:styleId="273">
    <w:name w:val="l_151"/>
    <w:basedOn w:val="18"/>
    <w:uiPriority w:val="0"/>
  </w:style>
  <w:style w:type="character" w:customStyle="1" w:styleId="274">
    <w:name w:val="l_5"/>
    <w:basedOn w:val="18"/>
    <w:uiPriority w:val="0"/>
  </w:style>
  <w:style w:type="character" w:customStyle="1" w:styleId="275">
    <w:name w:val="l_51"/>
    <w:basedOn w:val="18"/>
    <w:uiPriority w:val="0"/>
  </w:style>
  <w:style w:type="character" w:customStyle="1" w:styleId="276">
    <w:name w:val="icon_cxkcyry"/>
    <w:basedOn w:val="18"/>
    <w:uiPriority w:val="0"/>
    <w:rPr>
      <w:bdr w:val="none" w:color="auto" w:sz="0" w:space="0"/>
    </w:rPr>
  </w:style>
  <w:style w:type="character" w:customStyle="1" w:styleId="277">
    <w:name w:val="l_8"/>
    <w:basedOn w:val="18"/>
    <w:uiPriority w:val="0"/>
  </w:style>
  <w:style w:type="character" w:customStyle="1" w:styleId="278">
    <w:name w:val="l_2"/>
    <w:basedOn w:val="18"/>
    <w:uiPriority w:val="0"/>
  </w:style>
  <w:style w:type="character" w:customStyle="1" w:styleId="279">
    <w:name w:val="l_21"/>
    <w:basedOn w:val="18"/>
    <w:uiPriority w:val="0"/>
  </w:style>
  <w:style w:type="character" w:customStyle="1" w:styleId="280">
    <w:name w:val="l_3"/>
    <w:basedOn w:val="18"/>
    <w:uiPriority w:val="0"/>
  </w:style>
  <w:style w:type="character" w:customStyle="1" w:styleId="281">
    <w:name w:val="l_31"/>
    <w:basedOn w:val="18"/>
    <w:uiPriority w:val="0"/>
  </w:style>
  <w:style w:type="character" w:customStyle="1" w:styleId="282">
    <w:name w:val="l_7"/>
    <w:basedOn w:val="18"/>
    <w:uiPriority w:val="0"/>
  </w:style>
  <w:style w:type="character" w:customStyle="1" w:styleId="283">
    <w:name w:val="l_71"/>
    <w:basedOn w:val="18"/>
    <w:uiPriority w:val="0"/>
  </w:style>
  <w:style w:type="character" w:customStyle="1" w:styleId="284">
    <w:name w:val="l_9"/>
    <w:basedOn w:val="18"/>
    <w:uiPriority w:val="0"/>
  </w:style>
  <w:style w:type="character" w:customStyle="1" w:styleId="285">
    <w:name w:val="l_91"/>
    <w:basedOn w:val="18"/>
    <w:uiPriority w:val="0"/>
  </w:style>
  <w:style w:type="character" w:customStyle="1" w:styleId="286">
    <w:name w:val="l_14"/>
    <w:basedOn w:val="18"/>
    <w:uiPriority w:val="0"/>
  </w:style>
  <w:style w:type="character" w:customStyle="1" w:styleId="287">
    <w:name w:val="l_141"/>
    <w:basedOn w:val="18"/>
    <w:uiPriority w:val="0"/>
  </w:style>
  <w:style w:type="character" w:customStyle="1" w:styleId="288">
    <w:name w:val="l_13"/>
    <w:basedOn w:val="18"/>
    <w:uiPriority w:val="0"/>
  </w:style>
  <w:style w:type="character" w:customStyle="1" w:styleId="289">
    <w:name w:val="l_131"/>
    <w:basedOn w:val="18"/>
    <w:uiPriority w:val="0"/>
  </w:style>
  <w:style w:type="character" w:customStyle="1" w:styleId="290">
    <w:name w:val="icon_xzry"/>
    <w:basedOn w:val="18"/>
    <w:uiPriority w:val="0"/>
    <w:rPr>
      <w:bdr w:val="none" w:color="auto" w:sz="0" w:space="0"/>
    </w:rPr>
  </w:style>
  <w:style w:type="character" w:customStyle="1" w:styleId="291">
    <w:name w:val="icon_lzrz"/>
    <w:basedOn w:val="18"/>
    <w:uiPriority w:val="0"/>
    <w:rPr>
      <w:bdr w:val="none" w:color="auto" w:sz="0" w:space="0"/>
    </w:rPr>
  </w:style>
  <w:style w:type="character" w:customStyle="1" w:styleId="292">
    <w:name w:val="menutitle12"/>
    <w:basedOn w:val="18"/>
    <w:uiPriority w:val="0"/>
    <w:rPr>
      <w:color w:val="333333"/>
      <w:sz w:val="24"/>
      <w:szCs w:val="24"/>
      <w:bdr w:val="none" w:color="auto" w:sz="0" w:space="0"/>
    </w:rPr>
  </w:style>
  <w:style w:type="character" w:customStyle="1" w:styleId="293">
    <w:name w:val="menutitle13"/>
    <w:basedOn w:val="18"/>
    <w:uiPriority w:val="0"/>
    <w:rPr>
      <w:color w:val="333333"/>
      <w:sz w:val="24"/>
      <w:szCs w:val="24"/>
      <w:bdr w:val="none" w:color="auto" w:sz="0" w:space="0"/>
    </w:rPr>
  </w:style>
  <w:style w:type="character" w:customStyle="1" w:styleId="294">
    <w:name w:val="swapimg4"/>
    <w:basedOn w:val="18"/>
    <w:uiPriority w:val="0"/>
  </w:style>
  <w:style w:type="character" w:customStyle="1" w:styleId="295">
    <w:name w:val="swapimg5"/>
    <w:basedOn w:val="18"/>
    <w:uiPriority w:val="0"/>
  </w:style>
  <w:style w:type="character" w:customStyle="1" w:styleId="296">
    <w:name w:val="icon_gzkj"/>
    <w:basedOn w:val="18"/>
    <w:uiPriority w:val="0"/>
    <w:rPr>
      <w:bdr w:val="none" w:color="auto" w:sz="0" w:space="0"/>
    </w:rPr>
  </w:style>
  <w:style w:type="character" w:customStyle="1" w:styleId="297">
    <w:name w:val="color_cdyy"/>
    <w:basedOn w:val="18"/>
    <w:uiPriority w:val="0"/>
    <w:rPr>
      <w:color w:val="FFFFFF"/>
      <w:bdr w:val="single" w:color="FFFFFF" w:sz="6" w:space="0"/>
    </w:rPr>
  </w:style>
  <w:style w:type="character" w:customStyle="1" w:styleId="298">
    <w:name w:val="swapimg"/>
    <w:basedOn w:val="18"/>
    <w:uiPriority w:val="0"/>
  </w:style>
  <w:style w:type="character" w:customStyle="1" w:styleId="299">
    <w:name w:val="swapimg1"/>
    <w:basedOn w:val="18"/>
    <w:uiPriority w:val="0"/>
  </w:style>
  <w:style w:type="character" w:customStyle="1" w:styleId="300">
    <w:name w:val="l_41"/>
    <w:basedOn w:val="18"/>
    <w:uiPriority w:val="0"/>
  </w:style>
  <w:style w:type="character" w:customStyle="1" w:styleId="301">
    <w:name w:val="close6"/>
    <w:basedOn w:val="18"/>
    <w:uiPriority w:val="0"/>
  </w:style>
  <w:style w:type="character" w:customStyle="1" w:styleId="302">
    <w:name w:val="menutitle14"/>
    <w:basedOn w:val="18"/>
    <w:uiPriority w:val="0"/>
    <w:rPr>
      <w:color w:val="333333"/>
      <w:sz w:val="24"/>
      <w:szCs w:val="24"/>
      <w:bdr w:val="none" w:color="auto" w:sz="0" w:space="0"/>
    </w:rPr>
  </w:style>
  <w:style w:type="character" w:customStyle="1" w:styleId="303">
    <w:name w:val="l_112"/>
    <w:basedOn w:val="18"/>
    <w:uiPriority w:val="0"/>
  </w:style>
  <w:style w:type="character" w:customStyle="1" w:styleId="304">
    <w:name w:val="l_121"/>
    <w:basedOn w:val="18"/>
    <w:uiPriority w:val="0"/>
  </w:style>
  <w:style w:type="character" w:customStyle="1" w:styleId="305">
    <w:name w:val="l_101"/>
    <w:basedOn w:val="18"/>
    <w:uiPriority w:val="0"/>
  </w:style>
  <w:style w:type="character" w:customStyle="1" w:styleId="306">
    <w:name w:val="focus"/>
    <w:basedOn w:val="18"/>
    <w:uiPriority w:val="0"/>
    <w:rPr>
      <w:b/>
      <w:bCs/>
      <w:color w:val="000000"/>
    </w:rPr>
  </w:style>
  <w:style w:type="character" w:customStyle="1" w:styleId="307">
    <w:name w:val="menutitle"/>
    <w:basedOn w:val="18"/>
    <w:uiPriority w:val="0"/>
    <w:rPr>
      <w:color w:val="333333"/>
      <w:sz w:val="24"/>
      <w:szCs w:val="24"/>
      <w:bdr w:val="none" w:color="auto" w:sz="0" w:space="0"/>
    </w:rPr>
  </w:style>
  <w:style w:type="character" w:customStyle="1" w:styleId="308">
    <w:name w:val="menutitle1"/>
    <w:basedOn w:val="18"/>
    <w:uiPriority w:val="0"/>
    <w:rPr>
      <w:color w:val="333333"/>
      <w:sz w:val="24"/>
      <w:szCs w:val="24"/>
      <w:bdr w:val="none" w:color="auto" w:sz="0" w:space="0"/>
    </w:rPr>
  </w:style>
  <w:style w:type="character" w:customStyle="1" w:styleId="309">
    <w:name w:val="l_81"/>
    <w:basedOn w:val="18"/>
    <w:uiPriority w:val="0"/>
  </w:style>
  <w:style w:type="character" w:customStyle="1" w:styleId="310">
    <w:name w:val="close5"/>
    <w:basedOn w:val="18"/>
    <w:uiPriority w:val="0"/>
  </w:style>
  <w:style w:type="character" w:customStyle="1" w:styleId="311">
    <w:name w:val="l_122"/>
    <w:basedOn w:val="18"/>
    <w:uiPriority w:val="0"/>
  </w:style>
  <w:style w:type="character" w:customStyle="1" w:styleId="312">
    <w:name w:val="swapimg3"/>
    <w:basedOn w:val="18"/>
    <w:uiPriority w:val="0"/>
  </w:style>
  <w:style w:type="character" w:customStyle="1" w:styleId="313">
    <w:name w:val="l_142"/>
    <w:basedOn w:val="18"/>
    <w:uiPriority w:val="0"/>
  </w:style>
  <w:style w:type="character" w:customStyle="1" w:styleId="314">
    <w:name w:val="l_132"/>
    <w:basedOn w:val="18"/>
    <w:uiPriority w:val="0"/>
  </w:style>
  <w:style w:type="character" w:customStyle="1" w:styleId="315">
    <w:name w:val="focus1"/>
    <w:basedOn w:val="18"/>
    <w:uiPriority w:val="0"/>
    <w:rPr>
      <w:b/>
      <w:bCs/>
      <w:color w:val="000000"/>
    </w:rPr>
  </w:style>
  <w:style w:type="character" w:customStyle="1" w:styleId="316">
    <w:name w:val="hover24"/>
    <w:basedOn w:val="18"/>
    <w:uiPriority w:val="0"/>
  </w:style>
  <w:style w:type="character" w:customStyle="1" w:styleId="317">
    <w:name w:val="fl2"/>
    <w:basedOn w:val="18"/>
    <w:uiPriority w:val="0"/>
    <w:rPr>
      <w:color w:val="666666"/>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749</Words>
  <Characters>4272</Characters>
  <Lines>35</Lines>
  <Paragraphs>10</Paragraphs>
  <TotalTime>17</TotalTime>
  <ScaleCrop>false</ScaleCrop>
  <LinksUpToDate>false</LinksUpToDate>
  <CharactersWithSpaces>5011</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2023-06-20T10:35:00Z</dcterms:created>
  <dc:creator>中大宇辰项目管理有限公司:中大宇辰项目管理有限公司</dc:creator>
  <cp:lastModifiedBy>刘永杰</cp:lastModifiedBy>
  <dcterms:modified xsi:type="dcterms:W3CDTF">2024-02-01T08:05:56Z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92FD4E2CD8CF4E1BA1CD5AD445B43457_13</vt:lpwstr>
  </property>
</Properties>
</file>