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hint="eastAsia" w:ascii="黑体" w:hAnsi="黑体" w:eastAsia="黑体" w:cs="黑体"/>
          <w:spacing w:val="11"/>
          <w:kern w:val="21"/>
          <w:sz w:val="36"/>
          <w:szCs w:val="36"/>
          <w:highlight w:val="none"/>
          <w:lang w:eastAsia="zh-CN"/>
        </w:rPr>
      </w:pPr>
      <w:bookmarkStart w:id="0" w:name="_Toc256000000"/>
      <w:r>
        <w:rPr>
          <w:rFonts w:hint="eastAsia" w:ascii="黑体" w:hAnsi="黑体" w:eastAsia="黑体" w:cs="黑体"/>
          <w:spacing w:val="11"/>
          <w:kern w:val="21"/>
          <w:sz w:val="36"/>
          <w:szCs w:val="36"/>
          <w:highlight w:val="none"/>
          <w:lang w:eastAsia="zh-CN"/>
        </w:rPr>
        <w:t>洛阳市医疗卫生机构医疗设备联合会普放类设备采购项目</w:t>
      </w:r>
      <w:bookmarkEnd w:id="0"/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</w:rPr>
      </w:pPr>
      <w:r>
        <w:rPr>
          <w:rFonts w:hint="eastAsia"/>
          <w:spacing w:val="11"/>
          <w:sz w:val="21"/>
          <w:szCs w:val="21"/>
          <w:highlight w:val="none"/>
        </w:rPr>
        <w:t>一、项目基本情况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</w:rPr>
      </w:pPr>
      <w:r>
        <w:rPr>
          <w:rFonts w:hint="eastAsia"/>
          <w:spacing w:val="11"/>
          <w:sz w:val="21"/>
          <w:szCs w:val="21"/>
          <w:highlight w:val="none"/>
        </w:rPr>
        <w:t>1、项目编号：洛采公开-2025-3</w:t>
      </w:r>
      <w:bookmarkStart w:id="1" w:name="_GoBack"/>
      <w:bookmarkEnd w:id="1"/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</w:rPr>
      </w:pPr>
      <w:r>
        <w:rPr>
          <w:rFonts w:hint="eastAsia"/>
          <w:spacing w:val="11"/>
          <w:sz w:val="21"/>
          <w:szCs w:val="21"/>
          <w:highlight w:val="none"/>
        </w:rPr>
        <w:t>2、项目名称：洛阳市医疗卫生机构医疗设备联合会普放类设备采购项目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</w:rPr>
      </w:pPr>
      <w:r>
        <w:rPr>
          <w:rFonts w:hint="eastAsia"/>
          <w:spacing w:val="11"/>
          <w:sz w:val="21"/>
          <w:szCs w:val="21"/>
          <w:highlight w:val="none"/>
        </w:rPr>
        <w:t>3、采购方式：公开招标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</w:rPr>
      </w:pPr>
      <w:r>
        <w:rPr>
          <w:rFonts w:hint="eastAsia"/>
          <w:spacing w:val="11"/>
          <w:sz w:val="21"/>
          <w:szCs w:val="21"/>
          <w:highlight w:val="none"/>
        </w:rPr>
        <w:t>4、预算金额：15,300,000.00元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</w:rPr>
      </w:pPr>
      <w:r>
        <w:rPr>
          <w:rFonts w:hint="eastAsia"/>
          <w:spacing w:val="11"/>
          <w:sz w:val="21"/>
          <w:szCs w:val="21"/>
          <w:highlight w:val="none"/>
        </w:rPr>
        <w:t>最高限价：15300000元</w:t>
      </w:r>
    </w:p>
    <w:tbl>
      <w:tblPr>
        <w:tblStyle w:val="2"/>
        <w:tblW w:w="552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6"/>
        <w:gridCol w:w="1700"/>
        <w:gridCol w:w="3638"/>
        <w:gridCol w:w="1618"/>
        <w:gridCol w:w="1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  <w:jc w:val="center"/>
        </w:trPr>
        <w:tc>
          <w:tcPr>
            <w:tcW w:w="2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包号</w:t>
            </w:r>
          </w:p>
        </w:tc>
        <w:tc>
          <w:tcPr>
            <w:tcW w:w="19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包名称</w:t>
            </w:r>
          </w:p>
        </w:tc>
        <w:tc>
          <w:tcPr>
            <w:tcW w:w="8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包预算（元）</w:t>
            </w:r>
          </w:p>
        </w:tc>
        <w:tc>
          <w:tcPr>
            <w:tcW w:w="102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ordWrap w:val="0"/>
              <w:spacing w:before="0" w:beforeAutospacing="0" w:after="0" w:afterAutospacing="0" w:line="360" w:lineRule="auto"/>
              <w:ind w:firstLine="0" w:firstLineChars="0"/>
              <w:jc w:val="center"/>
              <w:rPr>
                <w:rFonts w:ascii="Times New Roman" w:hAnsi="Times New Roman"/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pacing w:val="11"/>
                <w:sz w:val="21"/>
                <w:szCs w:val="21"/>
                <w:highlight w:val="none"/>
              </w:rPr>
              <w:t>包最高限价（元）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0" w:hRule="atLeast"/>
          <w:jc w:val="center"/>
        </w:trPr>
        <w:tc>
          <w:tcPr>
            <w:tcW w:w="2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  <w:lang w:eastAsia="zh-CN"/>
              </w:rPr>
              <w:t>洛直政采招标(2025)0010号-1</w:t>
            </w:r>
          </w:p>
        </w:tc>
        <w:tc>
          <w:tcPr>
            <w:tcW w:w="19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pacing w:val="11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洛阳市医疗卫生机构医疗设备联合会普放类设备采购项目-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en-US"/>
              </w:rPr>
              <w:t>移动式平板C型臂X射线机</w:t>
            </w:r>
          </w:p>
        </w:tc>
        <w:tc>
          <w:tcPr>
            <w:tcW w:w="8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700000.00</w:t>
            </w:r>
          </w:p>
        </w:tc>
        <w:tc>
          <w:tcPr>
            <w:tcW w:w="102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700000.00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  <w:jc w:val="center"/>
        </w:trPr>
        <w:tc>
          <w:tcPr>
            <w:tcW w:w="2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  <w:lang w:eastAsia="zh-CN"/>
              </w:rPr>
              <w:t>洛直政采招标(2025)0010号-</w:t>
            </w:r>
            <w:r>
              <w:rPr>
                <w:rFonts w:hint="eastAsia" w:cs="Times New Roman"/>
                <w:spacing w:val="11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9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洛阳市医疗卫生机构医疗设备联合会普放类设备采购项目-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en-US"/>
              </w:rPr>
              <w:t>悬吊DR射线机</w:t>
            </w:r>
          </w:p>
        </w:tc>
        <w:tc>
          <w:tcPr>
            <w:tcW w:w="8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2100000.00</w:t>
            </w:r>
          </w:p>
        </w:tc>
        <w:tc>
          <w:tcPr>
            <w:tcW w:w="102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2100000.00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  <w:jc w:val="center"/>
        </w:trPr>
        <w:tc>
          <w:tcPr>
            <w:tcW w:w="2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  <w:lang w:eastAsia="zh-CN"/>
              </w:rPr>
              <w:t>洛直政采招标(2025)0010号-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9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洛阳市医疗卫生机构医疗设备联合会普放类设备采购项目-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en-US"/>
              </w:rPr>
              <w:t>乳腺X射线机</w:t>
            </w:r>
          </w:p>
        </w:tc>
        <w:tc>
          <w:tcPr>
            <w:tcW w:w="8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1000000.00</w:t>
            </w:r>
          </w:p>
        </w:tc>
        <w:tc>
          <w:tcPr>
            <w:tcW w:w="102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1000000.00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  <w:jc w:val="center"/>
        </w:trPr>
        <w:tc>
          <w:tcPr>
            <w:tcW w:w="2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  <w:lang w:eastAsia="zh-CN"/>
              </w:rPr>
              <w:t>洛直政采招标(2025)0010号-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9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洛阳市医疗卫生机构医疗设备联合会普放类设备采购项目-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en-US"/>
              </w:rPr>
              <w:t>可移动C型臂（中C）</w:t>
            </w:r>
          </w:p>
        </w:tc>
        <w:tc>
          <w:tcPr>
            <w:tcW w:w="8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1200000.00</w:t>
            </w:r>
          </w:p>
        </w:tc>
        <w:tc>
          <w:tcPr>
            <w:tcW w:w="102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1200000.00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  <w:jc w:val="center"/>
        </w:trPr>
        <w:tc>
          <w:tcPr>
            <w:tcW w:w="2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9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  <w:lang w:eastAsia="zh-CN"/>
              </w:rPr>
              <w:t>洛直政采招标(2025)0010号-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9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洛阳市医疗卫生机构医疗设备联合会普放类设备采购项目-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en-US"/>
              </w:rPr>
              <w:t>数字化双能谱X射线骨密度仪</w:t>
            </w:r>
          </w:p>
        </w:tc>
        <w:tc>
          <w:tcPr>
            <w:tcW w:w="8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500000.00</w:t>
            </w:r>
          </w:p>
        </w:tc>
        <w:tc>
          <w:tcPr>
            <w:tcW w:w="102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500000.00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2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sz w:val="21"/>
                <w:szCs w:val="21"/>
                <w:highlight w:val="none"/>
                <w:lang w:eastAsia="zh-CN"/>
              </w:rPr>
              <w:t>洛直政采招标(2025)0010号-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9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</w:rPr>
              <w:t>洛阳市医疗卫生机构医疗设备联合会普放类设备采购项目-</w:t>
            </w: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en-US"/>
              </w:rPr>
              <w:t>高端数字化大平板血管造影系统</w:t>
            </w:r>
          </w:p>
        </w:tc>
        <w:tc>
          <w:tcPr>
            <w:tcW w:w="8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9800000.00</w:t>
            </w:r>
          </w:p>
        </w:tc>
        <w:tc>
          <w:tcPr>
            <w:tcW w:w="102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/>
                <w:spacing w:val="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11"/>
                <w:sz w:val="21"/>
                <w:szCs w:val="21"/>
                <w:highlight w:val="none"/>
                <w:lang w:val="en-US" w:eastAsia="zh-CN"/>
              </w:rPr>
              <w:t>9800000.00</w:t>
            </w:r>
          </w:p>
        </w:tc>
      </w:tr>
    </w:tbl>
    <w:p>
      <w:pPr>
        <w:spacing w:line="360" w:lineRule="auto"/>
        <w:rPr>
          <w:rFonts w:hint="eastAsia"/>
          <w:spacing w:val="11"/>
          <w:sz w:val="21"/>
          <w:szCs w:val="21"/>
          <w:highlight w:val="none"/>
        </w:rPr>
      </w:pPr>
    </w:p>
    <w:p>
      <w:pPr>
        <w:spacing w:line="360" w:lineRule="auto"/>
        <w:rPr>
          <w:rFonts w:hint="default"/>
          <w:spacing w:val="11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11"/>
          <w:sz w:val="21"/>
          <w:szCs w:val="21"/>
          <w:highlight w:val="none"/>
          <w:lang w:val="en-US" w:eastAsia="zh-CN"/>
        </w:rPr>
        <w:t>二、澄清事项内容：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11"/>
          <w:sz w:val="21"/>
          <w:szCs w:val="21"/>
          <w:highlight w:val="none"/>
          <w:lang w:val="en-US" w:eastAsia="zh-CN"/>
        </w:rPr>
        <w:t>1、洛阳市公共资源交易中心网站系统生成的项目编号：洛直政采招标(2025)0010号；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11"/>
          <w:sz w:val="21"/>
          <w:szCs w:val="21"/>
          <w:highlight w:val="none"/>
          <w:lang w:val="en-US" w:eastAsia="zh-CN"/>
        </w:rPr>
        <w:t>河南省政府采购网系统生成的项目编号：洛采公开-2025-3；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11"/>
          <w:sz w:val="21"/>
          <w:szCs w:val="21"/>
          <w:highlight w:val="none"/>
          <w:lang w:val="en-US" w:eastAsia="zh-CN"/>
        </w:rPr>
        <w:t>两者均为系统生成编号，供应商将需要填写项目编号处，填写任一个即可也可两个编号均填写。</w:t>
      </w:r>
    </w:p>
    <w:p>
      <w:pPr>
        <w:spacing w:line="360" w:lineRule="auto"/>
        <w:rPr>
          <w:rFonts w:hint="default"/>
          <w:spacing w:val="11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11"/>
          <w:sz w:val="21"/>
          <w:szCs w:val="21"/>
          <w:highlight w:val="none"/>
          <w:lang w:val="en-US" w:eastAsia="zh-CN"/>
        </w:rPr>
        <w:t>2、投标承诺函即为洛阳市政府采购供应商信用承诺函（详见第七章 投标文件格式）。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11"/>
          <w:sz w:val="21"/>
          <w:szCs w:val="21"/>
          <w:highlight w:val="none"/>
          <w:lang w:val="en-US" w:eastAsia="zh-CN"/>
        </w:rPr>
        <w:t>三、本次澄清内容为招标文件的组成部分，具有同等法律效力。</w:t>
      </w:r>
    </w:p>
    <w:p>
      <w:pPr>
        <w:spacing w:line="360" w:lineRule="auto"/>
        <w:rPr>
          <w:rFonts w:hint="eastAsia"/>
          <w:spacing w:val="11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11"/>
          <w:sz w:val="21"/>
          <w:szCs w:val="21"/>
          <w:highlight w:val="none"/>
          <w:lang w:val="en-US" w:eastAsia="zh-CN"/>
        </w:rPr>
        <w:t>请投标人通过“洛阳市电子招投标交易平台”重新下载本项目最新的“答疑文件”，并以此编制投标文件。如不以最新发布的“答疑文件”编制投标文件，造成投标无效的后果将由投标人自行承担。</w:t>
      </w:r>
    </w:p>
    <w:p>
      <w:pPr>
        <w:spacing w:line="360" w:lineRule="auto"/>
        <w:rPr>
          <w:rFonts w:hint="default"/>
          <w:spacing w:val="11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Segoe UI" w:hAnsi="Segoe UI" w:eastAsia="宋体" w:cs="Segoe UI"/>
          <w:color w:val="4E5463"/>
          <w:sz w:val="21"/>
          <w:szCs w:val="21"/>
          <w:bdr w:val="none" w:color="auto" w:sz="0" w:space="0"/>
          <w:lang w:val="en-US" w:eastAsia="zh-CN"/>
        </w:rPr>
      </w:pPr>
    </w:p>
    <w:p>
      <w:pPr>
        <w:rPr>
          <w:rFonts w:hint="default" w:ascii="Segoe UI" w:hAnsi="Segoe UI" w:eastAsia="宋体" w:cs="Segoe UI"/>
          <w:color w:val="4E5463"/>
          <w:sz w:val="21"/>
          <w:szCs w:val="21"/>
          <w:bdr w:val="none" w:color="auto" w:sz="0" w:space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d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tion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M2IyOWZhYTAxNzE3NTYwMDg2MjljZmI2OGI0MWMifQ=="/>
  </w:docVars>
  <w:rsids>
    <w:rsidRoot w:val="1F2D5DA4"/>
    <w:rsid w:val="1F2D5DA4"/>
    <w:rsid w:val="3C5F1DD5"/>
    <w:rsid w:val="7BB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5">
    <w:name w:val="普通(网站)_0"/>
    <w:basedOn w:val="6"/>
    <w:unhideWhenUsed/>
    <w:qFormat/>
    <w:uiPriority w:val="99"/>
    <w:pPr>
      <w:widowControl/>
      <w:spacing w:before="100" w:beforeAutospacing="1" w:after="100" w:afterAutospacing="1" w:line="320" w:lineRule="atLeast"/>
      <w:ind w:firstLine="200" w:firstLineChars="200"/>
      <w:jc w:val="left"/>
    </w:pPr>
    <w:rPr>
      <w:rFonts w:ascii="宋体" w:hAnsi="宋体"/>
      <w:kern w:val="0"/>
      <w:sz w:val="18"/>
      <w:szCs w:val="18"/>
    </w:rPr>
  </w:style>
  <w:style w:type="paragraph" w:customStyle="1" w:styleId="6">
    <w:name w:val="正文_4"/>
    <w:next w:val="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7">
    <w:name w:val="正文文本_2"/>
    <w:basedOn w:val="8"/>
    <w:next w:val="10"/>
    <w:unhideWhenUsed/>
    <w:qFormat/>
    <w:uiPriority w:val="99"/>
    <w:pPr>
      <w:widowControl/>
      <w:adjustRightInd w:val="0"/>
      <w:spacing w:after="60" w:line="360" w:lineRule="atLeast"/>
      <w:ind w:left="72" w:leftChars="30" w:right="30" w:rightChars="30" w:firstLine="200" w:firstLineChars="200"/>
      <w:jc w:val="center"/>
    </w:pPr>
    <w:rPr>
      <w:kern w:val="0"/>
      <w:sz w:val="20"/>
      <w:szCs w:val="20"/>
    </w:rPr>
  </w:style>
  <w:style w:type="paragraph" w:customStyle="1" w:styleId="8">
    <w:name w:val="正文_2"/>
    <w:next w:val="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9">
    <w:name w:val="正文首行缩进_1"/>
    <w:basedOn w:val="7"/>
    <w:next w:val="8"/>
    <w:unhideWhenUsed/>
    <w:qFormat/>
    <w:uiPriority w:val="0"/>
    <w:pPr>
      <w:spacing w:line="312" w:lineRule="auto"/>
      <w:ind w:firstLine="420"/>
    </w:pPr>
    <w:rPr>
      <w:rFonts w:ascii="Times New Roman" w:hAnsi="Times New Roman"/>
      <w:kern w:val="2"/>
      <w:sz w:val="21"/>
      <w:szCs w:val="24"/>
    </w:rPr>
  </w:style>
  <w:style w:type="paragraph" w:customStyle="1" w:styleId="10">
    <w:name w:val="Default_0"/>
    <w:next w:val="6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852</Characters>
  <Lines>0</Lines>
  <Paragraphs>0</Paragraphs>
  <TotalTime>12</TotalTime>
  <ScaleCrop>false</ScaleCrop>
  <LinksUpToDate>false</LinksUpToDate>
  <CharactersWithSpaces>853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2025-02-12T07:26:00Z</dcterms:created>
  <dc:creator>中乐信</dc:creator>
  <cp:lastModifiedBy>中乐信</cp:lastModifiedBy>
  <dcterms:modified xsi:type="dcterms:W3CDTF">2025-02-12T07:55:41Z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E4710B26369143DD869E8E92F934D8E9</vt:lpwstr>
  </property>
</Properties>
</file>