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9BFC" w14:textId="6E0ED295" w:rsidR="00AA71E4" w:rsidRDefault="00AA71E4" w:rsidP="00AA71E4">
      <w:pPr>
        <w:pStyle w:val="100"/>
        <w:widowControl/>
        <w:spacing w:before="240" w:after="60" w:line="360" w:lineRule="auto"/>
        <w:ind w:firstLineChars="200" w:firstLine="643"/>
        <w:jc w:val="center"/>
        <w:outlineLvl w:val="0"/>
        <w:rPr>
          <w:rFonts w:ascii="仿宋_GB2312" w:eastAsia="仿宋_GB2312" w:hAnsi="Cambria"/>
          <w:b/>
          <w:bCs/>
          <w:sz w:val="32"/>
          <w:szCs w:val="32"/>
        </w:rPr>
      </w:pPr>
      <w:bookmarkStart w:id="0" w:name="_Toc256000001"/>
      <w:bookmarkStart w:id="1" w:name="_Toc256000086"/>
      <w:bookmarkStart w:id="2" w:name="_Toc256000025"/>
      <w:bookmarkStart w:id="3" w:name="_Toc256000050"/>
      <w:bookmarkStart w:id="4" w:name="_Toc256000126"/>
      <w:bookmarkStart w:id="5" w:name="_Toc256000104"/>
      <w:bookmarkStart w:id="6" w:name="_Toc256000133"/>
      <w:bookmarkStart w:id="7" w:name="_Toc256000121"/>
      <w:bookmarkStart w:id="8" w:name="_Toc256000288"/>
      <w:bookmarkStart w:id="9" w:name="_Toc256000081"/>
      <w:bookmarkStart w:id="10" w:name="_Toc142899037"/>
      <w:bookmarkStart w:id="11" w:name="_Toc256000092"/>
      <w:bookmarkStart w:id="12" w:name="_Toc256000097"/>
      <w:bookmarkStart w:id="13" w:name="_Toc135748469"/>
      <w:bookmarkStart w:id="14" w:name="_Toc132121072"/>
      <w:bookmarkStart w:id="15" w:name="_Toc256000070"/>
      <w:bookmarkStart w:id="16" w:name="_Toc256000111"/>
      <w:bookmarkStart w:id="17" w:name="_Toc256000116"/>
      <w:bookmarkStart w:id="18" w:name="_Toc256000075"/>
      <w:bookmarkStart w:id="19" w:name="_Toc256000076"/>
      <w:bookmarkStart w:id="20" w:name="_Toc132205579"/>
      <w:r>
        <w:rPr>
          <w:rFonts w:ascii="仿宋_GB2312" w:eastAsia="仿宋_GB2312" w:hAnsi="Cambria" w:hint="eastAsia"/>
          <w:b/>
          <w:bCs/>
          <w:sz w:val="32"/>
          <w:szCs w:val="32"/>
        </w:rPr>
        <w:t>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D9FE366" w14:textId="77777777" w:rsidR="00AA71E4" w:rsidRDefault="00AA71E4" w:rsidP="00AA71E4">
      <w:pPr>
        <w:pStyle w:val="100"/>
        <w:ind w:firstLineChars="200" w:firstLine="480"/>
        <w:rPr>
          <w:rFonts w:ascii="仿宋_GB2312" w:eastAsia="仿宋_GB2312"/>
          <w:sz w:val="24"/>
          <w:szCs w:val="24"/>
        </w:rPr>
      </w:pPr>
      <w:r>
        <w:rPr>
          <w:rFonts w:ascii="仿宋_GB2312" w:eastAsia="仿宋_GB2312" w:hint="eastAsia"/>
          <w:sz w:val="24"/>
          <w:szCs w:val="24"/>
        </w:rPr>
        <w:t>项目概况：</w:t>
      </w:r>
    </w:p>
    <w:p w14:paraId="49E37328" w14:textId="77777777" w:rsidR="00AA71E4" w:rsidRDefault="00AA71E4" w:rsidP="00AA71E4">
      <w:pPr>
        <w:pStyle w:val="100"/>
        <w:ind w:firstLineChars="200" w:firstLine="480"/>
        <w:rPr>
          <w:rFonts w:ascii="仿宋_GB2312" w:eastAsia="仿宋_GB2312"/>
          <w:sz w:val="24"/>
          <w:szCs w:val="24"/>
        </w:rPr>
      </w:pPr>
      <w:r w:rsidRPr="00EB2FDE">
        <w:rPr>
          <w:rFonts w:ascii="仿宋_GB2312" w:eastAsia="仿宋_GB2312" w:hint="eastAsia"/>
          <w:sz w:val="24"/>
          <w:szCs w:val="24"/>
        </w:rPr>
        <w:t>洛阳市涧西区城市管理局涧西区市政绿化环卫一体化大管家项目招标项目的潜在投标人应在洛阳市公共资源交易中心网站（lyggzyjy.ly.gov.cn）获取招标文件，并于2024年01月0</w:t>
      </w:r>
      <w:r>
        <w:rPr>
          <w:rFonts w:ascii="仿宋_GB2312" w:eastAsia="仿宋_GB2312"/>
          <w:sz w:val="24"/>
          <w:szCs w:val="24"/>
        </w:rPr>
        <w:t>9</w:t>
      </w:r>
      <w:r w:rsidRPr="00EB2FDE">
        <w:rPr>
          <w:rFonts w:ascii="仿宋_GB2312" w:eastAsia="仿宋_GB2312" w:hint="eastAsia"/>
          <w:sz w:val="24"/>
          <w:szCs w:val="24"/>
        </w:rPr>
        <w:t>日09时30分（北京时间）前递交投标文件。</w:t>
      </w:r>
    </w:p>
    <w:p w14:paraId="35C59ABA" w14:textId="77777777" w:rsidR="00AA71E4" w:rsidRDefault="00AA71E4" w:rsidP="00AA71E4">
      <w:pPr>
        <w:pStyle w:val="100"/>
        <w:ind w:firstLineChars="200" w:firstLine="482"/>
        <w:outlineLvl w:val="1"/>
        <w:rPr>
          <w:rFonts w:ascii="仿宋_GB2312" w:eastAsia="仿宋_GB2312"/>
          <w:b/>
          <w:sz w:val="24"/>
          <w:szCs w:val="24"/>
        </w:rPr>
      </w:pPr>
      <w:bookmarkStart w:id="21" w:name="_Toc256000289"/>
      <w:bookmarkStart w:id="22" w:name="_Toc256000134"/>
      <w:bookmarkStart w:id="23" w:name="_Toc142899038"/>
      <w:r>
        <w:rPr>
          <w:rFonts w:ascii="仿宋_GB2312" w:eastAsia="仿宋_GB2312" w:hint="eastAsia"/>
          <w:b/>
          <w:sz w:val="24"/>
          <w:szCs w:val="24"/>
        </w:rPr>
        <w:t>一、项目基本情况</w:t>
      </w:r>
      <w:bookmarkEnd w:id="21"/>
      <w:bookmarkEnd w:id="22"/>
      <w:bookmarkEnd w:id="23"/>
    </w:p>
    <w:p w14:paraId="78CD9933" w14:textId="77777777" w:rsidR="00AA71E4" w:rsidRPr="008E6C50" w:rsidRDefault="00AA71E4" w:rsidP="00AA71E4">
      <w:pPr>
        <w:pStyle w:val="100"/>
        <w:ind w:firstLineChars="200" w:firstLine="480"/>
        <w:rPr>
          <w:rFonts w:ascii="仿宋_GB2312" w:eastAsia="仿宋_GB2312"/>
          <w:sz w:val="24"/>
          <w:szCs w:val="24"/>
        </w:rPr>
      </w:pPr>
      <w:r w:rsidRPr="008E6C50">
        <w:rPr>
          <w:rFonts w:ascii="仿宋_GB2312" w:eastAsia="仿宋_GB2312" w:hint="eastAsia"/>
          <w:sz w:val="24"/>
          <w:szCs w:val="24"/>
        </w:rPr>
        <w:t>1、项目编号：</w:t>
      </w:r>
      <w:proofErr w:type="gramStart"/>
      <w:r w:rsidRPr="008E6C50">
        <w:rPr>
          <w:rFonts w:ascii="仿宋_GB2312" w:eastAsia="仿宋_GB2312" w:hint="eastAsia"/>
          <w:sz w:val="24"/>
          <w:szCs w:val="24"/>
        </w:rPr>
        <w:t>洛涧公开</w:t>
      </w:r>
      <w:proofErr w:type="gramEnd"/>
      <w:r w:rsidRPr="008E6C50">
        <w:rPr>
          <w:rFonts w:ascii="仿宋_GB2312" w:eastAsia="仿宋_GB2312" w:hint="eastAsia"/>
          <w:sz w:val="24"/>
          <w:szCs w:val="24"/>
        </w:rPr>
        <w:t xml:space="preserve">-2023-16 </w:t>
      </w:r>
    </w:p>
    <w:p w14:paraId="027B2C3F" w14:textId="77777777" w:rsidR="00AA71E4" w:rsidRPr="008E6C50" w:rsidRDefault="00AA71E4" w:rsidP="00AA71E4">
      <w:pPr>
        <w:pStyle w:val="100"/>
        <w:ind w:firstLineChars="200" w:firstLine="480"/>
        <w:rPr>
          <w:rFonts w:ascii="仿宋_GB2312" w:eastAsia="仿宋_GB2312"/>
          <w:sz w:val="24"/>
          <w:szCs w:val="24"/>
        </w:rPr>
      </w:pPr>
      <w:r w:rsidRPr="008E6C50">
        <w:rPr>
          <w:rFonts w:ascii="仿宋_GB2312" w:eastAsia="仿宋_GB2312" w:hint="eastAsia"/>
          <w:sz w:val="24"/>
          <w:szCs w:val="24"/>
        </w:rPr>
        <w:t xml:space="preserve">2、项目名称：洛阳市涧西区城市管理局涧西区市政绿化环卫一体化大管家项目 </w:t>
      </w:r>
    </w:p>
    <w:p w14:paraId="4A5D23F5" w14:textId="77777777" w:rsidR="00AA71E4" w:rsidRPr="008E6C50" w:rsidRDefault="00AA71E4" w:rsidP="00AA71E4">
      <w:pPr>
        <w:pStyle w:val="100"/>
        <w:ind w:firstLineChars="200" w:firstLine="480"/>
        <w:rPr>
          <w:rFonts w:ascii="仿宋_GB2312" w:eastAsia="仿宋_GB2312"/>
          <w:sz w:val="24"/>
          <w:szCs w:val="24"/>
        </w:rPr>
      </w:pPr>
      <w:r w:rsidRPr="008E6C50">
        <w:rPr>
          <w:rFonts w:ascii="仿宋_GB2312" w:eastAsia="仿宋_GB2312" w:hint="eastAsia"/>
          <w:sz w:val="24"/>
          <w:szCs w:val="24"/>
        </w:rPr>
        <w:t xml:space="preserve">3、采购方式：公开招标 </w:t>
      </w:r>
    </w:p>
    <w:p w14:paraId="72395B40" w14:textId="77777777" w:rsidR="00AA71E4" w:rsidRPr="008E6C50" w:rsidRDefault="00AA71E4" w:rsidP="00AA71E4">
      <w:pPr>
        <w:pStyle w:val="100"/>
        <w:ind w:firstLineChars="200" w:firstLine="480"/>
        <w:rPr>
          <w:rFonts w:ascii="仿宋_GB2312" w:eastAsia="仿宋_GB2312"/>
          <w:sz w:val="24"/>
          <w:szCs w:val="24"/>
        </w:rPr>
      </w:pPr>
      <w:r w:rsidRPr="008E6C50">
        <w:rPr>
          <w:rFonts w:ascii="仿宋_GB2312" w:eastAsia="仿宋_GB2312" w:hint="eastAsia"/>
          <w:sz w:val="24"/>
          <w:szCs w:val="24"/>
        </w:rPr>
        <w:t xml:space="preserve">4、预算金额：530,647,800.51元 </w:t>
      </w:r>
    </w:p>
    <w:p w14:paraId="1D6E90A7" w14:textId="77777777" w:rsidR="00AA71E4" w:rsidRDefault="00AA71E4" w:rsidP="00AA71E4">
      <w:pPr>
        <w:pStyle w:val="100"/>
        <w:ind w:firstLineChars="200" w:firstLine="480"/>
        <w:rPr>
          <w:rFonts w:ascii="仿宋_GB2312" w:eastAsia="仿宋_GB2312"/>
          <w:sz w:val="24"/>
          <w:szCs w:val="24"/>
        </w:rPr>
      </w:pPr>
      <w:r w:rsidRPr="008E6C50">
        <w:rPr>
          <w:rFonts w:ascii="仿宋_GB2312" w:eastAsia="仿宋_GB2312" w:hint="eastAsia"/>
          <w:sz w:val="24"/>
          <w:szCs w:val="24"/>
        </w:rPr>
        <w:t>最高限价：530647800.51元</w:t>
      </w:r>
    </w:p>
    <w:tbl>
      <w:tblPr>
        <w:tblW w:w="4840" w:type="pct"/>
        <w:tblCellMar>
          <w:top w:w="15" w:type="dxa"/>
          <w:left w:w="15" w:type="dxa"/>
          <w:bottom w:w="15" w:type="dxa"/>
          <w:right w:w="15" w:type="dxa"/>
        </w:tblCellMar>
        <w:tblLook w:val="0000" w:firstRow="0" w:lastRow="0" w:firstColumn="0" w:lastColumn="0" w:noHBand="0" w:noVBand="0"/>
      </w:tblPr>
      <w:tblGrid>
        <w:gridCol w:w="672"/>
        <w:gridCol w:w="1947"/>
        <w:gridCol w:w="2000"/>
        <w:gridCol w:w="1742"/>
        <w:gridCol w:w="1660"/>
      </w:tblGrid>
      <w:tr w:rsidR="00AA71E4" w14:paraId="748D1CA0" w14:textId="77777777" w:rsidTr="0079062A">
        <w:trPr>
          <w:trHeight w:val="519"/>
        </w:trPr>
        <w:tc>
          <w:tcPr>
            <w:tcW w:w="4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B00772" w14:textId="77777777" w:rsidR="00AA71E4" w:rsidRDefault="00AA71E4" w:rsidP="0079062A">
            <w:pPr>
              <w:pStyle w:val="100"/>
              <w:jc w:val="center"/>
              <w:rPr>
                <w:rFonts w:ascii="仿宋_GB2312" w:eastAsia="仿宋_GB2312"/>
                <w:szCs w:val="21"/>
              </w:rPr>
            </w:pPr>
            <w:r>
              <w:rPr>
                <w:rFonts w:ascii="仿宋_GB2312" w:eastAsia="仿宋_GB2312" w:hint="eastAsia"/>
                <w:szCs w:val="21"/>
              </w:rPr>
              <w:t>序号</w:t>
            </w:r>
          </w:p>
        </w:tc>
        <w:tc>
          <w:tcPr>
            <w:tcW w:w="12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1A83C5" w14:textId="77777777" w:rsidR="00AA71E4" w:rsidRDefault="00AA71E4" w:rsidP="0079062A">
            <w:pPr>
              <w:pStyle w:val="100"/>
              <w:jc w:val="center"/>
              <w:rPr>
                <w:rFonts w:ascii="仿宋_GB2312" w:eastAsia="仿宋_GB2312"/>
                <w:szCs w:val="21"/>
              </w:rPr>
            </w:pPr>
            <w:proofErr w:type="gramStart"/>
            <w:r>
              <w:rPr>
                <w:rFonts w:ascii="仿宋_GB2312" w:eastAsia="仿宋_GB2312" w:hint="eastAsia"/>
                <w:szCs w:val="21"/>
              </w:rPr>
              <w:t>包号</w:t>
            </w:r>
            <w:proofErr w:type="gramEnd"/>
          </w:p>
        </w:tc>
        <w:tc>
          <w:tcPr>
            <w:tcW w:w="12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3DF0DC" w14:textId="77777777" w:rsidR="00AA71E4" w:rsidRDefault="00AA71E4" w:rsidP="0079062A">
            <w:pPr>
              <w:pStyle w:val="100"/>
              <w:jc w:val="center"/>
              <w:rPr>
                <w:rFonts w:ascii="仿宋_GB2312" w:eastAsia="仿宋_GB2312"/>
                <w:szCs w:val="21"/>
              </w:rPr>
            </w:pPr>
            <w:r>
              <w:rPr>
                <w:rFonts w:ascii="仿宋_GB2312" w:eastAsia="仿宋_GB2312" w:hint="eastAsia"/>
                <w:szCs w:val="21"/>
              </w:rPr>
              <w:t>包名称</w:t>
            </w:r>
          </w:p>
        </w:tc>
        <w:tc>
          <w:tcPr>
            <w:tcW w:w="10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4E0F07" w14:textId="77777777" w:rsidR="00AA71E4" w:rsidRDefault="00AA71E4" w:rsidP="0079062A">
            <w:pPr>
              <w:pStyle w:val="100"/>
              <w:jc w:val="center"/>
              <w:rPr>
                <w:rFonts w:ascii="仿宋_GB2312" w:eastAsia="仿宋_GB2312"/>
                <w:szCs w:val="21"/>
              </w:rPr>
            </w:pPr>
            <w:r w:rsidRPr="008E6C50">
              <w:rPr>
                <w:rFonts w:ascii="仿宋_GB2312" w:eastAsia="仿宋_GB2312" w:hint="eastAsia"/>
                <w:szCs w:val="21"/>
              </w:rPr>
              <w:t>包预算（元）</w:t>
            </w:r>
          </w:p>
        </w:tc>
        <w:tc>
          <w:tcPr>
            <w:tcW w:w="10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A3309F" w14:textId="77777777" w:rsidR="00AA71E4" w:rsidRDefault="00AA71E4" w:rsidP="0079062A">
            <w:pPr>
              <w:pStyle w:val="100"/>
              <w:jc w:val="center"/>
              <w:rPr>
                <w:rFonts w:ascii="仿宋_GB2312" w:eastAsia="仿宋_GB2312"/>
                <w:szCs w:val="21"/>
              </w:rPr>
            </w:pPr>
            <w:proofErr w:type="gramStart"/>
            <w:r w:rsidRPr="008E6C50">
              <w:rPr>
                <w:rFonts w:ascii="仿宋_GB2312" w:eastAsia="仿宋_GB2312" w:hint="eastAsia"/>
                <w:szCs w:val="21"/>
              </w:rPr>
              <w:t>包最高</w:t>
            </w:r>
            <w:proofErr w:type="gramEnd"/>
            <w:r w:rsidRPr="008E6C50">
              <w:rPr>
                <w:rFonts w:ascii="仿宋_GB2312" w:eastAsia="仿宋_GB2312" w:hint="eastAsia"/>
                <w:szCs w:val="21"/>
              </w:rPr>
              <w:t>限价（元）</w:t>
            </w:r>
          </w:p>
        </w:tc>
      </w:tr>
      <w:tr w:rsidR="00AA71E4" w14:paraId="153D21A6" w14:textId="77777777" w:rsidTr="0079062A">
        <w:trPr>
          <w:trHeight w:val="824"/>
        </w:trPr>
        <w:tc>
          <w:tcPr>
            <w:tcW w:w="4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90104C" w14:textId="77777777" w:rsidR="00AA71E4" w:rsidRDefault="00AA71E4" w:rsidP="0079062A">
            <w:pPr>
              <w:pStyle w:val="100"/>
              <w:jc w:val="center"/>
              <w:rPr>
                <w:rFonts w:ascii="仿宋_GB2312" w:eastAsia="仿宋_GB2312"/>
                <w:szCs w:val="21"/>
              </w:rPr>
            </w:pPr>
            <w:r>
              <w:rPr>
                <w:rFonts w:ascii="仿宋_GB2312" w:eastAsia="仿宋_GB2312" w:hint="eastAsia"/>
                <w:szCs w:val="21"/>
              </w:rPr>
              <w:t>1</w:t>
            </w:r>
          </w:p>
        </w:tc>
        <w:tc>
          <w:tcPr>
            <w:tcW w:w="12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CE1C4A" w14:textId="77777777" w:rsidR="00AA71E4" w:rsidRDefault="00AA71E4" w:rsidP="0079062A">
            <w:pPr>
              <w:pStyle w:val="100"/>
              <w:jc w:val="center"/>
              <w:rPr>
                <w:rFonts w:ascii="仿宋_GB2312" w:eastAsia="仿宋_GB2312"/>
                <w:szCs w:val="21"/>
              </w:rPr>
            </w:pPr>
            <w:proofErr w:type="gramStart"/>
            <w:r>
              <w:rPr>
                <w:rFonts w:ascii="仿宋_GB2312" w:eastAsia="仿宋_GB2312" w:hint="eastAsia"/>
                <w:szCs w:val="21"/>
              </w:rPr>
              <w:t>涧西政采招标</w:t>
            </w:r>
            <w:proofErr w:type="gramEnd"/>
            <w:r>
              <w:rPr>
                <w:rFonts w:ascii="仿宋_GB2312" w:eastAsia="仿宋_GB2312" w:hint="eastAsia"/>
                <w:szCs w:val="21"/>
              </w:rPr>
              <w:t>(2023)0128号-1</w:t>
            </w:r>
          </w:p>
        </w:tc>
        <w:tc>
          <w:tcPr>
            <w:tcW w:w="12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1FECD8" w14:textId="77777777" w:rsidR="00AA71E4" w:rsidRDefault="00AA71E4" w:rsidP="0079062A">
            <w:pPr>
              <w:pStyle w:val="100"/>
              <w:jc w:val="left"/>
              <w:rPr>
                <w:rFonts w:ascii="仿宋_GB2312" w:eastAsia="仿宋_GB2312"/>
                <w:szCs w:val="21"/>
              </w:rPr>
            </w:pPr>
            <w:r>
              <w:rPr>
                <w:rFonts w:ascii="仿宋_GB2312" w:eastAsia="仿宋_GB2312" w:hint="eastAsia"/>
                <w:szCs w:val="21"/>
              </w:rPr>
              <w:t>标段</w:t>
            </w:r>
            <w:proofErr w:type="gramStart"/>
            <w:r>
              <w:rPr>
                <w:rFonts w:ascii="仿宋_GB2312" w:eastAsia="仿宋_GB2312" w:hint="eastAsia"/>
                <w:szCs w:val="21"/>
              </w:rPr>
              <w:t>一</w:t>
            </w:r>
            <w:proofErr w:type="gramEnd"/>
            <w:r>
              <w:rPr>
                <w:rFonts w:ascii="仿宋_GB2312" w:eastAsia="仿宋_GB2312" w:hint="eastAsia"/>
                <w:szCs w:val="21"/>
              </w:rPr>
              <w:t>：涧西片区</w:t>
            </w:r>
          </w:p>
        </w:tc>
        <w:tc>
          <w:tcPr>
            <w:tcW w:w="10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CDE985" w14:textId="77777777" w:rsidR="00AA71E4" w:rsidRDefault="00AA71E4" w:rsidP="0079062A">
            <w:pPr>
              <w:pStyle w:val="100"/>
              <w:jc w:val="center"/>
              <w:rPr>
                <w:rFonts w:ascii="仿宋_GB2312" w:eastAsia="仿宋_GB2312"/>
                <w:szCs w:val="21"/>
              </w:rPr>
            </w:pPr>
            <w:r w:rsidRPr="008E6C50">
              <w:rPr>
                <w:rFonts w:ascii="仿宋_GB2312" w:eastAsia="仿宋_GB2312"/>
                <w:szCs w:val="21"/>
              </w:rPr>
              <w:t>270271114.77</w:t>
            </w:r>
          </w:p>
        </w:tc>
        <w:tc>
          <w:tcPr>
            <w:tcW w:w="10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845EFE" w14:textId="77777777" w:rsidR="00AA71E4" w:rsidRDefault="00AA71E4" w:rsidP="0079062A">
            <w:pPr>
              <w:pStyle w:val="100"/>
              <w:jc w:val="center"/>
              <w:rPr>
                <w:rFonts w:ascii="仿宋_GB2312" w:eastAsia="仿宋_GB2312"/>
                <w:szCs w:val="21"/>
              </w:rPr>
            </w:pPr>
            <w:r w:rsidRPr="008E6C50">
              <w:rPr>
                <w:rFonts w:ascii="仿宋_GB2312" w:eastAsia="仿宋_GB2312"/>
                <w:szCs w:val="21"/>
              </w:rPr>
              <w:t>270271114.77</w:t>
            </w:r>
          </w:p>
        </w:tc>
      </w:tr>
      <w:tr w:rsidR="00AA71E4" w14:paraId="0E967C05" w14:textId="77777777" w:rsidTr="0079062A">
        <w:trPr>
          <w:trHeight w:val="866"/>
        </w:trPr>
        <w:tc>
          <w:tcPr>
            <w:tcW w:w="4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409C05" w14:textId="77777777" w:rsidR="00AA71E4" w:rsidRDefault="00AA71E4" w:rsidP="0079062A">
            <w:pPr>
              <w:pStyle w:val="100"/>
              <w:jc w:val="center"/>
              <w:rPr>
                <w:rFonts w:ascii="仿宋_GB2312" w:eastAsia="仿宋_GB2312"/>
                <w:szCs w:val="21"/>
              </w:rPr>
            </w:pPr>
            <w:r>
              <w:rPr>
                <w:rFonts w:ascii="仿宋_GB2312" w:eastAsia="仿宋_GB2312" w:hint="eastAsia"/>
                <w:szCs w:val="21"/>
              </w:rPr>
              <w:t>2</w:t>
            </w:r>
          </w:p>
        </w:tc>
        <w:tc>
          <w:tcPr>
            <w:tcW w:w="12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AE46ED" w14:textId="77777777" w:rsidR="00AA71E4" w:rsidRDefault="00AA71E4" w:rsidP="0079062A">
            <w:pPr>
              <w:pStyle w:val="100"/>
              <w:jc w:val="center"/>
              <w:rPr>
                <w:rFonts w:ascii="仿宋_GB2312" w:eastAsia="仿宋_GB2312"/>
                <w:szCs w:val="21"/>
              </w:rPr>
            </w:pPr>
            <w:proofErr w:type="gramStart"/>
            <w:r>
              <w:rPr>
                <w:rFonts w:ascii="仿宋_GB2312" w:eastAsia="仿宋_GB2312" w:hint="eastAsia"/>
                <w:szCs w:val="21"/>
              </w:rPr>
              <w:t>涧西政采招标</w:t>
            </w:r>
            <w:proofErr w:type="gramEnd"/>
            <w:r>
              <w:rPr>
                <w:rFonts w:ascii="仿宋_GB2312" w:eastAsia="仿宋_GB2312" w:hint="eastAsia"/>
                <w:szCs w:val="21"/>
              </w:rPr>
              <w:t>(2023)0128号-2</w:t>
            </w:r>
          </w:p>
        </w:tc>
        <w:tc>
          <w:tcPr>
            <w:tcW w:w="12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AE3ED82" w14:textId="77777777" w:rsidR="00AA71E4" w:rsidRDefault="00AA71E4" w:rsidP="0079062A">
            <w:pPr>
              <w:pStyle w:val="100"/>
              <w:jc w:val="left"/>
              <w:rPr>
                <w:rFonts w:ascii="仿宋_GB2312" w:eastAsia="仿宋_GB2312"/>
                <w:szCs w:val="21"/>
              </w:rPr>
            </w:pPr>
            <w:r>
              <w:rPr>
                <w:rFonts w:ascii="仿宋_GB2312" w:eastAsia="仿宋_GB2312" w:hint="eastAsia"/>
                <w:szCs w:val="21"/>
              </w:rPr>
              <w:t>标段二：高新片区</w:t>
            </w:r>
          </w:p>
        </w:tc>
        <w:tc>
          <w:tcPr>
            <w:tcW w:w="10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1B4DFF" w14:textId="77777777" w:rsidR="00AA71E4" w:rsidRDefault="00AA71E4" w:rsidP="0079062A">
            <w:pPr>
              <w:pStyle w:val="100"/>
              <w:jc w:val="center"/>
              <w:rPr>
                <w:rFonts w:ascii="仿宋_GB2312" w:eastAsia="仿宋_GB2312"/>
                <w:szCs w:val="21"/>
              </w:rPr>
            </w:pPr>
            <w:r w:rsidRPr="008E6C50">
              <w:rPr>
                <w:rFonts w:ascii="仿宋_GB2312" w:eastAsia="仿宋_GB2312"/>
                <w:szCs w:val="21"/>
              </w:rPr>
              <w:t>260376685.74</w:t>
            </w:r>
          </w:p>
        </w:tc>
        <w:tc>
          <w:tcPr>
            <w:tcW w:w="10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8C0B32" w14:textId="77777777" w:rsidR="00AA71E4" w:rsidRDefault="00AA71E4" w:rsidP="0079062A">
            <w:pPr>
              <w:pStyle w:val="100"/>
              <w:jc w:val="center"/>
              <w:rPr>
                <w:rFonts w:ascii="仿宋_GB2312" w:eastAsia="仿宋_GB2312"/>
                <w:szCs w:val="21"/>
              </w:rPr>
            </w:pPr>
            <w:r w:rsidRPr="008E6C50">
              <w:rPr>
                <w:rFonts w:ascii="仿宋_GB2312" w:eastAsia="仿宋_GB2312"/>
                <w:szCs w:val="21"/>
              </w:rPr>
              <w:t>260376685.74</w:t>
            </w:r>
          </w:p>
        </w:tc>
      </w:tr>
    </w:tbl>
    <w:p w14:paraId="3E209326" w14:textId="77777777" w:rsidR="00AA71E4" w:rsidRDefault="00AA71E4" w:rsidP="00AA71E4">
      <w:pPr>
        <w:pStyle w:val="100"/>
        <w:ind w:firstLineChars="200" w:firstLine="480"/>
        <w:rPr>
          <w:rFonts w:ascii="仿宋_GB2312" w:eastAsia="仿宋_GB2312"/>
          <w:sz w:val="24"/>
          <w:szCs w:val="24"/>
        </w:rPr>
      </w:pPr>
      <w:r>
        <w:rPr>
          <w:rFonts w:ascii="仿宋_GB2312" w:eastAsia="仿宋_GB2312" w:hint="eastAsia"/>
          <w:sz w:val="24"/>
          <w:szCs w:val="24"/>
        </w:rPr>
        <w:t>5、</w:t>
      </w:r>
      <w:r w:rsidRPr="000C5587">
        <w:rPr>
          <w:rFonts w:ascii="仿宋_GB2312" w:eastAsia="仿宋_GB2312" w:hint="eastAsia"/>
          <w:sz w:val="24"/>
          <w:szCs w:val="24"/>
        </w:rPr>
        <w:t>采购需求（包括但不限于标的</w:t>
      </w:r>
      <w:proofErr w:type="gramStart"/>
      <w:r w:rsidRPr="000C5587">
        <w:rPr>
          <w:rFonts w:ascii="仿宋_GB2312" w:eastAsia="仿宋_GB2312" w:hint="eastAsia"/>
          <w:sz w:val="24"/>
          <w:szCs w:val="24"/>
        </w:rPr>
        <w:t>的</w:t>
      </w:r>
      <w:proofErr w:type="gramEnd"/>
      <w:r w:rsidRPr="000C5587">
        <w:rPr>
          <w:rFonts w:ascii="仿宋_GB2312" w:eastAsia="仿宋_GB2312" w:hint="eastAsia"/>
          <w:sz w:val="24"/>
          <w:szCs w:val="24"/>
        </w:rPr>
        <w:t>名称、数量、简要技术需求或服务要求等）</w:t>
      </w:r>
    </w:p>
    <w:p w14:paraId="02B9EFA7"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本项目分为涧西片区、高新片区2个标段。本项目按标段1、2的顺序进行评审，依次按照评标总得分由高到低的顺序，每标段推荐三名中标候选人。已获得标段1的第一中标候选人资格的，将不具有后面标段候选人推荐资格。</w:t>
      </w:r>
    </w:p>
    <w:p w14:paraId="322B7ACA"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5.1招标编号：</w:t>
      </w:r>
      <w:proofErr w:type="gramStart"/>
      <w:r w:rsidRPr="000C5587">
        <w:rPr>
          <w:rFonts w:ascii="仿宋_GB2312" w:eastAsia="仿宋_GB2312" w:hint="eastAsia"/>
          <w:sz w:val="24"/>
          <w:szCs w:val="24"/>
        </w:rPr>
        <w:t>涧西政采招标</w:t>
      </w:r>
      <w:proofErr w:type="gramEnd"/>
      <w:r w:rsidRPr="000C5587">
        <w:rPr>
          <w:rFonts w:ascii="仿宋_GB2312" w:eastAsia="仿宋_GB2312" w:hint="eastAsia"/>
          <w:sz w:val="24"/>
          <w:szCs w:val="24"/>
        </w:rPr>
        <w:t>(2023)0128号</w:t>
      </w:r>
    </w:p>
    <w:p w14:paraId="491255CD" w14:textId="77777777" w:rsidR="00AA71E4"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5.2本次招标项目为洛阳市涧西区城市管理局涧西区市政绿化环卫一体化大管家项目，共两个标段。涧西片区、高新片区范围内综合环卫保洁、市政道路设施养护、园林绿化养护等三大类服务，具体采购内容详见招标文件第三章采购需求。</w:t>
      </w:r>
    </w:p>
    <w:p w14:paraId="5F726FB7" w14:textId="77777777" w:rsidR="00AA71E4" w:rsidRDefault="00AA71E4" w:rsidP="00AA71E4">
      <w:pPr>
        <w:pStyle w:val="100"/>
        <w:ind w:firstLineChars="200" w:firstLine="480"/>
        <w:rPr>
          <w:rFonts w:ascii="仿宋_GB2312" w:eastAsia="仿宋_GB2312"/>
          <w:sz w:val="24"/>
          <w:szCs w:val="24"/>
        </w:rPr>
      </w:pPr>
      <w:r>
        <w:rPr>
          <w:rFonts w:ascii="仿宋_GB2312" w:eastAsia="仿宋_GB2312" w:hint="eastAsia"/>
          <w:sz w:val="24"/>
          <w:szCs w:val="24"/>
        </w:rPr>
        <w:t>6、</w:t>
      </w:r>
      <w:r w:rsidRPr="000C5587">
        <w:rPr>
          <w:rFonts w:ascii="仿宋_GB2312" w:eastAsia="仿宋_GB2312" w:hint="eastAsia"/>
          <w:sz w:val="24"/>
          <w:szCs w:val="24"/>
        </w:rPr>
        <w:t>合同履行期限：详见投标人须知前附表。</w:t>
      </w:r>
    </w:p>
    <w:p w14:paraId="44349BF1" w14:textId="77777777" w:rsidR="00AA71E4" w:rsidRDefault="00AA71E4" w:rsidP="00AA71E4">
      <w:pPr>
        <w:pStyle w:val="100"/>
        <w:ind w:firstLineChars="200" w:firstLine="480"/>
        <w:rPr>
          <w:rFonts w:ascii="仿宋_GB2312" w:eastAsia="仿宋_GB2312"/>
          <w:sz w:val="24"/>
          <w:szCs w:val="24"/>
        </w:rPr>
      </w:pPr>
      <w:r>
        <w:rPr>
          <w:rFonts w:ascii="仿宋_GB2312" w:eastAsia="仿宋_GB2312" w:hint="eastAsia"/>
          <w:sz w:val="24"/>
          <w:szCs w:val="24"/>
        </w:rPr>
        <w:t>7、本项目是否接受联合体投标：</w:t>
      </w:r>
      <w:proofErr w:type="gramStart"/>
      <w:r>
        <w:rPr>
          <w:rFonts w:ascii="仿宋_GB2312" w:eastAsia="仿宋_GB2312" w:hint="eastAsia"/>
          <w:sz w:val="24"/>
          <w:szCs w:val="24"/>
        </w:rPr>
        <w:t>否</w:t>
      </w:r>
      <w:proofErr w:type="gramEnd"/>
    </w:p>
    <w:p w14:paraId="314F4BF0" w14:textId="77777777" w:rsidR="00AA71E4" w:rsidRDefault="00AA71E4" w:rsidP="00AA71E4">
      <w:pPr>
        <w:pStyle w:val="100"/>
        <w:ind w:firstLineChars="200" w:firstLine="480"/>
        <w:rPr>
          <w:rFonts w:ascii="仿宋_GB2312" w:eastAsia="仿宋_GB2312"/>
          <w:sz w:val="24"/>
          <w:szCs w:val="24"/>
        </w:rPr>
      </w:pPr>
      <w:r>
        <w:rPr>
          <w:rFonts w:ascii="仿宋_GB2312" w:eastAsia="仿宋_GB2312" w:hint="eastAsia"/>
          <w:sz w:val="24"/>
          <w:szCs w:val="24"/>
        </w:rPr>
        <w:t>8、是否接受进口产品：</w:t>
      </w:r>
      <w:proofErr w:type="gramStart"/>
      <w:r>
        <w:rPr>
          <w:rFonts w:ascii="仿宋_GB2312" w:eastAsia="仿宋_GB2312" w:hint="eastAsia"/>
          <w:sz w:val="24"/>
          <w:szCs w:val="24"/>
        </w:rPr>
        <w:t>否</w:t>
      </w:r>
      <w:proofErr w:type="gramEnd"/>
    </w:p>
    <w:p w14:paraId="4A20F26E" w14:textId="77777777" w:rsidR="00AA71E4" w:rsidRDefault="00AA71E4" w:rsidP="00AA71E4">
      <w:pPr>
        <w:pStyle w:val="100"/>
        <w:ind w:firstLineChars="200" w:firstLine="480"/>
        <w:rPr>
          <w:rFonts w:ascii="仿宋_GB2312" w:eastAsia="仿宋_GB2312"/>
          <w:sz w:val="24"/>
          <w:szCs w:val="24"/>
        </w:rPr>
      </w:pPr>
      <w:r>
        <w:rPr>
          <w:rFonts w:ascii="仿宋_GB2312" w:eastAsia="仿宋_GB2312" w:hint="eastAsia"/>
          <w:sz w:val="24"/>
          <w:szCs w:val="24"/>
        </w:rPr>
        <w:t>9、</w:t>
      </w:r>
      <w:bookmarkStart w:id="24" w:name="_Hlk136206763"/>
      <w:r>
        <w:rPr>
          <w:rFonts w:ascii="仿宋_GB2312" w:eastAsia="仿宋_GB2312" w:hint="eastAsia"/>
          <w:sz w:val="24"/>
          <w:szCs w:val="24"/>
        </w:rPr>
        <w:t>是否专门面向中小企业：</w:t>
      </w:r>
      <w:bookmarkEnd w:id="24"/>
      <w:proofErr w:type="gramStart"/>
      <w:r>
        <w:rPr>
          <w:rFonts w:ascii="仿宋_GB2312" w:eastAsia="仿宋_GB2312" w:hint="eastAsia"/>
          <w:sz w:val="24"/>
          <w:szCs w:val="24"/>
        </w:rPr>
        <w:t>否</w:t>
      </w:r>
      <w:proofErr w:type="gramEnd"/>
    </w:p>
    <w:p w14:paraId="6D01414C" w14:textId="77777777" w:rsidR="00AA71E4" w:rsidRDefault="00AA71E4" w:rsidP="00AA71E4">
      <w:pPr>
        <w:pStyle w:val="100"/>
        <w:ind w:firstLineChars="200" w:firstLine="482"/>
        <w:outlineLvl w:val="1"/>
        <w:rPr>
          <w:rFonts w:ascii="仿宋_GB2312" w:eastAsia="仿宋_GB2312"/>
          <w:b/>
          <w:sz w:val="24"/>
          <w:szCs w:val="24"/>
        </w:rPr>
      </w:pPr>
      <w:bookmarkStart w:id="25" w:name="_Toc256000138"/>
      <w:bookmarkStart w:id="26" w:name="_Toc256000290"/>
      <w:bookmarkStart w:id="27" w:name="_Toc142899039"/>
      <w:r>
        <w:rPr>
          <w:rFonts w:ascii="仿宋_GB2312" w:eastAsia="仿宋_GB2312" w:hint="eastAsia"/>
          <w:b/>
          <w:sz w:val="24"/>
          <w:szCs w:val="24"/>
        </w:rPr>
        <w:t>二、申请人资格要求</w:t>
      </w:r>
      <w:bookmarkEnd w:id="25"/>
      <w:bookmarkEnd w:id="26"/>
      <w:bookmarkEnd w:id="27"/>
    </w:p>
    <w:p w14:paraId="6432EA8E"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1、满足《中华人民共和国政府采购法》第二十二条规定； </w:t>
      </w:r>
    </w:p>
    <w:p w14:paraId="105D43CC"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2、落实政府采购政策满足的资格要求： </w:t>
      </w:r>
    </w:p>
    <w:p w14:paraId="64FEA666"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促进中小企业和监狱企业发展扶持政策、政府强制采购节能产品强制采购、节能产品及环境标志产品优先采购、促进残疾人就业政府采购政策（在投标文件中附《中小企业声明函》）。 </w:t>
      </w:r>
    </w:p>
    <w:p w14:paraId="1842873A"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3、本项目的特定资格要求 </w:t>
      </w:r>
    </w:p>
    <w:p w14:paraId="4B4A6C53"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3.1投标人须具有有效的营业执照或事业单位登记证书或其他投标人身份证明材料;</w:t>
      </w:r>
    </w:p>
    <w:p w14:paraId="012A8519"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lastRenderedPageBreak/>
        <w:t>3.2 单位负责人为同一人或者存在控股、管理关系的不同供应商，不得参加同一合同项下的政府采购活动。</w:t>
      </w:r>
    </w:p>
    <w:p w14:paraId="5740B47F"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4、依据《财政部关于在政府采购活动中查询及使用信用记录有关问题的通知》（财库〔2016〕125号），投标人被“信用中国”网站（www.creditchina.gov.cn）列入失信被执行人、重大税收违法案件当事人名单，被“中国政府采购”网站（www.ccgp.gov.cn）列入政府采购严重违法失信行为记录名单的将被拒绝参与本项目政府采购活动（投标人无需提供证明材料）</w:t>
      </w:r>
    </w:p>
    <w:p w14:paraId="6859509D" w14:textId="77777777" w:rsidR="00AA71E4"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5、本次招标不接受联合体投标，本次招标实行资格后审。</w:t>
      </w:r>
    </w:p>
    <w:p w14:paraId="45769298" w14:textId="77777777" w:rsidR="00AA71E4" w:rsidRDefault="00AA71E4" w:rsidP="00AA71E4">
      <w:pPr>
        <w:pStyle w:val="100"/>
        <w:ind w:firstLineChars="200" w:firstLine="480"/>
        <w:rPr>
          <w:rFonts w:ascii="仿宋_GB2312" w:eastAsia="仿宋_GB2312"/>
          <w:sz w:val="24"/>
          <w:szCs w:val="24"/>
        </w:rPr>
      </w:pPr>
    </w:p>
    <w:p w14:paraId="70E298D9" w14:textId="77777777" w:rsidR="00AA71E4" w:rsidRDefault="00AA71E4" w:rsidP="00AA71E4">
      <w:pPr>
        <w:pStyle w:val="100"/>
        <w:ind w:firstLineChars="200" w:firstLine="482"/>
        <w:outlineLvl w:val="1"/>
        <w:rPr>
          <w:rFonts w:ascii="仿宋_GB2312" w:eastAsia="仿宋_GB2312"/>
          <w:b/>
          <w:sz w:val="24"/>
          <w:szCs w:val="24"/>
        </w:rPr>
      </w:pPr>
      <w:bookmarkStart w:id="28" w:name="_Toc256000291"/>
      <w:bookmarkStart w:id="29" w:name="_Toc256000144"/>
      <w:bookmarkStart w:id="30" w:name="_Toc142899040"/>
      <w:r>
        <w:rPr>
          <w:rFonts w:ascii="仿宋_GB2312" w:eastAsia="仿宋_GB2312" w:hint="eastAsia"/>
          <w:b/>
          <w:sz w:val="24"/>
          <w:szCs w:val="24"/>
        </w:rPr>
        <w:t>三、获取招标文件</w:t>
      </w:r>
      <w:bookmarkEnd w:id="28"/>
      <w:bookmarkEnd w:id="29"/>
      <w:bookmarkEnd w:id="30"/>
    </w:p>
    <w:p w14:paraId="400EAF8C"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1.时间：2023年12月</w:t>
      </w:r>
      <w:r>
        <w:rPr>
          <w:rFonts w:ascii="仿宋_GB2312" w:eastAsia="仿宋_GB2312"/>
          <w:sz w:val="24"/>
          <w:szCs w:val="24"/>
        </w:rPr>
        <w:t>17</w:t>
      </w:r>
      <w:r w:rsidRPr="000C5587">
        <w:rPr>
          <w:rFonts w:ascii="仿宋_GB2312" w:eastAsia="仿宋_GB2312" w:hint="eastAsia"/>
          <w:sz w:val="24"/>
          <w:szCs w:val="24"/>
        </w:rPr>
        <w:t xml:space="preserve">日 至 2023年12月22日，每天上午00:00至12:00，下午12:00至23:59（北京时间，法定节假日除外。） </w:t>
      </w:r>
    </w:p>
    <w:p w14:paraId="0E716B4C"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2.地点：洛阳市公共资源交易中心网站（lyggzyjy.ly.gov.cn） </w:t>
      </w:r>
    </w:p>
    <w:p w14:paraId="302E097E"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3.方式：洛阳市公共资源交易中心网站（lyggzyjy.ly.gov.cn）上获取。请在“洛阳市电子招投标交易平台（http://lyggzyjy.ly.gov.cn/TPBidder）”进行用户注册，办理数字证书后下载招标（采购）文件。如投多个标段（包），则应就所投每个标段（包）分别下载。详见洛阳市公共资源交易中心网站</w:t>
      </w:r>
      <w:proofErr w:type="gramStart"/>
      <w:r w:rsidRPr="000C5587">
        <w:rPr>
          <w:rFonts w:ascii="仿宋_GB2312" w:eastAsia="仿宋_GB2312" w:hint="eastAsia"/>
          <w:sz w:val="24"/>
          <w:szCs w:val="24"/>
        </w:rPr>
        <w:t>—办事</w:t>
      </w:r>
      <w:proofErr w:type="gramEnd"/>
      <w:r w:rsidRPr="000C5587">
        <w:rPr>
          <w:rFonts w:ascii="仿宋_GB2312" w:eastAsia="仿宋_GB2312" w:hint="eastAsia"/>
          <w:sz w:val="24"/>
          <w:szCs w:val="24"/>
        </w:rPr>
        <w:t xml:space="preserve">指南内的“主体注册CA办理”和“洛阳政府采购系统操作手册（供应商用）”。 </w:t>
      </w:r>
    </w:p>
    <w:p w14:paraId="712EFA2A" w14:textId="77777777" w:rsidR="00AA71E4"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4.售价：0元</w:t>
      </w:r>
    </w:p>
    <w:p w14:paraId="324023D5" w14:textId="77777777" w:rsidR="00AA71E4" w:rsidRDefault="00AA71E4" w:rsidP="00AA71E4">
      <w:pPr>
        <w:pStyle w:val="100"/>
        <w:ind w:firstLineChars="200" w:firstLine="482"/>
        <w:outlineLvl w:val="1"/>
        <w:rPr>
          <w:rFonts w:ascii="仿宋_GB2312" w:eastAsia="仿宋_GB2312"/>
          <w:b/>
          <w:sz w:val="24"/>
          <w:szCs w:val="24"/>
        </w:rPr>
      </w:pPr>
      <w:bookmarkStart w:id="31" w:name="_Toc142899041"/>
      <w:bookmarkStart w:id="32" w:name="_Toc256000292"/>
      <w:bookmarkStart w:id="33" w:name="_Toc256000145"/>
      <w:r>
        <w:rPr>
          <w:rFonts w:ascii="仿宋_GB2312" w:eastAsia="仿宋_GB2312" w:hint="eastAsia"/>
          <w:b/>
          <w:sz w:val="24"/>
          <w:szCs w:val="24"/>
        </w:rPr>
        <w:t>四、投标截止时间及地点</w:t>
      </w:r>
      <w:bookmarkEnd w:id="31"/>
      <w:bookmarkEnd w:id="32"/>
      <w:bookmarkEnd w:id="33"/>
    </w:p>
    <w:p w14:paraId="61AB5E8B" w14:textId="77777777" w:rsidR="00AA71E4" w:rsidRPr="000C5587" w:rsidRDefault="00AA71E4" w:rsidP="00AA71E4">
      <w:pPr>
        <w:pStyle w:val="100"/>
        <w:ind w:firstLineChars="200" w:firstLine="480"/>
        <w:outlineLvl w:val="1"/>
        <w:rPr>
          <w:rFonts w:ascii="仿宋_GB2312" w:eastAsia="仿宋_GB2312"/>
          <w:sz w:val="24"/>
          <w:szCs w:val="24"/>
        </w:rPr>
      </w:pPr>
      <w:bookmarkStart w:id="34" w:name="_Toc256000146"/>
      <w:bookmarkStart w:id="35" w:name="_Toc142899042"/>
      <w:bookmarkStart w:id="36" w:name="_Toc256000293"/>
      <w:r w:rsidRPr="000C5587">
        <w:rPr>
          <w:rFonts w:ascii="仿宋_GB2312" w:eastAsia="仿宋_GB2312" w:hint="eastAsia"/>
          <w:sz w:val="24"/>
          <w:szCs w:val="24"/>
        </w:rPr>
        <w:t>1.时间：</w:t>
      </w:r>
      <w:r w:rsidRPr="00EB2FDE">
        <w:rPr>
          <w:rFonts w:ascii="仿宋_GB2312" w:eastAsia="仿宋_GB2312" w:hint="eastAsia"/>
          <w:sz w:val="24"/>
          <w:szCs w:val="24"/>
        </w:rPr>
        <w:t>2024年01月0</w:t>
      </w:r>
      <w:r>
        <w:rPr>
          <w:rFonts w:ascii="仿宋_GB2312" w:eastAsia="仿宋_GB2312"/>
          <w:sz w:val="24"/>
          <w:szCs w:val="24"/>
        </w:rPr>
        <w:t>9</w:t>
      </w:r>
      <w:r w:rsidRPr="00EB2FDE">
        <w:rPr>
          <w:rFonts w:ascii="仿宋_GB2312" w:eastAsia="仿宋_GB2312" w:hint="eastAsia"/>
          <w:sz w:val="24"/>
          <w:szCs w:val="24"/>
        </w:rPr>
        <w:t>日09时30分</w:t>
      </w:r>
      <w:r w:rsidRPr="000C5587">
        <w:rPr>
          <w:rFonts w:ascii="仿宋_GB2312" w:eastAsia="仿宋_GB2312" w:hint="eastAsia"/>
          <w:sz w:val="24"/>
          <w:szCs w:val="24"/>
        </w:rPr>
        <w:t xml:space="preserve">（北京时间） </w:t>
      </w:r>
    </w:p>
    <w:p w14:paraId="0656F53C" w14:textId="77777777" w:rsidR="00AA71E4" w:rsidRDefault="00AA71E4" w:rsidP="00AA71E4">
      <w:pPr>
        <w:pStyle w:val="100"/>
        <w:ind w:firstLineChars="200" w:firstLine="480"/>
        <w:outlineLvl w:val="1"/>
        <w:rPr>
          <w:rFonts w:ascii="仿宋_GB2312" w:eastAsia="仿宋_GB2312"/>
          <w:sz w:val="24"/>
          <w:szCs w:val="24"/>
        </w:rPr>
      </w:pPr>
      <w:r w:rsidRPr="000C5587">
        <w:rPr>
          <w:rFonts w:ascii="仿宋_GB2312" w:eastAsia="仿宋_GB2312" w:hint="eastAsia"/>
          <w:sz w:val="24"/>
          <w:szCs w:val="24"/>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w:t>
      </w:r>
      <w:proofErr w:type="gramStart"/>
      <w:r w:rsidRPr="000C5587">
        <w:rPr>
          <w:rFonts w:ascii="仿宋_GB2312" w:eastAsia="仿宋_GB2312" w:hint="eastAsia"/>
          <w:sz w:val="24"/>
          <w:szCs w:val="24"/>
        </w:rPr>
        <w:t>市电子招投标</w:t>
      </w:r>
      <w:proofErr w:type="gramEnd"/>
      <w:r w:rsidRPr="000C5587">
        <w:rPr>
          <w:rFonts w:ascii="仿宋_GB2312" w:eastAsia="仿宋_GB2312" w:hint="eastAsia"/>
          <w:sz w:val="24"/>
          <w:szCs w:val="24"/>
        </w:rPr>
        <w:t>交易平台将拒绝接收。</w:t>
      </w:r>
    </w:p>
    <w:p w14:paraId="510AA024" w14:textId="77777777" w:rsidR="00AA71E4" w:rsidRDefault="00AA71E4" w:rsidP="00AA71E4">
      <w:pPr>
        <w:pStyle w:val="100"/>
        <w:ind w:firstLineChars="200" w:firstLine="482"/>
        <w:outlineLvl w:val="1"/>
        <w:rPr>
          <w:rFonts w:ascii="仿宋_GB2312" w:eastAsia="仿宋_GB2312"/>
          <w:b/>
          <w:sz w:val="24"/>
          <w:szCs w:val="24"/>
        </w:rPr>
      </w:pPr>
      <w:r>
        <w:rPr>
          <w:rFonts w:ascii="仿宋_GB2312" w:eastAsia="仿宋_GB2312" w:hint="eastAsia"/>
          <w:b/>
          <w:sz w:val="24"/>
          <w:szCs w:val="24"/>
        </w:rPr>
        <w:t>五、开标时间及地点</w:t>
      </w:r>
      <w:bookmarkEnd w:id="34"/>
      <w:bookmarkEnd w:id="35"/>
      <w:bookmarkEnd w:id="36"/>
    </w:p>
    <w:p w14:paraId="1FAE5867" w14:textId="77777777" w:rsidR="00AA71E4" w:rsidRPr="000C5587" w:rsidRDefault="00AA71E4" w:rsidP="00AA71E4">
      <w:pPr>
        <w:pStyle w:val="100"/>
        <w:wordWrap w:val="0"/>
        <w:ind w:firstLineChars="200" w:firstLine="480"/>
        <w:rPr>
          <w:rFonts w:ascii="仿宋_GB2312" w:eastAsia="仿宋_GB2312"/>
          <w:sz w:val="24"/>
          <w:szCs w:val="24"/>
        </w:rPr>
      </w:pPr>
      <w:r w:rsidRPr="000C5587">
        <w:rPr>
          <w:rFonts w:ascii="仿宋_GB2312" w:eastAsia="仿宋_GB2312" w:hint="eastAsia"/>
          <w:sz w:val="24"/>
          <w:szCs w:val="24"/>
        </w:rPr>
        <w:t>1.时间：</w:t>
      </w:r>
      <w:r w:rsidRPr="00EB2FDE">
        <w:rPr>
          <w:rFonts w:ascii="仿宋_GB2312" w:eastAsia="仿宋_GB2312" w:hint="eastAsia"/>
          <w:sz w:val="24"/>
          <w:szCs w:val="24"/>
        </w:rPr>
        <w:t>2024年01月0</w:t>
      </w:r>
      <w:r>
        <w:rPr>
          <w:rFonts w:ascii="仿宋_GB2312" w:eastAsia="仿宋_GB2312"/>
          <w:sz w:val="24"/>
          <w:szCs w:val="24"/>
        </w:rPr>
        <w:t>9</w:t>
      </w:r>
      <w:r w:rsidRPr="00EB2FDE">
        <w:rPr>
          <w:rFonts w:ascii="仿宋_GB2312" w:eastAsia="仿宋_GB2312" w:hint="eastAsia"/>
          <w:sz w:val="24"/>
          <w:szCs w:val="24"/>
        </w:rPr>
        <w:t>日09时30分</w:t>
      </w:r>
      <w:r w:rsidRPr="000C5587">
        <w:rPr>
          <w:rFonts w:ascii="仿宋_GB2312" w:eastAsia="仿宋_GB2312" w:hint="eastAsia"/>
          <w:sz w:val="24"/>
          <w:szCs w:val="24"/>
        </w:rPr>
        <w:t xml:space="preserve">（北京时间） </w:t>
      </w:r>
    </w:p>
    <w:p w14:paraId="7E821A4A" w14:textId="77777777" w:rsidR="00AA71E4" w:rsidRDefault="00AA71E4" w:rsidP="00AA71E4">
      <w:pPr>
        <w:pStyle w:val="100"/>
        <w:wordWrap w:val="0"/>
        <w:ind w:firstLineChars="200" w:firstLine="480"/>
        <w:rPr>
          <w:rFonts w:ascii="仿宋_GB2312" w:eastAsia="仿宋_GB2312"/>
          <w:sz w:val="24"/>
          <w:szCs w:val="24"/>
        </w:rPr>
      </w:pPr>
      <w:r w:rsidRPr="000C5587">
        <w:rPr>
          <w:rFonts w:ascii="仿宋_GB2312" w:eastAsia="仿宋_GB2312" w:hint="eastAsia"/>
          <w:sz w:val="24"/>
          <w:szCs w:val="24"/>
        </w:rPr>
        <w:t>2.地点：涧西区公共资源交易中心开标一室。（涧西区天津路联盟路口北100米路东涧西区天津路办公楼）。本项目采用</w:t>
      </w:r>
      <w:proofErr w:type="gramStart"/>
      <w:r w:rsidRPr="000C5587">
        <w:rPr>
          <w:rFonts w:ascii="仿宋_GB2312" w:eastAsia="仿宋_GB2312" w:hint="eastAsia"/>
          <w:sz w:val="24"/>
          <w:szCs w:val="24"/>
        </w:rPr>
        <w:t>远程不</w:t>
      </w:r>
      <w:proofErr w:type="gramEnd"/>
      <w:r w:rsidRPr="000C5587">
        <w:rPr>
          <w:rFonts w:ascii="仿宋_GB2312" w:eastAsia="仿宋_GB2312" w:hint="eastAsia"/>
          <w:sz w:val="24"/>
          <w:szCs w:val="24"/>
        </w:rPr>
        <w:t>见面交易的模式，开标当日，供应商无需到现场参加开标会议，应在投标截止时间前，登录“不见面开标大厅” ( https://61.168.99.35:7070/BidOpening)，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14:paraId="603795E5" w14:textId="77777777" w:rsidR="00AA71E4" w:rsidRDefault="00AA71E4" w:rsidP="00AA71E4">
      <w:pPr>
        <w:pStyle w:val="100"/>
        <w:ind w:firstLineChars="200" w:firstLine="482"/>
        <w:outlineLvl w:val="1"/>
        <w:rPr>
          <w:rFonts w:ascii="仿宋_GB2312" w:eastAsia="仿宋_GB2312"/>
          <w:b/>
          <w:sz w:val="24"/>
          <w:szCs w:val="24"/>
        </w:rPr>
      </w:pPr>
      <w:bookmarkStart w:id="37" w:name="_Toc142899043"/>
      <w:bookmarkStart w:id="38" w:name="_Toc256000147"/>
      <w:bookmarkStart w:id="39" w:name="_Toc256000294"/>
      <w:r>
        <w:rPr>
          <w:rFonts w:ascii="仿宋_GB2312" w:eastAsia="仿宋_GB2312" w:hint="eastAsia"/>
          <w:b/>
          <w:sz w:val="24"/>
          <w:szCs w:val="24"/>
        </w:rPr>
        <w:t>六、发布公告的媒介及招标公告期限</w:t>
      </w:r>
      <w:bookmarkEnd w:id="37"/>
      <w:bookmarkEnd w:id="38"/>
      <w:bookmarkEnd w:id="39"/>
    </w:p>
    <w:p w14:paraId="4F7E6CB3" w14:textId="77777777" w:rsidR="00AA71E4"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本次招标公告在《河南省政府采购网》、《中国招标投标公共服务平台》、《洛阳市公共资源交易中心网》上发布，招标公告期限为五个工作日 。</w:t>
      </w:r>
    </w:p>
    <w:p w14:paraId="401CE831" w14:textId="77777777" w:rsidR="00AA71E4" w:rsidRDefault="00AA71E4" w:rsidP="00AA71E4">
      <w:pPr>
        <w:pStyle w:val="100"/>
        <w:ind w:firstLineChars="200" w:firstLine="482"/>
        <w:outlineLvl w:val="1"/>
        <w:rPr>
          <w:rFonts w:ascii="仿宋_GB2312" w:eastAsia="仿宋_GB2312"/>
          <w:b/>
          <w:sz w:val="24"/>
          <w:szCs w:val="24"/>
        </w:rPr>
      </w:pPr>
      <w:bookmarkStart w:id="40" w:name="_Toc256000295"/>
      <w:bookmarkStart w:id="41" w:name="_Toc256000148"/>
      <w:bookmarkStart w:id="42" w:name="_Toc142899044"/>
      <w:r>
        <w:rPr>
          <w:rFonts w:ascii="仿宋_GB2312" w:eastAsia="仿宋_GB2312" w:hint="eastAsia"/>
          <w:b/>
          <w:sz w:val="24"/>
          <w:szCs w:val="24"/>
        </w:rPr>
        <w:t>七、其他补充事宜</w:t>
      </w:r>
      <w:bookmarkEnd w:id="40"/>
      <w:bookmarkEnd w:id="41"/>
      <w:bookmarkEnd w:id="42"/>
    </w:p>
    <w:p w14:paraId="30047F7C"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代理服务费的收取：由中标单位支付，在领取中标通知书前按照“投标人须知前附表”第9.1条的计费标准向本采购代理机构支付。</w:t>
      </w:r>
    </w:p>
    <w:p w14:paraId="379B902A" w14:textId="77777777" w:rsidR="00AA71E4"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供应商在参与本项目招标采购活动期间应及时关注本网站获取相关澄清或变更等信息。</w:t>
      </w:r>
    </w:p>
    <w:p w14:paraId="65F6661C" w14:textId="77777777" w:rsidR="00AA71E4" w:rsidRDefault="00AA71E4" w:rsidP="00AA71E4">
      <w:pPr>
        <w:pStyle w:val="100"/>
        <w:ind w:firstLineChars="200" w:firstLine="482"/>
        <w:outlineLvl w:val="1"/>
        <w:rPr>
          <w:rFonts w:ascii="仿宋_GB2312" w:eastAsia="仿宋_GB2312"/>
          <w:b/>
          <w:sz w:val="24"/>
          <w:szCs w:val="24"/>
        </w:rPr>
      </w:pPr>
      <w:bookmarkStart w:id="43" w:name="_Toc256000149"/>
      <w:bookmarkStart w:id="44" w:name="_Toc256000296"/>
      <w:bookmarkStart w:id="45" w:name="_Toc142899045"/>
      <w:r>
        <w:rPr>
          <w:rFonts w:ascii="仿宋_GB2312" w:eastAsia="仿宋_GB2312" w:hint="eastAsia"/>
          <w:b/>
          <w:sz w:val="24"/>
          <w:szCs w:val="24"/>
        </w:rPr>
        <w:t>八、凡是对本次招标提出询问，请按照以下方式联系</w:t>
      </w:r>
      <w:bookmarkEnd w:id="43"/>
      <w:bookmarkEnd w:id="44"/>
      <w:bookmarkEnd w:id="45"/>
    </w:p>
    <w:p w14:paraId="38B82B9F"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lastRenderedPageBreak/>
        <w:t xml:space="preserve">1. 采购人信息 </w:t>
      </w:r>
    </w:p>
    <w:p w14:paraId="0C6E3860"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名称：洛阳市涧西区城市管理局 </w:t>
      </w:r>
    </w:p>
    <w:p w14:paraId="7B756488"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地址：洛阳市涧西区天津路85号综合办公楼五楼 </w:t>
      </w:r>
    </w:p>
    <w:p w14:paraId="619EB54F"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联系人：杨先生 </w:t>
      </w:r>
    </w:p>
    <w:p w14:paraId="209E73F0"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联系方式：0379-63622608 </w:t>
      </w:r>
    </w:p>
    <w:p w14:paraId="79D288AA"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2.采购代理机构信息（如有） </w:t>
      </w:r>
    </w:p>
    <w:p w14:paraId="1CD1D0BB"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名称：</w:t>
      </w:r>
      <w:proofErr w:type="gramStart"/>
      <w:r w:rsidRPr="000C5587">
        <w:rPr>
          <w:rFonts w:ascii="仿宋_GB2312" w:eastAsia="仿宋_GB2312" w:hint="eastAsia"/>
          <w:sz w:val="24"/>
          <w:szCs w:val="24"/>
        </w:rPr>
        <w:t>公诚管理</w:t>
      </w:r>
      <w:proofErr w:type="gramEnd"/>
      <w:r w:rsidRPr="000C5587">
        <w:rPr>
          <w:rFonts w:ascii="仿宋_GB2312" w:eastAsia="仿宋_GB2312" w:hint="eastAsia"/>
          <w:sz w:val="24"/>
          <w:szCs w:val="24"/>
        </w:rPr>
        <w:t xml:space="preserve">咨询有限公司 </w:t>
      </w:r>
    </w:p>
    <w:p w14:paraId="384149DC"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地址：河南省郑州市金水区鑫苑路26号阳光大厦9楼 </w:t>
      </w:r>
    </w:p>
    <w:p w14:paraId="3BBB520A"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联系人：李青松 </w:t>
      </w:r>
      <w:proofErr w:type="gramStart"/>
      <w:r w:rsidRPr="000C5587">
        <w:rPr>
          <w:rFonts w:ascii="仿宋_GB2312" w:eastAsia="仿宋_GB2312" w:hint="eastAsia"/>
          <w:sz w:val="24"/>
          <w:szCs w:val="24"/>
        </w:rPr>
        <w:t>武帅</w:t>
      </w:r>
      <w:proofErr w:type="gramEnd"/>
      <w:r w:rsidRPr="000C5587">
        <w:rPr>
          <w:rFonts w:ascii="仿宋_GB2312" w:eastAsia="仿宋_GB2312" w:hint="eastAsia"/>
          <w:sz w:val="24"/>
          <w:szCs w:val="24"/>
        </w:rPr>
        <w:t xml:space="preserve"> 郭龙龙 董震中 王云龙 </w:t>
      </w:r>
    </w:p>
    <w:p w14:paraId="1C4730A9"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联系方式：13137113042 13838588870 </w:t>
      </w:r>
    </w:p>
    <w:p w14:paraId="722293DD"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3.项目联系方式 </w:t>
      </w:r>
    </w:p>
    <w:p w14:paraId="338F88A3" w14:textId="77777777" w:rsidR="00AA71E4" w:rsidRPr="000C5587"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 xml:space="preserve">项目联系人：李青松 </w:t>
      </w:r>
      <w:proofErr w:type="gramStart"/>
      <w:r w:rsidRPr="000C5587">
        <w:rPr>
          <w:rFonts w:ascii="仿宋_GB2312" w:eastAsia="仿宋_GB2312" w:hint="eastAsia"/>
          <w:sz w:val="24"/>
          <w:szCs w:val="24"/>
        </w:rPr>
        <w:t>武帅</w:t>
      </w:r>
      <w:proofErr w:type="gramEnd"/>
      <w:r w:rsidRPr="000C5587">
        <w:rPr>
          <w:rFonts w:ascii="仿宋_GB2312" w:eastAsia="仿宋_GB2312" w:hint="eastAsia"/>
          <w:sz w:val="24"/>
          <w:szCs w:val="24"/>
        </w:rPr>
        <w:t xml:space="preserve"> 郭龙龙 董震中 王云龙 </w:t>
      </w:r>
    </w:p>
    <w:p w14:paraId="247998BA" w14:textId="77777777" w:rsidR="00AA71E4" w:rsidRDefault="00AA71E4" w:rsidP="00AA71E4">
      <w:pPr>
        <w:pStyle w:val="100"/>
        <w:ind w:firstLineChars="200" w:firstLine="480"/>
        <w:rPr>
          <w:rFonts w:ascii="仿宋_GB2312" w:eastAsia="仿宋_GB2312"/>
          <w:sz w:val="24"/>
          <w:szCs w:val="24"/>
        </w:rPr>
      </w:pPr>
      <w:r w:rsidRPr="000C5587">
        <w:rPr>
          <w:rFonts w:ascii="仿宋_GB2312" w:eastAsia="仿宋_GB2312" w:hint="eastAsia"/>
          <w:sz w:val="24"/>
          <w:szCs w:val="24"/>
        </w:rPr>
        <w:t>联系方式：13137113042 13838588870</w:t>
      </w:r>
    </w:p>
    <w:p w14:paraId="65D078CE" w14:textId="77777777" w:rsidR="00BD0F69" w:rsidRDefault="00BD0F69" w:rsidP="00AA71E4">
      <w:pPr>
        <w:pStyle w:val="100"/>
        <w:ind w:firstLineChars="200" w:firstLine="480"/>
        <w:rPr>
          <w:rFonts w:ascii="仿宋_GB2312" w:eastAsia="仿宋_GB2312"/>
          <w:sz w:val="24"/>
          <w:szCs w:val="24"/>
        </w:rPr>
      </w:pPr>
    </w:p>
    <w:p w14:paraId="7CFFDA93" w14:textId="17AED303" w:rsidR="00BD0F69" w:rsidRDefault="00A026E7" w:rsidP="00CC0E3D">
      <w:pPr>
        <w:pStyle w:val="100"/>
        <w:ind w:firstLineChars="200" w:firstLine="480"/>
        <w:jc w:val="right"/>
        <w:rPr>
          <w:rFonts w:ascii="仿宋_GB2312" w:eastAsia="仿宋_GB2312"/>
          <w:sz w:val="24"/>
          <w:szCs w:val="24"/>
        </w:rPr>
      </w:pPr>
      <w:r>
        <w:rPr>
          <w:rFonts w:ascii="仿宋_GB2312" w:eastAsia="仿宋_GB2312" w:hint="eastAsia"/>
          <w:sz w:val="24"/>
          <w:szCs w:val="24"/>
        </w:rPr>
        <w:t>2</w:t>
      </w:r>
      <w:r>
        <w:rPr>
          <w:rFonts w:ascii="仿宋_GB2312" w:eastAsia="仿宋_GB2312"/>
          <w:sz w:val="24"/>
          <w:szCs w:val="24"/>
        </w:rPr>
        <w:t>023</w:t>
      </w:r>
      <w:r>
        <w:rPr>
          <w:rFonts w:ascii="仿宋_GB2312" w:eastAsia="仿宋_GB2312" w:hint="eastAsia"/>
          <w:sz w:val="24"/>
          <w:szCs w:val="24"/>
        </w:rPr>
        <w:t>年1</w:t>
      </w:r>
      <w:r>
        <w:rPr>
          <w:rFonts w:ascii="仿宋_GB2312" w:eastAsia="仿宋_GB2312"/>
          <w:sz w:val="24"/>
          <w:szCs w:val="24"/>
        </w:rPr>
        <w:t>2</w:t>
      </w:r>
      <w:r>
        <w:rPr>
          <w:rFonts w:ascii="仿宋_GB2312" w:eastAsia="仿宋_GB2312" w:hint="eastAsia"/>
          <w:sz w:val="24"/>
          <w:szCs w:val="24"/>
        </w:rPr>
        <w:t>月1</w:t>
      </w:r>
      <w:r>
        <w:rPr>
          <w:rFonts w:ascii="仿宋_GB2312" w:eastAsia="仿宋_GB2312"/>
          <w:sz w:val="24"/>
          <w:szCs w:val="24"/>
        </w:rPr>
        <w:t>6</w:t>
      </w:r>
      <w:r>
        <w:rPr>
          <w:rFonts w:ascii="仿宋_GB2312" w:eastAsia="仿宋_GB2312" w:hint="eastAsia"/>
          <w:sz w:val="24"/>
          <w:szCs w:val="24"/>
        </w:rPr>
        <w:t>日</w:t>
      </w:r>
    </w:p>
    <w:p w14:paraId="17DDB06B" w14:textId="410B6AD9" w:rsidR="00C57475" w:rsidRDefault="00C57475" w:rsidP="00AA71E4"/>
    <w:sectPr w:rsidR="00C574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AEB2" w14:textId="77777777" w:rsidR="000243E0" w:rsidRDefault="000243E0" w:rsidP="00BD0F69">
      <w:r>
        <w:separator/>
      </w:r>
    </w:p>
  </w:endnote>
  <w:endnote w:type="continuationSeparator" w:id="0">
    <w:p w14:paraId="6F906813" w14:textId="77777777" w:rsidR="000243E0" w:rsidRDefault="000243E0" w:rsidP="00BD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9156" w14:textId="77777777" w:rsidR="000243E0" w:rsidRDefault="000243E0" w:rsidP="00BD0F69">
      <w:r>
        <w:separator/>
      </w:r>
    </w:p>
  </w:footnote>
  <w:footnote w:type="continuationSeparator" w:id="0">
    <w:p w14:paraId="3199E82D" w14:textId="77777777" w:rsidR="000243E0" w:rsidRDefault="000243E0" w:rsidP="00BD0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75"/>
    <w:rsid w:val="000243E0"/>
    <w:rsid w:val="00675B67"/>
    <w:rsid w:val="00A026E7"/>
    <w:rsid w:val="00AA71E4"/>
    <w:rsid w:val="00BD0F69"/>
    <w:rsid w:val="00C57475"/>
    <w:rsid w:val="00CC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0272A"/>
  <w15:chartTrackingRefBased/>
  <w15:docId w15:val="{B2E502FF-A504-4831-ADB5-CD595208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1E4"/>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正文_1_0_0"/>
    <w:qFormat/>
    <w:rsid w:val="00AA71E4"/>
    <w:pPr>
      <w:widowControl w:val="0"/>
      <w:jc w:val="both"/>
    </w:pPr>
    <w:rPr>
      <w:rFonts w:ascii="Calibri" w:eastAsia="宋体" w:hAnsi="Calibri" w:cs="Times New Roman"/>
      <w14:ligatures w14:val="none"/>
    </w:rPr>
  </w:style>
  <w:style w:type="paragraph" w:styleId="a3">
    <w:name w:val="header"/>
    <w:basedOn w:val="a"/>
    <w:link w:val="a4"/>
    <w:uiPriority w:val="99"/>
    <w:unhideWhenUsed/>
    <w:rsid w:val="00BD0F69"/>
    <w:pPr>
      <w:tabs>
        <w:tab w:val="center" w:pos="4153"/>
        <w:tab w:val="right" w:pos="8306"/>
      </w:tabs>
      <w:snapToGrid w:val="0"/>
      <w:jc w:val="center"/>
    </w:pPr>
    <w:rPr>
      <w:sz w:val="18"/>
      <w:szCs w:val="18"/>
    </w:rPr>
  </w:style>
  <w:style w:type="character" w:customStyle="1" w:styleId="a4">
    <w:name w:val="页眉 字符"/>
    <w:basedOn w:val="a0"/>
    <w:link w:val="a3"/>
    <w:uiPriority w:val="99"/>
    <w:rsid w:val="00BD0F69"/>
    <w:rPr>
      <w:rFonts w:ascii="Calibri" w:eastAsia="宋体" w:hAnsi="Calibri" w:cs="Times New Roman"/>
      <w:sz w:val="18"/>
      <w:szCs w:val="18"/>
      <w14:ligatures w14:val="none"/>
    </w:rPr>
  </w:style>
  <w:style w:type="paragraph" w:styleId="a5">
    <w:name w:val="footer"/>
    <w:basedOn w:val="a"/>
    <w:link w:val="a6"/>
    <w:uiPriority w:val="99"/>
    <w:unhideWhenUsed/>
    <w:rsid w:val="00BD0F69"/>
    <w:pPr>
      <w:tabs>
        <w:tab w:val="center" w:pos="4153"/>
        <w:tab w:val="right" w:pos="8306"/>
      </w:tabs>
      <w:snapToGrid w:val="0"/>
      <w:jc w:val="left"/>
    </w:pPr>
    <w:rPr>
      <w:sz w:val="18"/>
      <w:szCs w:val="18"/>
    </w:rPr>
  </w:style>
  <w:style w:type="character" w:customStyle="1" w:styleId="a6">
    <w:name w:val="页脚 字符"/>
    <w:basedOn w:val="a0"/>
    <w:link w:val="a5"/>
    <w:uiPriority w:val="99"/>
    <w:rsid w:val="00BD0F69"/>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wang</cp:lastModifiedBy>
  <cp:revision>5</cp:revision>
  <dcterms:created xsi:type="dcterms:W3CDTF">2023-12-16T10:03:00Z</dcterms:created>
  <dcterms:modified xsi:type="dcterms:W3CDTF">2023-12-16T10:12:00Z</dcterms:modified>
</cp:coreProperties>
</file>