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8B" w:rsidRDefault="004D3E8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16081</wp:posOffset>
            </wp:positionH>
            <wp:positionV relativeFrom="paragraph">
              <wp:posOffset>3075709</wp:posOffset>
            </wp:positionV>
            <wp:extent cx="5275440" cy="2826327"/>
            <wp:effectExtent l="19050" t="0" r="141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440" cy="282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276075" cy="2980706"/>
            <wp:effectExtent l="19050" t="0" r="7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98" cy="2979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EBA" w:rsidRPr="004D3E8B" w:rsidRDefault="00973EBA" w:rsidP="004D3E8B">
      <w:pPr>
        <w:ind w:firstLineChars="200" w:firstLine="420"/>
      </w:pPr>
    </w:p>
    <w:sectPr w:rsidR="00973EBA" w:rsidRPr="004D3E8B" w:rsidSect="00973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3E8B"/>
    <w:rsid w:val="004D3E8B"/>
    <w:rsid w:val="0097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3E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3E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中建山河建设管理集团有限公司</dc:creator>
  <cp:lastModifiedBy>中建山河建设管理集团有限公司</cp:lastModifiedBy>
  <cp:revision>1</cp:revision>
  <dcterms:created xsi:type="dcterms:W3CDTF">2024-01-05T03:54:00Z</dcterms:created>
  <dcterms:modified xsi:type="dcterms:W3CDTF">2024-01-05T03:55:00Z</dcterms:modified>
</cp:coreProperties>
</file>