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rPr>
          <w:rFonts w:hint="eastAsia" w:ascii="仿宋" w:hAnsi="仿宋" w:eastAsia="仿宋"/>
          <w:spacing w:val="14"/>
          <w:lang w:val="en-US" w:eastAsia="zh-CN"/>
        </w:rPr>
      </w:pPr>
      <w:r>
        <w:rPr>
          <w:rFonts w:hint="eastAsia" w:ascii="仿宋" w:hAnsi="仿宋" w:eastAsia="仿宋"/>
          <w:spacing w:val="14"/>
          <w:lang w:val="en-US" w:eastAsia="zh-CN"/>
        </w:rPr>
        <w:t>招标公告</w:t>
      </w:r>
    </w:p>
    <w:p>
      <w:pPr>
        <w:pStyle w:val="9"/>
        <w:rPr>
          <w:rFonts w:hint="eastAsia" w:ascii="仿宋" w:hAnsi="仿宋" w:eastAsia="仿宋" w:cs="仿宋"/>
          <w:spacing w:val="11"/>
        </w:rPr>
      </w:pPr>
      <w:r>
        <w:rPr>
          <w:rFonts w:hint="eastAsia" w:ascii="仿宋" w:hAnsi="仿宋" w:eastAsia="仿宋" w:cs="仿宋"/>
          <w:spacing w:val="11"/>
        </w:rPr>
        <w:t>项目概况：</w:t>
      </w:r>
    </w:p>
    <w:p>
      <w:pPr>
        <w:pStyle w:val="9"/>
        <w:ind w:firstLine="464" w:firstLineChars="200"/>
        <w:rPr>
          <w:rFonts w:hint="eastAsia" w:ascii="仿宋" w:hAnsi="仿宋" w:eastAsia="仿宋" w:cs="仿宋"/>
          <w:spacing w:val="11"/>
        </w:rPr>
      </w:pPr>
      <w:r>
        <w:rPr>
          <w:rFonts w:hint="eastAsia" w:ascii="仿宋" w:hAnsi="仿宋" w:eastAsia="仿宋" w:cs="仿宋"/>
          <w:spacing w:val="11"/>
        </w:rPr>
        <w:t>洛阳市偃师区妇幼保健院超高端四维彩色多普勒超声诊断仪采购项目招标项目的潜在投标人应在洛阳市公共资源交易中心网站（lyggzyjy.ly.gov.cn）获取招标文件，并于2024年2 月1日09时30分（北京时间）前递交投标文件。</w:t>
      </w:r>
    </w:p>
    <w:p>
      <w:pPr>
        <w:pStyle w:val="9"/>
        <w:rPr>
          <w:rFonts w:hint="eastAsia" w:ascii="仿宋" w:hAnsi="仿宋" w:eastAsia="仿宋" w:cs="仿宋"/>
          <w:spacing w:val="11"/>
        </w:rPr>
      </w:pPr>
      <w:r>
        <w:rPr>
          <w:rFonts w:hint="eastAsia" w:ascii="仿宋" w:hAnsi="仿宋" w:eastAsia="仿宋" w:cs="仿宋"/>
          <w:spacing w:val="11"/>
        </w:rPr>
        <w:t>一、项目基本情况</w:t>
      </w:r>
    </w:p>
    <w:p>
      <w:pPr>
        <w:pStyle w:val="9"/>
        <w:rPr>
          <w:rFonts w:hint="eastAsia" w:ascii="仿宋" w:hAnsi="仿宋" w:eastAsia="仿宋" w:cs="仿宋"/>
          <w:spacing w:val="11"/>
        </w:rPr>
      </w:pPr>
      <w:r>
        <w:rPr>
          <w:rFonts w:hint="eastAsia" w:ascii="仿宋" w:hAnsi="仿宋" w:eastAsia="仿宋" w:cs="仿宋"/>
          <w:spacing w:val="11"/>
        </w:rPr>
        <w:t>1、项目编号：偃政采公开-2024-9</w:t>
      </w:r>
    </w:p>
    <w:p>
      <w:pPr>
        <w:pStyle w:val="9"/>
        <w:rPr>
          <w:rFonts w:hint="eastAsia" w:ascii="仿宋" w:hAnsi="仿宋" w:eastAsia="仿宋" w:cs="仿宋"/>
          <w:spacing w:val="11"/>
        </w:rPr>
      </w:pPr>
      <w:r>
        <w:rPr>
          <w:rFonts w:hint="eastAsia" w:ascii="仿宋" w:hAnsi="仿宋" w:eastAsia="仿宋" w:cs="仿宋"/>
          <w:spacing w:val="11"/>
        </w:rPr>
        <w:t>2、项目名称：洛阳市偃师区妇幼保健院超高端四维彩色多普勒超声诊断仪采购项目</w:t>
      </w:r>
    </w:p>
    <w:p>
      <w:pPr>
        <w:pStyle w:val="9"/>
        <w:rPr>
          <w:rFonts w:hint="eastAsia" w:ascii="仿宋" w:hAnsi="仿宋" w:eastAsia="仿宋" w:cs="仿宋"/>
          <w:spacing w:val="11"/>
        </w:rPr>
      </w:pPr>
      <w:r>
        <w:rPr>
          <w:rFonts w:hint="eastAsia" w:ascii="仿宋" w:hAnsi="仿宋" w:eastAsia="仿宋" w:cs="仿宋"/>
          <w:spacing w:val="11"/>
        </w:rPr>
        <w:t>3、采购方式：公开招标</w:t>
      </w:r>
    </w:p>
    <w:p>
      <w:pPr>
        <w:pStyle w:val="5"/>
        <w:rPr>
          <w:rFonts w:hint="eastAsia" w:ascii="仿宋" w:hAnsi="仿宋" w:eastAsia="仿宋" w:cs="仿宋"/>
          <w:spacing w:val="11"/>
        </w:rPr>
      </w:pPr>
      <w:r>
        <w:rPr>
          <w:rFonts w:hint="eastAsia" w:ascii="仿宋" w:hAnsi="仿宋" w:eastAsia="仿宋" w:cs="仿宋"/>
          <w:spacing w:val="11"/>
        </w:rPr>
        <w:t>4、预算金额：</w:t>
      </w:r>
      <w:r>
        <w:rPr>
          <w:rFonts w:hint="eastAsia" w:ascii="仿宋" w:hAnsi="仿宋" w:eastAsia="仿宋" w:cs="仿宋"/>
          <w:kern w:val="0"/>
          <w:szCs w:val="21"/>
        </w:rPr>
        <w:t>2800000元</w:t>
      </w:r>
    </w:p>
    <w:p>
      <w:pPr>
        <w:pStyle w:val="9"/>
        <w:rPr>
          <w:rFonts w:hint="eastAsia" w:ascii="仿宋" w:hAnsi="仿宋" w:eastAsia="仿宋" w:cs="仿宋"/>
          <w:spacing w:val="11"/>
        </w:rPr>
      </w:pPr>
      <w:r>
        <w:rPr>
          <w:rFonts w:hint="eastAsia" w:ascii="仿宋" w:hAnsi="仿宋" w:eastAsia="仿宋" w:cs="仿宋"/>
          <w:spacing w:val="11"/>
        </w:rPr>
        <w:t>最高限价：</w:t>
      </w:r>
      <w:r>
        <w:rPr>
          <w:rFonts w:hint="eastAsia" w:ascii="仿宋" w:hAnsi="仿宋" w:eastAsia="仿宋" w:cs="仿宋"/>
          <w:kern w:val="0"/>
          <w:szCs w:val="21"/>
        </w:rPr>
        <w:t>2800000元</w:t>
      </w:r>
    </w:p>
    <w:tbl>
      <w:tblPr>
        <w:tblStyle w:val="2"/>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620"/>
        <w:gridCol w:w="1039"/>
        <w:gridCol w:w="3122"/>
        <w:gridCol w:w="1690"/>
        <w:gridCol w:w="19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c>
          <w:tcPr>
            <w:tcW w:w="6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1"/>
              <w:wordWrap w:val="0"/>
              <w:spacing w:before="0" w:beforeAutospacing="0" w:after="0" w:afterAutospacing="0" w:line="440" w:lineRule="exact"/>
              <w:ind w:firstLine="0" w:firstLineChars="0"/>
              <w:jc w:val="both"/>
              <w:rPr>
                <w:rFonts w:hint="eastAsia" w:ascii="仿宋" w:hAnsi="仿宋" w:eastAsia="仿宋" w:cs="仿宋"/>
                <w:sz w:val="21"/>
                <w:szCs w:val="21"/>
              </w:rPr>
            </w:pPr>
            <w:r>
              <w:rPr>
                <w:rFonts w:hint="eastAsia" w:ascii="仿宋" w:hAnsi="仿宋" w:eastAsia="仿宋" w:cs="仿宋"/>
                <w:sz w:val="21"/>
                <w:szCs w:val="21"/>
              </w:rPr>
              <w:t>序号</w:t>
            </w:r>
          </w:p>
        </w:tc>
        <w:tc>
          <w:tcPr>
            <w:tcW w:w="103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wordWrap w:val="0"/>
              <w:spacing w:before="0" w:beforeAutospacing="0" w:after="0" w:afterAutospacing="0" w:line="44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包号</w:t>
            </w:r>
          </w:p>
        </w:tc>
        <w:tc>
          <w:tcPr>
            <w:tcW w:w="312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wordWrap w:val="0"/>
              <w:spacing w:before="0" w:beforeAutospacing="0" w:after="0" w:afterAutospacing="0" w:line="44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包名称</w:t>
            </w:r>
          </w:p>
        </w:tc>
        <w:tc>
          <w:tcPr>
            <w:tcW w:w="16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wordWrap w:val="0"/>
              <w:spacing w:before="0" w:beforeAutospacing="0" w:after="0" w:afterAutospacing="0" w:line="440" w:lineRule="exact"/>
              <w:ind w:firstLine="358"/>
              <w:jc w:val="center"/>
              <w:rPr>
                <w:rFonts w:hint="eastAsia" w:ascii="仿宋" w:hAnsi="仿宋" w:eastAsia="仿宋" w:cs="仿宋"/>
                <w:sz w:val="21"/>
                <w:szCs w:val="21"/>
              </w:rPr>
            </w:pPr>
            <w:r>
              <w:rPr>
                <w:rFonts w:hint="eastAsia" w:ascii="仿宋" w:hAnsi="仿宋" w:eastAsia="仿宋" w:cs="仿宋"/>
                <w:sz w:val="21"/>
                <w:szCs w:val="21"/>
              </w:rPr>
              <w:t>包预算（元）</w:t>
            </w:r>
          </w:p>
        </w:tc>
        <w:tc>
          <w:tcPr>
            <w:tcW w:w="195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wordWrap w:val="0"/>
              <w:spacing w:before="0" w:beforeAutospacing="0" w:after="0" w:afterAutospacing="0" w:line="440" w:lineRule="exact"/>
              <w:ind w:firstLine="358"/>
              <w:jc w:val="center"/>
              <w:rPr>
                <w:rFonts w:hint="eastAsia" w:ascii="仿宋" w:hAnsi="仿宋" w:eastAsia="仿宋" w:cs="仿宋"/>
                <w:sz w:val="21"/>
                <w:szCs w:val="21"/>
              </w:rPr>
            </w:pPr>
            <w:r>
              <w:rPr>
                <w:rFonts w:hint="eastAsia" w:ascii="仿宋" w:hAnsi="仿宋" w:eastAsia="仿宋" w:cs="仿宋"/>
                <w:sz w:val="21"/>
                <w:szCs w:val="21"/>
              </w:rPr>
              <w:t>包最高限价（元）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c>
          <w:tcPr>
            <w:tcW w:w="6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1"/>
              <w:wordWrap w:val="0"/>
              <w:spacing w:before="0" w:beforeAutospacing="0" w:after="0" w:afterAutospacing="0" w:line="440" w:lineRule="exact"/>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03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wordWrap w:val="0"/>
              <w:spacing w:before="0" w:beforeAutospacing="0" w:after="0" w:afterAutospacing="0" w:line="440" w:lineRule="exact"/>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偃师政采招标(2024)0018号</w:t>
            </w:r>
          </w:p>
        </w:tc>
        <w:tc>
          <w:tcPr>
            <w:tcW w:w="312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wordWrap w:val="0"/>
              <w:spacing w:before="0" w:beforeAutospacing="0" w:after="0" w:afterAutospacing="0" w:line="440" w:lineRule="exact"/>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洛阳市偃师区妇幼保健院超高端四维彩色多普勒超声诊断仪采购项目</w:t>
            </w:r>
          </w:p>
        </w:tc>
        <w:tc>
          <w:tcPr>
            <w:tcW w:w="16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wordWrap w:val="0"/>
              <w:spacing w:before="0" w:beforeAutospacing="0" w:after="0" w:afterAutospacing="0" w:line="440" w:lineRule="exact"/>
              <w:ind w:firstLine="358"/>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2800000</w:t>
            </w:r>
          </w:p>
        </w:tc>
        <w:tc>
          <w:tcPr>
            <w:tcW w:w="195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wordWrap w:val="0"/>
              <w:spacing w:before="0" w:beforeAutospacing="0" w:after="0" w:afterAutospacing="0" w:line="440" w:lineRule="exact"/>
              <w:ind w:firstLine="358"/>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2800000</w:t>
            </w:r>
          </w:p>
        </w:tc>
      </w:tr>
    </w:tbl>
    <w:p>
      <w:pPr>
        <w:pStyle w:val="9"/>
        <w:rPr>
          <w:rFonts w:hint="eastAsia" w:ascii="仿宋" w:hAnsi="仿宋" w:eastAsia="仿宋" w:cs="仿宋"/>
          <w:spacing w:val="11"/>
        </w:rPr>
      </w:pPr>
      <w:r>
        <w:rPr>
          <w:rFonts w:hint="eastAsia" w:ascii="仿宋" w:hAnsi="仿宋" w:eastAsia="仿宋" w:cs="仿宋"/>
          <w:spacing w:val="11"/>
        </w:rPr>
        <w:t>5、采购需求（包括但不限于标的的名称、数量、简要技术需求或服务要求等）：</w:t>
      </w:r>
    </w:p>
    <w:p>
      <w:pPr>
        <w:pStyle w:val="12"/>
        <w:spacing w:line="440" w:lineRule="exact"/>
        <w:ind w:firstLine="464" w:firstLineChars="200"/>
        <w:rPr>
          <w:rFonts w:hint="eastAsia" w:ascii="仿宋" w:hAnsi="仿宋" w:eastAsia="仿宋" w:cs="仿宋"/>
        </w:rPr>
      </w:pPr>
      <w:r>
        <w:rPr>
          <w:rFonts w:hint="eastAsia" w:ascii="仿宋" w:hAnsi="仿宋" w:eastAsia="仿宋" w:cs="仿宋"/>
          <w:spacing w:val="11"/>
        </w:rPr>
        <w:t>本项目为洛阳市偃师区妇幼保健院超高端四维彩色多普勒超声诊断仪采购项目，包含项目所需设备的供货、安装、调试、验收、培训、质保期内外服务等。详见招标文件。</w:t>
      </w:r>
    </w:p>
    <w:p>
      <w:pPr>
        <w:pStyle w:val="9"/>
        <w:rPr>
          <w:rFonts w:hint="eastAsia" w:ascii="仿宋" w:hAnsi="仿宋" w:eastAsia="仿宋" w:cs="仿宋"/>
          <w:spacing w:val="11"/>
        </w:rPr>
      </w:pPr>
      <w:r>
        <w:rPr>
          <w:rFonts w:hint="eastAsia" w:ascii="仿宋" w:hAnsi="仿宋" w:eastAsia="仿宋" w:cs="仿宋"/>
          <w:spacing w:val="11"/>
        </w:rPr>
        <w:t>6、合同履行期限：合同签订后30个日历天</w:t>
      </w:r>
    </w:p>
    <w:p>
      <w:pPr>
        <w:pStyle w:val="9"/>
        <w:rPr>
          <w:rFonts w:hint="eastAsia" w:ascii="仿宋" w:hAnsi="仿宋" w:eastAsia="仿宋" w:cs="仿宋"/>
          <w:spacing w:val="11"/>
        </w:rPr>
      </w:pPr>
      <w:r>
        <w:rPr>
          <w:rFonts w:hint="eastAsia" w:ascii="仿宋" w:hAnsi="仿宋" w:eastAsia="仿宋" w:cs="仿宋"/>
          <w:spacing w:val="11"/>
        </w:rPr>
        <w:t>7、本项目是否接受联合体投标：否</w:t>
      </w:r>
    </w:p>
    <w:p>
      <w:pPr>
        <w:pStyle w:val="9"/>
        <w:rPr>
          <w:rFonts w:hint="eastAsia" w:ascii="仿宋" w:hAnsi="仿宋" w:eastAsia="仿宋" w:cs="仿宋"/>
          <w:spacing w:val="11"/>
        </w:rPr>
      </w:pPr>
      <w:r>
        <w:rPr>
          <w:rFonts w:hint="eastAsia" w:ascii="仿宋" w:hAnsi="仿宋" w:eastAsia="仿宋" w:cs="仿宋"/>
          <w:spacing w:val="11"/>
        </w:rPr>
        <w:t>8、是否接受进口产品：否</w:t>
      </w:r>
    </w:p>
    <w:p>
      <w:pPr>
        <w:pStyle w:val="9"/>
        <w:rPr>
          <w:rFonts w:hint="eastAsia" w:ascii="仿宋" w:hAnsi="仿宋" w:eastAsia="仿宋" w:cs="仿宋"/>
          <w:spacing w:val="11"/>
        </w:rPr>
      </w:pPr>
      <w:r>
        <w:rPr>
          <w:rFonts w:hint="eastAsia" w:ascii="仿宋" w:hAnsi="仿宋" w:eastAsia="仿宋" w:cs="仿宋"/>
          <w:spacing w:val="11"/>
        </w:rPr>
        <w:t>9、是否专门面向中小企业：否</w:t>
      </w:r>
    </w:p>
    <w:p>
      <w:pPr>
        <w:pStyle w:val="9"/>
        <w:rPr>
          <w:rFonts w:hint="eastAsia" w:ascii="仿宋" w:hAnsi="仿宋" w:eastAsia="仿宋" w:cs="仿宋"/>
          <w:spacing w:val="11"/>
        </w:rPr>
      </w:pPr>
      <w:r>
        <w:rPr>
          <w:rFonts w:hint="eastAsia" w:ascii="仿宋" w:hAnsi="仿宋" w:eastAsia="仿宋" w:cs="仿宋"/>
          <w:spacing w:val="11"/>
        </w:rPr>
        <w:t>二、申请人资格要求</w:t>
      </w:r>
    </w:p>
    <w:p>
      <w:pPr>
        <w:pStyle w:val="9"/>
        <w:rPr>
          <w:rFonts w:hint="eastAsia" w:ascii="仿宋" w:hAnsi="仿宋" w:eastAsia="仿宋" w:cs="仿宋"/>
          <w:spacing w:val="11"/>
        </w:rPr>
      </w:pPr>
      <w:r>
        <w:rPr>
          <w:rFonts w:hint="eastAsia" w:ascii="仿宋" w:hAnsi="仿宋" w:eastAsia="仿宋" w:cs="仿宋"/>
          <w:spacing w:val="11"/>
        </w:rPr>
        <w:t>1、满足《中华人民共和国政府采购法》第二十二条规定；</w:t>
      </w:r>
    </w:p>
    <w:p>
      <w:pPr>
        <w:pStyle w:val="9"/>
        <w:rPr>
          <w:rFonts w:hint="eastAsia" w:ascii="仿宋" w:hAnsi="仿宋" w:eastAsia="仿宋" w:cs="仿宋"/>
          <w:spacing w:val="11"/>
        </w:rPr>
      </w:pPr>
      <w:r>
        <w:rPr>
          <w:rFonts w:hint="eastAsia" w:ascii="仿宋" w:hAnsi="仿宋" w:eastAsia="仿宋" w:cs="仿宋"/>
          <w:spacing w:val="11"/>
        </w:rPr>
        <w:t>2、落实政府采购政策满足的资格要求：</w:t>
      </w:r>
    </w:p>
    <w:p>
      <w:pPr>
        <w:pStyle w:val="9"/>
        <w:rPr>
          <w:rFonts w:hint="eastAsia" w:ascii="仿宋" w:hAnsi="仿宋" w:eastAsia="仿宋" w:cs="仿宋"/>
          <w:spacing w:val="11"/>
        </w:rPr>
      </w:pPr>
      <w:r>
        <w:rPr>
          <w:rFonts w:hint="eastAsia" w:ascii="仿宋" w:hAnsi="仿宋" w:eastAsia="仿宋" w:cs="仿宋"/>
          <w:spacing w:val="11"/>
        </w:rPr>
        <w:t>节能环保产品优先或强制采购。</w:t>
      </w:r>
    </w:p>
    <w:p>
      <w:pPr>
        <w:pStyle w:val="9"/>
        <w:rPr>
          <w:rFonts w:hint="eastAsia" w:ascii="仿宋" w:hAnsi="仿宋" w:eastAsia="仿宋" w:cs="仿宋"/>
          <w:spacing w:val="11"/>
        </w:rPr>
      </w:pPr>
      <w:r>
        <w:rPr>
          <w:rFonts w:hint="eastAsia" w:ascii="仿宋" w:hAnsi="仿宋" w:eastAsia="仿宋" w:cs="仿宋"/>
          <w:spacing w:val="11"/>
        </w:rPr>
        <w:t>支持中小微（监狱、残疾人福利性单位）企业。</w:t>
      </w:r>
    </w:p>
    <w:p>
      <w:pPr>
        <w:pStyle w:val="9"/>
        <w:rPr>
          <w:rFonts w:hint="eastAsia" w:ascii="仿宋" w:hAnsi="仿宋" w:eastAsia="仿宋" w:cs="仿宋"/>
          <w:spacing w:val="11"/>
        </w:rPr>
      </w:pPr>
      <w:r>
        <w:rPr>
          <w:rFonts w:hint="eastAsia" w:ascii="仿宋" w:hAnsi="仿宋" w:eastAsia="仿宋" w:cs="仿宋"/>
          <w:spacing w:val="11"/>
        </w:rPr>
        <w:t>不接受进口产品。</w:t>
      </w:r>
    </w:p>
    <w:p>
      <w:pPr>
        <w:pStyle w:val="9"/>
        <w:rPr>
          <w:rFonts w:hint="eastAsia" w:ascii="仿宋" w:hAnsi="仿宋" w:eastAsia="仿宋" w:cs="仿宋"/>
          <w:spacing w:val="11"/>
        </w:rPr>
      </w:pPr>
      <w:r>
        <w:rPr>
          <w:rFonts w:hint="eastAsia" w:ascii="仿宋" w:hAnsi="仿宋" w:eastAsia="仿宋" w:cs="仿宋"/>
          <w:spacing w:val="11"/>
        </w:rPr>
        <w:t>3、本项目的特定资格要求：</w:t>
      </w:r>
    </w:p>
    <w:p>
      <w:pPr>
        <w:pStyle w:val="9"/>
        <w:rPr>
          <w:rFonts w:hint="eastAsia" w:ascii="仿宋" w:hAnsi="仿宋" w:eastAsia="仿宋" w:cs="仿宋"/>
          <w:spacing w:val="11"/>
          <w:szCs w:val="21"/>
        </w:rPr>
      </w:pPr>
      <w:r>
        <w:rPr>
          <w:rFonts w:hint="eastAsia" w:ascii="仿宋" w:hAnsi="仿宋" w:eastAsia="仿宋" w:cs="仿宋"/>
          <w:spacing w:val="11"/>
          <w:szCs w:val="21"/>
        </w:rPr>
        <w:t>(1)投标人须具有有效的营业执照或有效的事业单位登记证书；（投标文件内附所有证明资料原件的扫描件并加盖公章，否则其投标将不被接受）</w:t>
      </w:r>
    </w:p>
    <w:p>
      <w:pPr>
        <w:pStyle w:val="9"/>
        <w:rPr>
          <w:rFonts w:hint="eastAsia" w:ascii="仿宋" w:hAnsi="仿宋" w:eastAsia="仿宋" w:cs="仿宋"/>
          <w:spacing w:val="11"/>
          <w:szCs w:val="21"/>
        </w:rPr>
      </w:pPr>
      <w:r>
        <w:rPr>
          <w:rFonts w:hint="eastAsia" w:ascii="仿宋" w:hAnsi="仿宋" w:eastAsia="仿宋" w:cs="仿宋"/>
          <w:spacing w:val="11"/>
          <w:szCs w:val="21"/>
        </w:rPr>
        <w:t>(2)投标人是生产商的需具有医疗器械注册证及医疗器械生产许可证，投标人是经销商的需具有医疗器械经营许可证或第二类医疗器械经营备案凭证（经营许可证或第二类医疗器械经营备案凭证中必须包含本项目的经营范围，且公司名称与营业执照一致）和加盖生产商公章的医疗器械生产许可证复印件。投标人是经销商的须提供医疗器械注册证复印件及产品彩页（均加盖厂家公章）（非医疗设备可不提供）</w:t>
      </w:r>
    </w:p>
    <w:p>
      <w:pPr>
        <w:pStyle w:val="9"/>
        <w:rPr>
          <w:rFonts w:hint="eastAsia" w:ascii="仿宋" w:hAnsi="仿宋" w:eastAsia="仿宋" w:cs="仿宋"/>
          <w:spacing w:val="11"/>
          <w:szCs w:val="21"/>
        </w:rPr>
      </w:pPr>
      <w:r>
        <w:rPr>
          <w:rFonts w:hint="eastAsia" w:ascii="仿宋" w:hAnsi="仿宋" w:eastAsia="仿宋" w:cs="仿宋"/>
          <w:spacing w:val="11"/>
          <w:szCs w:val="21"/>
        </w:rPr>
        <w:t>(3)根据洛财购[2021]11号文件，投标人须按照规定提供“洛阳市政府采购供应商信用承诺函”，采购人有权在签订合同前要求中标人提供相关证明材料以核实中标人承诺事项的真实性。（承诺书格式要求详见采购文件）；</w:t>
      </w:r>
    </w:p>
    <w:p>
      <w:pPr>
        <w:pStyle w:val="9"/>
        <w:rPr>
          <w:rFonts w:hint="eastAsia" w:ascii="仿宋" w:hAnsi="仿宋" w:eastAsia="仿宋" w:cs="仿宋"/>
          <w:spacing w:val="11"/>
          <w:szCs w:val="21"/>
        </w:rPr>
      </w:pPr>
      <w:r>
        <w:rPr>
          <w:rFonts w:hint="eastAsia" w:ascii="仿宋" w:hAnsi="仿宋" w:eastAsia="仿宋" w:cs="仿宋"/>
          <w:spacing w:val="11"/>
          <w:szCs w:val="21"/>
        </w:rPr>
        <w:t>(4)本次采购实行资格后审，资格不合格者，取消投标资格。</w:t>
      </w:r>
    </w:p>
    <w:p>
      <w:pPr>
        <w:pStyle w:val="9"/>
        <w:rPr>
          <w:rFonts w:hint="eastAsia" w:ascii="仿宋" w:hAnsi="仿宋" w:eastAsia="仿宋" w:cs="仿宋"/>
          <w:spacing w:val="11"/>
        </w:rPr>
      </w:pPr>
      <w:r>
        <w:rPr>
          <w:rFonts w:hint="eastAsia" w:ascii="仿宋" w:hAnsi="仿宋" w:eastAsia="仿宋" w:cs="仿宋"/>
          <w:spacing w:val="11"/>
        </w:rPr>
        <w:t>三、获取招标文件</w:t>
      </w:r>
    </w:p>
    <w:p>
      <w:pPr>
        <w:pStyle w:val="9"/>
        <w:rPr>
          <w:rFonts w:hint="eastAsia" w:ascii="仿宋" w:hAnsi="仿宋" w:eastAsia="仿宋" w:cs="仿宋"/>
          <w:spacing w:val="11"/>
        </w:rPr>
      </w:pPr>
      <w:r>
        <w:rPr>
          <w:rFonts w:hint="eastAsia" w:ascii="仿宋" w:hAnsi="仿宋" w:eastAsia="仿宋" w:cs="仿宋"/>
          <w:spacing w:val="11"/>
        </w:rPr>
        <w:t>1.时间：2024年01月12日至2024年01月18日，每天上午</w:t>
      </w:r>
      <w:r>
        <w:rPr>
          <w:rFonts w:hint="eastAsia" w:ascii="仿宋" w:hAnsi="仿宋" w:eastAsia="仿宋" w:cs="仿宋"/>
          <w:spacing w:val="11"/>
          <w:lang w:val="en-US" w:eastAsia="zh-CN"/>
        </w:rPr>
        <w:t>8:00</w:t>
      </w:r>
      <w:r>
        <w:rPr>
          <w:rFonts w:hint="eastAsia" w:ascii="仿宋" w:hAnsi="仿宋" w:eastAsia="仿宋" w:cs="仿宋"/>
          <w:spacing w:val="11"/>
        </w:rPr>
        <w:t xml:space="preserve">至12:00，下午12:00至23:59（北京时间，法定节假日除外。）  </w:t>
      </w:r>
    </w:p>
    <w:p>
      <w:pPr>
        <w:pStyle w:val="9"/>
        <w:rPr>
          <w:rFonts w:hint="eastAsia" w:ascii="仿宋" w:hAnsi="仿宋" w:eastAsia="仿宋" w:cs="仿宋"/>
          <w:spacing w:val="11"/>
        </w:rPr>
      </w:pPr>
      <w:r>
        <w:rPr>
          <w:rFonts w:hint="eastAsia" w:ascii="仿宋" w:hAnsi="仿宋" w:eastAsia="仿宋" w:cs="仿宋"/>
          <w:spacing w:val="11"/>
        </w:rPr>
        <w:t>2.地点：洛阳市公共资源交易中心网站（lyggzyjy.ly.gov.cn）</w:t>
      </w:r>
    </w:p>
    <w:p>
      <w:pPr>
        <w:pStyle w:val="9"/>
        <w:rPr>
          <w:rFonts w:hint="eastAsia" w:ascii="仿宋" w:hAnsi="仿宋" w:eastAsia="仿宋" w:cs="仿宋"/>
          <w:spacing w:val="11"/>
        </w:rPr>
      </w:pPr>
      <w:r>
        <w:rPr>
          <w:rFonts w:hint="eastAsia" w:ascii="仿宋" w:hAnsi="仿宋" w:eastAsia="仿宋" w:cs="仿宋"/>
          <w:spacing w:val="11"/>
        </w:rPr>
        <w:t>3.方式：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pStyle w:val="9"/>
        <w:rPr>
          <w:rFonts w:hint="eastAsia" w:ascii="仿宋" w:hAnsi="仿宋" w:eastAsia="仿宋" w:cs="仿宋"/>
          <w:spacing w:val="11"/>
        </w:rPr>
      </w:pPr>
      <w:r>
        <w:rPr>
          <w:rFonts w:hint="eastAsia" w:ascii="仿宋" w:hAnsi="仿宋" w:eastAsia="仿宋" w:cs="仿宋"/>
          <w:spacing w:val="11"/>
        </w:rPr>
        <w:t>4.售价：0元</w:t>
      </w:r>
    </w:p>
    <w:p>
      <w:pPr>
        <w:pStyle w:val="9"/>
        <w:rPr>
          <w:rFonts w:hint="eastAsia" w:ascii="仿宋" w:hAnsi="仿宋" w:eastAsia="仿宋" w:cs="仿宋"/>
          <w:spacing w:val="11"/>
        </w:rPr>
      </w:pPr>
      <w:r>
        <w:rPr>
          <w:rFonts w:hint="eastAsia" w:ascii="仿宋" w:hAnsi="仿宋" w:eastAsia="仿宋" w:cs="仿宋"/>
          <w:spacing w:val="11"/>
        </w:rPr>
        <w:t>四、投标截止时间及地点</w:t>
      </w:r>
    </w:p>
    <w:p>
      <w:pPr>
        <w:pStyle w:val="9"/>
        <w:rPr>
          <w:rFonts w:hint="eastAsia" w:ascii="仿宋" w:hAnsi="仿宋" w:eastAsia="仿宋" w:cs="仿宋"/>
          <w:spacing w:val="11"/>
        </w:rPr>
      </w:pPr>
      <w:r>
        <w:rPr>
          <w:rFonts w:hint="eastAsia" w:ascii="仿宋" w:hAnsi="仿宋" w:eastAsia="仿宋" w:cs="仿宋"/>
          <w:spacing w:val="11"/>
        </w:rPr>
        <w:t>1.时间：2024年02月01日09时30分（北京时间）</w:t>
      </w:r>
    </w:p>
    <w:p>
      <w:pPr>
        <w:pStyle w:val="9"/>
        <w:rPr>
          <w:rFonts w:hint="eastAsia" w:ascii="仿宋" w:hAnsi="仿宋" w:eastAsia="仿宋" w:cs="仿宋"/>
          <w:spacing w:val="11"/>
        </w:rPr>
      </w:pPr>
      <w:r>
        <w:rPr>
          <w:rFonts w:hint="eastAsia" w:ascii="仿宋" w:hAnsi="仿宋" w:eastAsia="仿宋" w:cs="仿宋"/>
          <w:spacing w:val="11"/>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pPr>
        <w:pStyle w:val="9"/>
        <w:rPr>
          <w:rFonts w:hint="eastAsia" w:ascii="仿宋" w:hAnsi="仿宋" w:eastAsia="仿宋" w:cs="仿宋"/>
          <w:spacing w:val="11"/>
        </w:rPr>
      </w:pPr>
      <w:r>
        <w:rPr>
          <w:rFonts w:hint="eastAsia" w:ascii="仿宋" w:hAnsi="仿宋" w:eastAsia="仿宋" w:cs="仿宋"/>
          <w:spacing w:val="11"/>
        </w:rPr>
        <w:t>五、开标时间及地点</w:t>
      </w:r>
    </w:p>
    <w:p>
      <w:pPr>
        <w:pStyle w:val="9"/>
        <w:rPr>
          <w:rFonts w:hint="eastAsia" w:ascii="仿宋" w:hAnsi="仿宋" w:eastAsia="仿宋" w:cs="仿宋"/>
          <w:spacing w:val="11"/>
        </w:rPr>
      </w:pPr>
      <w:r>
        <w:rPr>
          <w:rFonts w:hint="eastAsia" w:ascii="仿宋" w:hAnsi="仿宋" w:eastAsia="仿宋" w:cs="仿宋"/>
          <w:spacing w:val="11"/>
        </w:rPr>
        <w:t>1.时间：2024年02月01日09时30分（北京时间）</w:t>
      </w:r>
    </w:p>
    <w:p>
      <w:pPr>
        <w:pStyle w:val="9"/>
        <w:rPr>
          <w:rFonts w:hint="eastAsia" w:ascii="仿宋" w:hAnsi="仿宋" w:eastAsia="仿宋" w:cs="仿宋"/>
          <w:spacing w:val="11"/>
        </w:rPr>
      </w:pPr>
      <w:r>
        <w:rPr>
          <w:rFonts w:hint="eastAsia" w:ascii="仿宋" w:hAnsi="仿宋" w:eastAsia="仿宋" w:cs="仿宋"/>
          <w:spacing w:val="11"/>
        </w:rPr>
        <w:t>2.地点：偃师市公共资源交易中心开标一室（偃师市首阳新区首阳大厦西北配楼公共资源交易中心二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pPr>
        <w:pStyle w:val="9"/>
        <w:rPr>
          <w:rFonts w:hint="eastAsia" w:ascii="仿宋" w:hAnsi="仿宋" w:eastAsia="仿宋" w:cs="仿宋"/>
          <w:spacing w:val="11"/>
        </w:rPr>
      </w:pPr>
      <w:r>
        <w:rPr>
          <w:rFonts w:hint="eastAsia" w:ascii="仿宋" w:hAnsi="仿宋" w:eastAsia="仿宋" w:cs="仿宋"/>
          <w:spacing w:val="11"/>
        </w:rPr>
        <w:t>六、发布公告的媒介及招标公告期限</w:t>
      </w:r>
    </w:p>
    <w:p>
      <w:pPr>
        <w:pStyle w:val="9"/>
        <w:rPr>
          <w:rFonts w:hint="eastAsia" w:ascii="仿宋" w:hAnsi="仿宋" w:eastAsia="仿宋" w:cs="仿宋"/>
          <w:spacing w:val="11"/>
        </w:rPr>
      </w:pPr>
      <w:r>
        <w:rPr>
          <w:rFonts w:hint="eastAsia" w:ascii="仿宋" w:hAnsi="仿宋" w:eastAsia="仿宋" w:cs="仿宋"/>
          <w:spacing w:val="11"/>
        </w:rPr>
        <w:t>本次招标公告在《河南省政府采购网》、《中国采购与招标网》、《洛阳市公共资源交易中心网》、《中国招标投标公共服务平台》网站上发布。招标公告期限为五个工作日。</w:t>
      </w:r>
    </w:p>
    <w:p>
      <w:pPr>
        <w:pStyle w:val="9"/>
        <w:rPr>
          <w:rFonts w:hint="eastAsia" w:ascii="仿宋" w:hAnsi="仿宋" w:eastAsia="仿宋" w:cs="仿宋"/>
          <w:spacing w:val="11"/>
        </w:rPr>
      </w:pPr>
      <w:r>
        <w:rPr>
          <w:rFonts w:hint="eastAsia" w:ascii="仿宋" w:hAnsi="仿宋" w:eastAsia="仿宋" w:cs="仿宋"/>
          <w:spacing w:val="11"/>
        </w:rPr>
        <w:t>七、其他补充事宜</w:t>
      </w:r>
    </w:p>
    <w:p>
      <w:pPr>
        <w:pStyle w:val="9"/>
        <w:rPr>
          <w:rFonts w:hint="eastAsia" w:ascii="仿宋" w:hAnsi="仿宋" w:eastAsia="仿宋" w:cs="仿宋"/>
          <w:spacing w:val="11"/>
        </w:rPr>
      </w:pPr>
      <w:r>
        <w:rPr>
          <w:rFonts w:hint="eastAsia" w:ascii="仿宋" w:hAnsi="仿宋" w:eastAsia="仿宋" w:cs="仿宋"/>
          <w:spacing w:val="11"/>
        </w:rPr>
        <w:t>投标人在参与本项目招标采购活动期间应及时关注相关网站获取相关澄清或变更等信息。</w:t>
      </w:r>
      <w:bookmarkStart w:id="0" w:name="_GoBack"/>
      <w:bookmarkEnd w:id="0"/>
    </w:p>
    <w:p>
      <w:pPr>
        <w:pStyle w:val="9"/>
        <w:rPr>
          <w:rFonts w:hint="eastAsia" w:ascii="仿宋" w:hAnsi="仿宋" w:eastAsia="仿宋" w:cs="仿宋"/>
          <w:spacing w:val="11"/>
        </w:rPr>
      </w:pPr>
      <w:r>
        <w:rPr>
          <w:rFonts w:hint="eastAsia" w:ascii="仿宋" w:hAnsi="仿宋" w:eastAsia="仿宋" w:cs="仿宋"/>
          <w:spacing w:val="11"/>
        </w:rPr>
        <w:t>八、凡是对本次招标提出询问，请按照以下方式联系</w:t>
      </w:r>
    </w:p>
    <w:p>
      <w:pPr>
        <w:pStyle w:val="9"/>
        <w:rPr>
          <w:rFonts w:hint="eastAsia" w:ascii="仿宋" w:hAnsi="仿宋" w:eastAsia="仿宋" w:cs="仿宋"/>
          <w:spacing w:val="11"/>
        </w:rPr>
      </w:pPr>
      <w:r>
        <w:rPr>
          <w:rFonts w:hint="eastAsia" w:ascii="仿宋" w:hAnsi="仿宋" w:eastAsia="仿宋" w:cs="仿宋"/>
          <w:spacing w:val="11"/>
        </w:rPr>
        <w:t>1.采购人信息</w:t>
      </w:r>
    </w:p>
    <w:p>
      <w:pPr>
        <w:pStyle w:val="13"/>
        <w:rPr>
          <w:rFonts w:hint="eastAsia" w:ascii="仿宋" w:hAnsi="仿宋" w:eastAsia="仿宋" w:cs="仿宋"/>
          <w:spacing w:val="11"/>
          <w:szCs w:val="21"/>
        </w:rPr>
      </w:pPr>
      <w:r>
        <w:rPr>
          <w:rFonts w:hint="eastAsia" w:ascii="仿宋" w:hAnsi="仿宋" w:eastAsia="仿宋" w:cs="仿宋"/>
          <w:spacing w:val="11"/>
          <w:szCs w:val="21"/>
        </w:rPr>
        <w:t>名  称：洛阳市偃师区妇幼保健院</w:t>
      </w:r>
    </w:p>
    <w:p>
      <w:pPr>
        <w:pStyle w:val="13"/>
        <w:rPr>
          <w:rFonts w:hint="eastAsia" w:ascii="仿宋" w:hAnsi="仿宋" w:eastAsia="仿宋" w:cs="仿宋"/>
          <w:spacing w:val="11"/>
          <w:szCs w:val="21"/>
        </w:rPr>
      </w:pPr>
      <w:r>
        <w:rPr>
          <w:rFonts w:hint="eastAsia" w:ascii="仿宋" w:hAnsi="仿宋" w:eastAsia="仿宋" w:cs="仿宋"/>
          <w:spacing w:val="11"/>
          <w:szCs w:val="21"/>
        </w:rPr>
        <w:t>地  址：偃师区华夏东路43号</w:t>
      </w:r>
    </w:p>
    <w:p>
      <w:pPr>
        <w:pStyle w:val="13"/>
        <w:rPr>
          <w:rFonts w:hint="eastAsia" w:ascii="仿宋" w:hAnsi="仿宋" w:eastAsia="仿宋" w:cs="仿宋"/>
          <w:spacing w:val="11"/>
          <w:szCs w:val="21"/>
        </w:rPr>
      </w:pPr>
      <w:r>
        <w:rPr>
          <w:rFonts w:hint="eastAsia" w:ascii="仿宋" w:hAnsi="仿宋" w:eastAsia="仿宋" w:cs="仿宋"/>
          <w:spacing w:val="11"/>
          <w:szCs w:val="21"/>
        </w:rPr>
        <w:t>联系人：刘先生</w:t>
      </w:r>
    </w:p>
    <w:p>
      <w:pPr>
        <w:pStyle w:val="13"/>
        <w:rPr>
          <w:rFonts w:hint="eastAsia" w:ascii="仿宋" w:hAnsi="仿宋" w:eastAsia="仿宋" w:cs="仿宋"/>
          <w:spacing w:val="11"/>
          <w:szCs w:val="21"/>
        </w:rPr>
      </w:pPr>
      <w:r>
        <w:rPr>
          <w:rFonts w:hint="eastAsia" w:ascii="仿宋" w:hAnsi="仿宋" w:eastAsia="仿宋" w:cs="仿宋"/>
          <w:spacing w:val="11"/>
          <w:szCs w:val="21"/>
        </w:rPr>
        <w:t>联系方式：0379-60335333</w:t>
      </w:r>
    </w:p>
    <w:p>
      <w:pPr>
        <w:pStyle w:val="13"/>
        <w:rPr>
          <w:rFonts w:hint="eastAsia" w:ascii="仿宋" w:hAnsi="仿宋" w:eastAsia="仿宋" w:cs="仿宋"/>
          <w:spacing w:val="11"/>
          <w:szCs w:val="21"/>
        </w:rPr>
      </w:pPr>
      <w:r>
        <w:rPr>
          <w:rFonts w:hint="eastAsia" w:ascii="仿宋" w:hAnsi="仿宋" w:eastAsia="仿宋" w:cs="仿宋"/>
          <w:spacing w:val="11"/>
          <w:szCs w:val="21"/>
        </w:rPr>
        <w:t>2.采购代理机构信息</w:t>
      </w:r>
    </w:p>
    <w:p>
      <w:pPr>
        <w:pStyle w:val="13"/>
        <w:rPr>
          <w:rFonts w:hint="eastAsia" w:ascii="仿宋" w:hAnsi="仿宋" w:eastAsia="仿宋" w:cs="仿宋"/>
          <w:spacing w:val="11"/>
          <w:szCs w:val="21"/>
        </w:rPr>
      </w:pPr>
      <w:r>
        <w:rPr>
          <w:rFonts w:hint="eastAsia" w:ascii="仿宋" w:hAnsi="仿宋" w:eastAsia="仿宋" w:cs="仿宋"/>
          <w:spacing w:val="11"/>
          <w:szCs w:val="21"/>
        </w:rPr>
        <w:t>名  称：中大国信工程管理有限公司</w:t>
      </w:r>
    </w:p>
    <w:p>
      <w:pPr>
        <w:pStyle w:val="13"/>
        <w:rPr>
          <w:rFonts w:hint="eastAsia" w:ascii="仿宋" w:hAnsi="仿宋" w:eastAsia="仿宋" w:cs="仿宋"/>
          <w:spacing w:val="11"/>
          <w:szCs w:val="21"/>
        </w:rPr>
      </w:pPr>
      <w:r>
        <w:rPr>
          <w:rFonts w:hint="eastAsia" w:ascii="仿宋" w:hAnsi="仿宋" w:eastAsia="仿宋" w:cs="仿宋"/>
          <w:spacing w:val="11"/>
          <w:szCs w:val="21"/>
        </w:rPr>
        <w:t>地  址：洛阳市洛龙区开元大道与望春门街交叉口龙泉大厦11楼</w:t>
      </w:r>
    </w:p>
    <w:p>
      <w:pPr>
        <w:pStyle w:val="13"/>
        <w:rPr>
          <w:rFonts w:hint="eastAsia" w:ascii="仿宋" w:hAnsi="仿宋" w:eastAsia="仿宋" w:cs="仿宋"/>
          <w:spacing w:val="11"/>
          <w:szCs w:val="21"/>
        </w:rPr>
      </w:pPr>
      <w:r>
        <w:rPr>
          <w:rFonts w:hint="eastAsia" w:ascii="仿宋" w:hAnsi="仿宋" w:eastAsia="仿宋" w:cs="仿宋"/>
          <w:spacing w:val="11"/>
          <w:szCs w:val="21"/>
        </w:rPr>
        <w:t>联系人：崔杰</w:t>
      </w:r>
    </w:p>
    <w:p>
      <w:pPr>
        <w:pStyle w:val="13"/>
        <w:rPr>
          <w:rFonts w:hint="eastAsia" w:ascii="仿宋" w:hAnsi="仿宋" w:eastAsia="仿宋" w:cs="仿宋"/>
          <w:spacing w:val="11"/>
          <w:szCs w:val="21"/>
        </w:rPr>
      </w:pPr>
      <w:r>
        <w:rPr>
          <w:rFonts w:hint="eastAsia" w:ascii="仿宋" w:hAnsi="仿宋" w:eastAsia="仿宋" w:cs="仿宋"/>
          <w:spacing w:val="11"/>
          <w:szCs w:val="21"/>
        </w:rPr>
        <w:t>联系方式：0379-65553876</w:t>
      </w:r>
    </w:p>
    <w:p>
      <w:pPr>
        <w:pStyle w:val="13"/>
        <w:rPr>
          <w:rFonts w:hint="eastAsia" w:ascii="仿宋" w:hAnsi="仿宋" w:eastAsia="仿宋" w:cs="仿宋"/>
          <w:spacing w:val="11"/>
          <w:szCs w:val="21"/>
        </w:rPr>
      </w:pPr>
      <w:r>
        <w:rPr>
          <w:rFonts w:hint="eastAsia" w:ascii="仿宋" w:hAnsi="仿宋" w:eastAsia="仿宋" w:cs="仿宋"/>
          <w:spacing w:val="11"/>
          <w:szCs w:val="21"/>
        </w:rPr>
        <w:t>3.项目联系方式</w:t>
      </w:r>
    </w:p>
    <w:p>
      <w:pPr>
        <w:pStyle w:val="13"/>
        <w:rPr>
          <w:rFonts w:hint="eastAsia" w:ascii="仿宋" w:hAnsi="仿宋" w:eastAsia="仿宋" w:cs="仿宋"/>
          <w:spacing w:val="11"/>
          <w:szCs w:val="21"/>
        </w:rPr>
      </w:pPr>
      <w:r>
        <w:rPr>
          <w:rFonts w:hint="eastAsia" w:ascii="仿宋" w:hAnsi="仿宋" w:eastAsia="仿宋" w:cs="仿宋"/>
          <w:spacing w:val="11"/>
          <w:szCs w:val="21"/>
        </w:rPr>
        <w:t>项目联系人：崔杰</w:t>
      </w:r>
    </w:p>
    <w:p>
      <w:pPr>
        <w:pStyle w:val="13"/>
        <w:rPr>
          <w:rFonts w:hint="eastAsia" w:ascii="仿宋" w:hAnsi="仿宋" w:eastAsia="仿宋" w:cs="仿宋"/>
          <w:spacing w:val="11"/>
          <w:szCs w:val="21"/>
        </w:rPr>
      </w:pPr>
      <w:r>
        <w:rPr>
          <w:rFonts w:hint="eastAsia" w:ascii="仿宋" w:hAnsi="仿宋" w:eastAsia="仿宋" w:cs="仿宋"/>
          <w:spacing w:val="11"/>
          <w:szCs w:val="21"/>
        </w:rPr>
        <w:t>联系方式：0379-65553876</w:t>
      </w:r>
    </w:p>
    <w:p>
      <w:pPr>
        <w:pStyle w:val="9"/>
        <w:rPr>
          <w:rFonts w:hint="eastAsia" w:ascii="仿宋" w:hAnsi="仿宋" w:eastAsia="仿宋" w:cs="仿宋"/>
          <w:spacing w:val="11"/>
        </w:rPr>
      </w:pPr>
      <w:r>
        <w:rPr>
          <w:rFonts w:hint="eastAsia" w:ascii="仿宋" w:hAnsi="仿宋" w:eastAsia="仿宋" w:cs="仿宋"/>
          <w:spacing w:val="11"/>
        </w:rPr>
        <w:t>4.监管部门、联系人和联系方式：</w:t>
      </w:r>
    </w:p>
    <w:p>
      <w:pPr>
        <w:pStyle w:val="9"/>
        <w:rPr>
          <w:rFonts w:hint="eastAsia" w:ascii="仿宋" w:hAnsi="仿宋" w:eastAsia="仿宋" w:cs="仿宋"/>
          <w:spacing w:val="11"/>
        </w:rPr>
      </w:pPr>
      <w:r>
        <w:rPr>
          <w:rFonts w:hint="eastAsia" w:ascii="仿宋" w:hAnsi="仿宋" w:eastAsia="仿宋" w:cs="仿宋"/>
          <w:spacing w:val="11"/>
        </w:rPr>
        <w:t>监管部门：洛阳市偃师区财政局</w:t>
      </w:r>
    </w:p>
    <w:p>
      <w:pPr>
        <w:pStyle w:val="9"/>
        <w:rPr>
          <w:rFonts w:hint="eastAsia" w:ascii="仿宋" w:hAnsi="仿宋" w:eastAsia="仿宋" w:cs="仿宋"/>
          <w:spacing w:val="11"/>
        </w:rPr>
      </w:pPr>
      <w:r>
        <w:rPr>
          <w:rFonts w:hint="eastAsia" w:ascii="仿宋" w:hAnsi="仿宋" w:eastAsia="仿宋" w:cs="仿宋"/>
          <w:spacing w:val="11"/>
        </w:rPr>
        <w:t>监管部门联系人：洛阳市偃师区财政局</w:t>
      </w:r>
    </w:p>
    <w:p>
      <w:pPr>
        <w:pStyle w:val="9"/>
        <w:rPr>
          <w:rFonts w:ascii="仿宋" w:hAnsi="仿宋" w:eastAsia="仿宋" w:cs="仿宋"/>
          <w:spacing w:val="11"/>
        </w:rPr>
      </w:pPr>
      <w:r>
        <w:rPr>
          <w:rFonts w:hint="eastAsia" w:ascii="仿宋" w:hAnsi="仿宋" w:eastAsia="仿宋" w:cs="仿宋"/>
          <w:spacing w:val="11"/>
        </w:rPr>
        <w:t>监管部门联系方式：0379-67716599</w:t>
      </w:r>
    </w:p>
    <w:p>
      <w:pPr>
        <w:pStyle w:val="9"/>
        <w:jc w:val="right"/>
        <w:rPr>
          <w:rFonts w:hint="eastAsia" w:ascii="仿宋" w:hAnsi="仿宋" w:eastAsia="仿宋" w:cs="仿宋"/>
          <w:spacing w:val="11"/>
        </w:rPr>
      </w:pPr>
      <w:r>
        <w:rPr>
          <w:rFonts w:hint="eastAsia" w:ascii="仿宋" w:hAnsi="仿宋" w:eastAsia="仿宋" w:cs="仿宋"/>
          <w:spacing w:val="11"/>
        </w:rPr>
        <w:t>2024年01月 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YTZiZTBkM2U2NjEwYWM1NjYxZmI0NDRiMmE3MzYifQ=="/>
  </w:docVars>
  <w:rsids>
    <w:rsidRoot w:val="719E4086"/>
    <w:rsid w:val="719E4086"/>
    <w:rsid w:val="7C78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_0"/>
    <w:basedOn w:val="5"/>
    <w:next w:val="5"/>
    <w:qFormat/>
    <w:uiPriority w:val="0"/>
    <w:pPr>
      <w:widowControl/>
      <w:spacing w:before="240" w:beforeLines="0" w:after="60" w:afterLines="0" w:line="360" w:lineRule="auto"/>
      <w:ind w:firstLine="200" w:firstLineChars="200"/>
      <w:jc w:val="center"/>
      <w:outlineLvl w:val="0"/>
    </w:pPr>
    <w:rPr>
      <w:rFonts w:ascii="Cambria" w:hAnsi="Cambria"/>
      <w:b/>
      <w:bCs/>
      <w:sz w:val="32"/>
      <w:szCs w:val="32"/>
    </w:rPr>
  </w:style>
  <w:style w:type="paragraph" w:customStyle="1" w:styleId="5">
    <w:name w:val="正文_1_0"/>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列表 2_1_0"/>
    <w:basedOn w:val="7"/>
    <w:qFormat/>
    <w:uiPriority w:val="0"/>
    <w:pPr>
      <w:ind w:left="400" w:leftChars="200" w:hanging="200" w:hangingChars="200"/>
    </w:pPr>
    <w:rPr>
      <w:rFonts w:ascii="Calibri" w:hAnsi="Calibri"/>
      <w:szCs w:val="24"/>
    </w:rPr>
  </w:style>
  <w:style w:type="paragraph" w:customStyle="1" w:styleId="7">
    <w:name w:val="正文_1_1"/>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
    <w:name w:val="正文_0_1_0"/>
    <w:next w:val="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文本_0"/>
    <w:basedOn w:val="9"/>
    <w:unhideWhenUsed/>
    <w:qFormat/>
    <w:uiPriority w:val="0"/>
    <w:pPr>
      <w:widowControl/>
      <w:adjustRightInd w:val="0"/>
      <w:spacing w:after="60" w:afterLines="0" w:line="360" w:lineRule="atLeast"/>
      <w:ind w:left="72" w:leftChars="30" w:right="30" w:rightChars="30" w:firstLine="200" w:firstLineChars="200"/>
      <w:jc w:val="center"/>
    </w:pPr>
    <w:rPr>
      <w:rFonts w:ascii="Calibri" w:hAnsi="Calibri"/>
      <w:kern w:val="0"/>
      <w:sz w:val="20"/>
      <w:szCs w:val="20"/>
    </w:rPr>
  </w:style>
  <w:style w:type="paragraph" w:customStyle="1" w:styleId="11">
    <w:name w:val="普通(网站)_0"/>
    <w:basedOn w:val="12"/>
    <w:unhideWhenUsed/>
    <w:qFormat/>
    <w:uiPriority w:val="99"/>
    <w:pPr>
      <w:widowControl/>
      <w:spacing w:before="100" w:beforeLines="0" w:beforeAutospacing="1" w:after="100" w:afterLines="0" w:afterAutospacing="1" w:line="320" w:lineRule="atLeast"/>
      <w:ind w:firstLine="200" w:firstLineChars="200"/>
      <w:jc w:val="left"/>
    </w:pPr>
    <w:rPr>
      <w:rFonts w:ascii="宋体" w:hAnsi="宋体"/>
      <w:kern w:val="0"/>
      <w:sz w:val="18"/>
      <w:szCs w:val="18"/>
    </w:rPr>
  </w:style>
  <w:style w:type="paragraph" w:customStyle="1" w:styleId="1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_0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2024-01-11T04:38:00Z</dcterms:created>
  <dc:creator>Administrator</dc:creator>
  <cp:lastModifiedBy>Administrator</cp:lastModifiedBy>
  <dcterms:modified xsi:type="dcterms:W3CDTF">2024-01-11T05:11:02Z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09960D95A09B413482EAC3EAE5491CFB_11</vt:lpwstr>
  </property>
</Properties>
</file>