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rPr>
      </w:pPr>
      <w:bookmarkStart w:id="0" w:name="_Toc28359001"/>
      <w:bookmarkStart w:id="1" w:name="_Toc35393789"/>
      <w:r>
        <w:rPr>
          <w:rFonts w:hint="eastAsia" w:ascii="宋体" w:hAnsi="宋体" w:cs="宋体"/>
          <w:b/>
          <w:bCs/>
          <w:sz w:val="36"/>
          <w:szCs w:val="36"/>
          <w:lang w:val="en-US" w:eastAsia="zh-CN"/>
        </w:rPr>
        <w:t>南乐县地下管线信息化集成建设项目</w:t>
      </w:r>
      <w:r>
        <w:rPr>
          <w:rFonts w:hint="eastAsia" w:ascii="宋体" w:hAnsi="宋体" w:eastAsia="宋体" w:cs="宋体"/>
          <w:sz w:val="36"/>
          <w:szCs w:val="36"/>
        </w:rPr>
        <w:t>招标公告</w:t>
      </w:r>
      <w:bookmarkEnd w:id="0"/>
      <w:bookmarkEnd w:id="1"/>
    </w:p>
    <w:p>
      <w:pPr>
        <w:pBdr>
          <w:top w:val="single" w:color="auto" w:sz="4" w:space="1"/>
          <w:left w:val="single" w:color="auto" w:sz="4" w:space="4"/>
          <w:bottom w:val="single" w:color="auto" w:sz="4" w:space="1"/>
          <w:right w:val="single" w:color="auto" w:sz="4" w:space="4"/>
        </w:pBdr>
        <w:spacing w:line="360" w:lineRule="auto"/>
        <w:rPr>
          <w:rFonts w:hint="eastAsia" w:ascii="宋体" w:hAnsi="宋体" w:eastAsia="宋体" w:cs="宋体"/>
          <w:sz w:val="24"/>
          <w:szCs w:val="24"/>
        </w:rPr>
      </w:pPr>
      <w:r>
        <w:rPr>
          <w:rFonts w:hint="eastAsia" w:ascii="宋体" w:hAnsi="宋体" w:eastAsia="宋体" w:cs="宋体"/>
          <w:sz w:val="24"/>
          <w:szCs w:val="24"/>
        </w:rPr>
        <w:t>项目概况</w:t>
      </w:r>
    </w:p>
    <w:p>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cs="宋体"/>
          <w:sz w:val="24"/>
          <w:szCs w:val="24"/>
          <w:u w:val="single"/>
          <w:lang w:val="en-US" w:eastAsia="zh-CN"/>
        </w:rPr>
        <w:t>南乐县地下管线信息化集成建设项目</w:t>
      </w:r>
      <w:r>
        <w:rPr>
          <w:rFonts w:hint="eastAsia" w:ascii="宋体" w:hAnsi="宋体" w:eastAsia="宋体" w:cs="宋体"/>
          <w:sz w:val="24"/>
          <w:szCs w:val="24"/>
        </w:rPr>
        <w:t>招标项目的潜在投标人应在</w:t>
      </w:r>
      <w:r>
        <w:rPr>
          <w:rFonts w:hint="eastAsia" w:ascii="宋体" w:hAnsi="宋体" w:eastAsia="宋体" w:cs="宋体"/>
          <w:sz w:val="24"/>
          <w:szCs w:val="24"/>
          <w:u w:val="single"/>
        </w:rPr>
        <w:t>濮阳市公共资源交易平台(</w:t>
      </w:r>
      <w:r>
        <w:rPr>
          <w:rFonts w:hint="eastAsia" w:ascii="宋体" w:hAnsi="宋体" w:eastAsia="宋体" w:cs="宋体"/>
          <w:sz w:val="24"/>
          <w:szCs w:val="24"/>
          <w:u w:val="single"/>
        </w:rPr>
        <w:fldChar w:fldCharType="begin"/>
      </w:r>
      <w:r>
        <w:rPr>
          <w:rFonts w:hint="eastAsia" w:ascii="宋体" w:hAnsi="宋体" w:eastAsia="宋体" w:cs="宋体"/>
          <w:sz w:val="24"/>
          <w:szCs w:val="24"/>
          <w:u w:val="single"/>
        </w:rPr>
        <w:instrText xml:space="preserve"> HYPERLINK "http://www.pyggzy.com/" </w:instrText>
      </w:r>
      <w:r>
        <w:rPr>
          <w:rFonts w:hint="eastAsia" w:ascii="宋体" w:hAnsi="宋体" w:eastAsia="宋体" w:cs="宋体"/>
          <w:sz w:val="24"/>
          <w:szCs w:val="24"/>
          <w:u w:val="single"/>
        </w:rPr>
        <w:fldChar w:fldCharType="separate"/>
      </w:r>
      <w:r>
        <w:rPr>
          <w:rFonts w:hint="eastAsia" w:ascii="宋体" w:hAnsi="宋体" w:eastAsia="宋体" w:cs="宋体"/>
          <w:sz w:val="24"/>
          <w:szCs w:val="24"/>
          <w:u w:val="single"/>
        </w:rPr>
        <w:t>http://www.pyggzy.com/</w:t>
      </w:r>
      <w:r>
        <w:rPr>
          <w:rFonts w:hint="eastAsia" w:ascii="宋体" w:hAnsi="宋体" w:eastAsia="宋体" w:cs="宋体"/>
          <w:sz w:val="24"/>
          <w:szCs w:val="24"/>
          <w:u w:val="single"/>
        </w:rPr>
        <w:fldChar w:fldCharType="end"/>
      </w:r>
      <w:r>
        <w:rPr>
          <w:rFonts w:hint="eastAsia" w:ascii="宋体" w:hAnsi="宋体" w:eastAsia="宋体" w:cs="宋体"/>
          <w:sz w:val="24"/>
          <w:szCs w:val="24"/>
          <w:u w:val="single"/>
        </w:rPr>
        <w:t>)</w:t>
      </w:r>
      <w:r>
        <w:rPr>
          <w:rFonts w:hint="eastAsia" w:ascii="宋体" w:hAnsi="宋体" w:eastAsia="宋体" w:cs="宋体"/>
          <w:sz w:val="24"/>
          <w:szCs w:val="24"/>
        </w:rPr>
        <w:t>获取招标文件，并于</w:t>
      </w:r>
      <w:r>
        <w:rPr>
          <w:rFonts w:hint="eastAsia" w:ascii="宋体" w:hAnsi="宋体" w:eastAsia="宋体" w:cs="宋体"/>
          <w:sz w:val="24"/>
          <w:szCs w:val="24"/>
          <w:u w:val="single"/>
          <w:lang w:val="en-US" w:eastAsia="zh-CN"/>
        </w:rPr>
        <w:t>202</w:t>
      </w:r>
      <w:r>
        <w:rPr>
          <w:rFonts w:hint="eastAsia" w:ascii="宋体" w:hAnsi="宋体" w:cs="宋体"/>
          <w:sz w:val="24"/>
          <w:szCs w:val="24"/>
          <w:u w:val="single"/>
          <w:lang w:val="en-US" w:eastAsia="zh-CN"/>
        </w:rPr>
        <w:t>4</w:t>
      </w:r>
      <w:r>
        <w:rPr>
          <w:rFonts w:hint="eastAsia" w:ascii="宋体" w:hAnsi="宋体" w:eastAsia="宋体" w:cs="宋体"/>
          <w:bCs/>
          <w:sz w:val="24"/>
          <w:szCs w:val="24"/>
          <w:u w:val="single"/>
        </w:rPr>
        <w:t>年</w:t>
      </w:r>
      <w:r>
        <w:rPr>
          <w:rFonts w:hint="eastAsia" w:ascii="宋体" w:hAnsi="宋体" w:eastAsia="宋体" w:cs="宋体"/>
          <w:bCs/>
          <w:sz w:val="24"/>
          <w:szCs w:val="24"/>
          <w:u w:val="single"/>
          <w:lang w:val="en-US" w:eastAsia="zh-CN"/>
        </w:rPr>
        <w:t>2</w:t>
      </w:r>
      <w:r>
        <w:rPr>
          <w:rFonts w:hint="eastAsia" w:ascii="宋体" w:hAnsi="宋体" w:eastAsia="宋体" w:cs="宋体"/>
          <w:bCs/>
          <w:sz w:val="24"/>
          <w:szCs w:val="24"/>
          <w:u w:val="single"/>
        </w:rPr>
        <w:t>月</w:t>
      </w:r>
      <w:r>
        <w:rPr>
          <w:rFonts w:hint="eastAsia" w:ascii="宋体" w:hAnsi="宋体" w:cs="宋体"/>
          <w:bCs/>
          <w:sz w:val="24"/>
          <w:szCs w:val="24"/>
          <w:u w:val="single"/>
          <w:lang w:val="en-US" w:eastAsia="zh-CN"/>
        </w:rPr>
        <w:t xml:space="preserve">27 </w:t>
      </w:r>
      <w:r>
        <w:rPr>
          <w:rFonts w:hint="eastAsia" w:ascii="宋体" w:hAnsi="宋体" w:eastAsia="宋体" w:cs="宋体"/>
          <w:bCs/>
          <w:sz w:val="24"/>
          <w:szCs w:val="24"/>
          <w:u w:val="single"/>
        </w:rPr>
        <w:t>日</w:t>
      </w:r>
      <w:r>
        <w:rPr>
          <w:rFonts w:hint="eastAsia" w:ascii="宋体" w:hAnsi="宋体" w:eastAsia="宋体" w:cs="宋体"/>
          <w:bCs/>
          <w:sz w:val="24"/>
          <w:szCs w:val="24"/>
          <w:u w:val="single"/>
          <w:lang w:val="en-US" w:eastAsia="zh-CN"/>
        </w:rPr>
        <w:t>09</w:t>
      </w:r>
      <w:r>
        <w:rPr>
          <w:rFonts w:hint="eastAsia" w:ascii="宋体" w:hAnsi="宋体" w:eastAsia="宋体" w:cs="宋体"/>
          <w:bCs/>
          <w:sz w:val="24"/>
          <w:szCs w:val="24"/>
          <w:u w:val="single"/>
        </w:rPr>
        <w:t>点</w:t>
      </w:r>
      <w:r>
        <w:rPr>
          <w:rFonts w:hint="eastAsia" w:ascii="宋体" w:hAnsi="宋体" w:eastAsia="宋体" w:cs="宋体"/>
          <w:bCs/>
          <w:sz w:val="24"/>
          <w:szCs w:val="24"/>
          <w:u w:val="single"/>
          <w:lang w:val="en-US" w:eastAsia="zh-CN"/>
        </w:rPr>
        <w:t>30</w:t>
      </w:r>
      <w:r>
        <w:rPr>
          <w:rFonts w:hint="eastAsia" w:ascii="宋体" w:hAnsi="宋体" w:eastAsia="宋体" w:cs="宋体"/>
          <w:bCs/>
          <w:sz w:val="24"/>
          <w:szCs w:val="24"/>
          <w:u w:val="single"/>
        </w:rPr>
        <w:t>分</w:t>
      </w:r>
      <w:r>
        <w:rPr>
          <w:rFonts w:hint="eastAsia" w:ascii="宋体" w:hAnsi="宋体" w:eastAsia="宋体" w:cs="宋体"/>
          <w:bCs/>
          <w:sz w:val="24"/>
          <w:szCs w:val="24"/>
          <w:u w:val="none"/>
        </w:rPr>
        <w:t>（</w:t>
      </w:r>
      <w:r>
        <w:rPr>
          <w:rFonts w:hint="eastAsia" w:ascii="宋体" w:hAnsi="宋体" w:eastAsia="宋体" w:cs="宋体"/>
          <w:bCs/>
          <w:sz w:val="24"/>
          <w:szCs w:val="24"/>
        </w:rPr>
        <w:t>北京时间）前递交投标文件</w:t>
      </w:r>
      <w:r>
        <w:rPr>
          <w:rFonts w:hint="eastAsia" w:ascii="宋体" w:hAnsi="宋体" w:eastAsia="宋体" w:cs="宋体"/>
          <w:sz w:val="24"/>
          <w:szCs w:val="24"/>
        </w:rPr>
        <w:t>。</w:t>
      </w:r>
    </w:p>
    <w:p>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sz w:val="28"/>
          <w:szCs w:val="28"/>
        </w:rPr>
      </w:pPr>
      <w:bookmarkStart w:id="2" w:name="_Toc28359079"/>
      <w:bookmarkStart w:id="3" w:name="_Toc35393790"/>
      <w:bookmarkStart w:id="4" w:name="_Toc35393621"/>
      <w:bookmarkStart w:id="5" w:name="_Toc28359002"/>
      <w:bookmarkStart w:id="6" w:name="_Hlk24379207"/>
      <w:r>
        <w:rPr>
          <w:rFonts w:hint="eastAsia" w:ascii="宋体" w:hAnsi="宋体" w:eastAsia="宋体" w:cs="宋体"/>
          <w:b/>
          <w:bCs w:val="0"/>
          <w:sz w:val="28"/>
          <w:szCs w:val="28"/>
        </w:rPr>
        <w:t>一、项目基本情况</w:t>
      </w:r>
      <w:bookmarkEnd w:id="2"/>
      <w:bookmarkEnd w:id="3"/>
      <w:bookmarkEnd w:id="4"/>
      <w:bookmarkEnd w:id="5"/>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1、</w:t>
      </w:r>
      <w:r>
        <w:rPr>
          <w:rFonts w:hint="eastAsia" w:ascii="宋体" w:hAnsi="宋体" w:eastAsia="宋体" w:cs="宋体"/>
          <w:sz w:val="24"/>
          <w:szCs w:val="24"/>
        </w:rPr>
        <w:t>项目编号：</w:t>
      </w:r>
      <w:r>
        <w:rPr>
          <w:rFonts w:hint="eastAsia" w:ascii="宋体" w:hAnsi="宋体" w:eastAsia="宋体" w:cs="宋体"/>
          <w:sz w:val="24"/>
          <w:szCs w:val="24"/>
          <w:lang w:val="en-US" w:eastAsia="zh-CN"/>
        </w:rPr>
        <w:t>2024-01-73</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项目名称：</w:t>
      </w:r>
      <w:r>
        <w:rPr>
          <w:rFonts w:hint="eastAsia" w:ascii="宋体" w:hAnsi="宋体" w:cs="宋体"/>
          <w:sz w:val="24"/>
          <w:szCs w:val="24"/>
          <w:lang w:val="en-US" w:eastAsia="zh-CN"/>
        </w:rPr>
        <w:t>南乐县地下管线信息化集成建设项目</w:t>
      </w:r>
    </w:p>
    <w:bookmarkEnd w:id="6"/>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3、</w:t>
      </w:r>
      <w:r>
        <w:rPr>
          <w:rFonts w:hint="eastAsia" w:ascii="宋体" w:hAnsi="宋体" w:eastAsia="宋体" w:cs="宋体"/>
          <w:sz w:val="24"/>
          <w:szCs w:val="24"/>
        </w:rPr>
        <w:t>预算金额：</w:t>
      </w:r>
      <w:r>
        <w:rPr>
          <w:rFonts w:hint="eastAsia" w:ascii="宋体" w:hAnsi="宋体" w:cs="宋体"/>
          <w:sz w:val="24"/>
          <w:szCs w:val="24"/>
          <w:lang w:val="en-US" w:eastAsia="zh-CN"/>
        </w:rPr>
        <w:t>3770000.00元</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cs="宋体"/>
          <w:sz w:val="24"/>
          <w:szCs w:val="24"/>
          <w:lang w:val="en-US" w:eastAsia="zh-CN"/>
        </w:rPr>
        <w:t>4、</w:t>
      </w:r>
      <w:r>
        <w:rPr>
          <w:rFonts w:hint="eastAsia" w:ascii="宋体" w:hAnsi="宋体" w:eastAsia="宋体" w:cs="宋体"/>
          <w:sz w:val="24"/>
          <w:szCs w:val="24"/>
        </w:rPr>
        <w:t>最高限价：</w:t>
      </w:r>
      <w:r>
        <w:rPr>
          <w:rFonts w:hint="eastAsia" w:ascii="宋体" w:hAnsi="宋体" w:cs="宋体"/>
          <w:sz w:val="24"/>
          <w:szCs w:val="24"/>
          <w:lang w:val="en-US" w:eastAsia="zh-CN"/>
        </w:rPr>
        <w:t>3770000.00元</w:t>
      </w:r>
    </w:p>
    <w:tbl>
      <w:tblPr>
        <w:tblStyle w:val="8"/>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880"/>
        <w:gridCol w:w="2914"/>
        <w:gridCol w:w="31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序号</w:t>
            </w:r>
          </w:p>
        </w:tc>
        <w:tc>
          <w:tcPr>
            <w:tcW w:w="1880"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包号</w:t>
            </w:r>
          </w:p>
        </w:tc>
        <w:tc>
          <w:tcPr>
            <w:tcW w:w="2914"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rPr>
            </w:pPr>
            <w:r>
              <w:rPr>
                <w:rFonts w:hint="eastAsia" w:ascii="宋体" w:hAnsi="宋体" w:cs="宋体"/>
                <w:sz w:val="24"/>
                <w:szCs w:val="24"/>
                <w:vertAlign w:val="baseline"/>
                <w:lang w:val="en-US" w:eastAsia="zh-CN"/>
              </w:rPr>
              <w:t>包名称</w:t>
            </w:r>
          </w:p>
        </w:tc>
        <w:tc>
          <w:tcPr>
            <w:tcW w:w="3112"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vertAlign w:val="baseline"/>
              </w:rPr>
              <w:t>包最高限价（元）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1</w:t>
            </w:r>
          </w:p>
        </w:tc>
        <w:tc>
          <w:tcPr>
            <w:tcW w:w="188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r>
              <w:rPr>
                <w:rFonts w:hint="default" w:ascii="宋体" w:hAnsi="宋体" w:eastAsia="宋体" w:cs="宋体"/>
                <w:sz w:val="24"/>
                <w:szCs w:val="24"/>
                <w:vertAlign w:val="baseline"/>
                <w:lang w:val="en-US" w:eastAsia="zh-CN"/>
              </w:rPr>
              <w:t>E4109005080D03197001001</w:t>
            </w:r>
            <w:bookmarkStart w:id="33" w:name="_GoBack"/>
            <w:bookmarkEnd w:id="33"/>
          </w:p>
        </w:tc>
        <w:tc>
          <w:tcPr>
            <w:tcW w:w="2914"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rPr>
            </w:pPr>
            <w:r>
              <w:rPr>
                <w:rFonts w:hint="eastAsia" w:ascii="宋体" w:hAnsi="宋体" w:cs="宋体"/>
                <w:sz w:val="24"/>
                <w:szCs w:val="24"/>
                <w:lang w:val="en-US" w:eastAsia="zh-CN"/>
              </w:rPr>
              <w:t>南乐县地下管线信息化集成建设项目</w:t>
            </w:r>
          </w:p>
        </w:tc>
        <w:tc>
          <w:tcPr>
            <w:tcW w:w="3112"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vertAlign w:val="baseline"/>
                <w:lang w:val="en-US" w:eastAsia="zh-CN"/>
              </w:rPr>
              <w:t>3770000.00元</w:t>
            </w:r>
          </w:p>
        </w:tc>
      </w:tr>
    </w:tbl>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cs="宋体"/>
          <w:sz w:val="24"/>
          <w:szCs w:val="24"/>
          <w:lang w:val="en-US" w:eastAsia="zh-CN"/>
        </w:rPr>
        <w:t>5、</w:t>
      </w:r>
      <w:r>
        <w:rPr>
          <w:rFonts w:hint="eastAsia" w:ascii="宋体" w:hAnsi="宋体" w:eastAsia="宋体" w:cs="宋体"/>
          <w:sz w:val="24"/>
          <w:szCs w:val="24"/>
        </w:rPr>
        <w:t>采购需求：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 w:val="24"/>
          <w:szCs w:val="24"/>
          <w:lang w:val="en-US" w:eastAsia="zh-CN"/>
        </w:rPr>
      </w:pPr>
      <w:r>
        <w:rPr>
          <w:rFonts w:hint="eastAsia" w:ascii="宋体" w:hAnsi="宋体" w:cs="宋体"/>
          <w:sz w:val="24"/>
          <w:szCs w:val="24"/>
          <w:lang w:val="en-US" w:eastAsia="zh-CN"/>
        </w:rPr>
        <w:t>5.1采购内容：1、雨污水管网数字化监管平台及管道水质实时监测平台；2、雨污水地下管网普查；3、地下管道水质实时监测集成；4、网络安全设备及安全管理。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cs="宋体"/>
          <w:sz w:val="24"/>
          <w:szCs w:val="24"/>
          <w:lang w:val="en-US" w:eastAsia="zh-CN"/>
        </w:rPr>
        <w:t>5.2</w:t>
      </w:r>
      <w:r>
        <w:rPr>
          <w:rFonts w:hint="eastAsia" w:ascii="宋体" w:hAnsi="宋体" w:eastAsia="宋体" w:cs="宋体"/>
          <w:sz w:val="24"/>
          <w:szCs w:val="24"/>
        </w:rPr>
        <w:t>采购范围：招标文件全部内容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cs="宋体"/>
          <w:sz w:val="24"/>
          <w:szCs w:val="24"/>
          <w:lang w:val="en-US" w:eastAsia="zh-CN"/>
        </w:rPr>
        <w:t>5.3</w:t>
      </w:r>
      <w:r>
        <w:rPr>
          <w:rFonts w:hint="eastAsia" w:ascii="宋体" w:hAnsi="宋体" w:eastAsia="宋体" w:cs="宋体"/>
          <w:sz w:val="24"/>
          <w:szCs w:val="24"/>
        </w:rPr>
        <w:t>服务期限：180日历天</w:t>
      </w:r>
    </w:p>
    <w:p>
      <w:pPr>
        <w:pStyle w:val="2"/>
        <w:spacing w:line="360" w:lineRule="auto"/>
        <w:rPr>
          <w:rFonts w:hint="eastAsia" w:ascii="宋体" w:hAnsi="宋体" w:eastAsia="宋体" w:cs="宋体"/>
          <w:kern w:val="2"/>
          <w:sz w:val="24"/>
          <w:szCs w:val="24"/>
          <w:lang w:val="en-US" w:eastAsia="zh-CN" w:bidi="ar-SA"/>
        </w:rPr>
      </w:pPr>
      <w:r>
        <w:rPr>
          <w:rFonts w:hint="eastAsia" w:cs="宋体"/>
          <w:kern w:val="2"/>
          <w:sz w:val="24"/>
          <w:szCs w:val="24"/>
          <w:lang w:val="en-US" w:eastAsia="zh-CN" w:bidi="ar-SA"/>
        </w:rPr>
        <w:t>5.4</w:t>
      </w:r>
      <w:r>
        <w:rPr>
          <w:rFonts w:hint="eastAsia" w:ascii="宋体" w:hAnsi="宋体" w:eastAsia="宋体" w:cs="宋体"/>
          <w:kern w:val="2"/>
          <w:sz w:val="24"/>
          <w:szCs w:val="24"/>
          <w:lang w:val="en-US" w:eastAsia="zh-CN" w:bidi="ar-SA"/>
        </w:rPr>
        <w:t>质量标准：满足国家相关法律规定和现行行业标准与规范和招标文件要求；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5.5</w:t>
      </w:r>
      <w:r>
        <w:rPr>
          <w:rFonts w:hint="eastAsia" w:ascii="宋体" w:hAnsi="宋体" w:eastAsia="宋体" w:cs="宋体"/>
          <w:sz w:val="24"/>
          <w:szCs w:val="24"/>
          <w:lang w:val="en-US" w:eastAsia="zh-CN"/>
        </w:rPr>
        <w:t>核心产品：图树管理、地图浏览、空间分析</w:t>
      </w:r>
    </w:p>
    <w:p>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val="0"/>
          <w:kern w:val="2"/>
          <w:sz w:val="24"/>
          <w:szCs w:val="24"/>
          <w:lang w:val="en-US" w:eastAsia="zh-CN" w:bidi="ar-SA"/>
        </w:rPr>
      </w:pPr>
      <w:bookmarkStart w:id="7" w:name="_Toc35393622"/>
      <w:bookmarkStart w:id="8" w:name="_Toc28359003"/>
      <w:bookmarkStart w:id="9" w:name="_Toc35393791"/>
      <w:bookmarkStart w:id="10" w:name="_Toc28359080"/>
      <w:r>
        <w:rPr>
          <w:rFonts w:hint="eastAsia" w:ascii="宋体" w:hAnsi="宋体" w:eastAsia="宋体" w:cs="宋体"/>
          <w:b w:val="0"/>
          <w:bCs w:val="0"/>
          <w:kern w:val="2"/>
          <w:sz w:val="24"/>
          <w:szCs w:val="24"/>
          <w:lang w:val="en-US" w:eastAsia="zh-CN" w:bidi="ar-SA"/>
        </w:rPr>
        <w:t>6、合同履行期限：合同生效后180日历天内</w:t>
      </w:r>
    </w:p>
    <w:p>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7、本项目是否接受联合体投标：否</w:t>
      </w:r>
    </w:p>
    <w:p>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8、是否接受进口产品：否</w:t>
      </w:r>
    </w:p>
    <w:p>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9、是否专门面向中小企业：否</w:t>
      </w:r>
    </w:p>
    <w:p>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bCs w:val="0"/>
          <w:sz w:val="28"/>
          <w:szCs w:val="28"/>
        </w:rPr>
      </w:pPr>
      <w:r>
        <w:rPr>
          <w:rFonts w:hint="eastAsia" w:ascii="宋体" w:hAnsi="宋体" w:eastAsia="宋体" w:cs="宋体"/>
          <w:b/>
          <w:bCs w:val="0"/>
          <w:sz w:val="28"/>
          <w:szCs w:val="28"/>
        </w:rPr>
        <w:t>二、申请人的资格要求：</w:t>
      </w:r>
      <w:bookmarkEnd w:id="7"/>
      <w:bookmarkEnd w:id="8"/>
      <w:bookmarkEnd w:id="9"/>
      <w:bookmarkEnd w:id="10"/>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w:t>
      </w:r>
      <w:r>
        <w:rPr>
          <w:rFonts w:hint="eastAsia" w:ascii="宋体" w:hAnsi="宋体" w:eastAsia="宋体" w:cs="宋体"/>
          <w:sz w:val="24"/>
          <w:szCs w:val="24"/>
        </w:rPr>
        <w:t>满足《中华人民共和国政府采购法》第二十二条规定；</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bookmarkStart w:id="11" w:name="_Toc28359081"/>
      <w:bookmarkStart w:id="12" w:name="_Toc28359004"/>
      <w:r>
        <w:rPr>
          <w:rFonts w:hint="eastAsia" w:ascii="宋体" w:hAnsi="宋体" w:eastAsia="宋体" w:cs="宋体"/>
          <w:sz w:val="24"/>
          <w:szCs w:val="24"/>
        </w:rPr>
        <w:t>2</w:t>
      </w:r>
      <w:r>
        <w:rPr>
          <w:rFonts w:hint="eastAsia" w:ascii="宋体" w:hAnsi="宋体" w:cs="宋体"/>
          <w:sz w:val="24"/>
          <w:szCs w:val="24"/>
          <w:lang w:eastAsia="zh-CN"/>
        </w:rPr>
        <w:t>、</w:t>
      </w:r>
      <w:r>
        <w:rPr>
          <w:rFonts w:hint="eastAsia" w:ascii="宋体" w:hAnsi="宋体" w:eastAsia="宋体" w:cs="宋体"/>
          <w:sz w:val="24"/>
          <w:szCs w:val="24"/>
        </w:rPr>
        <w:t>落实政府采购政策需满足的资格要求：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default" w:ascii="宋体" w:hAnsi="宋体" w:eastAsia="宋体" w:cs="宋体"/>
          <w:sz w:val="24"/>
          <w:szCs w:val="24"/>
        </w:rPr>
        <w:t>①</w:t>
      </w:r>
      <w:r>
        <w:rPr>
          <w:rFonts w:hint="eastAsia" w:ascii="宋体" w:hAnsi="宋体" w:eastAsia="宋体" w:cs="宋体"/>
          <w:sz w:val="24"/>
          <w:szCs w:val="24"/>
        </w:rPr>
        <w:t xml:space="preserve">为促进中小企业发展，根据《中华人民共和国政府采购法实施条例》“第六条”、《政府采购促进中小企业发展管理办法》的通知（财库〔2020〕46号）文件及《财政部关于进一步加大政府采购支持中小企业力度的通知》（财库〔2022〕19号）文件规定，给予小微型企业供应商的投标报价20%的扣除，用扣除后的投标报价参与评审，中小企业划型标准见《关于印发中小企业划型标规定的通知》（工信部联企业[2011]300号），供应商提供《中小企业声明函》。（格式见招标文件附件）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default" w:ascii="宋体" w:hAnsi="宋体" w:eastAsia="宋体" w:cs="宋体"/>
          <w:sz w:val="24"/>
          <w:szCs w:val="24"/>
        </w:rPr>
        <w:t>②</w:t>
      </w:r>
      <w:r>
        <w:rPr>
          <w:rFonts w:hint="eastAsia" w:ascii="宋体" w:hAnsi="宋体" w:eastAsia="宋体" w:cs="宋体"/>
          <w:sz w:val="24"/>
          <w:szCs w:val="24"/>
        </w:rPr>
        <w:t>监狱企业视同中小型企业，享受中小型企业同等政策待遇。监狱企业参加政府采购活动时，应当提供省级以上监狱管理局、戒毒管理局（含新疆生产建设兵团）出具的属于监狱企业的证明文件。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default" w:ascii="宋体" w:hAnsi="宋体" w:eastAsia="宋体" w:cs="宋体"/>
          <w:sz w:val="24"/>
          <w:szCs w:val="24"/>
        </w:rPr>
        <w:t>③</w:t>
      </w:r>
      <w:r>
        <w:rPr>
          <w:rFonts w:hint="eastAsia" w:ascii="宋体" w:hAnsi="宋体" w:eastAsia="宋体" w:cs="宋体"/>
          <w:sz w:val="24"/>
          <w:szCs w:val="24"/>
        </w:rPr>
        <w:t>没有提供《中小企业声明函》的供应商将被视为不接受投标总价的扣除，用原投标总价参与评审。政府强制采购节能产品强制采购、节能产品及环境标志产品优先采购。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④政府采购合同融资是河南省财政厅支持中小微企业发展，针对参与政府采购活动的供 应商融资难、融资贵问题推出的一项融资政策。贵公司若成为本次政府采购项目的中标成交供 应商，可持政府采购合同向金融机构申请贷款，无需抵押、担保，融资机构将根据《河南省政府采购合同融资工作实施方案》（豫财购〔2017〕10号），按照双方自愿的原则提供便捷、优惠的贷款服务。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⑤贷款渠道和提供贷款的金融机构，可在河南省政府采购网“河南省政府采购合同融资平台”查询联系。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rPr>
        <w:t>本项目的特定资格要求：</w:t>
      </w:r>
      <w:bookmarkStart w:id="13" w:name="_Toc35393623"/>
      <w:bookmarkStart w:id="14" w:name="_Toc35393792"/>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3.1、符合《中华人民共和国政府采购法》第二十二条之规定：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（1）供应商应具有独立承担民事责任的能力,供应商须具备独立法人资格、具有有效的营业执照；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（2）具有良好的商业信誉和健全的财务会计制度,（提供2022年以来任一年度财务审计报告（注册时间不足一年须提供完善的财务制度证明）或提供银行资信证明）；</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（3）具有履行合同所必须的设备和专业技术能力 (提供具有履行合同所必需的设备和专业技术能力的书面承诺)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4）有依法缴纳税收和社会保障资金的良好记录（提供近半年任意连续三个月的依法缴纳税收凭证和社会保障资金的缴纳凭证（依法免税或不需要缴纳社会保障资金的供应商，应提供相应文件证明其依法免税或不需要缴纳社会保障金）；</w:t>
      </w:r>
    </w:p>
    <w:p>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（5）参加政府采购活动前三年内，在经营活动中没有重大违法记录（提供没有重大违法记录的书面声明函，格式自拟，并加盖本单位公章）。</w:t>
      </w:r>
    </w:p>
    <w:p>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(6)法律、行政法规规定的其他条件。</w:t>
      </w:r>
    </w:p>
    <w:p>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注：投标人在投标时，按照濮财购【2022】9号文规定提供濮阳市政府采购供应商信用承诺书(格式见投标文件格式)，则无需再提交上述证明材料。</w:t>
      </w:r>
    </w:p>
    <w:p>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3.2、评审专家资格性审查时应通过“信用中国”网站（www.creditchian.gov.cn）和中国政府采购网（www.ccgp.gov.cn）进行信用查询，被列入“失信被执行人、重大税收违法失信主体、政府采购严重违法失信行为记录名单”的投标人将被拒绝参加投标活动；并打印保存查询证明（投标人不再提供）。 </w:t>
      </w:r>
    </w:p>
    <w:p>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3.3、本项目不接受联合体投标。</w:t>
      </w:r>
    </w:p>
    <w:p>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3.4、本项目实行资格后审。</w:t>
      </w:r>
    </w:p>
    <w:p>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bCs w:val="0"/>
          <w:sz w:val="28"/>
          <w:szCs w:val="28"/>
        </w:rPr>
      </w:pPr>
      <w:r>
        <w:rPr>
          <w:rFonts w:hint="eastAsia" w:ascii="宋体" w:hAnsi="宋体" w:eastAsia="宋体" w:cs="宋体"/>
          <w:b/>
          <w:bCs w:val="0"/>
          <w:sz w:val="28"/>
          <w:szCs w:val="28"/>
        </w:rPr>
        <w:t>三、获取招标文件</w:t>
      </w:r>
      <w:bookmarkEnd w:id="11"/>
      <w:bookmarkEnd w:id="12"/>
      <w:bookmarkEnd w:id="13"/>
      <w:bookmarkEnd w:id="14"/>
    </w:p>
    <w:p>
      <w:pPr>
        <w:keepNext w:val="0"/>
        <w:keepLines w:val="0"/>
        <w:pageBreakBefore w:val="0"/>
        <w:widowControl w:val="0"/>
        <w:kinsoku/>
        <w:wordWrap/>
        <w:overflowPunct/>
        <w:topLinePunct w:val="0"/>
        <w:autoSpaceDE/>
        <w:autoSpaceDN/>
        <w:bidi w:val="0"/>
        <w:adjustRightInd/>
        <w:snapToGrid/>
        <w:spacing w:line="360" w:lineRule="auto"/>
        <w:ind w:firstLine="539"/>
        <w:textAlignment w:val="auto"/>
        <w:rPr>
          <w:rFonts w:hint="eastAsia" w:ascii="宋体" w:hAnsi="宋体" w:eastAsia="宋体" w:cs="宋体"/>
          <w:sz w:val="24"/>
          <w:szCs w:val="24"/>
        </w:rPr>
      </w:pPr>
      <w:r>
        <w:rPr>
          <w:rFonts w:hint="eastAsia" w:ascii="宋体" w:hAnsi="宋体" w:eastAsia="宋体" w:cs="宋体"/>
          <w:sz w:val="24"/>
          <w:szCs w:val="24"/>
        </w:rPr>
        <w:t>时间：</w:t>
      </w:r>
      <w:r>
        <w:rPr>
          <w:rFonts w:hint="eastAsia" w:ascii="宋体" w:hAnsi="宋体" w:cs="宋体"/>
          <w:sz w:val="24"/>
          <w:szCs w:val="24"/>
          <w:u w:val="single"/>
          <w:lang w:val="en-US" w:eastAsia="zh-CN"/>
        </w:rPr>
        <w:t>2023</w:t>
      </w:r>
      <w:r>
        <w:rPr>
          <w:rFonts w:hint="eastAsia" w:ascii="宋体" w:hAnsi="宋体" w:eastAsia="宋体" w:cs="宋体"/>
          <w:sz w:val="24"/>
          <w:szCs w:val="24"/>
          <w:u w:val="single"/>
        </w:rPr>
        <w:t>年</w:t>
      </w:r>
      <w:r>
        <w:rPr>
          <w:rFonts w:hint="eastAsia" w:ascii="宋体" w:hAnsi="宋体" w:cs="宋体"/>
          <w:sz w:val="24"/>
          <w:szCs w:val="24"/>
          <w:u w:val="single"/>
          <w:lang w:val="en-US" w:eastAsia="zh-CN"/>
        </w:rPr>
        <w:t>2</w:t>
      </w:r>
      <w:r>
        <w:rPr>
          <w:rFonts w:hint="eastAsia" w:ascii="宋体" w:hAnsi="宋体" w:eastAsia="宋体" w:cs="宋体"/>
          <w:sz w:val="24"/>
          <w:szCs w:val="24"/>
          <w:u w:val="single"/>
        </w:rPr>
        <w:t>月</w:t>
      </w:r>
      <w:r>
        <w:rPr>
          <w:rFonts w:hint="eastAsia" w:ascii="宋体" w:hAnsi="宋体" w:cs="宋体"/>
          <w:sz w:val="24"/>
          <w:szCs w:val="24"/>
          <w:u w:val="single"/>
          <w:lang w:val="en-US" w:eastAsia="zh-CN"/>
        </w:rPr>
        <w:t>2</w:t>
      </w:r>
      <w:r>
        <w:rPr>
          <w:rFonts w:hint="eastAsia" w:ascii="宋体" w:hAnsi="宋体" w:eastAsia="宋体" w:cs="宋体"/>
          <w:sz w:val="24"/>
          <w:szCs w:val="24"/>
          <w:u w:val="single"/>
        </w:rPr>
        <w:t>日</w:t>
      </w:r>
      <w:r>
        <w:rPr>
          <w:rFonts w:hint="eastAsia" w:ascii="宋体" w:hAnsi="宋体" w:eastAsia="宋体" w:cs="宋体"/>
          <w:sz w:val="24"/>
          <w:szCs w:val="24"/>
        </w:rPr>
        <w:t>至</w:t>
      </w:r>
      <w:r>
        <w:rPr>
          <w:rFonts w:hint="eastAsia" w:ascii="宋体" w:hAnsi="宋体" w:cs="宋体"/>
          <w:sz w:val="24"/>
          <w:szCs w:val="24"/>
          <w:u w:val="single"/>
          <w:lang w:val="en-US" w:eastAsia="zh-CN"/>
        </w:rPr>
        <w:t>2024</w:t>
      </w:r>
      <w:r>
        <w:rPr>
          <w:rFonts w:hint="eastAsia" w:ascii="宋体" w:hAnsi="宋体" w:eastAsia="宋体" w:cs="宋体"/>
          <w:sz w:val="24"/>
          <w:szCs w:val="24"/>
          <w:u w:val="single"/>
        </w:rPr>
        <w:t>年</w:t>
      </w:r>
      <w:r>
        <w:rPr>
          <w:rFonts w:hint="eastAsia" w:ascii="宋体" w:hAnsi="宋体" w:cs="宋体"/>
          <w:sz w:val="24"/>
          <w:szCs w:val="24"/>
          <w:u w:val="single"/>
          <w:lang w:val="en-US" w:eastAsia="zh-CN"/>
        </w:rPr>
        <w:t>2</w:t>
      </w:r>
      <w:r>
        <w:rPr>
          <w:rFonts w:hint="eastAsia" w:ascii="宋体" w:hAnsi="宋体" w:eastAsia="宋体" w:cs="宋体"/>
          <w:sz w:val="24"/>
          <w:szCs w:val="24"/>
          <w:u w:val="single"/>
        </w:rPr>
        <w:t>月</w:t>
      </w:r>
      <w:r>
        <w:rPr>
          <w:rFonts w:hint="eastAsia" w:ascii="宋体" w:hAnsi="宋体" w:cs="宋体"/>
          <w:sz w:val="24"/>
          <w:szCs w:val="24"/>
          <w:u w:val="single"/>
          <w:lang w:val="en-US" w:eastAsia="zh-CN"/>
        </w:rPr>
        <w:t>26</w:t>
      </w:r>
      <w:r>
        <w:rPr>
          <w:rFonts w:hint="eastAsia" w:ascii="宋体" w:hAnsi="宋体" w:eastAsia="宋体" w:cs="宋体"/>
          <w:sz w:val="24"/>
          <w:szCs w:val="24"/>
          <w:u w:val="single"/>
        </w:rPr>
        <w:t>日</w:t>
      </w:r>
      <w:r>
        <w:rPr>
          <w:rFonts w:hint="eastAsia" w:ascii="宋体" w:hAnsi="宋体" w:eastAsia="宋体" w:cs="宋体"/>
          <w:iCs/>
          <w:sz w:val="24"/>
          <w:szCs w:val="24"/>
          <w:u w:val="single"/>
        </w:rPr>
        <w:t>（</w:t>
      </w:r>
      <w:r>
        <w:rPr>
          <w:rFonts w:hint="eastAsia" w:ascii="宋体" w:hAnsi="宋体" w:eastAsia="宋体" w:cs="宋体"/>
          <w:i w:val="0"/>
          <w:iCs/>
          <w:sz w:val="24"/>
          <w:szCs w:val="24"/>
          <w:u w:val="single"/>
        </w:rPr>
        <w:t>提供期限自本公告发布之日起不得少于5个工作日</w:t>
      </w:r>
      <w:r>
        <w:rPr>
          <w:rFonts w:hint="eastAsia" w:ascii="宋体" w:hAnsi="宋体" w:eastAsia="宋体" w:cs="宋体"/>
          <w:iCs/>
          <w:sz w:val="24"/>
          <w:szCs w:val="24"/>
          <w:u w:val="single"/>
        </w:rPr>
        <w:t>）</w:t>
      </w:r>
      <w:r>
        <w:rPr>
          <w:rFonts w:hint="eastAsia" w:ascii="宋体" w:hAnsi="宋体" w:eastAsia="宋体" w:cs="宋体"/>
          <w:sz w:val="24"/>
          <w:szCs w:val="24"/>
        </w:rPr>
        <w:t>，每天上午</w:t>
      </w:r>
      <w:r>
        <w:rPr>
          <w:rFonts w:hint="eastAsia" w:ascii="宋体" w:hAnsi="宋体" w:cs="宋体"/>
          <w:sz w:val="24"/>
          <w:szCs w:val="24"/>
          <w:u w:val="single"/>
          <w:lang w:val="en-US" w:eastAsia="zh-CN"/>
        </w:rPr>
        <w:t>00：00</w:t>
      </w:r>
      <w:r>
        <w:rPr>
          <w:rFonts w:hint="eastAsia" w:ascii="宋体" w:hAnsi="宋体" w:eastAsia="宋体" w:cs="宋体"/>
          <w:sz w:val="24"/>
          <w:szCs w:val="24"/>
        </w:rPr>
        <w:t>至</w:t>
      </w:r>
      <w:r>
        <w:rPr>
          <w:rFonts w:hint="eastAsia" w:ascii="宋体" w:hAnsi="宋体" w:cs="宋体"/>
          <w:sz w:val="24"/>
          <w:szCs w:val="24"/>
          <w:u w:val="single"/>
          <w:lang w:val="en-US" w:eastAsia="zh-CN"/>
        </w:rPr>
        <w:t>12：00</w:t>
      </w:r>
      <w:r>
        <w:rPr>
          <w:rFonts w:hint="eastAsia" w:ascii="宋体" w:hAnsi="宋体" w:eastAsia="宋体" w:cs="宋体"/>
          <w:sz w:val="24"/>
          <w:szCs w:val="24"/>
        </w:rPr>
        <w:t>，下午</w:t>
      </w:r>
      <w:r>
        <w:rPr>
          <w:rFonts w:hint="eastAsia" w:ascii="宋体" w:hAnsi="宋体" w:cs="宋体"/>
          <w:sz w:val="24"/>
          <w:szCs w:val="24"/>
          <w:u w:val="single"/>
          <w:lang w:val="en-US" w:eastAsia="zh-CN"/>
        </w:rPr>
        <w:t>12：00</w:t>
      </w:r>
      <w:r>
        <w:rPr>
          <w:rFonts w:hint="eastAsia" w:ascii="宋体" w:hAnsi="宋体" w:eastAsia="宋体" w:cs="宋体"/>
          <w:sz w:val="24"/>
          <w:szCs w:val="24"/>
        </w:rPr>
        <w:t>至</w:t>
      </w:r>
      <w:r>
        <w:rPr>
          <w:rFonts w:hint="eastAsia" w:ascii="宋体" w:hAnsi="宋体" w:cs="宋体"/>
          <w:sz w:val="24"/>
          <w:szCs w:val="24"/>
          <w:u w:val="single"/>
          <w:lang w:val="en-US" w:eastAsia="zh-CN"/>
        </w:rPr>
        <w:t>23：59</w:t>
      </w:r>
      <w:r>
        <w:rPr>
          <w:rFonts w:hint="eastAsia" w:ascii="宋体" w:hAnsi="宋体" w:eastAsia="宋体" w:cs="宋体"/>
          <w:sz w:val="24"/>
          <w:szCs w:val="24"/>
        </w:rPr>
        <w:t>（北京时间，法定节假日除外）</w:t>
      </w:r>
    </w:p>
    <w:p>
      <w:pPr>
        <w:keepNext w:val="0"/>
        <w:keepLines w:val="0"/>
        <w:pageBreakBefore w:val="0"/>
        <w:widowControl w:val="0"/>
        <w:kinsoku/>
        <w:wordWrap/>
        <w:overflowPunct/>
        <w:topLinePunct w:val="0"/>
        <w:autoSpaceDE/>
        <w:autoSpaceDN/>
        <w:bidi w:val="0"/>
        <w:adjustRightInd/>
        <w:snapToGrid/>
        <w:spacing w:line="360" w:lineRule="auto"/>
        <w:ind w:firstLine="539"/>
        <w:textAlignment w:val="auto"/>
        <w:rPr>
          <w:rFonts w:hint="eastAsia" w:ascii="宋体" w:hAnsi="宋体" w:eastAsia="宋体" w:cs="宋体"/>
          <w:sz w:val="24"/>
          <w:szCs w:val="24"/>
          <w:u w:val="single"/>
        </w:rPr>
      </w:pPr>
      <w:r>
        <w:rPr>
          <w:rFonts w:hint="eastAsia" w:ascii="宋体" w:hAnsi="宋体" w:eastAsia="宋体" w:cs="宋体"/>
          <w:sz w:val="24"/>
          <w:szCs w:val="24"/>
        </w:rPr>
        <w:t>地点：濮阳市公共资源交易平台(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"http://www.pyggzy.com/" </w:instrText>
      </w:r>
      <w:r>
        <w:rPr>
          <w:rFonts w:hint="eastAsia" w:ascii="宋体" w:hAnsi="宋体" w:eastAsia="宋体" w:cs="宋体"/>
          <w:sz w:val="24"/>
          <w:szCs w:val="24"/>
        </w:rPr>
        <w:fldChar w:fldCharType="separate"/>
      </w:r>
      <w:r>
        <w:rPr>
          <w:rFonts w:hint="eastAsia" w:ascii="宋体" w:hAnsi="宋体" w:eastAsia="宋体" w:cs="宋体"/>
          <w:sz w:val="24"/>
          <w:szCs w:val="24"/>
        </w:rPr>
        <w:t>http://www.pyggzy.com/</w:t>
      </w:r>
      <w:r>
        <w:rPr>
          <w:rFonts w:hint="eastAsia" w:ascii="宋体" w:hAnsi="宋体" w:eastAsia="宋体" w:cs="宋体"/>
          <w:sz w:val="24"/>
          <w:szCs w:val="24"/>
        </w:rPr>
        <w:fldChar w:fldCharType="end"/>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539"/>
        <w:textAlignment w:val="auto"/>
        <w:rPr>
          <w:rFonts w:hint="eastAsia" w:ascii="宋体" w:hAnsi="宋体" w:eastAsia="宋体" w:cs="宋体"/>
          <w:sz w:val="24"/>
          <w:szCs w:val="24"/>
          <w:u w:val="single"/>
        </w:rPr>
      </w:pPr>
      <w:r>
        <w:rPr>
          <w:rFonts w:hint="eastAsia" w:ascii="宋体" w:hAnsi="宋体" w:eastAsia="宋体" w:cs="宋体"/>
          <w:sz w:val="24"/>
          <w:szCs w:val="24"/>
        </w:rPr>
        <w:t>方式：登陆濮阳市公共资源交易平台(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"http://www.pyggzy.com/" </w:instrText>
      </w:r>
      <w:r>
        <w:rPr>
          <w:rFonts w:hint="eastAsia" w:ascii="宋体" w:hAnsi="宋体" w:eastAsia="宋体" w:cs="宋体"/>
          <w:sz w:val="24"/>
          <w:szCs w:val="24"/>
        </w:rPr>
        <w:fldChar w:fldCharType="separate"/>
      </w:r>
      <w:r>
        <w:rPr>
          <w:rFonts w:hint="eastAsia" w:ascii="宋体" w:hAnsi="宋体" w:eastAsia="宋体" w:cs="宋体"/>
          <w:sz w:val="24"/>
          <w:szCs w:val="24"/>
        </w:rPr>
        <w:t>http://www.pyggzy.com/</w:t>
      </w:r>
      <w:r>
        <w:rPr>
          <w:rFonts w:hint="eastAsia" w:ascii="宋体" w:hAnsi="宋体" w:eastAsia="宋体" w:cs="宋体"/>
          <w:sz w:val="24"/>
          <w:szCs w:val="24"/>
        </w:rPr>
        <w:fldChar w:fldCharType="end"/>
      </w:r>
      <w:r>
        <w:rPr>
          <w:rFonts w:hint="eastAsia" w:ascii="宋体" w:hAnsi="宋体" w:eastAsia="宋体" w:cs="宋体"/>
          <w:sz w:val="24"/>
          <w:szCs w:val="24"/>
        </w:rPr>
        <w:t>)下载征集文件</w:t>
      </w:r>
    </w:p>
    <w:p>
      <w:pPr>
        <w:keepNext w:val="0"/>
        <w:keepLines w:val="0"/>
        <w:pageBreakBefore w:val="0"/>
        <w:widowControl w:val="0"/>
        <w:kinsoku/>
        <w:wordWrap/>
        <w:overflowPunct/>
        <w:topLinePunct w:val="0"/>
        <w:autoSpaceDE/>
        <w:autoSpaceDN/>
        <w:bidi w:val="0"/>
        <w:adjustRightInd/>
        <w:snapToGrid/>
        <w:spacing w:line="360" w:lineRule="auto"/>
        <w:ind w:firstLine="539"/>
        <w:textAlignment w:val="auto"/>
        <w:rPr>
          <w:rFonts w:hint="default" w:ascii="宋体" w:hAnsi="宋体" w:eastAsia="宋体" w:cs="宋体"/>
          <w:sz w:val="24"/>
          <w:szCs w:val="24"/>
          <w:lang w:val="en-US" w:eastAsia="zh-CN"/>
        </w:rPr>
      </w:pPr>
      <w:r>
        <w:rPr>
          <w:rFonts w:hint="eastAsia" w:ascii="宋体" w:hAnsi="宋体" w:eastAsia="宋体" w:cs="宋体"/>
          <w:sz w:val="24"/>
          <w:szCs w:val="24"/>
        </w:rPr>
        <w:t>售价：</w:t>
      </w:r>
      <w:r>
        <w:rPr>
          <w:rFonts w:hint="eastAsia" w:ascii="宋体" w:hAnsi="宋体" w:cs="宋体"/>
          <w:sz w:val="24"/>
          <w:szCs w:val="24"/>
          <w:lang w:val="en-US" w:eastAsia="zh-CN"/>
        </w:rPr>
        <w:t>0元</w:t>
      </w:r>
    </w:p>
    <w:p>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bCs w:val="0"/>
          <w:sz w:val="28"/>
          <w:szCs w:val="28"/>
        </w:rPr>
      </w:pPr>
      <w:bookmarkStart w:id="15" w:name="_Toc28359005"/>
      <w:bookmarkStart w:id="16" w:name="_Toc28359082"/>
      <w:bookmarkStart w:id="17" w:name="_Toc35393793"/>
      <w:bookmarkStart w:id="18" w:name="_Toc35393624"/>
      <w:r>
        <w:rPr>
          <w:rFonts w:hint="eastAsia" w:ascii="宋体" w:hAnsi="宋体" w:eastAsia="宋体" w:cs="宋体"/>
          <w:b/>
          <w:bCs w:val="0"/>
          <w:sz w:val="28"/>
          <w:szCs w:val="28"/>
        </w:rPr>
        <w:t>四、投标</w:t>
      </w:r>
      <w:bookmarkEnd w:id="15"/>
      <w:bookmarkEnd w:id="16"/>
      <w:r>
        <w:rPr>
          <w:rFonts w:hint="eastAsia" w:ascii="宋体" w:hAnsi="宋体" w:eastAsia="宋体" w:cs="宋体"/>
          <w:b/>
          <w:bCs w:val="0"/>
          <w:sz w:val="28"/>
          <w:szCs w:val="28"/>
        </w:rPr>
        <w:t>截止时间</w:t>
      </w:r>
      <w:r>
        <w:rPr>
          <w:rFonts w:hint="eastAsia" w:ascii="宋体" w:hAnsi="宋体" w:eastAsia="宋体" w:cs="宋体"/>
          <w:b/>
          <w:bCs w:val="0"/>
          <w:sz w:val="28"/>
          <w:szCs w:val="28"/>
          <w:lang w:val="en-US" w:eastAsia="zh-CN"/>
        </w:rPr>
        <w:t>及</w:t>
      </w:r>
      <w:r>
        <w:rPr>
          <w:rFonts w:hint="eastAsia" w:ascii="宋体" w:hAnsi="宋体" w:eastAsia="宋体" w:cs="宋体"/>
          <w:b/>
          <w:bCs w:val="0"/>
          <w:sz w:val="28"/>
          <w:szCs w:val="28"/>
        </w:rPr>
        <w:t>地点</w:t>
      </w:r>
      <w:bookmarkEnd w:id="17"/>
      <w:bookmarkEnd w:id="18"/>
    </w:p>
    <w:p>
      <w:pPr>
        <w:keepNext w:val="0"/>
        <w:keepLines w:val="0"/>
        <w:pageBreakBefore w:val="0"/>
        <w:widowControl w:val="0"/>
        <w:kinsoku/>
        <w:wordWrap/>
        <w:overflowPunct/>
        <w:topLinePunct w:val="0"/>
        <w:autoSpaceDE/>
        <w:autoSpaceDN/>
        <w:bidi w:val="0"/>
        <w:adjustRightInd/>
        <w:snapToGrid/>
        <w:spacing w:line="360" w:lineRule="auto"/>
        <w:ind w:firstLine="539"/>
        <w:textAlignment w:val="auto"/>
        <w:rPr>
          <w:rFonts w:hint="eastAsia" w:ascii="宋体" w:hAnsi="宋体" w:eastAsia="宋体" w:cs="宋体"/>
          <w:sz w:val="24"/>
          <w:szCs w:val="24"/>
        </w:rPr>
      </w:pPr>
      <w:r>
        <w:rPr>
          <w:rFonts w:hint="eastAsia" w:ascii="宋体" w:hAnsi="宋体" w:cs="宋体"/>
          <w:sz w:val="24"/>
          <w:szCs w:val="24"/>
          <w:lang w:val="en-US" w:eastAsia="zh-CN"/>
        </w:rPr>
        <w:t>1、时间：</w:t>
      </w:r>
      <w:r>
        <w:rPr>
          <w:rFonts w:hint="eastAsia" w:ascii="宋体" w:hAnsi="宋体" w:eastAsia="宋体" w:cs="宋体"/>
          <w:sz w:val="24"/>
          <w:szCs w:val="24"/>
          <w:lang w:val="en-US" w:eastAsia="zh-CN"/>
        </w:rPr>
        <w:t>202</w:t>
      </w:r>
      <w:r>
        <w:rPr>
          <w:rFonts w:hint="eastAsia" w:ascii="宋体" w:hAnsi="宋体" w:cs="宋体"/>
          <w:sz w:val="24"/>
          <w:szCs w:val="24"/>
          <w:lang w:val="en-US" w:eastAsia="zh-CN"/>
        </w:rPr>
        <w:t>4</w:t>
      </w:r>
      <w:r>
        <w:rPr>
          <w:rFonts w:hint="eastAsia" w:ascii="宋体" w:hAnsi="宋体" w:eastAsia="宋体" w:cs="宋体"/>
          <w:sz w:val="24"/>
          <w:szCs w:val="24"/>
        </w:rPr>
        <w:t>年</w:t>
      </w:r>
      <w:r>
        <w:rPr>
          <w:rFonts w:hint="eastAsia" w:ascii="宋体" w:hAnsi="宋体" w:cs="宋体"/>
          <w:sz w:val="24"/>
          <w:szCs w:val="24"/>
          <w:lang w:val="en-US" w:eastAsia="zh-CN"/>
        </w:rPr>
        <w:t>2</w:t>
      </w:r>
      <w:r>
        <w:rPr>
          <w:rFonts w:hint="eastAsia" w:ascii="宋体" w:hAnsi="宋体" w:eastAsia="宋体" w:cs="宋体"/>
          <w:sz w:val="24"/>
          <w:szCs w:val="24"/>
        </w:rPr>
        <w:t>月</w:t>
      </w:r>
      <w:r>
        <w:rPr>
          <w:rFonts w:hint="eastAsia" w:ascii="宋体" w:hAnsi="宋体" w:cs="宋体"/>
          <w:sz w:val="24"/>
          <w:szCs w:val="24"/>
          <w:lang w:val="en-US" w:eastAsia="zh-CN"/>
        </w:rPr>
        <w:t>27</w:t>
      </w:r>
      <w:r>
        <w:rPr>
          <w:rFonts w:hint="eastAsia" w:ascii="宋体" w:hAnsi="宋体" w:eastAsia="宋体" w:cs="宋体"/>
          <w:sz w:val="24"/>
          <w:szCs w:val="24"/>
        </w:rPr>
        <w:t>日</w:t>
      </w:r>
      <w:r>
        <w:rPr>
          <w:rFonts w:hint="eastAsia" w:ascii="宋体" w:hAnsi="宋体" w:eastAsia="宋体" w:cs="宋体"/>
          <w:sz w:val="24"/>
          <w:szCs w:val="24"/>
          <w:lang w:val="en-US" w:eastAsia="zh-CN"/>
        </w:rPr>
        <w:t>09</w:t>
      </w:r>
      <w:r>
        <w:rPr>
          <w:rFonts w:hint="eastAsia" w:ascii="宋体" w:hAnsi="宋体" w:eastAsia="宋体" w:cs="宋体"/>
          <w:sz w:val="24"/>
          <w:szCs w:val="24"/>
        </w:rPr>
        <w:t>点</w:t>
      </w:r>
      <w:r>
        <w:rPr>
          <w:rFonts w:hint="eastAsia" w:ascii="宋体" w:hAnsi="宋体" w:eastAsia="宋体" w:cs="宋体"/>
          <w:sz w:val="24"/>
          <w:szCs w:val="24"/>
          <w:lang w:val="en-US" w:eastAsia="zh-CN"/>
        </w:rPr>
        <w:t>30</w:t>
      </w:r>
      <w:r>
        <w:rPr>
          <w:rFonts w:hint="eastAsia" w:ascii="宋体" w:hAnsi="宋体" w:eastAsia="宋体" w:cs="宋体"/>
          <w:sz w:val="24"/>
          <w:szCs w:val="24"/>
        </w:rPr>
        <w:t>分（北京时间）</w:t>
      </w:r>
    </w:p>
    <w:p>
      <w:pPr>
        <w:keepNext w:val="0"/>
        <w:keepLines w:val="0"/>
        <w:pageBreakBefore w:val="0"/>
        <w:widowControl w:val="0"/>
        <w:kinsoku/>
        <w:wordWrap/>
        <w:overflowPunct/>
        <w:topLinePunct w:val="0"/>
        <w:autoSpaceDE/>
        <w:autoSpaceDN/>
        <w:bidi w:val="0"/>
        <w:adjustRightInd/>
        <w:snapToGrid/>
        <w:spacing w:line="360" w:lineRule="auto"/>
        <w:ind w:firstLine="539"/>
        <w:textAlignment w:val="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地点：濮阳市公共资源交易平台(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"http://www.pyggzy.com/" </w:instrText>
      </w:r>
      <w:r>
        <w:rPr>
          <w:rFonts w:hint="eastAsia" w:ascii="宋体" w:hAnsi="宋体" w:eastAsia="宋体" w:cs="宋体"/>
          <w:sz w:val="24"/>
          <w:szCs w:val="24"/>
        </w:rPr>
        <w:fldChar w:fldCharType="separate"/>
      </w:r>
      <w:r>
        <w:rPr>
          <w:rFonts w:hint="eastAsia" w:ascii="宋体" w:hAnsi="宋体" w:eastAsia="宋体" w:cs="宋体"/>
          <w:sz w:val="24"/>
          <w:szCs w:val="24"/>
        </w:rPr>
        <w:t>http://www.pyggzy.com/</w:t>
      </w:r>
      <w:r>
        <w:rPr>
          <w:rFonts w:hint="eastAsia" w:ascii="宋体" w:hAnsi="宋体" w:eastAsia="宋体" w:cs="宋体"/>
          <w:sz w:val="24"/>
          <w:szCs w:val="24"/>
        </w:rPr>
        <w:fldChar w:fldCharType="end"/>
      </w:r>
      <w:r>
        <w:rPr>
          <w:rFonts w:hint="eastAsia" w:ascii="宋体" w:hAnsi="宋体" w:eastAsia="宋体" w:cs="宋体"/>
          <w:sz w:val="24"/>
          <w:szCs w:val="24"/>
        </w:rPr>
        <w:t>)</w:t>
      </w:r>
    </w:p>
    <w:p>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bCs w:val="0"/>
          <w:sz w:val="28"/>
          <w:szCs w:val="28"/>
        </w:rPr>
      </w:pPr>
      <w:bookmarkStart w:id="19" w:name="_Toc35393625"/>
      <w:bookmarkStart w:id="20" w:name="_Toc35393794"/>
      <w:bookmarkStart w:id="21" w:name="_Toc28359007"/>
      <w:bookmarkStart w:id="22" w:name="_Toc28359084"/>
      <w:r>
        <w:rPr>
          <w:rFonts w:hint="eastAsia" w:ascii="宋体" w:hAnsi="宋体" w:eastAsia="宋体" w:cs="宋体"/>
          <w:b/>
          <w:bCs w:val="0"/>
          <w:sz w:val="28"/>
          <w:szCs w:val="28"/>
        </w:rPr>
        <w:t>五、开标时间及地点</w:t>
      </w:r>
    </w:p>
    <w:p>
      <w:pPr>
        <w:keepNext w:val="0"/>
        <w:keepLines w:val="0"/>
        <w:pageBreakBefore w:val="0"/>
        <w:widowControl w:val="0"/>
        <w:kinsoku/>
        <w:wordWrap/>
        <w:overflowPunct/>
        <w:topLinePunct w:val="0"/>
        <w:autoSpaceDE/>
        <w:autoSpaceDN/>
        <w:bidi w:val="0"/>
        <w:adjustRightInd/>
        <w:snapToGrid/>
        <w:spacing w:line="360" w:lineRule="auto"/>
        <w:ind w:firstLine="539"/>
        <w:textAlignment w:val="auto"/>
        <w:rPr>
          <w:rFonts w:hint="eastAsia" w:ascii="宋体" w:hAnsi="宋体" w:eastAsia="宋体" w:cs="宋体"/>
          <w:sz w:val="24"/>
          <w:szCs w:val="24"/>
        </w:rPr>
      </w:pPr>
      <w:r>
        <w:rPr>
          <w:rFonts w:hint="eastAsia" w:ascii="宋体" w:hAnsi="宋体" w:cs="宋体"/>
          <w:sz w:val="24"/>
          <w:szCs w:val="24"/>
          <w:lang w:val="en-US" w:eastAsia="zh-CN"/>
        </w:rPr>
        <w:t>1、时间：</w:t>
      </w:r>
      <w:r>
        <w:rPr>
          <w:rFonts w:hint="eastAsia" w:ascii="宋体" w:hAnsi="宋体" w:eastAsia="宋体" w:cs="宋体"/>
          <w:sz w:val="24"/>
          <w:szCs w:val="24"/>
          <w:lang w:val="en-US" w:eastAsia="zh-CN"/>
        </w:rPr>
        <w:t>202</w:t>
      </w:r>
      <w:r>
        <w:rPr>
          <w:rFonts w:hint="eastAsia" w:ascii="宋体" w:hAnsi="宋体" w:cs="宋体"/>
          <w:sz w:val="24"/>
          <w:szCs w:val="24"/>
          <w:lang w:val="en-US" w:eastAsia="zh-CN"/>
        </w:rPr>
        <w:t>4</w:t>
      </w:r>
      <w:r>
        <w:rPr>
          <w:rFonts w:hint="eastAsia" w:ascii="宋体" w:hAnsi="宋体" w:eastAsia="宋体" w:cs="宋体"/>
          <w:sz w:val="24"/>
          <w:szCs w:val="24"/>
        </w:rPr>
        <w:t>年</w:t>
      </w:r>
      <w:r>
        <w:rPr>
          <w:rFonts w:hint="eastAsia" w:ascii="宋体" w:hAnsi="宋体" w:cs="宋体"/>
          <w:sz w:val="24"/>
          <w:szCs w:val="24"/>
          <w:lang w:val="en-US" w:eastAsia="zh-CN"/>
        </w:rPr>
        <w:t>2</w:t>
      </w:r>
      <w:r>
        <w:rPr>
          <w:rFonts w:hint="eastAsia" w:ascii="宋体" w:hAnsi="宋体" w:eastAsia="宋体" w:cs="宋体"/>
          <w:sz w:val="24"/>
          <w:szCs w:val="24"/>
        </w:rPr>
        <w:t>月</w:t>
      </w:r>
      <w:r>
        <w:rPr>
          <w:rFonts w:hint="eastAsia" w:ascii="宋体" w:hAnsi="宋体" w:cs="宋体"/>
          <w:sz w:val="24"/>
          <w:szCs w:val="24"/>
          <w:lang w:val="en-US" w:eastAsia="zh-CN"/>
        </w:rPr>
        <w:t>27</w:t>
      </w:r>
      <w:r>
        <w:rPr>
          <w:rFonts w:hint="eastAsia" w:ascii="宋体" w:hAnsi="宋体" w:eastAsia="宋体" w:cs="宋体"/>
          <w:sz w:val="24"/>
          <w:szCs w:val="24"/>
        </w:rPr>
        <w:t>日</w:t>
      </w:r>
      <w:r>
        <w:rPr>
          <w:rFonts w:hint="eastAsia" w:ascii="宋体" w:hAnsi="宋体" w:eastAsia="宋体" w:cs="宋体"/>
          <w:sz w:val="24"/>
          <w:szCs w:val="24"/>
          <w:lang w:val="en-US" w:eastAsia="zh-CN"/>
        </w:rPr>
        <w:t>09</w:t>
      </w:r>
      <w:r>
        <w:rPr>
          <w:rFonts w:hint="eastAsia" w:ascii="宋体" w:hAnsi="宋体" w:eastAsia="宋体" w:cs="宋体"/>
          <w:sz w:val="24"/>
          <w:szCs w:val="24"/>
        </w:rPr>
        <w:t>点</w:t>
      </w:r>
      <w:r>
        <w:rPr>
          <w:rFonts w:hint="eastAsia" w:ascii="宋体" w:hAnsi="宋体" w:eastAsia="宋体" w:cs="宋体"/>
          <w:sz w:val="24"/>
          <w:szCs w:val="24"/>
          <w:lang w:val="en-US" w:eastAsia="zh-CN"/>
        </w:rPr>
        <w:t>30</w:t>
      </w:r>
      <w:r>
        <w:rPr>
          <w:rFonts w:hint="eastAsia" w:ascii="宋体" w:hAnsi="宋体" w:eastAsia="宋体" w:cs="宋体"/>
          <w:sz w:val="24"/>
          <w:szCs w:val="24"/>
        </w:rPr>
        <w:t>分（北京时间）</w:t>
      </w:r>
    </w:p>
    <w:p>
      <w:pPr>
        <w:keepNext w:val="0"/>
        <w:keepLines w:val="0"/>
        <w:pageBreakBefore w:val="0"/>
        <w:widowControl w:val="0"/>
        <w:kinsoku/>
        <w:wordWrap/>
        <w:overflowPunct/>
        <w:topLinePunct w:val="0"/>
        <w:autoSpaceDE/>
        <w:autoSpaceDN/>
        <w:bidi w:val="0"/>
        <w:adjustRightInd/>
        <w:snapToGrid/>
        <w:spacing w:line="360" w:lineRule="auto"/>
        <w:ind w:firstLine="539"/>
        <w:textAlignment w:val="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地点：濮阳市公共资源交易平台(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"http://www.pyggzy.com/" </w:instrText>
      </w:r>
      <w:r>
        <w:rPr>
          <w:rFonts w:hint="eastAsia" w:ascii="宋体" w:hAnsi="宋体" w:eastAsia="宋体" w:cs="宋体"/>
          <w:sz w:val="24"/>
          <w:szCs w:val="24"/>
        </w:rPr>
        <w:fldChar w:fldCharType="separate"/>
      </w:r>
      <w:r>
        <w:rPr>
          <w:rFonts w:hint="eastAsia" w:ascii="宋体" w:hAnsi="宋体" w:eastAsia="宋体" w:cs="宋体"/>
          <w:sz w:val="24"/>
          <w:szCs w:val="24"/>
        </w:rPr>
        <w:t>http://www.pyggzy.com/</w:t>
      </w:r>
      <w:r>
        <w:rPr>
          <w:rFonts w:hint="eastAsia" w:ascii="宋体" w:hAnsi="宋体" w:eastAsia="宋体" w:cs="宋体"/>
          <w:sz w:val="24"/>
          <w:szCs w:val="24"/>
        </w:rPr>
        <w:fldChar w:fldCharType="end"/>
      </w:r>
      <w:r>
        <w:rPr>
          <w:rFonts w:hint="eastAsia" w:ascii="宋体" w:hAnsi="宋体" w:eastAsia="宋体" w:cs="宋体"/>
          <w:sz w:val="24"/>
          <w:szCs w:val="24"/>
        </w:rPr>
        <w:t>)</w:t>
      </w:r>
    </w:p>
    <w:p>
      <w:pPr>
        <w:pStyle w:val="5"/>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六、</w:t>
      </w:r>
      <w:bookmarkEnd w:id="19"/>
      <w:bookmarkEnd w:id="20"/>
      <w:bookmarkEnd w:id="21"/>
      <w:bookmarkEnd w:id="22"/>
      <w:r>
        <w:rPr>
          <w:rFonts w:hint="eastAsia" w:ascii="宋体" w:hAnsi="宋体" w:eastAsia="宋体" w:cs="宋体"/>
          <w:b/>
          <w:bCs w:val="0"/>
          <w:sz w:val="28"/>
          <w:szCs w:val="28"/>
          <w:lang w:val="en-US" w:eastAsia="zh-CN"/>
        </w:rPr>
        <w:t>发布公告的媒介及招标公告期限</w:t>
      </w:r>
    </w:p>
    <w:p>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本次</w:t>
      </w:r>
      <w:r>
        <w:rPr>
          <w:rFonts w:hint="eastAsia" w:ascii="宋体" w:hAnsi="宋体" w:cs="宋体"/>
          <w:kern w:val="0"/>
          <w:sz w:val="24"/>
          <w:szCs w:val="24"/>
          <w:lang w:val="en-US" w:eastAsia="zh-CN"/>
        </w:rPr>
        <w:t>招标</w:t>
      </w:r>
      <w:r>
        <w:rPr>
          <w:rFonts w:hint="eastAsia" w:ascii="宋体" w:hAnsi="宋体" w:eastAsia="宋体" w:cs="宋体"/>
          <w:kern w:val="0"/>
          <w:sz w:val="24"/>
          <w:szCs w:val="24"/>
        </w:rPr>
        <w:t>公告在《河南省政府采购网》、《濮阳市政府采购网》、《濮阳市公共资源交易平台》 (</w:t>
      </w:r>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HYPERLINK "http://www.pyggzy.com/"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t>http://www.pyggzy.com/</w:t>
      </w:r>
      <w:r>
        <w:rPr>
          <w:rFonts w:hint="eastAsia" w:ascii="宋体" w:hAnsi="宋体" w:eastAsia="宋体" w:cs="宋体"/>
          <w:kern w:val="0"/>
          <w:sz w:val="24"/>
          <w:szCs w:val="24"/>
        </w:rPr>
        <w:fldChar w:fldCharType="end"/>
      </w:r>
      <w:r>
        <w:rPr>
          <w:rFonts w:hint="eastAsia" w:ascii="宋体" w:hAnsi="宋体" w:eastAsia="宋体" w:cs="宋体"/>
          <w:kern w:val="0"/>
          <w:sz w:val="24"/>
          <w:szCs w:val="24"/>
        </w:rPr>
        <w:t>)上发布</w:t>
      </w:r>
      <w:r>
        <w:rPr>
          <w:rFonts w:hint="eastAsia" w:ascii="宋体" w:hAnsi="宋体" w:cs="宋体"/>
          <w:kern w:val="0"/>
          <w:sz w:val="24"/>
          <w:szCs w:val="24"/>
          <w:lang w:eastAsia="zh-CN"/>
        </w:rPr>
        <w:t>，</w:t>
      </w:r>
      <w:r>
        <w:rPr>
          <w:rFonts w:hint="eastAsia" w:ascii="宋体" w:hAnsi="宋体" w:eastAsia="宋体" w:cs="宋体"/>
          <w:kern w:val="0"/>
          <w:sz w:val="24"/>
          <w:szCs w:val="24"/>
        </w:rPr>
        <w:t>自本公告发布之日起5个工作日。</w:t>
      </w:r>
      <w:bookmarkStart w:id="23" w:name="_Toc35393795"/>
      <w:bookmarkStart w:id="24" w:name="_Toc35393626"/>
    </w:p>
    <w:p>
      <w:pPr>
        <w:numPr>
          <w:ilvl w:val="0"/>
          <w:numId w:val="0"/>
        </w:numPr>
        <w:spacing w:line="360" w:lineRule="auto"/>
        <w:rPr>
          <w:rFonts w:hint="eastAsia" w:ascii="宋体" w:hAnsi="宋体" w:eastAsia="宋体" w:cs="宋体"/>
          <w:b/>
          <w:bCs w:val="0"/>
          <w:sz w:val="28"/>
          <w:szCs w:val="28"/>
        </w:rPr>
      </w:pPr>
      <w:r>
        <w:rPr>
          <w:rFonts w:hint="eastAsia" w:ascii="宋体" w:hAnsi="宋体" w:cs="宋体"/>
          <w:b/>
          <w:bCs w:val="0"/>
          <w:sz w:val="28"/>
          <w:szCs w:val="28"/>
          <w:lang w:val="en-US" w:eastAsia="zh-CN"/>
        </w:rPr>
        <w:t>七、</w:t>
      </w:r>
      <w:r>
        <w:rPr>
          <w:rFonts w:hint="eastAsia" w:ascii="宋体" w:hAnsi="宋体" w:eastAsia="宋体" w:cs="宋体"/>
          <w:b/>
          <w:bCs w:val="0"/>
          <w:sz w:val="28"/>
          <w:szCs w:val="28"/>
        </w:rPr>
        <w:t>其他补充事宜</w:t>
      </w:r>
      <w:bookmarkEnd w:id="23"/>
      <w:bookmarkEnd w:id="24"/>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val="en-US" w:eastAsia="zh-CN"/>
        </w:rPr>
      </w:pPr>
      <w:bookmarkStart w:id="25" w:name="_Toc28359008"/>
      <w:bookmarkStart w:id="26" w:name="_Toc28359085"/>
      <w:bookmarkStart w:id="27" w:name="_Toc35393627"/>
      <w:bookmarkStart w:id="28" w:name="_Toc35393796"/>
      <w:r>
        <w:rPr>
          <w:rFonts w:hint="eastAsia" w:ascii="宋体" w:hAnsi="宋体" w:eastAsia="宋体" w:cs="宋体"/>
          <w:sz w:val="24"/>
          <w:szCs w:val="24"/>
          <w:lang w:val="en-US" w:eastAsia="zh-CN"/>
        </w:rPr>
        <w:t>无</w:t>
      </w:r>
    </w:p>
    <w:p>
      <w:pPr>
        <w:numPr>
          <w:ilvl w:val="0"/>
          <w:numId w:val="0"/>
        </w:numPr>
        <w:spacing w:line="360" w:lineRule="auto"/>
        <w:rPr>
          <w:rFonts w:hint="eastAsia" w:ascii="宋体" w:hAnsi="宋体" w:eastAsia="宋体" w:cs="宋体"/>
          <w:b/>
          <w:bCs/>
          <w:sz w:val="28"/>
          <w:szCs w:val="28"/>
        </w:rPr>
      </w:pPr>
      <w:r>
        <w:rPr>
          <w:rFonts w:hint="eastAsia" w:ascii="宋体" w:hAnsi="宋体" w:cs="宋体"/>
          <w:b/>
          <w:bCs/>
          <w:sz w:val="28"/>
          <w:szCs w:val="28"/>
          <w:lang w:val="en-US" w:eastAsia="zh-CN"/>
        </w:rPr>
        <w:t>八</w:t>
      </w:r>
      <w:r>
        <w:rPr>
          <w:rFonts w:hint="eastAsia" w:ascii="宋体" w:hAnsi="宋体" w:eastAsia="宋体" w:cs="宋体"/>
          <w:b/>
          <w:bCs/>
          <w:sz w:val="28"/>
          <w:szCs w:val="28"/>
        </w:rPr>
        <w:t>、对本次招标提出询问，请按以下方式联系。</w:t>
      </w:r>
      <w:bookmarkEnd w:id="25"/>
      <w:bookmarkEnd w:id="26"/>
      <w:bookmarkEnd w:id="27"/>
      <w:bookmarkEnd w:id="28"/>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8"/>
          <w:szCs w:val="28"/>
        </w:rPr>
        <w:t>　</w:t>
      </w:r>
      <w:r>
        <w:rPr>
          <w:rFonts w:hint="eastAsia" w:ascii="宋体" w:hAnsi="宋体" w:eastAsia="宋体" w:cs="宋体"/>
          <w:sz w:val="24"/>
          <w:szCs w:val="24"/>
        </w:rPr>
        <w:t>　　1.采购人信息</w:t>
      </w:r>
    </w:p>
    <w:p>
      <w:pPr>
        <w:keepNext w:val="0"/>
        <w:keepLines w:val="0"/>
        <w:pageBreakBefore w:val="0"/>
        <w:kinsoku/>
        <w:wordWrap/>
        <w:overflowPunct/>
        <w:topLinePunct w:val="0"/>
        <w:autoSpaceDE/>
        <w:autoSpaceDN/>
        <w:bidi w:val="0"/>
        <w:adjustRightInd/>
        <w:snapToGrid/>
        <w:spacing w:line="360" w:lineRule="auto"/>
        <w:ind w:left="1079" w:leftChars="371" w:hanging="300" w:hangingChars="125"/>
        <w:jc w:val="left"/>
        <w:textAlignment w:val="auto"/>
        <w:rPr>
          <w:rFonts w:hint="eastAsia" w:ascii="宋体" w:hAnsi="宋体" w:eastAsia="宋体" w:cs="宋体"/>
          <w:sz w:val="24"/>
          <w:szCs w:val="24"/>
        </w:rPr>
      </w:pPr>
      <w:r>
        <w:rPr>
          <w:rFonts w:hint="eastAsia" w:ascii="宋体" w:hAnsi="宋体" w:eastAsia="宋体" w:cs="宋体"/>
          <w:sz w:val="24"/>
          <w:szCs w:val="24"/>
        </w:rPr>
        <w:t>名 称：南乐县市政园林管理服务中心</w:t>
      </w:r>
    </w:p>
    <w:p>
      <w:pPr>
        <w:keepNext w:val="0"/>
        <w:keepLines w:val="0"/>
        <w:pageBreakBefore w:val="0"/>
        <w:kinsoku/>
        <w:wordWrap/>
        <w:overflowPunct/>
        <w:topLinePunct w:val="0"/>
        <w:autoSpaceDE/>
        <w:autoSpaceDN/>
        <w:bidi w:val="0"/>
        <w:adjustRightInd/>
        <w:snapToGrid/>
        <w:spacing w:line="360" w:lineRule="auto"/>
        <w:ind w:left="1079" w:leftChars="371" w:hanging="300" w:hangingChars="125"/>
        <w:jc w:val="left"/>
        <w:textAlignment w:val="auto"/>
        <w:rPr>
          <w:rFonts w:hint="eastAsia" w:ascii="宋体" w:hAnsi="宋体" w:eastAsia="宋体" w:cs="宋体"/>
          <w:sz w:val="24"/>
          <w:szCs w:val="24"/>
        </w:rPr>
      </w:pPr>
      <w:r>
        <w:rPr>
          <w:rFonts w:hint="eastAsia" w:ascii="宋体" w:hAnsi="宋体" w:eastAsia="宋体" w:cs="宋体"/>
          <w:sz w:val="24"/>
          <w:szCs w:val="24"/>
        </w:rPr>
        <w:t>地</w:t>
      </w:r>
      <w:r>
        <w:rPr>
          <w:rFonts w:hint="eastAsia" w:ascii="宋体" w:hAnsi="宋体" w:cs="宋体"/>
          <w:sz w:val="24"/>
          <w:szCs w:val="24"/>
          <w:lang w:val="en-US" w:eastAsia="zh-CN"/>
        </w:rPr>
        <w:t xml:space="preserve"> </w:t>
      </w:r>
      <w:r>
        <w:rPr>
          <w:rFonts w:hint="eastAsia" w:ascii="宋体" w:hAnsi="宋体" w:eastAsia="宋体" w:cs="宋体"/>
          <w:sz w:val="24"/>
          <w:szCs w:val="24"/>
        </w:rPr>
        <w:t>址：南乐县市政园林管理服务中心</w:t>
      </w:r>
    </w:p>
    <w:p>
      <w:pPr>
        <w:keepNext w:val="0"/>
        <w:keepLines w:val="0"/>
        <w:pageBreakBefore w:val="0"/>
        <w:kinsoku/>
        <w:wordWrap/>
        <w:overflowPunct/>
        <w:topLinePunct w:val="0"/>
        <w:autoSpaceDE/>
        <w:autoSpaceDN/>
        <w:bidi w:val="0"/>
        <w:adjustRightInd/>
        <w:snapToGrid/>
        <w:spacing w:line="360" w:lineRule="auto"/>
        <w:ind w:left="1079" w:leftChars="371" w:hanging="300" w:hangingChars="125"/>
        <w:jc w:val="left"/>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联系人：高军杰</w:t>
      </w:r>
    </w:p>
    <w:p>
      <w:pPr>
        <w:keepNext w:val="0"/>
        <w:keepLines w:val="0"/>
        <w:pageBreakBefore w:val="0"/>
        <w:kinsoku/>
        <w:wordWrap/>
        <w:overflowPunct/>
        <w:topLinePunct w:val="0"/>
        <w:autoSpaceDE/>
        <w:autoSpaceDN/>
        <w:bidi w:val="0"/>
        <w:adjustRightInd/>
        <w:snapToGrid/>
        <w:spacing w:line="360" w:lineRule="auto"/>
        <w:ind w:left="1079" w:leftChars="371" w:hanging="300" w:hangingChars="125"/>
        <w:jc w:val="left"/>
        <w:textAlignment w:val="auto"/>
        <w:rPr>
          <w:rFonts w:hint="eastAsia" w:ascii="宋体" w:hAnsi="宋体" w:eastAsia="宋体" w:cs="宋体"/>
          <w:sz w:val="24"/>
          <w:szCs w:val="24"/>
        </w:rPr>
      </w:pPr>
      <w:r>
        <w:rPr>
          <w:rFonts w:hint="eastAsia" w:ascii="宋体" w:hAnsi="宋体" w:eastAsia="宋体" w:cs="宋体"/>
          <w:sz w:val="24"/>
          <w:szCs w:val="24"/>
        </w:rPr>
        <w:t>联系方式：</w:t>
      </w:r>
      <w:bookmarkStart w:id="29" w:name="_Toc28359009"/>
      <w:bookmarkStart w:id="30" w:name="_Toc28359086"/>
      <w:r>
        <w:rPr>
          <w:rFonts w:hint="eastAsia" w:ascii="宋体" w:hAnsi="宋体" w:eastAsia="宋体" w:cs="宋体"/>
          <w:sz w:val="24"/>
          <w:szCs w:val="24"/>
        </w:rPr>
        <w:t>0393-6232101</w:t>
      </w:r>
    </w:p>
    <w:p>
      <w:pPr>
        <w:keepNext w:val="0"/>
        <w:keepLines w:val="0"/>
        <w:pageBreakBefore w:val="0"/>
        <w:kinsoku/>
        <w:wordWrap/>
        <w:overflowPunct/>
        <w:topLinePunct w:val="0"/>
        <w:autoSpaceDE/>
        <w:autoSpaceDN/>
        <w:bidi w:val="0"/>
        <w:adjustRightInd/>
        <w:snapToGrid/>
        <w:spacing w:line="360" w:lineRule="auto"/>
        <w:ind w:left="1079" w:leftChars="371" w:hanging="300" w:hangingChars="125"/>
        <w:jc w:val="left"/>
        <w:textAlignment w:val="auto"/>
        <w:rPr>
          <w:rFonts w:hint="eastAsia" w:ascii="宋体" w:hAnsi="宋体" w:eastAsia="宋体" w:cs="宋体"/>
          <w:sz w:val="24"/>
          <w:szCs w:val="24"/>
        </w:rPr>
      </w:pPr>
      <w:r>
        <w:rPr>
          <w:rFonts w:hint="eastAsia" w:ascii="宋体" w:hAnsi="宋体" w:eastAsia="宋体" w:cs="宋体"/>
          <w:sz w:val="24"/>
          <w:szCs w:val="24"/>
        </w:rPr>
        <w:t>2.采购代理机构信息</w:t>
      </w:r>
      <w:bookmarkEnd w:id="29"/>
      <w:bookmarkEnd w:id="30"/>
    </w:p>
    <w:p>
      <w:pPr>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rPr>
      </w:pPr>
      <w:r>
        <w:rPr>
          <w:rFonts w:hint="eastAsia" w:ascii="宋体" w:hAnsi="宋体" w:eastAsia="宋体" w:cs="宋体"/>
          <w:sz w:val="24"/>
          <w:szCs w:val="24"/>
        </w:rPr>
        <w:t>名 称：</w:t>
      </w:r>
      <w:r>
        <w:rPr>
          <w:rFonts w:hint="eastAsia" w:ascii="宋体" w:hAnsi="宋体" w:cs="宋体"/>
          <w:sz w:val="24"/>
          <w:szCs w:val="24"/>
          <w:lang w:eastAsia="zh-CN"/>
        </w:rPr>
        <w:t>欧邦工程管理集团有限公司</w:t>
      </w:r>
    </w:p>
    <w:p>
      <w:pPr>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rPr>
      </w:pPr>
      <w:r>
        <w:rPr>
          <w:rFonts w:hint="eastAsia" w:ascii="宋体" w:hAnsi="宋体" w:eastAsia="宋体" w:cs="宋体"/>
          <w:sz w:val="24"/>
          <w:szCs w:val="24"/>
        </w:rPr>
        <w:t>地</w:t>
      </w:r>
      <w:r>
        <w:rPr>
          <w:rFonts w:hint="eastAsia" w:ascii="宋体" w:hAnsi="宋体" w:cs="宋体"/>
          <w:sz w:val="24"/>
          <w:szCs w:val="24"/>
          <w:lang w:val="en-US" w:eastAsia="zh-CN"/>
        </w:rPr>
        <w:t xml:space="preserve"> </w:t>
      </w:r>
      <w:r>
        <w:rPr>
          <w:rFonts w:hint="eastAsia" w:ascii="宋体" w:hAnsi="宋体" w:eastAsia="宋体" w:cs="宋体"/>
          <w:sz w:val="24"/>
          <w:szCs w:val="24"/>
        </w:rPr>
        <w:t>址：郑州市金水区经三路北85号3号楼13层03号</w:t>
      </w:r>
    </w:p>
    <w:p>
      <w:pPr>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联系人：郝玉杰</w:t>
      </w:r>
    </w:p>
    <w:p>
      <w:pPr>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eastAsia="zh-CN"/>
        </w:rPr>
      </w:pPr>
      <w:r>
        <w:rPr>
          <w:rFonts w:hint="eastAsia" w:ascii="宋体" w:hAnsi="宋体" w:eastAsia="宋体" w:cs="宋体"/>
          <w:sz w:val="24"/>
          <w:szCs w:val="24"/>
        </w:rPr>
        <w:t>联系方式：</w:t>
      </w:r>
      <w:bookmarkStart w:id="31" w:name="_Toc28359010"/>
      <w:bookmarkStart w:id="32" w:name="_Toc28359087"/>
      <w:r>
        <w:rPr>
          <w:rFonts w:hint="eastAsia" w:ascii="宋体" w:hAnsi="宋体" w:cs="宋体"/>
          <w:sz w:val="24"/>
          <w:szCs w:val="24"/>
          <w:lang w:val="en-US" w:eastAsia="zh-CN"/>
        </w:rPr>
        <w:t>13183187036</w:t>
      </w:r>
    </w:p>
    <w:p>
      <w:pPr>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u w:val="single"/>
        </w:rPr>
      </w:pPr>
      <w:r>
        <w:rPr>
          <w:rFonts w:hint="eastAsia" w:ascii="宋体" w:hAnsi="宋体" w:eastAsia="宋体" w:cs="宋体"/>
          <w:sz w:val="24"/>
          <w:szCs w:val="24"/>
        </w:rPr>
        <w:t>3.项目联系方式</w:t>
      </w:r>
      <w:bookmarkEnd w:id="31"/>
      <w:bookmarkEnd w:id="32"/>
    </w:p>
    <w:p>
      <w:pPr>
        <w:pStyle w:val="6"/>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项目联系人：</w:t>
      </w:r>
      <w:r>
        <w:rPr>
          <w:rFonts w:hint="eastAsia" w:hAnsi="宋体" w:eastAsia="宋体" w:cs="宋体"/>
          <w:sz w:val="24"/>
          <w:szCs w:val="24"/>
          <w:lang w:val="en-US" w:eastAsia="zh-CN"/>
        </w:rPr>
        <w:t>郝玉杰</w:t>
      </w:r>
    </w:p>
    <w:p>
      <w:pPr>
        <w:keepNext w:val="0"/>
        <w:keepLines w:val="0"/>
        <w:pageBreakBefore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u w:val="single"/>
          <w:lang w:eastAsia="zh-CN"/>
        </w:rPr>
      </w:pPr>
      <w:r>
        <w:rPr>
          <w:rFonts w:hint="eastAsia" w:ascii="宋体" w:hAnsi="宋体" w:eastAsia="宋体" w:cs="宋体"/>
          <w:sz w:val="24"/>
          <w:szCs w:val="24"/>
        </w:rPr>
        <w:t>电　话：</w:t>
      </w:r>
      <w:r>
        <w:rPr>
          <w:rFonts w:hint="eastAsia" w:ascii="宋体" w:hAnsi="宋体" w:cs="宋体"/>
          <w:sz w:val="24"/>
          <w:szCs w:val="24"/>
          <w:lang w:val="en-US" w:eastAsia="zh-CN"/>
        </w:rPr>
        <w:t>13183187036</w:t>
      </w:r>
    </w:p>
    <w:p>
      <w:pPr>
        <w:widowControl/>
        <w:jc w:val="left"/>
        <w:rPr>
          <w:rFonts w:hint="eastAsia" w:ascii="宋体" w:hAnsi="宋体" w:eastAsia="宋体" w:cs="宋体"/>
          <w:sz w:val="28"/>
          <w:szCs w:val="28"/>
        </w:rPr>
      </w:pPr>
    </w:p>
    <w:p>
      <w:pPr>
        <w:widowControl/>
        <w:jc w:val="left"/>
        <w:rPr>
          <w:rFonts w:hint="eastAsia" w:ascii="宋体" w:hAnsi="宋体" w:eastAsia="宋体" w:cs="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4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3NzEyYmYzY2U3MDRiMTJlM2RlMDBkMDIxZDY4YmIifQ=="/>
  </w:docVars>
  <w:rsids>
    <w:rsidRoot w:val="07CA1152"/>
    <w:rsid w:val="015E0632"/>
    <w:rsid w:val="07091040"/>
    <w:rsid w:val="07CA1152"/>
    <w:rsid w:val="0A0A1357"/>
    <w:rsid w:val="1C782A98"/>
    <w:rsid w:val="1C8651B5"/>
    <w:rsid w:val="20106D53"/>
    <w:rsid w:val="22793972"/>
    <w:rsid w:val="29F836E8"/>
    <w:rsid w:val="31CA749A"/>
    <w:rsid w:val="31D93947"/>
    <w:rsid w:val="352307C8"/>
    <w:rsid w:val="36A4650C"/>
    <w:rsid w:val="38FC1264"/>
    <w:rsid w:val="3DB17760"/>
    <w:rsid w:val="3FA23BB9"/>
    <w:rsid w:val="46432065"/>
    <w:rsid w:val="48082673"/>
    <w:rsid w:val="4AFF5FAF"/>
    <w:rsid w:val="4D3A32CE"/>
    <w:rsid w:val="4E676345"/>
    <w:rsid w:val="51B76A14"/>
    <w:rsid w:val="548D63DA"/>
    <w:rsid w:val="55D45A3D"/>
    <w:rsid w:val="58A3441E"/>
    <w:rsid w:val="6B0B19AE"/>
    <w:rsid w:val="6CE626D3"/>
    <w:rsid w:val="7F0F2C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5">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qFormat/>
    <w:uiPriority w:val="1"/>
    <w:rPr>
      <w:rFonts w:ascii="宋体" w:hAnsi="宋体" w:eastAsia="宋体" w:cs="宋体"/>
      <w:sz w:val="24"/>
      <w:szCs w:val="24"/>
      <w:lang w:val="en-US" w:eastAsia="zh-CN" w:bidi="ar-SA"/>
    </w:rPr>
  </w:style>
  <w:style w:type="paragraph" w:styleId="3">
    <w:name w:val="toc 2"/>
    <w:basedOn w:val="1"/>
    <w:next w:val="1"/>
    <w:autoRedefine/>
    <w:qFormat/>
    <w:uiPriority w:val="99"/>
    <w:pPr>
      <w:spacing w:line="440" w:lineRule="exact"/>
      <w:ind w:left="567"/>
      <w:jc w:val="left"/>
    </w:pPr>
    <w:rPr>
      <w:rFonts w:ascii="Calibri" w:hAnsi="Calibri" w:cs="Calibri"/>
      <w:smallCaps/>
      <w:sz w:val="20"/>
      <w:szCs w:val="20"/>
    </w:rPr>
  </w:style>
  <w:style w:type="paragraph" w:styleId="6">
    <w:name w:val="Plain Text"/>
    <w:basedOn w:val="1"/>
    <w:autoRedefine/>
    <w:qFormat/>
    <w:uiPriority w:val="0"/>
    <w:rPr>
      <w:rFonts w:ascii="宋体" w:hAnsi="Courier New" w:eastAsiaTheme="minorEastAsia" w:cstheme="minorBidi"/>
      <w:szCs w:val="22"/>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autoRedefine/>
    <w:qFormat/>
    <w:uiPriority w:val="0"/>
  </w:style>
  <w:style w:type="character" w:styleId="11">
    <w:name w:val="FollowedHyperlink"/>
    <w:basedOn w:val="9"/>
    <w:autoRedefine/>
    <w:qFormat/>
    <w:uiPriority w:val="0"/>
    <w:rPr>
      <w:color w:val="333333"/>
      <w:u w:val="none"/>
    </w:rPr>
  </w:style>
  <w:style w:type="character" w:styleId="12">
    <w:name w:val="Emphasis"/>
    <w:basedOn w:val="9"/>
    <w:autoRedefine/>
    <w:qFormat/>
    <w:uiPriority w:val="0"/>
  </w:style>
  <w:style w:type="character" w:styleId="13">
    <w:name w:val="Hyperlink"/>
    <w:basedOn w:val="9"/>
    <w:autoRedefine/>
    <w:qFormat/>
    <w:uiPriority w:val="0"/>
    <w:rPr>
      <w:color w:val="333333"/>
      <w:u w:val="none"/>
    </w:rPr>
  </w:style>
  <w:style w:type="paragraph" w:styleId="14">
    <w:name w:val="List Paragraph"/>
    <w:basedOn w:val="1"/>
    <w:autoRedefine/>
    <w:qFormat/>
    <w:uiPriority w:val="34"/>
    <w:pPr>
      <w:ind w:firstLine="420" w:firstLineChars="200"/>
    </w:pPr>
  </w:style>
  <w:style w:type="character" w:customStyle="1" w:styleId="15">
    <w:name w:val="w40b4"/>
    <w:basedOn w:val="9"/>
    <w:autoRedefine/>
    <w:qFormat/>
    <w:uiPriority w:val="0"/>
  </w:style>
  <w:style w:type="character" w:customStyle="1" w:styleId="16">
    <w:name w:val="spacing5"/>
    <w:basedOn w:val="9"/>
    <w:autoRedefine/>
    <w:qFormat/>
    <w:uiPriority w:val="0"/>
    <w:rPr>
      <w:spacing w:val="60"/>
    </w:rPr>
  </w:style>
  <w:style w:type="character" w:customStyle="1" w:styleId="17">
    <w:name w:val="w19b"/>
    <w:basedOn w:val="9"/>
    <w:autoRedefine/>
    <w:qFormat/>
    <w:uiPriority w:val="0"/>
  </w:style>
  <w:style w:type="character" w:customStyle="1" w:styleId="18">
    <w:name w:val="hover32"/>
    <w:basedOn w:val="9"/>
    <w:autoRedefine/>
    <w:qFormat/>
    <w:uiPriority w:val="0"/>
    <w:rPr>
      <w:shd w:val="clear" w:fill="EEEEEE"/>
    </w:rPr>
  </w:style>
  <w:style w:type="character" w:customStyle="1" w:styleId="19">
    <w:name w:val="ux"/>
    <w:basedOn w:val="9"/>
    <w:autoRedefine/>
    <w:qFormat/>
    <w:uiPriority w:val="0"/>
    <w:rPr>
      <w:b/>
      <w:bCs/>
      <w:u w:val="single"/>
    </w:rPr>
  </w:style>
  <w:style w:type="character" w:customStyle="1" w:styleId="20">
    <w:name w:val="w84b"/>
    <w:basedOn w:val="9"/>
    <w:autoRedefine/>
    <w:qFormat/>
    <w:uiPriority w:val="0"/>
  </w:style>
  <w:style w:type="character" w:customStyle="1" w:styleId="21">
    <w:name w:val="id"/>
    <w:basedOn w:val="9"/>
    <w:autoRedefine/>
    <w:qFormat/>
    <w:uiPriority w:val="0"/>
    <w:rPr>
      <w:color w:val="FFFFFF"/>
      <w:shd w:val="clear" w:fill="0269F1"/>
    </w:rPr>
  </w:style>
  <w:style w:type="character" w:customStyle="1" w:styleId="22">
    <w:name w:val="fresh"/>
    <w:basedOn w:val="9"/>
    <w:autoRedefine/>
    <w:qFormat/>
    <w:uiPriority w:val="0"/>
  </w:style>
  <w:style w:type="character" w:customStyle="1" w:styleId="23">
    <w:name w:val="w55b"/>
    <w:basedOn w:val="9"/>
    <w:autoRedefine/>
    <w:qFormat/>
    <w:uiPriority w:val="0"/>
  </w:style>
  <w:style w:type="character" w:customStyle="1" w:styleId="24">
    <w:name w:val="w34b"/>
    <w:basedOn w:val="9"/>
    <w:autoRedefine/>
    <w:qFormat/>
    <w:uiPriority w:val="0"/>
  </w:style>
  <w:style w:type="character" w:customStyle="1" w:styleId="25">
    <w:name w:val="w49b"/>
    <w:basedOn w:val="9"/>
    <w:autoRedefine/>
    <w:qFormat/>
    <w:uiPriority w:val="0"/>
  </w:style>
  <w:style w:type="character" w:customStyle="1" w:styleId="26">
    <w:name w:val="time5"/>
    <w:basedOn w:val="9"/>
    <w:autoRedefine/>
    <w:qFormat/>
    <w:uiPriority w:val="0"/>
    <w:rPr>
      <w:color w:val="FFFFFF"/>
      <w:sz w:val="31"/>
      <w:szCs w:val="31"/>
      <w:shd w:val="clear" w:fill="0269F1"/>
    </w:rPr>
  </w:style>
  <w:style w:type="character" w:customStyle="1" w:styleId="27">
    <w:name w:val="wp"/>
    <w:basedOn w:val="9"/>
    <w:autoRedefine/>
    <w:qFormat/>
    <w:uiPriority w:val="0"/>
  </w:style>
  <w:style w:type="character" w:customStyle="1" w:styleId="28">
    <w:name w:val="txt-tips"/>
    <w:basedOn w:val="9"/>
    <w:autoRedefine/>
    <w:qFormat/>
    <w:uiPriority w:val="0"/>
    <w:rPr>
      <w:color w:val="A9B0B4"/>
      <w:sz w:val="14"/>
      <w:szCs w:val="14"/>
    </w:rPr>
  </w:style>
  <w:style w:type="character" w:customStyle="1" w:styleId="29">
    <w:name w:val="txt-tips1"/>
    <w:basedOn w:val="9"/>
    <w:autoRedefine/>
    <w:qFormat/>
    <w:uiPriority w:val="0"/>
    <w:rPr>
      <w:color w:val="A9B0B4"/>
    </w:rPr>
  </w:style>
  <w:style w:type="character" w:customStyle="1" w:styleId="30">
    <w:name w:val="txt-tips2"/>
    <w:basedOn w:val="9"/>
    <w:autoRedefine/>
    <w:qFormat/>
    <w:uiPriority w:val="0"/>
    <w:rPr>
      <w:color w:val="A9B0B4"/>
    </w:rPr>
  </w:style>
  <w:style w:type="character" w:customStyle="1" w:styleId="31">
    <w:name w:val="pt"/>
    <w:basedOn w:val="9"/>
    <w:autoRedefine/>
    <w:qFormat/>
    <w:uiPriority w:val="0"/>
  </w:style>
  <w:style w:type="character" w:customStyle="1" w:styleId="32">
    <w:name w:val="zybh2"/>
    <w:basedOn w:val="9"/>
    <w:autoRedefine/>
    <w:qFormat/>
    <w:uiPriority w:val="0"/>
    <w:rPr>
      <w:b/>
      <w:bCs/>
      <w:color w:val="F9A156"/>
    </w:rPr>
  </w:style>
  <w:style w:type="character" w:customStyle="1" w:styleId="33">
    <w:name w:val="zybh3"/>
    <w:basedOn w:val="9"/>
    <w:autoRedefine/>
    <w:qFormat/>
    <w:uiPriority w:val="0"/>
    <w:rPr>
      <w:color w:val="51BDA7"/>
    </w:rPr>
  </w:style>
  <w:style w:type="character" w:customStyle="1" w:styleId="34">
    <w:name w:val="w35b"/>
    <w:basedOn w:val="9"/>
    <w:autoRedefine/>
    <w:qFormat/>
    <w:uiPriority w:val="0"/>
  </w:style>
  <w:style w:type="character" w:customStyle="1" w:styleId="35">
    <w:name w:val="ck"/>
    <w:basedOn w:val="9"/>
    <w:autoRedefine/>
    <w:qFormat/>
    <w:uiPriority w:val="0"/>
  </w:style>
  <w:style w:type="character" w:customStyle="1" w:styleId="36">
    <w:name w:val="w50b4"/>
    <w:basedOn w:val="9"/>
    <w:autoRedefine/>
    <w:qFormat/>
    <w:uiPriority w:val="0"/>
  </w:style>
  <w:style w:type="character" w:customStyle="1" w:styleId="37">
    <w:name w:val="sc"/>
    <w:basedOn w:val="9"/>
    <w:autoRedefine/>
    <w:qFormat/>
    <w:uiPriority w:val="0"/>
  </w:style>
  <w:style w:type="character" w:customStyle="1" w:styleId="38">
    <w:name w:val="redtext"/>
    <w:basedOn w:val="9"/>
    <w:autoRedefine/>
    <w:qFormat/>
    <w:uiPriority w:val="0"/>
    <w:rPr>
      <w:color w:val="FF0000"/>
    </w:rPr>
  </w:style>
  <w:style w:type="character" w:customStyle="1" w:styleId="39">
    <w:name w:val="more2"/>
    <w:basedOn w:val="9"/>
    <w:autoRedefine/>
    <w:qFormat/>
    <w:uiPriority w:val="0"/>
  </w:style>
  <w:style w:type="character" w:customStyle="1" w:styleId="40">
    <w:name w:val="last-child2"/>
    <w:basedOn w:val="9"/>
    <w:autoRedefine/>
    <w:qFormat/>
    <w:uiPriority w:val="0"/>
  </w:style>
  <w:style w:type="character" w:customStyle="1" w:styleId="41">
    <w:name w:val="w60b4"/>
    <w:basedOn w:val="9"/>
    <w:autoRedefine/>
    <w:qFormat/>
    <w:uiPriority w:val="0"/>
  </w:style>
  <w:style w:type="character" w:customStyle="1" w:styleId="42">
    <w:name w:val="w29b2"/>
    <w:basedOn w:val="9"/>
    <w:autoRedefine/>
    <w:qFormat/>
    <w:uiPriority w:val="0"/>
  </w:style>
  <w:style w:type="character" w:customStyle="1" w:styleId="43">
    <w:name w:val="w32b"/>
    <w:basedOn w:val="9"/>
    <w:autoRedefine/>
    <w:qFormat/>
    <w:uiPriority w:val="0"/>
  </w:style>
  <w:style w:type="character" w:customStyle="1" w:styleId="44">
    <w:name w:val="w72b2"/>
    <w:basedOn w:val="9"/>
    <w:autoRedefine/>
    <w:qFormat/>
    <w:uiPriority w:val="0"/>
  </w:style>
  <w:style w:type="character" w:customStyle="1" w:styleId="45">
    <w:name w:val="zybh"/>
    <w:basedOn w:val="9"/>
    <w:autoRedefine/>
    <w:qFormat/>
    <w:uiPriority w:val="0"/>
    <w:rPr>
      <w:b/>
      <w:bCs/>
      <w:color w:val="F9A156"/>
    </w:rPr>
  </w:style>
  <w:style w:type="character" w:customStyle="1" w:styleId="46">
    <w:name w:val="zybh1"/>
    <w:basedOn w:val="9"/>
    <w:autoRedefine/>
    <w:qFormat/>
    <w:uiPriority w:val="0"/>
    <w:rPr>
      <w:color w:val="51BDA7"/>
    </w:rPr>
  </w:style>
  <w:style w:type="character" w:customStyle="1" w:styleId="47">
    <w:name w:val="w60b"/>
    <w:basedOn w:val="9"/>
    <w:autoRedefine/>
    <w:qFormat/>
    <w:uiPriority w:val="0"/>
  </w:style>
  <w:style w:type="character" w:customStyle="1" w:styleId="48">
    <w:name w:val="more"/>
    <w:basedOn w:val="9"/>
    <w:autoRedefine/>
    <w:qFormat/>
    <w:uiPriority w:val="0"/>
  </w:style>
  <w:style w:type="character" w:customStyle="1" w:styleId="49">
    <w:name w:val="txt-tips6"/>
    <w:basedOn w:val="9"/>
    <w:autoRedefine/>
    <w:qFormat/>
    <w:uiPriority w:val="0"/>
    <w:rPr>
      <w:color w:val="A9B0B4"/>
      <w:sz w:val="14"/>
      <w:szCs w:val="14"/>
    </w:rPr>
  </w:style>
  <w:style w:type="character" w:customStyle="1" w:styleId="50">
    <w:name w:val="txt-tips7"/>
    <w:basedOn w:val="9"/>
    <w:autoRedefine/>
    <w:qFormat/>
    <w:uiPriority w:val="0"/>
    <w:rPr>
      <w:color w:val="A9B0B4"/>
    </w:rPr>
  </w:style>
  <w:style w:type="character" w:customStyle="1" w:styleId="51">
    <w:name w:val="txt-tips8"/>
    <w:basedOn w:val="9"/>
    <w:autoRedefine/>
    <w:qFormat/>
    <w:uiPriority w:val="0"/>
    <w:rPr>
      <w:color w:val="A9B0B4"/>
    </w:rPr>
  </w:style>
  <w:style w:type="character" w:customStyle="1" w:styleId="52">
    <w:name w:val="time6"/>
    <w:basedOn w:val="9"/>
    <w:autoRedefine/>
    <w:qFormat/>
    <w:uiPriority w:val="0"/>
    <w:rPr>
      <w:color w:val="FFFFFF"/>
      <w:sz w:val="31"/>
      <w:szCs w:val="31"/>
      <w:shd w:val="clear" w:fill="0269F1"/>
    </w:rPr>
  </w:style>
  <w:style w:type="character" w:customStyle="1" w:styleId="53">
    <w:name w:val="w50b"/>
    <w:basedOn w:val="9"/>
    <w:autoRedefine/>
    <w:qFormat/>
    <w:uiPriority w:val="0"/>
  </w:style>
  <w:style w:type="character" w:customStyle="1" w:styleId="54">
    <w:name w:val="w72b"/>
    <w:basedOn w:val="9"/>
    <w:autoRedefine/>
    <w:qFormat/>
    <w:uiPriority w:val="0"/>
  </w:style>
  <w:style w:type="character" w:customStyle="1" w:styleId="55">
    <w:name w:val="w29b"/>
    <w:basedOn w:val="9"/>
    <w:autoRedefine/>
    <w:qFormat/>
    <w:uiPriority w:val="0"/>
  </w:style>
  <w:style w:type="character" w:customStyle="1" w:styleId="56">
    <w:name w:val="w49b2"/>
    <w:basedOn w:val="9"/>
    <w:autoRedefine/>
    <w:qFormat/>
    <w:uiPriority w:val="0"/>
  </w:style>
  <w:style w:type="character" w:customStyle="1" w:styleId="57">
    <w:name w:val="hover31"/>
    <w:basedOn w:val="9"/>
    <w:autoRedefine/>
    <w:qFormat/>
    <w:uiPriority w:val="0"/>
    <w:rPr>
      <w:shd w:val="clear" w:fill="EEEEEE"/>
    </w:rPr>
  </w:style>
  <w:style w:type="character" w:customStyle="1" w:styleId="58">
    <w:name w:val="w40b"/>
    <w:basedOn w:val="9"/>
    <w:autoRedefine/>
    <w:qFormat/>
    <w:uiPriority w:val="0"/>
  </w:style>
  <w:style w:type="character" w:customStyle="1" w:styleId="59">
    <w:name w:val="w34b2"/>
    <w:basedOn w:val="9"/>
    <w:autoRedefine/>
    <w:qFormat/>
    <w:uiPriority w:val="0"/>
  </w:style>
  <w:style w:type="character" w:customStyle="1" w:styleId="60">
    <w:name w:val="w50b3"/>
    <w:basedOn w:val="9"/>
    <w:autoRedefine/>
    <w:qFormat/>
    <w:uiPriority w:val="0"/>
  </w:style>
  <w:style w:type="character" w:customStyle="1" w:styleId="61">
    <w:name w:val="w19b2"/>
    <w:basedOn w:val="9"/>
    <w:autoRedefine/>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2232</Words>
  <Characters>2652</Characters>
  <Lines>0</Lines>
  <Paragraphs>0</Paragraphs>
  <TotalTime>10</TotalTime>
  <ScaleCrop>false</ScaleCrop>
  <LinksUpToDate>false</LinksUpToDate>
  <CharactersWithSpaces>2792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2022-11-24T09:10:00Z</dcterms:created>
  <dc:creator>哒布琉艾斯</dc:creator>
  <cp:lastModifiedBy>Administrator</cp:lastModifiedBy>
  <dcterms:modified xsi:type="dcterms:W3CDTF">2024-02-01T03:38:21Z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ABBCD94752CD4828A40D63D193B454FD</vt:lpwstr>
  </property>
</Properties>
</file>