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after="0" w:line="700" w:lineRule="exact"/>
        <w:ind w:left="0" w:leftChars="0" w:firstLine="0" w:firstLineChars="0"/>
        <w:jc w:val="center"/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镇平县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城区12个老旧小区红线内配套基础设施改造燃气</w:t>
      </w:r>
    </w:p>
    <w:p>
      <w:pPr>
        <w:pStyle w:val="3"/>
        <w:spacing w:before="0" w:after="0" w:line="600" w:lineRule="auto"/>
        <w:ind w:left="0" w:leftChars="0" w:firstLine="0" w:firstLineChars="0"/>
        <w:jc w:val="center"/>
        <w:rPr>
          <w:rFonts w:eastAsia="宋体" w:cs="宋体"/>
          <w:b/>
          <w:bCs/>
          <w:sz w:val="28"/>
          <w:szCs w:val="36"/>
          <w:u w:val="single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val="en-US" w:eastAsia="zh-CN"/>
        </w:rPr>
        <w:t>安装项目单一来源采购公告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0"/>
        <w:rPr>
          <w:rFonts w:hint="eastAsia" w:ascii="宋体" w:hAnsi="宋体" w:eastAsia="宋体" w:cs="宋体"/>
          <w:bCs/>
          <w:sz w:val="24"/>
          <w:szCs w:val="24"/>
          <w:lang w:eastAsia="zh-CN"/>
        </w:rPr>
      </w:pPr>
      <w:bookmarkStart w:id="0" w:name="_Toc513478360"/>
      <w:r>
        <w:rPr>
          <w:rFonts w:hint="eastAsia" w:eastAsia="宋体" w:cs="宋体"/>
          <w:b w:val="0"/>
          <w:bCs w:val="0"/>
          <w:sz w:val="24"/>
          <w:szCs w:val="32"/>
          <w:lang w:eastAsia="zh-CN"/>
        </w:rPr>
        <w:t>一</w:t>
      </w:r>
      <w:r>
        <w:rPr>
          <w:rFonts w:hint="eastAsia" w:eastAsia="宋体" w:cs="宋体"/>
          <w:b w:val="0"/>
          <w:bCs w:val="0"/>
          <w:sz w:val="24"/>
          <w:szCs w:val="32"/>
        </w:rPr>
        <w:t>、</w:t>
      </w:r>
      <w:bookmarkEnd w:id="0"/>
      <w:r>
        <w:rPr>
          <w:rFonts w:hint="eastAsia" w:ascii="宋体" w:hAnsi="宋体" w:eastAsia="宋体" w:cs="宋体"/>
          <w:bCs/>
          <w:sz w:val="24"/>
          <w:szCs w:val="24"/>
        </w:rPr>
        <w:t>项目名称：</w:t>
      </w:r>
      <w:r>
        <w:rPr>
          <w:rFonts w:hint="eastAsia" w:ascii="宋体" w:hAnsi="宋体" w:eastAsia="宋体" w:cs="宋体"/>
          <w:bCs/>
          <w:sz w:val="24"/>
          <w:szCs w:val="24"/>
          <w:lang w:eastAsia="zh-CN"/>
        </w:rPr>
        <w:t>镇平县城区12个老旧小区红线内配套基础设施改造燃气安装项目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80" w:firstLineChars="200"/>
        <w:textAlignment w:val="auto"/>
        <w:rPr>
          <w:rFonts w:hint="default" w:ascii="宋体" w:hAnsi="宋体" w:eastAsia="宋体" w:cs="宋体"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 w:bidi="ar-SA"/>
        </w:rPr>
        <w:t>二、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</w:rPr>
        <w:t>编号：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eastAsia="zh-CN"/>
        </w:rPr>
        <w:t>镇财采购</w:t>
      </w:r>
      <w:r>
        <w:rPr>
          <w:rFonts w:hint="eastAsia" w:ascii="宋体" w:hAnsi="宋体" w:eastAsia="宋体" w:cs="宋体"/>
          <w:bCs/>
          <w:kern w:val="2"/>
          <w:sz w:val="24"/>
          <w:szCs w:val="24"/>
          <w:highlight w:val="none"/>
          <w:lang w:val="en-US" w:eastAsia="zh-CN"/>
        </w:rPr>
        <w:t>DY-2024-1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/>
        <w:textAlignment w:val="auto"/>
        <w:outlineLvl w:val="0"/>
        <w:rPr>
          <w:rFonts w:eastAsia="宋体" w:cs="宋体"/>
          <w:color w:val="000000"/>
        </w:rPr>
      </w:pPr>
      <w:bookmarkStart w:id="1" w:name="_Toc513478362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  <w:t>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  <w:t>、</w:t>
      </w:r>
      <w:bookmarkEnd w:id="1"/>
      <w:bookmarkStart w:id="2" w:name="_Toc513478363"/>
      <w:r>
        <w:rPr>
          <w:rFonts w:hint="eastAsia" w:asciiTheme="minorEastAsia" w:hAnsiTheme="minorEastAsia" w:eastAsiaTheme="minorEastAsia" w:cstheme="minorEastAsia"/>
          <w:bCs/>
          <w:sz w:val="24"/>
          <w:szCs w:val="24"/>
        </w:rPr>
        <w:t>预算金额：</w:t>
      </w:r>
      <w:bookmarkEnd w:id="2"/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1930282.80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0"/>
        <w:rPr>
          <w:rFonts w:hint="eastAsia" w:eastAsia="宋体" w:cs="宋体"/>
          <w:b w:val="0"/>
          <w:bCs w:val="0"/>
          <w:sz w:val="24"/>
          <w:szCs w:val="32"/>
          <w:lang w:eastAsia="zh-CN"/>
        </w:rPr>
      </w:pPr>
      <w:r>
        <w:rPr>
          <w:rFonts w:hint="eastAsia" w:eastAsia="宋体" w:cs="宋体"/>
          <w:b w:val="0"/>
          <w:bCs w:val="0"/>
          <w:sz w:val="24"/>
          <w:szCs w:val="32"/>
          <w:lang w:eastAsia="zh-CN"/>
        </w:rPr>
        <w:t>四、是否专门面向中小企业：是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outlineLvl w:val="0"/>
        <w:rPr>
          <w:rFonts w:hint="default" w:eastAsia="宋体"/>
          <w:lang w:val="en-US" w:eastAsia="zh-CN"/>
        </w:rPr>
      </w:pPr>
      <w:r>
        <w:rPr>
          <w:rFonts w:hint="eastAsia" w:eastAsia="宋体" w:cs="宋体"/>
          <w:b w:val="0"/>
          <w:bCs w:val="0"/>
          <w:sz w:val="24"/>
          <w:szCs w:val="32"/>
          <w:lang w:val="en-US" w:eastAsia="zh-CN"/>
        </w:rPr>
        <w:t>五、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val="en-US" w:eastAsia="zh-CN"/>
        </w:rPr>
        <w:t>项目采购预留金额：1930282.80</w:t>
      </w:r>
      <w:r>
        <w:rPr>
          <w:rFonts w:hint="eastAsia" w:asciiTheme="minorEastAsia" w:hAnsiTheme="minorEastAsia" w:eastAsiaTheme="minorEastAsia" w:cstheme="minorEastAsia"/>
          <w:bCs/>
          <w:sz w:val="24"/>
          <w:szCs w:val="24"/>
          <w:lang w:eastAsia="zh-CN"/>
        </w:rPr>
        <w:t>元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  <w:t>六、采购需求：（包括目标、标准、数量、规格、服务要求、验收标准等）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1、采购内容：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  <w:t>镇平县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城区12个老旧小区红线内配套基础设施改造燃气安装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（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共安装燃气740户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）（详见第四章采购需求）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2、服务质量：符合国家质量现行规范合格标准，满足采购人要求；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3、供货期：合同签订后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lang w:val="en-US" w:eastAsia="zh-CN"/>
        </w:rPr>
        <w:t>60日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历天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4、服务期限：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lang w:val="en-US" w:eastAsia="zh-CN"/>
        </w:rPr>
        <w:t>3年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  <w:t>七、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拟定单一来源供应商名称及地址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1、供应商名称：镇平华润燃气有限公司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2、供应商地址：镇平县产业聚集区玉神路南段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b/>
          <w:bCs/>
          <w:kern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  <w:t>八、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  <w:t>供应商资格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eastAsia="zh-CN"/>
        </w:rPr>
        <w:t>要求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  <w:t>：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1、供应商符合《中华人民共和国政府采购法》第二十二条规定；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2、落实政府采购政策满足的资格要求：本项目执行促进中小微企业、监狱企业及残疾人福利性单位发展等政府采购政策。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3、本项目的特定资格要求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3.1供应商具有独立法人资格，有效的营业执照；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3.2供应商提供无行贿承诺书（承诺对象包括：企业、法定代表人、委托代理人）并对其真实性负责。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若承诺不实，所造成的一切后果由投标人自行承担；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3.3 对列入失信被执行人、政府采购严重违法失信行为记录名单、重大税收违法失信主体的响应人，拒绝参与本项目采购活动；[查询渠道：“信用中国”网站（www.creditchina.gov.cn）“中国政府采购”（www.ccgp.gov.cn）]查询截止时点为公告发出之后至开标时间前）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outlineLvl w:val="9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3.4本项目不接受联合体投标，不允许转包和分包；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九、获取单一来源文件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1.时间：2024年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u w:val="single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lang w:val="en-US" w:eastAsia="zh-CN"/>
        </w:rPr>
        <w:t xml:space="preserve"> 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u w:val="single"/>
          <w:lang w:val="en-US" w:eastAsia="zh-CN"/>
        </w:rPr>
        <w:t xml:space="preserve">  26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日08时00分至2024年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u w:val="single"/>
          <w:lang w:val="en-US" w:eastAsia="zh-CN"/>
        </w:rPr>
        <w:t xml:space="preserve">  2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u w:val="single"/>
          <w:lang w:val="en-US" w:eastAsia="zh-CN"/>
        </w:rPr>
        <w:t xml:space="preserve">  1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日17时30分（北京时间，法定节假日除外。）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2.地点：全国公共资源交易平台（河南省·镇平县）-交易系统。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3.方式：潜在供应商需通过镇平县公共资源交易http://ggzyjyzx.zhenping.gov.cn/系统首页登录交易系统进行单一来源文件下载。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4.售价：0 元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十、响应文件提交的截止时间及地点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1.时间：2024年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u w:val="single"/>
          <w:lang w:val="en-US" w:eastAsia="zh-CN"/>
        </w:rPr>
        <w:t xml:space="preserve">   2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lang w:val="en-US" w:eastAsia="zh-CN"/>
        </w:rPr>
        <w:t>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u w:val="single"/>
          <w:lang w:val="en-US" w:eastAsia="zh-CN"/>
        </w:rPr>
        <w:t xml:space="preserve">   5   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highlight w:val="none"/>
          <w:lang w:val="en-US" w:eastAsia="zh-CN"/>
        </w:rPr>
        <w:t>日09时30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分（北京时间） </w:t>
      </w:r>
      <w:bookmarkStart w:id="3" w:name="_GoBack"/>
      <w:bookmarkEnd w:id="3"/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2.地点：全国公共资源交易平台（河南省·镇平县）-网上开标大厅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十一、发布公告的媒介及招标公告期限 </w:t>
      </w:r>
    </w:p>
    <w:p>
      <w:pPr>
        <w:pStyle w:val="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本次招标公告在《河南省政府采购网》、《中国招标投标公共服务平台》、《河南省电子招标投标公共服务平台》、《全国公共资源交易平台（河南省·镇平县）》上发布。 招标公告期限为五个工作日。 </w:t>
      </w:r>
    </w:p>
    <w:p>
      <w:pPr>
        <w:pStyle w:val="7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 xml:space="preserve">联系方式 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企业诚信库注册电话：0377-61176186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  <w:t>电子交易系统技术支持电话：17337179764/18137798463</w:t>
      </w:r>
    </w:p>
    <w:p>
      <w:pPr>
        <w:pStyle w:val="7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宋体" w:hAnsi="宋体" w:eastAsia="宋体" w:cs="宋体"/>
          <w:b w:val="0"/>
          <w:bCs w:val="0"/>
          <w:kern w:val="0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1.采购人信息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名称：镇平县房产中心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地址：镇平县健康路中段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系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sz w:val="24"/>
          <w:szCs w:val="32"/>
        </w:rPr>
        <w:t>人：张增豪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联系方式：17796805888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420" w:firstLineChars="175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政府采购监督管理处：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名称：镇平县财政局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地址：镇平县中山街137号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联系人：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highlight w:val="none"/>
        </w:rPr>
        <w:t>王伟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联系方式：0377－65910598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3.采购代理机构信息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名称：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中世景弘工程项目管理有限公司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地址：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郑州市郑东新区易元国际B座1325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联系人：</w:t>
      </w:r>
      <w:r>
        <w:rPr>
          <w:rFonts w:hint="eastAsia" w:asciiTheme="minorEastAsia" w:hAnsiTheme="minorEastAsia" w:cstheme="minorEastAsia"/>
          <w:sz w:val="24"/>
          <w:szCs w:val="32"/>
          <w:lang w:eastAsia="zh-CN"/>
        </w:rPr>
        <w:t>刘丽英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sz w:val="24"/>
          <w:szCs w:val="32"/>
        </w:rPr>
      </w:pPr>
      <w:r>
        <w:rPr>
          <w:rFonts w:hint="eastAsia" w:asciiTheme="minorEastAsia" w:hAnsiTheme="minorEastAsia" w:eastAsiaTheme="minorEastAsia" w:cstheme="minorEastAsia"/>
          <w:sz w:val="24"/>
          <w:szCs w:val="32"/>
        </w:rPr>
        <w:t>联系方式：</w:t>
      </w:r>
      <w:r>
        <w:rPr>
          <w:rFonts w:hint="eastAsia" w:asciiTheme="minorEastAsia" w:hAnsiTheme="minorEastAsia" w:eastAsiaTheme="minorEastAsia" w:cstheme="minorEastAsia"/>
          <w:sz w:val="24"/>
          <w:szCs w:val="32"/>
          <w:lang w:val="en-US" w:eastAsia="zh-CN"/>
        </w:rPr>
        <w:t>18537758025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478DBE8"/>
    <w:multiLevelType w:val="singleLevel"/>
    <w:tmpl w:val="F478DBE8"/>
    <w:lvl w:ilvl="0" w:tentative="0">
      <w:start w:val="1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0AE39CC"/>
    <w:multiLevelType w:val="multilevel"/>
    <w:tmpl w:val="60AE39CC"/>
    <w:lvl w:ilvl="0" w:tentative="0">
      <w:start w:val="1"/>
      <w:numFmt w:val="none"/>
      <w:pStyle w:val="3"/>
      <w:lvlText w:val="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none"/>
      <w:lvlText w:val=" 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none"/>
      <w:lvlText w:val="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 w:tentative="0">
      <w:start w:val="1"/>
      <w:numFmt w:val="none"/>
      <w:lvlText w:val="    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none"/>
      <w:lvlText w:val="      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none"/>
      <w:lvlText w:val="           "/>
      <w:lvlJc w:val="left"/>
      <w:pPr>
        <w:tabs>
          <w:tab w:val="left" w:pos="1440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2520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kZWUwMTJlODA0YzFkZGY1ZWFhODc2ZTAyMzk2MDkifQ=="/>
  </w:docVars>
  <w:rsids>
    <w:rsidRoot w:val="00000000"/>
    <w:rsid w:val="0D240F28"/>
    <w:rsid w:val="4A68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widowControl/>
      <w:numPr>
        <w:ilvl w:val="0"/>
        <w:numId w:val="1"/>
      </w:numPr>
      <w:ind w:left="0" w:firstLine="0"/>
      <w:jc w:val="center"/>
      <w:outlineLvl w:val="0"/>
    </w:pPr>
    <w:rPr>
      <w:rFonts w:ascii="黑体" w:hAnsi="黑体" w:eastAsia="黑体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customStyle="1" w:styleId="6">
    <w:name w:val="p0"/>
    <w:basedOn w:val="1"/>
    <w:autoRedefine/>
    <w:qFormat/>
    <w:uiPriority w:val="0"/>
    <w:pPr>
      <w:widowControl/>
    </w:pPr>
    <w:rPr>
      <w:rFonts w:ascii="Calibri" w:hAnsi="Calibri" w:cs="黑体"/>
      <w:sz w:val="21"/>
      <w:szCs w:val="21"/>
    </w:rPr>
  </w:style>
  <w:style w:type="paragraph" w:customStyle="1" w:styleId="7">
    <w:name w:val="_Style 3"/>
    <w:autoRedefine/>
    <w:qFormat/>
    <w:uiPriority w:val="1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2024-01-22T00:44:00Z</dcterms:created>
  <dc:creator>Administrator</dc:creator>
  <cp:lastModifiedBy>Administrator</cp:lastModifiedBy>
  <dcterms:modified xsi:type="dcterms:W3CDTF">2024-01-25T03:03:44Z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1091E9E22F0C431788AD0CCC3E8CB10D_12</vt:lpwstr>
  </property>
</Properties>
</file>