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 xml:space="preserve">淅川县老城镇关于村庄规划编制项目 </w:t>
      </w:r>
    </w:p>
    <w:p>
      <w:pPr>
        <w:pStyle w:val="3"/>
        <w:jc w:val="center"/>
        <w:rPr>
          <w:rFonts w:hint="eastAsia"/>
          <w:color w:val="auto"/>
          <w:highlight w:val="none"/>
        </w:rPr>
      </w:pPr>
      <w:r>
        <w:rPr>
          <w:rFonts w:hint="eastAsia" w:ascii="宋体" w:hAnsi="宋体" w:cs="宋体"/>
          <w:b/>
          <w:bCs/>
          <w:color w:val="auto"/>
          <w:kern w:val="0"/>
          <w:sz w:val="28"/>
          <w:szCs w:val="28"/>
          <w:highlight w:val="none"/>
        </w:rPr>
        <w:t>竞争性磋商公告</w:t>
      </w:r>
    </w:p>
    <w:p>
      <w:pPr>
        <w:pStyle w:val="7"/>
        <w:spacing w:line="360" w:lineRule="atLeast"/>
        <w:jc w:val="both"/>
        <w:rPr>
          <w:rFonts w:ascii="Calibri" w:hAnsi="Calibri" w:cs="Calibri"/>
          <w:color w:val="auto"/>
          <w:sz w:val="21"/>
          <w:szCs w:val="21"/>
          <w:highlight w:val="none"/>
        </w:rPr>
      </w:pPr>
      <w:r>
        <w:rPr>
          <w:rFonts w:hint="eastAsia" w:cs="宋体"/>
          <w:b/>
          <w:bCs/>
          <w:color w:val="auto"/>
          <w:sz w:val="21"/>
          <w:szCs w:val="21"/>
          <w:highlight w:val="none"/>
          <w:shd w:val="clear" w:color="auto" w:fill="FFFFFF"/>
        </w:rPr>
        <w:t>项目概况</w:t>
      </w:r>
    </w:p>
    <w:p>
      <w:pPr>
        <w:pStyle w:val="7"/>
        <w:spacing w:line="360" w:lineRule="atLeast"/>
        <w:ind w:firstLine="420" w:firstLineChars="200"/>
        <w:jc w:val="both"/>
        <w:rPr>
          <w:rFonts w:ascii="Calibri" w:hAnsi="Calibri" w:cs="Calibri"/>
          <w:color w:val="auto"/>
          <w:sz w:val="21"/>
          <w:szCs w:val="21"/>
          <w:highlight w:val="none"/>
        </w:rPr>
      </w:pPr>
      <w:r>
        <w:rPr>
          <w:rFonts w:hint="eastAsia" w:cs="宋体"/>
          <w:color w:val="auto"/>
          <w:sz w:val="21"/>
          <w:szCs w:val="21"/>
          <w:highlight w:val="none"/>
          <w:lang w:eastAsia="zh-CN"/>
        </w:rPr>
        <w:t xml:space="preserve">淅川县老城镇关于村庄规划编制项目 </w:t>
      </w:r>
      <w:r>
        <w:rPr>
          <w:rFonts w:hint="eastAsia" w:cs="宋体"/>
          <w:color w:val="auto"/>
          <w:sz w:val="21"/>
          <w:szCs w:val="21"/>
          <w:highlight w:val="none"/>
        </w:rPr>
        <w:t>的潜在投标人应在南阳市公共资源交易中心电子交易系统淅川区（http://ggzyjy.nanyang.gov.cn/XCXWeb/）获取磋商文件，并于202</w:t>
      </w:r>
      <w:r>
        <w:rPr>
          <w:rFonts w:hint="eastAsia" w:cs="宋体"/>
          <w:color w:val="auto"/>
          <w:sz w:val="21"/>
          <w:szCs w:val="21"/>
          <w:highlight w:val="none"/>
          <w:lang w:val="en-US" w:eastAsia="zh-CN"/>
        </w:rPr>
        <w:t>4</w:t>
      </w:r>
      <w:r>
        <w:rPr>
          <w:rFonts w:hint="eastAsia" w:cs="宋体"/>
          <w:color w:val="auto"/>
          <w:sz w:val="21"/>
          <w:szCs w:val="21"/>
          <w:highlight w:val="none"/>
        </w:rPr>
        <w:t>年</w:t>
      </w:r>
      <w:r>
        <w:rPr>
          <w:rFonts w:hint="eastAsia" w:cs="宋体"/>
          <w:color w:val="auto"/>
          <w:sz w:val="21"/>
          <w:szCs w:val="21"/>
          <w:highlight w:val="none"/>
          <w:lang w:val="en-US" w:eastAsia="zh-CN"/>
        </w:rPr>
        <w:t>3</w:t>
      </w:r>
      <w:r>
        <w:rPr>
          <w:rFonts w:hint="eastAsia" w:cs="宋体"/>
          <w:color w:val="auto"/>
          <w:sz w:val="21"/>
          <w:szCs w:val="21"/>
          <w:highlight w:val="none"/>
        </w:rPr>
        <w:t>月</w:t>
      </w:r>
      <w:r>
        <w:rPr>
          <w:rFonts w:hint="eastAsia" w:cs="宋体"/>
          <w:color w:val="auto"/>
          <w:sz w:val="21"/>
          <w:szCs w:val="21"/>
          <w:highlight w:val="none"/>
          <w:lang w:val="en-US" w:eastAsia="zh-CN"/>
        </w:rPr>
        <w:t>26</w:t>
      </w:r>
      <w:r>
        <w:rPr>
          <w:rFonts w:hint="eastAsia" w:cs="宋体"/>
          <w:color w:val="auto"/>
          <w:sz w:val="21"/>
          <w:szCs w:val="21"/>
          <w:highlight w:val="none"/>
        </w:rPr>
        <w:t>日</w:t>
      </w:r>
      <w:r>
        <w:rPr>
          <w:rFonts w:hint="eastAsia" w:cs="宋体"/>
          <w:color w:val="auto"/>
          <w:sz w:val="21"/>
          <w:szCs w:val="21"/>
          <w:highlight w:val="none"/>
          <w:lang w:val="en-US" w:eastAsia="zh-CN"/>
        </w:rPr>
        <w:t>9</w:t>
      </w:r>
      <w:r>
        <w:rPr>
          <w:rFonts w:hint="eastAsia" w:cs="宋体"/>
          <w:color w:val="auto"/>
          <w:sz w:val="21"/>
          <w:szCs w:val="21"/>
          <w:highlight w:val="none"/>
        </w:rPr>
        <w:t>时</w:t>
      </w:r>
      <w:r>
        <w:rPr>
          <w:rFonts w:hint="eastAsia" w:cs="宋体"/>
          <w:color w:val="auto"/>
          <w:sz w:val="21"/>
          <w:szCs w:val="21"/>
          <w:highlight w:val="none"/>
          <w:lang w:val="en-US" w:eastAsia="zh-CN"/>
        </w:rPr>
        <w:t>00</w:t>
      </w:r>
      <w:r>
        <w:rPr>
          <w:rFonts w:hint="eastAsia" w:cs="宋体"/>
          <w:color w:val="auto"/>
          <w:sz w:val="21"/>
          <w:szCs w:val="21"/>
          <w:highlight w:val="none"/>
        </w:rPr>
        <w:t>分（北京时间）前递交响应文件。</w:t>
      </w:r>
    </w:p>
    <w:p>
      <w:pPr>
        <w:spacing w:line="360" w:lineRule="exact"/>
        <w:rPr>
          <w:rFonts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一、项目基本情况</w:t>
      </w:r>
    </w:p>
    <w:p>
      <w:pPr>
        <w:spacing w:line="36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1、项目编号：淅财磋商采购-2024-7</w:t>
      </w:r>
    </w:p>
    <w:p>
      <w:pPr>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 xml:space="preserve">淅川县老城镇关于村庄规划编制项目 </w:t>
      </w:r>
    </w:p>
    <w:p>
      <w:pPr>
        <w:spacing w:line="360" w:lineRule="exact"/>
        <w:ind w:firstLine="210" w:firstLineChars="100"/>
        <w:rPr>
          <w:rFonts w:hint="eastAsia" w:ascii="宋体" w:hAnsi="宋体" w:cs="宋体"/>
          <w:color w:val="auto"/>
          <w:szCs w:val="21"/>
          <w:highlight w:val="none"/>
          <w:shd w:val="clear" w:color="auto" w:fill="FFFFFF"/>
        </w:rPr>
      </w:pPr>
      <w:r>
        <w:rPr>
          <w:rFonts w:hint="eastAsia" w:ascii="宋体" w:hAnsi="宋体" w:cs="宋体"/>
          <w:color w:val="auto"/>
          <w:szCs w:val="21"/>
          <w:highlight w:val="none"/>
        </w:rPr>
        <w:t>3、</w:t>
      </w:r>
      <w:r>
        <w:rPr>
          <w:rFonts w:hint="eastAsia" w:ascii="宋体" w:hAnsi="宋体" w:cs="宋体"/>
          <w:color w:val="auto"/>
          <w:szCs w:val="21"/>
          <w:highlight w:val="none"/>
          <w:shd w:val="clear" w:color="auto" w:fill="FFFFFF"/>
        </w:rPr>
        <w:t>采购方式：竞争性磋商</w:t>
      </w:r>
    </w:p>
    <w:p>
      <w:pPr>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800000</w:t>
      </w:r>
      <w:r>
        <w:rPr>
          <w:rFonts w:hint="eastAsia" w:ascii="宋体" w:hAnsi="宋体" w:cs="宋体"/>
          <w:color w:val="auto"/>
          <w:szCs w:val="21"/>
          <w:highlight w:val="none"/>
        </w:rPr>
        <w:t>元</w:t>
      </w:r>
    </w:p>
    <w:p>
      <w:pPr>
        <w:spacing w:line="36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0000元</w:t>
      </w:r>
    </w:p>
    <w:tbl>
      <w:tblPr>
        <w:tblStyle w:val="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3"/>
        <w:gridCol w:w="3405"/>
        <w:gridCol w:w="146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23" w:type="dxa"/>
            <w:noWrap w:val="0"/>
            <w:vAlign w:val="top"/>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包号</w:t>
            </w:r>
          </w:p>
        </w:tc>
        <w:tc>
          <w:tcPr>
            <w:tcW w:w="3405" w:type="dxa"/>
            <w:noWrap w:val="0"/>
            <w:vAlign w:val="top"/>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包名称</w:t>
            </w:r>
          </w:p>
        </w:tc>
        <w:tc>
          <w:tcPr>
            <w:tcW w:w="1460" w:type="dxa"/>
            <w:noWrap w:val="0"/>
            <w:vAlign w:val="top"/>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包预算（元）</w:t>
            </w:r>
          </w:p>
        </w:tc>
        <w:tc>
          <w:tcPr>
            <w:tcW w:w="1550" w:type="dxa"/>
            <w:noWrap w:val="0"/>
            <w:vAlign w:val="top"/>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04" w:type="dxa"/>
            <w:noWrap w:val="0"/>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23" w:type="dxa"/>
            <w:noWrap w:val="0"/>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2023-11-3-1</w:t>
            </w:r>
            <w:r>
              <w:rPr>
                <w:rFonts w:hint="eastAsia" w:ascii="宋体" w:hAnsi="宋体" w:cs="宋体"/>
                <w:color w:val="auto"/>
                <w:szCs w:val="21"/>
                <w:highlight w:val="none"/>
              </w:rPr>
              <w:t xml:space="preserve"> </w:t>
            </w:r>
          </w:p>
        </w:tc>
        <w:tc>
          <w:tcPr>
            <w:tcW w:w="3405" w:type="dxa"/>
            <w:noWrap w:val="0"/>
            <w:vAlign w:val="top"/>
          </w:tcPr>
          <w:p>
            <w:pPr>
              <w:spacing w:line="360" w:lineRule="exact"/>
              <w:rPr>
                <w:rFonts w:hint="eastAsia" w:ascii="宋体" w:hAnsi="宋体" w:cs="宋体"/>
                <w:color w:val="auto"/>
                <w:szCs w:val="21"/>
                <w:highlight w:val="none"/>
              </w:rPr>
            </w:pPr>
            <w:r>
              <w:rPr>
                <w:rFonts w:hint="eastAsia" w:cs="宋体"/>
                <w:color w:val="auto"/>
                <w:sz w:val="21"/>
                <w:szCs w:val="21"/>
                <w:highlight w:val="none"/>
                <w:lang w:eastAsia="zh-CN"/>
              </w:rPr>
              <w:t xml:space="preserve">淅川县老城镇关于村庄规划编制项目 </w:t>
            </w:r>
          </w:p>
        </w:tc>
        <w:tc>
          <w:tcPr>
            <w:tcW w:w="1460" w:type="dxa"/>
            <w:noWrap w:val="0"/>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800000</w:t>
            </w:r>
          </w:p>
        </w:tc>
        <w:tc>
          <w:tcPr>
            <w:tcW w:w="1550" w:type="dxa"/>
            <w:noWrap w:val="0"/>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800000</w:t>
            </w:r>
          </w:p>
        </w:tc>
      </w:tr>
    </w:tbl>
    <w:p>
      <w:pPr>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5、采购需求（包括目标、标准、数量、规格、服务要求、验收标准等）：</w:t>
      </w:r>
    </w:p>
    <w:p>
      <w:pPr>
        <w:spacing w:line="360" w:lineRule="exact"/>
        <w:ind w:left="210" w:leftChars="100" w:firstLine="210" w:firstLineChars="100"/>
        <w:rPr>
          <w:rFonts w:hint="eastAsia" w:ascii="宋体" w:hAnsi="宋体" w:cs="宋体"/>
          <w:color w:val="auto"/>
          <w:szCs w:val="21"/>
          <w:highlight w:val="none"/>
        </w:rPr>
      </w:pPr>
      <w:r>
        <w:rPr>
          <w:rFonts w:hint="eastAsia" w:ascii="宋体" w:hAnsi="宋体" w:cs="宋体"/>
          <w:color w:val="auto"/>
          <w:szCs w:val="21"/>
          <w:highlight w:val="none"/>
        </w:rPr>
        <w:t>5.1、服务内容：</w:t>
      </w:r>
      <w:r>
        <w:rPr>
          <w:rFonts w:hint="eastAsia" w:cs="宋体"/>
          <w:color w:val="auto"/>
          <w:sz w:val="21"/>
          <w:szCs w:val="21"/>
          <w:highlight w:val="none"/>
          <w:lang w:eastAsia="zh-CN"/>
        </w:rPr>
        <w:t>淅川县老城镇关于村庄规划编制</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w:t>
      </w:r>
    </w:p>
    <w:p>
      <w:pPr>
        <w:spacing w:line="360" w:lineRule="exact"/>
        <w:ind w:left="210" w:leftChars="100" w:firstLine="210" w:firstLineChars="100"/>
        <w:rPr>
          <w:rFonts w:hint="eastAsia" w:ascii="宋体" w:hAnsi="宋体" w:cs="宋体"/>
          <w:color w:val="auto"/>
          <w:szCs w:val="21"/>
          <w:highlight w:val="none"/>
        </w:rPr>
      </w:pPr>
      <w:r>
        <w:rPr>
          <w:rFonts w:hint="eastAsia" w:ascii="宋体" w:hAnsi="宋体" w:cs="宋体"/>
          <w:color w:val="auto"/>
          <w:szCs w:val="21"/>
          <w:highlight w:val="none"/>
        </w:rPr>
        <w:t>5.2、标段划分：1个标段</w:t>
      </w:r>
    </w:p>
    <w:p>
      <w:pPr>
        <w:spacing w:line="360" w:lineRule="exact"/>
        <w:ind w:left="210" w:leftChars="100" w:firstLine="210" w:firstLineChars="100"/>
        <w:rPr>
          <w:rFonts w:hint="eastAsia" w:ascii="宋体" w:hAnsi="宋体" w:cs="宋体"/>
          <w:color w:val="auto"/>
          <w:szCs w:val="21"/>
          <w:highlight w:val="none"/>
        </w:rPr>
      </w:pPr>
      <w:r>
        <w:rPr>
          <w:rFonts w:hint="eastAsia" w:ascii="宋体" w:hAnsi="宋体" w:cs="宋体"/>
          <w:color w:val="auto"/>
          <w:szCs w:val="21"/>
          <w:highlight w:val="none"/>
        </w:rPr>
        <w:t>5.3、服务期限：合同签订后</w:t>
      </w:r>
      <w:r>
        <w:rPr>
          <w:rFonts w:hint="eastAsia" w:ascii="宋体" w:hAnsi="宋体" w:cs="宋体"/>
          <w:color w:val="auto"/>
          <w:szCs w:val="21"/>
          <w:highlight w:val="none"/>
          <w:lang w:val="en-US" w:eastAsia="zh-CN"/>
        </w:rPr>
        <w:t>120日历天</w:t>
      </w:r>
      <w:r>
        <w:rPr>
          <w:rFonts w:hint="eastAsia" w:ascii="宋体" w:hAnsi="宋体" w:cs="宋体"/>
          <w:color w:val="auto"/>
          <w:szCs w:val="21"/>
          <w:highlight w:val="none"/>
        </w:rPr>
        <w:t>；</w:t>
      </w:r>
    </w:p>
    <w:p>
      <w:pPr>
        <w:spacing w:line="360" w:lineRule="exact"/>
        <w:ind w:left="210" w:leftChars="100" w:firstLine="210" w:firstLineChars="100"/>
        <w:rPr>
          <w:rFonts w:hint="eastAsia" w:ascii="宋体" w:hAnsi="宋体" w:cs="宋体"/>
          <w:color w:val="auto"/>
          <w:szCs w:val="21"/>
          <w:highlight w:val="none"/>
        </w:rPr>
      </w:pPr>
      <w:r>
        <w:rPr>
          <w:rFonts w:hint="eastAsia" w:ascii="宋体" w:hAnsi="宋体" w:cs="宋体"/>
          <w:color w:val="auto"/>
          <w:szCs w:val="21"/>
          <w:highlight w:val="none"/>
        </w:rPr>
        <w:t>5.4、资金来源：财政资金；</w:t>
      </w:r>
    </w:p>
    <w:p>
      <w:pPr>
        <w:spacing w:line="360" w:lineRule="exact"/>
        <w:ind w:left="210" w:leftChars="100" w:firstLine="210" w:firstLineChars="100"/>
        <w:rPr>
          <w:rFonts w:hint="eastAsia" w:ascii="宋体" w:hAnsi="宋体" w:cs="宋体"/>
          <w:color w:val="auto"/>
          <w:szCs w:val="21"/>
          <w:highlight w:val="none"/>
        </w:rPr>
      </w:pPr>
      <w:r>
        <w:rPr>
          <w:rFonts w:hint="eastAsia" w:ascii="宋体" w:hAnsi="宋体" w:cs="宋体"/>
          <w:color w:val="auto"/>
          <w:szCs w:val="21"/>
          <w:highlight w:val="none"/>
        </w:rPr>
        <w:t>5.5、预算金额：</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万元。</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5.6、服务质量要求：满足国家相关法律规定和现行行业标准与规范；</w:t>
      </w:r>
    </w:p>
    <w:p>
      <w:pPr>
        <w:spacing w:line="36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6、合同履行期限：</w:t>
      </w:r>
      <w:r>
        <w:rPr>
          <w:rFonts w:hint="eastAsia" w:ascii="宋体" w:hAnsi="宋体" w:cs="宋体"/>
          <w:color w:val="auto"/>
          <w:szCs w:val="21"/>
          <w:highlight w:val="none"/>
          <w:lang w:val="en-US" w:eastAsia="zh-CN"/>
        </w:rPr>
        <w:t>同服务周期</w:t>
      </w:r>
    </w:p>
    <w:p>
      <w:pPr>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7、本项目是否接受联合体投标：否</w:t>
      </w:r>
    </w:p>
    <w:p>
      <w:pPr>
        <w:spacing w:line="360" w:lineRule="exact"/>
        <w:ind w:firstLine="210" w:firstLineChars="100"/>
        <w:rPr>
          <w:rFonts w:ascii="宋体" w:hAnsi="宋体" w:cs="宋体"/>
          <w:color w:val="auto"/>
          <w:szCs w:val="21"/>
          <w:highlight w:val="none"/>
        </w:rPr>
      </w:pPr>
      <w:r>
        <w:rPr>
          <w:rFonts w:ascii="宋体" w:hAnsi="宋体" w:cs="宋体"/>
          <w:color w:val="auto"/>
          <w:szCs w:val="21"/>
          <w:highlight w:val="none"/>
        </w:rPr>
        <w:t>8、是否接受进口产品：否</w:t>
      </w:r>
    </w:p>
    <w:p>
      <w:pPr>
        <w:pStyle w:val="10"/>
        <w:tabs>
          <w:tab w:val="left" w:pos="1191"/>
        </w:tabs>
        <w:spacing w:line="360" w:lineRule="exact"/>
        <w:ind w:firstLine="0" w:firstLineChars="0"/>
        <w:rPr>
          <w:color w:val="auto"/>
          <w:szCs w:val="21"/>
          <w:highlight w:val="none"/>
        </w:rPr>
      </w:pPr>
      <w:r>
        <w:rPr>
          <w:rFonts w:hint="eastAsia"/>
          <w:b/>
          <w:bCs/>
          <w:color w:val="auto"/>
          <w:szCs w:val="21"/>
          <w:highlight w:val="none"/>
        </w:rPr>
        <w:t>二、申请人资格要求：</w:t>
      </w:r>
      <w:r>
        <w:rPr>
          <w:rFonts w:hint="eastAsia"/>
          <w:color w:val="auto"/>
          <w:szCs w:val="21"/>
          <w:highlight w:val="none"/>
        </w:rPr>
        <w:t xml:space="preserve"> </w:t>
      </w:r>
    </w:p>
    <w:p>
      <w:pPr>
        <w:kinsoku/>
        <w:autoSpaceDE/>
        <w:autoSpaceDN/>
        <w:adjustRightInd/>
        <w:snapToGrid/>
        <w:spacing w:line="360" w:lineRule="auto"/>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w:t>
      </w:r>
      <w:r>
        <w:rPr>
          <w:rFonts w:hint="eastAsia" w:ascii="宋体" w:hAnsi="宋体" w:eastAsia="宋体" w:cs="宋体"/>
          <w:color w:val="auto"/>
          <w:highlight w:val="none"/>
        </w:rPr>
        <w:t>满足《中华人民共和国政府采购法》第二十二条规定；</w:t>
      </w:r>
    </w:p>
    <w:p>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2、落实政府采购政策满足的资格要求：本项目执行促进中小型企业发展政策（残疾人福利性企业、监狱企业视同小微企业）。</w:t>
      </w:r>
    </w:p>
    <w:p>
      <w:pPr>
        <w:spacing w:line="360" w:lineRule="exact"/>
        <w:ind w:firstLine="420" w:firstLineChars="200"/>
        <w:rPr>
          <w:color w:val="auto"/>
          <w:highlight w:val="none"/>
        </w:rPr>
      </w:pPr>
      <w:r>
        <w:rPr>
          <w:rFonts w:hint="eastAsia" w:ascii="宋体" w:hAnsi="宋体" w:cs="宋体"/>
          <w:color w:val="auto"/>
          <w:highlight w:val="none"/>
        </w:rPr>
        <w:t>3、本项目的特定资格要求：</w:t>
      </w:r>
    </w:p>
    <w:p>
      <w:pPr>
        <w:kinsoku/>
        <w:autoSpaceDE/>
        <w:autoSpaceDN/>
        <w:adjustRightInd/>
        <w:snapToGrid/>
        <w:spacing w:line="360" w:lineRule="auto"/>
        <w:ind w:firstLine="420" w:firstLineChars="200"/>
        <w:jc w:val="left"/>
        <w:textAlignment w:val="auto"/>
        <w:rPr>
          <w:rFonts w:hint="eastAsia"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3.1 投标人</w:t>
      </w:r>
      <w:r>
        <w:rPr>
          <w:rFonts w:hint="eastAsia" w:cs="宋体"/>
          <w:color w:val="auto"/>
          <w:sz w:val="21"/>
          <w:szCs w:val="21"/>
          <w:highlight w:val="none"/>
        </w:rPr>
        <w:t>须符合《中华人民共和国政府采购法》第二十二条的规定，具备有效的营业执照、税务登记证、组织机构代码证(或统一社会信用代码三证合一的营业执照)</w:t>
      </w:r>
      <w:r>
        <w:rPr>
          <w:rFonts w:hint="eastAsia" w:cs="宋体"/>
          <w:color w:val="auto"/>
          <w:sz w:val="21"/>
          <w:szCs w:val="21"/>
          <w:highlight w:val="none"/>
          <w:lang w:eastAsia="zh-CN"/>
        </w:rPr>
        <w:t>；</w:t>
      </w:r>
      <w:r>
        <w:rPr>
          <w:rFonts w:hint="eastAsia" w:ascii="宋体" w:hAnsi="宋体" w:eastAsia="宋体" w:cs="宋体"/>
          <w:color w:val="auto"/>
          <w:highlight w:val="none"/>
          <w:lang w:eastAsia="zh-CN"/>
        </w:rPr>
        <w:t>具有履行合同所必需的设备和专业技术能力（</w:t>
      </w:r>
      <w:r>
        <w:rPr>
          <w:rFonts w:hint="eastAsia" w:ascii="宋体" w:hAnsi="宋体" w:eastAsia="宋体" w:cs="宋体"/>
          <w:color w:val="auto"/>
          <w:highlight w:val="none"/>
          <w:lang w:val="en-US" w:eastAsia="zh-CN"/>
        </w:rPr>
        <w:t>投标人应具备城乡规划编制乙级或以上资质</w:t>
      </w:r>
      <w:r>
        <w:rPr>
          <w:rFonts w:hint="eastAsia" w:ascii="宋体" w:hAnsi="宋体" w:eastAsia="宋体" w:cs="宋体"/>
          <w:color w:val="auto"/>
          <w:highlight w:val="none"/>
          <w:lang w:eastAsia="zh-CN"/>
        </w:rPr>
        <w:t>）；</w:t>
      </w:r>
    </w:p>
    <w:p>
      <w:pPr>
        <w:pStyle w:val="7"/>
        <w:spacing w:line="360" w:lineRule="atLeast"/>
        <w:ind w:firstLine="420"/>
        <w:rPr>
          <w:color w:val="auto"/>
          <w:sz w:val="21"/>
          <w:szCs w:val="21"/>
          <w:highlight w:val="none"/>
        </w:rPr>
      </w:pPr>
      <w:r>
        <w:rPr>
          <w:rFonts w:hint="eastAsia" w:cs="宋体"/>
          <w:color w:val="auto"/>
          <w:sz w:val="21"/>
          <w:szCs w:val="21"/>
          <w:highlight w:val="none"/>
        </w:rPr>
        <w:t>3.2投标人须出具参加政府采购活动前3年内在经营活动中没有重大违法记录的书面声明（新成立的企业从成立之日起）。</w:t>
      </w:r>
    </w:p>
    <w:p>
      <w:pPr>
        <w:pStyle w:val="7"/>
        <w:spacing w:line="360" w:lineRule="atLeast"/>
        <w:ind w:firstLine="420"/>
        <w:rPr>
          <w:color w:val="auto"/>
          <w:sz w:val="21"/>
          <w:szCs w:val="21"/>
          <w:highlight w:val="none"/>
        </w:rPr>
      </w:pPr>
      <w:r>
        <w:rPr>
          <w:rFonts w:hint="eastAsia" w:cs="宋体"/>
          <w:color w:val="auto"/>
          <w:sz w:val="21"/>
          <w:szCs w:val="21"/>
          <w:highlight w:val="none"/>
        </w:rPr>
        <w:t>3.3投标人须出具《无行贿犯罪承诺书》承诺对象包含企业、法定代表人、授权委托人（格式自拟），被人力资源社会保障行政部门列入拖欠农民工工资“黑名单”或因拖欠农民工工资被县级及以上有关行政主管部门限制投标资格且在限制期限内的，限制其参与投标；经公检法司、纪检监察、行政监督部门查证“以向采购人或者评标委员会成员行贿的手段谋取中标的”投标企业不得参与本项目投标。</w:t>
      </w:r>
    </w:p>
    <w:p>
      <w:pPr>
        <w:pStyle w:val="7"/>
        <w:spacing w:line="360" w:lineRule="atLeast"/>
        <w:ind w:firstLine="420"/>
        <w:rPr>
          <w:color w:val="auto"/>
          <w:highlight w:val="none"/>
        </w:rPr>
      </w:pPr>
      <w:r>
        <w:rPr>
          <w:rFonts w:hint="eastAsia" w:cs="宋体"/>
          <w:color w:val="auto"/>
          <w:sz w:val="21"/>
          <w:szCs w:val="21"/>
          <w:highlight w:val="none"/>
        </w:rPr>
        <w:t>3.4根据《关于在政府采购活动中查询及使用信用记录有关问题的通知》（财库[2016]125 号）的规定，对列入失信被执行人、重大税收违法案件当事人名单、政府采购严重违法失信行为记录名单的供应商，不得参与本项目采购活动；【查询渠道：“信用中国”网站（www.creditchina.gov.cn）、中国政府采购网（www.ccgp.gov.cn）】。注：投标人信用承诺书在磋商文件中的响应文件格式中已提供，信用报告从:“信用中国”网站下载，生成日期不得早于公告发布日期；</w:t>
      </w:r>
    </w:p>
    <w:p>
      <w:pPr>
        <w:pStyle w:val="7"/>
        <w:spacing w:line="360" w:lineRule="atLeast"/>
        <w:ind w:firstLine="420"/>
        <w:rPr>
          <w:color w:val="auto"/>
          <w:sz w:val="21"/>
          <w:szCs w:val="21"/>
          <w:highlight w:val="none"/>
        </w:rPr>
      </w:pPr>
      <w:r>
        <w:rPr>
          <w:rFonts w:hint="eastAsia" w:cs="宋体"/>
          <w:color w:val="auto"/>
          <w:sz w:val="21"/>
          <w:szCs w:val="21"/>
          <w:highlight w:val="none"/>
        </w:rPr>
        <w:t xml:space="preserve">3.5本项目不接受联合体投标。 </w:t>
      </w:r>
    </w:p>
    <w:p>
      <w:pPr>
        <w:pStyle w:val="7"/>
        <w:spacing w:line="360" w:lineRule="atLeast"/>
        <w:ind w:firstLine="420"/>
        <w:rPr>
          <w:color w:val="auto"/>
          <w:sz w:val="21"/>
          <w:szCs w:val="21"/>
          <w:highlight w:val="none"/>
        </w:rPr>
      </w:pPr>
      <w:r>
        <w:rPr>
          <w:rFonts w:hint="eastAsia" w:cs="宋体"/>
          <w:color w:val="auto"/>
          <w:sz w:val="21"/>
          <w:szCs w:val="21"/>
          <w:highlight w:val="none"/>
        </w:rPr>
        <w:t>3.6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pPr>
        <w:pStyle w:val="2"/>
        <w:spacing w:after="0" w:line="360" w:lineRule="exact"/>
        <w:ind w:firstLine="0" w:firstLineChars="0"/>
        <w:rPr>
          <w:rFonts w:ascii="宋体" w:hAnsi="宋体" w:cs="宋体"/>
          <w:b/>
          <w:bCs/>
          <w:color w:val="auto"/>
          <w:highlight w:val="none"/>
        </w:rPr>
      </w:pPr>
      <w:r>
        <w:rPr>
          <w:rFonts w:hint="eastAsia" w:ascii="宋体" w:hAnsi="宋体" w:cs="宋体"/>
          <w:b/>
          <w:bCs/>
          <w:color w:val="auto"/>
          <w:highlight w:val="none"/>
        </w:rPr>
        <w:t xml:space="preserve">三、获取采购文件 </w:t>
      </w:r>
    </w:p>
    <w:p>
      <w:pPr>
        <w:pStyle w:val="2"/>
        <w:spacing w:after="0" w:line="360" w:lineRule="exact"/>
        <w:ind w:firstLine="210"/>
        <w:rPr>
          <w:rFonts w:ascii="宋体" w:hAnsi="宋体" w:cs="宋体"/>
          <w:color w:val="auto"/>
          <w:highlight w:val="none"/>
        </w:rPr>
      </w:pPr>
      <w:r>
        <w:rPr>
          <w:rFonts w:hint="eastAsia" w:ascii="宋体" w:hAnsi="宋体" w:cs="宋体"/>
          <w:color w:val="auto"/>
          <w:highlight w:val="none"/>
        </w:rPr>
        <w:t>1.时间：202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3</w:t>
      </w:r>
      <w:r>
        <w:rPr>
          <w:rFonts w:hint="eastAsia" w:ascii="宋体" w:hAnsi="宋体" w:cs="宋体"/>
          <w:color w:val="auto"/>
          <w:highlight w:val="none"/>
        </w:rPr>
        <w:t>月</w:t>
      </w:r>
      <w:r>
        <w:rPr>
          <w:rFonts w:hint="eastAsia" w:ascii="宋体" w:hAnsi="宋体" w:cs="宋体"/>
          <w:color w:val="auto"/>
          <w:highlight w:val="none"/>
          <w:lang w:val="en-US" w:eastAsia="zh-CN"/>
        </w:rPr>
        <w:t>13</w:t>
      </w:r>
      <w:r>
        <w:rPr>
          <w:rFonts w:hint="eastAsia" w:ascii="宋体" w:hAnsi="宋体" w:cs="宋体"/>
          <w:color w:val="auto"/>
          <w:highlight w:val="none"/>
        </w:rPr>
        <w:t>日09：00分至202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3</w:t>
      </w:r>
      <w:r>
        <w:rPr>
          <w:rFonts w:hint="eastAsia" w:ascii="宋体" w:hAnsi="宋体" w:cs="宋体"/>
          <w:color w:val="auto"/>
          <w:highlight w:val="none"/>
        </w:rPr>
        <w:t>月</w:t>
      </w:r>
      <w:r>
        <w:rPr>
          <w:rFonts w:hint="eastAsia" w:ascii="宋体" w:hAnsi="宋体" w:cs="宋体"/>
          <w:color w:val="auto"/>
          <w:highlight w:val="none"/>
          <w:lang w:val="en-US" w:eastAsia="zh-CN"/>
        </w:rPr>
        <w:t>25</w:t>
      </w:r>
      <w:r>
        <w:rPr>
          <w:rFonts w:hint="eastAsia" w:ascii="宋体" w:hAnsi="宋体" w:cs="宋体"/>
          <w:color w:val="auto"/>
          <w:highlight w:val="none"/>
        </w:rPr>
        <w:t>日17：00分</w:t>
      </w:r>
    </w:p>
    <w:p>
      <w:pPr>
        <w:pStyle w:val="2"/>
        <w:widowControl/>
        <w:spacing w:after="0" w:line="360" w:lineRule="exact"/>
        <w:ind w:firstLine="210"/>
        <w:jc w:val="left"/>
        <w:rPr>
          <w:rFonts w:ascii="宋体" w:hAnsi="宋体" w:cs="宋体"/>
          <w:color w:val="auto"/>
          <w:highlight w:val="none"/>
        </w:rPr>
      </w:pPr>
      <w:r>
        <w:rPr>
          <w:rFonts w:hint="eastAsia" w:ascii="宋体" w:hAnsi="宋体" w:cs="宋体"/>
          <w:color w:val="auto"/>
          <w:highlight w:val="none"/>
        </w:rPr>
        <w:t xml:space="preserve">2.地点：南阳市公共资源交易平台电子交易系统淅川（http://ggzyjy.nanyang.gov.cn/XCXWeb/）参与采购项目，可直接下载磋商文件。 </w:t>
      </w:r>
    </w:p>
    <w:p>
      <w:pPr>
        <w:pStyle w:val="2"/>
        <w:spacing w:after="0" w:line="360" w:lineRule="exact"/>
        <w:ind w:firstLine="210"/>
        <w:rPr>
          <w:rFonts w:ascii="宋体" w:hAnsi="宋体" w:cs="宋体"/>
          <w:color w:val="auto"/>
          <w:highlight w:val="none"/>
        </w:rPr>
      </w:pPr>
      <w:r>
        <w:rPr>
          <w:rFonts w:hint="eastAsia" w:ascii="宋体" w:hAnsi="宋体" w:cs="宋体"/>
          <w:color w:val="auto"/>
          <w:highlight w:val="none"/>
        </w:rPr>
        <w:t>3.方式：</w:t>
      </w:r>
    </w:p>
    <w:p>
      <w:pPr>
        <w:pStyle w:val="2"/>
        <w:spacing w:after="0" w:line="360" w:lineRule="exact"/>
        <w:ind w:firstLineChars="200"/>
        <w:rPr>
          <w:rFonts w:ascii="宋体" w:hAnsi="宋体" w:cs="宋体"/>
          <w:color w:val="auto"/>
          <w:highlight w:val="none"/>
        </w:rPr>
      </w:pPr>
      <w:r>
        <w:rPr>
          <w:rFonts w:hint="eastAsia" w:ascii="宋体" w:hAnsi="宋体" w:cs="宋体"/>
          <w:color w:val="auto"/>
          <w:highlight w:val="none"/>
        </w:rPr>
        <w:t>3.1、办理CA数字证书</w:t>
      </w:r>
    </w:p>
    <w:p>
      <w:pPr>
        <w:pStyle w:val="2"/>
        <w:spacing w:after="0" w:line="360" w:lineRule="exact"/>
        <w:ind w:firstLineChars="200"/>
        <w:rPr>
          <w:rFonts w:ascii="宋体" w:hAnsi="宋体" w:cs="宋体"/>
          <w:color w:val="auto"/>
          <w:highlight w:val="none"/>
        </w:rPr>
      </w:pPr>
      <w:r>
        <w:rPr>
          <w:rFonts w:hint="eastAsia" w:ascii="宋体" w:hAnsi="宋体" w:cs="宋体"/>
          <w:color w:val="auto"/>
          <w:highlight w:val="none"/>
        </w:rPr>
        <w:t>投标企业完成企业诚信库注册后，必须办理CA数字证书方可在网上办理招投标相关业务。CA数字证书办理请参见南阳市公共资源交易平台网站下载专区《CA办理所需资料》。</w:t>
      </w:r>
    </w:p>
    <w:p>
      <w:pPr>
        <w:pStyle w:val="2"/>
        <w:spacing w:after="0" w:line="360" w:lineRule="exact"/>
        <w:ind w:firstLineChars="200"/>
        <w:rPr>
          <w:rFonts w:ascii="宋体" w:hAnsi="宋体" w:cs="宋体"/>
          <w:color w:val="auto"/>
          <w:highlight w:val="none"/>
        </w:rPr>
      </w:pPr>
      <w:r>
        <w:rPr>
          <w:rFonts w:hint="eastAsia" w:ascii="宋体" w:hAnsi="宋体" w:cs="宋体"/>
          <w:color w:val="auto"/>
          <w:highlight w:val="none"/>
        </w:rPr>
        <w:t>3.2、投标保证金交纳</w:t>
      </w:r>
    </w:p>
    <w:p>
      <w:pPr>
        <w:pStyle w:val="2"/>
        <w:spacing w:after="0" w:line="360" w:lineRule="exact"/>
        <w:ind w:firstLineChars="200"/>
        <w:rPr>
          <w:rFonts w:ascii="宋体" w:hAnsi="宋体" w:cs="宋体"/>
          <w:color w:val="auto"/>
          <w:highlight w:val="none"/>
        </w:rPr>
      </w:pPr>
      <w:r>
        <w:rPr>
          <w:rFonts w:hint="eastAsia" w:ascii="宋体" w:hAnsi="宋体" w:cs="宋体"/>
          <w:color w:val="auto"/>
          <w:highlight w:val="none"/>
        </w:rPr>
        <w:t>本项目不收取投标保证金</w:t>
      </w:r>
    </w:p>
    <w:p>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3.3、磋商文件售价：本项目不收取文件费</w:t>
      </w:r>
    </w:p>
    <w:p>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4.售价：0元。</w:t>
      </w:r>
    </w:p>
    <w:p>
      <w:pPr>
        <w:pStyle w:val="2"/>
        <w:spacing w:after="0" w:line="360" w:lineRule="exact"/>
        <w:ind w:firstLine="0" w:firstLineChars="0"/>
        <w:rPr>
          <w:rFonts w:ascii="宋体" w:hAnsi="宋体" w:cs="宋体"/>
          <w:color w:val="auto"/>
          <w:highlight w:val="none"/>
        </w:rPr>
      </w:pPr>
      <w:r>
        <w:rPr>
          <w:rFonts w:hint="eastAsia" w:ascii="宋体" w:hAnsi="宋体" w:cs="宋体"/>
          <w:b/>
          <w:bCs/>
          <w:color w:val="auto"/>
          <w:highlight w:val="none"/>
        </w:rPr>
        <w:t>四、响应文件提交</w:t>
      </w:r>
      <w:r>
        <w:rPr>
          <w:rFonts w:hint="eastAsia" w:ascii="宋体" w:hAnsi="宋体" w:cs="宋体"/>
          <w:color w:val="auto"/>
          <w:highlight w:val="none"/>
        </w:rPr>
        <w:t xml:space="preserve"> </w:t>
      </w:r>
    </w:p>
    <w:p>
      <w:pPr>
        <w:pStyle w:val="2"/>
        <w:spacing w:after="0" w:line="360" w:lineRule="exact"/>
        <w:ind w:firstLine="210"/>
        <w:rPr>
          <w:rFonts w:ascii="宋体" w:hAnsi="宋体" w:cs="宋体"/>
          <w:color w:val="auto"/>
          <w:highlight w:val="none"/>
        </w:rPr>
      </w:pPr>
      <w:r>
        <w:rPr>
          <w:rFonts w:hint="eastAsia" w:ascii="宋体" w:hAnsi="宋体" w:cs="宋体"/>
          <w:color w:val="auto"/>
          <w:highlight w:val="none"/>
        </w:rPr>
        <w:t>1.时间：</w:t>
      </w:r>
      <w:r>
        <w:rPr>
          <w:rFonts w:hint="eastAsia" w:cs="宋体"/>
          <w:color w:val="auto"/>
          <w:sz w:val="21"/>
          <w:szCs w:val="21"/>
          <w:highlight w:val="none"/>
        </w:rPr>
        <w:t>202</w:t>
      </w:r>
      <w:r>
        <w:rPr>
          <w:rFonts w:hint="eastAsia" w:cs="宋体"/>
          <w:color w:val="auto"/>
          <w:sz w:val="21"/>
          <w:szCs w:val="21"/>
          <w:highlight w:val="none"/>
          <w:lang w:val="en-US" w:eastAsia="zh-CN"/>
        </w:rPr>
        <w:t>4</w:t>
      </w:r>
      <w:r>
        <w:rPr>
          <w:rFonts w:hint="eastAsia" w:cs="宋体"/>
          <w:color w:val="auto"/>
          <w:sz w:val="21"/>
          <w:szCs w:val="21"/>
          <w:highlight w:val="none"/>
        </w:rPr>
        <w:t>年</w:t>
      </w:r>
      <w:r>
        <w:rPr>
          <w:rFonts w:hint="eastAsia" w:cs="宋体"/>
          <w:color w:val="auto"/>
          <w:sz w:val="21"/>
          <w:szCs w:val="21"/>
          <w:highlight w:val="none"/>
          <w:lang w:val="en-US" w:eastAsia="zh-CN"/>
        </w:rPr>
        <w:t>3</w:t>
      </w:r>
      <w:r>
        <w:rPr>
          <w:rFonts w:hint="eastAsia" w:cs="宋体"/>
          <w:color w:val="auto"/>
          <w:sz w:val="21"/>
          <w:szCs w:val="21"/>
          <w:highlight w:val="none"/>
        </w:rPr>
        <w:t>月</w:t>
      </w:r>
      <w:r>
        <w:rPr>
          <w:rFonts w:hint="eastAsia" w:cs="宋体"/>
          <w:color w:val="auto"/>
          <w:sz w:val="21"/>
          <w:szCs w:val="21"/>
          <w:highlight w:val="none"/>
          <w:lang w:val="en-US" w:eastAsia="zh-CN"/>
        </w:rPr>
        <w:t>26</w:t>
      </w:r>
      <w:r>
        <w:rPr>
          <w:rFonts w:hint="eastAsia" w:cs="宋体"/>
          <w:color w:val="auto"/>
          <w:sz w:val="21"/>
          <w:szCs w:val="21"/>
          <w:highlight w:val="none"/>
        </w:rPr>
        <w:t>日</w:t>
      </w:r>
      <w:r>
        <w:rPr>
          <w:rFonts w:hint="eastAsia" w:cs="宋体"/>
          <w:color w:val="auto"/>
          <w:sz w:val="21"/>
          <w:szCs w:val="21"/>
          <w:highlight w:val="none"/>
          <w:lang w:val="en-US" w:eastAsia="zh-CN"/>
        </w:rPr>
        <w:t>9</w:t>
      </w:r>
      <w:r>
        <w:rPr>
          <w:rFonts w:hint="eastAsia" w:cs="宋体"/>
          <w:color w:val="auto"/>
          <w:sz w:val="21"/>
          <w:szCs w:val="21"/>
          <w:highlight w:val="none"/>
        </w:rPr>
        <w:t>时</w:t>
      </w:r>
      <w:r>
        <w:rPr>
          <w:rFonts w:hint="eastAsia" w:cs="宋体"/>
          <w:color w:val="auto"/>
          <w:sz w:val="21"/>
          <w:szCs w:val="21"/>
          <w:highlight w:val="none"/>
          <w:lang w:val="en-US" w:eastAsia="zh-CN"/>
        </w:rPr>
        <w:t>00</w:t>
      </w:r>
      <w:r>
        <w:rPr>
          <w:rFonts w:hint="eastAsia" w:cs="宋体"/>
          <w:color w:val="auto"/>
          <w:sz w:val="21"/>
          <w:szCs w:val="21"/>
          <w:highlight w:val="none"/>
        </w:rPr>
        <w:t>分</w:t>
      </w:r>
      <w:r>
        <w:rPr>
          <w:rFonts w:hint="eastAsia" w:ascii="宋体" w:hAnsi="宋体" w:cs="宋体"/>
          <w:color w:val="auto"/>
          <w:highlight w:val="none"/>
        </w:rPr>
        <w:t xml:space="preserve">（北京时间） </w:t>
      </w:r>
    </w:p>
    <w:p>
      <w:pPr>
        <w:pStyle w:val="2"/>
        <w:spacing w:after="0" w:line="360" w:lineRule="exact"/>
        <w:ind w:firstLine="210"/>
        <w:rPr>
          <w:rFonts w:ascii="宋体" w:hAnsi="宋体" w:cs="宋体"/>
          <w:color w:val="auto"/>
          <w:highlight w:val="none"/>
        </w:rPr>
      </w:pPr>
      <w:r>
        <w:rPr>
          <w:rFonts w:hint="eastAsia" w:ascii="宋体" w:hAnsi="宋体" w:cs="宋体"/>
          <w:color w:val="auto"/>
          <w:highlight w:val="none"/>
        </w:rPr>
        <w:t xml:space="preserve">2.地点：该项目自行上传响应文件，无需寄送和递交非加密响应文件U盘等。需要注意开标前登录不见面系统。 </w:t>
      </w:r>
    </w:p>
    <w:p>
      <w:pPr>
        <w:pStyle w:val="2"/>
        <w:spacing w:after="0" w:line="360" w:lineRule="exact"/>
        <w:ind w:firstLine="0" w:firstLineChars="0"/>
        <w:rPr>
          <w:rFonts w:ascii="宋体" w:hAnsi="宋体" w:cs="宋体"/>
          <w:color w:val="auto"/>
          <w:highlight w:val="none"/>
        </w:rPr>
      </w:pPr>
      <w:r>
        <w:rPr>
          <w:rFonts w:hint="eastAsia" w:ascii="宋体" w:hAnsi="宋体" w:cs="宋体"/>
          <w:b/>
          <w:bCs/>
          <w:color w:val="auto"/>
          <w:highlight w:val="none"/>
        </w:rPr>
        <w:t>五、响应文件开启</w:t>
      </w:r>
      <w:r>
        <w:rPr>
          <w:rFonts w:hint="eastAsia" w:ascii="宋体" w:hAnsi="宋体" w:cs="宋体"/>
          <w:color w:val="auto"/>
          <w:highlight w:val="none"/>
        </w:rPr>
        <w:t xml:space="preserve"> </w:t>
      </w:r>
    </w:p>
    <w:p>
      <w:pPr>
        <w:pStyle w:val="2"/>
        <w:spacing w:after="0" w:line="360" w:lineRule="exact"/>
        <w:ind w:firstLine="210"/>
        <w:rPr>
          <w:rFonts w:hint="eastAsia" w:ascii="宋体" w:hAnsi="宋体" w:cs="宋体"/>
          <w:color w:val="auto"/>
          <w:highlight w:val="none"/>
        </w:rPr>
      </w:pPr>
      <w:r>
        <w:rPr>
          <w:rFonts w:hint="eastAsia" w:ascii="宋体" w:hAnsi="宋体" w:cs="宋体"/>
          <w:color w:val="auto"/>
          <w:highlight w:val="none"/>
        </w:rPr>
        <w:t>1.时间：</w:t>
      </w:r>
      <w:r>
        <w:rPr>
          <w:rFonts w:hint="eastAsia" w:cs="宋体"/>
          <w:color w:val="auto"/>
          <w:sz w:val="21"/>
          <w:szCs w:val="21"/>
          <w:highlight w:val="none"/>
        </w:rPr>
        <w:t>202</w:t>
      </w:r>
      <w:r>
        <w:rPr>
          <w:rFonts w:hint="eastAsia" w:cs="宋体"/>
          <w:color w:val="auto"/>
          <w:sz w:val="21"/>
          <w:szCs w:val="21"/>
          <w:highlight w:val="none"/>
          <w:lang w:val="en-US" w:eastAsia="zh-CN"/>
        </w:rPr>
        <w:t>4</w:t>
      </w:r>
      <w:r>
        <w:rPr>
          <w:rFonts w:hint="eastAsia" w:cs="宋体"/>
          <w:color w:val="auto"/>
          <w:sz w:val="21"/>
          <w:szCs w:val="21"/>
          <w:highlight w:val="none"/>
        </w:rPr>
        <w:t>年</w:t>
      </w:r>
      <w:r>
        <w:rPr>
          <w:rFonts w:hint="eastAsia" w:cs="宋体"/>
          <w:color w:val="auto"/>
          <w:sz w:val="21"/>
          <w:szCs w:val="21"/>
          <w:highlight w:val="none"/>
          <w:lang w:val="en-US" w:eastAsia="zh-CN"/>
        </w:rPr>
        <w:t>3</w:t>
      </w:r>
      <w:r>
        <w:rPr>
          <w:rFonts w:hint="eastAsia" w:cs="宋体"/>
          <w:color w:val="auto"/>
          <w:sz w:val="21"/>
          <w:szCs w:val="21"/>
          <w:highlight w:val="none"/>
        </w:rPr>
        <w:t>月</w:t>
      </w:r>
      <w:r>
        <w:rPr>
          <w:rFonts w:hint="eastAsia" w:cs="宋体"/>
          <w:color w:val="auto"/>
          <w:sz w:val="21"/>
          <w:szCs w:val="21"/>
          <w:highlight w:val="none"/>
          <w:lang w:val="en-US" w:eastAsia="zh-CN"/>
        </w:rPr>
        <w:t>26</w:t>
      </w:r>
      <w:r>
        <w:rPr>
          <w:rFonts w:hint="eastAsia" w:cs="宋体"/>
          <w:color w:val="auto"/>
          <w:sz w:val="21"/>
          <w:szCs w:val="21"/>
          <w:highlight w:val="none"/>
        </w:rPr>
        <w:t>日</w:t>
      </w:r>
      <w:r>
        <w:rPr>
          <w:rFonts w:hint="eastAsia" w:cs="宋体"/>
          <w:color w:val="auto"/>
          <w:sz w:val="21"/>
          <w:szCs w:val="21"/>
          <w:highlight w:val="none"/>
          <w:lang w:val="en-US" w:eastAsia="zh-CN"/>
        </w:rPr>
        <w:t>9</w:t>
      </w:r>
      <w:r>
        <w:rPr>
          <w:rFonts w:hint="eastAsia" w:cs="宋体"/>
          <w:color w:val="auto"/>
          <w:sz w:val="21"/>
          <w:szCs w:val="21"/>
          <w:highlight w:val="none"/>
        </w:rPr>
        <w:t>时</w:t>
      </w:r>
      <w:r>
        <w:rPr>
          <w:rFonts w:hint="eastAsia" w:cs="宋体"/>
          <w:color w:val="auto"/>
          <w:sz w:val="21"/>
          <w:szCs w:val="21"/>
          <w:highlight w:val="none"/>
          <w:lang w:val="en-US" w:eastAsia="zh-CN"/>
        </w:rPr>
        <w:t>00</w:t>
      </w:r>
      <w:r>
        <w:rPr>
          <w:rFonts w:hint="eastAsia" w:cs="宋体"/>
          <w:color w:val="auto"/>
          <w:sz w:val="21"/>
          <w:szCs w:val="21"/>
          <w:highlight w:val="none"/>
        </w:rPr>
        <w:t>分</w:t>
      </w:r>
      <w:r>
        <w:rPr>
          <w:rFonts w:hint="eastAsia" w:ascii="宋体" w:hAnsi="宋体" w:cs="宋体"/>
          <w:color w:val="auto"/>
          <w:highlight w:val="none"/>
        </w:rPr>
        <w:t>（北京时间）</w:t>
      </w:r>
    </w:p>
    <w:p>
      <w:pPr>
        <w:pStyle w:val="2"/>
        <w:spacing w:after="0" w:line="360" w:lineRule="exact"/>
        <w:ind w:firstLine="210"/>
        <w:rPr>
          <w:rFonts w:ascii="宋体" w:hAnsi="宋体" w:cs="宋体"/>
          <w:color w:val="auto"/>
          <w:highlight w:val="none"/>
        </w:rPr>
      </w:pPr>
      <w:r>
        <w:rPr>
          <w:rFonts w:hint="eastAsia" w:ascii="宋体" w:hAnsi="宋体" w:cs="宋体"/>
          <w:color w:val="auto"/>
          <w:highlight w:val="none"/>
        </w:rPr>
        <w:t xml:space="preserve">2.地点：该项目需要使用不见面开标，供应商无需前往现场来参与投标。各供应商根据手册要求，提前做好相关准备工作。附件：操作手册地址(下载专区中自行下载)、不见面开标大厅地址 https://ggzyjy.nanyang.gov.cn/BidOpening/bidopeninghallaction/hall/login </w:t>
      </w:r>
    </w:p>
    <w:p>
      <w:pPr>
        <w:pStyle w:val="2"/>
        <w:spacing w:after="0" w:line="360" w:lineRule="exact"/>
        <w:ind w:firstLine="0" w:firstLineChars="0"/>
        <w:rPr>
          <w:rFonts w:ascii="宋体" w:hAnsi="宋体" w:cs="宋体"/>
          <w:color w:val="auto"/>
          <w:highlight w:val="none"/>
        </w:rPr>
      </w:pPr>
      <w:r>
        <w:rPr>
          <w:rFonts w:hint="eastAsia" w:ascii="宋体" w:hAnsi="宋体" w:cs="宋体"/>
          <w:b/>
          <w:bCs/>
          <w:color w:val="auto"/>
          <w:highlight w:val="none"/>
        </w:rPr>
        <w:t>六、发布公告的媒介</w:t>
      </w:r>
    </w:p>
    <w:p>
      <w:pPr>
        <w:pStyle w:val="2"/>
        <w:spacing w:after="0" w:line="360" w:lineRule="exact"/>
        <w:ind w:firstLineChars="200"/>
        <w:rPr>
          <w:rFonts w:ascii="宋体" w:hAnsi="宋体" w:cs="宋体"/>
          <w:color w:val="auto"/>
          <w:highlight w:val="none"/>
        </w:rPr>
      </w:pPr>
      <w:r>
        <w:rPr>
          <w:rFonts w:hint="eastAsia" w:ascii="宋体" w:hAnsi="宋体" w:cs="宋体"/>
          <w:color w:val="auto"/>
          <w:highlight w:val="none"/>
        </w:rPr>
        <w:t>本次磋商公告同时在《中国招标投标公共服务平台》、《河南省电子招标投标公共服务平台》、《河南省政府采购网》、《淅川县公共资源交易中心》网站上发布。</w:t>
      </w:r>
    </w:p>
    <w:p>
      <w:pPr>
        <w:pStyle w:val="2"/>
        <w:spacing w:after="0" w:line="360" w:lineRule="exact"/>
        <w:ind w:firstLine="0" w:firstLineChars="0"/>
        <w:rPr>
          <w:rFonts w:ascii="宋体" w:hAnsi="宋体" w:cs="宋体"/>
          <w:color w:val="auto"/>
          <w:highlight w:val="none"/>
        </w:rPr>
      </w:pPr>
      <w:r>
        <w:rPr>
          <w:rFonts w:hint="eastAsia" w:ascii="宋体" w:hAnsi="宋体" w:cs="宋体"/>
          <w:b/>
          <w:bCs/>
          <w:color w:val="auto"/>
          <w:highlight w:val="none"/>
        </w:rPr>
        <w:t>七、其他补充事宜</w:t>
      </w:r>
      <w:r>
        <w:rPr>
          <w:rFonts w:hint="eastAsia" w:ascii="宋体" w:hAnsi="宋体" w:cs="宋体"/>
          <w:color w:val="auto"/>
          <w:highlight w:val="none"/>
        </w:rPr>
        <w:t xml:space="preserve"> </w:t>
      </w:r>
    </w:p>
    <w:p>
      <w:pPr>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1、企业诚信库注册</w:t>
      </w:r>
      <w:r>
        <w:rPr>
          <w:rFonts w:hint="eastAsia" w:ascii="宋体" w:hAnsi="宋体" w:cs="宋体"/>
          <w:color w:val="auto"/>
          <w:szCs w:val="21"/>
          <w:highlight w:val="none"/>
        </w:rPr>
        <w:br w:type="textWrapping"/>
      </w:r>
      <w:r>
        <w:rPr>
          <w:rFonts w:hint="eastAsia" w:ascii="宋体" w:hAnsi="宋体" w:cs="宋体"/>
          <w:color w:val="auto"/>
          <w:szCs w:val="21"/>
          <w:highlight w:val="none"/>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2、办理CA数字证书</w:t>
      </w:r>
      <w:r>
        <w:rPr>
          <w:rFonts w:hint="eastAsia" w:ascii="宋体" w:hAnsi="宋体" w:cs="宋体"/>
          <w:color w:val="auto"/>
          <w:szCs w:val="21"/>
          <w:highlight w:val="none"/>
        </w:rPr>
        <w:br w:type="textWrapping"/>
      </w:r>
      <w:r>
        <w:rPr>
          <w:rFonts w:hint="eastAsia" w:ascii="宋体" w:hAnsi="宋体" w:cs="宋体"/>
          <w:color w:val="auto"/>
          <w:szCs w:val="21"/>
          <w:highlight w:val="none"/>
        </w:rPr>
        <w:t>供应商完成企业诚信库注册后，必须办理CA数字证书方可在网上办理招投标相关业务。CA数字证书办理请参见南阳市公共资源交易中心网站下载专区《CA办理所需资料》。</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3、因供应商无需现场参与开标，所有准备工作需要自行到位。开标过程中如遇到紧急事项，可在不见面开标大厅中进行提出异议或文字交流，严重问题可拨打技术支持电话400-998-0000。</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4、不见面开标过程中，各供应商应在解密指令发出后30分钟内完成响应文件的解密。如遇特殊情况，解密时间可延迟30分钟。</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5、本项目为电子评标项目，供应商须提供电子响应文件，电子响应文件需要使用响应文件制作工具制作，制作工具及操作手册可在南阳市公共资源交易中心网站“下载专区”中下载。</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6、请各潜在供应商在获取文件后及时关注网站更新信息，若因其他原因未能及时看到网上更新信息而造成的损失，采购人及采购代理机构将不负任何责任。</w:t>
      </w:r>
      <w:r>
        <w:rPr>
          <w:rFonts w:hint="eastAsia" w:ascii="宋体" w:hAnsi="宋体" w:cs="宋体"/>
          <w:color w:val="auto"/>
          <w:szCs w:val="21"/>
          <w:highlight w:val="none"/>
        </w:rPr>
        <w:br w:type="textWrapping"/>
      </w:r>
      <w:r>
        <w:rPr>
          <w:rFonts w:hint="eastAsia" w:ascii="宋体" w:hAnsi="宋体" w:cs="宋体"/>
          <w:color w:val="auto"/>
          <w:szCs w:val="21"/>
          <w:highlight w:val="none"/>
        </w:rPr>
        <w:t>电子交易系统技术支持电话：400-998-0000</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CA数字证书技术支持电话：详见淅川县公共资源交易中心网站首页CA办理和咨询</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监督部门：淅川县财政局</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监督部门代码：11411326006042033B</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址：淅川县金河镇</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lang w:val="en-US" w:eastAsia="zh-CN"/>
        </w:rPr>
        <w:t>姚</w:t>
      </w:r>
      <w:r>
        <w:rPr>
          <w:rFonts w:hint="eastAsia" w:ascii="宋体" w:hAnsi="宋体" w:eastAsia="宋体" w:cs="宋体"/>
          <w:color w:val="auto"/>
          <w:szCs w:val="21"/>
          <w:highlight w:val="none"/>
        </w:rPr>
        <w:t>先生</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联系电话：0377-60668835</w:t>
      </w:r>
    </w:p>
    <w:p>
      <w:pPr>
        <w:spacing w:line="360" w:lineRule="exact"/>
        <w:rPr>
          <w:rFonts w:ascii="宋体" w:hAnsi="宋体" w:cs="宋体"/>
          <w:color w:val="auto"/>
          <w:highlight w:val="none"/>
        </w:rPr>
      </w:pPr>
      <w:r>
        <w:rPr>
          <w:rFonts w:hint="eastAsia" w:ascii="宋体" w:hAnsi="宋体" w:cs="宋体"/>
          <w:b/>
          <w:bCs/>
          <w:color w:val="auto"/>
          <w:szCs w:val="21"/>
          <w:highlight w:val="none"/>
        </w:rPr>
        <w:t>八、凡对本次磋商提出询问，请按照以下方式联系</w:t>
      </w:r>
    </w:p>
    <w:p>
      <w:pPr>
        <w:adjustRightInd w:val="0"/>
        <w:snapToGrid w:val="0"/>
        <w:spacing w:line="360" w:lineRule="exact"/>
        <w:ind w:left="420" w:leftChars="200"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w:t>
      </w:r>
      <w:r>
        <w:rPr>
          <w:rFonts w:hint="eastAsia" w:ascii="宋体" w:hAnsi="宋体" w:cs="宋体"/>
          <w:color w:val="auto"/>
          <w:szCs w:val="21"/>
          <w:highlight w:val="none"/>
          <w:lang w:eastAsia="zh-CN"/>
        </w:rPr>
        <w:t>淅川县老城镇人民政府</w:t>
      </w:r>
    </w:p>
    <w:p>
      <w:pPr>
        <w:adjustRightInd w:val="0"/>
        <w:snapToGrid w:val="0"/>
        <w:spacing w:line="360" w:lineRule="exact"/>
        <w:ind w:left="420" w:leftChars="200" w:firstLine="0" w:firstLineChars="0"/>
        <w:rPr>
          <w:rFonts w:ascii="宋体" w:hAnsi="宋体" w:cs="宋体"/>
          <w:color w:val="auto"/>
          <w:szCs w:val="21"/>
          <w:highlight w:val="none"/>
        </w:rPr>
      </w:pPr>
      <w:r>
        <w:rPr>
          <w:rFonts w:hint="eastAsia" w:ascii="宋体" w:hAnsi="宋体" w:cs="宋体"/>
          <w:color w:val="auto"/>
          <w:szCs w:val="21"/>
          <w:highlight w:val="none"/>
        </w:rPr>
        <w:t>地址：河南省淅川县老城镇秧田村</w:t>
      </w:r>
    </w:p>
    <w:p>
      <w:pPr>
        <w:adjustRightInd w:val="0"/>
        <w:snapToGrid w:val="0"/>
        <w:spacing w:line="360" w:lineRule="exact"/>
        <w:ind w:left="420" w:leftChars="200"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王先生</w:t>
      </w:r>
    </w:p>
    <w:p>
      <w:pPr>
        <w:adjustRightInd w:val="0"/>
        <w:snapToGrid w:val="0"/>
        <w:spacing w:line="360" w:lineRule="exact"/>
        <w:ind w:left="420" w:leftChars="20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18238189333</w:t>
      </w:r>
    </w:p>
    <w:p>
      <w:pPr>
        <w:adjustRightInd w:val="0"/>
        <w:snapToGrid w:val="0"/>
        <w:spacing w:line="360" w:lineRule="exact"/>
        <w:ind w:left="420" w:leftChars="200" w:firstLine="0" w:firstLineChars="0"/>
        <w:rPr>
          <w:rFonts w:hint="default" w:ascii="宋体" w:hAnsi="宋体" w:cs="宋体"/>
          <w:color w:val="auto"/>
          <w:szCs w:val="21"/>
          <w:highlight w:val="none"/>
          <w:lang w:val="en-US" w:eastAsia="zh-CN"/>
        </w:rPr>
      </w:pPr>
    </w:p>
    <w:p>
      <w:pPr>
        <w:adjustRightInd w:val="0"/>
        <w:snapToGrid w:val="0"/>
        <w:spacing w:line="360" w:lineRule="exact"/>
        <w:ind w:left="420" w:leftChars="200" w:firstLine="0" w:firstLineChars="0"/>
        <w:rPr>
          <w:rFonts w:hint="eastAsia" w:ascii="宋体" w:hAnsi="宋体" w:cs="宋体"/>
          <w:color w:val="auto"/>
          <w:szCs w:val="21"/>
          <w:highlight w:val="none"/>
        </w:rPr>
      </w:pPr>
      <w:r>
        <w:rPr>
          <w:rFonts w:hint="eastAsia" w:ascii="宋体" w:hAnsi="宋体" w:cs="宋体"/>
          <w:color w:val="auto"/>
          <w:szCs w:val="21"/>
          <w:highlight w:val="none"/>
        </w:rPr>
        <w:t>招标代理机构：河南政格工程管理咨询有限公司</w:t>
      </w:r>
    </w:p>
    <w:p>
      <w:pPr>
        <w:adjustRightInd w:val="0"/>
        <w:snapToGrid w:val="0"/>
        <w:spacing w:line="360" w:lineRule="exact"/>
        <w:ind w:left="420" w:leftChars="200" w:firstLine="0" w:firstLineChars="0"/>
        <w:rPr>
          <w:rFonts w:hint="eastAsia" w:ascii="宋体" w:hAnsi="宋体" w:cs="宋体"/>
          <w:color w:val="auto"/>
          <w:szCs w:val="21"/>
          <w:highlight w:val="none"/>
        </w:rPr>
      </w:pPr>
      <w:r>
        <w:rPr>
          <w:rFonts w:hint="eastAsia" w:ascii="宋体" w:hAnsi="宋体" w:cs="宋体"/>
          <w:color w:val="auto"/>
          <w:szCs w:val="21"/>
          <w:highlight w:val="none"/>
        </w:rPr>
        <w:t>地址：淅川县上集镇金融大厦3号楼</w:t>
      </w:r>
    </w:p>
    <w:p>
      <w:pPr>
        <w:adjustRightInd w:val="0"/>
        <w:snapToGrid w:val="0"/>
        <w:spacing w:line="360" w:lineRule="exact"/>
        <w:ind w:left="420" w:leftChars="200" w:firstLine="0" w:firstLineChars="0"/>
        <w:rPr>
          <w:rFonts w:hint="eastAsia" w:ascii="宋体" w:hAnsi="宋体" w:cs="宋体"/>
          <w:color w:val="auto"/>
          <w:szCs w:val="21"/>
          <w:highlight w:val="none"/>
        </w:rPr>
      </w:pPr>
      <w:r>
        <w:rPr>
          <w:rFonts w:hint="eastAsia" w:ascii="宋体" w:hAnsi="宋体" w:cs="宋体"/>
          <w:color w:val="auto"/>
          <w:szCs w:val="21"/>
          <w:highlight w:val="none"/>
        </w:rPr>
        <w:t>联系人：贾先生</w:t>
      </w:r>
    </w:p>
    <w:p>
      <w:pPr>
        <w:adjustRightInd w:val="0"/>
        <w:snapToGrid w:val="0"/>
        <w:spacing w:line="360" w:lineRule="exact"/>
        <w:ind w:left="420" w:leftChars="200" w:firstLine="0" w:firstLineChars="0"/>
        <w:rPr>
          <w:rFonts w:hint="default" w:ascii="宋体" w:hAnsi="宋体" w:cs="宋体"/>
          <w:color w:val="auto"/>
          <w:szCs w:val="21"/>
          <w:highlight w:val="none"/>
          <w:lang w:val="en-US"/>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0377-62888667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zcxYWRiMGY4N2NjZDE1YTc5MDM1MTAyNDQwNDEifQ=="/>
  </w:docVars>
  <w:rsids>
    <w:rsidRoot w:val="00000000"/>
    <w:rsid w:val="58AB2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next w:val="1"/>
    <w:qFormat/>
    <w:uiPriority w:val="0"/>
    <w:pPr>
      <w:spacing w:after="120"/>
    </w:pPr>
  </w:style>
  <w:style w:type="paragraph" w:styleId="4">
    <w:name w:val="Body Text First Indent 2"/>
    <w:basedOn w:val="5"/>
    <w:next w:val="1"/>
    <w:qFormat/>
    <w:uiPriority w:val="99"/>
    <w:pPr>
      <w:tabs>
        <w:tab w:val="left" w:pos="945"/>
        <w:tab w:val="left" w:pos="1155"/>
      </w:tabs>
      <w:ind w:firstLine="420" w:firstLineChars="200"/>
    </w:pPr>
  </w:style>
  <w:style w:type="paragraph" w:styleId="5">
    <w:name w:val="Body Text Indent"/>
    <w:basedOn w:val="1"/>
    <w:next w:val="6"/>
    <w:qFormat/>
    <w:uiPriority w:val="0"/>
    <w:pPr>
      <w:tabs>
        <w:tab w:val="left" w:pos="945"/>
        <w:tab w:val="left" w:pos="1155"/>
      </w:tabs>
      <w:ind w:firstLine="435"/>
    </w:pPr>
    <w:rPr>
      <w:rFonts w:ascii="Ari"/>
      <w:sz w:val="24"/>
      <w:szCs w:val="20"/>
    </w:rPr>
  </w:style>
  <w:style w:type="paragraph" w:customStyle="1" w:styleId="6">
    <w:name w:val="Blockquote"/>
    <w:basedOn w:val="1"/>
    <w:next w:val="1"/>
    <w:autoRedefine/>
    <w:qFormat/>
    <w:uiPriority w:val="0"/>
    <w:pPr>
      <w:autoSpaceDE w:val="0"/>
      <w:autoSpaceDN w:val="0"/>
      <w:adjustRightInd w:val="0"/>
      <w:spacing w:before="100" w:after="100" w:line="259" w:lineRule="auto"/>
      <w:ind w:left="360" w:right="360"/>
      <w:jc w:val="left"/>
    </w:pPr>
    <w:rPr>
      <w:kern w:val="0"/>
      <w:sz w:val="24"/>
      <w:szCs w:val="20"/>
    </w:rPr>
  </w:style>
  <w:style w:type="paragraph" w:styleId="7">
    <w:name w:val="Normal (Web)"/>
    <w:basedOn w:val="1"/>
    <w:qFormat/>
    <w:uiPriority w:val="99"/>
    <w:pPr>
      <w:widowControl/>
      <w:jc w:val="left"/>
    </w:pPr>
    <w:rPr>
      <w:rFonts w:ascii="宋体" w:hAnsi="宋体"/>
      <w:kern w:val="0"/>
      <w:sz w:val="24"/>
      <w:szCs w:val="24"/>
    </w:rPr>
  </w:style>
  <w:style w:type="paragraph" w:styleId="10">
    <w:name w:val="List Paragraph"/>
    <w:basedOn w:val="1"/>
    <w:autoRedefine/>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2024-03-12T00:55:13Z</dcterms:created>
  <dc:creator>Admin</dc:creator>
  <cp:lastModifiedBy>麦田里的守望者</cp:lastModifiedBy>
  <dcterms:modified xsi:type="dcterms:W3CDTF">2024-03-12T00:55:27Z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7F35B35488874556A54F54884C7DE7DA_12</vt:lpwstr>
  </property>
</Properties>
</file>