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SourceHanSansCN-Regular" w:hAnsi="SourceHanSansCN-Regular" w:eastAsia="SourceHanSansCN-Regular" w:cs="SourceHanSansCN-Regular"/>
          <w:color w:val="333333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48"/>
          <w:szCs w:val="48"/>
          <w:lang w:val="en-US" w:eastAsia="zh-CN"/>
        </w:rPr>
        <w:t>南阳市口腔医院电子病历五级信息系统采购项目</w:t>
      </w:r>
    </w:p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SourceHanSansCN-Regular" w:hAnsi="SourceHanSansCN-Regular" w:eastAsia="SourceHanSansCN-Regular" w:cs="SourceHanSansCN-Regular"/>
          <w:color w:val="333333"/>
          <w:sz w:val="28"/>
          <w:szCs w:val="28"/>
        </w:rPr>
      </w:pPr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</w:rPr>
        <w:t>      为便于潜在投标人及时了解招标信息，现将</w:t>
      </w:r>
      <w:r>
        <w:rPr>
          <w:rFonts w:ascii="等线" w:hAnsi="等线" w:eastAsia="等线" w:cs="等线"/>
          <w:color w:val="333333"/>
          <w:sz w:val="30"/>
          <w:szCs w:val="30"/>
          <w:u w:val="single"/>
          <w:shd w:val="clear" w:color="auto" w:fill="FFFFFF"/>
        </w:rPr>
        <w:t>  南阳市口腔医院   </w:t>
      </w:r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</w:rPr>
        <w:t>招标计划发布如下：</w:t>
      </w:r>
    </w:p>
    <w:p>
      <w:pPr>
        <w:widowControl/>
        <w:rPr>
          <w:rFonts w:ascii="宋体" w:hAnsi="宋体" w:eastAsia="宋体" w:cs="宋体"/>
          <w:color w:val="000000"/>
          <w:kern w:val="0"/>
          <w:sz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929"/>
        <w:gridCol w:w="1293"/>
        <w:gridCol w:w="4301"/>
        <w:gridCol w:w="1020"/>
        <w:gridCol w:w="709"/>
        <w:gridCol w:w="708"/>
        <w:gridCol w:w="567"/>
        <w:gridCol w:w="993"/>
        <w:gridCol w:w="99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招标单位</w:t>
            </w:r>
          </w:p>
        </w:tc>
        <w:tc>
          <w:tcPr>
            <w:tcW w:w="43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项目概况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预估投资（万元）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资金来源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质保期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计划招标方式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计划招标时间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南阳市口腔医院电子病历五级信息系统采购项目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南阳市口腔医院</w:t>
            </w:r>
          </w:p>
        </w:tc>
        <w:tc>
          <w:tcPr>
            <w:tcW w:w="430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响应电子病历五级评审要求，医院需采购临床数据中心软件、业务数据中心软件、CDSS系统等系统辅助医院临床及业务能力。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680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自筹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公开招标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陈先生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0377-63020226</w:t>
            </w:r>
          </w:p>
        </w:tc>
      </w:tr>
    </w:tbl>
    <w:p>
      <w:pPr>
        <w:rPr>
          <w:rFonts w:ascii="宋体" w:hAnsi="宋体" w:eastAsia="宋体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600"/>
        <w:jc w:val="both"/>
        <w:rPr>
          <w:rFonts w:ascii="SourceHanSansCN-Regular" w:hAnsi="SourceHanSansCN-Regular" w:eastAsia="SourceHanSansCN-Regular" w:cs="SourceHanSansCN-Regular"/>
          <w:color w:val="333333"/>
          <w:sz w:val="28"/>
          <w:szCs w:val="28"/>
        </w:rPr>
      </w:pPr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  <w:lang w:bidi="ar"/>
        </w:rPr>
        <w:t>本招标计划是本单位招标工作的初步安排，发布内容仅作为潜在投标人提前了解招标活动安排的参考，具体招标项目情况以项目招标公告和招标文件为准。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jc w:val="right"/>
        <w:rPr>
          <w:rFonts w:ascii="SourceHanSansCN-Regular" w:hAnsi="SourceHanSansCN-Regular" w:eastAsia="SourceHanSansCN-Regular" w:cs="SourceHanSansCN-Regular"/>
          <w:color w:val="333333"/>
          <w:sz w:val="28"/>
          <w:szCs w:val="28"/>
        </w:rPr>
      </w:pPr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  <w:lang w:bidi="ar"/>
        </w:rPr>
        <w:t>招标人：</w:t>
      </w:r>
      <w:r>
        <w:rPr>
          <w:rFonts w:ascii="等线" w:hAnsi="等线" w:eastAsia="等线" w:cs="等线"/>
          <w:color w:val="333333"/>
          <w:sz w:val="30"/>
          <w:szCs w:val="30"/>
          <w:u w:val="single"/>
          <w:shd w:val="clear" w:color="auto" w:fill="FFFFFF"/>
          <w:lang w:bidi="ar"/>
        </w:rPr>
        <w:t>   南阳市口腔医院       </w:t>
      </w:r>
    </w:p>
    <w:p>
      <w:pPr>
        <w:pStyle w:val="4"/>
        <w:widowControl/>
        <w:shd w:val="clear" w:color="auto" w:fill="FFFFFF"/>
        <w:spacing w:beforeAutospacing="0" w:afterAutospacing="0"/>
        <w:ind w:firstLine="11100" w:firstLineChars="3700"/>
        <w:jc w:val="both"/>
        <w:rPr>
          <w:rFonts w:ascii="宋体" w:hAnsi="宋体" w:eastAsia="宋体"/>
        </w:rPr>
      </w:pPr>
      <w:bookmarkStart w:id="0" w:name="_GoBack"/>
      <w:bookmarkEnd w:id="0"/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  <w:lang w:bidi="ar"/>
        </w:rPr>
        <w:t>2024年</w:t>
      </w:r>
      <w:r>
        <w:rPr>
          <w:rFonts w:hint="eastAsia" w:ascii="等线" w:hAnsi="等线" w:eastAsia="等线" w:cs="等线"/>
          <w:color w:val="333333"/>
          <w:sz w:val="30"/>
          <w:szCs w:val="30"/>
          <w:shd w:val="clear" w:color="auto" w:fill="FFFFFF"/>
          <w:lang w:val="en-US" w:eastAsia="zh-CN" w:bidi="ar"/>
        </w:rPr>
        <w:t>4</w:t>
      </w:r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  <w:lang w:bidi="ar"/>
        </w:rPr>
        <w:t>月</w:t>
      </w:r>
      <w:r>
        <w:rPr>
          <w:rFonts w:hint="eastAsia" w:ascii="等线" w:hAnsi="等线" w:eastAsia="等线" w:cs="等线"/>
          <w:color w:val="333333"/>
          <w:sz w:val="30"/>
          <w:szCs w:val="30"/>
          <w:shd w:val="clear" w:color="auto" w:fill="FFFFFF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bidi="ar"/>
        </w:rPr>
        <w:t>日</w:t>
      </w:r>
    </w:p>
    <w:sectPr>
      <w:pgSz w:w="16838" w:h="11906" w:orient="landscape"/>
      <w:pgMar w:top="1701" w:right="1134" w:bottom="1701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ourceHanSansCN-Regular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ThiZGQ0OTA5NmNjZWFkMzlkMDBiMmZiMDMzYjMifQ=="/>
  </w:docVars>
  <w:rsids>
    <w:rsidRoot w:val="0064214C"/>
    <w:rsid w:val="00056659"/>
    <w:rsid w:val="0012249D"/>
    <w:rsid w:val="00171F7B"/>
    <w:rsid w:val="005E5474"/>
    <w:rsid w:val="0064214C"/>
    <w:rsid w:val="007854EF"/>
    <w:rsid w:val="008736A7"/>
    <w:rsid w:val="009E6F62"/>
    <w:rsid w:val="00BF4721"/>
    <w:rsid w:val="00E042FD"/>
    <w:rsid w:val="00E5084C"/>
    <w:rsid w:val="00F262D6"/>
    <w:rsid w:val="052C6579"/>
    <w:rsid w:val="0CE628C0"/>
    <w:rsid w:val="26084E8D"/>
    <w:rsid w:val="2D8E15E9"/>
    <w:rsid w:val="49227764"/>
    <w:rsid w:val="54B0774B"/>
    <w:rsid w:val="571838C9"/>
    <w:rsid w:val="5E0E0990"/>
    <w:rsid w:val="5EFE0E2E"/>
    <w:rsid w:val="5F2F6EE2"/>
    <w:rsid w:val="6EF2EAA6"/>
    <w:rsid w:val="79C46E13"/>
    <w:rsid w:val="7CC306F0"/>
    <w:rsid w:val="CDBA3096"/>
    <w:rsid w:val="F5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2024-01-15T07:36:00Z</dcterms:created>
  <dc:creator>WN Z</dc:creator>
  <cp:lastModifiedBy>月儿</cp:lastModifiedBy>
  <cp:lastPrinted>2024-01-15T07:35:00Z</cp:lastPrinted>
  <dcterms:modified xsi:type="dcterms:W3CDTF">2024-04-22T06:34:52Z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989E521D2DEE4D859D6527802EB0BCC9_13</vt:lpwstr>
  </property>
</Properties>
</file>