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E00C61">
      <w:pPr>
        <w:pStyle w:val="16"/>
        <w:ind w:firstLine="538"/>
        <w:jc w:val="center"/>
        <w:rPr>
          <w:rFonts w:asciiTheme="minorEastAsia" w:hAnsiTheme="minorEastAsia" w:eastAsiaTheme="minorEastAsia"/>
          <w:bCs/>
          <w:spacing w:val="-6"/>
          <w:sz w:val="44"/>
          <w:szCs w:val="44"/>
          <w:lang w:val="en-US"/>
        </w:rPr>
      </w:pPr>
      <w:r>
        <w:rPr>
          <w:rFonts w:hint="eastAsia" w:asciiTheme="minorEastAsia" w:hAnsiTheme="minorEastAsia" w:eastAsiaTheme="minorEastAsia"/>
          <w:b/>
          <w:bCs/>
          <w:spacing w:val="-6"/>
          <w:sz w:val="28"/>
          <w:szCs w:val="28"/>
          <w:lang w:val="en-US"/>
        </w:rPr>
        <w:t xml:space="preserve">                                                                                                                                                                                                                                                                                                                                                                                                                                                                                                                                                                                                                                                                                                                                                                                                                                                                                                                                                                                                                                                                                                                                                                                                                                                                                                                                                                                                                                                                                                                                                                                                                                                                                                                                                                                                                                                                                                                                                                                                                                                                                                                                                                                                                                                                                                                                                                                                                                                                                                                                                                                                                                                                                                                                                                                                                                                                                                                                                                                                                                                                                                                                                                                                                                                                                                                                                                                                                                                                                                                                                                                                                                                                                                                            </w:t>
      </w:r>
      <w:r>
        <w:rPr>
          <w:rFonts w:hint="eastAsia" w:asciiTheme="minorEastAsia" w:hAnsiTheme="minorEastAsia" w:eastAsiaTheme="minorEastAsia"/>
          <w:bCs/>
          <w:spacing w:val="-6"/>
          <w:sz w:val="44"/>
          <w:szCs w:val="44"/>
          <w:lang w:val="en-US"/>
        </w:rPr>
        <w:t xml:space="preserve">唐河县公路事业发展中心唐河县2023年第四批农村公路养护工程项目 </w:t>
      </w:r>
    </w:p>
    <w:p w14:paraId="215FE45E">
      <w:pPr>
        <w:pStyle w:val="41"/>
        <w:rPr>
          <w:rFonts w:asciiTheme="minorEastAsia" w:hAnsiTheme="minorEastAsia" w:eastAsiaTheme="minorEastAsia"/>
          <w:sz w:val="44"/>
          <w:szCs w:val="44"/>
        </w:rPr>
      </w:pPr>
    </w:p>
    <w:p w14:paraId="6674B947">
      <w:pPr>
        <w:ind w:firstLine="880"/>
        <w:rPr>
          <w:rFonts w:asciiTheme="minorEastAsia" w:hAnsiTheme="minorEastAsia" w:eastAsiaTheme="minorEastAsia"/>
          <w:bCs/>
          <w:sz w:val="44"/>
          <w:szCs w:val="44"/>
        </w:rPr>
      </w:pPr>
      <w:bookmarkStart w:id="0" w:name="_Toc14461"/>
      <w:bookmarkStart w:id="1" w:name="_Toc31147"/>
      <w:bookmarkStart w:id="2" w:name="_Toc8792"/>
      <w:bookmarkStart w:id="3" w:name="_Toc2970"/>
    </w:p>
    <w:p w14:paraId="7B588C14">
      <w:pPr>
        <w:pStyle w:val="39"/>
        <w:spacing w:after="2"/>
        <w:ind w:firstLine="880"/>
        <w:rPr>
          <w:rFonts w:asciiTheme="minorEastAsia" w:hAnsiTheme="minorEastAsia" w:eastAsiaTheme="minorEastAsia"/>
          <w:sz w:val="44"/>
          <w:szCs w:val="44"/>
        </w:rPr>
      </w:pPr>
    </w:p>
    <w:p w14:paraId="038E35D3">
      <w:pPr>
        <w:pStyle w:val="39"/>
        <w:spacing w:after="2"/>
        <w:rPr>
          <w:rFonts w:asciiTheme="minorEastAsia" w:hAnsiTheme="minorEastAsia" w:eastAsiaTheme="minorEastAsia"/>
          <w:sz w:val="28"/>
          <w:szCs w:val="28"/>
        </w:rPr>
      </w:pPr>
    </w:p>
    <w:p w14:paraId="7ACD123F">
      <w:pPr>
        <w:ind w:firstLine="880"/>
        <w:jc w:val="center"/>
        <w:rPr>
          <w:rFonts w:asciiTheme="minorEastAsia" w:hAnsiTheme="minorEastAsia" w:eastAsiaTheme="minorEastAsia"/>
          <w:bCs/>
          <w:sz w:val="44"/>
          <w:szCs w:val="44"/>
        </w:rPr>
      </w:pPr>
      <w:r>
        <w:rPr>
          <w:rFonts w:asciiTheme="minorEastAsia" w:hAnsiTheme="minorEastAsia" w:eastAsiaTheme="minorEastAsia"/>
          <w:bCs/>
          <w:sz w:val="44"/>
          <w:szCs w:val="44"/>
        </w:rPr>
        <w:t>竞争性磋商文件</w:t>
      </w:r>
      <w:bookmarkEnd w:id="0"/>
      <w:bookmarkEnd w:id="1"/>
      <w:bookmarkEnd w:id="2"/>
      <w:bookmarkEnd w:id="3"/>
    </w:p>
    <w:p w14:paraId="660D8992">
      <w:pPr>
        <w:pStyle w:val="16"/>
        <w:rPr>
          <w:rFonts w:asciiTheme="minorEastAsia" w:hAnsiTheme="minorEastAsia" w:eastAsiaTheme="minorEastAsia"/>
          <w:bCs/>
          <w:sz w:val="28"/>
          <w:szCs w:val="28"/>
        </w:rPr>
      </w:pPr>
    </w:p>
    <w:p w14:paraId="5BF59B86">
      <w:pPr>
        <w:ind w:firstLine="2800" w:firstLineChars="1000"/>
        <w:rPr>
          <w:rFonts w:asciiTheme="minorEastAsia" w:hAnsiTheme="minorEastAsia" w:eastAsiaTheme="minorEastAsia"/>
          <w:sz w:val="28"/>
          <w:szCs w:val="28"/>
        </w:rPr>
      </w:pPr>
      <w:r>
        <w:rPr>
          <w:rFonts w:asciiTheme="minorEastAsia" w:hAnsiTheme="minorEastAsia" w:eastAsiaTheme="minorEastAsia"/>
          <w:bCs/>
          <w:sz w:val="28"/>
          <w:szCs w:val="28"/>
        </w:rPr>
        <w:t>采购编号：</w:t>
      </w:r>
      <w:r>
        <w:rPr>
          <w:rFonts w:hint="eastAsia" w:asciiTheme="minorEastAsia" w:hAnsiTheme="minorEastAsia" w:eastAsiaTheme="minorEastAsia"/>
          <w:bCs/>
          <w:sz w:val="28"/>
          <w:szCs w:val="28"/>
        </w:rPr>
        <w:t>唐财采购竞争性磋商-202</w:t>
      </w:r>
      <w:r>
        <w:rPr>
          <w:rFonts w:hint="eastAsia" w:asciiTheme="minorEastAsia" w:hAnsiTheme="minorEastAsia" w:eastAsiaTheme="minorEastAsia"/>
          <w:bCs/>
          <w:sz w:val="28"/>
          <w:szCs w:val="28"/>
          <w:lang w:val="en-US"/>
        </w:rPr>
        <w:t>4</w:t>
      </w:r>
      <w:r>
        <w:rPr>
          <w:rFonts w:hint="eastAsia" w:asciiTheme="minorEastAsia" w:hAnsiTheme="minorEastAsia" w:eastAsiaTheme="minorEastAsia"/>
          <w:bCs/>
          <w:sz w:val="28"/>
          <w:szCs w:val="28"/>
        </w:rPr>
        <w:t>-93</w:t>
      </w:r>
      <w:r>
        <w:rPr>
          <w:rFonts w:hint="eastAsia" w:asciiTheme="minorEastAsia" w:hAnsiTheme="minorEastAsia" w:eastAsiaTheme="minorEastAsia"/>
          <w:bCs/>
          <w:color w:val="FF0000"/>
          <w:sz w:val="28"/>
          <w:szCs w:val="28"/>
          <w:lang w:val="en-US"/>
        </w:rPr>
        <w:t xml:space="preserve"> </w:t>
      </w:r>
      <w:r>
        <w:rPr>
          <w:rFonts w:hint="eastAsia" w:asciiTheme="minorEastAsia" w:hAnsiTheme="minorEastAsia" w:eastAsiaTheme="minorEastAsia"/>
          <w:bCs/>
          <w:sz w:val="28"/>
          <w:szCs w:val="28"/>
          <w:lang w:val="en-US"/>
        </w:rPr>
        <w:t xml:space="preserve">   </w:t>
      </w:r>
      <w:r>
        <w:rPr>
          <w:rFonts w:hint="eastAsia" w:asciiTheme="minorEastAsia" w:hAnsiTheme="minorEastAsia" w:eastAsiaTheme="minorEastAsia"/>
          <w:bCs/>
          <w:sz w:val="28"/>
          <w:szCs w:val="28"/>
        </w:rPr>
        <w:tab/>
      </w:r>
    </w:p>
    <w:p w14:paraId="1C0441C5">
      <w:pPr>
        <w:jc w:val="center"/>
        <w:rPr>
          <w:rFonts w:asciiTheme="minorEastAsia" w:hAnsiTheme="minorEastAsia" w:eastAsiaTheme="minorEastAsia"/>
          <w:sz w:val="28"/>
          <w:szCs w:val="28"/>
        </w:rPr>
      </w:pPr>
    </w:p>
    <w:p w14:paraId="234D59B9">
      <w:pPr>
        <w:pStyle w:val="3"/>
        <w:rPr>
          <w:rFonts w:asciiTheme="minorEastAsia" w:hAnsiTheme="minorEastAsia" w:eastAsiaTheme="minorEastAsia"/>
          <w:sz w:val="28"/>
          <w:szCs w:val="28"/>
        </w:rPr>
      </w:pPr>
    </w:p>
    <w:p w14:paraId="4BCB011C">
      <w:pPr>
        <w:pStyle w:val="37"/>
        <w:spacing w:after="2"/>
        <w:rPr>
          <w:rFonts w:hint="default" w:asciiTheme="minorEastAsia" w:hAnsiTheme="minorEastAsia" w:eastAsiaTheme="minorEastAsia"/>
          <w:sz w:val="28"/>
          <w:szCs w:val="28"/>
        </w:rPr>
      </w:pPr>
    </w:p>
    <w:p w14:paraId="5DC9AE64">
      <w:pPr>
        <w:pStyle w:val="38"/>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w:t>
      </w:r>
    </w:p>
    <w:p w14:paraId="18316587">
      <w:pPr>
        <w:rPr>
          <w:rFonts w:asciiTheme="minorEastAsia" w:hAnsiTheme="minorEastAsia" w:eastAsiaTheme="minorEastAsia"/>
          <w:sz w:val="28"/>
          <w:szCs w:val="28"/>
        </w:rPr>
      </w:pPr>
    </w:p>
    <w:p w14:paraId="6D35220C">
      <w:pPr>
        <w:pStyle w:val="3"/>
        <w:rPr>
          <w:rFonts w:asciiTheme="minorEastAsia" w:hAnsiTheme="minorEastAsia" w:eastAsiaTheme="minorEastAsia"/>
          <w:sz w:val="28"/>
          <w:szCs w:val="28"/>
        </w:rPr>
      </w:pPr>
    </w:p>
    <w:p w14:paraId="2ACC6007">
      <w:pPr>
        <w:rPr>
          <w:rFonts w:asciiTheme="minorEastAsia" w:hAnsiTheme="minorEastAsia" w:eastAsiaTheme="minorEastAsia"/>
          <w:sz w:val="28"/>
          <w:szCs w:val="28"/>
        </w:rPr>
      </w:pPr>
    </w:p>
    <w:p w14:paraId="5DC1BCC3">
      <w:pPr>
        <w:pStyle w:val="3"/>
        <w:rPr>
          <w:rFonts w:asciiTheme="minorEastAsia" w:hAnsiTheme="minorEastAsia" w:eastAsiaTheme="minorEastAsia"/>
          <w:sz w:val="28"/>
          <w:szCs w:val="28"/>
        </w:rPr>
      </w:pPr>
    </w:p>
    <w:p w14:paraId="2D4157CE">
      <w:pPr>
        <w:rPr>
          <w:rFonts w:asciiTheme="minorEastAsia" w:hAnsiTheme="minorEastAsia" w:eastAsiaTheme="minorEastAsia"/>
          <w:sz w:val="28"/>
          <w:szCs w:val="28"/>
        </w:rPr>
      </w:pPr>
    </w:p>
    <w:p w14:paraId="1CC15947">
      <w:pPr>
        <w:rPr>
          <w:rFonts w:asciiTheme="minorEastAsia" w:hAnsiTheme="minorEastAsia" w:eastAsiaTheme="minorEastAsia"/>
          <w:sz w:val="28"/>
          <w:szCs w:val="28"/>
        </w:rPr>
      </w:pPr>
    </w:p>
    <w:p w14:paraId="22E31B16">
      <w:pPr>
        <w:rPr>
          <w:rFonts w:asciiTheme="minorEastAsia" w:hAnsiTheme="minorEastAsia" w:eastAsiaTheme="minorEastAsia"/>
          <w:sz w:val="28"/>
          <w:szCs w:val="28"/>
        </w:rPr>
      </w:pPr>
    </w:p>
    <w:p w14:paraId="30FFC1FD">
      <w:pPr>
        <w:rPr>
          <w:rFonts w:asciiTheme="minorEastAsia" w:hAnsiTheme="minorEastAsia" w:eastAsiaTheme="minorEastAsia"/>
          <w:sz w:val="28"/>
          <w:szCs w:val="28"/>
        </w:rPr>
      </w:pPr>
    </w:p>
    <w:p w14:paraId="388335F0">
      <w:pPr>
        <w:rPr>
          <w:rFonts w:asciiTheme="minorEastAsia" w:hAnsiTheme="minorEastAsia" w:eastAsiaTheme="minorEastAsia"/>
          <w:sz w:val="28"/>
          <w:szCs w:val="28"/>
        </w:rPr>
      </w:pPr>
    </w:p>
    <w:p w14:paraId="280F73BF">
      <w:pPr>
        <w:pStyle w:val="39"/>
        <w:spacing w:after="2"/>
        <w:rPr>
          <w:rFonts w:asciiTheme="minorEastAsia" w:hAnsiTheme="minorEastAsia" w:eastAsiaTheme="minorEastAsia"/>
          <w:sz w:val="28"/>
          <w:szCs w:val="28"/>
        </w:rPr>
      </w:pPr>
    </w:p>
    <w:p w14:paraId="244ED198">
      <w:pPr>
        <w:pStyle w:val="39"/>
        <w:spacing w:after="2"/>
        <w:rPr>
          <w:rFonts w:asciiTheme="minorEastAsia" w:hAnsiTheme="minorEastAsia" w:eastAsiaTheme="minorEastAsia"/>
          <w:sz w:val="28"/>
          <w:szCs w:val="28"/>
        </w:rPr>
      </w:pPr>
    </w:p>
    <w:p w14:paraId="3575902F">
      <w:pPr>
        <w:rPr>
          <w:rFonts w:asciiTheme="minorEastAsia" w:hAnsiTheme="minorEastAsia" w:eastAsiaTheme="minorEastAsia"/>
          <w:sz w:val="28"/>
          <w:szCs w:val="28"/>
        </w:rPr>
      </w:pPr>
    </w:p>
    <w:p w14:paraId="3D1887E4">
      <w:pPr>
        <w:rPr>
          <w:rFonts w:asciiTheme="minorEastAsia" w:hAnsiTheme="minorEastAsia" w:eastAsiaTheme="minorEastAsia"/>
          <w:sz w:val="28"/>
          <w:szCs w:val="28"/>
        </w:rPr>
      </w:pPr>
    </w:p>
    <w:p w14:paraId="1F726B9B">
      <w:pPr>
        <w:ind w:firstLine="560"/>
        <w:jc w:val="center"/>
        <w:rPr>
          <w:rFonts w:asciiTheme="minorEastAsia" w:hAnsiTheme="minorEastAsia" w:eastAsiaTheme="minorEastAsia"/>
          <w:bCs/>
          <w:sz w:val="28"/>
          <w:szCs w:val="28"/>
          <w:lang w:val="en-US"/>
        </w:rPr>
      </w:pPr>
      <w:r>
        <w:rPr>
          <w:rFonts w:asciiTheme="minorEastAsia" w:hAnsiTheme="minorEastAsia" w:eastAsiaTheme="minorEastAsia"/>
          <w:bCs/>
          <w:sz w:val="28"/>
          <w:szCs w:val="28"/>
        </w:rPr>
        <w:t>采</w:t>
      </w:r>
      <w:r>
        <w:rPr>
          <w:rFonts w:hint="eastAsia" w:asciiTheme="minorEastAsia" w:hAnsiTheme="minorEastAsia" w:eastAsiaTheme="minorEastAsia"/>
          <w:bCs/>
          <w:sz w:val="28"/>
          <w:szCs w:val="28"/>
        </w:rPr>
        <w:t xml:space="preserve">   </w:t>
      </w:r>
      <w:r>
        <w:rPr>
          <w:rFonts w:asciiTheme="minorEastAsia" w:hAnsiTheme="minorEastAsia" w:eastAsiaTheme="minorEastAsia"/>
          <w:bCs/>
          <w:sz w:val="28"/>
          <w:szCs w:val="28"/>
        </w:rPr>
        <w:t>购</w:t>
      </w:r>
      <w:r>
        <w:rPr>
          <w:rFonts w:hint="eastAsia" w:asciiTheme="minorEastAsia" w:hAnsiTheme="minorEastAsia" w:eastAsiaTheme="minorEastAsia"/>
          <w:bCs/>
          <w:sz w:val="28"/>
          <w:szCs w:val="28"/>
        </w:rPr>
        <w:t xml:space="preserve">   </w:t>
      </w:r>
      <w:r>
        <w:rPr>
          <w:rFonts w:asciiTheme="minorEastAsia" w:hAnsiTheme="minorEastAsia" w:eastAsiaTheme="minorEastAsia"/>
          <w:bCs/>
          <w:sz w:val="28"/>
          <w:szCs w:val="28"/>
        </w:rPr>
        <w:t>人：</w:t>
      </w:r>
      <w:r>
        <w:rPr>
          <w:rFonts w:hint="eastAsia" w:asciiTheme="minorEastAsia" w:hAnsiTheme="minorEastAsia" w:eastAsiaTheme="minorEastAsia"/>
          <w:bCs/>
          <w:spacing w:val="17"/>
          <w:sz w:val="28"/>
          <w:szCs w:val="28"/>
        </w:rPr>
        <w:t>唐河县公路事业发展中心</w:t>
      </w:r>
    </w:p>
    <w:p w14:paraId="64546E25">
      <w:pPr>
        <w:ind w:firstLine="560"/>
        <w:jc w:val="center"/>
        <w:rPr>
          <w:rFonts w:asciiTheme="minorEastAsia" w:hAnsiTheme="minorEastAsia" w:eastAsiaTheme="minorEastAsia"/>
          <w:bCs/>
          <w:sz w:val="28"/>
          <w:szCs w:val="28"/>
        </w:rPr>
      </w:pPr>
      <w:r>
        <w:rPr>
          <w:rFonts w:asciiTheme="minorEastAsia" w:hAnsiTheme="minorEastAsia" w:eastAsiaTheme="minorEastAsia"/>
          <w:bCs/>
          <w:sz w:val="28"/>
          <w:szCs w:val="28"/>
        </w:rPr>
        <w:t>采购代理机构：</w:t>
      </w:r>
      <w:r>
        <w:rPr>
          <w:rFonts w:hint="eastAsia" w:asciiTheme="minorEastAsia" w:hAnsiTheme="minorEastAsia" w:eastAsiaTheme="minorEastAsia"/>
          <w:bCs/>
          <w:sz w:val="28"/>
          <w:szCs w:val="28"/>
        </w:rPr>
        <w:t>河南宇盛工程咨询有限公司</w:t>
      </w:r>
    </w:p>
    <w:p w14:paraId="53B585DE">
      <w:pPr>
        <w:jc w:val="center"/>
        <w:rPr>
          <w:rFonts w:asciiTheme="minorEastAsia" w:hAnsiTheme="minorEastAsia" w:eastAsiaTheme="minorEastAsia"/>
          <w:bCs/>
          <w:sz w:val="28"/>
          <w:szCs w:val="28"/>
          <w:lang w:val="en-US"/>
        </w:rPr>
      </w:pPr>
      <w:r>
        <w:rPr>
          <w:rFonts w:hint="eastAsia" w:asciiTheme="minorEastAsia" w:hAnsiTheme="minorEastAsia" w:eastAsiaTheme="minorEastAsia"/>
          <w:bCs/>
          <w:sz w:val="28"/>
          <w:szCs w:val="28"/>
        </w:rPr>
        <w:t>202</w:t>
      </w:r>
      <w:r>
        <w:rPr>
          <w:rFonts w:hint="eastAsia" w:asciiTheme="minorEastAsia" w:hAnsiTheme="minorEastAsia" w:eastAsiaTheme="minorEastAsia"/>
          <w:bCs/>
          <w:sz w:val="28"/>
          <w:szCs w:val="28"/>
          <w:lang w:val="en-US"/>
        </w:rPr>
        <w:t>4</w:t>
      </w:r>
      <w:r>
        <w:rPr>
          <w:rFonts w:hint="eastAsia" w:asciiTheme="minorEastAsia" w:hAnsiTheme="minorEastAsia" w:eastAsiaTheme="minorEastAsia"/>
          <w:bCs/>
          <w:sz w:val="28"/>
          <w:szCs w:val="28"/>
        </w:rPr>
        <w:t>年</w:t>
      </w:r>
      <w:r>
        <w:rPr>
          <w:rFonts w:hint="eastAsia" w:asciiTheme="minorEastAsia" w:hAnsiTheme="minorEastAsia" w:eastAsiaTheme="minorEastAsia"/>
          <w:bCs/>
          <w:sz w:val="28"/>
          <w:szCs w:val="28"/>
          <w:lang w:val="en-US"/>
        </w:rPr>
        <w:t>7月</w:t>
      </w:r>
    </w:p>
    <w:p w14:paraId="0B2CE413">
      <w:pPr>
        <w:pStyle w:val="2"/>
        <w:rPr>
          <w:lang w:val="en-US"/>
        </w:rPr>
      </w:pPr>
    </w:p>
    <w:p w14:paraId="73055519">
      <w:pPr>
        <w:pStyle w:val="4"/>
        <w:ind w:left="480" w:firstLine="400"/>
        <w:rPr>
          <w:lang w:val="en-US"/>
        </w:rPr>
        <w:sectPr>
          <w:type w:val="continuous"/>
          <w:pgSz w:w="11910" w:h="16840"/>
          <w:pgMar w:top="1440" w:right="1080" w:bottom="1440" w:left="1080" w:header="720" w:footer="720" w:gutter="0"/>
          <w:cols w:space="720" w:num="1"/>
        </w:sectPr>
      </w:pPr>
    </w:p>
    <w:p w14:paraId="3D03D4CD">
      <w:pPr>
        <w:jc w:val="center"/>
      </w:pPr>
      <w:r>
        <w:rPr>
          <w:rFonts w:asciiTheme="minorEastAsia" w:hAnsiTheme="minorEastAsia" w:eastAsiaTheme="minorEastAsia"/>
          <w:sz w:val="28"/>
          <w:szCs w:val="28"/>
        </w:rPr>
        <w:t>目录</w:t>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TOC \o "1-2" \h \u </w:instrText>
      </w:r>
      <w:r>
        <w:rPr>
          <w:rFonts w:asciiTheme="minorEastAsia" w:hAnsiTheme="minorEastAsia" w:eastAsiaTheme="minorEastAsia"/>
          <w:sz w:val="28"/>
          <w:szCs w:val="28"/>
        </w:rPr>
        <w:fldChar w:fldCharType="separate"/>
      </w:r>
    </w:p>
    <w:p w14:paraId="3C323AFF">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"_Toc168188749" </w:instrText>
      </w:r>
      <w:r>
        <w:fldChar w:fldCharType="separate"/>
      </w:r>
      <w:r>
        <w:rPr>
          <w:rStyle w:val="31"/>
        </w:rPr>
        <w:t>第一部分</w:t>
      </w:r>
      <w:r>
        <w:rPr>
          <w:rStyle w:val="31"/>
          <w:lang w:val="en-US"/>
        </w:rPr>
        <w:t xml:space="preserve"> </w:t>
      </w:r>
      <w:r>
        <w:rPr>
          <w:rStyle w:val="31"/>
        </w:rPr>
        <w:t>竞争性磋商公告</w:t>
      </w:r>
      <w:r>
        <w:tab/>
      </w:r>
      <w:r>
        <w:fldChar w:fldCharType="begin"/>
      </w:r>
      <w:r>
        <w:instrText xml:space="preserve"> PAGEREF _Toc168188749 \h </w:instrText>
      </w:r>
      <w:r>
        <w:fldChar w:fldCharType="separate"/>
      </w:r>
      <w:r>
        <w:t>1</w:t>
      </w:r>
      <w:r>
        <w:fldChar w:fldCharType="end"/>
      </w:r>
      <w:r>
        <w:fldChar w:fldCharType="end"/>
      </w:r>
    </w:p>
    <w:p w14:paraId="4D93338A">
      <w:pPr>
        <w:pStyle w:val="18"/>
        <w:tabs>
          <w:tab w:val="left" w:pos="1050"/>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"_Toc168188750" </w:instrText>
      </w:r>
      <w:r>
        <w:fldChar w:fldCharType="separate"/>
      </w:r>
      <w:r>
        <w:rPr>
          <w:rStyle w:val="31"/>
        </w:rPr>
        <w:t>第二部分</w:t>
      </w:r>
      <w:r>
        <w:rPr>
          <w:rFonts w:asciiTheme="minorHAnsi" w:hAnsiTheme="minorHAnsi" w:eastAsiaTheme="minorEastAsia" w:cstheme="minorBidi"/>
          <w:b w:val="0"/>
          <w:bCs w:val="0"/>
          <w:kern w:val="2"/>
          <w:sz w:val="21"/>
          <w:szCs w:val="22"/>
          <w:lang w:val="en-US" w:bidi="ar-SA"/>
        </w:rPr>
        <w:tab/>
      </w:r>
      <w:r>
        <w:rPr>
          <w:rStyle w:val="31"/>
        </w:rPr>
        <w:t>供应商须知</w:t>
      </w:r>
      <w:r>
        <w:tab/>
      </w:r>
      <w:r>
        <w:fldChar w:fldCharType="begin"/>
      </w:r>
      <w:r>
        <w:instrText xml:space="preserve"> PAGEREF _Toc168188750 \h </w:instrText>
      </w:r>
      <w:r>
        <w:fldChar w:fldCharType="separate"/>
      </w:r>
      <w:r>
        <w:t>5</w:t>
      </w:r>
      <w:r>
        <w:fldChar w:fldCharType="end"/>
      </w:r>
      <w:r>
        <w:fldChar w:fldCharType="end"/>
      </w:r>
    </w:p>
    <w:p w14:paraId="03DD8367">
      <w:pPr>
        <w:pStyle w:val="18"/>
        <w:tabs>
          <w:tab w:val="left" w:pos="1050"/>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"_Toc168188751" </w:instrText>
      </w:r>
      <w:r>
        <w:fldChar w:fldCharType="separate"/>
      </w:r>
      <w:r>
        <w:rPr>
          <w:rStyle w:val="31"/>
        </w:rPr>
        <w:t>第三部分</w:t>
      </w:r>
      <w:r>
        <w:rPr>
          <w:rFonts w:asciiTheme="minorHAnsi" w:hAnsiTheme="minorHAnsi" w:eastAsiaTheme="minorEastAsia" w:cstheme="minorBidi"/>
          <w:b w:val="0"/>
          <w:bCs w:val="0"/>
          <w:kern w:val="2"/>
          <w:sz w:val="21"/>
          <w:szCs w:val="22"/>
          <w:lang w:val="en-US" w:bidi="ar-SA"/>
        </w:rPr>
        <w:tab/>
      </w:r>
      <w:r>
        <w:rPr>
          <w:rStyle w:val="31"/>
        </w:rPr>
        <w:t>供应商须知正文部分</w:t>
      </w:r>
      <w:r>
        <w:tab/>
      </w:r>
      <w:r>
        <w:fldChar w:fldCharType="begin"/>
      </w:r>
      <w:r>
        <w:instrText xml:space="preserve"> PAGEREF _Toc168188751 \h </w:instrText>
      </w:r>
      <w:r>
        <w:fldChar w:fldCharType="separate"/>
      </w:r>
      <w:r>
        <w:t>12</w:t>
      </w:r>
      <w:r>
        <w:fldChar w:fldCharType="end"/>
      </w:r>
      <w:r>
        <w:fldChar w:fldCharType="end"/>
      </w:r>
    </w:p>
    <w:p w14:paraId="26A18DEA">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"_Toc168188752" </w:instrText>
      </w:r>
      <w:r>
        <w:fldChar w:fldCharType="separate"/>
      </w:r>
      <w:r>
        <w:rPr>
          <w:rStyle w:val="31"/>
          <w:rFonts w:asciiTheme="minorEastAsia" w:hAnsiTheme="minorEastAsia"/>
        </w:rPr>
        <w:t>一、总则</w:t>
      </w:r>
      <w:r>
        <w:tab/>
      </w:r>
      <w:r>
        <w:fldChar w:fldCharType="begin"/>
      </w:r>
      <w:r>
        <w:instrText xml:space="preserve"> PAGEREF _Toc168188752 \h </w:instrText>
      </w:r>
      <w:r>
        <w:fldChar w:fldCharType="separate"/>
      </w:r>
      <w:r>
        <w:t>12</w:t>
      </w:r>
      <w:r>
        <w:fldChar w:fldCharType="end"/>
      </w:r>
      <w:r>
        <w:fldChar w:fldCharType="end"/>
      </w:r>
    </w:p>
    <w:p w14:paraId="4CEDE628">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"_Toc168188753" </w:instrText>
      </w:r>
      <w:r>
        <w:fldChar w:fldCharType="separate"/>
      </w:r>
      <w:r>
        <w:rPr>
          <w:rStyle w:val="31"/>
          <w:rFonts w:asciiTheme="minorEastAsia" w:hAnsiTheme="minorEastAsia"/>
        </w:rPr>
        <w:t>二、磋商文件</w:t>
      </w:r>
      <w:r>
        <w:tab/>
      </w:r>
      <w:r>
        <w:fldChar w:fldCharType="begin"/>
      </w:r>
      <w:r>
        <w:instrText xml:space="preserve"> PAGEREF _Toc168188753 \h </w:instrText>
      </w:r>
      <w:r>
        <w:fldChar w:fldCharType="separate"/>
      </w:r>
      <w:r>
        <w:t>13</w:t>
      </w:r>
      <w:r>
        <w:fldChar w:fldCharType="end"/>
      </w:r>
      <w:r>
        <w:fldChar w:fldCharType="end"/>
      </w:r>
    </w:p>
    <w:p w14:paraId="567B46D8">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"_Toc168188754" </w:instrText>
      </w:r>
      <w:r>
        <w:fldChar w:fldCharType="separate"/>
      </w:r>
      <w:r>
        <w:rPr>
          <w:rStyle w:val="31"/>
          <w:rFonts w:asciiTheme="minorEastAsia" w:hAnsiTheme="minorEastAsia"/>
        </w:rPr>
        <w:t>三、符合性文件</w:t>
      </w:r>
      <w:r>
        <w:tab/>
      </w:r>
      <w:r>
        <w:fldChar w:fldCharType="begin"/>
      </w:r>
      <w:r>
        <w:instrText xml:space="preserve"> PAGEREF _Toc168188754 \h </w:instrText>
      </w:r>
      <w:r>
        <w:fldChar w:fldCharType="separate"/>
      </w:r>
      <w:r>
        <w:t>14</w:t>
      </w:r>
      <w:r>
        <w:fldChar w:fldCharType="end"/>
      </w:r>
      <w:r>
        <w:fldChar w:fldCharType="end"/>
      </w:r>
    </w:p>
    <w:p w14:paraId="51937418">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"_Toc168188755" </w:instrText>
      </w:r>
      <w:r>
        <w:fldChar w:fldCharType="separate"/>
      </w:r>
      <w:r>
        <w:rPr>
          <w:rStyle w:val="31"/>
          <w:rFonts w:asciiTheme="minorEastAsia" w:hAnsiTheme="minorEastAsia"/>
        </w:rPr>
        <w:t>四、投标</w:t>
      </w:r>
      <w:r>
        <w:tab/>
      </w:r>
      <w:r>
        <w:fldChar w:fldCharType="begin"/>
      </w:r>
      <w:r>
        <w:instrText xml:space="preserve"> PAGEREF _Toc168188755 \h </w:instrText>
      </w:r>
      <w:r>
        <w:fldChar w:fldCharType="separate"/>
      </w:r>
      <w:r>
        <w:t>15</w:t>
      </w:r>
      <w:r>
        <w:fldChar w:fldCharType="end"/>
      </w:r>
      <w:r>
        <w:fldChar w:fldCharType="end"/>
      </w:r>
    </w:p>
    <w:p w14:paraId="2F138D60">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"_Toc168188756" </w:instrText>
      </w:r>
      <w:r>
        <w:fldChar w:fldCharType="separate"/>
      </w:r>
      <w:r>
        <w:rPr>
          <w:rStyle w:val="31"/>
          <w:rFonts w:asciiTheme="minorEastAsia" w:hAnsiTheme="minorEastAsia"/>
        </w:rPr>
        <w:t>五、开标与磋商、</w:t>
      </w:r>
      <w:r>
        <w:rPr>
          <w:rStyle w:val="31"/>
          <w:rFonts w:asciiTheme="minorEastAsia" w:hAnsiTheme="minorEastAsia"/>
          <w:lang w:val="en-US"/>
        </w:rPr>
        <w:t>合同</w:t>
      </w:r>
      <w:r>
        <w:tab/>
      </w:r>
      <w:r>
        <w:fldChar w:fldCharType="begin"/>
      </w:r>
      <w:r>
        <w:instrText xml:space="preserve"> PAGEREF _Toc168188756 \h </w:instrText>
      </w:r>
      <w:r>
        <w:fldChar w:fldCharType="separate"/>
      </w:r>
      <w:r>
        <w:t>16</w:t>
      </w:r>
      <w:r>
        <w:fldChar w:fldCharType="end"/>
      </w:r>
      <w:r>
        <w:fldChar w:fldCharType="end"/>
      </w:r>
    </w:p>
    <w:p w14:paraId="2CA41D8A">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"_Toc168188757" </w:instrText>
      </w:r>
      <w:r>
        <w:fldChar w:fldCharType="separate"/>
      </w:r>
      <w:r>
        <w:rPr>
          <w:rStyle w:val="31"/>
          <w:rFonts w:asciiTheme="minorEastAsia" w:hAnsiTheme="minorEastAsia"/>
          <w:lang w:val="en-US"/>
        </w:rPr>
        <w:t>六</w:t>
      </w:r>
      <w:r>
        <w:rPr>
          <w:rStyle w:val="31"/>
          <w:rFonts w:asciiTheme="minorEastAsia" w:hAnsiTheme="minorEastAsia"/>
        </w:rPr>
        <w:t>、磋商办法（综合评分法）</w:t>
      </w:r>
      <w:r>
        <w:tab/>
      </w:r>
      <w:r>
        <w:fldChar w:fldCharType="begin"/>
      </w:r>
      <w:r>
        <w:instrText xml:space="preserve"> PAGEREF _Toc168188757 \h </w:instrText>
      </w:r>
      <w:r>
        <w:fldChar w:fldCharType="separate"/>
      </w:r>
      <w:r>
        <w:t>21</w:t>
      </w:r>
      <w:r>
        <w:fldChar w:fldCharType="end"/>
      </w:r>
      <w:r>
        <w:fldChar w:fldCharType="end"/>
      </w:r>
    </w:p>
    <w:p w14:paraId="7C9A1659">
      <w:pPr>
        <w:pStyle w:val="18"/>
        <w:tabs>
          <w:tab w:val="left" w:pos="1050"/>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"_Toc168188758" </w:instrText>
      </w:r>
      <w:r>
        <w:fldChar w:fldCharType="separate"/>
      </w:r>
      <w:r>
        <w:rPr>
          <w:rStyle w:val="31"/>
        </w:rPr>
        <w:t>第四部分</w:t>
      </w:r>
      <w:r>
        <w:rPr>
          <w:rFonts w:asciiTheme="minorHAnsi" w:hAnsiTheme="minorHAnsi" w:eastAsiaTheme="minorEastAsia" w:cstheme="minorBidi"/>
          <w:b w:val="0"/>
          <w:bCs w:val="0"/>
          <w:kern w:val="2"/>
          <w:sz w:val="21"/>
          <w:szCs w:val="22"/>
          <w:lang w:val="en-US" w:bidi="ar-SA"/>
        </w:rPr>
        <w:tab/>
      </w:r>
      <w:r>
        <w:rPr>
          <w:rStyle w:val="31"/>
        </w:rPr>
        <w:t>合同主要条款（参考）</w:t>
      </w:r>
      <w:r>
        <w:tab/>
      </w:r>
      <w:r>
        <w:fldChar w:fldCharType="begin"/>
      </w:r>
      <w:r>
        <w:instrText xml:space="preserve"> PAGEREF _Toc168188758 \h </w:instrText>
      </w:r>
      <w:r>
        <w:fldChar w:fldCharType="separate"/>
      </w:r>
      <w:r>
        <w:t>29</w:t>
      </w:r>
      <w:r>
        <w:fldChar w:fldCharType="end"/>
      </w:r>
      <w:r>
        <w:fldChar w:fldCharType="end"/>
      </w:r>
    </w:p>
    <w:p w14:paraId="0A180445">
      <w:pPr>
        <w:pStyle w:val="19"/>
        <w:tabs>
          <w:tab w:val="left" w:pos="840"/>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"_Toc168188759" </w:instrText>
      </w:r>
      <w:r>
        <w:fldChar w:fldCharType="separate"/>
      </w:r>
      <w:r>
        <w:rPr>
          <w:rStyle w:val="31"/>
          <w:rFonts w:asciiTheme="minorEastAsia" w:hAnsiTheme="minorEastAsia"/>
        </w:rPr>
        <w:t>第一节</w:t>
      </w:r>
      <w:r>
        <w:rPr>
          <w:rFonts w:asciiTheme="minorHAnsi" w:hAnsiTheme="minorHAnsi" w:eastAsiaTheme="minorEastAsia" w:cstheme="minorBidi"/>
          <w:kern w:val="2"/>
          <w:sz w:val="21"/>
          <w:szCs w:val="22"/>
          <w:lang w:val="en-US" w:bidi="ar-SA"/>
        </w:rPr>
        <w:tab/>
      </w:r>
      <w:r>
        <w:rPr>
          <w:rStyle w:val="31"/>
          <w:rFonts w:asciiTheme="minorEastAsia" w:hAnsiTheme="minorEastAsia"/>
        </w:rPr>
        <w:t>通用合同条款</w:t>
      </w:r>
      <w:r>
        <w:tab/>
      </w:r>
      <w:r>
        <w:fldChar w:fldCharType="begin"/>
      </w:r>
      <w:r>
        <w:instrText xml:space="preserve"> PAGEREF _Toc168188759 \h </w:instrText>
      </w:r>
      <w:r>
        <w:fldChar w:fldCharType="separate"/>
      </w:r>
      <w:r>
        <w:t>29</w:t>
      </w:r>
      <w:r>
        <w:fldChar w:fldCharType="end"/>
      </w:r>
      <w:r>
        <w:fldChar w:fldCharType="end"/>
      </w:r>
    </w:p>
    <w:p w14:paraId="0953A1D4">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"_Toc168188760" </w:instrText>
      </w:r>
      <w:r>
        <w:fldChar w:fldCharType="separate"/>
      </w:r>
      <w:r>
        <w:rPr>
          <w:rStyle w:val="31"/>
          <w:rFonts w:asciiTheme="minorEastAsia" w:hAnsiTheme="minorEastAsia"/>
        </w:rPr>
        <w:t>第二节 专用合同条款</w:t>
      </w:r>
      <w:r>
        <w:tab/>
      </w:r>
      <w:r>
        <w:fldChar w:fldCharType="begin"/>
      </w:r>
      <w:r>
        <w:instrText xml:space="preserve"> PAGEREF _Toc168188760 \h </w:instrText>
      </w:r>
      <w:r>
        <w:fldChar w:fldCharType="separate"/>
      </w:r>
      <w:r>
        <w:t>29</w:t>
      </w:r>
      <w:r>
        <w:fldChar w:fldCharType="end"/>
      </w:r>
      <w:r>
        <w:fldChar w:fldCharType="end"/>
      </w:r>
    </w:p>
    <w:p w14:paraId="1700DCCA">
      <w:pPr>
        <w:pStyle w:val="19"/>
        <w:tabs>
          <w:tab w:val="right" w:leader="dot" w:pos="10140"/>
        </w:tabs>
        <w:rPr>
          <w:rFonts w:asciiTheme="minorHAnsi" w:hAnsiTheme="minorHAnsi" w:eastAsiaTheme="minorEastAsia" w:cstheme="minorBidi"/>
          <w:kern w:val="2"/>
          <w:sz w:val="21"/>
          <w:szCs w:val="22"/>
          <w:lang w:val="en-US" w:bidi="ar-SA"/>
        </w:rPr>
      </w:pPr>
      <w:r>
        <w:fldChar w:fldCharType="begin"/>
      </w:r>
      <w:r>
        <w:instrText xml:space="preserve"> HYPERLINK \l "_Toc168188761" </w:instrText>
      </w:r>
      <w:r>
        <w:fldChar w:fldCharType="separate"/>
      </w:r>
      <w:r>
        <w:rPr>
          <w:rStyle w:val="31"/>
          <w:rFonts w:asciiTheme="minorEastAsia" w:hAnsiTheme="minorEastAsia"/>
        </w:rPr>
        <w:t>第三节 合同附件格式</w:t>
      </w:r>
      <w:r>
        <w:tab/>
      </w:r>
      <w:r>
        <w:fldChar w:fldCharType="begin"/>
      </w:r>
      <w:r>
        <w:instrText xml:space="preserve"> PAGEREF _Toc168188761 \h </w:instrText>
      </w:r>
      <w:r>
        <w:fldChar w:fldCharType="separate"/>
      </w:r>
      <w:r>
        <w:t>29</w:t>
      </w:r>
      <w:r>
        <w:fldChar w:fldCharType="end"/>
      </w:r>
      <w:r>
        <w:fldChar w:fldCharType="end"/>
      </w:r>
    </w:p>
    <w:p w14:paraId="4E2D3F19">
      <w:pPr>
        <w:pStyle w:val="18"/>
        <w:tabs>
          <w:tab w:val="left" w:pos="1050"/>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"_Toc168188762" </w:instrText>
      </w:r>
      <w:r>
        <w:fldChar w:fldCharType="separate"/>
      </w:r>
      <w:r>
        <w:rPr>
          <w:rStyle w:val="31"/>
        </w:rPr>
        <w:t>第五部分</w:t>
      </w:r>
      <w:r>
        <w:rPr>
          <w:rFonts w:asciiTheme="minorHAnsi" w:hAnsiTheme="minorHAnsi" w:eastAsiaTheme="minorEastAsia" w:cstheme="minorBidi"/>
          <w:b w:val="0"/>
          <w:bCs w:val="0"/>
          <w:kern w:val="2"/>
          <w:sz w:val="21"/>
          <w:szCs w:val="22"/>
          <w:lang w:val="en-US" w:bidi="ar-SA"/>
        </w:rPr>
        <w:tab/>
      </w:r>
      <w:r>
        <w:rPr>
          <w:rStyle w:val="31"/>
        </w:rPr>
        <w:t>磋商响应文件格式及内容</w:t>
      </w:r>
      <w:r>
        <w:tab/>
      </w:r>
      <w:r>
        <w:fldChar w:fldCharType="begin"/>
      </w:r>
      <w:r>
        <w:instrText xml:space="preserve"> PAGEREF _Toc168188762 \h </w:instrText>
      </w:r>
      <w:r>
        <w:fldChar w:fldCharType="separate"/>
      </w:r>
      <w:r>
        <w:t>30</w:t>
      </w:r>
      <w:r>
        <w:fldChar w:fldCharType="end"/>
      </w:r>
      <w:r>
        <w:fldChar w:fldCharType="end"/>
      </w:r>
    </w:p>
    <w:p w14:paraId="67655FFC">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"_Toc168188763" </w:instrText>
      </w:r>
      <w:r>
        <w:fldChar w:fldCharType="separate"/>
      </w:r>
      <w:r>
        <w:rPr>
          <w:rStyle w:val="31"/>
          <w:rFonts w:asciiTheme="minorEastAsia" w:hAnsiTheme="minorEastAsia"/>
        </w:rPr>
        <w:t>一、报价函及附录</w:t>
      </w:r>
      <w:r>
        <w:tab/>
      </w:r>
      <w:r>
        <w:fldChar w:fldCharType="begin"/>
      </w:r>
      <w:r>
        <w:instrText xml:space="preserve"> PAGEREF _Toc168188763 \h </w:instrText>
      </w:r>
      <w:r>
        <w:fldChar w:fldCharType="separate"/>
      </w:r>
      <w:r>
        <w:t>33</w:t>
      </w:r>
      <w:r>
        <w:fldChar w:fldCharType="end"/>
      </w:r>
      <w:r>
        <w:fldChar w:fldCharType="end"/>
      </w:r>
    </w:p>
    <w:p w14:paraId="053CF05C">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"_Toc168188764" </w:instrText>
      </w:r>
      <w:r>
        <w:fldChar w:fldCharType="separate"/>
      </w:r>
      <w:r>
        <w:rPr>
          <w:rStyle w:val="31"/>
          <w:rFonts w:asciiTheme="minorEastAsia" w:hAnsiTheme="minorEastAsia"/>
        </w:rPr>
        <w:t>二、法定代表身份证明</w:t>
      </w:r>
      <w:r>
        <w:tab/>
      </w:r>
      <w:r>
        <w:fldChar w:fldCharType="begin"/>
      </w:r>
      <w:r>
        <w:instrText xml:space="preserve"> PAGEREF _Toc168188764 \h </w:instrText>
      </w:r>
      <w:r>
        <w:fldChar w:fldCharType="separate"/>
      </w:r>
      <w:r>
        <w:t>35</w:t>
      </w:r>
      <w:r>
        <w:fldChar w:fldCharType="end"/>
      </w:r>
      <w:r>
        <w:fldChar w:fldCharType="end"/>
      </w:r>
    </w:p>
    <w:p w14:paraId="36AF65D9">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"_Toc168188765" </w:instrText>
      </w:r>
      <w:r>
        <w:fldChar w:fldCharType="separate"/>
      </w:r>
      <w:r>
        <w:rPr>
          <w:rStyle w:val="31"/>
          <w:rFonts w:asciiTheme="minorEastAsia" w:hAnsiTheme="minorEastAsia"/>
        </w:rPr>
        <w:t>三、授权委托书</w:t>
      </w:r>
      <w:r>
        <w:tab/>
      </w:r>
      <w:r>
        <w:fldChar w:fldCharType="begin"/>
      </w:r>
      <w:r>
        <w:instrText xml:space="preserve"> PAGEREF _Toc168188765 \h </w:instrText>
      </w:r>
      <w:r>
        <w:fldChar w:fldCharType="separate"/>
      </w:r>
      <w:r>
        <w:t>36</w:t>
      </w:r>
      <w:r>
        <w:fldChar w:fldCharType="end"/>
      </w:r>
      <w:r>
        <w:fldChar w:fldCharType="end"/>
      </w:r>
    </w:p>
    <w:p w14:paraId="5890C8CD">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"_Toc168188766" </w:instrText>
      </w:r>
      <w:r>
        <w:fldChar w:fldCharType="separate"/>
      </w:r>
      <w:r>
        <w:rPr>
          <w:rStyle w:val="31"/>
          <w:rFonts w:asciiTheme="minorEastAsia" w:hAnsiTheme="minorEastAsia"/>
        </w:rPr>
        <w:t>四、已标价工程量清单</w:t>
      </w:r>
      <w:r>
        <w:tab/>
      </w:r>
      <w:r>
        <w:fldChar w:fldCharType="begin"/>
      </w:r>
      <w:r>
        <w:instrText xml:space="preserve"> PAGEREF _Toc168188766 \h </w:instrText>
      </w:r>
      <w:r>
        <w:fldChar w:fldCharType="separate"/>
      </w:r>
      <w:r>
        <w:t>37</w:t>
      </w:r>
      <w:r>
        <w:fldChar w:fldCharType="end"/>
      </w:r>
      <w:r>
        <w:fldChar w:fldCharType="end"/>
      </w:r>
    </w:p>
    <w:p w14:paraId="5CBD0D47">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"_Toc168188767" </w:instrText>
      </w:r>
      <w:r>
        <w:fldChar w:fldCharType="separate"/>
      </w:r>
      <w:r>
        <w:rPr>
          <w:rStyle w:val="31"/>
          <w:rFonts w:asciiTheme="minorEastAsia" w:hAnsiTheme="minorEastAsia"/>
        </w:rPr>
        <w:t>五、项目管理机构</w:t>
      </w:r>
      <w:r>
        <w:tab/>
      </w:r>
      <w:r>
        <w:fldChar w:fldCharType="begin"/>
      </w:r>
      <w:r>
        <w:instrText xml:space="preserve"> PAGEREF _Toc168188767 \h </w:instrText>
      </w:r>
      <w:r>
        <w:fldChar w:fldCharType="separate"/>
      </w:r>
      <w:r>
        <w:t>38</w:t>
      </w:r>
      <w:r>
        <w:fldChar w:fldCharType="end"/>
      </w:r>
      <w:r>
        <w:fldChar w:fldCharType="end"/>
      </w:r>
    </w:p>
    <w:p w14:paraId="3B4DFE2C">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"_Toc168188768" </w:instrText>
      </w:r>
      <w:r>
        <w:fldChar w:fldCharType="separate"/>
      </w:r>
      <w:r>
        <w:rPr>
          <w:rStyle w:val="31"/>
          <w:rFonts w:asciiTheme="minorEastAsia" w:hAnsiTheme="minorEastAsia"/>
        </w:rPr>
        <w:t>六、资格审查资料</w:t>
      </w:r>
      <w:r>
        <w:tab/>
      </w:r>
      <w:r>
        <w:fldChar w:fldCharType="begin"/>
      </w:r>
      <w:r>
        <w:instrText xml:space="preserve"> PAGEREF _Toc168188768 \h </w:instrText>
      </w:r>
      <w:r>
        <w:fldChar w:fldCharType="separate"/>
      </w:r>
      <w:r>
        <w:t>44</w:t>
      </w:r>
      <w:r>
        <w:fldChar w:fldCharType="end"/>
      </w:r>
      <w:r>
        <w:fldChar w:fldCharType="end"/>
      </w:r>
    </w:p>
    <w:p w14:paraId="51BCCA6B">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"_Toc168188769" </w:instrText>
      </w:r>
      <w:r>
        <w:fldChar w:fldCharType="separate"/>
      </w:r>
      <w:r>
        <w:rPr>
          <w:rStyle w:val="31"/>
          <w:rFonts w:asciiTheme="minorEastAsia" w:hAnsiTheme="minorEastAsia"/>
        </w:rPr>
        <w:t>七、</w:t>
      </w:r>
      <w:r>
        <w:rPr>
          <w:rStyle w:val="31"/>
          <w:rFonts w:asciiTheme="minorEastAsia" w:hAnsiTheme="minorEastAsia"/>
          <w:lang w:val="en-US"/>
        </w:rPr>
        <w:t>施工</w:t>
      </w:r>
      <w:r>
        <w:rPr>
          <w:rStyle w:val="31"/>
          <w:rFonts w:asciiTheme="minorEastAsia" w:hAnsiTheme="minorEastAsia"/>
        </w:rPr>
        <w:t>组织设计</w:t>
      </w:r>
      <w:r>
        <w:tab/>
      </w:r>
      <w:r>
        <w:fldChar w:fldCharType="begin"/>
      </w:r>
      <w:r>
        <w:instrText xml:space="preserve"> PAGEREF _Toc168188769 \h </w:instrText>
      </w:r>
      <w:r>
        <w:fldChar w:fldCharType="separate"/>
      </w:r>
      <w:r>
        <w:t>48</w:t>
      </w:r>
      <w:r>
        <w:fldChar w:fldCharType="end"/>
      </w:r>
      <w:r>
        <w:fldChar w:fldCharType="end"/>
      </w:r>
    </w:p>
    <w:p w14:paraId="01BE2F9A">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"_Toc168188770" </w:instrText>
      </w:r>
      <w:r>
        <w:fldChar w:fldCharType="separate"/>
      </w:r>
      <w:r>
        <w:rPr>
          <w:rStyle w:val="31"/>
          <w:rFonts w:asciiTheme="minorEastAsia" w:hAnsiTheme="minorEastAsia"/>
        </w:rPr>
        <w:t>八、供应商认为需提交的其他材料</w:t>
      </w:r>
      <w:r>
        <w:tab/>
      </w:r>
      <w:r>
        <w:fldChar w:fldCharType="begin"/>
      </w:r>
      <w:r>
        <w:instrText xml:space="preserve"> PAGEREF _Toc168188770 \h </w:instrText>
      </w:r>
      <w:r>
        <w:fldChar w:fldCharType="separate"/>
      </w:r>
      <w:r>
        <w:t>50</w:t>
      </w:r>
      <w:r>
        <w:fldChar w:fldCharType="end"/>
      </w:r>
      <w:r>
        <w:fldChar w:fldCharType="end"/>
      </w:r>
    </w:p>
    <w:p w14:paraId="5D9A79C1">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"_Toc168188771" </w:instrText>
      </w:r>
      <w:r>
        <w:fldChar w:fldCharType="separate"/>
      </w:r>
      <w:r>
        <w:rPr>
          <w:rStyle w:val="31"/>
          <w:lang w:val="en-US"/>
        </w:rPr>
        <w:t>九、信用承诺书（投标人范本）</w:t>
      </w:r>
      <w:r>
        <w:tab/>
      </w:r>
      <w:r>
        <w:fldChar w:fldCharType="begin"/>
      </w:r>
      <w:r>
        <w:instrText xml:space="preserve"> PAGEREF _Toc168188771 \h </w:instrText>
      </w:r>
      <w:r>
        <w:fldChar w:fldCharType="separate"/>
      </w:r>
      <w:r>
        <w:t>51</w:t>
      </w:r>
      <w:r>
        <w:fldChar w:fldCharType="end"/>
      </w:r>
      <w:r>
        <w:fldChar w:fldCharType="end"/>
      </w:r>
    </w:p>
    <w:p w14:paraId="49F3CC72">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"_Toc168188772" </w:instrText>
      </w:r>
      <w:r>
        <w:fldChar w:fldCharType="separate"/>
      </w:r>
      <w:r>
        <w:rPr>
          <w:rStyle w:val="31"/>
          <w:lang w:val="en-US"/>
        </w:rPr>
        <w:t>十、 中小企业声明函和残疾人福利性单位声明函</w:t>
      </w:r>
      <w:r>
        <w:tab/>
      </w:r>
      <w:r>
        <w:fldChar w:fldCharType="begin"/>
      </w:r>
      <w:r>
        <w:instrText xml:space="preserve"> PAGEREF _Toc168188772 \h </w:instrText>
      </w:r>
      <w:r>
        <w:fldChar w:fldCharType="separate"/>
      </w:r>
      <w:r>
        <w:t>52</w:t>
      </w:r>
      <w:r>
        <w:fldChar w:fldCharType="end"/>
      </w:r>
      <w:r>
        <w:fldChar w:fldCharType="end"/>
      </w:r>
    </w:p>
    <w:p w14:paraId="11C30EDD">
      <w:pPr>
        <w:pStyle w:val="18"/>
        <w:tabs>
          <w:tab w:val="right" w:leader="dot" w:pos="10140"/>
        </w:tabs>
        <w:rPr>
          <w:rFonts w:asciiTheme="minorHAnsi" w:hAnsiTheme="minorHAnsi" w:eastAsiaTheme="minorEastAsia" w:cstheme="minorBidi"/>
          <w:b w:val="0"/>
          <w:bCs w:val="0"/>
          <w:kern w:val="2"/>
          <w:sz w:val="21"/>
          <w:szCs w:val="22"/>
          <w:lang w:val="en-US" w:bidi="ar-SA"/>
        </w:rPr>
      </w:pPr>
      <w:r>
        <w:fldChar w:fldCharType="begin"/>
      </w:r>
      <w:r>
        <w:instrText xml:space="preserve"> HYPERLINK \l "_Toc168188773" </w:instrText>
      </w:r>
      <w:r>
        <w:fldChar w:fldCharType="separate"/>
      </w:r>
      <w:r>
        <w:rPr>
          <w:rStyle w:val="31"/>
          <w:rFonts w:asciiTheme="minorEastAsia" w:hAnsiTheme="minorEastAsia"/>
          <w:kern w:val="36"/>
        </w:rPr>
        <w:t>十一、唐河县政府采购合同融资告知函</w:t>
      </w:r>
      <w:r>
        <w:tab/>
      </w:r>
      <w:r>
        <w:fldChar w:fldCharType="begin"/>
      </w:r>
      <w:r>
        <w:instrText xml:space="preserve"> PAGEREF _Toc168188773 \h </w:instrText>
      </w:r>
      <w:r>
        <w:fldChar w:fldCharType="separate"/>
      </w:r>
      <w:r>
        <w:t>54</w:t>
      </w:r>
      <w:r>
        <w:fldChar w:fldCharType="end"/>
      </w:r>
      <w:r>
        <w:fldChar w:fldCharType="end"/>
      </w:r>
    </w:p>
    <w:p w14:paraId="3E416BDD">
      <w:pPr>
        <w:rPr>
          <w:rFonts w:asciiTheme="minorEastAsia" w:hAnsiTheme="minorEastAsia" w:eastAsiaTheme="minorEastAsia"/>
          <w:sz w:val="28"/>
          <w:szCs w:val="28"/>
        </w:rPr>
      </w:pPr>
      <w:r>
        <w:rPr>
          <w:rFonts w:asciiTheme="minorEastAsia" w:hAnsiTheme="minorEastAsia" w:eastAsiaTheme="minorEastAsia"/>
          <w:sz w:val="28"/>
          <w:szCs w:val="28"/>
        </w:rPr>
        <w:fldChar w:fldCharType="end"/>
      </w:r>
      <w:bookmarkStart w:id="4" w:name="_Toc9471"/>
      <w:bookmarkStart w:id="5" w:name="_Toc29165"/>
    </w:p>
    <w:p w14:paraId="7D612C8B">
      <w:pPr>
        <w:pStyle w:val="7"/>
        <w:ind w:firstLine="562"/>
        <w:sectPr>
          <w:headerReference r:id="rId3" w:type="default"/>
          <w:footerReference r:id="rId4" w:type="default"/>
          <w:pgSz w:w="11910" w:h="16840"/>
          <w:pgMar w:top="1380" w:right="880" w:bottom="1100" w:left="880" w:header="888" w:footer="910" w:gutter="0"/>
          <w:pgNumType w:start="1"/>
          <w:cols w:space="720" w:num="1"/>
        </w:sectPr>
      </w:pPr>
    </w:p>
    <w:p w14:paraId="19C9AD45">
      <w:pPr>
        <w:pStyle w:val="7"/>
        <w:ind w:firstLine="562"/>
      </w:pPr>
      <w:bookmarkStart w:id="6" w:name="_Toc168188749"/>
      <w:r>
        <w:t>第一部分</w:t>
      </w:r>
      <w:r>
        <w:rPr>
          <w:rFonts w:hint="eastAsia"/>
          <w:lang w:val="en-US"/>
        </w:rPr>
        <w:t xml:space="preserve"> </w:t>
      </w:r>
      <w:r>
        <w:t>竞争性磋商公告</w:t>
      </w:r>
      <w:bookmarkEnd w:id="4"/>
      <w:bookmarkEnd w:id="5"/>
      <w:bookmarkEnd w:id="6"/>
    </w:p>
    <w:p w14:paraId="4E8439EA">
      <w:pPr>
        <w:spacing w:line="360" w:lineRule="auto"/>
        <w:ind w:left="480" w:leftChars="200" w:firstLine="458"/>
        <w:jc w:val="center"/>
        <w:rPr>
          <w:rFonts w:eastAsia="宋体"/>
          <w:b/>
          <w:bCs/>
          <w:spacing w:val="-6"/>
          <w:szCs w:val="24"/>
          <w:lang w:val="en-US"/>
        </w:rPr>
      </w:pPr>
      <w:r>
        <w:rPr>
          <w:rFonts w:hint="eastAsia" w:eastAsia="宋体"/>
          <w:b/>
          <w:bCs/>
          <w:spacing w:val="-6"/>
          <w:szCs w:val="24"/>
          <w:lang w:val="en-US"/>
        </w:rPr>
        <w:t>唐河县公路事业发展中心唐河县2023年第四批农村公路养护工程项目</w:t>
      </w:r>
    </w:p>
    <w:p w14:paraId="561C81F6">
      <w:pPr>
        <w:spacing w:line="360" w:lineRule="auto"/>
        <w:ind w:left="480" w:leftChars="200" w:firstLine="506"/>
        <w:jc w:val="center"/>
        <w:rPr>
          <w:rFonts w:eastAsia="宋体"/>
          <w:b/>
          <w:bCs/>
          <w:szCs w:val="24"/>
        </w:rPr>
      </w:pPr>
      <w:r>
        <w:rPr>
          <w:rFonts w:hint="eastAsia" w:eastAsia="宋体"/>
          <w:b/>
          <w:bCs/>
          <w:spacing w:val="6"/>
          <w:szCs w:val="24"/>
        </w:rPr>
        <w:t>竞争性磋商公告</w:t>
      </w:r>
    </w:p>
    <w:p w14:paraId="01B0E122">
      <w:pPr>
        <w:tabs>
          <w:tab w:val="left" w:pos="8140"/>
        </w:tabs>
        <w:spacing w:line="360" w:lineRule="auto"/>
        <w:ind w:left="480" w:leftChars="200" w:firstLine="480"/>
        <w:rPr>
          <w:rFonts w:eastAsia="宋体"/>
          <w:szCs w:val="24"/>
        </w:rPr>
      </w:pPr>
      <w:r>
        <w:rPr>
          <w:rFonts w:hint="eastAsia" w:eastAsia="宋体"/>
          <w:szCs w:val="24"/>
        </w:rPr>
        <w:t>项目概况</w:t>
      </w:r>
    </w:p>
    <w:p w14:paraId="35A98686">
      <w:pPr>
        <w:tabs>
          <w:tab w:val="left" w:pos="8140"/>
        </w:tabs>
        <w:spacing w:line="360" w:lineRule="auto"/>
        <w:ind w:left="480" w:leftChars="200" w:firstLine="480" w:firstLineChars="200"/>
        <w:rPr>
          <w:rFonts w:eastAsia="宋体"/>
          <w:color w:val="auto"/>
          <w:szCs w:val="24"/>
        </w:rPr>
      </w:pPr>
      <w:r>
        <w:rPr>
          <w:rFonts w:hint="eastAsia" w:eastAsia="宋体"/>
          <w:szCs w:val="24"/>
        </w:rPr>
        <w:t>唐河县公路事业发展中心唐河县2023年第四批农村公路养护工程项目的潜在投标人应在唐河县公共资源交易中心网站（</w:t>
      </w:r>
      <w:r>
        <w:fldChar w:fldCharType="begin"/>
      </w:r>
      <w:r>
        <w:instrText xml:space="preserve"> HYPERLINK "http://www.thggzy.cn）获取招标文件，并于2024年" </w:instrText>
      </w:r>
      <w:r>
        <w:fldChar w:fldCharType="separate"/>
      </w:r>
      <w:r>
        <w:rPr>
          <w:rStyle w:val="31"/>
          <w:rFonts w:hint="eastAsia" w:eastAsia="宋体"/>
          <w:color w:val="auto"/>
          <w:szCs w:val="24"/>
        </w:rPr>
        <w:t>http://www.thggzy.cn）获取招标文件，并于2024年</w:t>
      </w:r>
      <w:r>
        <w:rPr>
          <w:rStyle w:val="31"/>
          <w:rFonts w:hint="eastAsia" w:eastAsia="宋体"/>
          <w:color w:val="auto"/>
          <w:szCs w:val="24"/>
        </w:rPr>
        <w:fldChar w:fldCharType="end"/>
      </w:r>
      <w:r>
        <w:rPr>
          <w:rFonts w:hint="eastAsia" w:eastAsia="宋体"/>
          <w:color w:val="auto"/>
          <w:szCs w:val="24"/>
          <w:lang w:val="en-US" w:eastAsia="zh-CN"/>
        </w:rPr>
        <w:t>8</w:t>
      </w:r>
      <w:r>
        <w:rPr>
          <w:rFonts w:hint="eastAsia" w:eastAsia="宋体"/>
          <w:color w:val="auto"/>
          <w:szCs w:val="24"/>
        </w:rPr>
        <w:t>月</w:t>
      </w:r>
      <w:r>
        <w:rPr>
          <w:rFonts w:hint="eastAsia" w:eastAsia="宋体"/>
          <w:color w:val="auto"/>
          <w:szCs w:val="24"/>
          <w:lang w:val="en-US" w:eastAsia="zh-CN"/>
        </w:rPr>
        <w:t>14</w:t>
      </w:r>
      <w:r>
        <w:rPr>
          <w:rFonts w:hint="eastAsia" w:eastAsia="宋体"/>
          <w:color w:val="auto"/>
          <w:szCs w:val="24"/>
        </w:rPr>
        <w:t>日</w:t>
      </w:r>
      <w:r>
        <w:rPr>
          <w:rFonts w:hint="eastAsia" w:eastAsia="宋体"/>
          <w:color w:val="auto"/>
          <w:szCs w:val="24"/>
          <w:lang w:val="en-US" w:eastAsia="zh-CN"/>
        </w:rPr>
        <w:t>9</w:t>
      </w:r>
      <w:r>
        <w:rPr>
          <w:rFonts w:hint="eastAsia" w:eastAsia="宋体"/>
          <w:color w:val="auto"/>
          <w:szCs w:val="24"/>
        </w:rPr>
        <w:t>时</w:t>
      </w:r>
      <w:r>
        <w:rPr>
          <w:rFonts w:hint="eastAsia" w:eastAsia="宋体"/>
          <w:color w:val="auto"/>
          <w:szCs w:val="24"/>
          <w:lang w:val="en-US" w:eastAsia="zh-CN"/>
        </w:rPr>
        <w:t>30</w:t>
      </w:r>
      <w:r>
        <w:rPr>
          <w:rFonts w:hint="eastAsia" w:eastAsia="宋体"/>
          <w:color w:val="auto"/>
          <w:szCs w:val="24"/>
        </w:rPr>
        <w:t>分（北京时间）前递交响应文件。</w:t>
      </w:r>
    </w:p>
    <w:p w14:paraId="7E7F6ABD">
      <w:pPr>
        <w:tabs>
          <w:tab w:val="left" w:pos="8140"/>
        </w:tabs>
        <w:spacing w:line="360" w:lineRule="auto"/>
        <w:ind w:left="480" w:leftChars="200" w:firstLine="480"/>
        <w:rPr>
          <w:rFonts w:eastAsia="宋体"/>
          <w:szCs w:val="24"/>
        </w:rPr>
      </w:pPr>
      <w:r>
        <w:rPr>
          <w:rFonts w:hint="eastAsia" w:eastAsia="宋体"/>
          <w:szCs w:val="24"/>
        </w:rPr>
        <w:t xml:space="preserve">一、项目基本情况 </w:t>
      </w:r>
    </w:p>
    <w:p w14:paraId="23738F49">
      <w:pPr>
        <w:tabs>
          <w:tab w:val="left" w:pos="8140"/>
        </w:tabs>
        <w:spacing w:line="360" w:lineRule="auto"/>
        <w:ind w:left="480" w:leftChars="200" w:firstLine="480"/>
        <w:rPr>
          <w:rFonts w:eastAsia="宋体"/>
          <w:szCs w:val="24"/>
          <w:lang w:val="en-US"/>
        </w:rPr>
      </w:pPr>
      <w:r>
        <w:rPr>
          <w:rFonts w:hint="eastAsia" w:eastAsia="宋体"/>
          <w:szCs w:val="24"/>
        </w:rPr>
        <w:t>1、项目编号：唐财采购竞争性磋商-202</w:t>
      </w:r>
      <w:r>
        <w:rPr>
          <w:rFonts w:hint="eastAsia" w:eastAsia="宋体"/>
          <w:szCs w:val="24"/>
          <w:lang w:val="en-US"/>
        </w:rPr>
        <w:t>4</w:t>
      </w:r>
      <w:r>
        <w:rPr>
          <w:rFonts w:hint="eastAsia" w:eastAsia="宋体"/>
          <w:szCs w:val="24"/>
        </w:rPr>
        <w:t>-93</w:t>
      </w:r>
      <w:r>
        <w:rPr>
          <w:rFonts w:hint="eastAsia" w:eastAsia="宋体"/>
          <w:color w:val="FF0000"/>
          <w:szCs w:val="24"/>
          <w:lang w:val="en-US"/>
        </w:rPr>
        <w:t xml:space="preserve"> </w:t>
      </w:r>
      <w:r>
        <w:rPr>
          <w:rFonts w:hint="eastAsia" w:eastAsia="宋体"/>
          <w:szCs w:val="24"/>
          <w:lang w:val="en-US"/>
        </w:rPr>
        <w:t xml:space="preserve">   </w:t>
      </w:r>
    </w:p>
    <w:p w14:paraId="568851E2">
      <w:pPr>
        <w:tabs>
          <w:tab w:val="left" w:pos="8140"/>
        </w:tabs>
        <w:spacing w:line="360" w:lineRule="auto"/>
        <w:ind w:left="480" w:leftChars="200" w:firstLine="480"/>
        <w:rPr>
          <w:rFonts w:eastAsia="宋体"/>
          <w:szCs w:val="24"/>
        </w:rPr>
      </w:pPr>
      <w:r>
        <w:rPr>
          <w:rFonts w:hint="eastAsia" w:eastAsia="宋体"/>
          <w:szCs w:val="24"/>
        </w:rPr>
        <w:t xml:space="preserve">2、项目名称：唐河县公路事业发展中心唐河县2023年第四批农村公路养护工程项目 </w:t>
      </w:r>
    </w:p>
    <w:p w14:paraId="74BB8734">
      <w:pPr>
        <w:tabs>
          <w:tab w:val="left" w:pos="8140"/>
        </w:tabs>
        <w:spacing w:line="360" w:lineRule="auto"/>
        <w:ind w:left="480" w:leftChars="200" w:firstLine="480"/>
        <w:rPr>
          <w:rFonts w:eastAsia="宋体"/>
          <w:szCs w:val="24"/>
        </w:rPr>
      </w:pPr>
      <w:r>
        <w:rPr>
          <w:rFonts w:hint="eastAsia" w:eastAsia="宋体"/>
          <w:szCs w:val="24"/>
        </w:rPr>
        <w:t xml:space="preserve">3、采购方式：竞争性磋商 </w:t>
      </w:r>
    </w:p>
    <w:p w14:paraId="68E3ADFD">
      <w:pPr>
        <w:tabs>
          <w:tab w:val="left" w:pos="8140"/>
        </w:tabs>
        <w:spacing w:line="360" w:lineRule="auto"/>
        <w:ind w:left="480" w:leftChars="200" w:firstLine="480"/>
        <w:rPr>
          <w:rFonts w:eastAsia="宋体"/>
          <w:szCs w:val="24"/>
          <w:lang w:val="en-US"/>
        </w:rPr>
      </w:pPr>
      <w:r>
        <w:rPr>
          <w:rFonts w:hint="eastAsia" w:eastAsia="宋体"/>
          <w:szCs w:val="24"/>
        </w:rPr>
        <w:t>4、预算金额：</w:t>
      </w:r>
      <w:r>
        <w:rPr>
          <w:rFonts w:hint="eastAsia" w:eastAsia="宋体"/>
          <w:szCs w:val="24"/>
          <w:lang w:val="en-US"/>
        </w:rPr>
        <w:t xml:space="preserve">2919287.00元   </w:t>
      </w:r>
      <w:r>
        <w:rPr>
          <w:rFonts w:hint="eastAsia" w:eastAsia="宋体"/>
          <w:szCs w:val="24"/>
        </w:rPr>
        <w:t>最高限价：</w:t>
      </w:r>
      <w:r>
        <w:rPr>
          <w:rFonts w:hint="eastAsia" w:eastAsia="宋体"/>
          <w:szCs w:val="24"/>
          <w:lang w:val="en-US"/>
        </w:rPr>
        <w:t>2919287.00元</w:t>
      </w:r>
    </w:p>
    <w:tbl>
      <w:tblPr>
        <w:tblStyle w:val="21"/>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56"/>
        <w:gridCol w:w="1592"/>
        <w:gridCol w:w="2457"/>
        <w:gridCol w:w="1272"/>
        <w:gridCol w:w="1276"/>
        <w:gridCol w:w="1134"/>
        <w:gridCol w:w="1218"/>
      </w:tblGrid>
      <w:tr w14:paraId="2517D5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vAlign w:val="center"/>
          </w:tcPr>
          <w:p w14:paraId="7E392333">
            <w:pPr>
              <w:widowControl/>
              <w:spacing w:line="465" w:lineRule="exact"/>
              <w:ind w:firstLine="420"/>
              <w:jc w:val="center"/>
              <w:rPr>
                <w:rFonts w:eastAsia="宋体"/>
                <w:bCs/>
                <w:sz w:val="21"/>
                <w:szCs w:val="21"/>
              </w:rPr>
            </w:pPr>
            <w:r>
              <w:rPr>
                <w:rFonts w:hint="eastAsia" w:eastAsia="宋体"/>
                <w:bCs/>
                <w:sz w:val="21"/>
                <w:szCs w:val="21"/>
              </w:rPr>
              <w:t>序号</w:t>
            </w:r>
          </w:p>
        </w:tc>
        <w:tc>
          <w:tcPr>
            <w:tcW w:w="1592" w:type="dxa"/>
            <w:tcBorders>
              <w:top w:val="outset" w:color="auto" w:sz="6" w:space="0"/>
              <w:left w:val="outset" w:color="auto" w:sz="6" w:space="0"/>
              <w:bottom w:val="outset" w:color="auto" w:sz="6" w:space="0"/>
              <w:right w:val="outset" w:color="auto" w:sz="6" w:space="0"/>
            </w:tcBorders>
            <w:vAlign w:val="center"/>
          </w:tcPr>
          <w:p w14:paraId="23D9E62D">
            <w:pPr>
              <w:widowControl/>
              <w:spacing w:line="465" w:lineRule="exact"/>
              <w:ind w:firstLine="420"/>
              <w:jc w:val="center"/>
              <w:rPr>
                <w:rFonts w:eastAsia="宋体"/>
                <w:bCs/>
                <w:sz w:val="21"/>
                <w:szCs w:val="21"/>
              </w:rPr>
            </w:pPr>
            <w:r>
              <w:rPr>
                <w:rFonts w:hint="eastAsia" w:eastAsia="宋体"/>
                <w:bCs/>
                <w:sz w:val="21"/>
                <w:szCs w:val="21"/>
              </w:rPr>
              <w:t>包号</w:t>
            </w:r>
          </w:p>
        </w:tc>
        <w:tc>
          <w:tcPr>
            <w:tcW w:w="2457" w:type="dxa"/>
            <w:tcBorders>
              <w:top w:val="outset" w:color="auto" w:sz="6" w:space="0"/>
              <w:left w:val="outset" w:color="auto" w:sz="6" w:space="0"/>
              <w:bottom w:val="outset" w:color="auto" w:sz="6" w:space="0"/>
              <w:right w:val="outset" w:color="auto" w:sz="6" w:space="0"/>
            </w:tcBorders>
            <w:vAlign w:val="center"/>
          </w:tcPr>
          <w:p w14:paraId="432C1C2A">
            <w:pPr>
              <w:widowControl/>
              <w:spacing w:line="465" w:lineRule="exact"/>
              <w:ind w:firstLine="420"/>
              <w:jc w:val="center"/>
              <w:rPr>
                <w:rFonts w:eastAsia="宋体"/>
                <w:bCs/>
                <w:sz w:val="21"/>
                <w:szCs w:val="21"/>
              </w:rPr>
            </w:pPr>
            <w:r>
              <w:rPr>
                <w:rFonts w:hint="eastAsia" w:eastAsia="宋体"/>
                <w:bCs/>
                <w:sz w:val="21"/>
                <w:szCs w:val="21"/>
              </w:rPr>
              <w:t>包名称</w:t>
            </w:r>
          </w:p>
        </w:tc>
        <w:tc>
          <w:tcPr>
            <w:tcW w:w="1272" w:type="dxa"/>
            <w:tcBorders>
              <w:top w:val="outset" w:color="auto" w:sz="6" w:space="0"/>
              <w:left w:val="outset" w:color="auto" w:sz="6" w:space="0"/>
              <w:bottom w:val="outset" w:color="auto" w:sz="6" w:space="0"/>
              <w:right w:val="outset" w:color="auto" w:sz="6" w:space="0"/>
            </w:tcBorders>
            <w:vAlign w:val="center"/>
          </w:tcPr>
          <w:p w14:paraId="1A7349B1">
            <w:pPr>
              <w:widowControl/>
              <w:spacing w:line="465" w:lineRule="exact"/>
              <w:ind w:firstLine="420"/>
              <w:jc w:val="center"/>
              <w:rPr>
                <w:rFonts w:eastAsia="宋体"/>
                <w:bCs/>
                <w:sz w:val="21"/>
                <w:szCs w:val="21"/>
              </w:rPr>
            </w:pPr>
            <w:r>
              <w:rPr>
                <w:rFonts w:hint="eastAsia" w:eastAsia="宋体"/>
                <w:bCs/>
                <w:sz w:val="21"/>
                <w:szCs w:val="21"/>
              </w:rPr>
              <w:t>包预算（元）</w:t>
            </w:r>
          </w:p>
        </w:tc>
        <w:tc>
          <w:tcPr>
            <w:tcW w:w="1276" w:type="dxa"/>
            <w:tcBorders>
              <w:top w:val="outset" w:color="auto" w:sz="6" w:space="0"/>
              <w:left w:val="outset" w:color="auto" w:sz="6" w:space="0"/>
              <w:bottom w:val="outset" w:color="auto" w:sz="6" w:space="0"/>
              <w:right w:val="outset" w:color="auto" w:sz="6" w:space="0"/>
            </w:tcBorders>
            <w:vAlign w:val="center"/>
          </w:tcPr>
          <w:p w14:paraId="7A833D5E">
            <w:pPr>
              <w:widowControl/>
              <w:spacing w:line="465" w:lineRule="exact"/>
              <w:ind w:firstLine="420"/>
              <w:jc w:val="center"/>
              <w:rPr>
                <w:rFonts w:eastAsia="宋体"/>
                <w:bCs/>
                <w:sz w:val="21"/>
                <w:szCs w:val="21"/>
              </w:rPr>
            </w:pPr>
            <w:r>
              <w:rPr>
                <w:rFonts w:hint="eastAsia" w:eastAsia="宋体"/>
                <w:sz w:val="21"/>
                <w:szCs w:val="21"/>
              </w:rPr>
              <w:t>最高限价</w:t>
            </w:r>
            <w:r>
              <w:rPr>
                <w:rFonts w:hint="eastAsia" w:eastAsia="宋体"/>
                <w:bCs/>
                <w:sz w:val="21"/>
                <w:szCs w:val="21"/>
              </w:rPr>
              <w:t>（元）</w:t>
            </w:r>
          </w:p>
        </w:tc>
        <w:tc>
          <w:tcPr>
            <w:tcW w:w="1134" w:type="dxa"/>
            <w:tcBorders>
              <w:top w:val="outset" w:color="auto" w:sz="6" w:space="0"/>
              <w:left w:val="outset" w:color="auto" w:sz="6" w:space="0"/>
              <w:bottom w:val="outset" w:color="auto" w:sz="6" w:space="0"/>
              <w:right w:val="outset" w:color="auto" w:sz="6" w:space="0"/>
            </w:tcBorders>
            <w:vAlign w:val="center"/>
          </w:tcPr>
          <w:p w14:paraId="00B9130F">
            <w:pPr>
              <w:widowControl/>
              <w:spacing w:line="465" w:lineRule="exact"/>
              <w:ind w:firstLine="420"/>
              <w:jc w:val="center"/>
              <w:rPr>
                <w:rFonts w:eastAsia="宋体"/>
                <w:sz w:val="21"/>
                <w:szCs w:val="21"/>
              </w:rPr>
            </w:pPr>
            <w:r>
              <w:rPr>
                <w:rFonts w:eastAsia="宋体"/>
                <w:sz w:val="21"/>
                <w:szCs w:val="21"/>
              </w:rPr>
              <w:t>是否专门面向中小企业</w:t>
            </w:r>
          </w:p>
        </w:tc>
        <w:tc>
          <w:tcPr>
            <w:tcW w:w="1218" w:type="dxa"/>
            <w:tcBorders>
              <w:top w:val="outset" w:color="auto" w:sz="6" w:space="0"/>
              <w:left w:val="outset" w:color="auto" w:sz="6" w:space="0"/>
              <w:bottom w:val="outset" w:color="auto" w:sz="6" w:space="0"/>
              <w:right w:val="outset" w:color="auto" w:sz="6" w:space="0"/>
            </w:tcBorders>
            <w:vAlign w:val="center"/>
          </w:tcPr>
          <w:p w14:paraId="5129C4AC">
            <w:pPr>
              <w:widowControl/>
              <w:spacing w:line="465" w:lineRule="exact"/>
              <w:ind w:firstLine="420"/>
              <w:jc w:val="center"/>
              <w:rPr>
                <w:rFonts w:eastAsia="宋体"/>
                <w:sz w:val="21"/>
                <w:szCs w:val="21"/>
              </w:rPr>
            </w:pPr>
            <w:r>
              <w:rPr>
                <w:rFonts w:eastAsia="宋体"/>
                <w:sz w:val="21"/>
                <w:szCs w:val="21"/>
              </w:rPr>
              <w:t>采购预留金额（元）</w:t>
            </w:r>
          </w:p>
        </w:tc>
      </w:tr>
      <w:tr w14:paraId="7BEFE5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vAlign w:val="center"/>
          </w:tcPr>
          <w:p w14:paraId="4D32FC0F">
            <w:pPr>
              <w:widowControl/>
              <w:spacing w:line="465" w:lineRule="exact"/>
              <w:ind w:firstLine="420"/>
              <w:jc w:val="center"/>
              <w:rPr>
                <w:rFonts w:eastAsia="宋体"/>
                <w:bCs/>
                <w:sz w:val="21"/>
                <w:szCs w:val="21"/>
              </w:rPr>
            </w:pPr>
            <w:r>
              <w:rPr>
                <w:rFonts w:hint="eastAsia" w:eastAsia="宋体"/>
                <w:bCs/>
                <w:sz w:val="21"/>
                <w:szCs w:val="21"/>
              </w:rPr>
              <w:t>1</w:t>
            </w:r>
          </w:p>
        </w:tc>
        <w:tc>
          <w:tcPr>
            <w:tcW w:w="1592" w:type="dxa"/>
            <w:tcBorders>
              <w:top w:val="outset" w:color="auto" w:sz="6" w:space="0"/>
              <w:left w:val="outset" w:color="auto" w:sz="6" w:space="0"/>
              <w:bottom w:val="outset" w:color="auto" w:sz="6" w:space="0"/>
              <w:right w:val="outset" w:color="auto" w:sz="6" w:space="0"/>
            </w:tcBorders>
            <w:vAlign w:val="center"/>
          </w:tcPr>
          <w:p w14:paraId="71DC04D8">
            <w:pPr>
              <w:widowControl/>
              <w:spacing w:line="465" w:lineRule="exact"/>
              <w:rPr>
                <w:rFonts w:eastAsia="宋体"/>
                <w:bCs/>
                <w:color w:val="FF0000"/>
                <w:sz w:val="21"/>
                <w:szCs w:val="21"/>
              </w:rPr>
            </w:pPr>
            <w:r>
              <w:rPr>
                <w:rFonts w:hint="eastAsia" w:eastAsia="宋体"/>
                <w:bCs/>
                <w:sz w:val="21"/>
                <w:szCs w:val="21"/>
              </w:rPr>
              <w:t>唐财采购竞争性磋商</w:t>
            </w:r>
            <w:r>
              <w:rPr>
                <w:rFonts w:eastAsia="宋体"/>
                <w:bCs/>
                <w:sz w:val="21"/>
                <w:szCs w:val="21"/>
              </w:rPr>
              <w:t>-2024-</w:t>
            </w:r>
            <w:r>
              <w:rPr>
                <w:rFonts w:hint="eastAsia" w:eastAsia="宋体"/>
                <w:bCs/>
                <w:sz w:val="21"/>
                <w:szCs w:val="21"/>
              </w:rPr>
              <w:t>93</w:t>
            </w:r>
          </w:p>
        </w:tc>
        <w:tc>
          <w:tcPr>
            <w:tcW w:w="2457" w:type="dxa"/>
            <w:tcBorders>
              <w:top w:val="outset" w:color="auto" w:sz="6" w:space="0"/>
              <w:left w:val="outset" w:color="auto" w:sz="6" w:space="0"/>
              <w:bottom w:val="outset" w:color="auto" w:sz="6" w:space="0"/>
              <w:right w:val="outset" w:color="auto" w:sz="6" w:space="0"/>
            </w:tcBorders>
            <w:vAlign w:val="center"/>
          </w:tcPr>
          <w:p w14:paraId="46909ED3">
            <w:pPr>
              <w:widowControl/>
              <w:spacing w:line="465" w:lineRule="exact"/>
              <w:ind w:firstLine="420"/>
              <w:jc w:val="center"/>
              <w:rPr>
                <w:rFonts w:eastAsia="宋体"/>
                <w:bCs/>
                <w:color w:val="FF0000"/>
                <w:sz w:val="21"/>
                <w:szCs w:val="21"/>
              </w:rPr>
            </w:pPr>
            <w:r>
              <w:rPr>
                <w:rFonts w:hint="eastAsia" w:eastAsia="宋体"/>
                <w:sz w:val="21"/>
                <w:szCs w:val="21"/>
              </w:rPr>
              <w:t>唐河县2023年第四批农村公路养护工程</w:t>
            </w:r>
          </w:p>
        </w:tc>
        <w:tc>
          <w:tcPr>
            <w:tcW w:w="1272" w:type="dxa"/>
            <w:tcBorders>
              <w:top w:val="outset" w:color="auto" w:sz="6" w:space="0"/>
              <w:left w:val="outset" w:color="auto" w:sz="6" w:space="0"/>
              <w:bottom w:val="outset" w:color="auto" w:sz="6" w:space="0"/>
              <w:right w:val="outset" w:color="auto" w:sz="6" w:space="0"/>
            </w:tcBorders>
            <w:vAlign w:val="center"/>
          </w:tcPr>
          <w:p w14:paraId="6474CB78">
            <w:pPr>
              <w:spacing w:line="360" w:lineRule="auto"/>
              <w:rPr>
                <w:rFonts w:eastAsia="宋体"/>
                <w:sz w:val="21"/>
                <w:szCs w:val="21"/>
              </w:rPr>
            </w:pPr>
            <w:r>
              <w:rPr>
                <w:rFonts w:hint="eastAsia" w:eastAsia="宋体"/>
                <w:sz w:val="21"/>
                <w:szCs w:val="21"/>
                <w:lang w:val="en-US"/>
              </w:rPr>
              <w:t>2919287.00</w:t>
            </w:r>
          </w:p>
        </w:tc>
        <w:tc>
          <w:tcPr>
            <w:tcW w:w="1276" w:type="dxa"/>
            <w:tcBorders>
              <w:top w:val="outset" w:color="auto" w:sz="6" w:space="0"/>
              <w:left w:val="outset" w:color="auto" w:sz="6" w:space="0"/>
              <w:bottom w:val="outset" w:color="auto" w:sz="6" w:space="0"/>
              <w:right w:val="outset" w:color="auto" w:sz="6" w:space="0"/>
            </w:tcBorders>
            <w:vAlign w:val="center"/>
          </w:tcPr>
          <w:p w14:paraId="3E8F9F5A">
            <w:pPr>
              <w:spacing w:line="360" w:lineRule="auto"/>
              <w:rPr>
                <w:rFonts w:eastAsia="宋体"/>
                <w:sz w:val="21"/>
                <w:szCs w:val="21"/>
              </w:rPr>
            </w:pPr>
            <w:r>
              <w:rPr>
                <w:rFonts w:hint="eastAsia" w:eastAsia="宋体"/>
                <w:sz w:val="21"/>
                <w:szCs w:val="21"/>
                <w:lang w:val="en-US"/>
              </w:rPr>
              <w:t>2919287.00</w:t>
            </w:r>
          </w:p>
        </w:tc>
        <w:tc>
          <w:tcPr>
            <w:tcW w:w="1134" w:type="dxa"/>
            <w:tcBorders>
              <w:top w:val="outset" w:color="auto" w:sz="6" w:space="0"/>
              <w:left w:val="outset" w:color="auto" w:sz="6" w:space="0"/>
              <w:bottom w:val="outset" w:color="auto" w:sz="6" w:space="0"/>
              <w:right w:val="outset" w:color="auto" w:sz="6" w:space="0"/>
            </w:tcBorders>
            <w:vAlign w:val="center"/>
          </w:tcPr>
          <w:p w14:paraId="45C9BDB5">
            <w:pPr>
              <w:tabs>
                <w:tab w:val="left" w:pos="8140"/>
              </w:tabs>
              <w:spacing w:line="360" w:lineRule="auto"/>
              <w:ind w:firstLine="420"/>
              <w:jc w:val="center"/>
              <w:rPr>
                <w:rFonts w:eastAsia="宋体"/>
                <w:sz w:val="21"/>
                <w:szCs w:val="21"/>
              </w:rPr>
            </w:pPr>
            <w:r>
              <w:rPr>
                <w:rFonts w:hint="eastAsia" w:eastAsia="宋体"/>
                <w:sz w:val="21"/>
                <w:szCs w:val="21"/>
              </w:rPr>
              <w:t>是</w:t>
            </w:r>
          </w:p>
        </w:tc>
        <w:tc>
          <w:tcPr>
            <w:tcW w:w="1218" w:type="dxa"/>
            <w:tcBorders>
              <w:top w:val="outset" w:color="auto" w:sz="6" w:space="0"/>
              <w:left w:val="outset" w:color="auto" w:sz="6" w:space="0"/>
              <w:bottom w:val="outset" w:color="auto" w:sz="6" w:space="0"/>
              <w:right w:val="outset" w:color="auto" w:sz="6" w:space="0"/>
            </w:tcBorders>
            <w:vAlign w:val="center"/>
          </w:tcPr>
          <w:p w14:paraId="462CDD85">
            <w:pPr>
              <w:tabs>
                <w:tab w:val="left" w:pos="8140"/>
              </w:tabs>
              <w:spacing w:line="360" w:lineRule="auto"/>
              <w:rPr>
                <w:rFonts w:eastAsia="宋体"/>
                <w:sz w:val="21"/>
                <w:szCs w:val="21"/>
              </w:rPr>
            </w:pPr>
            <w:r>
              <w:rPr>
                <w:rFonts w:hint="eastAsia" w:eastAsia="宋体"/>
                <w:sz w:val="21"/>
                <w:szCs w:val="21"/>
                <w:lang w:val="en-US"/>
              </w:rPr>
              <w:t>2919287.00</w:t>
            </w:r>
          </w:p>
        </w:tc>
      </w:tr>
    </w:tbl>
    <w:p w14:paraId="00308768">
      <w:pPr>
        <w:pStyle w:val="2"/>
        <w:rPr>
          <w:lang w:val="en-US"/>
        </w:rPr>
      </w:pPr>
    </w:p>
    <w:p w14:paraId="06C0518D">
      <w:pPr>
        <w:tabs>
          <w:tab w:val="left" w:pos="8140"/>
        </w:tabs>
        <w:spacing w:line="360" w:lineRule="auto"/>
        <w:ind w:left="480" w:leftChars="200" w:firstLine="480"/>
        <w:rPr>
          <w:rFonts w:eastAsia="宋体"/>
          <w:szCs w:val="24"/>
        </w:rPr>
      </w:pPr>
      <w:r>
        <w:rPr>
          <w:rFonts w:hint="eastAsia" w:eastAsia="宋体"/>
          <w:szCs w:val="24"/>
        </w:rPr>
        <w:t xml:space="preserve">5、采购需求（包括但不限于标的的名称、数量、简要技术需求或服务要求等） </w:t>
      </w:r>
    </w:p>
    <w:p w14:paraId="05E0DDB4">
      <w:pPr>
        <w:tabs>
          <w:tab w:val="left" w:pos="8140"/>
        </w:tabs>
        <w:spacing w:line="360" w:lineRule="auto"/>
        <w:ind w:left="480" w:leftChars="200" w:firstLine="480"/>
        <w:rPr>
          <w:rFonts w:eastAsia="宋体"/>
          <w:szCs w:val="24"/>
        </w:rPr>
      </w:pPr>
      <w:r>
        <w:rPr>
          <w:rFonts w:hint="eastAsia" w:eastAsia="宋体"/>
          <w:szCs w:val="24"/>
        </w:rPr>
        <w:t xml:space="preserve">（1）项目名称：唐河县公路事业发展中心唐河县2023年第四批农村公路养护工程项目 </w:t>
      </w:r>
    </w:p>
    <w:p w14:paraId="48DED641">
      <w:pPr>
        <w:tabs>
          <w:tab w:val="left" w:pos="8140"/>
        </w:tabs>
        <w:spacing w:line="360" w:lineRule="auto"/>
        <w:ind w:left="480" w:leftChars="200" w:firstLine="480"/>
        <w:rPr>
          <w:rFonts w:eastAsia="宋体"/>
          <w:szCs w:val="24"/>
        </w:rPr>
      </w:pPr>
      <w:r>
        <w:rPr>
          <w:rFonts w:hint="eastAsia" w:eastAsia="宋体"/>
          <w:szCs w:val="24"/>
        </w:rPr>
        <w:t>（2）项目实施地点：唐河县相关乡镇；</w:t>
      </w:r>
    </w:p>
    <w:p w14:paraId="692BC40E">
      <w:pPr>
        <w:tabs>
          <w:tab w:val="left" w:pos="8140"/>
        </w:tabs>
        <w:spacing w:line="360" w:lineRule="auto"/>
        <w:ind w:left="480" w:leftChars="200" w:firstLine="480"/>
        <w:rPr>
          <w:rFonts w:eastAsia="宋体"/>
          <w:szCs w:val="24"/>
        </w:rPr>
      </w:pPr>
      <w:r>
        <w:rPr>
          <w:rFonts w:hint="eastAsia" w:eastAsia="宋体"/>
          <w:szCs w:val="24"/>
        </w:rPr>
        <w:t>（3）资金来源：</w:t>
      </w:r>
      <w:r>
        <w:rPr>
          <w:rFonts w:hint="eastAsia" w:eastAsia="宋体"/>
          <w:szCs w:val="24"/>
          <w:lang w:val="en-US"/>
        </w:rPr>
        <w:t>财政资金</w:t>
      </w:r>
      <w:r>
        <w:rPr>
          <w:rFonts w:hint="eastAsia" w:eastAsia="宋体"/>
          <w:szCs w:val="24"/>
        </w:rPr>
        <w:t>，已落实；</w:t>
      </w:r>
    </w:p>
    <w:p w14:paraId="02A342D1">
      <w:pPr>
        <w:tabs>
          <w:tab w:val="left" w:pos="8140"/>
        </w:tabs>
        <w:spacing w:line="360" w:lineRule="auto"/>
        <w:ind w:left="480" w:leftChars="200" w:firstLine="480"/>
        <w:rPr>
          <w:rFonts w:eastAsia="宋体"/>
          <w:szCs w:val="24"/>
          <w:lang w:val="en-US"/>
        </w:rPr>
      </w:pPr>
      <w:r>
        <w:rPr>
          <w:rFonts w:hint="eastAsia" w:eastAsia="宋体"/>
          <w:szCs w:val="24"/>
        </w:rPr>
        <w:t>（4）采购内容：</w:t>
      </w:r>
      <w:r>
        <w:rPr>
          <w:rFonts w:hint="eastAsia" w:eastAsia="宋体"/>
          <w:szCs w:val="24"/>
          <w:lang w:val="en-US"/>
        </w:rPr>
        <w:t>唐河县2023年第四批农村公路养护工程，详见本项目采购文件、工程量清单及施工图纸范围内的所有内容（以清单为准）。</w:t>
      </w:r>
    </w:p>
    <w:p w14:paraId="73872A47">
      <w:pPr>
        <w:tabs>
          <w:tab w:val="left" w:pos="8140"/>
        </w:tabs>
        <w:spacing w:line="360" w:lineRule="auto"/>
        <w:ind w:left="480" w:leftChars="200" w:firstLine="480"/>
        <w:rPr>
          <w:rFonts w:eastAsia="宋体"/>
          <w:szCs w:val="24"/>
        </w:rPr>
      </w:pPr>
      <w:r>
        <w:rPr>
          <w:rFonts w:hint="eastAsia" w:eastAsia="宋体"/>
          <w:szCs w:val="24"/>
        </w:rPr>
        <w:t>（5）标段划分：本项目划分一个标段；</w:t>
      </w:r>
    </w:p>
    <w:p w14:paraId="47005DB8">
      <w:pPr>
        <w:tabs>
          <w:tab w:val="left" w:pos="8140"/>
        </w:tabs>
        <w:spacing w:line="360" w:lineRule="auto"/>
        <w:ind w:left="480" w:leftChars="200" w:firstLine="480"/>
        <w:rPr>
          <w:rFonts w:eastAsia="宋体"/>
          <w:szCs w:val="24"/>
        </w:rPr>
      </w:pPr>
      <w:r>
        <w:rPr>
          <w:rFonts w:hint="eastAsia" w:eastAsia="宋体"/>
          <w:szCs w:val="24"/>
        </w:rPr>
        <w:t xml:space="preserve">（6）质量要求：合格； </w:t>
      </w:r>
    </w:p>
    <w:p w14:paraId="7681688D">
      <w:pPr>
        <w:tabs>
          <w:tab w:val="left" w:pos="8140"/>
        </w:tabs>
        <w:spacing w:line="360" w:lineRule="auto"/>
        <w:ind w:left="480" w:leftChars="200" w:firstLine="480"/>
        <w:rPr>
          <w:rFonts w:eastAsia="宋体"/>
          <w:szCs w:val="24"/>
        </w:rPr>
      </w:pPr>
      <w:r>
        <w:rPr>
          <w:rFonts w:hint="eastAsia" w:eastAsia="宋体"/>
          <w:szCs w:val="24"/>
        </w:rPr>
        <w:t>6、合同履行期限：</w:t>
      </w:r>
      <w:r>
        <w:rPr>
          <w:rFonts w:hint="eastAsia" w:eastAsia="宋体"/>
          <w:color w:val="auto"/>
          <w:szCs w:val="24"/>
        </w:rPr>
        <w:t>合同签订后</w:t>
      </w:r>
      <w:r>
        <w:rPr>
          <w:rFonts w:hint="eastAsia" w:eastAsia="宋体"/>
          <w:color w:val="auto"/>
          <w:szCs w:val="24"/>
          <w:lang w:val="en-US"/>
        </w:rPr>
        <w:t>90</w:t>
      </w:r>
      <w:r>
        <w:rPr>
          <w:rFonts w:hint="eastAsia" w:eastAsia="宋体"/>
          <w:color w:val="auto"/>
          <w:szCs w:val="24"/>
        </w:rPr>
        <w:t>日历天内</w:t>
      </w:r>
      <w:r>
        <w:rPr>
          <w:rFonts w:hint="eastAsia" w:eastAsia="宋体"/>
          <w:szCs w:val="24"/>
        </w:rPr>
        <w:t xml:space="preserve">； </w:t>
      </w:r>
    </w:p>
    <w:p w14:paraId="5E7E2B83">
      <w:pPr>
        <w:tabs>
          <w:tab w:val="left" w:pos="8140"/>
        </w:tabs>
        <w:spacing w:line="360" w:lineRule="auto"/>
        <w:ind w:left="480" w:leftChars="200" w:firstLine="480"/>
        <w:rPr>
          <w:rFonts w:eastAsia="宋体"/>
          <w:szCs w:val="24"/>
        </w:rPr>
      </w:pPr>
      <w:r>
        <w:rPr>
          <w:rFonts w:hint="eastAsia" w:eastAsia="宋体"/>
          <w:szCs w:val="24"/>
        </w:rPr>
        <w:t xml:space="preserve">7、本项目是否接受联合体投标：否 </w:t>
      </w:r>
    </w:p>
    <w:p w14:paraId="50E3B4ED">
      <w:pPr>
        <w:tabs>
          <w:tab w:val="left" w:pos="8140"/>
        </w:tabs>
        <w:spacing w:line="360" w:lineRule="auto"/>
        <w:ind w:left="480" w:leftChars="200" w:firstLine="480"/>
        <w:rPr>
          <w:rFonts w:eastAsia="宋体"/>
          <w:szCs w:val="24"/>
        </w:rPr>
      </w:pPr>
      <w:r>
        <w:rPr>
          <w:rFonts w:hint="eastAsia" w:eastAsia="宋体"/>
          <w:szCs w:val="24"/>
        </w:rPr>
        <w:t xml:space="preserve">8、是否接受进口产品：否 </w:t>
      </w:r>
    </w:p>
    <w:p w14:paraId="5C885331">
      <w:pPr>
        <w:pStyle w:val="39"/>
        <w:spacing w:after="2" w:line="360" w:lineRule="auto"/>
        <w:ind w:left="480" w:leftChars="200" w:firstLine="480"/>
        <w:rPr>
          <w:rFonts w:ascii="宋体" w:hAnsi="宋体" w:eastAsia="宋体"/>
          <w:sz w:val="24"/>
          <w:szCs w:val="24"/>
          <w:lang w:val="en-US"/>
        </w:rPr>
      </w:pPr>
      <w:r>
        <w:rPr>
          <w:rFonts w:hint="eastAsia" w:ascii="宋体" w:hAnsi="宋体" w:eastAsia="宋体"/>
          <w:sz w:val="24"/>
          <w:szCs w:val="24"/>
          <w:lang w:val="en-US"/>
        </w:rPr>
        <w:t>9、是否专门面向中小企业：是</w:t>
      </w:r>
    </w:p>
    <w:p w14:paraId="51822075">
      <w:pPr>
        <w:tabs>
          <w:tab w:val="left" w:pos="8140"/>
        </w:tabs>
        <w:spacing w:line="360" w:lineRule="auto"/>
        <w:ind w:left="480" w:leftChars="200" w:firstLine="480"/>
        <w:rPr>
          <w:rFonts w:eastAsia="宋体"/>
          <w:szCs w:val="24"/>
        </w:rPr>
      </w:pPr>
      <w:r>
        <w:rPr>
          <w:rFonts w:hint="eastAsia" w:eastAsia="宋体"/>
          <w:szCs w:val="24"/>
        </w:rPr>
        <w:t xml:space="preserve">二、申请人资格要求： </w:t>
      </w:r>
    </w:p>
    <w:p w14:paraId="73470B67">
      <w:pPr>
        <w:tabs>
          <w:tab w:val="left" w:pos="8140"/>
        </w:tabs>
        <w:spacing w:line="360" w:lineRule="auto"/>
        <w:ind w:left="480" w:leftChars="200" w:firstLine="480"/>
        <w:rPr>
          <w:rFonts w:eastAsia="宋体"/>
          <w:szCs w:val="24"/>
        </w:rPr>
      </w:pPr>
      <w:r>
        <w:rPr>
          <w:rFonts w:hint="eastAsia" w:eastAsia="宋体"/>
          <w:szCs w:val="24"/>
        </w:rPr>
        <w:t>1、满足《中华人民共和国政府采购法》第二十二条规定。</w:t>
      </w:r>
    </w:p>
    <w:p w14:paraId="24646D18">
      <w:pPr>
        <w:tabs>
          <w:tab w:val="left" w:pos="8140"/>
        </w:tabs>
        <w:spacing w:line="360" w:lineRule="auto"/>
        <w:ind w:left="480" w:leftChars="200" w:firstLine="480"/>
        <w:rPr>
          <w:rFonts w:eastAsia="宋体"/>
          <w:szCs w:val="24"/>
        </w:rPr>
      </w:pPr>
      <w:r>
        <w:rPr>
          <w:rFonts w:hint="eastAsia" w:eastAsia="宋体"/>
          <w:szCs w:val="24"/>
        </w:rPr>
        <w:t>2、落实政府采购政策满足的资格要求：本项目专门面向中小微企业采购。</w:t>
      </w:r>
    </w:p>
    <w:p w14:paraId="60417C37">
      <w:pPr>
        <w:tabs>
          <w:tab w:val="left" w:pos="8140"/>
        </w:tabs>
        <w:spacing w:line="360" w:lineRule="auto"/>
        <w:ind w:left="480" w:leftChars="200" w:firstLine="480"/>
        <w:rPr>
          <w:rFonts w:eastAsia="宋体"/>
          <w:szCs w:val="24"/>
          <w:lang w:val="en-US"/>
        </w:rPr>
      </w:pPr>
      <w:r>
        <w:rPr>
          <w:rFonts w:hint="eastAsia" w:eastAsia="宋体"/>
          <w:szCs w:val="24"/>
          <w:lang w:val="en-US"/>
        </w:rPr>
        <w:t>3、本项目的特定资格要求：</w:t>
      </w:r>
    </w:p>
    <w:p w14:paraId="55986781">
      <w:pPr>
        <w:tabs>
          <w:tab w:val="left" w:pos="8140"/>
        </w:tabs>
        <w:spacing w:line="360" w:lineRule="auto"/>
        <w:ind w:left="480" w:leftChars="200" w:firstLine="480"/>
        <w:rPr>
          <w:rFonts w:eastAsia="宋体"/>
          <w:szCs w:val="24"/>
        </w:rPr>
      </w:pPr>
      <w:r>
        <w:rPr>
          <w:rFonts w:hint="eastAsia" w:eastAsia="宋体"/>
          <w:szCs w:val="24"/>
          <w:lang w:val="en-US"/>
        </w:rPr>
        <w:t xml:space="preserve">3.1 </w:t>
      </w:r>
      <w:r>
        <w:rPr>
          <w:rFonts w:hint="eastAsia" w:eastAsia="宋体"/>
          <w:szCs w:val="24"/>
        </w:rPr>
        <w:t>供应商具有独立法人资格，具有有效的营业执照、税务登记证、组织机构代码证（或三证合一）。</w:t>
      </w:r>
    </w:p>
    <w:p w14:paraId="52765507">
      <w:pPr>
        <w:tabs>
          <w:tab w:val="left" w:pos="8140"/>
        </w:tabs>
        <w:spacing w:line="360" w:lineRule="auto"/>
        <w:ind w:left="480" w:leftChars="200" w:firstLine="480"/>
        <w:rPr>
          <w:rFonts w:eastAsia="宋体"/>
          <w:szCs w:val="24"/>
          <w:lang w:val="en-US"/>
        </w:rPr>
      </w:pPr>
      <w:r>
        <w:rPr>
          <w:rFonts w:hint="eastAsia" w:eastAsia="宋体"/>
          <w:szCs w:val="24"/>
          <w:lang w:val="en-US"/>
        </w:rPr>
        <w:t>3.2</w:t>
      </w:r>
      <w:r>
        <w:rPr>
          <w:rFonts w:eastAsia="宋体"/>
          <w:szCs w:val="24"/>
          <w:lang w:val="en-US"/>
        </w:rPr>
        <w:t xml:space="preserve"> </w:t>
      </w:r>
      <w:r>
        <w:rPr>
          <w:rFonts w:hint="eastAsia" w:eastAsia="宋体"/>
          <w:szCs w:val="24"/>
          <w:lang w:val="en-US"/>
        </w:rPr>
        <w:t>供应商须具有</w:t>
      </w:r>
      <w:r>
        <w:rPr>
          <w:rFonts w:eastAsia="宋体"/>
          <w:szCs w:val="24"/>
          <w:lang w:val="en-US"/>
        </w:rPr>
        <w:t>公路工程施工总承包</w:t>
      </w:r>
      <w:r>
        <w:rPr>
          <w:rFonts w:hint="eastAsia" w:eastAsia="宋体"/>
          <w:szCs w:val="24"/>
          <w:lang w:val="en-US"/>
        </w:rPr>
        <w:t>叁级及以上资质等级，且具有有效的安全生产许可证，并在人员、设备、资金等方面具有相应的施工能力。</w:t>
      </w:r>
    </w:p>
    <w:p w14:paraId="56D02AB2">
      <w:pPr>
        <w:tabs>
          <w:tab w:val="left" w:pos="8140"/>
        </w:tabs>
        <w:spacing w:line="360" w:lineRule="auto"/>
        <w:ind w:left="480" w:leftChars="200" w:firstLine="480"/>
        <w:rPr>
          <w:rFonts w:eastAsia="宋体"/>
          <w:szCs w:val="24"/>
          <w:lang w:val="en-US"/>
        </w:rPr>
      </w:pPr>
      <w:r>
        <w:rPr>
          <w:rFonts w:hint="eastAsia" w:eastAsia="宋体"/>
          <w:szCs w:val="24"/>
          <w:lang w:val="en-US"/>
        </w:rPr>
        <w:t>3.3</w:t>
      </w:r>
      <w:r>
        <w:rPr>
          <w:rFonts w:eastAsia="宋体"/>
          <w:szCs w:val="24"/>
          <w:lang w:val="en-US"/>
        </w:rPr>
        <w:t xml:space="preserve"> </w:t>
      </w:r>
      <w:r>
        <w:rPr>
          <w:rFonts w:hint="eastAsia" w:eastAsia="宋体"/>
          <w:szCs w:val="24"/>
          <w:lang w:val="en-US"/>
        </w:rPr>
        <w:t>拟派项目经理须具备相关专业贰级及以上注册建造师资格证书及有效的安全生产考核合格证，且未担任其他在建工程的项目经理并作出承诺。</w:t>
      </w:r>
    </w:p>
    <w:p w14:paraId="02101919">
      <w:pPr>
        <w:tabs>
          <w:tab w:val="left" w:pos="8140"/>
        </w:tabs>
        <w:spacing w:line="360" w:lineRule="auto"/>
        <w:ind w:left="480" w:leftChars="200" w:firstLine="480"/>
        <w:rPr>
          <w:rFonts w:eastAsia="宋体"/>
          <w:szCs w:val="24"/>
          <w:lang w:val="en-US"/>
        </w:rPr>
      </w:pPr>
      <w:r>
        <w:rPr>
          <w:rFonts w:hint="eastAsia" w:eastAsia="宋体"/>
          <w:szCs w:val="24"/>
          <w:lang w:val="en-US"/>
        </w:rPr>
        <w:t>3.4</w:t>
      </w:r>
      <w:r>
        <w:rPr>
          <w:rFonts w:eastAsia="宋体"/>
          <w:szCs w:val="24"/>
          <w:lang w:val="en-US"/>
        </w:rPr>
        <w:t xml:space="preserve"> </w:t>
      </w:r>
      <w:r>
        <w:rPr>
          <w:rFonts w:hint="eastAsia" w:eastAsia="宋体"/>
          <w:szCs w:val="24"/>
          <w:lang w:val="en-US"/>
        </w:rPr>
        <w:t>参加本次政府采购活动前三年内，在经营活动中没有重大违法犯罪记录。</w:t>
      </w:r>
    </w:p>
    <w:p w14:paraId="1F896955">
      <w:pPr>
        <w:tabs>
          <w:tab w:val="left" w:pos="8140"/>
        </w:tabs>
        <w:spacing w:line="360" w:lineRule="auto"/>
        <w:ind w:left="480" w:leftChars="200" w:firstLine="480"/>
        <w:rPr>
          <w:rFonts w:eastAsia="宋体"/>
          <w:szCs w:val="24"/>
        </w:rPr>
      </w:pPr>
      <w:r>
        <w:rPr>
          <w:rFonts w:hint="eastAsia" w:eastAsia="宋体"/>
          <w:szCs w:val="24"/>
          <w:lang w:val="en-US"/>
        </w:rPr>
        <w:t>3.5</w:t>
      </w:r>
      <w:r>
        <w:rPr>
          <w:rFonts w:eastAsia="宋体"/>
          <w:szCs w:val="24"/>
          <w:lang w:val="en-US"/>
        </w:rPr>
        <w:t xml:space="preserve"> </w:t>
      </w:r>
      <w:r>
        <w:rPr>
          <w:rFonts w:hint="eastAsia" w:eastAsia="宋体"/>
          <w:szCs w:val="24"/>
          <w:lang w:val="en-US"/>
        </w:rPr>
        <w:t>提供近三年内任意一年经审计的财务报告，财务状况良好，信誉良好；（成立不足三年的企业，从成立之日算起）。</w:t>
      </w:r>
    </w:p>
    <w:p w14:paraId="01103C77">
      <w:pPr>
        <w:tabs>
          <w:tab w:val="left" w:pos="8140"/>
        </w:tabs>
        <w:spacing w:line="360" w:lineRule="auto"/>
        <w:ind w:left="480" w:leftChars="200" w:firstLine="480"/>
        <w:rPr>
          <w:rFonts w:eastAsia="宋体"/>
          <w:szCs w:val="24"/>
          <w:lang w:val="en-US"/>
        </w:rPr>
      </w:pPr>
      <w:r>
        <w:rPr>
          <w:rFonts w:hint="eastAsia" w:eastAsia="宋体"/>
          <w:szCs w:val="24"/>
          <w:lang w:val="en-US"/>
        </w:rPr>
        <w:t>3.6</w:t>
      </w:r>
      <w:r>
        <w:rPr>
          <w:rFonts w:eastAsia="宋体"/>
          <w:szCs w:val="24"/>
          <w:lang w:val="en-US"/>
        </w:rPr>
        <w:t xml:space="preserve"> </w:t>
      </w:r>
      <w:r>
        <w:rPr>
          <w:rFonts w:hint="eastAsia" w:eastAsia="宋体"/>
          <w:szCs w:val="24"/>
          <w:lang w:val="en-US"/>
        </w:rPr>
        <w:t>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14:paraId="529B7939">
      <w:pPr>
        <w:tabs>
          <w:tab w:val="left" w:pos="8140"/>
        </w:tabs>
        <w:spacing w:line="360" w:lineRule="auto"/>
        <w:ind w:left="480" w:leftChars="200" w:firstLine="480"/>
        <w:rPr>
          <w:rFonts w:eastAsia="宋体"/>
          <w:szCs w:val="24"/>
        </w:rPr>
      </w:pPr>
      <w:r>
        <w:rPr>
          <w:rFonts w:hint="eastAsia" w:eastAsia="宋体"/>
          <w:szCs w:val="24"/>
          <w:lang w:val="en-US"/>
        </w:rPr>
        <w:t>3.7</w:t>
      </w:r>
      <w:r>
        <w:rPr>
          <w:rFonts w:eastAsia="宋体"/>
          <w:szCs w:val="24"/>
          <w:lang w:val="en-US"/>
        </w:rPr>
        <w:t xml:space="preserve"> </w:t>
      </w:r>
      <w:r>
        <w:rPr>
          <w:rFonts w:hint="eastAsia" w:eastAsia="宋体"/>
          <w:szCs w:val="24"/>
        </w:rPr>
        <w:t>根据《关于在政府采购活动中查询和使用信用记录有关问题的通知》（财库【2016】125号）、豫财购（2016）15号的规定，对列入失信被执行人、</w:t>
      </w:r>
      <w:r>
        <w:rPr>
          <w:rFonts w:hint="eastAsia" w:eastAsia="宋体" w:cs="Georgia"/>
          <w:szCs w:val="24"/>
        </w:rPr>
        <w:t>重大税收违法失信主体</w:t>
      </w:r>
      <w:r>
        <w:rPr>
          <w:rFonts w:hint="eastAsia" w:eastAsia="宋体"/>
          <w:szCs w:val="24"/>
        </w:rPr>
        <w:t>、政府采购严重违法失信行为记录名单的供应商，拒绝参与本项目政府采购活动（查询渠道：“信用中国”网站、中国政府采购网，开标时提供相关网站查询截图，查询日期不得早于公告发布日期）。</w:t>
      </w:r>
    </w:p>
    <w:p w14:paraId="3BFC20D6">
      <w:pPr>
        <w:tabs>
          <w:tab w:val="left" w:pos="8140"/>
        </w:tabs>
        <w:spacing w:line="360" w:lineRule="auto"/>
        <w:ind w:left="480" w:leftChars="200" w:firstLine="480"/>
        <w:rPr>
          <w:rFonts w:eastAsia="宋体"/>
          <w:szCs w:val="24"/>
        </w:rPr>
      </w:pPr>
      <w:r>
        <w:rPr>
          <w:rFonts w:hint="eastAsia" w:eastAsia="宋体"/>
          <w:szCs w:val="24"/>
          <w:lang w:val="en-US"/>
        </w:rPr>
        <w:t>3.8</w:t>
      </w:r>
      <w:r>
        <w:rPr>
          <w:rFonts w:eastAsia="宋体"/>
          <w:szCs w:val="24"/>
          <w:lang w:val="en-US"/>
        </w:rPr>
        <w:t xml:space="preserve"> </w:t>
      </w:r>
      <w:r>
        <w:rPr>
          <w:rFonts w:hint="eastAsia" w:eastAsia="宋体"/>
          <w:szCs w:val="24"/>
        </w:rPr>
        <w:t>本次招标不接受联合体投标，不允许分包和转包。</w:t>
      </w:r>
    </w:p>
    <w:p w14:paraId="2CBB70F6">
      <w:pPr>
        <w:tabs>
          <w:tab w:val="left" w:pos="8140"/>
        </w:tabs>
        <w:spacing w:line="360" w:lineRule="auto"/>
        <w:ind w:left="480" w:leftChars="200" w:firstLine="480"/>
        <w:rPr>
          <w:rFonts w:eastAsia="宋体"/>
          <w:szCs w:val="24"/>
        </w:rPr>
      </w:pPr>
      <w:r>
        <w:rPr>
          <w:rFonts w:hint="eastAsia" w:eastAsia="宋体"/>
          <w:szCs w:val="24"/>
          <w:lang w:val="en-US"/>
        </w:rPr>
        <w:t>3.9</w:t>
      </w:r>
      <w:r>
        <w:rPr>
          <w:rFonts w:eastAsia="宋体"/>
          <w:szCs w:val="24"/>
          <w:lang w:val="en-US"/>
        </w:rPr>
        <w:t xml:space="preserve"> </w:t>
      </w:r>
      <w:r>
        <w:rPr>
          <w:rFonts w:hint="eastAsia" w:eastAsia="宋体"/>
          <w:szCs w:val="24"/>
          <w:lang w:val="en-US"/>
        </w:rPr>
        <w:t>满足法律、行政法规及本项目磋商文件规定的其他条件。</w:t>
      </w:r>
    </w:p>
    <w:p w14:paraId="5F582B88">
      <w:pPr>
        <w:tabs>
          <w:tab w:val="left" w:pos="8140"/>
        </w:tabs>
        <w:spacing w:line="360" w:lineRule="auto"/>
        <w:ind w:left="480" w:leftChars="200" w:firstLine="480"/>
        <w:rPr>
          <w:rFonts w:eastAsia="宋体"/>
          <w:szCs w:val="24"/>
          <w:lang w:val="en-US"/>
        </w:rPr>
      </w:pPr>
      <w:r>
        <w:rPr>
          <w:rFonts w:hint="eastAsia" w:eastAsia="宋体"/>
          <w:szCs w:val="24"/>
          <w:lang w:val="en-US"/>
        </w:rPr>
        <w:t>注：</w:t>
      </w:r>
      <w:r>
        <w:rPr>
          <w:rFonts w:hint="eastAsia" w:eastAsia="宋体"/>
          <w:szCs w:val="24"/>
        </w:rPr>
        <w:t>本项目实行资格后审，上述审查内容以投标截止时间前填报上传南阳市企业诚信库信息为准（南阳市诚信库网站https://ggzyjy.nanyang.gov.cn），过期更改的诚信库信息不作为本项目评审依据。开评标现场不接受诚信库信息原件。诚信库上传信息必须内容齐全，真实有效，原件扫描件清晰可辨。否则，由此造成应得分而未得分或资格审查不合格等情况的，由投标企业承担责任。</w:t>
      </w:r>
    </w:p>
    <w:p w14:paraId="520A0329">
      <w:pPr>
        <w:tabs>
          <w:tab w:val="left" w:pos="8140"/>
        </w:tabs>
        <w:spacing w:line="360" w:lineRule="auto"/>
        <w:ind w:left="480" w:leftChars="200" w:firstLine="480"/>
        <w:rPr>
          <w:rFonts w:eastAsia="宋体"/>
          <w:szCs w:val="24"/>
        </w:rPr>
      </w:pPr>
      <w:r>
        <w:rPr>
          <w:rFonts w:hint="eastAsia" w:eastAsia="宋体"/>
          <w:szCs w:val="24"/>
        </w:rPr>
        <w:t xml:space="preserve">三、获取采购文件 </w:t>
      </w:r>
    </w:p>
    <w:p w14:paraId="6B388B37">
      <w:pPr>
        <w:tabs>
          <w:tab w:val="left" w:pos="8140"/>
        </w:tabs>
        <w:spacing w:line="360" w:lineRule="auto"/>
        <w:ind w:left="480" w:leftChars="200" w:firstLine="480"/>
        <w:rPr>
          <w:rFonts w:eastAsia="宋体"/>
          <w:szCs w:val="24"/>
        </w:rPr>
      </w:pPr>
      <w:r>
        <w:rPr>
          <w:rFonts w:hint="eastAsia" w:eastAsia="宋体"/>
          <w:szCs w:val="24"/>
        </w:rPr>
        <w:t>1.时间：</w:t>
      </w:r>
      <w:r>
        <w:rPr>
          <w:rFonts w:hint="eastAsia" w:eastAsia="宋体"/>
          <w:color w:val="auto"/>
          <w:szCs w:val="24"/>
        </w:rPr>
        <w:t>202</w:t>
      </w:r>
      <w:r>
        <w:rPr>
          <w:rFonts w:hint="eastAsia" w:eastAsia="宋体"/>
          <w:color w:val="auto"/>
          <w:szCs w:val="24"/>
          <w:lang w:val="en-US"/>
        </w:rPr>
        <w:t>4</w:t>
      </w:r>
      <w:r>
        <w:rPr>
          <w:rFonts w:hint="eastAsia" w:eastAsia="宋体"/>
          <w:color w:val="auto"/>
          <w:szCs w:val="24"/>
        </w:rPr>
        <w:t>年</w:t>
      </w:r>
      <w:r>
        <w:rPr>
          <w:rFonts w:hint="eastAsia" w:eastAsia="宋体"/>
          <w:color w:val="auto"/>
          <w:szCs w:val="24"/>
          <w:lang w:val="en-US" w:eastAsia="zh-CN"/>
        </w:rPr>
        <w:t>7</w:t>
      </w:r>
      <w:r>
        <w:rPr>
          <w:rFonts w:hint="eastAsia" w:eastAsia="宋体"/>
          <w:color w:val="auto"/>
          <w:szCs w:val="24"/>
        </w:rPr>
        <w:t>月</w:t>
      </w:r>
      <w:r>
        <w:rPr>
          <w:rFonts w:hint="eastAsia" w:eastAsia="宋体"/>
          <w:color w:val="auto"/>
          <w:szCs w:val="24"/>
          <w:lang w:val="en-US" w:eastAsia="zh-CN"/>
        </w:rPr>
        <w:t>26</w:t>
      </w:r>
      <w:r>
        <w:rPr>
          <w:rFonts w:hint="eastAsia" w:eastAsia="宋体"/>
          <w:color w:val="auto"/>
          <w:szCs w:val="24"/>
        </w:rPr>
        <w:t>日至202</w:t>
      </w:r>
      <w:r>
        <w:rPr>
          <w:rFonts w:hint="eastAsia" w:eastAsia="宋体"/>
          <w:color w:val="auto"/>
          <w:szCs w:val="24"/>
          <w:lang w:val="en-US"/>
        </w:rPr>
        <w:t>4</w:t>
      </w:r>
      <w:r>
        <w:rPr>
          <w:rFonts w:hint="eastAsia" w:eastAsia="宋体"/>
          <w:color w:val="auto"/>
          <w:szCs w:val="24"/>
        </w:rPr>
        <w:t>年</w:t>
      </w:r>
      <w:r>
        <w:rPr>
          <w:rFonts w:hint="eastAsia" w:eastAsia="宋体"/>
          <w:color w:val="auto"/>
          <w:szCs w:val="24"/>
          <w:lang w:val="en-US" w:eastAsia="zh-CN"/>
        </w:rPr>
        <w:t>8</w:t>
      </w:r>
      <w:r>
        <w:rPr>
          <w:rFonts w:hint="eastAsia" w:eastAsia="宋体"/>
          <w:color w:val="auto"/>
          <w:szCs w:val="24"/>
        </w:rPr>
        <w:t>月</w:t>
      </w:r>
      <w:r>
        <w:rPr>
          <w:rFonts w:hint="eastAsia" w:eastAsia="宋体"/>
          <w:color w:val="auto"/>
          <w:szCs w:val="24"/>
          <w:lang w:val="en-US" w:eastAsia="zh-CN"/>
        </w:rPr>
        <w:t>1</w:t>
      </w:r>
      <w:r>
        <w:rPr>
          <w:rFonts w:hint="eastAsia" w:eastAsia="宋体"/>
          <w:color w:val="auto"/>
          <w:szCs w:val="24"/>
        </w:rPr>
        <w:t>日，每天上午</w:t>
      </w:r>
      <w:r>
        <w:rPr>
          <w:rFonts w:hint="eastAsia" w:eastAsia="宋体"/>
          <w:color w:val="auto"/>
          <w:szCs w:val="24"/>
          <w:lang w:val="en-US"/>
        </w:rPr>
        <w:t>08</w:t>
      </w:r>
      <w:r>
        <w:rPr>
          <w:rFonts w:hint="eastAsia" w:eastAsia="宋体"/>
          <w:color w:val="auto"/>
          <w:szCs w:val="24"/>
        </w:rPr>
        <w:t>:</w:t>
      </w:r>
      <w:r>
        <w:rPr>
          <w:rFonts w:hint="eastAsia" w:eastAsia="宋体"/>
          <w:color w:val="auto"/>
          <w:szCs w:val="24"/>
          <w:lang w:val="en-US"/>
        </w:rPr>
        <w:t>0</w:t>
      </w:r>
      <w:r>
        <w:rPr>
          <w:rFonts w:hint="eastAsia" w:eastAsia="宋体"/>
          <w:color w:val="auto"/>
          <w:szCs w:val="24"/>
        </w:rPr>
        <w:t>0至12:00，下午12:00至1</w:t>
      </w:r>
      <w:r>
        <w:rPr>
          <w:rFonts w:hint="eastAsia" w:eastAsia="宋体"/>
          <w:color w:val="auto"/>
          <w:szCs w:val="24"/>
          <w:lang w:val="en-US"/>
        </w:rPr>
        <w:t>8</w:t>
      </w:r>
      <w:r>
        <w:rPr>
          <w:rFonts w:hint="eastAsia" w:eastAsia="宋体"/>
          <w:color w:val="auto"/>
          <w:szCs w:val="24"/>
        </w:rPr>
        <w:t>:</w:t>
      </w:r>
      <w:r>
        <w:rPr>
          <w:rFonts w:hint="eastAsia" w:eastAsia="宋体"/>
          <w:color w:val="auto"/>
          <w:szCs w:val="24"/>
          <w:lang w:val="en-US"/>
        </w:rPr>
        <w:t>0</w:t>
      </w:r>
      <w:r>
        <w:rPr>
          <w:rFonts w:hint="eastAsia" w:eastAsia="宋体"/>
          <w:color w:val="auto"/>
          <w:szCs w:val="24"/>
        </w:rPr>
        <w:t>0（北京时间，法定节假日除外。）</w:t>
      </w:r>
      <w:r>
        <w:rPr>
          <w:rFonts w:hint="eastAsia" w:eastAsia="宋体"/>
          <w:color w:val="FF0000"/>
          <w:szCs w:val="24"/>
        </w:rPr>
        <w:t xml:space="preserve"> </w:t>
      </w:r>
    </w:p>
    <w:p w14:paraId="1A3B5AD4">
      <w:pPr>
        <w:tabs>
          <w:tab w:val="left" w:pos="8140"/>
        </w:tabs>
        <w:spacing w:line="360" w:lineRule="auto"/>
        <w:ind w:left="480" w:leftChars="200" w:firstLine="480"/>
        <w:rPr>
          <w:rFonts w:eastAsia="宋体"/>
          <w:szCs w:val="24"/>
        </w:rPr>
      </w:pPr>
      <w:r>
        <w:rPr>
          <w:rFonts w:hint="eastAsia" w:eastAsia="宋体"/>
          <w:szCs w:val="24"/>
        </w:rPr>
        <w:t>2.地点：唐河县公共资源交易中心网站（</w:t>
      </w:r>
      <w:r>
        <w:fldChar w:fldCharType="begin"/>
      </w:r>
      <w:r>
        <w:instrText xml:space="preserve"> HYPERLINK "http://www.thggzy.com/" </w:instrText>
      </w:r>
      <w:r>
        <w:fldChar w:fldCharType="separate"/>
      </w:r>
      <w:r>
        <w:rPr>
          <w:rFonts w:hint="eastAsia" w:eastAsia="宋体"/>
          <w:szCs w:val="24"/>
        </w:rPr>
        <w:t>http://www.thggzy.c</w:t>
      </w:r>
      <w:r>
        <w:rPr>
          <w:rFonts w:hint="eastAsia" w:eastAsia="宋体"/>
          <w:szCs w:val="24"/>
        </w:rPr>
        <w:fldChar w:fldCharType="end"/>
      </w:r>
      <w:r>
        <w:rPr>
          <w:rFonts w:hint="eastAsia" w:eastAsia="宋体"/>
          <w:szCs w:val="24"/>
          <w:lang w:val="en-US"/>
        </w:rPr>
        <w:t>n</w:t>
      </w:r>
      <w:r>
        <w:rPr>
          <w:rFonts w:hint="eastAsia" w:eastAsia="宋体"/>
          <w:szCs w:val="24"/>
        </w:rPr>
        <w:t xml:space="preserve">） </w:t>
      </w:r>
    </w:p>
    <w:p w14:paraId="05E3D194">
      <w:pPr>
        <w:tabs>
          <w:tab w:val="left" w:pos="8140"/>
        </w:tabs>
        <w:spacing w:line="360" w:lineRule="auto"/>
        <w:ind w:left="480" w:leftChars="200" w:firstLine="480"/>
        <w:rPr>
          <w:rFonts w:eastAsia="宋体"/>
          <w:szCs w:val="24"/>
        </w:rPr>
      </w:pPr>
      <w:r>
        <w:rPr>
          <w:rFonts w:hint="eastAsia" w:eastAsia="宋体"/>
          <w:szCs w:val="24"/>
        </w:rPr>
        <w:t>3.方式：网上下载，潜在供应商在南阳市公共资源交易中心办理CA数字证书，在南阳市交易平台诚信库进行登记注册，验证通过后可直接运用CA证书登录唐河县公共资源交易中心网站（</w:t>
      </w:r>
      <w:r>
        <w:rPr>
          <w:rFonts w:hint="eastAsia" w:eastAsia="宋体" w:cs="Arial"/>
          <w:szCs w:val="24"/>
        </w:rPr>
        <w:t>http://www.thggzy.cn</w:t>
      </w:r>
      <w:r>
        <w:rPr>
          <w:rFonts w:hint="eastAsia" w:eastAsia="宋体"/>
          <w:szCs w:val="24"/>
        </w:rPr>
        <w:t xml:space="preserve">）诚信库会员系统进行网上下载采购文件。唐河县公共资源交易平台与南阳市公共资源交易平台诚信库系统互认共享、CA数字证书互认共享。 </w:t>
      </w:r>
    </w:p>
    <w:p w14:paraId="0BAB554F">
      <w:pPr>
        <w:tabs>
          <w:tab w:val="left" w:pos="8140"/>
        </w:tabs>
        <w:spacing w:line="360" w:lineRule="auto"/>
        <w:ind w:left="480" w:leftChars="200" w:firstLine="480"/>
        <w:rPr>
          <w:rFonts w:eastAsia="宋体"/>
          <w:szCs w:val="24"/>
        </w:rPr>
      </w:pPr>
      <w:r>
        <w:rPr>
          <w:rFonts w:hint="eastAsia" w:eastAsia="宋体"/>
          <w:szCs w:val="24"/>
        </w:rPr>
        <w:t xml:space="preserve">4.售价：0元 </w:t>
      </w:r>
    </w:p>
    <w:p w14:paraId="52269BD8">
      <w:pPr>
        <w:tabs>
          <w:tab w:val="left" w:pos="8140"/>
        </w:tabs>
        <w:spacing w:line="360" w:lineRule="auto"/>
        <w:ind w:left="480" w:leftChars="200" w:firstLine="480"/>
        <w:rPr>
          <w:rFonts w:eastAsia="宋体"/>
          <w:szCs w:val="24"/>
        </w:rPr>
      </w:pPr>
      <w:r>
        <w:rPr>
          <w:rFonts w:hint="eastAsia" w:eastAsia="宋体"/>
          <w:szCs w:val="24"/>
        </w:rPr>
        <w:t xml:space="preserve">四、响应文件提交 </w:t>
      </w:r>
    </w:p>
    <w:p w14:paraId="19D32C06">
      <w:pPr>
        <w:tabs>
          <w:tab w:val="left" w:pos="8140"/>
        </w:tabs>
        <w:spacing w:line="360" w:lineRule="auto"/>
        <w:ind w:left="480" w:leftChars="200" w:firstLine="480"/>
        <w:rPr>
          <w:rFonts w:eastAsia="宋体"/>
          <w:szCs w:val="24"/>
        </w:rPr>
      </w:pPr>
      <w:r>
        <w:rPr>
          <w:rFonts w:hint="eastAsia" w:eastAsia="宋体"/>
          <w:szCs w:val="24"/>
        </w:rPr>
        <w:t>1.时间：2</w:t>
      </w:r>
      <w:r>
        <w:rPr>
          <w:rFonts w:hint="eastAsia" w:eastAsia="宋体"/>
          <w:color w:val="auto"/>
          <w:szCs w:val="24"/>
        </w:rPr>
        <w:t>02</w:t>
      </w:r>
      <w:r>
        <w:rPr>
          <w:rFonts w:hint="eastAsia" w:eastAsia="宋体"/>
          <w:color w:val="auto"/>
          <w:szCs w:val="24"/>
          <w:lang w:val="en-US"/>
        </w:rPr>
        <w:t>4</w:t>
      </w:r>
      <w:r>
        <w:rPr>
          <w:rFonts w:hint="eastAsia" w:eastAsia="宋体"/>
          <w:color w:val="auto"/>
          <w:szCs w:val="24"/>
        </w:rPr>
        <w:t>年</w:t>
      </w:r>
      <w:r>
        <w:rPr>
          <w:rFonts w:hint="eastAsia" w:eastAsia="宋体"/>
          <w:color w:val="auto"/>
          <w:szCs w:val="24"/>
          <w:lang w:val="en-US" w:eastAsia="zh-CN"/>
        </w:rPr>
        <w:t>8</w:t>
      </w:r>
      <w:r>
        <w:rPr>
          <w:rFonts w:hint="eastAsia" w:eastAsia="宋体"/>
          <w:color w:val="auto"/>
          <w:szCs w:val="24"/>
        </w:rPr>
        <w:t>月</w:t>
      </w:r>
      <w:r>
        <w:rPr>
          <w:rFonts w:hint="eastAsia" w:eastAsia="宋体"/>
          <w:color w:val="auto"/>
          <w:szCs w:val="24"/>
          <w:lang w:val="en-US" w:eastAsia="zh-CN"/>
        </w:rPr>
        <w:t>14</w:t>
      </w:r>
      <w:r>
        <w:rPr>
          <w:rFonts w:hint="eastAsia" w:eastAsia="宋体"/>
          <w:color w:val="auto"/>
          <w:szCs w:val="24"/>
        </w:rPr>
        <w:t>日</w:t>
      </w:r>
      <w:r>
        <w:rPr>
          <w:rFonts w:hint="eastAsia" w:eastAsia="宋体"/>
          <w:color w:val="auto"/>
          <w:szCs w:val="24"/>
          <w:lang w:val="en-US"/>
        </w:rPr>
        <w:t>09</w:t>
      </w:r>
      <w:r>
        <w:rPr>
          <w:rFonts w:hint="eastAsia" w:eastAsia="宋体"/>
          <w:color w:val="auto"/>
          <w:szCs w:val="24"/>
        </w:rPr>
        <w:t>时</w:t>
      </w:r>
      <w:r>
        <w:rPr>
          <w:rFonts w:hint="eastAsia" w:eastAsia="宋体"/>
          <w:color w:val="auto"/>
          <w:szCs w:val="24"/>
          <w:lang w:val="en-US"/>
        </w:rPr>
        <w:t>30</w:t>
      </w:r>
      <w:r>
        <w:rPr>
          <w:rFonts w:hint="eastAsia" w:eastAsia="宋体"/>
          <w:color w:val="auto"/>
          <w:szCs w:val="24"/>
        </w:rPr>
        <w:t>分（</w:t>
      </w:r>
      <w:r>
        <w:rPr>
          <w:rFonts w:hint="eastAsia" w:eastAsia="宋体"/>
          <w:szCs w:val="24"/>
        </w:rPr>
        <w:t xml:space="preserve">北京时间） </w:t>
      </w:r>
    </w:p>
    <w:p w14:paraId="3ECF93FB">
      <w:pPr>
        <w:tabs>
          <w:tab w:val="left" w:pos="8140"/>
        </w:tabs>
        <w:spacing w:line="360" w:lineRule="auto"/>
        <w:ind w:left="480" w:leftChars="200" w:firstLine="480"/>
        <w:rPr>
          <w:rFonts w:eastAsia="宋体"/>
          <w:szCs w:val="24"/>
        </w:rPr>
      </w:pPr>
      <w:r>
        <w:rPr>
          <w:rFonts w:hint="eastAsia" w:eastAsia="宋体"/>
          <w:szCs w:val="24"/>
        </w:rPr>
        <w:t xml:space="preserve">2.地点：唐河县公共资源交易中心网站，加密版响应文件应在磋商文件规定的开标截止时间前上传至交易系统，逾期上传交易系统或未上传成功的电子投标文件视为放弃本次投标。 </w:t>
      </w:r>
    </w:p>
    <w:p w14:paraId="0E0E0E28">
      <w:pPr>
        <w:tabs>
          <w:tab w:val="left" w:pos="8140"/>
        </w:tabs>
        <w:spacing w:line="360" w:lineRule="auto"/>
        <w:ind w:left="480" w:leftChars="200" w:firstLine="480"/>
        <w:rPr>
          <w:rFonts w:eastAsia="宋体"/>
          <w:szCs w:val="24"/>
        </w:rPr>
      </w:pPr>
      <w:r>
        <w:rPr>
          <w:rFonts w:hint="eastAsia" w:eastAsia="宋体"/>
          <w:szCs w:val="24"/>
        </w:rPr>
        <w:t xml:space="preserve">五、响应文件开启 </w:t>
      </w:r>
    </w:p>
    <w:p w14:paraId="069DB9AE">
      <w:pPr>
        <w:tabs>
          <w:tab w:val="left" w:pos="8140"/>
        </w:tabs>
        <w:spacing w:line="360" w:lineRule="auto"/>
        <w:ind w:left="480" w:leftChars="200" w:firstLine="480"/>
        <w:rPr>
          <w:rFonts w:eastAsia="宋体"/>
          <w:szCs w:val="24"/>
        </w:rPr>
      </w:pPr>
      <w:r>
        <w:rPr>
          <w:rFonts w:hint="eastAsia" w:eastAsia="宋体"/>
          <w:szCs w:val="24"/>
        </w:rPr>
        <w:t>1.时间：2</w:t>
      </w:r>
      <w:r>
        <w:rPr>
          <w:rFonts w:hint="eastAsia" w:eastAsia="宋体"/>
          <w:color w:val="auto"/>
          <w:szCs w:val="24"/>
        </w:rPr>
        <w:t>02</w:t>
      </w:r>
      <w:r>
        <w:rPr>
          <w:rFonts w:hint="eastAsia" w:eastAsia="宋体"/>
          <w:color w:val="auto"/>
          <w:szCs w:val="24"/>
          <w:lang w:val="en-US"/>
        </w:rPr>
        <w:t>4</w:t>
      </w:r>
      <w:r>
        <w:rPr>
          <w:rFonts w:hint="eastAsia" w:eastAsia="宋体"/>
          <w:color w:val="auto"/>
          <w:szCs w:val="24"/>
        </w:rPr>
        <w:t>年</w:t>
      </w:r>
      <w:r>
        <w:rPr>
          <w:rFonts w:hint="eastAsia" w:eastAsia="宋体"/>
          <w:color w:val="auto"/>
          <w:szCs w:val="24"/>
          <w:lang w:val="en-US" w:eastAsia="zh-CN"/>
        </w:rPr>
        <w:t>8</w:t>
      </w:r>
      <w:r>
        <w:rPr>
          <w:rFonts w:hint="eastAsia" w:eastAsia="宋体"/>
          <w:color w:val="auto"/>
          <w:szCs w:val="24"/>
        </w:rPr>
        <w:t>月</w:t>
      </w:r>
      <w:r>
        <w:rPr>
          <w:rFonts w:hint="eastAsia" w:eastAsia="宋体"/>
          <w:color w:val="auto"/>
          <w:szCs w:val="24"/>
          <w:lang w:val="en-US" w:eastAsia="zh-CN"/>
        </w:rPr>
        <w:t>14</w:t>
      </w:r>
      <w:r>
        <w:rPr>
          <w:rFonts w:hint="eastAsia" w:eastAsia="宋体"/>
          <w:color w:val="auto"/>
          <w:szCs w:val="24"/>
        </w:rPr>
        <w:t>日09时30分（北京时间</w:t>
      </w:r>
      <w:r>
        <w:rPr>
          <w:rFonts w:hint="eastAsia" w:eastAsia="宋体"/>
          <w:szCs w:val="24"/>
        </w:rPr>
        <w:t xml:space="preserve">） </w:t>
      </w:r>
    </w:p>
    <w:p w14:paraId="7F69D048">
      <w:pPr>
        <w:tabs>
          <w:tab w:val="left" w:pos="8140"/>
        </w:tabs>
        <w:spacing w:line="360" w:lineRule="auto"/>
        <w:ind w:left="480" w:leftChars="200" w:firstLine="480"/>
        <w:rPr>
          <w:rFonts w:eastAsia="宋体" w:cs="Arial"/>
          <w:szCs w:val="24"/>
        </w:rPr>
      </w:pPr>
      <w:r>
        <w:rPr>
          <w:rFonts w:hint="eastAsia" w:eastAsia="宋体"/>
          <w:szCs w:val="24"/>
        </w:rPr>
        <w:t>2.地点：</w:t>
      </w:r>
      <w:r>
        <w:rPr>
          <w:rFonts w:hint="eastAsia" w:eastAsia="宋体" w:cs="Arial"/>
          <w:szCs w:val="24"/>
        </w:rPr>
        <w:t>唐河县公共资源交易中心网站不见面开标大厅</w:t>
      </w:r>
      <w:bookmarkStart w:id="158" w:name="_GoBack"/>
      <w:bookmarkEnd w:id="158"/>
    </w:p>
    <w:p w14:paraId="6C2D4FC9">
      <w:pPr>
        <w:tabs>
          <w:tab w:val="left" w:pos="8140"/>
        </w:tabs>
        <w:spacing w:line="360" w:lineRule="auto"/>
        <w:ind w:left="480" w:leftChars="200" w:firstLine="480"/>
        <w:rPr>
          <w:rFonts w:eastAsia="宋体"/>
          <w:szCs w:val="24"/>
        </w:rPr>
      </w:pPr>
      <w:r>
        <w:rPr>
          <w:rFonts w:hint="eastAsia" w:eastAsia="宋体"/>
          <w:szCs w:val="24"/>
          <w:lang w:val="en-US"/>
        </w:rPr>
        <w:t>采用网上不见面方式开标，投标供应商无需到达开标现场参与投标。各供应商根据手册要求，自行提前做好所有相关准备工作，自行上传响应文件，无需寄送和递交非加密响应文件光盘等。需提前登录不见面开标系统，</w:t>
      </w:r>
      <w:r>
        <w:rPr>
          <w:rFonts w:hint="eastAsia" w:eastAsia="宋体" w:cs="Arial"/>
          <w:szCs w:val="24"/>
        </w:rPr>
        <w:t>在线准时参加开标活动并进行文件解密、答疑澄清、二次报价等；</w:t>
      </w:r>
      <w:r>
        <w:rPr>
          <w:rFonts w:hint="eastAsia" w:eastAsia="宋体"/>
          <w:szCs w:val="24"/>
          <w:lang w:val="en-US"/>
        </w:rPr>
        <w:t>过程中如遇到紧急事项，可在不见面开标大厅中进行提出异议或文字交流。如供应商准备不到位，或因网络等问题造成无法及时解密、开标无法继续的，视为该供应商自动放弃投标（30分钟内）将被退回响应文件；附件：操作手册在下载中心或办事指南中自行下载，不见面开标大厅地址：唐河县公共资源交易中心网站首页“不见面开标大厅”模块。</w:t>
      </w:r>
      <w:r>
        <w:rPr>
          <w:rFonts w:hint="eastAsia" w:eastAsia="宋体"/>
          <w:szCs w:val="24"/>
        </w:rPr>
        <w:t xml:space="preserve"> </w:t>
      </w:r>
    </w:p>
    <w:p w14:paraId="7478B43C">
      <w:pPr>
        <w:tabs>
          <w:tab w:val="left" w:pos="8140"/>
        </w:tabs>
        <w:spacing w:line="360" w:lineRule="auto"/>
        <w:ind w:left="480" w:leftChars="200" w:firstLine="480"/>
        <w:rPr>
          <w:rFonts w:eastAsia="宋体"/>
          <w:szCs w:val="24"/>
        </w:rPr>
      </w:pPr>
      <w:r>
        <w:rPr>
          <w:rFonts w:hint="eastAsia" w:eastAsia="宋体"/>
          <w:szCs w:val="24"/>
        </w:rPr>
        <w:t xml:space="preserve">六、发布公告的媒介及招标公告期限 </w:t>
      </w:r>
    </w:p>
    <w:p w14:paraId="2D5B4CB5">
      <w:pPr>
        <w:tabs>
          <w:tab w:val="left" w:pos="8140"/>
        </w:tabs>
        <w:spacing w:line="360" w:lineRule="auto"/>
        <w:ind w:left="480" w:leftChars="200" w:firstLine="480"/>
        <w:rPr>
          <w:rFonts w:eastAsia="宋体"/>
          <w:szCs w:val="24"/>
        </w:rPr>
      </w:pPr>
      <w:r>
        <w:rPr>
          <w:rFonts w:hint="eastAsia" w:eastAsia="宋体"/>
          <w:szCs w:val="24"/>
        </w:rPr>
        <w:t>本次招标公告在《河南省政府采购网》、《南阳市政府采购网》、《中国招标投标公共服务平台》、《唐河县公共资源交易中心》上发布，招标公告期限为三个工作日。</w:t>
      </w:r>
    </w:p>
    <w:p w14:paraId="1E02BAA2">
      <w:pPr>
        <w:tabs>
          <w:tab w:val="left" w:pos="8140"/>
        </w:tabs>
        <w:spacing w:line="360" w:lineRule="auto"/>
        <w:ind w:left="480" w:leftChars="200" w:firstLine="480"/>
        <w:rPr>
          <w:rFonts w:eastAsia="宋体"/>
          <w:szCs w:val="24"/>
        </w:rPr>
      </w:pPr>
      <w:r>
        <w:rPr>
          <w:rFonts w:hint="eastAsia" w:eastAsia="宋体"/>
          <w:szCs w:val="24"/>
        </w:rPr>
        <w:t>七、其他补充事宜：</w:t>
      </w:r>
      <w:r>
        <w:rPr>
          <w:rFonts w:hint="eastAsia" w:eastAsia="宋体"/>
          <w:szCs w:val="24"/>
          <w:lang w:val="en-US"/>
        </w:rPr>
        <w:t>无</w:t>
      </w:r>
      <w:r>
        <w:rPr>
          <w:rFonts w:hint="eastAsia" w:eastAsia="宋体"/>
          <w:szCs w:val="24"/>
        </w:rPr>
        <w:t xml:space="preserve"> </w:t>
      </w:r>
    </w:p>
    <w:p w14:paraId="61B2FBF1">
      <w:pPr>
        <w:tabs>
          <w:tab w:val="left" w:pos="8140"/>
        </w:tabs>
        <w:spacing w:line="360" w:lineRule="auto"/>
        <w:ind w:left="480" w:leftChars="200" w:firstLine="480"/>
        <w:rPr>
          <w:rFonts w:eastAsia="宋体"/>
          <w:szCs w:val="24"/>
        </w:rPr>
      </w:pPr>
      <w:r>
        <w:rPr>
          <w:rFonts w:hint="eastAsia" w:eastAsia="宋体"/>
          <w:szCs w:val="24"/>
        </w:rPr>
        <w:t xml:space="preserve">八、凡对本次招标提出询问，请按照以下方式联系 </w:t>
      </w:r>
    </w:p>
    <w:p w14:paraId="579BD591">
      <w:pPr>
        <w:tabs>
          <w:tab w:val="left" w:pos="8140"/>
        </w:tabs>
        <w:spacing w:line="360" w:lineRule="auto"/>
        <w:ind w:left="480" w:leftChars="200" w:firstLine="480"/>
        <w:rPr>
          <w:rFonts w:eastAsia="宋体"/>
          <w:szCs w:val="24"/>
        </w:rPr>
      </w:pPr>
      <w:r>
        <w:rPr>
          <w:rFonts w:hint="eastAsia" w:eastAsia="宋体"/>
          <w:szCs w:val="24"/>
        </w:rPr>
        <w:t xml:space="preserve">1. 采购人信息 </w:t>
      </w:r>
    </w:p>
    <w:p w14:paraId="6ED6E8FF">
      <w:pPr>
        <w:tabs>
          <w:tab w:val="left" w:pos="8140"/>
        </w:tabs>
        <w:spacing w:line="360" w:lineRule="auto"/>
        <w:ind w:left="480" w:leftChars="200" w:firstLine="48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名称：</w:t>
      </w:r>
      <w:r>
        <w:rPr>
          <w:rFonts w:hint="eastAsia" w:eastAsia="宋体"/>
          <w:szCs w:val="24"/>
        </w:rPr>
        <w:t>唐河县公路事业发展中心</w:t>
      </w:r>
    </w:p>
    <w:p w14:paraId="04CC991A">
      <w:pPr>
        <w:tabs>
          <w:tab w:val="left" w:pos="8140"/>
        </w:tabs>
        <w:spacing w:line="360" w:lineRule="auto"/>
        <w:ind w:left="480" w:leftChars="200" w:firstLine="480"/>
        <w:rPr>
          <w:rFonts w:eastAsia="宋体"/>
          <w:color w:val="000000" w:themeColor="text1"/>
          <w:szCs w:val="24"/>
          <w14:textFill>
            <w14:solidFill>
              <w14:schemeClr w14:val="tx1"/>
            </w14:solidFill>
          </w14:textFill>
        </w:rPr>
      </w:pPr>
      <w:r>
        <w:rPr>
          <w:rFonts w:hint="eastAsia" w:eastAsia="宋体"/>
          <w:color w:val="000000" w:themeColor="text1"/>
          <w:szCs w:val="24"/>
          <w14:textFill>
            <w14:solidFill>
              <w14:schemeClr w14:val="tx1"/>
            </w14:solidFill>
          </w14:textFill>
        </w:rPr>
        <w:t>地址：</w:t>
      </w:r>
      <w:r>
        <w:rPr>
          <w:rFonts w:hint="eastAsia" w:eastAsia="宋体"/>
          <w:szCs w:val="24"/>
        </w:rPr>
        <w:t>唐河县友兰大道西段</w:t>
      </w:r>
    </w:p>
    <w:p w14:paraId="320C9813">
      <w:pPr>
        <w:tabs>
          <w:tab w:val="left" w:pos="8140"/>
        </w:tabs>
        <w:spacing w:line="360" w:lineRule="auto"/>
        <w:ind w:left="480" w:leftChars="200" w:firstLine="480"/>
        <w:rPr>
          <w:rFonts w:eastAsia="宋体"/>
          <w:szCs w:val="24"/>
          <w:lang w:val="en-US"/>
        </w:rPr>
      </w:pPr>
      <w:r>
        <w:rPr>
          <w:rFonts w:hint="eastAsia" w:eastAsia="宋体"/>
          <w:szCs w:val="24"/>
        </w:rPr>
        <w:t>联系人：</w:t>
      </w:r>
      <w:r>
        <w:rPr>
          <w:rFonts w:hint="eastAsia" w:eastAsia="宋体"/>
          <w:szCs w:val="24"/>
          <w:lang w:val="en-US"/>
        </w:rPr>
        <w:t>皮先生</w:t>
      </w:r>
    </w:p>
    <w:p w14:paraId="68C133B4">
      <w:pPr>
        <w:tabs>
          <w:tab w:val="left" w:pos="8140"/>
        </w:tabs>
        <w:spacing w:line="360" w:lineRule="auto"/>
        <w:ind w:left="480" w:leftChars="200" w:firstLine="480"/>
        <w:rPr>
          <w:rFonts w:eastAsia="宋体"/>
          <w:szCs w:val="24"/>
          <w:lang w:val="en-US"/>
        </w:rPr>
      </w:pPr>
      <w:r>
        <w:rPr>
          <w:rFonts w:hint="eastAsia" w:eastAsia="宋体"/>
          <w:szCs w:val="24"/>
        </w:rPr>
        <w:t>联系方式：</w:t>
      </w:r>
      <w:r>
        <w:rPr>
          <w:rFonts w:eastAsia="宋体"/>
          <w:szCs w:val="24"/>
          <w:lang w:val="en-US"/>
        </w:rPr>
        <w:t xml:space="preserve"> 18537791399</w:t>
      </w:r>
    </w:p>
    <w:p w14:paraId="381F2D95">
      <w:pPr>
        <w:tabs>
          <w:tab w:val="left" w:pos="8140"/>
        </w:tabs>
        <w:spacing w:line="360" w:lineRule="auto"/>
        <w:ind w:left="480" w:leftChars="200" w:firstLine="480"/>
        <w:rPr>
          <w:rFonts w:eastAsia="宋体"/>
          <w:szCs w:val="24"/>
        </w:rPr>
      </w:pPr>
      <w:r>
        <w:rPr>
          <w:rFonts w:hint="eastAsia" w:eastAsia="宋体"/>
          <w:szCs w:val="24"/>
        </w:rPr>
        <w:t xml:space="preserve">2.采购代理机构信息（如有） </w:t>
      </w:r>
    </w:p>
    <w:p w14:paraId="5D1E0C01">
      <w:pPr>
        <w:tabs>
          <w:tab w:val="left" w:pos="8140"/>
        </w:tabs>
        <w:spacing w:line="360" w:lineRule="auto"/>
        <w:ind w:left="480" w:leftChars="200" w:firstLine="480"/>
        <w:rPr>
          <w:rFonts w:eastAsia="宋体"/>
          <w:szCs w:val="24"/>
        </w:rPr>
      </w:pPr>
      <w:r>
        <w:rPr>
          <w:rFonts w:hint="eastAsia" w:eastAsia="宋体"/>
          <w:szCs w:val="24"/>
        </w:rPr>
        <w:t xml:space="preserve">名称：河南宇盛工程咨询有限公司 </w:t>
      </w:r>
    </w:p>
    <w:p w14:paraId="386ADB03">
      <w:pPr>
        <w:tabs>
          <w:tab w:val="left" w:pos="8140"/>
        </w:tabs>
        <w:spacing w:line="360" w:lineRule="auto"/>
        <w:ind w:left="480" w:leftChars="200" w:firstLine="480"/>
        <w:rPr>
          <w:rFonts w:eastAsia="宋体"/>
          <w:szCs w:val="24"/>
        </w:rPr>
      </w:pPr>
      <w:r>
        <w:rPr>
          <w:rFonts w:hint="eastAsia" w:eastAsia="宋体"/>
          <w:szCs w:val="24"/>
        </w:rPr>
        <w:t>地址：河南省南阳市卧龙区七一街道车站路660号(车站路与七一路交叉口向北60米路东四楼</w:t>
      </w:r>
    </w:p>
    <w:p w14:paraId="3DFA1CBD">
      <w:pPr>
        <w:tabs>
          <w:tab w:val="left" w:pos="8140"/>
        </w:tabs>
        <w:spacing w:line="360" w:lineRule="auto"/>
        <w:ind w:left="480" w:leftChars="200" w:firstLine="480"/>
        <w:rPr>
          <w:rFonts w:eastAsia="宋体"/>
          <w:szCs w:val="24"/>
        </w:rPr>
      </w:pPr>
      <w:r>
        <w:rPr>
          <w:rFonts w:hint="eastAsia" w:eastAsia="宋体"/>
          <w:szCs w:val="24"/>
        </w:rPr>
        <w:t>联系人：刁女士</w:t>
      </w:r>
    </w:p>
    <w:p w14:paraId="4C0B4018">
      <w:pPr>
        <w:tabs>
          <w:tab w:val="left" w:pos="8140"/>
        </w:tabs>
        <w:spacing w:line="360" w:lineRule="auto"/>
        <w:ind w:left="480" w:leftChars="200" w:firstLine="480"/>
        <w:rPr>
          <w:rFonts w:eastAsia="宋体"/>
          <w:szCs w:val="24"/>
        </w:rPr>
      </w:pPr>
      <w:r>
        <w:rPr>
          <w:rFonts w:hint="eastAsia" w:eastAsia="宋体"/>
          <w:szCs w:val="24"/>
        </w:rPr>
        <w:t>联系方式：13203777732</w:t>
      </w:r>
    </w:p>
    <w:p w14:paraId="69CCB7B7">
      <w:pPr>
        <w:tabs>
          <w:tab w:val="left" w:pos="8140"/>
        </w:tabs>
        <w:spacing w:line="360" w:lineRule="auto"/>
        <w:ind w:left="480" w:leftChars="200" w:firstLine="480"/>
        <w:rPr>
          <w:rFonts w:eastAsia="宋体"/>
          <w:szCs w:val="24"/>
        </w:rPr>
      </w:pPr>
      <w:r>
        <w:rPr>
          <w:rFonts w:hint="eastAsia" w:eastAsia="宋体"/>
          <w:szCs w:val="24"/>
        </w:rPr>
        <w:t xml:space="preserve">3.项目联系方式 </w:t>
      </w:r>
    </w:p>
    <w:p w14:paraId="18E524F5">
      <w:pPr>
        <w:tabs>
          <w:tab w:val="left" w:pos="8140"/>
        </w:tabs>
        <w:spacing w:line="360" w:lineRule="auto"/>
        <w:ind w:left="480" w:leftChars="200" w:firstLine="480"/>
        <w:rPr>
          <w:rFonts w:eastAsia="宋体"/>
          <w:szCs w:val="24"/>
        </w:rPr>
      </w:pPr>
      <w:r>
        <w:rPr>
          <w:rFonts w:hint="eastAsia" w:eastAsia="宋体"/>
          <w:szCs w:val="24"/>
        </w:rPr>
        <w:t>项目联系人：刁</w:t>
      </w:r>
      <w:r>
        <w:rPr>
          <w:rFonts w:hint="eastAsia" w:eastAsia="宋体"/>
          <w:szCs w:val="24"/>
          <w:lang w:val="en-US"/>
        </w:rPr>
        <w:t>女士</w:t>
      </w:r>
      <w:r>
        <w:rPr>
          <w:rFonts w:hint="eastAsia" w:eastAsia="宋体"/>
          <w:szCs w:val="24"/>
        </w:rPr>
        <w:t xml:space="preserve"> </w:t>
      </w:r>
    </w:p>
    <w:p w14:paraId="6533FD1D">
      <w:pPr>
        <w:tabs>
          <w:tab w:val="left" w:pos="8140"/>
        </w:tabs>
        <w:spacing w:line="360" w:lineRule="auto"/>
        <w:ind w:left="480" w:leftChars="200" w:firstLine="480"/>
        <w:rPr>
          <w:rFonts w:eastAsia="宋体"/>
          <w:szCs w:val="24"/>
          <w:lang w:val="en-US"/>
        </w:rPr>
      </w:pPr>
      <w:r>
        <w:rPr>
          <w:rFonts w:hint="eastAsia" w:eastAsia="宋体"/>
          <w:szCs w:val="24"/>
        </w:rPr>
        <w:t>联系方式：</w:t>
      </w:r>
      <w:r>
        <w:rPr>
          <w:rFonts w:hint="eastAsia" w:eastAsia="宋体"/>
          <w:szCs w:val="24"/>
          <w:lang w:val="en-US"/>
        </w:rPr>
        <w:t>13203777732</w:t>
      </w:r>
    </w:p>
    <w:p w14:paraId="561A0D96">
      <w:pPr>
        <w:pStyle w:val="39"/>
        <w:spacing w:after="2"/>
        <w:rPr>
          <w:rFonts w:asciiTheme="minorEastAsia" w:hAnsiTheme="minorEastAsia" w:eastAsiaTheme="minorEastAsia"/>
          <w:sz w:val="28"/>
          <w:szCs w:val="28"/>
          <w:lang w:val="en-US"/>
        </w:rPr>
      </w:pPr>
    </w:p>
    <w:p w14:paraId="3ACD4D03">
      <w:pPr>
        <w:pStyle w:val="39"/>
        <w:spacing w:after="2"/>
        <w:rPr>
          <w:rFonts w:asciiTheme="minorEastAsia" w:hAnsiTheme="minorEastAsia" w:eastAsiaTheme="minorEastAsia"/>
          <w:sz w:val="28"/>
          <w:szCs w:val="28"/>
          <w:lang w:val="en-US"/>
        </w:rPr>
      </w:pPr>
    </w:p>
    <w:p w14:paraId="46CA590A">
      <w:pPr>
        <w:pStyle w:val="39"/>
        <w:spacing w:after="2"/>
        <w:rPr>
          <w:rFonts w:asciiTheme="minorEastAsia" w:hAnsiTheme="minorEastAsia" w:eastAsiaTheme="minorEastAsia"/>
          <w:sz w:val="28"/>
          <w:szCs w:val="28"/>
          <w:lang w:val="en-US"/>
        </w:rPr>
      </w:pPr>
    </w:p>
    <w:p w14:paraId="06FA5068">
      <w:pPr>
        <w:pStyle w:val="39"/>
        <w:spacing w:after="2"/>
        <w:rPr>
          <w:rFonts w:asciiTheme="minorEastAsia" w:hAnsiTheme="minorEastAsia" w:eastAsiaTheme="minorEastAsia"/>
          <w:sz w:val="28"/>
          <w:szCs w:val="28"/>
          <w:lang w:val="en-US"/>
        </w:rPr>
      </w:pPr>
    </w:p>
    <w:p w14:paraId="4CC28BED">
      <w:pPr>
        <w:pStyle w:val="39"/>
        <w:spacing w:after="2"/>
        <w:rPr>
          <w:rFonts w:asciiTheme="minorEastAsia" w:hAnsiTheme="minorEastAsia" w:eastAsiaTheme="minorEastAsia"/>
          <w:sz w:val="28"/>
          <w:szCs w:val="28"/>
          <w:lang w:val="en-US"/>
        </w:rPr>
      </w:pPr>
    </w:p>
    <w:p w14:paraId="7B81EEF5">
      <w:pPr>
        <w:pStyle w:val="39"/>
        <w:spacing w:after="2"/>
        <w:rPr>
          <w:rFonts w:asciiTheme="minorEastAsia" w:hAnsiTheme="minorEastAsia" w:eastAsiaTheme="minorEastAsia"/>
          <w:sz w:val="28"/>
          <w:szCs w:val="28"/>
          <w:lang w:val="en-US"/>
        </w:rPr>
      </w:pPr>
    </w:p>
    <w:p w14:paraId="5AAC1984">
      <w:pPr>
        <w:pStyle w:val="39"/>
        <w:spacing w:after="2"/>
        <w:rPr>
          <w:rFonts w:asciiTheme="minorEastAsia" w:hAnsiTheme="minorEastAsia" w:eastAsiaTheme="minorEastAsia"/>
          <w:sz w:val="28"/>
          <w:szCs w:val="28"/>
          <w:lang w:val="en-US"/>
        </w:rPr>
      </w:pPr>
    </w:p>
    <w:p w14:paraId="2DA1318F">
      <w:pPr>
        <w:pStyle w:val="39"/>
        <w:spacing w:after="2"/>
        <w:rPr>
          <w:rFonts w:asciiTheme="minorEastAsia" w:hAnsiTheme="minorEastAsia" w:eastAsiaTheme="minorEastAsia"/>
          <w:sz w:val="28"/>
          <w:szCs w:val="28"/>
          <w:lang w:val="en-US"/>
        </w:rPr>
      </w:pPr>
    </w:p>
    <w:p w14:paraId="6A583D1F">
      <w:pPr>
        <w:widowControl/>
        <w:autoSpaceDE/>
        <w:autoSpaceDN/>
        <w:jc w:val="left"/>
        <w:rPr>
          <w:rFonts w:asciiTheme="minorEastAsia" w:hAnsiTheme="minorEastAsia" w:eastAsiaTheme="minorEastAsia"/>
          <w:sz w:val="28"/>
          <w:szCs w:val="28"/>
          <w:lang w:val="en-US"/>
        </w:rPr>
      </w:pPr>
      <w:r>
        <w:rPr>
          <w:rFonts w:asciiTheme="minorEastAsia" w:hAnsiTheme="minorEastAsia" w:eastAsiaTheme="minorEastAsia"/>
          <w:sz w:val="28"/>
          <w:szCs w:val="28"/>
          <w:lang w:val="en-US"/>
        </w:rPr>
        <w:br w:type="page"/>
      </w:r>
    </w:p>
    <w:p w14:paraId="17197831">
      <w:pPr>
        <w:pStyle w:val="39"/>
        <w:spacing w:after="2"/>
        <w:rPr>
          <w:rFonts w:asciiTheme="minorEastAsia" w:hAnsiTheme="minorEastAsia" w:eastAsiaTheme="minorEastAsia"/>
          <w:sz w:val="28"/>
          <w:szCs w:val="28"/>
          <w:lang w:val="en-US"/>
        </w:rPr>
      </w:pPr>
    </w:p>
    <w:p w14:paraId="6A11ECB9">
      <w:pPr>
        <w:pStyle w:val="7"/>
        <w:ind w:firstLine="562"/>
      </w:pPr>
      <w:bookmarkStart w:id="7" w:name="_Toc32681"/>
      <w:bookmarkStart w:id="8" w:name="_Toc168188750"/>
      <w:bookmarkStart w:id="9" w:name="_Toc23066"/>
      <w:r>
        <w:rPr>
          <w:rFonts w:hint="eastAsia"/>
        </w:rPr>
        <w:t>第二部分</w:t>
      </w:r>
      <w:r>
        <w:rPr>
          <w:rFonts w:hint="eastAsia"/>
        </w:rPr>
        <w:tab/>
      </w:r>
      <w:r>
        <w:rPr>
          <w:rFonts w:hint="eastAsia"/>
        </w:rPr>
        <w:t>供应商须知</w:t>
      </w:r>
      <w:bookmarkEnd w:id="7"/>
      <w:bookmarkEnd w:id="8"/>
      <w:bookmarkEnd w:id="9"/>
    </w:p>
    <w:p w14:paraId="0BAA317D">
      <w:pPr>
        <w:spacing w:line="360" w:lineRule="auto"/>
        <w:ind w:firstLine="562"/>
        <w:jc w:val="center"/>
        <w:rPr>
          <w:rFonts w:cs="仿宋" w:asciiTheme="minorEastAsia" w:hAnsiTheme="minorEastAsia" w:eastAsiaTheme="minorEastAsia"/>
          <w:b/>
          <w:bCs/>
          <w:sz w:val="28"/>
          <w:szCs w:val="28"/>
        </w:rPr>
      </w:pPr>
      <w:bookmarkStart w:id="10" w:name="供应商须知前附表"/>
      <w:bookmarkEnd w:id="10"/>
      <w:r>
        <w:rPr>
          <w:rFonts w:hint="eastAsia" w:cs="仿宋" w:asciiTheme="minorEastAsia" w:hAnsiTheme="minorEastAsia" w:eastAsiaTheme="minorEastAsia"/>
          <w:b/>
          <w:bCs/>
          <w:sz w:val="28"/>
          <w:szCs w:val="28"/>
        </w:rPr>
        <w:t>供应商须知前附表</w:t>
      </w:r>
    </w:p>
    <w:tbl>
      <w:tblPr>
        <w:tblStyle w:val="21"/>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14:paraId="4CFA3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14:paraId="1627917A">
            <w:pPr>
              <w:spacing w:line="360" w:lineRule="auto"/>
              <w:ind w:firstLine="482"/>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序号</w:t>
            </w:r>
          </w:p>
        </w:tc>
        <w:tc>
          <w:tcPr>
            <w:tcW w:w="2337" w:type="dxa"/>
            <w:vAlign w:val="center"/>
          </w:tcPr>
          <w:p w14:paraId="691FB455">
            <w:pPr>
              <w:spacing w:line="360" w:lineRule="auto"/>
              <w:ind w:firstLine="482"/>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条款名称</w:t>
            </w:r>
          </w:p>
        </w:tc>
        <w:tc>
          <w:tcPr>
            <w:tcW w:w="6599" w:type="dxa"/>
            <w:vAlign w:val="center"/>
          </w:tcPr>
          <w:p w14:paraId="49A9BC12">
            <w:pPr>
              <w:spacing w:line="360" w:lineRule="auto"/>
              <w:ind w:firstLine="482"/>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编列内容</w:t>
            </w:r>
          </w:p>
        </w:tc>
      </w:tr>
      <w:tr w14:paraId="11B3D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14:paraId="383CBC66">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1</w:t>
            </w:r>
          </w:p>
        </w:tc>
        <w:tc>
          <w:tcPr>
            <w:tcW w:w="2337" w:type="dxa"/>
            <w:vAlign w:val="center"/>
          </w:tcPr>
          <w:p w14:paraId="244BB0D6">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项目名称 </w:t>
            </w:r>
          </w:p>
        </w:tc>
        <w:tc>
          <w:tcPr>
            <w:tcW w:w="6599" w:type="dxa"/>
            <w:vAlign w:val="center"/>
          </w:tcPr>
          <w:p w14:paraId="6320BB66">
            <w:pPr>
              <w:spacing w:line="360" w:lineRule="auto"/>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唐河县公路事业发展中心唐河县2023年第四批农村公路养护工程项目 </w:t>
            </w:r>
          </w:p>
        </w:tc>
      </w:tr>
      <w:tr w14:paraId="6244D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14:paraId="1443E33B">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2</w:t>
            </w:r>
          </w:p>
        </w:tc>
        <w:tc>
          <w:tcPr>
            <w:tcW w:w="2337" w:type="dxa"/>
            <w:vAlign w:val="center"/>
          </w:tcPr>
          <w:p w14:paraId="44CCA2E9">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采购人（</w:t>
            </w:r>
            <w:r>
              <w:rPr>
                <w:rFonts w:hint="eastAsia" w:cs="仿宋" w:asciiTheme="minorEastAsia" w:hAnsiTheme="minorEastAsia" w:eastAsiaTheme="minorEastAsia"/>
                <w:szCs w:val="24"/>
                <w:lang w:val="en-US"/>
              </w:rPr>
              <w:t>招标人</w:t>
            </w:r>
            <w:r>
              <w:rPr>
                <w:rFonts w:hint="eastAsia" w:cs="仿宋" w:asciiTheme="minorEastAsia" w:hAnsiTheme="minorEastAsia" w:eastAsiaTheme="minorEastAsia"/>
                <w:szCs w:val="24"/>
              </w:rPr>
              <w:t>）</w:t>
            </w:r>
          </w:p>
        </w:tc>
        <w:tc>
          <w:tcPr>
            <w:tcW w:w="6599" w:type="dxa"/>
            <w:vAlign w:val="center"/>
          </w:tcPr>
          <w:p w14:paraId="67355AD6">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名称：</w:t>
            </w:r>
            <w:r>
              <w:rPr>
                <w:rFonts w:hint="eastAsia" w:eastAsia="宋体"/>
                <w:szCs w:val="24"/>
              </w:rPr>
              <w:t>唐河县公路事业发展中心</w:t>
            </w:r>
          </w:p>
          <w:p w14:paraId="00CC9921">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地址：</w:t>
            </w:r>
            <w:r>
              <w:rPr>
                <w:rFonts w:hint="eastAsia" w:asciiTheme="minorEastAsia" w:hAnsiTheme="minorEastAsia" w:eastAsiaTheme="minorEastAsia"/>
                <w:color w:val="000000" w:themeColor="text1"/>
                <w:szCs w:val="24"/>
                <w14:textFill>
                  <w14:solidFill>
                    <w14:schemeClr w14:val="tx1"/>
                  </w14:solidFill>
                </w14:textFill>
              </w:rPr>
              <w:t>唐河县</w:t>
            </w:r>
            <w:r>
              <w:rPr>
                <w:rFonts w:hint="eastAsia" w:eastAsia="宋体"/>
                <w:szCs w:val="24"/>
              </w:rPr>
              <w:t>友兰大道西段</w:t>
            </w:r>
          </w:p>
          <w:p w14:paraId="35DF55EB">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联系人：</w:t>
            </w:r>
            <w:r>
              <w:rPr>
                <w:rFonts w:hint="eastAsia" w:eastAsia="宋体"/>
                <w:szCs w:val="24"/>
                <w:lang w:val="en-US"/>
              </w:rPr>
              <w:t>皮先生</w:t>
            </w:r>
          </w:p>
          <w:p w14:paraId="4BA4D167">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联系方式：</w:t>
            </w:r>
            <w:r>
              <w:rPr>
                <w:rFonts w:eastAsia="宋体"/>
                <w:szCs w:val="24"/>
                <w:lang w:val="en-US"/>
              </w:rPr>
              <w:t>18537791399</w:t>
            </w:r>
          </w:p>
        </w:tc>
      </w:tr>
      <w:tr w14:paraId="67452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14:paraId="403B78D7">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3</w:t>
            </w:r>
          </w:p>
        </w:tc>
        <w:tc>
          <w:tcPr>
            <w:tcW w:w="2337" w:type="dxa"/>
            <w:vAlign w:val="center"/>
          </w:tcPr>
          <w:p w14:paraId="56753E5D">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招标代理机构 </w:t>
            </w:r>
          </w:p>
        </w:tc>
        <w:tc>
          <w:tcPr>
            <w:tcW w:w="6599" w:type="dxa"/>
            <w:vAlign w:val="center"/>
          </w:tcPr>
          <w:p w14:paraId="0A34078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名称：河南宇盛工程咨询有限公司 </w:t>
            </w:r>
          </w:p>
          <w:p w14:paraId="49209016">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地址：</w:t>
            </w:r>
            <w:r>
              <w:rPr>
                <w:rFonts w:hint="eastAsia" w:asciiTheme="minorEastAsia" w:hAnsiTheme="minorEastAsia" w:eastAsiaTheme="minorEastAsia"/>
                <w:szCs w:val="24"/>
              </w:rPr>
              <w:t>河南省南阳市卧龙区七一街道车站路660号(车站路与七一路交叉口向北60米路东四楼</w:t>
            </w:r>
          </w:p>
          <w:p w14:paraId="59609F06">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联系方式：</w:t>
            </w:r>
            <w:r>
              <w:rPr>
                <w:rFonts w:hint="eastAsia" w:cs="仿宋" w:asciiTheme="minorEastAsia" w:hAnsiTheme="minorEastAsia" w:eastAsiaTheme="minorEastAsia"/>
                <w:szCs w:val="24"/>
                <w:lang w:val="en-US"/>
              </w:rPr>
              <w:t>13203777732</w:t>
            </w:r>
          </w:p>
          <w:p w14:paraId="1F7AAE6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项目联系方式  </w:t>
            </w:r>
          </w:p>
          <w:p w14:paraId="23C8DE49">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项目联系人：</w:t>
            </w:r>
            <w:r>
              <w:rPr>
                <w:rFonts w:hint="eastAsia" w:cs="仿宋" w:asciiTheme="minorEastAsia" w:hAnsiTheme="minorEastAsia" w:eastAsiaTheme="minorEastAsia"/>
                <w:szCs w:val="24"/>
                <w:lang w:val="en-US"/>
              </w:rPr>
              <w:t>刁女士</w:t>
            </w:r>
          </w:p>
          <w:p w14:paraId="7F8B03BA">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电 话：</w:t>
            </w:r>
            <w:r>
              <w:rPr>
                <w:rFonts w:hint="eastAsia" w:cs="仿宋" w:asciiTheme="minorEastAsia" w:hAnsiTheme="minorEastAsia" w:eastAsiaTheme="minorEastAsia"/>
                <w:szCs w:val="24"/>
                <w:lang w:val="en-US"/>
              </w:rPr>
              <w:t>13203777732</w:t>
            </w:r>
          </w:p>
        </w:tc>
      </w:tr>
      <w:tr w14:paraId="2F977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14:paraId="207BBF39">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4</w:t>
            </w:r>
          </w:p>
        </w:tc>
        <w:tc>
          <w:tcPr>
            <w:tcW w:w="2337" w:type="dxa"/>
            <w:vAlign w:val="center"/>
          </w:tcPr>
          <w:p w14:paraId="0A468A0A">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供应商的资格条件 </w:t>
            </w:r>
          </w:p>
        </w:tc>
        <w:tc>
          <w:tcPr>
            <w:tcW w:w="6599" w:type="dxa"/>
            <w:vAlign w:val="center"/>
          </w:tcPr>
          <w:p w14:paraId="633B2350">
            <w:pPr>
              <w:pStyle w:val="2"/>
              <w:ind w:firstLine="0" w:firstLineChars="0"/>
              <w:rPr>
                <w:b w:val="0"/>
                <w:szCs w:val="24"/>
              </w:rPr>
            </w:pPr>
            <w:r>
              <w:rPr>
                <w:rFonts w:hint="eastAsia"/>
                <w:b w:val="0"/>
                <w:szCs w:val="24"/>
              </w:rPr>
              <w:t>详见磋商公告 二、申请人资格要求</w:t>
            </w:r>
            <w:r>
              <w:rPr>
                <w:b w:val="0"/>
                <w:szCs w:val="24"/>
              </w:rPr>
              <w:t>（以南阳市公共资源交易中心网站企业诚信库“基本信息”中证件的原件 扫描件为准，本项目实行资格后审，审</w:t>
            </w:r>
            <w:r>
              <w:rPr>
                <w:rFonts w:hint="eastAsia"/>
                <w:b w:val="0"/>
                <w:szCs w:val="24"/>
              </w:rPr>
              <w:t>查</w:t>
            </w:r>
            <w:r>
              <w:rPr>
                <w:b w:val="0"/>
                <w:szCs w:val="24"/>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b w:val="0"/>
                <w:szCs w:val="24"/>
              </w:rPr>
              <w:t>查</w:t>
            </w:r>
            <w:r>
              <w:rPr>
                <w:b w:val="0"/>
                <w:szCs w:val="24"/>
              </w:rPr>
              <w:t>不合格等情况的，由供应商承担责任。）</w:t>
            </w:r>
          </w:p>
          <w:p w14:paraId="5D8BDE91">
            <w:pPr>
              <w:pStyle w:val="2"/>
              <w:ind w:firstLine="0" w:firstLineChars="0"/>
              <w:rPr>
                <w:szCs w:val="24"/>
              </w:rPr>
            </w:pPr>
            <w:r>
              <w:rPr>
                <w:rFonts w:hint="eastAsia"/>
                <w:szCs w:val="24"/>
              </w:rPr>
              <w:t>注：</w:t>
            </w:r>
            <w:r>
              <w:rPr>
                <w:szCs w:val="24"/>
              </w:rPr>
              <w:t>本项目专门面对中小微企业采购：供应商为中小型或微型企业，须自行提供中小企业声明函（见</w:t>
            </w:r>
            <w:r>
              <w:rPr>
                <w:rFonts w:hint="eastAsia"/>
                <w:szCs w:val="24"/>
              </w:rPr>
              <w:t>响应</w:t>
            </w:r>
            <w:r>
              <w:rPr>
                <w:szCs w:val="24"/>
              </w:rPr>
              <w:t>文件格式部分）</w:t>
            </w:r>
            <w:r>
              <w:rPr>
                <w:rFonts w:hint="eastAsia"/>
                <w:szCs w:val="24"/>
              </w:rPr>
              <w:t>，提供省级以上监狱管理局、戒毒管理局（含新疆生产建设兵团）出具的属于监狱企业的证明文件或《残疾人福利性单位声明函》的响应人，均视同中小企业。</w:t>
            </w:r>
          </w:p>
        </w:tc>
      </w:tr>
      <w:tr w14:paraId="6BF0F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14:paraId="53E0F6D9">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5</w:t>
            </w:r>
          </w:p>
        </w:tc>
        <w:tc>
          <w:tcPr>
            <w:tcW w:w="2337" w:type="dxa"/>
            <w:vAlign w:val="center"/>
          </w:tcPr>
          <w:p w14:paraId="5CD3B4C2">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采购内容 </w:t>
            </w:r>
          </w:p>
        </w:tc>
        <w:tc>
          <w:tcPr>
            <w:tcW w:w="6599" w:type="dxa"/>
            <w:vAlign w:val="center"/>
          </w:tcPr>
          <w:p w14:paraId="7DDA5526">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详见磋商文件中采购内容及要求。 </w:t>
            </w:r>
          </w:p>
        </w:tc>
      </w:tr>
      <w:tr w14:paraId="241BC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14:paraId="582C8DA7">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6</w:t>
            </w:r>
          </w:p>
        </w:tc>
        <w:tc>
          <w:tcPr>
            <w:tcW w:w="2337" w:type="dxa"/>
            <w:vAlign w:val="center"/>
          </w:tcPr>
          <w:p w14:paraId="2E1FE7AC">
            <w:pPr>
              <w:spacing w:line="360" w:lineRule="auto"/>
              <w:ind w:firstLine="480"/>
              <w:rPr>
                <w:rFonts w:cs="仿宋" w:asciiTheme="minorEastAsia" w:hAnsiTheme="minorEastAsia" w:eastAsiaTheme="minorEastAsia"/>
                <w:color w:val="FF0000"/>
                <w:szCs w:val="24"/>
              </w:rPr>
            </w:pPr>
            <w:r>
              <w:rPr>
                <w:rFonts w:hint="eastAsia" w:cs="仿宋" w:asciiTheme="minorEastAsia" w:hAnsiTheme="minorEastAsia" w:eastAsiaTheme="minorEastAsia"/>
                <w:color w:val="FF0000"/>
                <w:szCs w:val="24"/>
              </w:rPr>
              <w:t xml:space="preserve">合同履行期限 </w:t>
            </w:r>
          </w:p>
        </w:tc>
        <w:tc>
          <w:tcPr>
            <w:tcW w:w="6599" w:type="dxa"/>
            <w:vAlign w:val="center"/>
          </w:tcPr>
          <w:p w14:paraId="4B795438">
            <w:pPr>
              <w:spacing w:line="360" w:lineRule="auto"/>
              <w:ind w:firstLine="480"/>
              <w:rPr>
                <w:rFonts w:cs="仿宋" w:asciiTheme="minorEastAsia" w:hAnsiTheme="minorEastAsia" w:eastAsiaTheme="minorEastAsia"/>
                <w:color w:val="FF0000"/>
                <w:szCs w:val="24"/>
              </w:rPr>
            </w:pPr>
            <w:r>
              <w:rPr>
                <w:rFonts w:hint="eastAsia" w:cs="仿宋" w:asciiTheme="minorEastAsia" w:hAnsiTheme="minorEastAsia" w:eastAsiaTheme="minorEastAsia"/>
                <w:color w:val="FF0000"/>
                <w:szCs w:val="24"/>
              </w:rPr>
              <w:t>合同签订后</w:t>
            </w:r>
            <w:r>
              <w:rPr>
                <w:rFonts w:hint="eastAsia" w:cs="仿宋" w:asciiTheme="minorEastAsia" w:hAnsiTheme="minorEastAsia" w:eastAsiaTheme="minorEastAsia"/>
                <w:color w:val="FF0000"/>
                <w:szCs w:val="24"/>
                <w:lang w:val="en-US"/>
              </w:rPr>
              <w:t>90</w:t>
            </w:r>
            <w:r>
              <w:rPr>
                <w:rFonts w:hint="eastAsia" w:cs="仿宋" w:asciiTheme="minorEastAsia" w:hAnsiTheme="minorEastAsia" w:eastAsiaTheme="minorEastAsia"/>
                <w:color w:val="FF0000"/>
                <w:szCs w:val="24"/>
              </w:rPr>
              <w:t xml:space="preserve">日历天内。 </w:t>
            </w:r>
          </w:p>
        </w:tc>
      </w:tr>
      <w:tr w14:paraId="189E7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14:paraId="7F4C1686">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rPr>
              <w:t>7</w:t>
            </w:r>
          </w:p>
        </w:tc>
        <w:tc>
          <w:tcPr>
            <w:tcW w:w="2337" w:type="dxa"/>
            <w:vAlign w:val="center"/>
          </w:tcPr>
          <w:p w14:paraId="15AFE214">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质量要求 </w:t>
            </w:r>
          </w:p>
        </w:tc>
        <w:tc>
          <w:tcPr>
            <w:tcW w:w="6599" w:type="dxa"/>
            <w:vAlign w:val="center"/>
          </w:tcPr>
          <w:p w14:paraId="738E0B25">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合格。 </w:t>
            </w:r>
          </w:p>
        </w:tc>
      </w:tr>
      <w:tr w14:paraId="48129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14:paraId="5EC33E43">
            <w:pPr>
              <w:spacing w:line="360" w:lineRule="auto"/>
              <w:ind w:firstLine="480"/>
              <w:jc w:val="center"/>
              <w:rPr>
                <w:rFonts w:cs="仿宋" w:asciiTheme="minorEastAsia" w:hAnsiTheme="minorEastAsia" w:eastAsiaTheme="minorEastAsia"/>
                <w:szCs w:val="24"/>
              </w:rPr>
            </w:pPr>
            <w:r>
              <w:rPr>
                <w:rFonts w:hint="eastAsia" w:cs="仿宋" w:asciiTheme="minorEastAsia" w:hAnsiTheme="minorEastAsia" w:eastAsiaTheme="minorEastAsia"/>
                <w:szCs w:val="24"/>
                <w:lang w:val="en-US"/>
              </w:rPr>
              <w:t>8</w:t>
            </w:r>
          </w:p>
        </w:tc>
        <w:tc>
          <w:tcPr>
            <w:tcW w:w="2337" w:type="dxa"/>
            <w:vAlign w:val="center"/>
          </w:tcPr>
          <w:p w14:paraId="5EEE6F17">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踏勘现场 </w:t>
            </w:r>
          </w:p>
        </w:tc>
        <w:tc>
          <w:tcPr>
            <w:tcW w:w="6599" w:type="dxa"/>
            <w:vAlign w:val="center"/>
          </w:tcPr>
          <w:p w14:paraId="0B764119">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不组织。 </w:t>
            </w:r>
          </w:p>
        </w:tc>
      </w:tr>
      <w:tr w14:paraId="756EB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14:paraId="2CD5DFCD">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9</w:t>
            </w:r>
          </w:p>
        </w:tc>
        <w:tc>
          <w:tcPr>
            <w:tcW w:w="2337" w:type="dxa"/>
            <w:vAlign w:val="center"/>
          </w:tcPr>
          <w:p w14:paraId="190BA12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磋商预备会 </w:t>
            </w:r>
          </w:p>
        </w:tc>
        <w:tc>
          <w:tcPr>
            <w:tcW w:w="6599" w:type="dxa"/>
            <w:vAlign w:val="center"/>
          </w:tcPr>
          <w:p w14:paraId="6E87A33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不召开。 </w:t>
            </w:r>
          </w:p>
        </w:tc>
      </w:tr>
      <w:tr w14:paraId="1C2ED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14:paraId="09ED5373">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10</w:t>
            </w:r>
          </w:p>
        </w:tc>
        <w:tc>
          <w:tcPr>
            <w:tcW w:w="2337" w:type="dxa"/>
            <w:vAlign w:val="center"/>
          </w:tcPr>
          <w:p w14:paraId="36232BFD">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偏离 </w:t>
            </w:r>
          </w:p>
        </w:tc>
        <w:tc>
          <w:tcPr>
            <w:tcW w:w="6599" w:type="dxa"/>
            <w:vAlign w:val="center"/>
          </w:tcPr>
          <w:p w14:paraId="3D39E07D">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不允许偏离。 </w:t>
            </w:r>
          </w:p>
        </w:tc>
      </w:tr>
      <w:tr w14:paraId="023C2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14:paraId="1A65E20B">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11</w:t>
            </w:r>
          </w:p>
        </w:tc>
        <w:tc>
          <w:tcPr>
            <w:tcW w:w="2337" w:type="dxa"/>
            <w:vAlign w:val="center"/>
          </w:tcPr>
          <w:p w14:paraId="5533EEA2">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构成磋商文件的其他材料</w:t>
            </w:r>
            <w:r>
              <w:rPr>
                <w:rFonts w:hint="eastAsia" w:cs="仿宋" w:asciiTheme="minorEastAsia" w:hAnsiTheme="minorEastAsia" w:eastAsiaTheme="minorEastAsia"/>
                <w:szCs w:val="24"/>
                <w:lang w:val="en-US"/>
              </w:rPr>
              <w:t xml:space="preserve"> </w:t>
            </w:r>
          </w:p>
        </w:tc>
        <w:tc>
          <w:tcPr>
            <w:tcW w:w="6599" w:type="dxa"/>
            <w:vAlign w:val="center"/>
          </w:tcPr>
          <w:p w14:paraId="39C9B611">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除磋商文件内容外，采购人在磋商期间发出的有编号的补遗书和其它有效正式函件，均是磋商文件的组成部分，请各投标单位及时关注以下网站《中国招标投标公共服务平台》、《</w:t>
            </w:r>
            <w:r>
              <w:rPr>
                <w:rFonts w:hint="eastAsia" w:asciiTheme="minorEastAsia" w:hAnsiTheme="minorEastAsia" w:eastAsiaTheme="minorEastAsia"/>
                <w:szCs w:val="24"/>
              </w:rPr>
              <w:t>南阳市政府采购网</w:t>
            </w:r>
            <w:r>
              <w:rPr>
                <w:rFonts w:hint="eastAsia" w:cs="仿宋" w:asciiTheme="minorEastAsia" w:hAnsiTheme="minorEastAsia" w:eastAsiaTheme="minorEastAsia"/>
                <w:szCs w:val="24"/>
              </w:rPr>
              <w:t xml:space="preserve">》、《河南省政府采购网》和《唐河县公共资源交易中心》上发布的有关本项目的信息。 </w:t>
            </w:r>
          </w:p>
        </w:tc>
      </w:tr>
      <w:tr w14:paraId="2746B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14:paraId="10E4D3EB">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12</w:t>
            </w:r>
          </w:p>
        </w:tc>
        <w:tc>
          <w:tcPr>
            <w:tcW w:w="2337" w:type="dxa"/>
            <w:vAlign w:val="center"/>
          </w:tcPr>
          <w:p w14:paraId="1C21954B">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磋商控制价</w:t>
            </w:r>
          </w:p>
        </w:tc>
        <w:tc>
          <w:tcPr>
            <w:tcW w:w="6599" w:type="dxa"/>
            <w:vAlign w:val="center"/>
          </w:tcPr>
          <w:p w14:paraId="40708172">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磋商</w:t>
            </w:r>
            <w:r>
              <w:rPr>
                <w:rFonts w:hint="eastAsia" w:cs="仿宋" w:asciiTheme="minorEastAsia" w:hAnsiTheme="minorEastAsia" w:eastAsiaTheme="minorEastAsia"/>
                <w:szCs w:val="24"/>
                <w:lang w:val="en-US"/>
              </w:rPr>
              <w:t>最高</w:t>
            </w:r>
            <w:r>
              <w:rPr>
                <w:rFonts w:hint="eastAsia" w:cs="仿宋" w:asciiTheme="minorEastAsia" w:hAnsiTheme="minorEastAsia" w:eastAsiaTheme="minorEastAsia"/>
                <w:szCs w:val="24"/>
              </w:rPr>
              <w:t>控制价：</w:t>
            </w:r>
          </w:p>
          <w:p w14:paraId="311D1B9E">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小写：</w:t>
            </w:r>
            <w:r>
              <w:rPr>
                <w:rFonts w:hint="eastAsia" w:asciiTheme="minorEastAsia" w:hAnsiTheme="minorEastAsia" w:eastAsiaTheme="minorEastAsia"/>
                <w:szCs w:val="24"/>
                <w:lang w:val="en-US"/>
              </w:rPr>
              <w:t>2919287.00</w:t>
            </w:r>
            <w:r>
              <w:rPr>
                <w:rFonts w:hint="eastAsia" w:cs="仿宋" w:asciiTheme="minorEastAsia" w:hAnsiTheme="minorEastAsia" w:eastAsiaTheme="minorEastAsia"/>
                <w:szCs w:val="24"/>
                <w:lang w:val="en-US"/>
              </w:rPr>
              <w:t>元</w:t>
            </w:r>
          </w:p>
          <w:p w14:paraId="195AFD65">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rPr>
              <w:t>大写：</w:t>
            </w:r>
            <w:r>
              <w:rPr>
                <w:rFonts w:hint="eastAsia" w:cs="仿宋" w:asciiTheme="minorEastAsia" w:hAnsiTheme="minorEastAsia" w:eastAsiaTheme="minorEastAsia"/>
                <w:szCs w:val="24"/>
                <w:lang w:val="en-US"/>
              </w:rPr>
              <w:t>贰佰玖拾壹万玖仟贰佰捌拾柒元整</w:t>
            </w:r>
          </w:p>
          <w:p w14:paraId="6E6CA137">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注：供应商的磋商报价不得超过磋商</w:t>
            </w:r>
            <w:r>
              <w:rPr>
                <w:rFonts w:hint="eastAsia" w:cs="仿宋" w:asciiTheme="minorEastAsia" w:hAnsiTheme="minorEastAsia" w:eastAsiaTheme="minorEastAsia"/>
                <w:szCs w:val="24"/>
                <w:lang w:val="en-US"/>
              </w:rPr>
              <w:t>最高</w:t>
            </w:r>
            <w:r>
              <w:rPr>
                <w:rFonts w:hint="eastAsia" w:cs="仿宋" w:asciiTheme="minorEastAsia" w:hAnsiTheme="minorEastAsia" w:eastAsiaTheme="minorEastAsia"/>
                <w:szCs w:val="24"/>
              </w:rPr>
              <w:t>控制价，否则按废标处理。</w:t>
            </w:r>
          </w:p>
        </w:tc>
      </w:tr>
      <w:tr w14:paraId="7AAAC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14:paraId="55C27849">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13</w:t>
            </w:r>
          </w:p>
        </w:tc>
        <w:tc>
          <w:tcPr>
            <w:tcW w:w="2337" w:type="dxa"/>
            <w:vAlign w:val="center"/>
          </w:tcPr>
          <w:p w14:paraId="5C8B61A0">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磋商文件的发售方式及领取时间、地点 </w:t>
            </w:r>
          </w:p>
        </w:tc>
        <w:tc>
          <w:tcPr>
            <w:tcW w:w="6599" w:type="dxa"/>
            <w:vAlign w:val="center"/>
          </w:tcPr>
          <w:p w14:paraId="358B2051">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详见磋商公告。</w:t>
            </w:r>
          </w:p>
        </w:tc>
      </w:tr>
      <w:tr w14:paraId="5AF1D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14:paraId="4468EC3E">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14</w:t>
            </w:r>
          </w:p>
        </w:tc>
        <w:tc>
          <w:tcPr>
            <w:tcW w:w="2337" w:type="dxa"/>
            <w:vAlign w:val="center"/>
          </w:tcPr>
          <w:p w14:paraId="3721A352">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符合性文件递交截止时间（同磋商时间） </w:t>
            </w:r>
          </w:p>
        </w:tc>
        <w:tc>
          <w:tcPr>
            <w:tcW w:w="6599" w:type="dxa"/>
            <w:vAlign w:val="center"/>
          </w:tcPr>
          <w:p w14:paraId="6B9FF829">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详见磋商公告。</w:t>
            </w:r>
          </w:p>
        </w:tc>
      </w:tr>
      <w:tr w14:paraId="468C6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14:paraId="6E451581">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15</w:t>
            </w:r>
          </w:p>
        </w:tc>
        <w:tc>
          <w:tcPr>
            <w:tcW w:w="2337" w:type="dxa"/>
            <w:vAlign w:val="center"/>
          </w:tcPr>
          <w:p w14:paraId="6D3F0CA9">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磋商文件递交地点（同磋商地点）</w:t>
            </w:r>
          </w:p>
        </w:tc>
        <w:tc>
          <w:tcPr>
            <w:tcW w:w="6599" w:type="dxa"/>
            <w:vAlign w:val="center"/>
          </w:tcPr>
          <w:p w14:paraId="0A423B5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详见磋商公告。</w:t>
            </w:r>
          </w:p>
        </w:tc>
      </w:tr>
      <w:tr w14:paraId="0C183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14:paraId="4DD20315">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16</w:t>
            </w:r>
          </w:p>
        </w:tc>
        <w:tc>
          <w:tcPr>
            <w:tcW w:w="2337" w:type="dxa"/>
            <w:vAlign w:val="center"/>
          </w:tcPr>
          <w:p w14:paraId="372BEAD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磋商保证金 </w:t>
            </w:r>
          </w:p>
        </w:tc>
        <w:tc>
          <w:tcPr>
            <w:tcW w:w="6599" w:type="dxa"/>
            <w:vAlign w:val="center"/>
          </w:tcPr>
          <w:p w14:paraId="651BA3F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本项目</w:t>
            </w:r>
            <w:r>
              <w:rPr>
                <w:rFonts w:hint="eastAsia" w:cs="仿宋" w:asciiTheme="minorEastAsia" w:hAnsiTheme="minorEastAsia" w:eastAsiaTheme="minorEastAsia"/>
                <w:szCs w:val="24"/>
                <w:lang w:val="en-US"/>
              </w:rPr>
              <w:t>不</w:t>
            </w:r>
            <w:r>
              <w:rPr>
                <w:rFonts w:hint="eastAsia" w:cs="仿宋" w:asciiTheme="minorEastAsia" w:hAnsiTheme="minorEastAsia" w:eastAsiaTheme="minorEastAsia"/>
                <w:szCs w:val="24"/>
              </w:rPr>
              <w:t>收投标保证金。</w:t>
            </w:r>
          </w:p>
        </w:tc>
      </w:tr>
      <w:tr w14:paraId="0388C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14:paraId="3158C150">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17</w:t>
            </w:r>
          </w:p>
        </w:tc>
        <w:tc>
          <w:tcPr>
            <w:tcW w:w="2337" w:type="dxa"/>
            <w:vAlign w:val="center"/>
          </w:tcPr>
          <w:p w14:paraId="638035D6">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响应文件语言</w:t>
            </w:r>
          </w:p>
        </w:tc>
        <w:tc>
          <w:tcPr>
            <w:tcW w:w="6599" w:type="dxa"/>
            <w:vAlign w:val="center"/>
          </w:tcPr>
          <w:p w14:paraId="0833A309">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lang w:val="en-US"/>
              </w:rPr>
              <w:t>中文</w:t>
            </w:r>
          </w:p>
        </w:tc>
      </w:tr>
      <w:tr w14:paraId="2F5D8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14:paraId="74D89FAF">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18</w:t>
            </w:r>
          </w:p>
        </w:tc>
        <w:tc>
          <w:tcPr>
            <w:tcW w:w="2337" w:type="dxa"/>
            <w:vAlign w:val="center"/>
          </w:tcPr>
          <w:p w14:paraId="7A51F786">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类似业绩 </w:t>
            </w:r>
          </w:p>
        </w:tc>
        <w:tc>
          <w:tcPr>
            <w:tcW w:w="6599" w:type="dxa"/>
            <w:vAlign w:val="center"/>
          </w:tcPr>
          <w:p w14:paraId="460AED3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指</w:t>
            </w:r>
            <w:r>
              <w:rPr>
                <w:rFonts w:hint="eastAsia" w:cs="仿宋" w:asciiTheme="minorEastAsia" w:hAnsiTheme="minorEastAsia" w:eastAsiaTheme="minorEastAsia"/>
                <w:szCs w:val="24"/>
                <w:lang w:val="en-US"/>
              </w:rPr>
              <w:t>2021</w:t>
            </w:r>
            <w:r>
              <w:rPr>
                <w:rFonts w:hint="eastAsia" w:cs="仿宋" w:asciiTheme="minorEastAsia" w:hAnsiTheme="minorEastAsia" w:eastAsiaTheme="minorEastAsia"/>
                <w:szCs w:val="24"/>
              </w:rPr>
              <w:t xml:space="preserve">年1月1日至今类似项目业绩 </w:t>
            </w:r>
          </w:p>
        </w:tc>
      </w:tr>
      <w:tr w14:paraId="554EE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14:paraId="69851CF8">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19</w:t>
            </w:r>
          </w:p>
        </w:tc>
        <w:tc>
          <w:tcPr>
            <w:tcW w:w="2337" w:type="dxa"/>
            <w:vAlign w:val="center"/>
          </w:tcPr>
          <w:p w14:paraId="4E60468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磋商有效期 </w:t>
            </w:r>
          </w:p>
        </w:tc>
        <w:tc>
          <w:tcPr>
            <w:tcW w:w="6599" w:type="dxa"/>
            <w:vAlign w:val="center"/>
          </w:tcPr>
          <w:p w14:paraId="4BAD2B00">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自磋商截止之日起 60 天 </w:t>
            </w:r>
          </w:p>
        </w:tc>
      </w:tr>
      <w:tr w14:paraId="03F20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822" w:type="dxa"/>
            <w:vAlign w:val="center"/>
          </w:tcPr>
          <w:p w14:paraId="5B6ADF90">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20</w:t>
            </w:r>
          </w:p>
        </w:tc>
        <w:tc>
          <w:tcPr>
            <w:tcW w:w="2337" w:type="dxa"/>
            <w:vAlign w:val="center"/>
          </w:tcPr>
          <w:p w14:paraId="23AF66F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是否允许递交备选响应文件 </w:t>
            </w:r>
          </w:p>
        </w:tc>
        <w:tc>
          <w:tcPr>
            <w:tcW w:w="6599" w:type="dxa"/>
            <w:vAlign w:val="center"/>
          </w:tcPr>
          <w:p w14:paraId="02DF03F5">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不允许 </w:t>
            </w:r>
          </w:p>
        </w:tc>
      </w:tr>
      <w:tr w14:paraId="674E3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14:paraId="2BB4C5DC">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21</w:t>
            </w:r>
          </w:p>
        </w:tc>
        <w:tc>
          <w:tcPr>
            <w:tcW w:w="2337" w:type="dxa"/>
            <w:vAlign w:val="center"/>
          </w:tcPr>
          <w:p w14:paraId="77A3AADC">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签字和盖章要求</w:t>
            </w:r>
          </w:p>
        </w:tc>
        <w:tc>
          <w:tcPr>
            <w:tcW w:w="6599" w:type="dxa"/>
            <w:vAlign w:val="center"/>
          </w:tcPr>
          <w:p w14:paraId="0CC218DA">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所有要求供应商加盖公章或电子签章的地方都应用供应商单位的CA 密匙盖电子签章；所有要求法定代表人或其委托代理人签字、盖章或电子签章的地方都应用法定代表人或其委托代理人的 CA 密匙盖电子签章，如供应商的法定代表人或委托代理人未办理 CA 密匙的，供应商须将要求法定代表人或其委托代理人签字或盖章的地方用法定代表人或委托代理人签字或盖章后的扫描图片替换到相应格式中。</w:t>
            </w:r>
          </w:p>
        </w:tc>
      </w:tr>
      <w:tr w14:paraId="0831D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14:paraId="06C15017">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22</w:t>
            </w:r>
          </w:p>
        </w:tc>
        <w:tc>
          <w:tcPr>
            <w:tcW w:w="2337" w:type="dxa"/>
            <w:vAlign w:val="center"/>
          </w:tcPr>
          <w:p w14:paraId="26DB9B2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电子磋商响应文件递交 </w:t>
            </w:r>
          </w:p>
        </w:tc>
        <w:tc>
          <w:tcPr>
            <w:tcW w:w="6599" w:type="dxa"/>
            <w:vAlign w:val="center"/>
          </w:tcPr>
          <w:p w14:paraId="76785AE5">
            <w:pPr>
              <w:numPr>
                <w:ilvl w:val="0"/>
                <w:numId w:val="1"/>
              </w:num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供应商应需要使用“新点响应文件制作软件（南阳版）”制作（加密电子响应文件格式后缀为.nytf)。供应商上传时必须得到系统“上传成功”的确认回复， 并认真检查电子响应文件是否完整、正确。</w:t>
            </w:r>
          </w:p>
          <w:p w14:paraId="26514201">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递交网址： </w:t>
            </w:r>
            <w:r>
              <w:fldChar w:fldCharType="begin"/>
            </w:r>
            <w:r>
              <w:instrText xml:space="preserve"> HYPERLINK "http://www.thggzy.cn/" \h </w:instrText>
            </w:r>
            <w:r>
              <w:fldChar w:fldCharType="separate"/>
            </w:r>
            <w:r>
              <w:rPr>
                <w:rFonts w:hint="eastAsia" w:cs="仿宋" w:asciiTheme="minorEastAsia" w:hAnsiTheme="minorEastAsia" w:eastAsiaTheme="minorEastAsia"/>
                <w:szCs w:val="24"/>
              </w:rPr>
              <w:t>http://www.thggzy.cn/</w:t>
            </w:r>
            <w:r>
              <w:rPr>
                <w:rFonts w:hint="eastAsia" w:cs="仿宋" w:asciiTheme="minorEastAsia" w:hAnsiTheme="minorEastAsia" w:eastAsiaTheme="minorEastAsia"/>
                <w:szCs w:val="24"/>
              </w:rPr>
              <w:fldChar w:fldCharType="end"/>
            </w:r>
            <w:r>
              <w:rPr>
                <w:rFonts w:hint="eastAsia" w:cs="仿宋" w:asciiTheme="minorEastAsia" w:hAnsiTheme="minorEastAsia" w:eastAsiaTheme="minorEastAsia"/>
                <w:szCs w:val="24"/>
              </w:rPr>
              <w:t xml:space="preserve"> </w:t>
            </w:r>
          </w:p>
          <w:p w14:paraId="28DAB8C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2、供应商的电子响应文件应在磋商文件规定的磋商截止时间前到达交易系统。逾期到达交易系统的电子响应文件视为放弃本次磋商。 </w:t>
            </w:r>
          </w:p>
          <w:p w14:paraId="3A6DF8A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3、供应商所递交的电子响应文件在磋商截止时间之后不予退回。 </w:t>
            </w:r>
          </w:p>
        </w:tc>
      </w:tr>
      <w:tr w14:paraId="2BC4F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14:paraId="42B4C838">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23</w:t>
            </w:r>
          </w:p>
        </w:tc>
        <w:tc>
          <w:tcPr>
            <w:tcW w:w="2337" w:type="dxa"/>
            <w:vAlign w:val="center"/>
          </w:tcPr>
          <w:p w14:paraId="36F758DE">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是否采用电子招投标</w:t>
            </w:r>
          </w:p>
        </w:tc>
        <w:tc>
          <w:tcPr>
            <w:tcW w:w="6599" w:type="dxa"/>
            <w:vAlign w:val="center"/>
          </w:tcPr>
          <w:p w14:paraId="0E24173E">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是，本项目实行电子招投标，供应商需编制电子响应文件，并按电子响应文件递交要求上传电子响应文件。</w:t>
            </w:r>
          </w:p>
        </w:tc>
      </w:tr>
      <w:tr w14:paraId="7864C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14:paraId="79F01FE0">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24</w:t>
            </w:r>
          </w:p>
        </w:tc>
        <w:tc>
          <w:tcPr>
            <w:tcW w:w="2337" w:type="dxa"/>
            <w:vAlign w:val="center"/>
          </w:tcPr>
          <w:p w14:paraId="33FDEDA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磋商小组的组建 </w:t>
            </w:r>
          </w:p>
        </w:tc>
        <w:tc>
          <w:tcPr>
            <w:tcW w:w="6599" w:type="dxa"/>
            <w:vAlign w:val="center"/>
          </w:tcPr>
          <w:p w14:paraId="0910B4A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磋商小组构成：由专家</w:t>
            </w:r>
            <w:r>
              <w:rPr>
                <w:rFonts w:hint="eastAsia" w:cs="仿宋" w:asciiTheme="minorEastAsia" w:hAnsiTheme="minorEastAsia" w:eastAsiaTheme="minorEastAsia"/>
                <w:szCs w:val="24"/>
                <w:lang w:val="en-US"/>
              </w:rPr>
              <w:t>5</w:t>
            </w:r>
            <w:r>
              <w:rPr>
                <w:rFonts w:hint="eastAsia" w:cs="仿宋" w:asciiTheme="minorEastAsia" w:hAnsiTheme="minorEastAsia" w:eastAsiaTheme="minorEastAsia"/>
                <w:szCs w:val="24"/>
              </w:rPr>
              <w:t>人组成；采购人 1 人，专家</w:t>
            </w:r>
            <w:r>
              <w:rPr>
                <w:rFonts w:hint="eastAsia" w:cs="仿宋" w:asciiTheme="minorEastAsia" w:hAnsiTheme="minorEastAsia" w:eastAsiaTheme="minorEastAsia"/>
                <w:szCs w:val="24"/>
                <w:lang w:val="en-US"/>
              </w:rPr>
              <w:t>4</w:t>
            </w:r>
            <w:r>
              <w:rPr>
                <w:rFonts w:hint="eastAsia" w:cs="仿宋" w:asciiTheme="minorEastAsia" w:hAnsiTheme="minorEastAsia" w:eastAsiaTheme="minorEastAsia"/>
                <w:szCs w:val="24"/>
              </w:rPr>
              <w:t>名；评审专家确定方式：开标前由采购人在监督单位监督下，按相关规定从政府采购专家库中随机抽取评标专家。</w:t>
            </w:r>
          </w:p>
        </w:tc>
      </w:tr>
      <w:tr w14:paraId="5AF4F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14:paraId="088F89AC">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25</w:t>
            </w:r>
          </w:p>
        </w:tc>
        <w:tc>
          <w:tcPr>
            <w:tcW w:w="2337" w:type="dxa"/>
            <w:vAlign w:val="center"/>
          </w:tcPr>
          <w:p w14:paraId="32BE34D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评审方法 </w:t>
            </w:r>
          </w:p>
        </w:tc>
        <w:tc>
          <w:tcPr>
            <w:tcW w:w="6599" w:type="dxa"/>
            <w:vAlign w:val="center"/>
          </w:tcPr>
          <w:p w14:paraId="3214CDD4">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详见磋商文件的评审办法。 </w:t>
            </w:r>
          </w:p>
        </w:tc>
      </w:tr>
      <w:tr w14:paraId="0B160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822" w:type="dxa"/>
            <w:vAlign w:val="center"/>
          </w:tcPr>
          <w:p w14:paraId="5119141B">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26</w:t>
            </w:r>
          </w:p>
        </w:tc>
        <w:tc>
          <w:tcPr>
            <w:tcW w:w="2337" w:type="dxa"/>
            <w:vAlign w:val="center"/>
          </w:tcPr>
          <w:p w14:paraId="788AD42D">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成交公示 </w:t>
            </w:r>
          </w:p>
        </w:tc>
        <w:tc>
          <w:tcPr>
            <w:tcW w:w="6599" w:type="dxa"/>
            <w:vAlign w:val="center"/>
          </w:tcPr>
          <w:p w14:paraId="4025A942">
            <w:pPr>
              <w:spacing w:line="360" w:lineRule="auto"/>
              <w:ind w:firstLine="480"/>
              <w:rPr>
                <w:rFonts w:cs="仿宋" w:asciiTheme="minorEastAsia" w:hAnsiTheme="minorEastAsia" w:eastAsiaTheme="minorEastAsia"/>
                <w:szCs w:val="24"/>
              </w:rPr>
            </w:pPr>
            <w:r>
              <w:rPr>
                <w:rFonts w:cs="仿宋" w:asciiTheme="minorEastAsia" w:hAnsiTheme="minorEastAsia" w:eastAsiaTheme="minorEastAsia"/>
                <w:szCs w:val="24"/>
              </w:rPr>
              <w:t>在中标通知书发出前，招标人将中标人的情况在本项目磋商公告发布的同一媒体上予以公示。公示期限为 1 个工作日。</w:t>
            </w:r>
            <w:r>
              <w:rPr>
                <w:rFonts w:hint="eastAsia" w:cs="仿宋" w:asciiTheme="minorEastAsia" w:hAnsiTheme="minorEastAsia" w:eastAsiaTheme="minorEastAsia"/>
                <w:szCs w:val="24"/>
              </w:rPr>
              <w:t xml:space="preserve"> </w:t>
            </w:r>
          </w:p>
        </w:tc>
      </w:tr>
      <w:tr w14:paraId="65FB0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14:paraId="337E5D61">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27</w:t>
            </w:r>
          </w:p>
        </w:tc>
        <w:tc>
          <w:tcPr>
            <w:tcW w:w="2337" w:type="dxa"/>
            <w:vAlign w:val="center"/>
          </w:tcPr>
          <w:p w14:paraId="3D22D95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履约保证金 </w:t>
            </w:r>
          </w:p>
        </w:tc>
        <w:tc>
          <w:tcPr>
            <w:tcW w:w="6599" w:type="dxa"/>
            <w:vAlign w:val="center"/>
          </w:tcPr>
          <w:p w14:paraId="3B3917AD">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本项目</w:t>
            </w:r>
            <w:r>
              <w:rPr>
                <w:rFonts w:hint="eastAsia" w:cs="仿宋" w:asciiTheme="minorEastAsia" w:hAnsiTheme="minorEastAsia" w:eastAsiaTheme="minorEastAsia"/>
                <w:szCs w:val="24"/>
                <w:lang w:val="en-US"/>
              </w:rPr>
              <w:t>免</w:t>
            </w:r>
            <w:r>
              <w:rPr>
                <w:rFonts w:hint="eastAsia" w:cs="仿宋" w:asciiTheme="minorEastAsia" w:hAnsiTheme="minorEastAsia" w:eastAsiaTheme="minorEastAsia"/>
                <w:szCs w:val="24"/>
              </w:rPr>
              <w:t>收履约保证金。</w:t>
            </w:r>
          </w:p>
        </w:tc>
      </w:tr>
      <w:tr w14:paraId="407E2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14:paraId="15C034F3">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28</w:t>
            </w:r>
          </w:p>
        </w:tc>
        <w:tc>
          <w:tcPr>
            <w:tcW w:w="2337" w:type="dxa"/>
            <w:vAlign w:val="center"/>
          </w:tcPr>
          <w:p w14:paraId="58B2A5F0">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付款方式及要求 </w:t>
            </w:r>
          </w:p>
        </w:tc>
        <w:tc>
          <w:tcPr>
            <w:tcW w:w="6599" w:type="dxa"/>
            <w:vAlign w:val="center"/>
          </w:tcPr>
          <w:p w14:paraId="24ED406D">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lang w:val="en-US"/>
              </w:rPr>
              <w:t>具体以中标后双方在合同中约定为准。</w:t>
            </w:r>
          </w:p>
        </w:tc>
      </w:tr>
      <w:tr w14:paraId="0916A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822" w:type="dxa"/>
            <w:vAlign w:val="center"/>
          </w:tcPr>
          <w:p w14:paraId="7416F63F">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29</w:t>
            </w:r>
          </w:p>
        </w:tc>
        <w:tc>
          <w:tcPr>
            <w:tcW w:w="2337" w:type="dxa"/>
            <w:vAlign w:val="center"/>
          </w:tcPr>
          <w:p w14:paraId="2C23AB1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开标程序 </w:t>
            </w:r>
          </w:p>
        </w:tc>
        <w:tc>
          <w:tcPr>
            <w:tcW w:w="6599" w:type="dxa"/>
            <w:vAlign w:val="center"/>
          </w:tcPr>
          <w:p w14:paraId="28C94DAE">
            <w:pPr>
              <w:numPr>
                <w:ilvl w:val="0"/>
                <w:numId w:val="2"/>
              </w:num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供应商代表持本单位CA数字证书需提前登录不见面开标系统。</w:t>
            </w:r>
          </w:p>
          <w:p w14:paraId="21CCA76B">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2、投标时间截止，在线公布供应商、采购人代表、监标人等有关名单。主持人（代理公司）根据响应文件递交实际情况来确定有效供应商，并退回不符合要求的响应文件。</w:t>
            </w:r>
          </w:p>
          <w:p w14:paraId="6C495864">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3、开标顺序：</w:t>
            </w:r>
          </w:p>
          <w:p w14:paraId="6D854C9E">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14:paraId="7CCA7A88">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②采购人解密。采购人或其委托的代理机构持有本单位CA数字证书进行二次解密。</w:t>
            </w:r>
          </w:p>
          <w:p w14:paraId="25079279">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③唱标。查看唱标信息（系统不提供语音在线播放，该页面停留5分钟供供应商查看，如无异议视为同意）。采购人、监督人需要关注开标过程中，供应商随时在线提出的异议、问题沟通等信息，并做好及时回复；</w:t>
            </w:r>
          </w:p>
          <w:p w14:paraId="6BC3ABF2">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④采购人、监督人等相关人员在开标记录表上（可进入原评标系统直接打印）签字确认。</w:t>
            </w:r>
          </w:p>
          <w:p w14:paraId="05B7FE4B">
            <w:pPr>
              <w:pStyle w:val="2"/>
              <w:ind w:firstLine="0" w:firstLineChars="0"/>
            </w:pPr>
          </w:p>
        </w:tc>
      </w:tr>
      <w:tr w14:paraId="581B0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3" w:hRule="atLeast"/>
        </w:trPr>
        <w:tc>
          <w:tcPr>
            <w:tcW w:w="822" w:type="dxa"/>
            <w:vAlign w:val="center"/>
          </w:tcPr>
          <w:p w14:paraId="696DB980">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30</w:t>
            </w:r>
          </w:p>
        </w:tc>
        <w:tc>
          <w:tcPr>
            <w:tcW w:w="2337" w:type="dxa"/>
            <w:vAlign w:val="center"/>
          </w:tcPr>
          <w:p w14:paraId="6F81948F">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供应商代表出席开标会要求 </w:t>
            </w:r>
          </w:p>
        </w:tc>
        <w:tc>
          <w:tcPr>
            <w:tcW w:w="6599" w:type="dxa"/>
            <w:vAlign w:val="center"/>
          </w:tcPr>
          <w:p w14:paraId="1C822FC6">
            <w:pPr>
              <w:spacing w:line="360" w:lineRule="auto"/>
              <w:ind w:firstLine="480"/>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1、供应商代表持本单位CA数字证书</w:t>
            </w:r>
            <w:r>
              <w:rPr>
                <w:rFonts w:hint="eastAsia" w:asciiTheme="minorEastAsia" w:hAnsiTheme="minorEastAsia" w:eastAsiaTheme="minorEastAsia"/>
                <w:szCs w:val="24"/>
                <w:lang w:val="en-US"/>
              </w:rPr>
              <w:t>需提前登录不见面开标系统</w:t>
            </w:r>
            <w:r>
              <w:rPr>
                <w:rFonts w:hint="eastAsia" w:cs="仿宋" w:asciiTheme="minorEastAsia" w:hAnsiTheme="minorEastAsia" w:eastAsiaTheme="minorEastAsia"/>
                <w:szCs w:val="24"/>
                <w:lang w:val="en-US"/>
              </w:rPr>
              <w:t>。投标时间截止，在线公布供应商、采购人代表、监标人等有关名单。主持人（代理公司）根据响应文件递交实际情况来确定有效供应商，并退回不符合要求的响应文件。</w:t>
            </w:r>
          </w:p>
          <w:p w14:paraId="3A5890D0">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lang w:val="en-US"/>
              </w:rPr>
              <w:t>2、二次报价时间及报价注意事项：请</w:t>
            </w:r>
            <w:r>
              <w:rPr>
                <w:rFonts w:cs="仿宋" w:asciiTheme="minorEastAsia" w:hAnsiTheme="minorEastAsia" w:eastAsiaTheme="minorEastAsia"/>
                <w:szCs w:val="24"/>
                <w:lang w:val="en-US"/>
              </w:rPr>
              <w:t>响应人</w:t>
            </w:r>
            <w:r>
              <w:rPr>
                <w:rFonts w:hint="eastAsia" w:cs="仿宋" w:asciiTheme="minorEastAsia" w:hAnsiTheme="minorEastAsia" w:eastAsiaTheme="minorEastAsia"/>
                <w:szCs w:val="24"/>
                <w:lang w:val="en-US"/>
              </w:rPr>
              <w:t>在签到结束后，时刻注意系统提示信息，磋商小组会在系统上发起二次报价，请</w:t>
            </w:r>
            <w:r>
              <w:rPr>
                <w:rFonts w:cs="仿宋" w:asciiTheme="minorEastAsia" w:hAnsiTheme="minorEastAsia" w:eastAsiaTheme="minorEastAsia"/>
                <w:szCs w:val="24"/>
                <w:lang w:val="en-US"/>
              </w:rPr>
              <w:t>响应人</w:t>
            </w:r>
            <w:r>
              <w:rPr>
                <w:rFonts w:hint="eastAsia" w:cs="仿宋" w:asciiTheme="minorEastAsia" w:hAnsiTheme="minorEastAsia" w:eastAsiaTheme="minorEastAsia"/>
                <w:szCs w:val="24"/>
                <w:lang w:val="en-US"/>
              </w:rPr>
              <w:t>及时在规定的时间段内填报二次报价。二次报价结束后方可离开</w:t>
            </w:r>
            <w:r>
              <w:rPr>
                <w:rFonts w:cs="仿宋" w:asciiTheme="minorEastAsia" w:hAnsiTheme="minorEastAsia" w:eastAsiaTheme="minorEastAsia"/>
                <w:szCs w:val="24"/>
                <w:lang w:val="en-US"/>
              </w:rPr>
              <w:t>。</w:t>
            </w:r>
            <w:r>
              <w:rPr>
                <w:rFonts w:hint="eastAsia" w:cs="仿宋" w:asciiTheme="minorEastAsia" w:hAnsiTheme="minorEastAsia" w:eastAsiaTheme="minorEastAsia"/>
                <w:szCs w:val="24"/>
              </w:rPr>
              <w:t xml:space="preserve"> </w:t>
            </w:r>
          </w:p>
        </w:tc>
      </w:tr>
      <w:tr w14:paraId="21BFE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822" w:type="dxa"/>
            <w:vAlign w:val="center"/>
          </w:tcPr>
          <w:p w14:paraId="7367AB46">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31</w:t>
            </w:r>
          </w:p>
        </w:tc>
        <w:tc>
          <w:tcPr>
            <w:tcW w:w="2337" w:type="dxa"/>
            <w:vAlign w:val="center"/>
          </w:tcPr>
          <w:p w14:paraId="1C6FBFA3">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监督 </w:t>
            </w:r>
          </w:p>
        </w:tc>
        <w:tc>
          <w:tcPr>
            <w:tcW w:w="6599" w:type="dxa"/>
            <w:vAlign w:val="center"/>
          </w:tcPr>
          <w:p w14:paraId="7CF69534">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本项目的招标投标活动及其相关当事人应当接受有管辖权的招标投标行政监督部门依法实施的监督。 </w:t>
            </w:r>
          </w:p>
        </w:tc>
      </w:tr>
      <w:tr w14:paraId="7F315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14:paraId="17CBCB73">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32</w:t>
            </w:r>
          </w:p>
        </w:tc>
        <w:tc>
          <w:tcPr>
            <w:tcW w:w="2337" w:type="dxa"/>
            <w:vAlign w:val="center"/>
          </w:tcPr>
          <w:p w14:paraId="285F307E">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解释权 </w:t>
            </w:r>
          </w:p>
        </w:tc>
        <w:tc>
          <w:tcPr>
            <w:tcW w:w="6599" w:type="dxa"/>
            <w:vAlign w:val="center"/>
          </w:tcPr>
          <w:p w14:paraId="532D1A09">
            <w:pPr>
              <w:spacing w:line="360" w:lineRule="auto"/>
              <w:ind w:firstLine="480"/>
              <w:rPr>
                <w:rFonts w:cs="仿宋" w:asciiTheme="minorEastAsia" w:hAnsiTheme="minorEastAsia" w:eastAsiaTheme="minorEastAsia"/>
                <w:szCs w:val="24"/>
              </w:rPr>
            </w:pPr>
            <w:r>
              <w:rPr>
                <w:rFonts w:hint="eastAsia" w:eastAsia="宋体"/>
                <w:kern w:val="2"/>
                <w:szCs w:val="24"/>
              </w:rPr>
              <w:t>构成本磋商文件的各个组成文件应互为解释，互为说明；如有不明确或不一致，除磋商文件中有特别规定外，按磋商公告、供应商须知、评标办法、响应文件格式的编排顺序在前者为准解释；同一组成文件中就同一事项的规定或约定不一致的，以编排顺序在前者为准；同一组成文件不同版本之间有不一致的，以形成时间在后者为准。按本款前述规定仍不能形成结论的，由采购人负责解释。在磋商过程中，若采购文件中就同一内容，有表达不一致的情形，且潜在供应商未提出异议或其他澄清要求的，则由磋商小组按照有利于采购人的方向理解。本磋商文件最终解释权归采购人</w:t>
            </w:r>
            <w:r>
              <w:rPr>
                <w:rFonts w:hint="eastAsia" w:cs="仿宋" w:asciiTheme="minorEastAsia" w:hAnsiTheme="minorEastAsia" w:eastAsiaTheme="minorEastAsia"/>
                <w:szCs w:val="24"/>
              </w:rPr>
              <w:t xml:space="preserve"> </w:t>
            </w:r>
          </w:p>
        </w:tc>
      </w:tr>
      <w:tr w14:paraId="2B90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3" w:hRule="atLeast"/>
        </w:trPr>
        <w:tc>
          <w:tcPr>
            <w:tcW w:w="822" w:type="dxa"/>
            <w:vAlign w:val="center"/>
          </w:tcPr>
          <w:p w14:paraId="4AD12020">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33</w:t>
            </w:r>
          </w:p>
        </w:tc>
        <w:tc>
          <w:tcPr>
            <w:tcW w:w="2337" w:type="dxa"/>
            <w:vAlign w:val="center"/>
          </w:tcPr>
          <w:p w14:paraId="4EBCCAB9">
            <w:pPr>
              <w:spacing w:line="360" w:lineRule="auto"/>
              <w:ind w:firstLine="480"/>
              <w:jc w:val="center"/>
              <w:rPr>
                <w:rFonts w:cs="仿宋" w:asciiTheme="minorEastAsia" w:hAnsiTheme="minorEastAsia" w:eastAsiaTheme="minorEastAsia"/>
                <w:szCs w:val="24"/>
                <w:highlight w:val="yellow"/>
              </w:rPr>
            </w:pPr>
            <w:r>
              <w:rPr>
                <w:rFonts w:hint="eastAsia" w:cs="仿宋" w:asciiTheme="minorEastAsia" w:hAnsiTheme="minorEastAsia" w:eastAsiaTheme="minorEastAsia"/>
                <w:szCs w:val="24"/>
              </w:rPr>
              <w:t>竞争性磋商文件的澄清或者修改</w:t>
            </w:r>
          </w:p>
        </w:tc>
        <w:tc>
          <w:tcPr>
            <w:tcW w:w="6599" w:type="dxa"/>
            <w:vAlign w:val="center"/>
          </w:tcPr>
          <w:p w14:paraId="26EAE781">
            <w:pPr>
              <w:spacing w:line="360" w:lineRule="auto"/>
              <w:ind w:firstLine="480"/>
              <w:rPr>
                <w:rFonts w:cs="仿宋" w:asciiTheme="minorEastAsia" w:hAnsiTheme="minorEastAsia" w:eastAsiaTheme="minorEastAsia"/>
                <w:szCs w:val="24"/>
                <w:highlight w:val="yellow"/>
              </w:rPr>
            </w:pPr>
            <w:r>
              <w:rPr>
                <w:rFonts w:hint="eastAsia" w:cs="仿宋" w:asciiTheme="minorEastAsia" w:hAnsiTheme="minorEastAsia" w:eastAsiaTheme="minorEastAsia"/>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cs="仿宋" w:asciiTheme="minorEastAsia" w:hAnsiTheme="minorEastAsia" w:eastAsiaTheme="minorEastAsia"/>
                <w:szCs w:val="24"/>
              </w:rPr>
              <w:t>5日前，以书面形式通知所有获取磋商文件的响应人；不足5日的，采购人、采购代理机构应当顺延提交首次响应文件截止时间。</w:t>
            </w:r>
          </w:p>
        </w:tc>
      </w:tr>
      <w:tr w14:paraId="3D79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822" w:type="dxa"/>
            <w:vAlign w:val="center"/>
          </w:tcPr>
          <w:p w14:paraId="723B4E67">
            <w:pPr>
              <w:spacing w:line="360" w:lineRule="auto"/>
              <w:ind w:firstLine="480"/>
              <w:jc w:val="cente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34</w:t>
            </w:r>
          </w:p>
        </w:tc>
        <w:tc>
          <w:tcPr>
            <w:tcW w:w="2337" w:type="dxa"/>
            <w:vAlign w:val="center"/>
          </w:tcPr>
          <w:p w14:paraId="304D0E6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其他说明 </w:t>
            </w:r>
          </w:p>
        </w:tc>
        <w:tc>
          <w:tcPr>
            <w:tcW w:w="6599" w:type="dxa"/>
            <w:vAlign w:val="center"/>
          </w:tcPr>
          <w:p w14:paraId="645D2E81">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“采购人”与“</w:t>
            </w:r>
            <w:r>
              <w:rPr>
                <w:rFonts w:hint="eastAsia" w:cs="仿宋" w:asciiTheme="minorEastAsia" w:hAnsiTheme="minorEastAsia" w:eastAsiaTheme="minorEastAsia"/>
                <w:szCs w:val="24"/>
                <w:lang w:val="en-US"/>
              </w:rPr>
              <w:t>招标人</w:t>
            </w:r>
            <w:r>
              <w:rPr>
                <w:rFonts w:hint="eastAsia" w:cs="仿宋" w:asciiTheme="minorEastAsia" w:hAnsiTheme="minorEastAsia" w:eastAsiaTheme="minorEastAsia"/>
                <w:szCs w:val="24"/>
              </w:rPr>
              <w:t>”，“供应商”与“</w:t>
            </w:r>
            <w:r>
              <w:rPr>
                <w:rFonts w:hint="eastAsia" w:cs="仿宋" w:asciiTheme="minorEastAsia" w:hAnsiTheme="minorEastAsia" w:eastAsiaTheme="minorEastAsia"/>
                <w:szCs w:val="24"/>
                <w:lang w:val="en-US"/>
              </w:rPr>
              <w:t>投标人</w:t>
            </w:r>
            <w:r>
              <w:rPr>
                <w:rFonts w:hint="eastAsia" w:cs="仿宋" w:asciiTheme="minorEastAsia" w:hAnsiTheme="minorEastAsia" w:eastAsiaTheme="minorEastAsia"/>
                <w:szCs w:val="24"/>
              </w:rPr>
              <w:t xml:space="preserve">”按照同一意思理解。 </w:t>
            </w:r>
          </w:p>
        </w:tc>
      </w:tr>
      <w:tr w14:paraId="1820C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vAlign w:val="center"/>
          </w:tcPr>
          <w:p w14:paraId="1830A528">
            <w:pPr>
              <w:spacing w:line="360" w:lineRule="auto"/>
              <w:ind w:firstLine="480"/>
              <w:jc w:val="center"/>
              <w:rPr>
                <w:rFonts w:cs="仿宋" w:asciiTheme="minorEastAsia" w:hAnsiTheme="minorEastAsia" w:eastAsiaTheme="minorEastAsia"/>
                <w:szCs w:val="24"/>
                <w:lang w:val="en-US"/>
              </w:rPr>
            </w:pPr>
            <w:bookmarkStart w:id="11" w:name="_Toc14930"/>
            <w:bookmarkStart w:id="12" w:name="_Toc4198"/>
            <w:r>
              <w:rPr>
                <w:rFonts w:hint="eastAsia" w:cs="仿宋" w:asciiTheme="minorEastAsia" w:hAnsiTheme="minorEastAsia" w:eastAsiaTheme="minorEastAsia"/>
                <w:szCs w:val="24"/>
                <w:lang w:val="en-US"/>
              </w:rPr>
              <w:t>35</w:t>
            </w:r>
          </w:p>
        </w:tc>
        <w:tc>
          <w:tcPr>
            <w:tcW w:w="2337" w:type="dxa"/>
            <w:vAlign w:val="center"/>
          </w:tcPr>
          <w:p w14:paraId="0DD86AEC">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招标代理费</w:t>
            </w:r>
          </w:p>
        </w:tc>
        <w:tc>
          <w:tcPr>
            <w:tcW w:w="6599" w:type="dxa"/>
            <w:vAlign w:val="center"/>
          </w:tcPr>
          <w:p w14:paraId="2F66AA28">
            <w:pPr>
              <w:widowControl/>
              <w:adjustRightInd w:val="0"/>
              <w:snapToGrid w:val="0"/>
              <w:spacing w:line="360" w:lineRule="auto"/>
              <w:jc w:val="left"/>
              <w:textAlignment w:val="baseline"/>
              <w:rPr>
                <w:rFonts w:cs="仿宋" w:asciiTheme="minorEastAsia" w:hAnsiTheme="minorEastAsia" w:eastAsiaTheme="minorEastAsia"/>
                <w:szCs w:val="24"/>
              </w:rPr>
            </w:pPr>
            <w:r>
              <w:rPr>
                <w:rFonts w:hint="eastAsia" w:cs="仿宋" w:asciiTheme="minorEastAsia" w:hAnsiTheme="minorEastAsia" w:eastAsiaTheme="minorEastAsia"/>
                <w:szCs w:val="24"/>
              </w:rPr>
              <w:t>收费对象：□采购人</w:t>
            </w:r>
            <w:r>
              <w:rPr>
                <w:rFonts w:cs="仿宋" w:asciiTheme="minorEastAsia" w:hAnsiTheme="minorEastAsia" w:eastAsiaTheme="minorEastAsia"/>
                <w:szCs w:val="24"/>
              </w:rPr>
              <w:t>☑</w:t>
            </w:r>
            <w:r>
              <w:rPr>
                <w:rFonts w:hint="eastAsia" w:cs="仿宋" w:asciiTheme="minorEastAsia" w:hAnsiTheme="minorEastAsia" w:eastAsiaTheme="minorEastAsia"/>
                <w:szCs w:val="24"/>
              </w:rPr>
              <w:t>成交人</w:t>
            </w:r>
          </w:p>
          <w:p w14:paraId="1659400F">
            <w:pPr>
              <w:spacing w:line="360" w:lineRule="auto"/>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收费标准：依据河南省招标投标协会《河南省招标代理服务收费指导意见》豫招协（2023）002号“河南省招标代理服务收费计算标准”收取招标代理服务费。</w:t>
            </w:r>
          </w:p>
        </w:tc>
      </w:tr>
      <w:tr w14:paraId="14FE3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14:paraId="0E8E2F43">
            <w:pPr>
              <w:spacing w:line="360" w:lineRule="auto"/>
              <w:ind w:firstLine="480"/>
              <w:rPr>
                <w:rFonts w:cs="仿宋" w:asciiTheme="minorEastAsia" w:hAnsiTheme="minorEastAsia" w:eastAsiaTheme="minorEastAsia"/>
                <w:b/>
                <w:bCs/>
                <w:szCs w:val="24"/>
              </w:rPr>
            </w:pPr>
            <w:r>
              <w:rPr>
                <w:rFonts w:hint="eastAsia" w:asciiTheme="minorEastAsia" w:hAnsiTheme="minorEastAsia" w:eastAsiaTheme="minorEastAsia"/>
                <w:szCs w:val="24"/>
              </w:rPr>
              <w:t xml:space="preserve"> </w:t>
            </w:r>
            <w:r>
              <w:rPr>
                <w:rFonts w:hint="eastAsia" w:cs="仿宋" w:asciiTheme="minorEastAsia" w:hAnsiTheme="minorEastAsia" w:eastAsiaTheme="minorEastAsia"/>
                <w:b/>
                <w:bCs/>
                <w:szCs w:val="24"/>
                <w:lang w:val="en-US"/>
              </w:rPr>
              <w:t>1.</w:t>
            </w:r>
            <w:r>
              <w:rPr>
                <w:rFonts w:hint="eastAsia" w:cs="仿宋" w:asciiTheme="minorEastAsia" w:hAnsiTheme="minorEastAsia" w:eastAsiaTheme="minorEastAsia"/>
                <w:b/>
                <w:bCs/>
                <w:szCs w:val="24"/>
              </w:rPr>
              <w:t>接受和拒绝任何或所有投标的权力：釆购人通过法定或规定的程序，有权在授标之前任何时候接受或拒绝任何投标，以及宣布招标无效，对受影响的供应商不承担任何责任，也无义务向受影响的供应商解释采取这一行动的理由；</w:t>
            </w:r>
          </w:p>
          <w:p w14:paraId="5569CADB">
            <w:pPr>
              <w:spacing w:line="360" w:lineRule="auto"/>
              <w:ind w:firstLine="482"/>
              <w:rPr>
                <w:rFonts w:cs="仿宋" w:asciiTheme="minorEastAsia" w:hAnsiTheme="minorEastAsia" w:eastAsiaTheme="minorEastAsia"/>
                <w:b/>
                <w:bCs/>
                <w:szCs w:val="24"/>
              </w:rPr>
            </w:pPr>
            <w:r>
              <w:rPr>
                <w:rFonts w:hint="eastAsia" w:cs="仿宋" w:asciiTheme="minorEastAsia" w:hAnsiTheme="minorEastAsia" w:eastAsiaTheme="minorEastAsia"/>
                <w:b/>
                <w:bCs/>
                <w:szCs w:val="24"/>
                <w:lang w:val="en-US"/>
              </w:rPr>
              <w:t>2.</w:t>
            </w:r>
            <w:r>
              <w:rPr>
                <w:rFonts w:hint="eastAsia" w:cs="仿宋" w:asciiTheme="minorEastAsia" w:hAnsiTheme="minorEastAsia" w:eastAsiaTheme="minorEastAsia"/>
                <w:b/>
                <w:bCs/>
                <w:szCs w:val="24"/>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cs="仿宋" w:asciiTheme="minorEastAsia" w:hAnsiTheme="minorEastAsia" w:eastAsiaTheme="minorEastAsia"/>
                <w:b/>
                <w:bCs/>
                <w:szCs w:val="24"/>
                <w:lang w:val="en-US"/>
              </w:rPr>
              <w:t>磋商</w:t>
            </w:r>
            <w:r>
              <w:rPr>
                <w:rFonts w:hint="eastAsia" w:cs="仿宋" w:asciiTheme="minorEastAsia" w:hAnsiTheme="minorEastAsia" w:eastAsiaTheme="minorEastAsia"/>
                <w:b/>
                <w:bCs/>
                <w:szCs w:val="24"/>
              </w:rPr>
              <w:t xml:space="preserve">文件中附带的参考资料是以诚信的态度提供的，是釆购人现有的和客观的信息。采购人不对供应商由此做出的任何理解、推论、判 断、结论和决策进行负责； </w:t>
            </w:r>
          </w:p>
          <w:p w14:paraId="5FE12FAC">
            <w:pPr>
              <w:spacing w:line="360" w:lineRule="auto"/>
              <w:ind w:firstLine="482"/>
              <w:rPr>
                <w:rFonts w:cs="仿宋" w:asciiTheme="minorEastAsia" w:hAnsiTheme="minorEastAsia" w:eastAsiaTheme="minorEastAsia"/>
                <w:szCs w:val="24"/>
              </w:rPr>
            </w:pPr>
            <w:r>
              <w:rPr>
                <w:rFonts w:hint="eastAsia" w:cs="仿宋" w:asciiTheme="minorEastAsia" w:hAnsiTheme="minorEastAsia" w:eastAsiaTheme="minorEastAsia"/>
                <w:b/>
                <w:bCs/>
                <w:szCs w:val="24"/>
              </w:rPr>
              <w:t>备注：投标须知前附表是投标须知的说明和补充，如投标须知前附表和投标须知前后内容有不一致之处，以前附表内容为准。以上内容为必须满足的条件。如不满足，将导致无效投标。</w:t>
            </w:r>
          </w:p>
        </w:tc>
      </w:tr>
    </w:tbl>
    <w:p w14:paraId="43A4A7A1">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br w:type="page"/>
      </w:r>
    </w:p>
    <w:p w14:paraId="0D317D7E">
      <w:pPr>
        <w:ind w:firstLine="562"/>
        <w:jc w:val="center"/>
        <w:rPr>
          <w:rFonts w:cs="仿宋" w:asciiTheme="minorEastAsia" w:hAnsiTheme="minorEastAsia" w:eastAsiaTheme="minorEastAsia"/>
          <w:b/>
          <w:bCs/>
          <w:sz w:val="28"/>
          <w:szCs w:val="28"/>
          <w:lang w:val="en-US"/>
        </w:rPr>
      </w:pPr>
      <w:r>
        <w:rPr>
          <w:rFonts w:hint="eastAsia" w:cs="仿宋" w:asciiTheme="minorEastAsia" w:hAnsiTheme="minorEastAsia" w:eastAsiaTheme="minorEastAsia"/>
          <w:b/>
          <w:bCs/>
          <w:sz w:val="28"/>
          <w:szCs w:val="28"/>
          <w:lang w:val="en-US"/>
        </w:rPr>
        <w:t>唐河县公路事业发展中心唐河县2023年第四批农村公路养护工程项目</w:t>
      </w:r>
    </w:p>
    <w:p w14:paraId="658B11FA">
      <w:pPr>
        <w:ind w:firstLine="562"/>
        <w:jc w:val="center"/>
        <w:rPr>
          <w:rFonts w:cs="仿宋" w:asciiTheme="minorEastAsia" w:hAnsiTheme="minorEastAsia" w:eastAsiaTheme="minorEastAsia"/>
          <w:b/>
          <w:bCs/>
          <w:sz w:val="28"/>
          <w:szCs w:val="28"/>
          <w:lang w:val="en-US"/>
        </w:rPr>
      </w:pPr>
      <w:r>
        <w:rPr>
          <w:rFonts w:hint="eastAsia" w:cs="仿宋" w:asciiTheme="minorEastAsia" w:hAnsiTheme="minorEastAsia" w:eastAsiaTheme="minorEastAsia"/>
          <w:b/>
          <w:bCs/>
          <w:sz w:val="28"/>
          <w:szCs w:val="28"/>
          <w:lang w:val="en-US"/>
        </w:rPr>
        <w:t>采购需求</w:t>
      </w:r>
    </w:p>
    <w:p w14:paraId="7D7EE947">
      <w:pPr>
        <w:autoSpaceDE/>
        <w:autoSpaceDN/>
        <w:spacing w:line="360" w:lineRule="auto"/>
        <w:ind w:firstLine="482" w:firstLineChars="200"/>
        <w:rPr>
          <w:rFonts w:eastAsia="宋体" w:cs="Times New Roman"/>
          <w:b/>
          <w:kern w:val="2"/>
          <w:szCs w:val="24"/>
          <w:lang w:val="en-US" w:bidi="ar-SA"/>
        </w:rPr>
      </w:pPr>
      <w:r>
        <w:rPr>
          <w:rFonts w:hint="eastAsia" w:eastAsia="宋体" w:cs="Times New Roman"/>
          <w:b/>
          <w:kern w:val="2"/>
          <w:szCs w:val="24"/>
          <w:lang w:val="en-US" w:bidi="ar-SA"/>
        </w:rPr>
        <w:t>一、采购内容及要求</w:t>
      </w:r>
    </w:p>
    <w:p w14:paraId="7A5B9BD1">
      <w:pPr>
        <w:autoSpaceDE/>
        <w:autoSpaceDN/>
        <w:snapToGrid w:val="0"/>
        <w:spacing w:line="460" w:lineRule="exact"/>
        <w:ind w:firstLine="480" w:firstLineChars="200"/>
        <w:jc w:val="left"/>
        <w:rPr>
          <w:rFonts w:eastAsia="宋体" w:cs="Times New Roman"/>
          <w:kern w:val="2"/>
          <w:szCs w:val="24"/>
          <w:lang w:val="en-US" w:bidi="ar-SA"/>
        </w:rPr>
      </w:pPr>
      <w:r>
        <w:rPr>
          <w:rFonts w:hint="eastAsia" w:eastAsia="宋体" w:cs="Times New Roman"/>
          <w:kern w:val="2"/>
          <w:szCs w:val="24"/>
          <w:lang w:val="en-US" w:bidi="ar-SA"/>
        </w:rPr>
        <w:t>1</w:t>
      </w:r>
      <w:r>
        <w:rPr>
          <w:rFonts w:eastAsia="宋体" w:cs="Times New Roman"/>
          <w:kern w:val="2"/>
          <w:szCs w:val="24"/>
          <w:lang w:val="en-US" w:bidi="ar-SA"/>
        </w:rPr>
        <w:t>.</w:t>
      </w:r>
      <w:r>
        <w:rPr>
          <w:rFonts w:hint="eastAsia" w:eastAsia="宋体" w:cs="Times New Roman"/>
          <w:kern w:val="2"/>
          <w:szCs w:val="24"/>
          <w:lang w:val="en-US" w:bidi="ar-SA"/>
        </w:rPr>
        <w:t>采购内容：唐河县公路事业发展中心唐河县2023年第四批农村公路养护工程项目，详见本项目采购文件、工程量清单及施工图纸范围内的所有内容（以清单为准）。</w:t>
      </w:r>
    </w:p>
    <w:p w14:paraId="42DACF4D">
      <w:pPr>
        <w:autoSpaceDE/>
        <w:autoSpaceDN/>
        <w:snapToGrid w:val="0"/>
        <w:spacing w:line="460" w:lineRule="exact"/>
        <w:ind w:firstLine="480" w:firstLineChars="200"/>
        <w:jc w:val="left"/>
        <w:rPr>
          <w:rFonts w:eastAsia="宋体" w:cs="Times New Roman"/>
          <w:kern w:val="2"/>
          <w:szCs w:val="24"/>
          <w:lang w:val="en-US" w:bidi="ar-SA"/>
        </w:rPr>
      </w:pPr>
      <w:r>
        <w:rPr>
          <w:rFonts w:hint="eastAsia" w:eastAsia="宋体" w:cs="Times New Roman"/>
          <w:kern w:val="2"/>
          <w:szCs w:val="24"/>
          <w:lang w:val="en-US" w:bidi="ar-SA"/>
        </w:rPr>
        <w:t>图纸（如有）：系统附件下载</w:t>
      </w:r>
    </w:p>
    <w:p w14:paraId="7090E94C">
      <w:pPr>
        <w:autoSpaceDE/>
        <w:autoSpaceDN/>
        <w:snapToGrid w:val="0"/>
        <w:spacing w:line="460" w:lineRule="exact"/>
        <w:ind w:firstLine="480" w:firstLineChars="200"/>
        <w:jc w:val="left"/>
        <w:rPr>
          <w:rFonts w:eastAsia="宋体" w:cs="Times New Roman"/>
          <w:kern w:val="2"/>
          <w:szCs w:val="24"/>
          <w:lang w:val="en-US" w:bidi="ar-SA"/>
        </w:rPr>
      </w:pPr>
      <w:r>
        <w:rPr>
          <w:rFonts w:hint="eastAsia" w:eastAsia="宋体" w:cs="Times New Roman"/>
          <w:kern w:val="2"/>
          <w:szCs w:val="24"/>
          <w:lang w:val="en-US" w:bidi="ar-SA"/>
        </w:rPr>
        <w:t>工程量清单：系统附件下载</w:t>
      </w:r>
    </w:p>
    <w:p w14:paraId="4285C97F">
      <w:pPr>
        <w:autoSpaceDE/>
        <w:autoSpaceDN/>
        <w:snapToGrid w:val="0"/>
        <w:spacing w:line="460" w:lineRule="exact"/>
        <w:ind w:firstLine="480" w:firstLineChars="200"/>
        <w:jc w:val="left"/>
        <w:rPr>
          <w:rFonts w:eastAsia="宋体" w:cs="Times New Roman"/>
          <w:kern w:val="2"/>
          <w:szCs w:val="24"/>
          <w:lang w:val="en-US" w:bidi="ar-SA"/>
        </w:rPr>
      </w:pPr>
      <w:r>
        <w:rPr>
          <w:rFonts w:hint="eastAsia" w:eastAsia="宋体" w:cs="Times New Roman"/>
          <w:kern w:val="2"/>
          <w:szCs w:val="24"/>
          <w:lang w:val="en-US" w:bidi="ar-SA"/>
        </w:rPr>
        <w:t>2</w:t>
      </w:r>
      <w:r>
        <w:rPr>
          <w:rFonts w:eastAsia="宋体" w:cs="Times New Roman"/>
          <w:kern w:val="2"/>
          <w:szCs w:val="24"/>
          <w:lang w:val="en-US" w:bidi="ar-SA"/>
        </w:rPr>
        <w:t>.</w:t>
      </w:r>
      <w:r>
        <w:rPr>
          <w:rFonts w:hint="eastAsia" w:eastAsia="宋体" w:cs="Times New Roman"/>
          <w:kern w:val="2"/>
          <w:szCs w:val="24"/>
          <w:lang w:val="en-US" w:bidi="ar-SA"/>
        </w:rPr>
        <w:t>技术标准：本项目适用所有现行有效的相关国家、行业及地方规范、规程和标准。根据相关规范、规程和标准均指他们各自的最新版本。如果有规范、规程和标准之间出现矛盾或与合同其他内容存在不一致，按其中最高的要求或最严格的标准执行。适用本项目的规范、标准和规程的具体编号和名称则在本文件中有意空缺，由供应商人依据上述原则自行收集。</w:t>
      </w:r>
    </w:p>
    <w:p w14:paraId="32875BC7">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3.加★项的处理方式（如有）</w:t>
      </w:r>
      <w:r>
        <w:rPr>
          <w:rFonts w:hint="eastAsia" w:eastAsia="宋体" w:cs="Times New Roman"/>
          <w:kern w:val="2"/>
          <w:szCs w:val="24"/>
          <w:lang w:val="en-US" w:bidi="ar-SA"/>
        </w:rPr>
        <w:t>:</w:t>
      </w:r>
    </w:p>
    <w:p w14:paraId="5A7947BE">
      <w:pPr>
        <w:autoSpaceDE/>
        <w:autoSpaceDN/>
        <w:spacing w:line="360" w:lineRule="auto"/>
        <w:ind w:firstLine="480" w:firstLineChars="200"/>
        <w:rPr>
          <w:rFonts w:eastAsia="宋体" w:cs="Times New Roman"/>
          <w:kern w:val="2"/>
          <w:szCs w:val="24"/>
          <w:lang w:val="en-US" w:bidi="ar-SA"/>
        </w:rPr>
      </w:pPr>
      <w:r>
        <w:rPr>
          <w:rFonts w:hint="eastAsia" w:eastAsia="宋体" w:cs="Times New Roman"/>
          <w:kern w:val="2"/>
          <w:szCs w:val="24"/>
          <w:lang w:val="en-US" w:bidi="ar-SA"/>
        </w:rPr>
        <w:t>竞争性磋商文件中标注“★”为供应商必须满足的实质性要求，如不满足，将导致无效投标。</w:t>
      </w:r>
    </w:p>
    <w:p w14:paraId="1D4CD6C7">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4.对于不允许偏离的实质性要求和条件</w:t>
      </w:r>
    </w:p>
    <w:p w14:paraId="7F6E90D6">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以醒目的加★方式标明。</w:t>
      </w:r>
    </w:p>
    <w:p w14:paraId="0824F11A">
      <w:pPr>
        <w:autoSpaceDE/>
        <w:autoSpaceDN/>
        <w:spacing w:line="360" w:lineRule="auto"/>
        <w:ind w:firstLine="482" w:firstLineChars="200"/>
        <w:rPr>
          <w:rFonts w:eastAsia="宋体" w:cs="Times New Roman"/>
          <w:b/>
          <w:kern w:val="2"/>
          <w:szCs w:val="24"/>
          <w:lang w:val="en-US" w:bidi="ar-SA"/>
        </w:rPr>
      </w:pPr>
      <w:r>
        <w:rPr>
          <w:rFonts w:hint="eastAsia" w:eastAsia="宋体" w:cs="Times New Roman"/>
          <w:b/>
          <w:kern w:val="2"/>
          <w:szCs w:val="24"/>
          <w:lang w:val="en-US" w:bidi="ar-SA"/>
        </w:rPr>
        <w:t>二、项目商务要求</w:t>
      </w:r>
    </w:p>
    <w:p w14:paraId="07980512">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1.</w:t>
      </w:r>
      <w:r>
        <w:rPr>
          <w:rFonts w:hint="eastAsia" w:eastAsia="宋体" w:cs="Times New Roman"/>
          <w:kern w:val="2"/>
          <w:szCs w:val="24"/>
          <w:lang w:val="en-US" w:bidi="ar-SA"/>
        </w:rPr>
        <w:t>项目实施地点：唐河县相关乡镇。</w:t>
      </w:r>
    </w:p>
    <w:p w14:paraId="26C2450E">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2.</w:t>
      </w:r>
      <w:r>
        <w:rPr>
          <w:rFonts w:hint="eastAsia" w:eastAsia="宋体" w:cs="Times New Roman"/>
          <w:kern w:val="2"/>
          <w:szCs w:val="24"/>
          <w:lang w:val="en-US" w:bidi="ar-SA"/>
        </w:rPr>
        <w:t>工期</w:t>
      </w:r>
      <w:r>
        <w:rPr>
          <w:rFonts w:eastAsia="宋体" w:cs="Times New Roman"/>
          <w:kern w:val="2"/>
          <w:szCs w:val="24"/>
          <w:lang w:val="en-US" w:bidi="ar-SA"/>
        </w:rPr>
        <w:t>★</w:t>
      </w:r>
      <w:r>
        <w:rPr>
          <w:rFonts w:hint="eastAsia" w:eastAsia="宋体" w:cs="Times New Roman"/>
          <w:kern w:val="2"/>
          <w:szCs w:val="24"/>
          <w:lang w:val="en-US" w:bidi="ar-SA"/>
        </w:rPr>
        <w:t>：</w:t>
      </w:r>
      <w:r>
        <w:rPr>
          <w:rFonts w:hint="eastAsia" w:eastAsia="宋体" w:cs="Times New Roman"/>
          <w:color w:val="FF0000"/>
          <w:kern w:val="2"/>
          <w:szCs w:val="24"/>
          <w:lang w:val="en-US" w:bidi="ar-SA"/>
        </w:rPr>
        <w:t>90日历天</w:t>
      </w:r>
      <w:r>
        <w:rPr>
          <w:rFonts w:hint="eastAsia" w:eastAsia="宋体" w:cs="Times New Roman"/>
          <w:kern w:val="2"/>
          <w:szCs w:val="24"/>
          <w:lang w:val="en-US" w:bidi="ar-SA"/>
        </w:rPr>
        <w:t>。</w:t>
      </w:r>
    </w:p>
    <w:p w14:paraId="532362B6">
      <w:pPr>
        <w:autoSpaceDE/>
        <w:autoSpaceDN/>
        <w:spacing w:line="360" w:lineRule="auto"/>
        <w:ind w:firstLine="480" w:firstLineChars="200"/>
        <w:rPr>
          <w:rFonts w:eastAsia="宋体" w:cs="Times New Roman"/>
          <w:kern w:val="2"/>
          <w:szCs w:val="24"/>
          <w:lang w:val="en-US" w:bidi="ar-SA"/>
        </w:rPr>
      </w:pPr>
      <w:r>
        <w:rPr>
          <w:rFonts w:hint="eastAsia" w:eastAsia="宋体" w:cs="Times New Roman"/>
          <w:kern w:val="2"/>
          <w:szCs w:val="24"/>
          <w:lang w:val="en-US" w:bidi="ar-SA"/>
        </w:rPr>
        <w:t>3</w:t>
      </w:r>
      <w:r>
        <w:rPr>
          <w:rFonts w:eastAsia="宋体" w:cs="Times New Roman"/>
          <w:kern w:val="2"/>
          <w:szCs w:val="24"/>
          <w:lang w:val="en-US" w:bidi="ar-SA"/>
        </w:rPr>
        <w:t>.</w:t>
      </w:r>
      <w:r>
        <w:rPr>
          <w:rFonts w:hint="eastAsia" w:eastAsia="宋体" w:cs="Times New Roman"/>
          <w:kern w:val="2"/>
          <w:szCs w:val="24"/>
          <w:lang w:val="en-US" w:bidi="ar-SA"/>
        </w:rPr>
        <w:t>缺陷责任期</w:t>
      </w:r>
      <w:r>
        <w:rPr>
          <w:rFonts w:eastAsia="宋体" w:cs="Times New Roman"/>
          <w:kern w:val="2"/>
          <w:szCs w:val="24"/>
          <w:lang w:val="en-US" w:bidi="ar-SA"/>
        </w:rPr>
        <w:t>★</w:t>
      </w:r>
      <w:r>
        <w:rPr>
          <w:rFonts w:hint="eastAsia" w:eastAsia="宋体" w:cs="Times New Roman"/>
          <w:kern w:val="2"/>
          <w:szCs w:val="24"/>
          <w:lang w:val="en-US" w:bidi="ar-SA"/>
        </w:rPr>
        <w:t>：</w:t>
      </w:r>
      <w:r>
        <w:rPr>
          <w:rFonts w:hint="eastAsia" w:eastAsia="宋体" w:cs="Times New Roman"/>
          <w:color w:val="FF0000"/>
          <w:kern w:val="2"/>
          <w:szCs w:val="24"/>
          <w:lang w:val="en-US" w:bidi="ar-SA"/>
        </w:rPr>
        <w:t>1年。</w:t>
      </w:r>
    </w:p>
    <w:p w14:paraId="615EA7C6">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4.质量要求★：</w:t>
      </w:r>
      <w:r>
        <w:rPr>
          <w:rFonts w:hint="eastAsia" w:eastAsia="宋体" w:cs="Times New Roman"/>
          <w:kern w:val="2"/>
          <w:szCs w:val="24"/>
          <w:lang w:val="en-US" w:bidi="ar-SA"/>
        </w:rPr>
        <w:t>合格。</w:t>
      </w:r>
    </w:p>
    <w:p w14:paraId="0AABAA63">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5.付款方式</w:t>
      </w:r>
      <w:r>
        <w:rPr>
          <w:rFonts w:hint="eastAsia" w:eastAsia="宋体" w:cs="Times New Roman"/>
          <w:kern w:val="2"/>
          <w:szCs w:val="24"/>
          <w:lang w:val="en-US" w:bidi="ar-SA"/>
        </w:rPr>
        <w:t>：具体以合同中约定为准</w:t>
      </w:r>
      <w:r>
        <w:rPr>
          <w:rFonts w:eastAsia="宋体" w:cs="Times New Roman"/>
          <w:kern w:val="2"/>
          <w:szCs w:val="24"/>
          <w:lang w:val="en-US" w:bidi="ar-SA"/>
        </w:rPr>
        <w:t>。</w:t>
      </w:r>
    </w:p>
    <w:p w14:paraId="007EC950">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9.验收标准及方式</w:t>
      </w:r>
    </w:p>
    <w:p w14:paraId="6A9CF8D4">
      <w:pPr>
        <w:autoSpaceDE/>
        <w:autoSpaceDN/>
        <w:spacing w:line="360" w:lineRule="auto"/>
        <w:ind w:firstLine="480" w:firstLineChars="200"/>
        <w:rPr>
          <w:rFonts w:eastAsia="宋体" w:cs="Times New Roman"/>
          <w:kern w:val="2"/>
          <w:szCs w:val="24"/>
          <w:lang w:val="en-US" w:bidi="ar-SA"/>
        </w:rPr>
      </w:pPr>
      <w:r>
        <w:rPr>
          <w:rFonts w:eastAsia="宋体" w:cs="Times New Roman"/>
          <w:kern w:val="2"/>
          <w:szCs w:val="24"/>
          <w:lang w:val="en-US" w:bidi="ar-SA"/>
        </w:rPr>
        <w:t>验收标准：中标人在验收活动中必须遵守采购人的有关规定。依照国家有关规定</w:t>
      </w:r>
      <w:r>
        <w:rPr>
          <w:rFonts w:hint="eastAsia" w:eastAsia="宋体" w:cs="Times New Roman"/>
          <w:kern w:val="2"/>
          <w:szCs w:val="24"/>
          <w:lang w:val="en-US" w:bidi="ar-SA"/>
        </w:rPr>
        <w:t>以及竞争性磋商文件、响应文件、中标承诺和合同约定的标准等要求进行验收；经采购人完全确认后，完成验收。</w:t>
      </w:r>
    </w:p>
    <w:p w14:paraId="55EF2B03">
      <w:pPr>
        <w:pStyle w:val="39"/>
        <w:spacing w:after="2"/>
        <w:ind w:firstLine="480" w:firstLineChars="200"/>
        <w:rPr>
          <w:rFonts w:cs="仿宋" w:asciiTheme="minorEastAsia" w:hAnsiTheme="minorEastAsia" w:eastAsiaTheme="minorEastAsia"/>
          <w:sz w:val="28"/>
          <w:szCs w:val="28"/>
          <w:lang w:val="en-US"/>
        </w:rPr>
      </w:pPr>
      <w:r>
        <w:rPr>
          <w:rFonts w:ascii="宋体" w:hAnsi="宋体" w:eastAsia="宋体" w:cs="Times New Roman"/>
          <w:kern w:val="2"/>
          <w:sz w:val="24"/>
          <w:szCs w:val="24"/>
          <w:lang w:val="en-US" w:bidi="ar-SA"/>
        </w:rPr>
        <w:t>验收方式：现场验收。</w:t>
      </w:r>
    </w:p>
    <w:p w14:paraId="1F37D5AB">
      <w:pPr>
        <w:pStyle w:val="39"/>
        <w:spacing w:after="2"/>
        <w:rPr>
          <w:rFonts w:cs="仿宋" w:asciiTheme="minorEastAsia" w:hAnsiTheme="minorEastAsia" w:eastAsiaTheme="minorEastAsia"/>
          <w:sz w:val="28"/>
          <w:szCs w:val="28"/>
          <w:lang w:val="en-US"/>
        </w:rPr>
      </w:pPr>
    </w:p>
    <w:p w14:paraId="0B1AD525">
      <w:pPr>
        <w:widowControl/>
        <w:autoSpaceDE/>
        <w:autoSpaceDN/>
        <w:jc w:val="left"/>
        <w:rPr>
          <w:rFonts w:cs="仿宋" w:asciiTheme="minorEastAsia" w:hAnsiTheme="minorEastAsia" w:eastAsiaTheme="minorEastAsia"/>
          <w:sz w:val="28"/>
          <w:szCs w:val="28"/>
          <w:lang w:val="en-US"/>
        </w:rPr>
      </w:pPr>
      <w:r>
        <w:rPr>
          <w:rFonts w:cs="仿宋" w:asciiTheme="minorEastAsia" w:hAnsiTheme="minorEastAsia" w:eastAsiaTheme="minorEastAsia"/>
          <w:sz w:val="28"/>
          <w:szCs w:val="28"/>
          <w:lang w:val="en-US"/>
        </w:rPr>
        <w:br w:type="page"/>
      </w:r>
    </w:p>
    <w:p w14:paraId="2F09BDCD">
      <w:pPr>
        <w:pStyle w:val="39"/>
        <w:spacing w:after="2"/>
        <w:rPr>
          <w:rFonts w:cs="仿宋" w:asciiTheme="minorEastAsia" w:hAnsiTheme="minorEastAsia" w:eastAsiaTheme="minorEastAsia"/>
          <w:sz w:val="28"/>
          <w:szCs w:val="28"/>
          <w:lang w:val="en-US"/>
        </w:rPr>
      </w:pPr>
    </w:p>
    <w:p w14:paraId="2B33B1FE">
      <w:pPr>
        <w:pStyle w:val="7"/>
        <w:ind w:firstLine="562"/>
      </w:pPr>
      <w:bookmarkStart w:id="13" w:name="_Toc168188751"/>
      <w:r>
        <w:rPr>
          <w:rFonts w:hint="eastAsia"/>
        </w:rPr>
        <w:t>第三部分</w:t>
      </w:r>
      <w:r>
        <w:rPr>
          <w:rFonts w:hint="eastAsia"/>
        </w:rPr>
        <w:tab/>
      </w:r>
      <w:r>
        <w:rPr>
          <w:rFonts w:hint="eastAsia"/>
        </w:rPr>
        <w:t>供应商须知正文部分</w:t>
      </w:r>
      <w:bookmarkEnd w:id="11"/>
      <w:bookmarkEnd w:id="12"/>
      <w:bookmarkEnd w:id="13"/>
    </w:p>
    <w:p w14:paraId="56E5BCF6">
      <w:pPr>
        <w:pStyle w:val="8"/>
        <w:ind w:firstLine="562"/>
        <w:rPr>
          <w:rFonts w:asciiTheme="minorEastAsia" w:hAnsiTheme="minorEastAsia" w:eastAsiaTheme="minorEastAsia"/>
          <w:sz w:val="28"/>
          <w:szCs w:val="28"/>
        </w:rPr>
      </w:pPr>
      <w:bookmarkStart w:id="14" w:name="一、总则"/>
      <w:bookmarkEnd w:id="14"/>
      <w:bookmarkStart w:id="15" w:name="_Toc168188752"/>
      <w:bookmarkStart w:id="16" w:name="_Toc13555"/>
      <w:bookmarkStart w:id="17" w:name="_Toc21660"/>
      <w:r>
        <w:rPr>
          <w:rFonts w:hint="eastAsia" w:asciiTheme="minorEastAsia" w:hAnsiTheme="minorEastAsia" w:eastAsiaTheme="minorEastAsia"/>
          <w:sz w:val="28"/>
          <w:szCs w:val="28"/>
        </w:rPr>
        <w:t>一、总则</w:t>
      </w:r>
      <w:bookmarkEnd w:id="15"/>
      <w:bookmarkEnd w:id="16"/>
      <w:bookmarkEnd w:id="17"/>
      <w:r>
        <w:rPr>
          <w:rFonts w:hint="eastAsia" w:asciiTheme="minorEastAsia" w:hAnsiTheme="minorEastAsia" w:eastAsiaTheme="minorEastAsia"/>
          <w:sz w:val="28"/>
          <w:szCs w:val="28"/>
        </w:rPr>
        <w:t xml:space="preserve"> </w:t>
      </w:r>
    </w:p>
    <w:p w14:paraId="548EE084">
      <w:pPr>
        <w:spacing w:line="360" w:lineRule="auto"/>
        <w:ind w:firstLine="562"/>
        <w:rPr>
          <w:rFonts w:cs="仿宋" w:asciiTheme="minorEastAsia" w:hAnsiTheme="minorEastAsia" w:eastAsiaTheme="minorEastAsia"/>
          <w:sz w:val="28"/>
          <w:szCs w:val="28"/>
        </w:rPr>
      </w:pPr>
      <w:r>
        <w:rPr>
          <w:rFonts w:hint="eastAsia" w:cs="仿宋" w:asciiTheme="minorEastAsia" w:hAnsiTheme="minorEastAsia" w:eastAsiaTheme="minorEastAsia"/>
          <w:b/>
          <w:bCs/>
          <w:sz w:val="28"/>
          <w:szCs w:val="28"/>
          <w:lang w:val="en-US"/>
        </w:rPr>
        <w:t>1.1</w:t>
      </w:r>
      <w:r>
        <w:rPr>
          <w:rFonts w:hint="eastAsia" w:cs="仿宋" w:asciiTheme="minorEastAsia" w:hAnsiTheme="minorEastAsia" w:eastAsiaTheme="minorEastAsia"/>
          <w:b/>
          <w:bCs/>
          <w:sz w:val="28"/>
          <w:szCs w:val="28"/>
        </w:rPr>
        <w:t>适用法律</w:t>
      </w:r>
      <w:r>
        <w:rPr>
          <w:rFonts w:hint="eastAsia" w:cs="仿宋" w:asciiTheme="minorEastAsia" w:hAnsiTheme="minorEastAsia" w:eastAsiaTheme="minorEastAsia"/>
          <w:sz w:val="28"/>
          <w:szCs w:val="28"/>
        </w:rPr>
        <w:t xml:space="preserve"> </w:t>
      </w:r>
    </w:p>
    <w:p w14:paraId="5E157EAA">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本次招标采购适用的主要法律法规为《中华人民共和国政府采购法》、《中华人民共和国合同法》、《中华人民共和国政府采购法实施条例》。</w:t>
      </w:r>
    </w:p>
    <w:p w14:paraId="7E21A2B9">
      <w:pPr>
        <w:spacing w:line="360" w:lineRule="auto"/>
        <w:ind w:firstLine="562"/>
        <w:rPr>
          <w:rFonts w:cs="仿宋" w:asciiTheme="minorEastAsia" w:hAnsiTheme="minorEastAsia" w:eastAsiaTheme="minorEastAsia"/>
          <w:b/>
          <w:bCs/>
          <w:sz w:val="28"/>
          <w:szCs w:val="28"/>
          <w:lang w:val="en-US"/>
        </w:rPr>
      </w:pPr>
      <w:r>
        <w:rPr>
          <w:rFonts w:hint="eastAsia" w:cs="仿宋" w:asciiTheme="minorEastAsia" w:hAnsiTheme="minorEastAsia" w:eastAsiaTheme="minorEastAsia"/>
          <w:b/>
          <w:bCs/>
          <w:sz w:val="28"/>
          <w:szCs w:val="28"/>
          <w:lang w:val="en-US"/>
        </w:rPr>
        <w:t xml:space="preserve">1.2 定义 </w:t>
      </w:r>
    </w:p>
    <w:p w14:paraId="1ABB62B7">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1.2.1</w:t>
      </w:r>
      <w:r>
        <w:rPr>
          <w:rFonts w:hint="eastAsia" w:cs="仿宋" w:asciiTheme="minorEastAsia" w:hAnsiTheme="minorEastAsia" w:eastAsiaTheme="minorEastAsia"/>
          <w:sz w:val="28"/>
          <w:szCs w:val="28"/>
        </w:rPr>
        <w:t>“采购人（</w:t>
      </w:r>
      <w:r>
        <w:rPr>
          <w:rFonts w:hint="eastAsia" w:cs="仿宋" w:asciiTheme="minorEastAsia" w:hAnsiTheme="minorEastAsia" w:eastAsiaTheme="minorEastAsia"/>
          <w:sz w:val="28"/>
          <w:szCs w:val="28"/>
          <w:lang w:val="en-US"/>
        </w:rPr>
        <w:t>招标人</w:t>
      </w:r>
      <w:r>
        <w:rPr>
          <w:rFonts w:hint="eastAsia" w:cs="仿宋" w:asciiTheme="minorEastAsia" w:hAnsiTheme="minorEastAsia" w:eastAsiaTheme="minorEastAsia"/>
          <w:sz w:val="28"/>
          <w:szCs w:val="28"/>
        </w:rPr>
        <w:t xml:space="preserve">）”：指本项目采购单位； </w:t>
      </w:r>
    </w:p>
    <w:p w14:paraId="4AB6556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1.2.2</w:t>
      </w:r>
      <w:r>
        <w:rPr>
          <w:rFonts w:hint="eastAsia" w:cs="仿宋" w:asciiTheme="minorEastAsia" w:hAnsiTheme="minorEastAsia" w:eastAsiaTheme="minorEastAsia"/>
          <w:sz w:val="28"/>
          <w:szCs w:val="28"/>
        </w:rPr>
        <w:t xml:space="preserve">“代理机构”：指受采购人委托的有代理资质的第三方机构； </w:t>
      </w:r>
    </w:p>
    <w:p w14:paraId="65E875CA">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1.2.3</w:t>
      </w:r>
      <w:r>
        <w:rPr>
          <w:rFonts w:hint="eastAsia" w:cs="仿宋" w:asciiTheme="minorEastAsia" w:hAnsiTheme="minorEastAsia" w:eastAsiaTheme="minorEastAsia"/>
          <w:sz w:val="28"/>
          <w:szCs w:val="28"/>
        </w:rPr>
        <w:t xml:space="preserve">“供应商（投标人）”系指向招标采购单位提交磋商响应文件的供应商； </w:t>
      </w:r>
    </w:p>
    <w:p w14:paraId="16B6DFE2">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1.2.4</w:t>
      </w:r>
      <w:r>
        <w:rPr>
          <w:rFonts w:hint="eastAsia" w:cs="仿宋" w:asciiTheme="minorEastAsia" w:hAnsiTheme="minorEastAsia" w:eastAsiaTheme="minorEastAsia"/>
          <w:sz w:val="28"/>
          <w:szCs w:val="28"/>
        </w:rPr>
        <w:t xml:space="preserve">“中标人（成交人）”系指被确定为承接本项目并负责其实施的供应商（投标人）； </w:t>
      </w:r>
    </w:p>
    <w:p w14:paraId="4746139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1.2.5</w:t>
      </w:r>
      <w:r>
        <w:rPr>
          <w:rFonts w:hint="eastAsia" w:cs="仿宋" w:asciiTheme="minorEastAsia" w:hAnsiTheme="minorEastAsia" w:eastAsiaTheme="minorEastAsia"/>
          <w:sz w:val="28"/>
          <w:szCs w:val="28"/>
        </w:rPr>
        <w:t xml:space="preserve">“货物”系指供应商按采购文件要求，须向采购人提供的货物及相应资料；包括手册及其它有关技术资料； </w:t>
      </w:r>
    </w:p>
    <w:p w14:paraId="5D88804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1.2.6</w:t>
      </w:r>
      <w:r>
        <w:rPr>
          <w:rFonts w:hint="eastAsia" w:cs="仿宋" w:asciiTheme="minorEastAsia" w:hAnsiTheme="minorEastAsia" w:eastAsiaTheme="minorEastAsia"/>
          <w:sz w:val="28"/>
          <w:szCs w:val="28"/>
        </w:rPr>
        <w:t xml:space="preserve">“服务”指采购文件中规定的供应商须承担的服务内容。 </w:t>
      </w:r>
    </w:p>
    <w:p w14:paraId="33AA3709">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1.3</w:t>
      </w:r>
      <w:r>
        <w:rPr>
          <w:rFonts w:hint="eastAsia" w:cs="仿宋" w:asciiTheme="minorEastAsia" w:hAnsiTheme="minorEastAsia" w:eastAsiaTheme="minorEastAsia"/>
          <w:b/>
          <w:bCs/>
          <w:sz w:val="28"/>
          <w:szCs w:val="28"/>
        </w:rPr>
        <w:t xml:space="preserve">合格的货物和服务： </w:t>
      </w:r>
    </w:p>
    <w:p w14:paraId="76AD222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供应商须提供符合国家质量标准，相关行业强制执行标准的技术服务。</w:t>
      </w:r>
    </w:p>
    <w:p w14:paraId="1C606659">
      <w:pPr>
        <w:spacing w:line="360" w:lineRule="auto"/>
        <w:ind w:firstLine="562"/>
        <w:rPr>
          <w:rFonts w:cs="仿宋" w:asciiTheme="minorEastAsia" w:hAnsiTheme="minorEastAsia" w:eastAsiaTheme="minorEastAsia"/>
          <w:sz w:val="28"/>
          <w:szCs w:val="28"/>
        </w:rPr>
      </w:pPr>
      <w:r>
        <w:rPr>
          <w:rFonts w:hint="eastAsia" w:cs="仿宋" w:asciiTheme="minorEastAsia" w:hAnsiTheme="minorEastAsia" w:eastAsiaTheme="minorEastAsia"/>
          <w:b/>
          <w:bCs/>
          <w:sz w:val="28"/>
          <w:szCs w:val="28"/>
        </w:rPr>
        <w:t>1.</w:t>
      </w:r>
      <w:r>
        <w:rPr>
          <w:rFonts w:hint="eastAsia" w:cs="仿宋" w:asciiTheme="minorEastAsia" w:hAnsiTheme="minorEastAsia" w:eastAsiaTheme="minorEastAsia"/>
          <w:b/>
          <w:bCs/>
          <w:sz w:val="28"/>
          <w:szCs w:val="28"/>
          <w:lang w:val="en-US"/>
        </w:rPr>
        <w:t>4</w:t>
      </w:r>
      <w:r>
        <w:rPr>
          <w:rFonts w:hint="eastAsia" w:cs="仿宋" w:asciiTheme="minorEastAsia" w:hAnsiTheme="minorEastAsia" w:eastAsiaTheme="minorEastAsia"/>
          <w:b/>
          <w:bCs/>
          <w:sz w:val="28"/>
          <w:szCs w:val="28"/>
        </w:rPr>
        <w:t xml:space="preserve"> 供应商应具备的条件：</w:t>
      </w:r>
      <w:r>
        <w:rPr>
          <w:rFonts w:hint="eastAsia" w:cs="仿宋" w:asciiTheme="minorEastAsia" w:hAnsiTheme="minorEastAsia" w:eastAsiaTheme="minorEastAsia"/>
          <w:sz w:val="28"/>
          <w:szCs w:val="28"/>
        </w:rPr>
        <w:t xml:space="preserve">见供应商须知前附表 </w:t>
      </w:r>
    </w:p>
    <w:p w14:paraId="4A1536D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w:t>
      </w:r>
      <w:r>
        <w:rPr>
          <w:rFonts w:hint="eastAsia" w:cs="仿宋" w:asciiTheme="minorEastAsia" w:hAnsiTheme="minorEastAsia" w:eastAsiaTheme="minorEastAsia"/>
          <w:sz w:val="28"/>
          <w:szCs w:val="28"/>
        </w:rPr>
        <w:t xml:space="preserve">供应商不得存在下列情形之一 </w:t>
      </w:r>
    </w:p>
    <w:p w14:paraId="3A25E96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1.5.1</w:t>
      </w:r>
      <w:r>
        <w:rPr>
          <w:rFonts w:hint="eastAsia" w:cs="仿宋" w:asciiTheme="minorEastAsia" w:hAnsiTheme="minorEastAsia" w:eastAsiaTheme="minorEastAsia"/>
          <w:sz w:val="28"/>
          <w:szCs w:val="28"/>
        </w:rPr>
        <w:t xml:space="preserve">为采购人不具有独立法人资格的附属机构（单位）； </w:t>
      </w:r>
    </w:p>
    <w:p w14:paraId="18449B81">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1.5.2</w:t>
      </w:r>
      <w:r>
        <w:rPr>
          <w:rFonts w:hint="eastAsia" w:cs="仿宋" w:asciiTheme="minorEastAsia" w:hAnsiTheme="minorEastAsia" w:eastAsiaTheme="minorEastAsia"/>
          <w:sz w:val="28"/>
          <w:szCs w:val="28"/>
        </w:rPr>
        <w:t xml:space="preserve">为本项目前期准备提供咨询服务的； </w:t>
      </w:r>
    </w:p>
    <w:p w14:paraId="4037EADF">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1.5.3</w:t>
      </w:r>
      <w:r>
        <w:rPr>
          <w:rFonts w:hint="eastAsia" w:cs="仿宋" w:asciiTheme="minorEastAsia" w:hAnsiTheme="minorEastAsia" w:eastAsiaTheme="minorEastAsia"/>
          <w:sz w:val="28"/>
          <w:szCs w:val="28"/>
        </w:rPr>
        <w:t xml:space="preserve">为本项目提供招标代理服务的； </w:t>
      </w:r>
    </w:p>
    <w:p w14:paraId="448FC7B3">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1.5.4</w:t>
      </w:r>
      <w:r>
        <w:rPr>
          <w:rFonts w:hint="eastAsia" w:cs="仿宋" w:asciiTheme="minorEastAsia" w:hAnsiTheme="minorEastAsia" w:eastAsiaTheme="minorEastAsia"/>
          <w:sz w:val="28"/>
          <w:szCs w:val="28"/>
        </w:rPr>
        <w:t xml:space="preserve">被责令停业的； </w:t>
      </w:r>
    </w:p>
    <w:p w14:paraId="1871036A">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1.5.5</w:t>
      </w:r>
      <w:r>
        <w:rPr>
          <w:rFonts w:hint="eastAsia" w:cs="仿宋" w:asciiTheme="minorEastAsia" w:hAnsiTheme="minorEastAsia" w:eastAsiaTheme="minorEastAsia"/>
          <w:sz w:val="28"/>
          <w:szCs w:val="28"/>
        </w:rPr>
        <w:t xml:space="preserve">被暂停或取消投标资格的； </w:t>
      </w:r>
    </w:p>
    <w:p w14:paraId="512D69CC">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1.5.6</w:t>
      </w:r>
      <w:r>
        <w:rPr>
          <w:rFonts w:hint="eastAsia" w:cs="仿宋" w:asciiTheme="minorEastAsia" w:hAnsiTheme="minorEastAsia" w:eastAsiaTheme="minorEastAsia"/>
          <w:sz w:val="28"/>
          <w:szCs w:val="28"/>
        </w:rPr>
        <w:t xml:space="preserve">财产被接管或冻结的； </w:t>
      </w:r>
    </w:p>
    <w:p w14:paraId="404FCC2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1.5.7</w:t>
      </w:r>
      <w:r>
        <w:rPr>
          <w:rFonts w:hint="eastAsia" w:cs="仿宋" w:asciiTheme="minorEastAsia" w:hAnsiTheme="minorEastAsia" w:eastAsiaTheme="minorEastAsia"/>
          <w:sz w:val="28"/>
          <w:szCs w:val="28"/>
        </w:rPr>
        <w:t xml:space="preserve">在最近三年内有骗取中标或严重违约或重大质量问题的。 </w:t>
      </w:r>
    </w:p>
    <w:p w14:paraId="61237B16">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1.6</w:t>
      </w:r>
      <w:r>
        <w:rPr>
          <w:rFonts w:hint="eastAsia" w:cs="仿宋" w:asciiTheme="minorEastAsia" w:hAnsiTheme="minorEastAsia" w:eastAsiaTheme="minorEastAsia"/>
          <w:b/>
          <w:bCs/>
          <w:sz w:val="28"/>
          <w:szCs w:val="28"/>
        </w:rPr>
        <w:t xml:space="preserve">费用承担 </w:t>
      </w:r>
    </w:p>
    <w:p w14:paraId="0108A4C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1.6.1</w:t>
      </w:r>
      <w:r>
        <w:rPr>
          <w:rFonts w:hint="eastAsia" w:cs="仿宋" w:asciiTheme="minorEastAsia" w:hAnsiTheme="minorEastAsia" w:eastAsiaTheme="minorEastAsia"/>
          <w:sz w:val="28"/>
          <w:szCs w:val="28"/>
        </w:rPr>
        <w:t xml:space="preserve">供应商准备和参加投标活动发生的一切费用自理，不论投标结果如何，采购人概不负责。 </w:t>
      </w:r>
    </w:p>
    <w:p w14:paraId="7D0D8D4F">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1.6.2</w:t>
      </w:r>
      <w:r>
        <w:rPr>
          <w:rFonts w:hint="eastAsia" w:cs="仿宋" w:asciiTheme="minorEastAsia" w:hAnsiTheme="minorEastAsia" w:eastAsiaTheme="minorEastAsia"/>
          <w:sz w:val="28"/>
          <w:szCs w:val="28"/>
        </w:rPr>
        <w:t xml:space="preserve">与采购人商定，参照豫招协【2023】002号文规定之招标代理服务收费计算标准，中标、成交供应商在领取中标通知书时一次性向釆购代理机构缴纳。 </w:t>
      </w:r>
    </w:p>
    <w:p w14:paraId="34E0A4EF">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1.7</w:t>
      </w:r>
      <w:r>
        <w:rPr>
          <w:rFonts w:hint="eastAsia" w:cs="仿宋" w:asciiTheme="minorEastAsia" w:hAnsiTheme="minorEastAsia" w:eastAsiaTheme="minorEastAsia"/>
          <w:b/>
          <w:bCs/>
          <w:sz w:val="28"/>
          <w:szCs w:val="28"/>
        </w:rPr>
        <w:t xml:space="preserve">保密 </w:t>
      </w:r>
    </w:p>
    <w:p w14:paraId="04C419C6">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参与招标投标活动的各方应对采购文件和磋商响应文件中的商业和技术等秘密保密，违者应对由此造成的后果承担法律责任。 </w:t>
      </w:r>
    </w:p>
    <w:p w14:paraId="1CC77BBC">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1.8</w:t>
      </w:r>
      <w:r>
        <w:rPr>
          <w:rFonts w:hint="eastAsia" w:cs="仿宋" w:asciiTheme="minorEastAsia" w:hAnsiTheme="minorEastAsia" w:eastAsiaTheme="minorEastAsia"/>
          <w:b/>
          <w:bCs/>
          <w:sz w:val="28"/>
          <w:szCs w:val="28"/>
        </w:rPr>
        <w:t xml:space="preserve">语言文字 </w:t>
      </w:r>
    </w:p>
    <w:p w14:paraId="31E06ED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除专用术语外，与招标投标有关的语言均使用中文。必要时专用术语应附有中文注释。</w:t>
      </w:r>
    </w:p>
    <w:p w14:paraId="2300A08F">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1.</w:t>
      </w:r>
      <w:r>
        <w:rPr>
          <w:rFonts w:hint="eastAsia" w:cs="仿宋" w:asciiTheme="minorEastAsia" w:hAnsiTheme="minorEastAsia" w:eastAsiaTheme="minorEastAsia"/>
          <w:b/>
          <w:bCs/>
          <w:sz w:val="28"/>
          <w:szCs w:val="28"/>
          <w:lang w:val="en-US"/>
        </w:rPr>
        <w:t>9</w:t>
      </w:r>
      <w:r>
        <w:rPr>
          <w:rFonts w:hint="eastAsia" w:cs="仿宋" w:asciiTheme="minorEastAsia" w:hAnsiTheme="minorEastAsia" w:eastAsiaTheme="minorEastAsia"/>
          <w:b/>
          <w:bCs/>
          <w:sz w:val="28"/>
          <w:szCs w:val="28"/>
        </w:rPr>
        <w:t xml:space="preserve"> 计量单位 </w:t>
      </w:r>
    </w:p>
    <w:p w14:paraId="386E7FD2">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所有计量均采用中华人民共和国法定计量单位。</w:t>
      </w:r>
    </w:p>
    <w:p w14:paraId="26EDE430">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1.</w:t>
      </w:r>
      <w:r>
        <w:rPr>
          <w:rFonts w:hint="eastAsia" w:cs="仿宋" w:asciiTheme="minorEastAsia" w:hAnsiTheme="minorEastAsia" w:eastAsiaTheme="minorEastAsia"/>
          <w:b/>
          <w:bCs/>
          <w:sz w:val="28"/>
          <w:szCs w:val="28"/>
          <w:lang w:val="en-US"/>
        </w:rPr>
        <w:t>10</w:t>
      </w:r>
      <w:r>
        <w:rPr>
          <w:rFonts w:hint="eastAsia" w:cs="仿宋" w:asciiTheme="minorEastAsia" w:hAnsiTheme="minorEastAsia" w:eastAsiaTheme="minorEastAsia"/>
          <w:b/>
          <w:bCs/>
          <w:sz w:val="28"/>
          <w:szCs w:val="28"/>
        </w:rPr>
        <w:t xml:space="preserve"> 踏勘现场 </w:t>
      </w:r>
    </w:p>
    <w:p w14:paraId="72566CFA">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本项目不组织现场踏勘。</w:t>
      </w:r>
    </w:p>
    <w:p w14:paraId="7CDBCC82">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1.1</w:t>
      </w:r>
      <w:r>
        <w:rPr>
          <w:rFonts w:hint="eastAsia" w:cs="仿宋" w:asciiTheme="minorEastAsia" w:hAnsiTheme="minorEastAsia" w:eastAsiaTheme="minorEastAsia"/>
          <w:b/>
          <w:bCs/>
          <w:sz w:val="28"/>
          <w:szCs w:val="28"/>
          <w:lang w:val="en-US"/>
        </w:rPr>
        <w:t>1</w:t>
      </w:r>
      <w:r>
        <w:rPr>
          <w:rFonts w:hint="eastAsia" w:cs="仿宋" w:asciiTheme="minorEastAsia" w:hAnsiTheme="minorEastAsia" w:eastAsiaTheme="minorEastAsia"/>
          <w:b/>
          <w:bCs/>
          <w:sz w:val="28"/>
          <w:szCs w:val="28"/>
        </w:rPr>
        <w:t xml:space="preserve"> 投标预备会 </w:t>
      </w:r>
    </w:p>
    <w:p w14:paraId="19A2A440">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本项目不召开预备会。</w:t>
      </w:r>
    </w:p>
    <w:p w14:paraId="3780124D">
      <w:pPr>
        <w:spacing w:line="360" w:lineRule="auto"/>
        <w:ind w:firstLine="562"/>
        <w:rPr>
          <w:rFonts w:cs="仿宋" w:asciiTheme="minorEastAsia" w:hAnsiTheme="minorEastAsia" w:eastAsiaTheme="minorEastAsia"/>
          <w:sz w:val="28"/>
          <w:szCs w:val="28"/>
        </w:rPr>
      </w:pPr>
      <w:r>
        <w:rPr>
          <w:rFonts w:hint="eastAsia" w:cs="仿宋" w:asciiTheme="minorEastAsia" w:hAnsiTheme="minorEastAsia" w:eastAsiaTheme="minorEastAsia"/>
          <w:b/>
          <w:bCs/>
          <w:sz w:val="28"/>
          <w:szCs w:val="28"/>
        </w:rPr>
        <w:t>1.1</w:t>
      </w:r>
      <w:r>
        <w:rPr>
          <w:rFonts w:hint="eastAsia" w:cs="仿宋" w:asciiTheme="minorEastAsia" w:hAnsiTheme="minorEastAsia" w:eastAsiaTheme="minorEastAsia"/>
          <w:b/>
          <w:bCs/>
          <w:sz w:val="28"/>
          <w:szCs w:val="28"/>
          <w:lang w:val="en-US"/>
        </w:rPr>
        <w:t>2</w:t>
      </w:r>
      <w:r>
        <w:rPr>
          <w:rFonts w:hint="eastAsia" w:cs="仿宋" w:asciiTheme="minorEastAsia" w:hAnsiTheme="minorEastAsia" w:eastAsiaTheme="minorEastAsia"/>
          <w:b/>
          <w:bCs/>
          <w:sz w:val="28"/>
          <w:szCs w:val="28"/>
        </w:rPr>
        <w:t xml:space="preserve"> 分包</w:t>
      </w:r>
      <w:r>
        <w:rPr>
          <w:rFonts w:hint="eastAsia" w:cs="仿宋" w:asciiTheme="minorEastAsia" w:hAnsiTheme="minorEastAsia" w:eastAsiaTheme="minorEastAsia"/>
          <w:sz w:val="28"/>
          <w:szCs w:val="28"/>
        </w:rPr>
        <w:t xml:space="preserve"> </w:t>
      </w:r>
    </w:p>
    <w:p w14:paraId="37427B4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本项目不接受任何分包。 </w:t>
      </w:r>
    </w:p>
    <w:p w14:paraId="4A876489">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1.1</w:t>
      </w:r>
      <w:r>
        <w:rPr>
          <w:rFonts w:hint="eastAsia" w:cs="仿宋" w:asciiTheme="minorEastAsia" w:hAnsiTheme="minorEastAsia" w:eastAsiaTheme="minorEastAsia"/>
          <w:b/>
          <w:bCs/>
          <w:sz w:val="28"/>
          <w:szCs w:val="28"/>
          <w:lang w:val="en-US"/>
        </w:rPr>
        <w:t>3</w:t>
      </w:r>
      <w:r>
        <w:rPr>
          <w:rFonts w:hint="eastAsia" w:cs="仿宋" w:asciiTheme="minorEastAsia" w:hAnsiTheme="minorEastAsia" w:eastAsiaTheme="minorEastAsia"/>
          <w:b/>
          <w:bCs/>
          <w:sz w:val="28"/>
          <w:szCs w:val="28"/>
        </w:rPr>
        <w:t xml:space="preserve">偏离 </w:t>
      </w:r>
    </w:p>
    <w:p w14:paraId="6B773E5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按供应商须知前附表规定。</w:t>
      </w:r>
    </w:p>
    <w:p w14:paraId="0543492C">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1.1</w:t>
      </w:r>
      <w:r>
        <w:rPr>
          <w:rFonts w:hint="eastAsia" w:cs="仿宋" w:asciiTheme="minorEastAsia" w:hAnsiTheme="minorEastAsia" w:eastAsiaTheme="minorEastAsia"/>
          <w:b/>
          <w:bCs/>
          <w:sz w:val="28"/>
          <w:szCs w:val="28"/>
          <w:lang w:val="en-US"/>
        </w:rPr>
        <w:t>4</w:t>
      </w:r>
      <w:r>
        <w:rPr>
          <w:rFonts w:hint="eastAsia" w:cs="仿宋" w:asciiTheme="minorEastAsia" w:hAnsiTheme="minorEastAsia" w:eastAsiaTheme="minorEastAsia"/>
          <w:b/>
          <w:bCs/>
          <w:sz w:val="28"/>
          <w:szCs w:val="28"/>
        </w:rPr>
        <w:t xml:space="preserve"> 付款方式 </w:t>
      </w:r>
    </w:p>
    <w:p w14:paraId="5AFB3E1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按照采购文件供应商须知前附表中约定执行。</w:t>
      </w:r>
      <w:bookmarkStart w:id="18" w:name="二、磋商文件"/>
      <w:bookmarkEnd w:id="18"/>
    </w:p>
    <w:p w14:paraId="699E57D3">
      <w:pPr>
        <w:pStyle w:val="8"/>
        <w:ind w:firstLine="562"/>
        <w:rPr>
          <w:rFonts w:asciiTheme="minorEastAsia" w:hAnsiTheme="minorEastAsia" w:eastAsiaTheme="minorEastAsia"/>
          <w:sz w:val="28"/>
          <w:szCs w:val="28"/>
        </w:rPr>
      </w:pPr>
      <w:bookmarkStart w:id="19" w:name="_Toc168188753"/>
      <w:r>
        <w:rPr>
          <w:rFonts w:hint="eastAsia" w:asciiTheme="minorEastAsia" w:hAnsiTheme="minorEastAsia" w:eastAsiaTheme="minorEastAsia"/>
          <w:sz w:val="28"/>
          <w:szCs w:val="28"/>
        </w:rPr>
        <w:t>二、磋商文件</w:t>
      </w:r>
      <w:bookmarkEnd w:id="19"/>
      <w:r>
        <w:rPr>
          <w:rFonts w:hint="eastAsia" w:asciiTheme="minorEastAsia" w:hAnsiTheme="minorEastAsia" w:eastAsiaTheme="minorEastAsia"/>
          <w:sz w:val="28"/>
          <w:szCs w:val="28"/>
        </w:rPr>
        <w:t xml:space="preserve"> </w:t>
      </w:r>
    </w:p>
    <w:p w14:paraId="63FE58CF">
      <w:pPr>
        <w:spacing w:line="360" w:lineRule="auto"/>
        <w:ind w:firstLine="562"/>
        <w:rPr>
          <w:rFonts w:cs="仿宋" w:asciiTheme="minorEastAsia" w:hAnsiTheme="minorEastAsia" w:eastAsiaTheme="minorEastAsia"/>
          <w:sz w:val="28"/>
          <w:szCs w:val="28"/>
        </w:rPr>
      </w:pPr>
      <w:r>
        <w:rPr>
          <w:rFonts w:hint="eastAsia" w:cs="仿宋" w:asciiTheme="minorEastAsia" w:hAnsiTheme="minorEastAsia" w:eastAsiaTheme="minorEastAsia"/>
          <w:b/>
          <w:bCs/>
          <w:sz w:val="28"/>
          <w:szCs w:val="28"/>
          <w:lang w:val="en-US"/>
        </w:rPr>
        <w:t>2.1</w:t>
      </w:r>
      <w:r>
        <w:rPr>
          <w:rFonts w:hint="eastAsia" w:cs="仿宋" w:asciiTheme="minorEastAsia" w:hAnsiTheme="minorEastAsia" w:eastAsiaTheme="minorEastAsia"/>
          <w:b/>
          <w:bCs/>
          <w:sz w:val="28"/>
          <w:szCs w:val="28"/>
        </w:rPr>
        <w:t>磋商文件构成</w:t>
      </w:r>
      <w:r>
        <w:rPr>
          <w:rFonts w:hint="eastAsia" w:cs="仿宋" w:asciiTheme="minorEastAsia" w:hAnsiTheme="minorEastAsia" w:eastAsiaTheme="minorEastAsia"/>
          <w:sz w:val="28"/>
          <w:szCs w:val="28"/>
        </w:rPr>
        <w:t xml:space="preserve"> </w:t>
      </w:r>
    </w:p>
    <w:p w14:paraId="3CD4EFA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2.1.1</w:t>
      </w:r>
      <w:r>
        <w:rPr>
          <w:rFonts w:hint="eastAsia" w:cs="仿宋" w:asciiTheme="minorEastAsia" w:hAnsiTheme="minorEastAsia" w:eastAsiaTheme="minorEastAsia"/>
          <w:sz w:val="28"/>
          <w:szCs w:val="28"/>
        </w:rPr>
        <w:t xml:space="preserve">要求提供的服务、招标过程、合同条件和技术要求在采购文件中均有说明。 采购文件的内容如下： </w:t>
      </w:r>
    </w:p>
    <w:p w14:paraId="46A364B9">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第一部分 磋商公告 </w:t>
      </w:r>
    </w:p>
    <w:p w14:paraId="0C4EFA2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第二部分   供应商须知前附表</w:t>
      </w:r>
    </w:p>
    <w:p w14:paraId="7C5A340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第三部分  供应商须知正文部分</w:t>
      </w:r>
    </w:p>
    <w:p w14:paraId="0F271E1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第四部分 合同主要条款 </w:t>
      </w:r>
    </w:p>
    <w:p w14:paraId="24F7CF2C">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第五部分 电子标符合性文件格式</w:t>
      </w:r>
    </w:p>
    <w:p w14:paraId="4F8B3A83">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2.2 磋商文件的澄清 </w:t>
      </w:r>
    </w:p>
    <w:p w14:paraId="3A758AF0">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2.2.1供应商应仔细阅读和检查采购文件的全部内容。如发现缺页或附件不全，应及时向采购人提出，以便补齐。如有疑问，应按供应商须知前附表规定的时间和形式将提出的问题送达采购人，要求采购人对采购文件予以澄清。 </w:t>
      </w:r>
    </w:p>
    <w:p w14:paraId="172FFD22">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2.3</w:t>
      </w:r>
      <w:r>
        <w:rPr>
          <w:rFonts w:hint="eastAsia" w:cs="仿宋" w:asciiTheme="minorEastAsia" w:hAnsiTheme="minorEastAsia" w:eastAsiaTheme="minorEastAsia"/>
          <w:b/>
          <w:bCs/>
          <w:sz w:val="28"/>
          <w:szCs w:val="28"/>
        </w:rPr>
        <w:t xml:space="preserve">磋商文件的修改 </w:t>
      </w:r>
    </w:p>
    <w:p w14:paraId="2D42033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2.3.1</w:t>
      </w:r>
      <w:r>
        <w:rPr>
          <w:rFonts w:hint="eastAsia" w:cs="仿宋" w:asciiTheme="minorEastAsia" w:hAnsiTheme="minorEastAsia" w:eastAsiaTheme="minorEastAsia"/>
          <w:sz w:val="28"/>
          <w:szCs w:val="28"/>
        </w:rPr>
        <w:t>在磋商截止时间5天前，采购人可以书面形式修改采购文件，并以公告形式通知供应商。</w:t>
      </w:r>
      <w:bookmarkStart w:id="20" w:name="三、响应性文件"/>
      <w:bookmarkEnd w:id="20"/>
      <w:r>
        <w:rPr>
          <w:rFonts w:hint="eastAsia" w:cs="仿宋" w:asciiTheme="minorEastAsia" w:hAnsiTheme="minorEastAsia" w:eastAsiaTheme="minorEastAsia"/>
          <w:sz w:val="28"/>
          <w:szCs w:val="28"/>
        </w:rPr>
        <w:t xml:space="preserve"> </w:t>
      </w:r>
    </w:p>
    <w:p w14:paraId="010D4FA4">
      <w:pPr>
        <w:pStyle w:val="8"/>
        <w:ind w:firstLine="562"/>
        <w:rPr>
          <w:rFonts w:asciiTheme="minorEastAsia" w:hAnsiTheme="minorEastAsia" w:eastAsiaTheme="minorEastAsia"/>
          <w:sz w:val="28"/>
          <w:szCs w:val="28"/>
        </w:rPr>
      </w:pPr>
      <w:bookmarkStart w:id="21" w:name="_Toc168188754"/>
      <w:r>
        <w:rPr>
          <w:rFonts w:hint="eastAsia" w:asciiTheme="minorEastAsia" w:hAnsiTheme="minorEastAsia" w:eastAsiaTheme="minorEastAsia"/>
          <w:sz w:val="28"/>
          <w:szCs w:val="28"/>
        </w:rPr>
        <w:t>三、符合性文件</w:t>
      </w:r>
      <w:bookmarkEnd w:id="21"/>
      <w:r>
        <w:rPr>
          <w:rFonts w:hint="eastAsia" w:asciiTheme="minorEastAsia" w:hAnsiTheme="minorEastAsia" w:eastAsiaTheme="minorEastAsia"/>
          <w:sz w:val="28"/>
          <w:szCs w:val="28"/>
        </w:rPr>
        <w:t xml:space="preserve"> </w:t>
      </w:r>
    </w:p>
    <w:p w14:paraId="2727AFD0">
      <w:pPr>
        <w:spacing w:line="360" w:lineRule="auto"/>
        <w:ind w:firstLine="562"/>
        <w:rPr>
          <w:rFonts w:cs="仿宋" w:asciiTheme="minorEastAsia" w:hAnsiTheme="minorEastAsia" w:eastAsiaTheme="minorEastAsia"/>
          <w:sz w:val="28"/>
          <w:szCs w:val="28"/>
        </w:rPr>
      </w:pPr>
      <w:r>
        <w:rPr>
          <w:rFonts w:hint="eastAsia" w:cs="仿宋" w:asciiTheme="minorEastAsia" w:hAnsiTheme="minorEastAsia" w:eastAsiaTheme="minorEastAsia"/>
          <w:b/>
          <w:bCs/>
          <w:sz w:val="28"/>
          <w:szCs w:val="28"/>
          <w:lang w:val="en-US"/>
        </w:rPr>
        <w:t>3.1</w:t>
      </w:r>
      <w:r>
        <w:rPr>
          <w:rFonts w:hint="eastAsia" w:cs="仿宋" w:asciiTheme="minorEastAsia" w:hAnsiTheme="minorEastAsia" w:eastAsiaTheme="minorEastAsia"/>
          <w:b/>
          <w:bCs/>
          <w:sz w:val="28"/>
          <w:szCs w:val="28"/>
        </w:rPr>
        <w:t>投标的语言</w:t>
      </w:r>
      <w:r>
        <w:rPr>
          <w:rFonts w:hint="eastAsia" w:cs="仿宋" w:asciiTheme="minorEastAsia" w:hAnsiTheme="minorEastAsia" w:eastAsiaTheme="minorEastAsia"/>
          <w:sz w:val="28"/>
          <w:szCs w:val="28"/>
        </w:rPr>
        <w:t xml:space="preserve"> </w:t>
      </w:r>
    </w:p>
    <w:p w14:paraId="0404A23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3.1.1</w:t>
      </w:r>
      <w:r>
        <w:rPr>
          <w:rFonts w:hint="eastAsia" w:cs="仿宋" w:asciiTheme="minorEastAsia" w:hAnsiTheme="minorEastAsia" w:eastAsiaTheme="minorEastAsia"/>
          <w:sz w:val="28"/>
          <w:szCs w:val="28"/>
        </w:rPr>
        <w:t xml:space="preserve">供应商提交的符合性文件以及供应商与采购人就有关投标的所有来往函电均应使用中文书写。 </w:t>
      </w:r>
    </w:p>
    <w:p w14:paraId="6A588942">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3.2</w:t>
      </w:r>
      <w:r>
        <w:rPr>
          <w:rFonts w:hint="eastAsia" w:cs="仿宋" w:asciiTheme="minorEastAsia" w:hAnsiTheme="minorEastAsia" w:eastAsiaTheme="minorEastAsia"/>
          <w:b/>
          <w:bCs/>
          <w:sz w:val="28"/>
          <w:szCs w:val="28"/>
        </w:rPr>
        <w:t xml:space="preserve">符合性文件构成 </w:t>
      </w:r>
    </w:p>
    <w:p w14:paraId="7AA41BA1">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3.2.1</w:t>
      </w:r>
      <w:r>
        <w:rPr>
          <w:rFonts w:hint="eastAsia" w:cs="仿宋" w:asciiTheme="minorEastAsia" w:hAnsiTheme="minorEastAsia" w:eastAsiaTheme="minorEastAsia"/>
          <w:sz w:val="28"/>
          <w:szCs w:val="28"/>
        </w:rPr>
        <w:t xml:space="preserve">供应商编写的符合性文件应包括下列内容（但不限于）： </w:t>
      </w:r>
    </w:p>
    <w:p w14:paraId="41BF33E1">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磋商函及磋商一览表 </w:t>
      </w:r>
    </w:p>
    <w:p w14:paraId="1F5D1624">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法定代表人身份证明 </w:t>
      </w:r>
    </w:p>
    <w:p w14:paraId="587E1753">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授权委托书 </w:t>
      </w:r>
    </w:p>
    <w:p w14:paraId="0C67E6F4">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技术标部分 </w:t>
      </w:r>
    </w:p>
    <w:p w14:paraId="39ECF4B5">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供应商类似业绩（加盖电子签章） </w:t>
      </w:r>
    </w:p>
    <w:p w14:paraId="6E36832F">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供应商基本情况表 </w:t>
      </w:r>
    </w:p>
    <w:p w14:paraId="37B677CD">
      <w:pPr>
        <w:numPr>
          <w:ilvl w:val="0"/>
          <w:numId w:val="3"/>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其他需提供的资料 </w:t>
      </w:r>
    </w:p>
    <w:p w14:paraId="4CFBA345">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3.3</w:t>
      </w:r>
      <w:r>
        <w:rPr>
          <w:rFonts w:hint="eastAsia" w:cs="仿宋" w:asciiTheme="minorEastAsia" w:hAnsiTheme="minorEastAsia" w:eastAsiaTheme="minorEastAsia"/>
          <w:b/>
          <w:bCs/>
          <w:sz w:val="28"/>
          <w:szCs w:val="28"/>
        </w:rPr>
        <w:t xml:space="preserve">符合性文件的编制 </w:t>
      </w:r>
    </w:p>
    <w:p w14:paraId="26D00C1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3.3.1</w:t>
      </w:r>
      <w:r>
        <w:rPr>
          <w:rFonts w:hint="eastAsia" w:cs="仿宋" w:asciiTheme="minorEastAsia" w:hAnsiTheme="minorEastAsia" w:eastAsiaTheme="minorEastAsia"/>
          <w:sz w:val="28"/>
          <w:szCs w:val="28"/>
        </w:rPr>
        <w:t xml:space="preserve">符合性文件应按磋商文件提供的“电子标符合性文件格式”进行编写，如有必要，可以增加附页，作为响应文件的组成部分。其中，响应文件中的磋商一览表在满足磋商文件实质性要求的基础上，可以提出比磋商文件要求更有利于采购人的承诺。 </w:t>
      </w:r>
    </w:p>
    <w:p w14:paraId="0E9792B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3.3.2</w:t>
      </w:r>
      <w:r>
        <w:rPr>
          <w:rFonts w:hint="eastAsia" w:cs="仿宋" w:asciiTheme="minorEastAsia" w:hAnsiTheme="minorEastAsia" w:eastAsiaTheme="minorEastAsia"/>
          <w:sz w:val="28"/>
          <w:szCs w:val="28"/>
        </w:rPr>
        <w:t xml:space="preserve">符合性文件应当对磋商文件有关工期、磋商有效期、质量要求、采购范围等实质性内容作出响应。 </w:t>
      </w:r>
    </w:p>
    <w:p w14:paraId="71892673">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3.3.3</w:t>
      </w:r>
      <w:r>
        <w:rPr>
          <w:rFonts w:hint="eastAsia" w:cs="仿宋" w:asciiTheme="minorEastAsia" w:hAnsiTheme="minorEastAsia" w:eastAsiaTheme="minorEastAsia"/>
          <w:sz w:val="28"/>
          <w:szCs w:val="28"/>
        </w:rPr>
        <w:t>响应文件电子签章的具体要求见供应商须知前附表。</w:t>
      </w:r>
    </w:p>
    <w:p w14:paraId="020A7A6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3.3.4 响应文件份数详见供应商须知前附表。 </w:t>
      </w:r>
    </w:p>
    <w:p w14:paraId="0BAE4F51">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3.3.5 不允许递交备选磋商方案。</w:t>
      </w:r>
    </w:p>
    <w:p w14:paraId="44076320">
      <w:pPr>
        <w:spacing w:line="360" w:lineRule="auto"/>
        <w:ind w:firstLine="562"/>
        <w:rPr>
          <w:rFonts w:cs="仿宋" w:asciiTheme="minorEastAsia" w:hAnsiTheme="minorEastAsia" w:eastAsiaTheme="minorEastAsia"/>
          <w:sz w:val="28"/>
          <w:szCs w:val="28"/>
        </w:rPr>
      </w:pPr>
      <w:r>
        <w:rPr>
          <w:rFonts w:hint="eastAsia" w:cs="仿宋" w:asciiTheme="minorEastAsia" w:hAnsiTheme="minorEastAsia" w:eastAsiaTheme="minorEastAsia"/>
          <w:b/>
          <w:bCs/>
          <w:sz w:val="28"/>
          <w:szCs w:val="28"/>
        </w:rPr>
        <w:t>3.4. 磋商报价</w:t>
      </w:r>
      <w:r>
        <w:rPr>
          <w:rFonts w:hint="eastAsia" w:cs="仿宋" w:asciiTheme="minorEastAsia" w:hAnsiTheme="minorEastAsia" w:eastAsiaTheme="minorEastAsia"/>
          <w:sz w:val="28"/>
          <w:szCs w:val="28"/>
        </w:rPr>
        <w:t xml:space="preserve"> </w:t>
      </w:r>
    </w:p>
    <w:p w14:paraId="469BAE7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3.4.1</w:t>
      </w:r>
      <w:r>
        <w:rPr>
          <w:rFonts w:hint="eastAsia" w:cs="仿宋" w:asciiTheme="minorEastAsia" w:hAnsiTheme="minorEastAsia" w:eastAsiaTheme="minorEastAsia"/>
          <w:sz w:val="28"/>
          <w:szCs w:val="28"/>
        </w:rPr>
        <w:t>供应商需按照磋商函一览表中的要求填写相应的表格。</w:t>
      </w:r>
    </w:p>
    <w:p w14:paraId="499DC11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3.4.2</w:t>
      </w:r>
      <w:r>
        <w:rPr>
          <w:rFonts w:hint="eastAsia" w:cs="仿宋" w:asciiTheme="minorEastAsia" w:hAnsiTheme="minorEastAsia" w:eastAsiaTheme="minorEastAsia"/>
          <w:sz w:val="28"/>
          <w:szCs w:val="28"/>
        </w:rPr>
        <w:t>本次采购为竞争性磋商采购，本次竞争性磋商进行</w:t>
      </w:r>
      <w:r>
        <w:rPr>
          <w:rFonts w:cs="仿宋" w:asciiTheme="minorEastAsia" w:hAnsiTheme="minorEastAsia" w:eastAsiaTheme="minorEastAsia"/>
          <w:sz w:val="28"/>
          <w:szCs w:val="28"/>
        </w:rPr>
        <w:t>2轮次报价。响应性文件中报价为第一轮次报价，以后轮次报价不得高于上一轮次报价（除竞争性磋商文件有实质性变动外），否则将被视为未实质性响应竞争性磋商文件。响应人应当对竞争性磋商的每轮次报价或承诺进行确认，在规定的时限内递交给竞争性磋商小组，竞争性磋商报价以响应人的最后一轮次报价为准。</w:t>
      </w:r>
      <w:r>
        <w:rPr>
          <w:rFonts w:hint="eastAsia" w:cs="仿宋" w:asciiTheme="minorEastAsia" w:hAnsiTheme="minorEastAsia" w:eastAsiaTheme="minorEastAsia"/>
          <w:sz w:val="28"/>
          <w:szCs w:val="28"/>
        </w:rPr>
        <w:t xml:space="preserve">  </w:t>
      </w:r>
    </w:p>
    <w:p w14:paraId="1538B0D1">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3.5</w:t>
      </w:r>
      <w:r>
        <w:rPr>
          <w:rFonts w:hint="eastAsia" w:cs="仿宋" w:asciiTheme="minorEastAsia" w:hAnsiTheme="minorEastAsia" w:eastAsiaTheme="minorEastAsia"/>
          <w:b/>
          <w:bCs/>
          <w:sz w:val="28"/>
          <w:szCs w:val="28"/>
        </w:rPr>
        <w:t xml:space="preserve">磋商保证金 </w:t>
      </w:r>
    </w:p>
    <w:p w14:paraId="71C3830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3.5.1</w:t>
      </w:r>
      <w:r>
        <w:rPr>
          <w:rFonts w:hint="eastAsia" w:cs="仿宋" w:asciiTheme="minorEastAsia" w:hAnsiTheme="minorEastAsia" w:eastAsiaTheme="minorEastAsia"/>
          <w:sz w:val="28"/>
          <w:szCs w:val="28"/>
        </w:rPr>
        <w:t xml:space="preserve">本项目不收取磋商保证金。 </w:t>
      </w:r>
    </w:p>
    <w:p w14:paraId="630EEC67">
      <w:pPr>
        <w:spacing w:line="360" w:lineRule="auto"/>
        <w:ind w:firstLine="562"/>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lang w:val="en-US"/>
        </w:rPr>
        <w:t>3.6</w:t>
      </w:r>
      <w:r>
        <w:rPr>
          <w:rFonts w:hint="eastAsia" w:cs="仿宋" w:asciiTheme="minorEastAsia" w:hAnsiTheme="minorEastAsia" w:eastAsiaTheme="minorEastAsia"/>
          <w:b/>
          <w:bCs/>
          <w:sz w:val="28"/>
          <w:szCs w:val="28"/>
        </w:rPr>
        <w:t xml:space="preserve">磋商有效期 </w:t>
      </w:r>
    </w:p>
    <w:p w14:paraId="1AA7E4B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3.6.1</w:t>
      </w:r>
      <w:r>
        <w:rPr>
          <w:rFonts w:hint="eastAsia" w:cs="仿宋" w:asciiTheme="minorEastAsia" w:hAnsiTheme="minorEastAsia" w:eastAsiaTheme="minorEastAsia"/>
          <w:sz w:val="28"/>
          <w:szCs w:val="28"/>
        </w:rPr>
        <w:t xml:space="preserve">磋商有效期为磋商截止之日起60天。 </w:t>
      </w:r>
    </w:p>
    <w:p w14:paraId="4165F79C">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3.6.2</w:t>
      </w:r>
      <w:r>
        <w:rPr>
          <w:rFonts w:hint="eastAsia" w:cs="仿宋" w:asciiTheme="minorEastAsia" w:hAnsiTheme="minorEastAsia" w:eastAsiaTheme="minorEastAsia"/>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14:paraId="26FFCE91">
      <w:pPr>
        <w:pStyle w:val="8"/>
        <w:ind w:firstLine="562"/>
        <w:rPr>
          <w:rFonts w:asciiTheme="minorEastAsia" w:hAnsiTheme="minorEastAsia" w:eastAsiaTheme="minorEastAsia"/>
          <w:sz w:val="28"/>
          <w:szCs w:val="28"/>
        </w:rPr>
      </w:pPr>
      <w:bookmarkStart w:id="22" w:name="四、投标"/>
      <w:bookmarkEnd w:id="22"/>
      <w:bookmarkStart w:id="23" w:name="_Toc22577"/>
      <w:bookmarkStart w:id="24" w:name="_Toc168188755"/>
      <w:bookmarkStart w:id="25" w:name="_Toc1371"/>
      <w:r>
        <w:rPr>
          <w:rFonts w:hint="eastAsia" w:asciiTheme="minorEastAsia" w:hAnsiTheme="minorEastAsia" w:eastAsiaTheme="minorEastAsia"/>
          <w:sz w:val="28"/>
          <w:szCs w:val="28"/>
        </w:rPr>
        <w:t>四、投标</w:t>
      </w:r>
      <w:bookmarkEnd w:id="23"/>
      <w:bookmarkEnd w:id="24"/>
      <w:bookmarkEnd w:id="25"/>
      <w:r>
        <w:rPr>
          <w:rFonts w:hint="eastAsia" w:asciiTheme="minorEastAsia" w:hAnsiTheme="minorEastAsia" w:eastAsiaTheme="minorEastAsia"/>
          <w:sz w:val="28"/>
          <w:szCs w:val="28"/>
        </w:rPr>
        <w:t xml:space="preserve"> </w:t>
      </w:r>
    </w:p>
    <w:p w14:paraId="5F62D081">
      <w:pPr>
        <w:spacing w:line="360" w:lineRule="auto"/>
        <w:ind w:firstLine="562"/>
        <w:rPr>
          <w:rFonts w:cs="仿宋" w:asciiTheme="minorEastAsia" w:hAnsiTheme="minorEastAsia" w:eastAsiaTheme="minorEastAsia"/>
          <w:sz w:val="28"/>
          <w:szCs w:val="28"/>
        </w:rPr>
      </w:pPr>
      <w:bookmarkStart w:id="26" w:name="4.1_响应性文件的递交"/>
      <w:bookmarkEnd w:id="26"/>
      <w:r>
        <w:rPr>
          <w:rFonts w:hint="eastAsia" w:cs="仿宋" w:asciiTheme="minorEastAsia" w:hAnsiTheme="minorEastAsia" w:eastAsiaTheme="minorEastAsia"/>
          <w:b/>
          <w:bCs/>
          <w:sz w:val="28"/>
          <w:szCs w:val="28"/>
          <w:lang w:val="en-US"/>
        </w:rPr>
        <w:t>4.1</w:t>
      </w:r>
      <w:r>
        <w:rPr>
          <w:rFonts w:hint="eastAsia" w:cs="仿宋" w:asciiTheme="minorEastAsia" w:hAnsiTheme="minorEastAsia" w:eastAsiaTheme="minorEastAsia"/>
          <w:b/>
          <w:bCs/>
          <w:sz w:val="28"/>
          <w:szCs w:val="28"/>
        </w:rPr>
        <w:t>符合性文件的递交</w:t>
      </w:r>
      <w:r>
        <w:rPr>
          <w:rFonts w:hint="eastAsia" w:cs="仿宋" w:asciiTheme="minorEastAsia" w:hAnsiTheme="minorEastAsia" w:eastAsiaTheme="minorEastAsia"/>
          <w:sz w:val="28"/>
          <w:szCs w:val="28"/>
        </w:rPr>
        <w:t xml:space="preserve"> </w:t>
      </w:r>
    </w:p>
    <w:p w14:paraId="3B6EE1E7">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4.1.1</w:t>
      </w:r>
      <w:r>
        <w:rPr>
          <w:rFonts w:hint="eastAsia" w:cs="仿宋" w:asciiTheme="minorEastAsia" w:hAnsiTheme="minorEastAsia" w:eastAsiaTheme="minorEastAsia"/>
          <w:sz w:val="28"/>
          <w:szCs w:val="28"/>
        </w:rPr>
        <w:t xml:space="preserve">电子响应文件的递交：见供应商须知前附表。 </w:t>
      </w:r>
    </w:p>
    <w:p w14:paraId="417185E6">
      <w:pPr>
        <w:spacing w:line="360" w:lineRule="auto"/>
        <w:ind w:firstLine="562"/>
        <w:rPr>
          <w:rFonts w:cs="仿宋" w:asciiTheme="minorEastAsia" w:hAnsiTheme="minorEastAsia" w:eastAsiaTheme="minorEastAsia"/>
          <w:b/>
          <w:bCs/>
          <w:sz w:val="28"/>
          <w:szCs w:val="28"/>
        </w:rPr>
      </w:pPr>
      <w:bookmarkStart w:id="27" w:name="4.2_电子响应文件的修改与撤回"/>
      <w:bookmarkEnd w:id="27"/>
      <w:r>
        <w:rPr>
          <w:rFonts w:hint="eastAsia" w:cs="仿宋" w:asciiTheme="minorEastAsia" w:hAnsiTheme="minorEastAsia" w:eastAsiaTheme="minorEastAsia"/>
          <w:b/>
          <w:bCs/>
          <w:sz w:val="28"/>
          <w:szCs w:val="28"/>
          <w:lang w:val="en-US"/>
        </w:rPr>
        <w:t>4.2</w:t>
      </w:r>
      <w:r>
        <w:rPr>
          <w:rFonts w:hint="eastAsia" w:cs="仿宋" w:asciiTheme="minorEastAsia" w:hAnsiTheme="minorEastAsia" w:eastAsiaTheme="minorEastAsia"/>
          <w:b/>
          <w:bCs/>
          <w:sz w:val="28"/>
          <w:szCs w:val="28"/>
        </w:rPr>
        <w:t xml:space="preserve">电子响应文件的修改与撤回 </w:t>
      </w:r>
    </w:p>
    <w:p w14:paraId="35264F5F">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4.2.1</w:t>
      </w:r>
      <w:r>
        <w:rPr>
          <w:rFonts w:hint="eastAsia" w:cs="仿宋" w:asciiTheme="minorEastAsia" w:hAnsiTheme="minorEastAsia" w:eastAsiaTheme="minorEastAsia"/>
          <w:sz w:val="28"/>
          <w:szCs w:val="28"/>
        </w:rPr>
        <w:t xml:space="preserve">供应商可以在磋商截止期之前修改电子响应文件。 </w:t>
      </w:r>
    </w:p>
    <w:p w14:paraId="0339B22F">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4.2.2</w:t>
      </w:r>
      <w:r>
        <w:rPr>
          <w:rFonts w:hint="eastAsia" w:cs="仿宋" w:asciiTheme="minorEastAsia" w:hAnsiTheme="minorEastAsia" w:eastAsiaTheme="minorEastAsia"/>
          <w:sz w:val="28"/>
          <w:szCs w:val="28"/>
        </w:rPr>
        <w:t>在磋商截止期后不能修改及撤回其电子响应文件。</w:t>
      </w:r>
      <w:bookmarkStart w:id="28" w:name="五、开标与磋商"/>
      <w:bookmarkEnd w:id="28"/>
      <w:r>
        <w:rPr>
          <w:rFonts w:hint="eastAsia" w:cs="仿宋" w:asciiTheme="minorEastAsia" w:hAnsiTheme="minorEastAsia" w:eastAsiaTheme="minorEastAsia"/>
          <w:sz w:val="28"/>
          <w:szCs w:val="28"/>
        </w:rPr>
        <w:t xml:space="preserve"> </w:t>
      </w:r>
    </w:p>
    <w:p w14:paraId="2B96AA91">
      <w:pPr>
        <w:pStyle w:val="8"/>
        <w:ind w:firstLine="562"/>
        <w:rPr>
          <w:rFonts w:asciiTheme="minorEastAsia" w:hAnsiTheme="minorEastAsia" w:eastAsiaTheme="minorEastAsia"/>
          <w:sz w:val="28"/>
          <w:szCs w:val="28"/>
          <w:lang w:val="en-US"/>
        </w:rPr>
      </w:pPr>
      <w:bookmarkStart w:id="29" w:name="_Toc168188756"/>
      <w:r>
        <w:rPr>
          <w:rFonts w:hint="eastAsia" w:asciiTheme="minorEastAsia" w:hAnsiTheme="minorEastAsia" w:eastAsiaTheme="minorEastAsia"/>
          <w:sz w:val="28"/>
          <w:szCs w:val="28"/>
        </w:rPr>
        <w:t>五、开标与磋商、</w:t>
      </w:r>
      <w:r>
        <w:rPr>
          <w:rFonts w:hint="eastAsia" w:asciiTheme="minorEastAsia" w:hAnsiTheme="minorEastAsia" w:eastAsiaTheme="minorEastAsia"/>
          <w:sz w:val="28"/>
          <w:szCs w:val="28"/>
          <w:lang w:val="en-US"/>
        </w:rPr>
        <w:t>合同</w:t>
      </w:r>
      <w:bookmarkEnd w:id="29"/>
    </w:p>
    <w:p w14:paraId="1822436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5.1</w:t>
      </w:r>
      <w:r>
        <w:rPr>
          <w:rFonts w:hint="eastAsia" w:cs="仿宋" w:asciiTheme="minorEastAsia" w:hAnsiTheme="minorEastAsia" w:eastAsiaTheme="minorEastAsia"/>
          <w:sz w:val="28"/>
          <w:szCs w:val="28"/>
        </w:rPr>
        <w:t xml:space="preserve">开标时间及地点 </w:t>
      </w:r>
    </w:p>
    <w:p w14:paraId="57EC9347">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5.1.1</w:t>
      </w:r>
      <w:r>
        <w:rPr>
          <w:rFonts w:hint="eastAsia" w:cs="仿宋" w:asciiTheme="minorEastAsia" w:hAnsiTheme="minorEastAsia" w:eastAsiaTheme="minorEastAsia"/>
          <w:sz w:val="28"/>
          <w:szCs w:val="28"/>
        </w:rPr>
        <w:t xml:space="preserve">开标时间：详见供应商须知前附表或磋商公告   </w:t>
      </w:r>
    </w:p>
    <w:p w14:paraId="670EBF2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5.1.2</w:t>
      </w:r>
      <w:r>
        <w:rPr>
          <w:rFonts w:hint="eastAsia" w:cs="仿宋" w:asciiTheme="minorEastAsia" w:hAnsiTheme="minorEastAsia" w:eastAsiaTheme="minorEastAsia"/>
          <w:sz w:val="28"/>
          <w:szCs w:val="28"/>
        </w:rPr>
        <w:t xml:space="preserve">开标地点：详见供应商须知前附表或磋商公告   </w:t>
      </w:r>
    </w:p>
    <w:p w14:paraId="418FBF4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5.1.3供应商代表持本单位CA数字证书需提前登录不见面开标系统。投标时间截止，在线公布供应商、采购人代表、监标人等有关名单。主持人（代理公司）根据响应文件递交实际情况来确定有效供应商，并退回不符合要求的响应文件。</w:t>
      </w:r>
      <w:r>
        <w:rPr>
          <w:rFonts w:hint="eastAsia" w:cs="仿宋" w:asciiTheme="minorEastAsia" w:hAnsiTheme="minorEastAsia" w:eastAsiaTheme="minorEastAsia"/>
          <w:sz w:val="28"/>
          <w:szCs w:val="28"/>
        </w:rPr>
        <w:t xml:space="preserve"> </w:t>
      </w:r>
    </w:p>
    <w:p w14:paraId="4868C8B5">
      <w:pPr>
        <w:spacing w:line="360" w:lineRule="auto"/>
        <w:ind w:firstLine="562"/>
        <w:rPr>
          <w:rFonts w:cs="仿宋" w:asciiTheme="minorEastAsia" w:hAnsiTheme="minorEastAsia" w:eastAsiaTheme="minorEastAsia"/>
          <w:b/>
          <w:bCs/>
          <w:sz w:val="28"/>
          <w:szCs w:val="28"/>
        </w:rPr>
      </w:pPr>
      <w:bookmarkStart w:id="30" w:name="5.2_开标程序"/>
      <w:bookmarkEnd w:id="30"/>
      <w:r>
        <w:rPr>
          <w:rFonts w:hint="eastAsia" w:cs="仿宋" w:asciiTheme="minorEastAsia" w:hAnsiTheme="minorEastAsia" w:eastAsiaTheme="minorEastAsia"/>
          <w:b/>
          <w:bCs/>
          <w:sz w:val="28"/>
          <w:szCs w:val="28"/>
          <w:lang w:val="en-US"/>
        </w:rPr>
        <w:t>5.2</w:t>
      </w:r>
      <w:r>
        <w:rPr>
          <w:rFonts w:hint="eastAsia" w:cs="仿宋" w:asciiTheme="minorEastAsia" w:hAnsiTheme="minorEastAsia" w:eastAsiaTheme="minorEastAsia"/>
          <w:b/>
          <w:bCs/>
          <w:sz w:val="28"/>
          <w:szCs w:val="28"/>
        </w:rPr>
        <w:t xml:space="preserve">开标程序 </w:t>
      </w:r>
    </w:p>
    <w:p w14:paraId="3127810D">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采购人将按供应商须知前附表的时间和地点举行开标会议，参加开标的供应商应使用本企业CA数字证书，需提前登录不见面开标系统。</w:t>
      </w:r>
    </w:p>
    <w:p w14:paraId="5D757A6A">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5.2.1主持人按下列程序进行开标：</w:t>
      </w:r>
    </w:p>
    <w:p w14:paraId="5584BEE5">
      <w:pPr>
        <w:spacing w:line="360" w:lineRule="auto"/>
        <w:rPr>
          <w:rFonts w:cs="仿宋" w:asciiTheme="minorEastAsia" w:hAnsiTheme="minorEastAsia" w:eastAsiaTheme="minorEastAsia"/>
          <w:sz w:val="28"/>
          <w:szCs w:val="28"/>
          <w:lang w:val="en-US"/>
        </w:rPr>
      </w:pPr>
      <w:bookmarkStart w:id="31" w:name="5.3_开标异议"/>
      <w:bookmarkEnd w:id="31"/>
      <w:bookmarkStart w:id="32" w:name="_bookmark35"/>
      <w:bookmarkEnd w:id="32"/>
      <w:r>
        <w:rPr>
          <w:rFonts w:hint="eastAsia" w:cs="仿宋" w:asciiTheme="minorEastAsia" w:hAnsiTheme="minorEastAsia" w:eastAsiaTheme="minorEastAsia"/>
          <w:sz w:val="28"/>
          <w:szCs w:val="28"/>
          <w:lang w:val="en-US"/>
        </w:rPr>
        <w:t>1、供应商代表持本单位CA数字证书需提前登录不见面开标系统。</w:t>
      </w:r>
    </w:p>
    <w:p w14:paraId="6D2EED13">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2、开标时间到，在线公布供应商、采购人代表、监标人等有关名单。主持人（代理公司）根据响应文件递交实际情况来确定有效供应商，并退回不符合要求的响应文件。</w:t>
      </w:r>
    </w:p>
    <w:p w14:paraId="01BB80F5">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3、开标顺序：</w:t>
      </w:r>
    </w:p>
    <w:p w14:paraId="54DB2BAF">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14:paraId="1F63B128">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②采购人解密。采购人持有本单位CA数字证书进行二次解密。</w:t>
      </w:r>
    </w:p>
    <w:p w14:paraId="02E45CC1">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③唱标。查看唱标信息（系统不提供语音在线播放，该页面停留5分钟供供应商查看，如无异议视为同意）。采购人、监督人需要关注开标过程中，供应商随时在线提出的异议、问题沟通等信息，并做好及时回复；</w:t>
      </w:r>
    </w:p>
    <w:p w14:paraId="4D434B94">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④采购人、监督人等相关人员在开标记录表上（可进入原评标系统直接打印）签字确认。</w:t>
      </w:r>
    </w:p>
    <w:p w14:paraId="59663829">
      <w:pPr>
        <w:spacing w:line="360" w:lineRule="auto"/>
        <w:rPr>
          <w:rFonts w:cs="仿宋" w:asciiTheme="minorEastAsia" w:hAnsiTheme="minorEastAsia" w:eastAsiaTheme="minorEastAsia"/>
          <w:sz w:val="28"/>
          <w:szCs w:val="28"/>
          <w:lang w:val="en-US"/>
        </w:rPr>
      </w:pPr>
      <w:r>
        <w:rPr>
          <w:rFonts w:hint="eastAsia" w:cs="微软雅黑" w:asciiTheme="minorEastAsia" w:hAnsiTheme="minorEastAsia" w:eastAsiaTheme="minorEastAsia"/>
          <w:sz w:val="28"/>
          <w:szCs w:val="28"/>
          <w:lang w:val="en-US"/>
        </w:rPr>
        <w:t>⑤</w:t>
      </w:r>
      <w:r>
        <w:rPr>
          <w:rFonts w:hint="eastAsia" w:cs="仿宋" w:asciiTheme="minorEastAsia" w:hAnsiTheme="minorEastAsia" w:eastAsiaTheme="minorEastAsia"/>
          <w:sz w:val="28"/>
          <w:szCs w:val="28"/>
          <w:lang w:val="en-US"/>
        </w:rPr>
        <w:t>采购代理机构宣布开标结束，在评标系统中点击“开标结束”，并进行“采购文件导入”或“控制价文件导入”。</w:t>
      </w:r>
    </w:p>
    <w:p w14:paraId="488206E7">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5.2.2 响应文件有下列情况之一者将视为无效标书。</w:t>
      </w:r>
    </w:p>
    <w:p w14:paraId="24AFA6AF">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（1）投标截止时间以后送达的响应文件；</w:t>
      </w:r>
    </w:p>
    <w:p w14:paraId="18895C88">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（2）未按要求盖供应商单位电子签章、法定代表人或委托代理人签字（盖章）的；</w:t>
      </w:r>
    </w:p>
    <w:p w14:paraId="19793B72">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（3）未按规定填写及响应文件字迹模糊、辨认不清或内容不全者；</w:t>
      </w:r>
    </w:p>
    <w:p w14:paraId="49D610B5">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5.2.3电子响应文件的解密</w:t>
      </w:r>
    </w:p>
    <w:p w14:paraId="7364B4F7">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5.2.3.1本项目为全流程电子化交易项目，电子响应文件采用双重加密。在投标截止时间到达后，分标段进行解密。</w:t>
      </w:r>
    </w:p>
    <w:p w14:paraId="30CFC08D">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5.2.3.2电子响应文件解密异常情况处理</w:t>
      </w:r>
    </w:p>
    <w:p w14:paraId="6C993CC4">
      <w:pPr>
        <w:spacing w:line="360" w:lineRule="auto"/>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（1）开标过程中如遇到紧急事项，可在不见面开标大厅中进行提出异议或文字交流，严重问题可拨打技术支持电话400-998-0000。</w:t>
      </w:r>
    </w:p>
    <w:p w14:paraId="459017CB">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（2）不见面开标过程中，如供应商准备不到位，造成无法及时解密、网络问题等情况造成开标无法继续的，视为该供应商自动放弃投标（30分钟内），将被退回响应文件。</w:t>
      </w:r>
      <w:r>
        <w:rPr>
          <w:rFonts w:hint="eastAsia" w:cs="仿宋" w:asciiTheme="minorEastAsia" w:hAnsiTheme="minorEastAsia" w:eastAsiaTheme="minorEastAsia"/>
          <w:sz w:val="28"/>
          <w:szCs w:val="28"/>
        </w:rPr>
        <w:t xml:space="preserve"> </w:t>
      </w:r>
    </w:p>
    <w:p w14:paraId="1E1E0A1F">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5.2.4</w:t>
      </w:r>
      <w:r>
        <w:rPr>
          <w:rFonts w:hint="eastAsia" w:cs="仿宋" w:asciiTheme="minorEastAsia" w:hAnsiTheme="minorEastAsia" w:eastAsiaTheme="minorEastAsia"/>
          <w:sz w:val="28"/>
          <w:szCs w:val="28"/>
        </w:rPr>
        <w:t xml:space="preserve">代理机构在开标结束后将采购文件和有效电子磋商响应文件导入评标系统。 </w:t>
      </w:r>
    </w:p>
    <w:p w14:paraId="6BB15E0B">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5.2.5</w:t>
      </w:r>
      <w:r>
        <w:rPr>
          <w:rFonts w:hint="eastAsia" w:cs="仿宋" w:asciiTheme="minorEastAsia" w:hAnsiTheme="minorEastAsia" w:eastAsiaTheme="minorEastAsia"/>
          <w:sz w:val="28"/>
          <w:szCs w:val="28"/>
        </w:rPr>
        <w:t xml:space="preserve">磋商小组将审查每一份响应文件是否对磋商文件提出的所有实质性要求和条件作出响应。未能在实质上响应的投标，将作为无效标处理。实质上未响应是指： </w:t>
      </w:r>
    </w:p>
    <w:p w14:paraId="05A0F035">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未按磋商文件规定签章的：</w:t>
      </w:r>
    </w:p>
    <w:p w14:paraId="2155C37E">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未按磋商文件规定的格式填写，内容不完整或无法辨认的； </w:t>
      </w:r>
    </w:p>
    <w:p w14:paraId="53341F4C">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供应商资格条件不符合国家规定和磋商文件要求的； </w:t>
      </w:r>
    </w:p>
    <w:p w14:paraId="27F5AD38">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违反国家强制性标准的； </w:t>
      </w:r>
    </w:p>
    <w:p w14:paraId="69EF2398">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响应文件附有采购人不能接受的条件的； </w:t>
      </w:r>
    </w:p>
    <w:p w14:paraId="545C0D3D">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对同一标段递交内容不同的响应文件（一标多投），或在一份响应文件中对同一标段报有两个（ 含两个）以上报价的； </w:t>
      </w:r>
    </w:p>
    <w:p w14:paraId="62880CF3">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以他人名义投标、串通投标、弄虚作假的； </w:t>
      </w:r>
    </w:p>
    <w:p w14:paraId="304ED639">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供应商名称、组织机构等重要人员与报名时不一致的； </w:t>
      </w:r>
    </w:p>
    <w:p w14:paraId="03225B73">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超出磋商文件规定及违反国家有关规定的； </w:t>
      </w:r>
    </w:p>
    <w:p w14:paraId="2670D26F">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磋商报价高出本标段最高磋商限价的； </w:t>
      </w:r>
    </w:p>
    <w:p w14:paraId="72133043">
      <w:pPr>
        <w:numPr>
          <w:ilvl w:val="0"/>
          <w:numId w:val="4"/>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磋商文件规定的其它情况。</w:t>
      </w:r>
    </w:p>
    <w:p w14:paraId="47D17EAB">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5.2.</w:t>
      </w:r>
      <w:r>
        <w:rPr>
          <w:rFonts w:hint="eastAsia" w:cs="仿宋" w:asciiTheme="minorEastAsia" w:hAnsiTheme="minorEastAsia" w:eastAsiaTheme="minorEastAsia"/>
          <w:sz w:val="28"/>
          <w:szCs w:val="28"/>
          <w:lang w:val="en-US"/>
        </w:rPr>
        <w:t>6</w:t>
      </w:r>
      <w:r>
        <w:rPr>
          <w:rFonts w:hint="eastAsia" w:cs="仿宋" w:asciiTheme="minorEastAsia" w:hAnsiTheme="minorEastAsia" w:eastAsiaTheme="minorEastAsia"/>
          <w:sz w:val="28"/>
          <w:szCs w:val="28"/>
        </w:rPr>
        <w:t xml:space="preserve">评标和决标过程的保密 </w:t>
      </w:r>
    </w:p>
    <w:p w14:paraId="2D0BE621">
      <w:pPr>
        <w:spacing w:line="360" w:lineRule="auto"/>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14:paraId="7F170B6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5.2.7</w:t>
      </w:r>
      <w:r>
        <w:rPr>
          <w:rFonts w:hint="eastAsia" w:cs="仿宋" w:asciiTheme="minorEastAsia" w:hAnsiTheme="minorEastAsia" w:eastAsiaTheme="minorEastAsia"/>
          <w:sz w:val="28"/>
          <w:szCs w:val="28"/>
        </w:rPr>
        <w:t xml:space="preserve">响应文件的澄清 </w:t>
      </w:r>
    </w:p>
    <w:p w14:paraId="64F202DB">
      <w:pPr>
        <w:numPr>
          <w:ilvl w:val="0"/>
          <w:numId w:val="5"/>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为了有助于响应文件的检查和评审，采购人可以单独要求供应商澄清其响应文件。磋商小组的澄清要求和响应的答复均应采用书面形式</w:t>
      </w:r>
      <w:r>
        <w:rPr>
          <w:rFonts w:hint="eastAsia" w:cs="仿宋" w:asciiTheme="minorEastAsia" w:hAnsiTheme="minorEastAsia" w:eastAsiaTheme="minorEastAsia"/>
          <w:sz w:val="28"/>
          <w:szCs w:val="28"/>
          <w:lang w:val="en-US"/>
        </w:rPr>
        <w:t>并在线提交</w:t>
      </w:r>
      <w:r>
        <w:rPr>
          <w:rFonts w:hint="eastAsia" w:cs="仿宋" w:asciiTheme="minorEastAsia" w:hAnsiTheme="minorEastAsia" w:eastAsiaTheme="minorEastAsia"/>
          <w:sz w:val="28"/>
          <w:szCs w:val="28"/>
        </w:rPr>
        <w:t>。除了规定改正算术错误外，供应商不得修改磋商报价和响应文件中的其它实质性内容。</w:t>
      </w:r>
    </w:p>
    <w:p w14:paraId="0CBDBBF0">
      <w:pPr>
        <w:numPr>
          <w:ilvl w:val="0"/>
          <w:numId w:val="5"/>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供应商以书面形式澄清的问题，需由供应商法定代表人或其委托代理人签字确认后作为磋商文件的组成部分，</w:t>
      </w:r>
      <w:r>
        <w:rPr>
          <w:rFonts w:hint="eastAsia" w:cs="仿宋" w:asciiTheme="minorEastAsia" w:hAnsiTheme="minorEastAsia" w:eastAsiaTheme="minorEastAsia"/>
          <w:sz w:val="28"/>
          <w:szCs w:val="28"/>
          <w:lang w:val="en-US"/>
        </w:rPr>
        <w:t>在线</w:t>
      </w:r>
      <w:r>
        <w:rPr>
          <w:rFonts w:hint="eastAsia" w:cs="仿宋" w:asciiTheme="minorEastAsia" w:hAnsiTheme="minorEastAsia" w:eastAsiaTheme="minorEastAsia"/>
          <w:sz w:val="28"/>
          <w:szCs w:val="28"/>
        </w:rPr>
        <w:t xml:space="preserve">提交。供应商未按磋商小组的澄清要求进行澄清的，磋商小组可以不对其响应文件继续评审。 </w:t>
      </w:r>
    </w:p>
    <w:p w14:paraId="22848DC7">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5.2.8</w:t>
      </w:r>
      <w:r>
        <w:rPr>
          <w:rFonts w:hint="eastAsia" w:cs="仿宋" w:asciiTheme="minorEastAsia" w:hAnsiTheme="minorEastAsia" w:eastAsiaTheme="minorEastAsia"/>
          <w:sz w:val="28"/>
          <w:szCs w:val="28"/>
        </w:rPr>
        <w:t xml:space="preserve">响应文件的检查和符合性评定 </w:t>
      </w:r>
    </w:p>
    <w:p w14:paraId="6913DFF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w:t>
      </w:r>
      <w:r>
        <w:rPr>
          <w:rFonts w:hint="eastAsia" w:cs="仿宋" w:asciiTheme="minorEastAsia" w:hAnsiTheme="minorEastAsia" w:eastAsiaTheme="minorEastAsia"/>
          <w:sz w:val="28"/>
          <w:szCs w:val="28"/>
          <w:lang w:val="en-US"/>
        </w:rPr>
        <w:t>1</w:t>
      </w:r>
      <w:r>
        <w:rPr>
          <w:rFonts w:hint="eastAsia" w:cs="仿宋" w:asciiTheme="minorEastAsia" w:hAnsiTheme="minorEastAsia" w:eastAsiaTheme="minorEastAsia"/>
          <w:sz w:val="28"/>
          <w:szCs w:val="28"/>
        </w:rPr>
        <w:t xml:space="preserve">）在评审时，采购人将首先审定响应文件是否在实质上响应了磋商文件的要求。采购人对磋商符合性的鉴定将基于响应文件的本身内容。 </w:t>
      </w:r>
    </w:p>
    <w:p w14:paraId="65B11B5C">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w:t>
      </w:r>
      <w:r>
        <w:rPr>
          <w:rFonts w:hint="eastAsia" w:cs="仿宋" w:asciiTheme="minorEastAsia" w:hAnsiTheme="minorEastAsia" w:eastAsiaTheme="minorEastAsia"/>
          <w:sz w:val="28"/>
          <w:szCs w:val="28"/>
          <w:lang w:val="en-US"/>
        </w:rPr>
        <w:t>2</w:t>
      </w:r>
      <w:r>
        <w:rPr>
          <w:rFonts w:hint="eastAsia" w:cs="仿宋" w:asciiTheme="minorEastAsia" w:hAnsiTheme="minorEastAsia" w:eastAsiaTheme="minorEastAsia"/>
          <w:sz w:val="28"/>
          <w:szCs w:val="28"/>
        </w:rPr>
        <w:t xml:space="preserve">）实质上响应磋商文件要求的响应文件应该与磋商文件所有条款、条件和规范相符，无重大偏关或保留。所谓重大偏差和保留是指： </w:t>
      </w:r>
    </w:p>
    <w:p w14:paraId="79E33F8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①、对投标范围和内容有实质性的偏离； </w:t>
      </w:r>
    </w:p>
    <w:p w14:paraId="3858CDBB">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②、对服务质量或使用性能产生不利影响； </w:t>
      </w:r>
    </w:p>
    <w:p w14:paraId="3083974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③、对合同中规定的双方的权利和义务作实质性的修改； </w:t>
      </w:r>
    </w:p>
    <w:p w14:paraId="22C6ABB9">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④、纠正这种偏差或保留，将会对其他响应要求的供应商竞争产生不公正的影响。 </w:t>
      </w:r>
    </w:p>
    <w:p w14:paraId="710F79C1">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5.2.9</w:t>
      </w:r>
      <w:r>
        <w:rPr>
          <w:rFonts w:hint="eastAsia" w:cs="仿宋" w:asciiTheme="minorEastAsia" w:hAnsiTheme="minorEastAsia" w:eastAsiaTheme="minorEastAsia"/>
          <w:sz w:val="28"/>
          <w:szCs w:val="28"/>
        </w:rPr>
        <w:t xml:space="preserve">如果响应文件实质上没有响应采购文件的要求，采购人将予以拒绝。也不再允许供应商改正或撤回这些不符合要求的偏差与保留。 </w:t>
      </w:r>
    </w:p>
    <w:p w14:paraId="01A69ACC">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5.2.10</w:t>
      </w:r>
      <w:r>
        <w:rPr>
          <w:rFonts w:hint="eastAsia" w:cs="仿宋" w:asciiTheme="minorEastAsia" w:hAnsiTheme="minorEastAsia" w:eastAsiaTheme="minorEastAsia"/>
          <w:sz w:val="28"/>
          <w:szCs w:val="28"/>
        </w:rPr>
        <w:t xml:space="preserve">在评标过程中评标委员会发现供应商以他人的名义投标、串通投标、以行贿手段谋取中标或者以其他弄虚作假方式投标的，该供应商的磋商响应文件作无效标处理。 </w:t>
      </w:r>
    </w:p>
    <w:p w14:paraId="24120EF0">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5.2.11</w:t>
      </w:r>
      <w:r>
        <w:rPr>
          <w:rFonts w:hint="eastAsia" w:cs="仿宋" w:asciiTheme="minorEastAsia" w:hAnsiTheme="minorEastAsia" w:eastAsiaTheme="minorEastAsia"/>
          <w:sz w:val="28"/>
          <w:szCs w:val="28"/>
        </w:rPr>
        <w:t xml:space="preserve">在评标过程中，评标委员会发现供应商的报价明显低于其他投标报价或者明显高于最高限价，使得其投标报价可能低于其个别成本的，将要求该供应商作出书面说明并提供相关证明资料。供应商不能合理说明或者不能提供相关证明材料的，由评标委员会认定供应商以低于成本报价竞标，其磋商响应文件按无效处理。 </w:t>
      </w:r>
    </w:p>
    <w:p w14:paraId="5EDAD4EB">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5.2.12</w:t>
      </w:r>
      <w:r>
        <w:rPr>
          <w:rFonts w:hint="eastAsia" w:cs="仿宋" w:asciiTheme="minorEastAsia" w:hAnsiTheme="minorEastAsia" w:eastAsiaTheme="minorEastAsia"/>
          <w:sz w:val="28"/>
          <w:szCs w:val="28"/>
        </w:rPr>
        <w:t xml:space="preserve">供应商资格条件不符合国家有关规定和采购文件要求的，或者拒不按照要求对磋商响应文件进行澄清、说明或者补正的，评标委员会将否决其投标。 </w:t>
      </w:r>
    </w:p>
    <w:p w14:paraId="3523CDCD">
      <w:pPr>
        <w:spacing w:line="360" w:lineRule="auto"/>
        <w:ind w:firstLine="562"/>
        <w:rPr>
          <w:rFonts w:cs="仿宋" w:asciiTheme="minorEastAsia" w:hAnsiTheme="minorEastAsia" w:eastAsiaTheme="minorEastAsia"/>
          <w:b/>
          <w:bCs/>
          <w:sz w:val="28"/>
          <w:szCs w:val="28"/>
        </w:rPr>
      </w:pPr>
      <w:bookmarkStart w:id="33" w:name="5.3磋商小组的组成及工作要求"/>
      <w:bookmarkEnd w:id="33"/>
      <w:r>
        <w:rPr>
          <w:rFonts w:hint="eastAsia" w:cs="仿宋" w:asciiTheme="minorEastAsia" w:hAnsiTheme="minorEastAsia" w:eastAsiaTheme="minorEastAsia"/>
          <w:b/>
          <w:bCs/>
          <w:sz w:val="28"/>
          <w:szCs w:val="28"/>
          <w:lang w:val="en-US"/>
        </w:rPr>
        <w:t>5.3</w:t>
      </w:r>
      <w:r>
        <w:rPr>
          <w:rFonts w:hint="eastAsia" w:cs="仿宋" w:asciiTheme="minorEastAsia" w:hAnsiTheme="minorEastAsia" w:eastAsiaTheme="minorEastAsia"/>
          <w:b/>
          <w:bCs/>
          <w:sz w:val="28"/>
          <w:szCs w:val="28"/>
        </w:rPr>
        <w:t xml:space="preserve">磋商小组的组成及工作要求 </w:t>
      </w:r>
    </w:p>
    <w:p w14:paraId="599AB12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5.3.1</w:t>
      </w:r>
      <w:r>
        <w:rPr>
          <w:rFonts w:hint="eastAsia" w:cs="仿宋" w:asciiTheme="minorEastAsia" w:hAnsiTheme="minorEastAsia" w:eastAsiaTheme="minorEastAsia"/>
          <w:sz w:val="28"/>
          <w:szCs w:val="28"/>
        </w:rPr>
        <w:t>按照《中华人民共和国</w:t>
      </w:r>
      <w:r>
        <w:rPr>
          <w:rFonts w:hint="eastAsia" w:cs="仿宋" w:asciiTheme="minorEastAsia" w:hAnsiTheme="minorEastAsia" w:eastAsiaTheme="minorEastAsia"/>
          <w:sz w:val="28"/>
          <w:szCs w:val="28"/>
          <w:lang w:val="en-US"/>
        </w:rPr>
        <w:t>政府采购</w:t>
      </w:r>
      <w:r>
        <w:rPr>
          <w:rFonts w:hint="eastAsia" w:cs="仿宋" w:asciiTheme="minorEastAsia" w:hAnsiTheme="minorEastAsia" w:eastAsiaTheme="minorEastAsia"/>
          <w:sz w:val="28"/>
          <w:szCs w:val="28"/>
        </w:rPr>
        <w:t xml:space="preserve">法》和《评标委员会评标办法暂行规定》的规定，磋商由依法组建的磋商小组负责。磋商小组由采购人或其委托的招标代理机构熟悉相关业务的代表，以及有关技术、经济等方面的专家组成。磋商小组成员人数以及技术、经济等方面专家的确定方式见供应商须知前附表。 </w:t>
      </w:r>
    </w:p>
    <w:p w14:paraId="4C6F9B31">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5.3.2</w:t>
      </w:r>
      <w:r>
        <w:rPr>
          <w:rFonts w:hint="eastAsia" w:cs="仿宋" w:asciiTheme="minorEastAsia" w:hAnsiTheme="minorEastAsia" w:eastAsiaTheme="minorEastAsia"/>
          <w:sz w:val="28"/>
          <w:szCs w:val="28"/>
        </w:rPr>
        <w:t xml:space="preserve">磋商小组成员有下列情形之一的，应当回避： </w:t>
      </w:r>
    </w:p>
    <w:p w14:paraId="7E82401F">
      <w:pPr>
        <w:numPr>
          <w:ilvl w:val="0"/>
          <w:numId w:val="6"/>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采购人或供应商的主要负责人的近亲属； </w:t>
      </w:r>
    </w:p>
    <w:p w14:paraId="68837217">
      <w:pPr>
        <w:numPr>
          <w:ilvl w:val="0"/>
          <w:numId w:val="6"/>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项目主管部门或者行政监督部门的人员； </w:t>
      </w:r>
    </w:p>
    <w:p w14:paraId="1226F702">
      <w:pPr>
        <w:numPr>
          <w:ilvl w:val="0"/>
          <w:numId w:val="6"/>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与供应商有经济利益关系，可能影响对投标公正评审的； </w:t>
      </w:r>
    </w:p>
    <w:p w14:paraId="4D450704">
      <w:pPr>
        <w:numPr>
          <w:ilvl w:val="0"/>
          <w:numId w:val="6"/>
        </w:num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曾因在招标、评标以及其他与招标投标有关活动中从事违法行为而受过行政处罚或刑事处罚的。 </w:t>
      </w:r>
    </w:p>
    <w:p w14:paraId="604DADD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5.3.3</w:t>
      </w:r>
      <w:r>
        <w:rPr>
          <w:rFonts w:hint="eastAsia" w:cs="仿宋" w:asciiTheme="minorEastAsia" w:hAnsiTheme="minorEastAsia" w:eastAsiaTheme="minorEastAsia"/>
          <w:sz w:val="28"/>
          <w:szCs w:val="28"/>
        </w:rPr>
        <w:t>本次磋商严格按照招标管理的有关规定，坚持公开、公平、公正和择优的原则，依据各投标单位对所投符合性文件的承诺，以保证</w:t>
      </w:r>
      <w:r>
        <w:rPr>
          <w:rFonts w:hint="eastAsia" w:cs="仿宋" w:asciiTheme="minorEastAsia" w:hAnsiTheme="minorEastAsia" w:eastAsiaTheme="minorEastAsia"/>
          <w:sz w:val="28"/>
          <w:szCs w:val="28"/>
          <w:lang w:val="en-US"/>
        </w:rPr>
        <w:t>评价编制方案</w:t>
      </w:r>
      <w:r>
        <w:rPr>
          <w:rFonts w:hint="eastAsia" w:cs="仿宋" w:asciiTheme="minorEastAsia" w:hAnsiTheme="minorEastAsia" w:eastAsiaTheme="minorEastAsia"/>
          <w:sz w:val="28"/>
          <w:szCs w:val="28"/>
        </w:rPr>
        <w:t>质量等技术方案的论证为主要内容，分两步进行评定：一是初评，对照磋商文件各条款，对综合标和技术标进行符合性鉴定，鉴定符合性文件是否实质上响应磋商文件的要求。二是详评，对照磋商细则进行综合评定。磋商小组写出磋商报告，按所得分值，由高到低的次序，由磋商小组推荐</w:t>
      </w:r>
      <w:r>
        <w:rPr>
          <w:rFonts w:hint="eastAsia" w:cs="仿宋" w:asciiTheme="minorEastAsia" w:hAnsiTheme="minorEastAsia" w:eastAsiaTheme="minorEastAsia"/>
          <w:sz w:val="28"/>
          <w:szCs w:val="28"/>
          <w:lang w:val="en-US"/>
        </w:rPr>
        <w:t>3</w:t>
      </w:r>
      <w:r>
        <w:rPr>
          <w:rFonts w:hint="eastAsia" w:cs="仿宋" w:asciiTheme="minorEastAsia" w:hAnsiTheme="minorEastAsia" w:eastAsiaTheme="minorEastAsia"/>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14:paraId="5C5E28BE">
      <w:pPr>
        <w:spacing w:line="360" w:lineRule="auto"/>
        <w:ind w:firstLine="562"/>
        <w:rPr>
          <w:rFonts w:cs="仿宋" w:asciiTheme="minorEastAsia" w:hAnsiTheme="minorEastAsia" w:eastAsiaTheme="minorEastAsia"/>
          <w:sz w:val="28"/>
          <w:szCs w:val="28"/>
        </w:rPr>
      </w:pPr>
      <w:bookmarkStart w:id="34" w:name="5.4磋商程序"/>
      <w:bookmarkEnd w:id="34"/>
      <w:r>
        <w:rPr>
          <w:rFonts w:hint="eastAsia" w:cs="仿宋" w:asciiTheme="minorEastAsia" w:hAnsiTheme="minorEastAsia" w:eastAsiaTheme="minorEastAsia"/>
          <w:b/>
          <w:bCs/>
          <w:sz w:val="28"/>
          <w:szCs w:val="28"/>
          <w:lang w:val="en-US"/>
        </w:rPr>
        <w:t>5.4</w:t>
      </w:r>
      <w:r>
        <w:rPr>
          <w:rFonts w:hint="eastAsia" w:cs="仿宋" w:asciiTheme="minorEastAsia" w:hAnsiTheme="minorEastAsia" w:eastAsiaTheme="minorEastAsia"/>
          <w:b/>
          <w:bCs/>
          <w:sz w:val="28"/>
          <w:szCs w:val="28"/>
        </w:rPr>
        <w:t>磋商程序</w:t>
      </w:r>
      <w:r>
        <w:rPr>
          <w:rFonts w:hint="eastAsia" w:cs="仿宋" w:asciiTheme="minorEastAsia" w:hAnsiTheme="minorEastAsia" w:eastAsiaTheme="minorEastAsia"/>
          <w:sz w:val="28"/>
          <w:szCs w:val="28"/>
        </w:rPr>
        <w:t xml:space="preserve"> </w:t>
      </w:r>
    </w:p>
    <w:p w14:paraId="611A72D5">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5.4.1</w:t>
      </w:r>
      <w:r>
        <w:rPr>
          <w:rFonts w:hint="eastAsia" w:cs="仿宋" w:asciiTheme="minorEastAsia" w:hAnsiTheme="minorEastAsia" w:eastAsiaTheme="minorEastAsia"/>
          <w:sz w:val="28"/>
          <w:szCs w:val="28"/>
        </w:rPr>
        <w:t xml:space="preserve">准备会：招标代理人、采购人和磋商小组参加，由采购人介绍项目情况；磋商小组成员推选小组组长；招标方宣布磋商纪律，磋商方法，定标原则。 </w:t>
      </w:r>
    </w:p>
    <w:p w14:paraId="47D6552F">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5.4.2</w:t>
      </w:r>
      <w:r>
        <w:rPr>
          <w:rFonts w:hint="eastAsia" w:cs="仿宋" w:asciiTheme="minorEastAsia" w:hAnsiTheme="minorEastAsia" w:eastAsiaTheme="minorEastAsia"/>
          <w:sz w:val="28"/>
          <w:szCs w:val="28"/>
        </w:rPr>
        <w:t xml:space="preserve">资格审查。 </w:t>
      </w:r>
    </w:p>
    <w:p w14:paraId="0BBD36E1">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5.4.3</w:t>
      </w:r>
      <w:r>
        <w:rPr>
          <w:rFonts w:hint="eastAsia" w:cs="仿宋" w:asciiTheme="minorEastAsia" w:hAnsiTheme="minorEastAsia" w:eastAsiaTheme="minorEastAsia"/>
          <w:sz w:val="28"/>
          <w:szCs w:val="28"/>
        </w:rPr>
        <w:t xml:space="preserve">审阅符合性文件（符合性审查）。确认每一份符合性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其它提交实质性符合性文件的供应商的公平竞争地位。 </w:t>
      </w:r>
    </w:p>
    <w:p w14:paraId="53DF30B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5.4.4</w:t>
      </w:r>
      <w:r>
        <w:rPr>
          <w:rFonts w:hint="eastAsia" w:cs="仿宋" w:asciiTheme="minorEastAsia" w:hAnsiTheme="minorEastAsia" w:eastAsiaTheme="minorEastAsia"/>
          <w:sz w:val="28"/>
          <w:szCs w:val="28"/>
        </w:rPr>
        <w:t xml:space="preserve">技术和商务评审。 </w:t>
      </w:r>
    </w:p>
    <w:p w14:paraId="3D6FE1E7">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5.4.5</w:t>
      </w:r>
      <w:r>
        <w:rPr>
          <w:rFonts w:hint="eastAsia" w:cs="仿宋" w:asciiTheme="minorEastAsia" w:hAnsiTheme="minorEastAsia" w:eastAsiaTheme="minorEastAsia"/>
          <w:sz w:val="28"/>
          <w:szCs w:val="28"/>
        </w:rPr>
        <w:t xml:space="preserve">推荐成交供应商。 </w:t>
      </w:r>
    </w:p>
    <w:p w14:paraId="5A5374B3">
      <w:pPr>
        <w:spacing w:line="360" w:lineRule="auto"/>
        <w:ind w:firstLine="562"/>
        <w:rPr>
          <w:rFonts w:cs="仿宋" w:asciiTheme="minorEastAsia" w:hAnsiTheme="minorEastAsia" w:eastAsiaTheme="minorEastAsia"/>
          <w:sz w:val="28"/>
          <w:szCs w:val="28"/>
        </w:rPr>
      </w:pPr>
      <w:bookmarkStart w:id="35" w:name="5.5磋商小组澄清和修改的要求"/>
      <w:bookmarkEnd w:id="35"/>
      <w:r>
        <w:rPr>
          <w:rFonts w:hint="eastAsia" w:cs="仿宋" w:asciiTheme="minorEastAsia" w:hAnsiTheme="minorEastAsia" w:eastAsiaTheme="minorEastAsia"/>
          <w:b/>
          <w:bCs/>
          <w:sz w:val="28"/>
          <w:szCs w:val="28"/>
          <w:lang w:val="en-US"/>
        </w:rPr>
        <w:t>5.5</w:t>
      </w:r>
      <w:r>
        <w:rPr>
          <w:rFonts w:hint="eastAsia" w:cs="仿宋" w:asciiTheme="minorEastAsia" w:hAnsiTheme="minorEastAsia" w:eastAsiaTheme="minorEastAsia"/>
          <w:b/>
          <w:bCs/>
          <w:sz w:val="28"/>
          <w:szCs w:val="28"/>
        </w:rPr>
        <w:t xml:space="preserve">磋商小组澄清和修改的要求 </w:t>
      </w:r>
    </w:p>
    <w:p w14:paraId="6038C329">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cs="仿宋" w:asciiTheme="minorEastAsia" w:hAnsiTheme="minorEastAsia" w:eastAsiaTheme="minorEastAsia"/>
          <w:sz w:val="28"/>
          <w:szCs w:val="28"/>
        </w:rPr>
        <w:t xml:space="preserve"> </w:t>
      </w:r>
    </w:p>
    <w:p w14:paraId="71604C4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5.5.2</w:t>
      </w:r>
      <w:r>
        <w:rPr>
          <w:rFonts w:hint="eastAsia" w:cs="仿宋" w:asciiTheme="minorEastAsia" w:hAnsiTheme="minorEastAsia" w:eastAsiaTheme="minorEastAsia"/>
          <w:sz w:val="28"/>
          <w:szCs w:val="28"/>
        </w:rPr>
        <w:t xml:space="preserve">除非磋商小组主动要求，招标以外的任何时候，供应商均不得就磋商及报价事宜与磋商小组成员联系。 </w:t>
      </w:r>
    </w:p>
    <w:p w14:paraId="3607809E">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5.5.3</w:t>
      </w:r>
      <w:r>
        <w:rPr>
          <w:rFonts w:hint="eastAsia" w:cs="仿宋" w:asciiTheme="minorEastAsia" w:hAnsiTheme="minorEastAsia" w:eastAsiaTheme="minorEastAsia"/>
          <w:sz w:val="28"/>
          <w:szCs w:val="28"/>
        </w:rPr>
        <w:t xml:space="preserve">供应商必须对磋商小组的澄清和说明要求做出明确响应，否则由此产生的任何不利于供应商的后果由其自行承担。 </w:t>
      </w:r>
    </w:p>
    <w:p w14:paraId="247CF466">
      <w:pPr>
        <w:spacing w:line="360" w:lineRule="auto"/>
        <w:ind w:firstLine="562"/>
        <w:rPr>
          <w:rFonts w:cs="仿宋" w:asciiTheme="minorEastAsia" w:hAnsiTheme="minorEastAsia" w:eastAsiaTheme="minorEastAsia"/>
          <w:sz w:val="28"/>
          <w:szCs w:val="28"/>
        </w:rPr>
      </w:pPr>
      <w:bookmarkStart w:id="36" w:name="5.6、磋商纪律"/>
      <w:bookmarkEnd w:id="36"/>
      <w:r>
        <w:rPr>
          <w:rFonts w:hint="eastAsia" w:cs="仿宋" w:asciiTheme="minorEastAsia" w:hAnsiTheme="minorEastAsia" w:eastAsiaTheme="minorEastAsia"/>
          <w:b/>
          <w:bCs/>
          <w:sz w:val="28"/>
          <w:szCs w:val="28"/>
          <w:lang w:val="en-US"/>
        </w:rPr>
        <w:t>5.6</w:t>
      </w:r>
      <w:r>
        <w:rPr>
          <w:rFonts w:hint="eastAsia" w:cs="仿宋" w:asciiTheme="minorEastAsia" w:hAnsiTheme="minorEastAsia" w:eastAsiaTheme="minorEastAsia"/>
          <w:b/>
          <w:bCs/>
          <w:sz w:val="28"/>
          <w:szCs w:val="28"/>
        </w:rPr>
        <w:t>磋商纪律</w:t>
      </w:r>
      <w:r>
        <w:rPr>
          <w:rFonts w:hint="eastAsia" w:cs="仿宋" w:asciiTheme="minorEastAsia" w:hAnsiTheme="minorEastAsia" w:eastAsiaTheme="minorEastAsia"/>
          <w:sz w:val="28"/>
          <w:szCs w:val="28"/>
        </w:rPr>
        <w:t xml:space="preserve"> </w:t>
      </w:r>
    </w:p>
    <w:p w14:paraId="508C3224">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5.6.1</w:t>
      </w:r>
      <w:r>
        <w:rPr>
          <w:rFonts w:hint="eastAsia" w:cs="仿宋" w:asciiTheme="minorEastAsia" w:hAnsiTheme="minorEastAsia" w:eastAsiaTheme="minorEastAsia"/>
          <w:sz w:val="28"/>
          <w:szCs w:val="28"/>
        </w:rPr>
        <w:t xml:space="preserve">开标后，直到宣布授予中标人合同为止，凡涉及符合性文件的评审和比较、成交候选人的推荐情况以及与磋商有关的其它情况均应严格保密。 </w:t>
      </w:r>
    </w:p>
    <w:p w14:paraId="27CFCDEB">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5.6.2</w:t>
      </w:r>
      <w:r>
        <w:rPr>
          <w:rFonts w:hint="eastAsia" w:cs="仿宋" w:asciiTheme="minorEastAsia" w:hAnsiTheme="minorEastAsia" w:eastAsiaTheme="minorEastAsia"/>
          <w:sz w:val="28"/>
          <w:szCs w:val="28"/>
        </w:rPr>
        <w:t xml:space="preserve">磋商小组成员和参与磋商工作的有关成员不得透露对符合性文件的评审和比较、成交候选人的推荐情况以及磋商有关的其它情况。 </w:t>
      </w:r>
    </w:p>
    <w:p w14:paraId="4CDCB950">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5.6.3</w:t>
      </w:r>
      <w:r>
        <w:rPr>
          <w:rFonts w:hint="eastAsia" w:cs="仿宋" w:asciiTheme="minorEastAsia" w:hAnsiTheme="minorEastAsia" w:eastAsiaTheme="minorEastAsia"/>
          <w:sz w:val="28"/>
          <w:szCs w:val="28"/>
        </w:rPr>
        <w:t xml:space="preserve">除供应商须知规定以外开标以后自授予成交通知书前，任何供应商均不得与其供应商有关的问题主动与采购人发生联系。 </w:t>
      </w:r>
    </w:p>
    <w:p w14:paraId="6FAC6C98">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5.6.4</w:t>
      </w:r>
      <w:r>
        <w:rPr>
          <w:rFonts w:hint="eastAsia" w:cs="仿宋" w:asciiTheme="minorEastAsia" w:hAnsiTheme="minorEastAsia" w:eastAsiaTheme="minorEastAsia"/>
          <w:sz w:val="28"/>
          <w:szCs w:val="28"/>
        </w:rPr>
        <w:t xml:space="preserve">如果供应商试图对磋商小组的磋商施加影响，将导致该供应商的符合性文件被拒绝。 </w:t>
      </w:r>
    </w:p>
    <w:p w14:paraId="4E157EFD">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5.6.5</w:t>
      </w:r>
      <w:r>
        <w:rPr>
          <w:rFonts w:hint="eastAsia" w:cs="仿宋" w:asciiTheme="minorEastAsia" w:hAnsiTheme="minorEastAsia" w:eastAsiaTheme="minorEastAsia"/>
          <w:sz w:val="28"/>
          <w:szCs w:val="28"/>
        </w:rPr>
        <w:t xml:space="preserve">其他单位及其工作人员对磋商小组的磋商施加影响，采购人将依据有关法律、法规对其提起诉讼。 </w:t>
      </w:r>
    </w:p>
    <w:p w14:paraId="54840693">
      <w:pPr>
        <w:spacing w:line="360" w:lineRule="auto"/>
        <w:ind w:firstLine="562"/>
        <w:rPr>
          <w:rFonts w:cs="仿宋" w:asciiTheme="minorEastAsia" w:hAnsiTheme="minorEastAsia" w:eastAsiaTheme="minorEastAsia"/>
          <w:sz w:val="28"/>
          <w:szCs w:val="28"/>
        </w:rPr>
      </w:pPr>
      <w:bookmarkStart w:id="37" w:name="5.7磋商"/>
      <w:bookmarkEnd w:id="37"/>
      <w:r>
        <w:rPr>
          <w:rFonts w:hint="eastAsia" w:cs="仿宋" w:asciiTheme="minorEastAsia" w:hAnsiTheme="minorEastAsia" w:eastAsiaTheme="minorEastAsia"/>
          <w:b/>
          <w:bCs/>
          <w:sz w:val="28"/>
          <w:szCs w:val="28"/>
          <w:lang w:val="en-US"/>
        </w:rPr>
        <w:t>5.7</w:t>
      </w:r>
      <w:r>
        <w:rPr>
          <w:rFonts w:hint="eastAsia" w:cs="仿宋" w:asciiTheme="minorEastAsia" w:hAnsiTheme="minorEastAsia" w:eastAsiaTheme="minorEastAsia"/>
          <w:b/>
          <w:bCs/>
          <w:sz w:val="28"/>
          <w:szCs w:val="28"/>
        </w:rPr>
        <w:t xml:space="preserve">磋商 </w:t>
      </w:r>
    </w:p>
    <w:p w14:paraId="023D0433">
      <w:pPr>
        <w:spacing w:line="360" w:lineRule="auto"/>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5.7.1 磋商小组按照 “磋商办法（综合评分法）”规定的方法、磋商因素、标准和程序对符合性文件进行评审。“磋商办法（综合评分法）”没有规定的方法、评审因素和标准，不作为磋商依据。</w:t>
      </w:r>
      <w:bookmarkStart w:id="38" w:name="六、磋商办法（综合评分法）"/>
      <w:bookmarkEnd w:id="38"/>
    </w:p>
    <w:p w14:paraId="68CBF6D8">
      <w:pPr>
        <w:pStyle w:val="37"/>
        <w:spacing w:after="2"/>
        <w:ind w:firstLine="562"/>
        <w:rPr>
          <w:rFonts w:hint="default" w:cs="仿宋" w:asciiTheme="minorEastAsia" w:hAnsiTheme="minorEastAsia" w:eastAsiaTheme="minorEastAsia"/>
          <w:b/>
          <w:bCs/>
          <w:sz w:val="28"/>
          <w:szCs w:val="28"/>
        </w:rPr>
      </w:pPr>
      <w:r>
        <w:rPr>
          <w:rFonts w:cs="仿宋" w:asciiTheme="minorEastAsia" w:hAnsiTheme="minorEastAsia" w:eastAsiaTheme="minorEastAsia"/>
          <w:b/>
          <w:bCs/>
          <w:sz w:val="28"/>
          <w:szCs w:val="28"/>
          <w:lang w:val="en-US"/>
        </w:rPr>
        <w:t>5.8</w:t>
      </w:r>
      <w:r>
        <w:rPr>
          <w:rFonts w:cs="仿宋" w:asciiTheme="minorEastAsia" w:hAnsiTheme="minorEastAsia" w:eastAsiaTheme="minorEastAsia"/>
          <w:b/>
          <w:bCs/>
          <w:sz w:val="28"/>
          <w:szCs w:val="28"/>
        </w:rPr>
        <w:t>合同签订</w:t>
      </w:r>
    </w:p>
    <w:p w14:paraId="6411D447">
      <w:pPr>
        <w:pStyle w:val="37"/>
        <w:spacing w:after="2"/>
        <w:rPr>
          <w:rFonts w:hint="default" w:cs="仿宋" w:asciiTheme="minorEastAsia" w:hAnsiTheme="minorEastAsia" w:eastAsiaTheme="minorEastAsia"/>
          <w:sz w:val="28"/>
          <w:szCs w:val="28"/>
        </w:rPr>
      </w:pPr>
      <w:r>
        <w:rPr>
          <w:rFonts w:cs="仿宋" w:asciiTheme="minorEastAsia" w:hAnsiTheme="minorEastAsia" w:eastAsiaTheme="minorEastAsia"/>
          <w:sz w:val="28"/>
          <w:szCs w:val="28"/>
          <w:lang w:val="en-US"/>
        </w:rPr>
        <w:t>5.8</w:t>
      </w:r>
      <w:r>
        <w:rPr>
          <w:rFonts w:cs="仿宋" w:asciiTheme="minorEastAsia" w:hAnsiTheme="minorEastAsia" w:eastAsiaTheme="minorEastAsia"/>
          <w:sz w:val="28"/>
          <w:szCs w:val="28"/>
        </w:rPr>
        <w:t>.1中标(成交)通知书发出之日起1个工作日内供应商应与采购人签订政府采购合同。</w:t>
      </w:r>
    </w:p>
    <w:p w14:paraId="07E81A27">
      <w:pPr>
        <w:pStyle w:val="37"/>
        <w:spacing w:after="2"/>
        <w:rPr>
          <w:rFonts w:hint="default" w:cs="仿宋" w:asciiTheme="minorEastAsia" w:hAnsiTheme="minorEastAsia" w:eastAsiaTheme="minorEastAsia"/>
          <w:sz w:val="28"/>
          <w:szCs w:val="28"/>
        </w:rPr>
      </w:pPr>
      <w:r>
        <w:rPr>
          <w:rFonts w:cs="仿宋" w:asciiTheme="minorEastAsia" w:hAnsiTheme="minorEastAsia" w:eastAsiaTheme="minorEastAsia"/>
          <w:sz w:val="28"/>
          <w:szCs w:val="28"/>
          <w:lang w:val="en-US"/>
        </w:rPr>
        <w:t>5.8</w:t>
      </w:r>
      <w:r>
        <w:rPr>
          <w:rFonts w:cs="仿宋" w:asciiTheme="minorEastAsia" w:hAnsiTheme="minorEastAsia" w:eastAsiaTheme="minorEastAsia"/>
          <w:sz w:val="28"/>
          <w:szCs w:val="28"/>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14:paraId="3A368113">
      <w:pPr>
        <w:pStyle w:val="37"/>
        <w:spacing w:after="2"/>
        <w:rPr>
          <w:rFonts w:hint="default" w:cs="仿宋" w:asciiTheme="minorEastAsia" w:hAnsiTheme="minorEastAsia" w:eastAsiaTheme="minorEastAsia"/>
          <w:sz w:val="28"/>
          <w:szCs w:val="28"/>
        </w:rPr>
      </w:pPr>
      <w:r>
        <w:rPr>
          <w:rFonts w:cs="仿宋" w:asciiTheme="minorEastAsia" w:hAnsiTheme="minorEastAsia" w:eastAsiaTheme="minorEastAsia"/>
          <w:sz w:val="28"/>
          <w:szCs w:val="28"/>
          <w:lang w:val="en-US"/>
        </w:rPr>
        <w:t>5.9</w:t>
      </w:r>
      <w:r>
        <w:rPr>
          <w:rFonts w:cs="仿宋" w:asciiTheme="minorEastAsia" w:hAnsiTheme="minorEastAsia" w:eastAsiaTheme="minorEastAsia"/>
          <w:sz w:val="28"/>
          <w:szCs w:val="28"/>
        </w:rPr>
        <w:t xml:space="preserve">合同备案 </w:t>
      </w:r>
    </w:p>
    <w:p w14:paraId="059AF56F">
      <w:pPr>
        <w:pStyle w:val="37"/>
        <w:spacing w:after="2"/>
        <w:rPr>
          <w:rFonts w:hint="default" w:cs="仿宋" w:asciiTheme="minorEastAsia" w:hAnsiTheme="minorEastAsia" w:eastAsiaTheme="minorEastAsia"/>
          <w:sz w:val="28"/>
          <w:szCs w:val="28"/>
        </w:rPr>
      </w:pPr>
      <w:r>
        <w:rPr>
          <w:rFonts w:cs="仿宋" w:asciiTheme="minorEastAsia" w:hAnsiTheme="minorEastAsia" w:eastAsiaTheme="minorEastAsia"/>
          <w:sz w:val="28"/>
          <w:szCs w:val="28"/>
          <w:lang w:val="en-US"/>
        </w:rPr>
        <w:t>5.9</w:t>
      </w:r>
      <w:r>
        <w:rPr>
          <w:rFonts w:cs="仿宋" w:asciiTheme="minorEastAsia" w:hAnsiTheme="minorEastAsia" w:eastAsiaTheme="minorEastAsia"/>
          <w:sz w:val="28"/>
          <w:szCs w:val="28"/>
        </w:rPr>
        <w:t>.1政府采购合同签订之日起1个工作日内，供应商应当配合采购人办理合同备案并公示，登录河南省电子化政府采购系统“合同管理”模块，填写合同基本信息，并上传政府采购合同、中标(成交)通知书。</w:t>
      </w:r>
    </w:p>
    <w:p w14:paraId="0841E538">
      <w:pPr>
        <w:pStyle w:val="37"/>
        <w:spacing w:after="2"/>
        <w:rPr>
          <w:rFonts w:hint="default" w:asciiTheme="minorEastAsia" w:hAnsiTheme="minorEastAsia" w:eastAsiaTheme="minorEastAsia"/>
          <w:sz w:val="28"/>
          <w:szCs w:val="28"/>
        </w:rPr>
      </w:pPr>
      <w:r>
        <w:rPr>
          <w:rFonts w:cs="仿宋" w:asciiTheme="minorEastAsia" w:hAnsiTheme="minorEastAsia" w:eastAsiaTheme="minorEastAsia"/>
          <w:sz w:val="28"/>
          <w:szCs w:val="28"/>
          <w:lang w:val="en-US"/>
        </w:rPr>
        <w:t>5.9</w:t>
      </w:r>
      <w:r>
        <w:rPr>
          <w:rFonts w:cs="仿宋" w:asciiTheme="minorEastAsia" w:hAnsiTheme="minorEastAsia" w:eastAsiaTheme="minorEastAsia"/>
          <w:sz w:val="28"/>
          <w:szCs w:val="28"/>
        </w:rPr>
        <w:t>.2政府采购合同公告备案是法定要求，供应商应当配合采购人及时履行备案手续。</w:t>
      </w:r>
    </w:p>
    <w:p w14:paraId="172D31EF">
      <w:pPr>
        <w:pStyle w:val="8"/>
        <w:ind w:firstLine="562"/>
        <w:rPr>
          <w:rFonts w:asciiTheme="minorEastAsia" w:hAnsiTheme="minorEastAsia" w:eastAsiaTheme="minorEastAsia"/>
          <w:sz w:val="28"/>
          <w:szCs w:val="28"/>
        </w:rPr>
      </w:pPr>
      <w:bookmarkStart w:id="39" w:name="_Toc168188757"/>
      <w:r>
        <w:rPr>
          <w:rFonts w:hint="eastAsia" w:asciiTheme="minorEastAsia" w:hAnsiTheme="minorEastAsia" w:eastAsiaTheme="minorEastAsia"/>
          <w:sz w:val="28"/>
          <w:szCs w:val="28"/>
          <w:lang w:val="en-US"/>
        </w:rPr>
        <w:t>六</w:t>
      </w:r>
      <w:r>
        <w:rPr>
          <w:rFonts w:hint="eastAsia" w:asciiTheme="minorEastAsia" w:hAnsiTheme="minorEastAsia" w:eastAsiaTheme="minorEastAsia"/>
          <w:sz w:val="28"/>
          <w:szCs w:val="28"/>
        </w:rPr>
        <w:t>、磋商办法（综合评分法）</w:t>
      </w:r>
      <w:bookmarkEnd w:id="39"/>
    </w:p>
    <w:p w14:paraId="03817A14">
      <w:pPr>
        <w:pStyle w:val="37"/>
        <w:spacing w:after="2"/>
        <w:rPr>
          <w:rFonts w:hint="default" w:cs="仿宋" w:asciiTheme="minorEastAsia" w:hAnsiTheme="minorEastAsia" w:eastAsiaTheme="minorEastAsia"/>
          <w:sz w:val="28"/>
          <w:szCs w:val="28"/>
          <w:lang w:val="en-US"/>
        </w:rPr>
      </w:pPr>
      <w:r>
        <w:rPr>
          <w:rFonts w:cs="仿宋" w:asciiTheme="minorEastAsia" w:hAnsiTheme="minorEastAsia" w:eastAsiaTheme="minorEastAsia"/>
          <w:sz w:val="28"/>
          <w:szCs w:val="28"/>
          <w:lang w:val="en-US"/>
        </w:rPr>
        <w:t xml:space="preserve">磋商小组采用综合评分法对提交最后报价的响应人的响应文件和最后报价进行综合评分。 </w:t>
      </w:r>
    </w:p>
    <w:p w14:paraId="0DF412B3">
      <w:pPr>
        <w:spacing w:line="360" w:lineRule="auto"/>
        <w:ind w:firstLine="562"/>
        <w:jc w:val="center"/>
        <w:rPr>
          <w:rFonts w:cs="仿宋" w:asciiTheme="minorEastAsia" w:hAnsiTheme="minorEastAsia" w:eastAsiaTheme="minorEastAsia"/>
          <w:b/>
          <w:bCs/>
          <w:sz w:val="28"/>
          <w:szCs w:val="28"/>
        </w:rPr>
      </w:pPr>
      <w:bookmarkStart w:id="40" w:name="磋商办法前附表"/>
      <w:bookmarkEnd w:id="40"/>
      <w:r>
        <w:rPr>
          <w:rFonts w:hint="eastAsia" w:cs="仿宋" w:asciiTheme="minorEastAsia" w:hAnsiTheme="minorEastAsia" w:eastAsiaTheme="minorEastAsia"/>
          <w:b/>
          <w:bCs/>
          <w:sz w:val="28"/>
          <w:szCs w:val="28"/>
        </w:rPr>
        <w:t>磋商办法前附表</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9"/>
        <w:gridCol w:w="2280"/>
        <w:gridCol w:w="5895"/>
      </w:tblGrid>
      <w:tr w14:paraId="69950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vAlign w:val="center"/>
          </w:tcPr>
          <w:p w14:paraId="08999513">
            <w:pPr>
              <w:adjustRightInd w:val="0"/>
              <w:spacing w:line="320" w:lineRule="exact"/>
              <w:ind w:firstLine="56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条款</w:t>
            </w:r>
          </w:p>
        </w:tc>
        <w:tc>
          <w:tcPr>
            <w:tcW w:w="1100" w:type="pct"/>
            <w:vAlign w:val="center"/>
          </w:tcPr>
          <w:p w14:paraId="184952B8">
            <w:pPr>
              <w:adjustRightInd w:val="0"/>
              <w:spacing w:line="320" w:lineRule="exact"/>
              <w:ind w:firstLine="56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评审因素</w:t>
            </w:r>
          </w:p>
        </w:tc>
        <w:tc>
          <w:tcPr>
            <w:tcW w:w="2844" w:type="pct"/>
            <w:vAlign w:val="center"/>
          </w:tcPr>
          <w:p w14:paraId="32DC6BF9">
            <w:pPr>
              <w:adjustRightInd w:val="0"/>
              <w:spacing w:line="320" w:lineRule="exact"/>
              <w:ind w:firstLine="56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评审标准</w:t>
            </w:r>
          </w:p>
        </w:tc>
      </w:tr>
      <w:tr w14:paraId="0007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vMerge w:val="restart"/>
            <w:vAlign w:val="center"/>
          </w:tcPr>
          <w:p w14:paraId="166A5DA2">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形式</w:t>
            </w:r>
          </w:p>
          <w:p w14:paraId="234E72E3">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评（</w:t>
            </w:r>
            <w:r>
              <w:rPr>
                <w:rFonts w:hint="eastAsia" w:asciiTheme="minorEastAsia" w:hAnsiTheme="minorEastAsia" w:eastAsiaTheme="minorEastAsia"/>
                <w:sz w:val="28"/>
                <w:szCs w:val="28"/>
                <w:lang w:val="en-US"/>
              </w:rPr>
              <w:t>符合性</w:t>
            </w:r>
            <w:r>
              <w:rPr>
                <w:rFonts w:hint="eastAsia" w:asciiTheme="minorEastAsia" w:hAnsiTheme="minorEastAsia" w:eastAsiaTheme="minorEastAsia"/>
                <w:sz w:val="28"/>
                <w:szCs w:val="28"/>
              </w:rPr>
              <w:t>）审</w:t>
            </w:r>
          </w:p>
          <w:p w14:paraId="787BE82B">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标准</w:t>
            </w:r>
          </w:p>
        </w:tc>
        <w:tc>
          <w:tcPr>
            <w:tcW w:w="1100" w:type="pct"/>
            <w:vAlign w:val="center"/>
          </w:tcPr>
          <w:p w14:paraId="66B295B5">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投标人名称</w:t>
            </w:r>
          </w:p>
        </w:tc>
        <w:tc>
          <w:tcPr>
            <w:tcW w:w="2844" w:type="pct"/>
            <w:vAlign w:val="center"/>
          </w:tcPr>
          <w:p w14:paraId="11C1E219">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与营业执照、资质证书一致</w:t>
            </w:r>
          </w:p>
        </w:tc>
      </w:tr>
      <w:tr w14:paraId="5D99D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vMerge w:val="continue"/>
            <w:vAlign w:val="center"/>
          </w:tcPr>
          <w:p w14:paraId="406EF5C5">
            <w:pPr>
              <w:adjustRightInd w:val="0"/>
              <w:spacing w:line="320" w:lineRule="exact"/>
              <w:jc w:val="center"/>
              <w:rPr>
                <w:rFonts w:asciiTheme="minorEastAsia" w:hAnsiTheme="minorEastAsia" w:eastAsiaTheme="minorEastAsia"/>
                <w:sz w:val="28"/>
                <w:szCs w:val="28"/>
              </w:rPr>
            </w:pPr>
          </w:p>
        </w:tc>
        <w:tc>
          <w:tcPr>
            <w:tcW w:w="1100" w:type="pct"/>
            <w:vAlign w:val="center"/>
          </w:tcPr>
          <w:p w14:paraId="6B0D4F4D">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投标函签字盖章</w:t>
            </w:r>
          </w:p>
        </w:tc>
        <w:tc>
          <w:tcPr>
            <w:tcW w:w="2844" w:type="pct"/>
            <w:vAlign w:val="center"/>
          </w:tcPr>
          <w:p w14:paraId="49016A4B">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有法定代表人电子签名并加盖单位电子签章</w:t>
            </w:r>
          </w:p>
        </w:tc>
      </w:tr>
      <w:tr w14:paraId="78008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vMerge w:val="continue"/>
            <w:vAlign w:val="center"/>
          </w:tcPr>
          <w:p w14:paraId="03173535">
            <w:pPr>
              <w:adjustRightInd w:val="0"/>
              <w:spacing w:line="320" w:lineRule="exact"/>
              <w:jc w:val="center"/>
              <w:rPr>
                <w:rFonts w:asciiTheme="minorEastAsia" w:hAnsiTheme="minorEastAsia" w:eastAsiaTheme="minorEastAsia"/>
                <w:sz w:val="28"/>
                <w:szCs w:val="28"/>
              </w:rPr>
            </w:pPr>
          </w:p>
        </w:tc>
        <w:tc>
          <w:tcPr>
            <w:tcW w:w="1100" w:type="pct"/>
            <w:vAlign w:val="center"/>
          </w:tcPr>
          <w:p w14:paraId="2E1F1166">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磋商响应文件格式</w:t>
            </w:r>
          </w:p>
        </w:tc>
        <w:tc>
          <w:tcPr>
            <w:tcW w:w="2844" w:type="pct"/>
            <w:vAlign w:val="center"/>
          </w:tcPr>
          <w:p w14:paraId="4E1F33E6">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符合第五部分“磋商响应文件格式”的要求</w:t>
            </w:r>
          </w:p>
        </w:tc>
      </w:tr>
      <w:tr w14:paraId="385FF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vMerge w:val="continue"/>
            <w:vAlign w:val="center"/>
          </w:tcPr>
          <w:p w14:paraId="15A8A041">
            <w:pPr>
              <w:adjustRightInd w:val="0"/>
              <w:spacing w:line="320" w:lineRule="exact"/>
              <w:jc w:val="center"/>
              <w:rPr>
                <w:rFonts w:asciiTheme="minorEastAsia" w:hAnsiTheme="minorEastAsia" w:eastAsiaTheme="minorEastAsia"/>
                <w:sz w:val="28"/>
                <w:szCs w:val="28"/>
              </w:rPr>
            </w:pPr>
          </w:p>
        </w:tc>
        <w:tc>
          <w:tcPr>
            <w:tcW w:w="1100" w:type="pct"/>
            <w:vAlign w:val="center"/>
          </w:tcPr>
          <w:p w14:paraId="2184B0E7">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报价唯一</w:t>
            </w:r>
          </w:p>
        </w:tc>
        <w:tc>
          <w:tcPr>
            <w:tcW w:w="2844" w:type="pct"/>
            <w:vAlign w:val="center"/>
          </w:tcPr>
          <w:p w14:paraId="6D01EDF8">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只能有一个有效报价</w:t>
            </w:r>
          </w:p>
        </w:tc>
      </w:tr>
      <w:tr w14:paraId="362E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56" w:type="pct"/>
            <w:vMerge w:val="restart"/>
            <w:vAlign w:val="center"/>
          </w:tcPr>
          <w:p w14:paraId="6B635052">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资格</w:t>
            </w:r>
          </w:p>
          <w:p w14:paraId="718F39C1">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评审</w:t>
            </w:r>
          </w:p>
          <w:p w14:paraId="7579573E">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标准</w:t>
            </w:r>
          </w:p>
          <w:p w14:paraId="2B9FED81">
            <w:pPr>
              <w:adjustRightInd w:val="0"/>
              <w:spacing w:line="320" w:lineRule="exact"/>
              <w:jc w:val="center"/>
              <w:rPr>
                <w:rFonts w:asciiTheme="minorEastAsia" w:hAnsiTheme="minorEastAsia" w:eastAsiaTheme="minorEastAsia"/>
                <w:sz w:val="28"/>
                <w:szCs w:val="28"/>
              </w:rPr>
            </w:pPr>
          </w:p>
        </w:tc>
        <w:tc>
          <w:tcPr>
            <w:tcW w:w="1100" w:type="pct"/>
            <w:vAlign w:val="center"/>
          </w:tcPr>
          <w:p w14:paraId="19429DA2">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营业执照</w:t>
            </w:r>
          </w:p>
        </w:tc>
        <w:tc>
          <w:tcPr>
            <w:tcW w:w="2844" w:type="pct"/>
            <w:vAlign w:val="center"/>
          </w:tcPr>
          <w:p w14:paraId="3C48FF5E">
            <w:pPr>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具备有效的营业执照（原件扫描上传至诚信库中）  </w:t>
            </w:r>
          </w:p>
        </w:tc>
      </w:tr>
      <w:tr w14:paraId="3EA5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1056" w:type="pct"/>
            <w:vMerge w:val="continue"/>
            <w:vAlign w:val="center"/>
          </w:tcPr>
          <w:p w14:paraId="6014EF2C">
            <w:pPr>
              <w:adjustRightInd w:val="0"/>
              <w:spacing w:line="320" w:lineRule="exact"/>
              <w:jc w:val="center"/>
              <w:rPr>
                <w:rFonts w:asciiTheme="minorEastAsia" w:hAnsiTheme="minorEastAsia" w:eastAsiaTheme="minorEastAsia"/>
                <w:sz w:val="28"/>
                <w:szCs w:val="28"/>
              </w:rPr>
            </w:pPr>
          </w:p>
        </w:tc>
        <w:tc>
          <w:tcPr>
            <w:tcW w:w="1100" w:type="pct"/>
            <w:vAlign w:val="center"/>
          </w:tcPr>
          <w:p w14:paraId="15E5EEBB">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资质等级</w:t>
            </w:r>
          </w:p>
        </w:tc>
        <w:tc>
          <w:tcPr>
            <w:tcW w:w="2844" w:type="pct"/>
            <w:vAlign w:val="center"/>
          </w:tcPr>
          <w:p w14:paraId="70EF951C">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符合第二章“供应商须知”的要求（原件扫描上传至诚信库中）</w:t>
            </w:r>
          </w:p>
        </w:tc>
      </w:tr>
      <w:tr w14:paraId="12AC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056" w:type="pct"/>
            <w:vMerge w:val="continue"/>
            <w:vAlign w:val="center"/>
          </w:tcPr>
          <w:p w14:paraId="2B8F94C1">
            <w:pPr>
              <w:adjustRightInd w:val="0"/>
              <w:spacing w:line="320" w:lineRule="exact"/>
              <w:jc w:val="center"/>
              <w:rPr>
                <w:rFonts w:asciiTheme="minorEastAsia" w:hAnsiTheme="minorEastAsia" w:eastAsiaTheme="minorEastAsia"/>
                <w:sz w:val="28"/>
                <w:szCs w:val="28"/>
              </w:rPr>
            </w:pPr>
          </w:p>
        </w:tc>
        <w:tc>
          <w:tcPr>
            <w:tcW w:w="1100" w:type="pct"/>
            <w:vAlign w:val="center"/>
          </w:tcPr>
          <w:p w14:paraId="6A5B167F">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项目负责人</w:t>
            </w:r>
          </w:p>
        </w:tc>
        <w:tc>
          <w:tcPr>
            <w:tcW w:w="2844" w:type="pct"/>
            <w:vAlign w:val="center"/>
          </w:tcPr>
          <w:p w14:paraId="23ABA504">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符合第二章“供应商须知”的要求（原件扫描上传至诚信库中）</w:t>
            </w:r>
          </w:p>
        </w:tc>
      </w:tr>
      <w:tr w14:paraId="5957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1056" w:type="pct"/>
            <w:vMerge w:val="continue"/>
            <w:vAlign w:val="center"/>
          </w:tcPr>
          <w:p w14:paraId="2C03E025">
            <w:pPr>
              <w:adjustRightInd w:val="0"/>
              <w:spacing w:line="320" w:lineRule="exact"/>
              <w:jc w:val="center"/>
              <w:rPr>
                <w:rFonts w:asciiTheme="minorEastAsia" w:hAnsiTheme="minorEastAsia" w:eastAsiaTheme="minorEastAsia"/>
                <w:sz w:val="28"/>
                <w:szCs w:val="28"/>
              </w:rPr>
            </w:pPr>
          </w:p>
        </w:tc>
        <w:tc>
          <w:tcPr>
            <w:tcW w:w="1100" w:type="pct"/>
            <w:vAlign w:val="center"/>
          </w:tcPr>
          <w:p w14:paraId="5B1FF0A6">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信誉要求</w:t>
            </w:r>
          </w:p>
        </w:tc>
        <w:tc>
          <w:tcPr>
            <w:tcW w:w="2844" w:type="pct"/>
            <w:vAlign w:val="center"/>
          </w:tcPr>
          <w:p w14:paraId="1AF1C96B">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开标时提供相关网站查询截图，查询日期不得早于公告发布日期）；</w:t>
            </w:r>
          </w:p>
        </w:tc>
      </w:tr>
      <w:tr w14:paraId="7223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56" w:type="pct"/>
            <w:vMerge w:val="continue"/>
            <w:vAlign w:val="center"/>
          </w:tcPr>
          <w:p w14:paraId="44EA0F9D">
            <w:pPr>
              <w:adjustRightInd w:val="0"/>
              <w:spacing w:line="320" w:lineRule="exact"/>
              <w:jc w:val="center"/>
              <w:rPr>
                <w:rFonts w:asciiTheme="minorEastAsia" w:hAnsiTheme="minorEastAsia" w:eastAsiaTheme="minorEastAsia"/>
                <w:sz w:val="28"/>
                <w:szCs w:val="28"/>
              </w:rPr>
            </w:pPr>
          </w:p>
        </w:tc>
        <w:tc>
          <w:tcPr>
            <w:tcW w:w="1100" w:type="pct"/>
            <w:vAlign w:val="center"/>
          </w:tcPr>
          <w:p w14:paraId="40862756">
            <w:pPr>
              <w:adjustRightInd w:val="0"/>
              <w:spacing w:line="32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其他要求</w:t>
            </w:r>
          </w:p>
        </w:tc>
        <w:tc>
          <w:tcPr>
            <w:tcW w:w="2844" w:type="pct"/>
            <w:vAlign w:val="center"/>
          </w:tcPr>
          <w:p w14:paraId="14BDC17C">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符合第二章“供应商须知”的要求</w:t>
            </w:r>
          </w:p>
        </w:tc>
      </w:tr>
      <w:tr w14:paraId="3529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56" w:type="pct"/>
            <w:vMerge w:val="restart"/>
            <w:vAlign w:val="center"/>
          </w:tcPr>
          <w:p w14:paraId="78F8B493">
            <w:pPr>
              <w:adjustRightInd w:val="0"/>
              <w:spacing w:line="320" w:lineRule="exact"/>
              <w:jc w:val="center"/>
              <w:rPr>
                <w:rFonts w:asciiTheme="minorEastAsia" w:hAnsiTheme="minorEastAsia" w:eastAsiaTheme="minorEastAsia"/>
                <w:sz w:val="28"/>
                <w:szCs w:val="28"/>
                <w:lang w:val="en-US"/>
              </w:rPr>
            </w:pPr>
            <w:bookmarkStart w:id="41" w:name="_Toc374097580"/>
            <w:r>
              <w:rPr>
                <w:rFonts w:hint="eastAsia" w:asciiTheme="minorEastAsia" w:hAnsiTheme="minorEastAsia" w:eastAsiaTheme="minorEastAsia"/>
                <w:sz w:val="28"/>
                <w:szCs w:val="28"/>
                <w:lang w:val="en-US"/>
              </w:rPr>
              <w:t>响应性（技术）评审</w:t>
            </w:r>
          </w:p>
        </w:tc>
        <w:tc>
          <w:tcPr>
            <w:tcW w:w="1100" w:type="pct"/>
            <w:vAlign w:val="center"/>
          </w:tcPr>
          <w:p w14:paraId="3898B5CE">
            <w:pPr>
              <w:adjustRightInd w:val="0"/>
              <w:spacing w:line="320" w:lineRule="exact"/>
              <w:jc w:val="center"/>
              <w:rPr>
                <w:rFonts w:asciiTheme="minorEastAsia" w:hAnsiTheme="minorEastAsia" w:eastAsiaTheme="minorEastAsia"/>
                <w:sz w:val="28"/>
                <w:szCs w:val="28"/>
                <w:lang w:val="en-US"/>
              </w:rPr>
            </w:pPr>
            <w:r>
              <w:rPr>
                <w:rFonts w:hint="eastAsia" w:asciiTheme="minorEastAsia" w:hAnsiTheme="minorEastAsia" w:eastAsiaTheme="minorEastAsia"/>
                <w:sz w:val="28"/>
                <w:szCs w:val="28"/>
                <w:lang w:val="en-US"/>
              </w:rPr>
              <w:t>磋商内容</w:t>
            </w:r>
          </w:p>
        </w:tc>
        <w:tc>
          <w:tcPr>
            <w:tcW w:w="2844" w:type="pct"/>
            <w:vAlign w:val="center"/>
          </w:tcPr>
          <w:p w14:paraId="73EFCDBE">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lang w:val="en-US"/>
              </w:rPr>
              <w:t xml:space="preserve">符合第二部分“供应商须知前附表”规定 </w:t>
            </w:r>
          </w:p>
        </w:tc>
      </w:tr>
      <w:tr w14:paraId="2202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56" w:type="pct"/>
            <w:vMerge w:val="continue"/>
            <w:vAlign w:val="center"/>
          </w:tcPr>
          <w:p w14:paraId="2D67B993">
            <w:pPr>
              <w:adjustRightInd w:val="0"/>
              <w:spacing w:line="320" w:lineRule="exact"/>
              <w:jc w:val="center"/>
              <w:rPr>
                <w:rFonts w:asciiTheme="minorEastAsia" w:hAnsiTheme="minorEastAsia" w:eastAsiaTheme="minorEastAsia"/>
                <w:sz w:val="28"/>
                <w:szCs w:val="28"/>
                <w:lang w:val="en-US"/>
              </w:rPr>
            </w:pPr>
          </w:p>
        </w:tc>
        <w:tc>
          <w:tcPr>
            <w:tcW w:w="1100" w:type="pct"/>
            <w:vAlign w:val="center"/>
          </w:tcPr>
          <w:p w14:paraId="037BBB25">
            <w:pPr>
              <w:adjustRightInd w:val="0"/>
              <w:spacing w:line="320" w:lineRule="exact"/>
              <w:jc w:val="center"/>
              <w:rPr>
                <w:rFonts w:asciiTheme="minorEastAsia" w:hAnsiTheme="minorEastAsia" w:eastAsiaTheme="minorEastAsia"/>
                <w:sz w:val="28"/>
                <w:szCs w:val="28"/>
                <w:lang w:val="en-US"/>
              </w:rPr>
            </w:pPr>
            <w:r>
              <w:rPr>
                <w:rFonts w:hint="eastAsia" w:asciiTheme="minorEastAsia" w:hAnsiTheme="minorEastAsia" w:eastAsiaTheme="minorEastAsia"/>
                <w:sz w:val="28"/>
                <w:szCs w:val="28"/>
                <w:lang w:val="en-US"/>
              </w:rPr>
              <w:t>工期（合同履行期限）</w:t>
            </w:r>
          </w:p>
        </w:tc>
        <w:tc>
          <w:tcPr>
            <w:tcW w:w="2844" w:type="pct"/>
            <w:vAlign w:val="center"/>
          </w:tcPr>
          <w:p w14:paraId="62AD2CB8">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lang w:val="en-US"/>
              </w:rPr>
              <w:t xml:space="preserve">符合第二部分“供应商须知前附表”规定 </w:t>
            </w:r>
          </w:p>
        </w:tc>
      </w:tr>
      <w:tr w14:paraId="62FF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56" w:type="pct"/>
            <w:vMerge w:val="continue"/>
            <w:vAlign w:val="center"/>
          </w:tcPr>
          <w:p w14:paraId="5DDEE694">
            <w:pPr>
              <w:adjustRightInd w:val="0"/>
              <w:spacing w:line="320" w:lineRule="exact"/>
              <w:jc w:val="center"/>
              <w:rPr>
                <w:rFonts w:asciiTheme="minorEastAsia" w:hAnsiTheme="minorEastAsia" w:eastAsiaTheme="minorEastAsia"/>
                <w:sz w:val="28"/>
                <w:szCs w:val="28"/>
                <w:lang w:val="en-US"/>
              </w:rPr>
            </w:pPr>
          </w:p>
        </w:tc>
        <w:tc>
          <w:tcPr>
            <w:tcW w:w="1100" w:type="pct"/>
            <w:vAlign w:val="center"/>
          </w:tcPr>
          <w:p w14:paraId="6CEE80F1">
            <w:pPr>
              <w:adjustRightInd w:val="0"/>
              <w:spacing w:line="320" w:lineRule="exact"/>
              <w:jc w:val="center"/>
              <w:rPr>
                <w:rFonts w:asciiTheme="minorEastAsia" w:hAnsiTheme="minorEastAsia" w:eastAsiaTheme="minorEastAsia"/>
                <w:sz w:val="28"/>
                <w:szCs w:val="28"/>
                <w:lang w:val="en-US"/>
              </w:rPr>
            </w:pPr>
            <w:r>
              <w:rPr>
                <w:rFonts w:hint="eastAsia" w:asciiTheme="minorEastAsia" w:hAnsiTheme="minorEastAsia" w:eastAsiaTheme="minorEastAsia"/>
                <w:sz w:val="28"/>
                <w:szCs w:val="28"/>
                <w:lang w:val="en-US"/>
              </w:rPr>
              <w:t>质量要求</w:t>
            </w:r>
          </w:p>
        </w:tc>
        <w:tc>
          <w:tcPr>
            <w:tcW w:w="2844" w:type="pct"/>
            <w:vAlign w:val="center"/>
          </w:tcPr>
          <w:p w14:paraId="65936926">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lang w:val="en-US"/>
              </w:rPr>
              <w:t xml:space="preserve">符合第二部分“供应商须知前附表”规定 </w:t>
            </w:r>
          </w:p>
        </w:tc>
      </w:tr>
      <w:tr w14:paraId="5F2EF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56" w:type="pct"/>
            <w:vMerge w:val="continue"/>
            <w:vAlign w:val="center"/>
          </w:tcPr>
          <w:p w14:paraId="16A933C5">
            <w:pPr>
              <w:adjustRightInd w:val="0"/>
              <w:spacing w:line="320" w:lineRule="exact"/>
              <w:jc w:val="center"/>
              <w:rPr>
                <w:rFonts w:asciiTheme="minorEastAsia" w:hAnsiTheme="minorEastAsia" w:eastAsiaTheme="minorEastAsia"/>
                <w:sz w:val="28"/>
                <w:szCs w:val="28"/>
                <w:lang w:val="en-US"/>
              </w:rPr>
            </w:pPr>
          </w:p>
        </w:tc>
        <w:tc>
          <w:tcPr>
            <w:tcW w:w="1100" w:type="pct"/>
            <w:vAlign w:val="center"/>
          </w:tcPr>
          <w:p w14:paraId="6B5084DA">
            <w:pPr>
              <w:adjustRightInd w:val="0"/>
              <w:spacing w:line="320" w:lineRule="exact"/>
              <w:jc w:val="center"/>
              <w:rPr>
                <w:rFonts w:asciiTheme="minorEastAsia" w:hAnsiTheme="minorEastAsia" w:eastAsiaTheme="minorEastAsia"/>
                <w:sz w:val="28"/>
                <w:szCs w:val="28"/>
                <w:lang w:val="en-US"/>
              </w:rPr>
            </w:pPr>
            <w:r>
              <w:rPr>
                <w:rFonts w:hint="eastAsia" w:asciiTheme="minorEastAsia" w:hAnsiTheme="minorEastAsia" w:eastAsiaTheme="minorEastAsia"/>
                <w:sz w:val="28"/>
                <w:szCs w:val="28"/>
                <w:lang w:val="en-US"/>
              </w:rPr>
              <w:t>磋商有效期</w:t>
            </w:r>
          </w:p>
        </w:tc>
        <w:tc>
          <w:tcPr>
            <w:tcW w:w="2844" w:type="pct"/>
            <w:vAlign w:val="center"/>
          </w:tcPr>
          <w:p w14:paraId="1FD316BB">
            <w:pPr>
              <w:adjustRightInd w:val="0"/>
              <w:spacing w:line="320" w:lineRule="exact"/>
              <w:rPr>
                <w:rFonts w:asciiTheme="minorEastAsia" w:hAnsiTheme="minorEastAsia" w:eastAsiaTheme="minorEastAsia"/>
                <w:sz w:val="28"/>
                <w:szCs w:val="28"/>
              </w:rPr>
            </w:pPr>
            <w:r>
              <w:rPr>
                <w:rFonts w:hint="eastAsia" w:asciiTheme="minorEastAsia" w:hAnsiTheme="minorEastAsia" w:eastAsiaTheme="minorEastAsia"/>
                <w:sz w:val="28"/>
                <w:szCs w:val="28"/>
                <w:lang w:val="en-US"/>
              </w:rPr>
              <w:t xml:space="preserve">符合第二部分“供应商须知前附表”规定 </w:t>
            </w:r>
          </w:p>
        </w:tc>
      </w:tr>
      <w:tr w14:paraId="7D4D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56" w:type="pct"/>
            <w:vMerge w:val="continue"/>
            <w:vAlign w:val="center"/>
          </w:tcPr>
          <w:p w14:paraId="0DD5F56F">
            <w:pPr>
              <w:adjustRightInd w:val="0"/>
              <w:spacing w:line="320" w:lineRule="exact"/>
              <w:jc w:val="center"/>
              <w:rPr>
                <w:rFonts w:asciiTheme="minorEastAsia" w:hAnsiTheme="minorEastAsia" w:eastAsiaTheme="minorEastAsia"/>
                <w:sz w:val="28"/>
                <w:szCs w:val="28"/>
                <w:lang w:val="en-US"/>
              </w:rPr>
            </w:pPr>
          </w:p>
        </w:tc>
        <w:tc>
          <w:tcPr>
            <w:tcW w:w="1100" w:type="pct"/>
            <w:vAlign w:val="center"/>
          </w:tcPr>
          <w:p w14:paraId="667B1E4A">
            <w:pPr>
              <w:adjustRightInd w:val="0"/>
              <w:spacing w:line="320" w:lineRule="exact"/>
              <w:jc w:val="center"/>
              <w:rPr>
                <w:rFonts w:asciiTheme="minorEastAsia" w:hAnsiTheme="minorEastAsia" w:eastAsiaTheme="minorEastAsia"/>
                <w:sz w:val="28"/>
                <w:szCs w:val="28"/>
                <w:lang w:val="en-US"/>
              </w:rPr>
            </w:pPr>
            <w:r>
              <w:rPr>
                <w:rFonts w:hint="eastAsia" w:asciiTheme="minorEastAsia" w:hAnsiTheme="minorEastAsia" w:eastAsiaTheme="minorEastAsia"/>
                <w:sz w:val="28"/>
                <w:szCs w:val="28"/>
                <w:lang w:val="en-US"/>
              </w:rPr>
              <w:t>实质性响应</w:t>
            </w:r>
          </w:p>
        </w:tc>
        <w:tc>
          <w:tcPr>
            <w:tcW w:w="2844" w:type="pct"/>
            <w:vAlign w:val="center"/>
          </w:tcPr>
          <w:p w14:paraId="562467FF">
            <w:pPr>
              <w:adjustRightInd w:val="0"/>
              <w:spacing w:line="320" w:lineRule="exact"/>
              <w:rPr>
                <w:rFonts w:asciiTheme="minorEastAsia" w:hAnsiTheme="minorEastAsia" w:eastAsiaTheme="minorEastAsia"/>
                <w:sz w:val="28"/>
                <w:szCs w:val="28"/>
                <w:lang w:val="en-US"/>
              </w:rPr>
            </w:pPr>
            <w:r>
              <w:rPr>
                <w:rFonts w:hint="eastAsia" w:asciiTheme="minorEastAsia" w:hAnsiTheme="minorEastAsia" w:eastAsiaTheme="minorEastAsia"/>
                <w:sz w:val="28"/>
                <w:szCs w:val="28"/>
                <w:lang w:val="en-US"/>
              </w:rPr>
              <w:t>响应磋商文件实质性要求</w:t>
            </w:r>
          </w:p>
        </w:tc>
      </w:tr>
    </w:tbl>
    <w:p w14:paraId="136EC11E">
      <w:pPr>
        <w:pStyle w:val="37"/>
        <w:spacing w:after="2"/>
        <w:rPr>
          <w:rFonts w:hint="default" w:asciiTheme="minorEastAsia" w:hAnsiTheme="minorEastAsia" w:eastAsiaTheme="minorEastAsia"/>
          <w:sz w:val="28"/>
          <w:szCs w:val="28"/>
        </w:rPr>
      </w:pPr>
    </w:p>
    <w:bookmarkEnd w:id="41"/>
    <w:tbl>
      <w:tblPr>
        <w:tblStyle w:val="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12"/>
        <w:gridCol w:w="2558"/>
        <w:gridCol w:w="5694"/>
      </w:tblGrid>
      <w:tr w14:paraId="6D462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9" w:type="pct"/>
            <w:tcBorders>
              <w:top w:val="single" w:color="809FD9" w:sz="8" w:space="0"/>
              <w:left w:val="single" w:color="809FD9" w:sz="8" w:space="0"/>
              <w:bottom w:val="single" w:color="3A3A3A" w:sz="24" w:space="0"/>
              <w:right w:val="single" w:color="809FD9" w:sz="8" w:space="0"/>
            </w:tcBorders>
            <w:shd w:val="clear" w:color="auto" w:fill="345EAC"/>
            <w:vAlign w:val="center"/>
          </w:tcPr>
          <w:p w14:paraId="49DE0D00">
            <w:pPr>
              <w:ind w:firstLine="562"/>
              <w:jc w:val="center"/>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条款</w:t>
            </w:r>
          </w:p>
        </w:tc>
        <w:tc>
          <w:tcPr>
            <w:tcW w:w="1234" w:type="pct"/>
            <w:tcBorders>
              <w:top w:val="single" w:color="809FD9" w:sz="8" w:space="0"/>
              <w:left w:val="single" w:color="809FD9" w:sz="8" w:space="0"/>
              <w:bottom w:val="single" w:color="3A3A3A" w:sz="24" w:space="0"/>
              <w:right w:val="single" w:color="809FD9" w:sz="8" w:space="0"/>
            </w:tcBorders>
            <w:shd w:val="clear" w:color="auto" w:fill="345EAC"/>
            <w:vAlign w:val="center"/>
          </w:tcPr>
          <w:p w14:paraId="112F57F3">
            <w:pPr>
              <w:ind w:firstLine="562"/>
              <w:jc w:val="center"/>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条款内容</w:t>
            </w:r>
          </w:p>
        </w:tc>
        <w:tc>
          <w:tcPr>
            <w:tcW w:w="2747" w:type="pct"/>
            <w:tcBorders>
              <w:top w:val="single" w:color="809FD9" w:sz="8" w:space="0"/>
              <w:left w:val="single" w:color="809FD9" w:sz="8" w:space="0"/>
              <w:bottom w:val="single" w:color="3A3A3A" w:sz="24" w:space="0"/>
              <w:right w:val="single" w:color="809FD9" w:sz="8" w:space="0"/>
            </w:tcBorders>
            <w:shd w:val="clear" w:color="auto" w:fill="345EAC"/>
            <w:vAlign w:val="center"/>
          </w:tcPr>
          <w:p w14:paraId="73EE35CC">
            <w:pPr>
              <w:ind w:firstLine="562"/>
              <w:jc w:val="center"/>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编列内容</w:t>
            </w:r>
          </w:p>
        </w:tc>
      </w:tr>
      <w:tr w14:paraId="7F661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9" w:type="pct"/>
            <w:tcBorders>
              <w:top w:val="single" w:color="3A3A3A" w:sz="24" w:space="0"/>
              <w:left w:val="single" w:color="809FD9" w:sz="8" w:space="0"/>
              <w:bottom w:val="single" w:color="809FD9" w:sz="8" w:space="0"/>
              <w:right w:val="single" w:color="809FD9" w:sz="8" w:space="0"/>
            </w:tcBorders>
            <w:shd w:val="clear" w:color="auto" w:fill="FEFEFE"/>
            <w:vAlign w:val="center"/>
          </w:tcPr>
          <w:p w14:paraId="7C0D25A7">
            <w:pPr>
              <w:pStyle w:val="42"/>
              <w:spacing w:line="240" w:lineRule="atLeast"/>
              <w:jc w:val="center"/>
              <w:rPr>
                <w:rFonts w:asciiTheme="minorEastAsia" w:hAnsiTheme="minorEastAsia" w:eastAsiaTheme="minorEastAsia"/>
                <w:sz w:val="28"/>
                <w:szCs w:val="28"/>
              </w:rPr>
            </w:pPr>
          </w:p>
        </w:tc>
        <w:tc>
          <w:tcPr>
            <w:tcW w:w="1234" w:type="pct"/>
            <w:tcBorders>
              <w:top w:val="single" w:color="3A3A3A" w:sz="24" w:space="0"/>
              <w:left w:val="single" w:color="809FD9" w:sz="8" w:space="0"/>
              <w:bottom w:val="single" w:color="809FD9" w:sz="8" w:space="0"/>
              <w:right w:val="single" w:color="809FD9" w:sz="8" w:space="0"/>
            </w:tcBorders>
            <w:shd w:val="clear" w:color="auto" w:fill="FEFEFE"/>
            <w:vAlign w:val="center"/>
          </w:tcPr>
          <w:p w14:paraId="777A0261">
            <w:pPr>
              <w:pStyle w:val="42"/>
              <w:spacing w:line="240" w:lineRule="atLeast"/>
              <w:jc w:val="center"/>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分值构成</w:t>
            </w:r>
          </w:p>
          <w:p w14:paraId="459CF53E">
            <w:pPr>
              <w:pStyle w:val="42"/>
              <w:spacing w:line="240" w:lineRule="atLeast"/>
              <w:jc w:val="center"/>
              <w:rPr>
                <w:rFonts w:asciiTheme="minorEastAsia" w:hAnsiTheme="minorEastAsia" w:eastAsiaTheme="minorEastAsia"/>
                <w:sz w:val="28"/>
                <w:szCs w:val="28"/>
              </w:rPr>
            </w:pPr>
            <w:r>
              <w:rPr>
                <w:rFonts w:hint="eastAsia" w:asciiTheme="minorEastAsia" w:hAnsiTheme="minorEastAsia" w:eastAsiaTheme="minorEastAsia"/>
                <w:sz w:val="28"/>
                <w:szCs w:val="28"/>
                <w:lang w:bidi="zh-CN"/>
              </w:rPr>
              <w:t>（总分100分）</w:t>
            </w:r>
          </w:p>
        </w:tc>
        <w:tc>
          <w:tcPr>
            <w:tcW w:w="2747" w:type="pct"/>
            <w:tcBorders>
              <w:top w:val="single" w:color="3A3A3A" w:sz="24" w:space="0"/>
              <w:left w:val="single" w:color="809FD9" w:sz="8" w:space="0"/>
              <w:bottom w:val="single" w:color="809FD9" w:sz="8" w:space="0"/>
              <w:right w:val="single" w:color="809FD9" w:sz="8" w:space="0"/>
            </w:tcBorders>
            <w:shd w:val="clear" w:color="auto" w:fill="FEFEFE"/>
            <w:vAlign w:val="center"/>
          </w:tcPr>
          <w:p w14:paraId="0A55DFD0">
            <w:pP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磋商报价</w:t>
            </w:r>
            <w:r>
              <w:rPr>
                <w:rFonts w:hint="eastAsia" w:asciiTheme="minorEastAsia" w:hAnsiTheme="minorEastAsia" w:eastAsiaTheme="minorEastAsia"/>
                <w:color w:val="000000"/>
                <w:sz w:val="28"/>
                <w:szCs w:val="28"/>
              </w:rPr>
              <w:t>：30分</w:t>
            </w:r>
          </w:p>
          <w:p w14:paraId="042EB08B">
            <w:pP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技术标</w:t>
            </w:r>
            <w:r>
              <w:rPr>
                <w:rFonts w:hint="eastAsia"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lang w:val="en-US"/>
              </w:rPr>
              <w:t>45</w:t>
            </w:r>
            <w:r>
              <w:rPr>
                <w:rFonts w:hint="eastAsia" w:asciiTheme="minorEastAsia" w:hAnsiTheme="minorEastAsia" w:eastAsiaTheme="minorEastAsia"/>
                <w:color w:val="000000"/>
                <w:sz w:val="28"/>
                <w:szCs w:val="28"/>
              </w:rPr>
              <w:t>分</w:t>
            </w:r>
          </w:p>
          <w:p w14:paraId="0614342F">
            <w:pP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综合标</w:t>
            </w:r>
            <w:r>
              <w:rPr>
                <w:rFonts w:hint="eastAsia"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lang w:val="en-US"/>
              </w:rPr>
              <w:t>25</w:t>
            </w:r>
            <w:r>
              <w:rPr>
                <w:rFonts w:hint="eastAsia" w:asciiTheme="minorEastAsia" w:hAnsiTheme="minorEastAsia" w:eastAsiaTheme="minorEastAsia"/>
                <w:color w:val="000000"/>
                <w:sz w:val="28"/>
                <w:szCs w:val="28"/>
              </w:rPr>
              <w:t>分</w:t>
            </w:r>
          </w:p>
        </w:tc>
      </w:tr>
      <w:tr w14:paraId="67E2D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9"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13F64C9">
            <w:pPr>
              <w:pStyle w:val="42"/>
              <w:spacing w:line="240" w:lineRule="atLeast"/>
              <w:rPr>
                <w:rFonts w:asciiTheme="minorEastAsia" w:hAnsiTheme="minorEastAsia" w:eastAsiaTheme="minorEastAsia"/>
                <w:sz w:val="28"/>
                <w:szCs w:val="28"/>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2A49E593">
            <w:pPr>
              <w:pStyle w:val="42"/>
              <w:spacing w:line="240" w:lineRule="atLeast"/>
              <w:jc w:val="center"/>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磋商基准价</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6E307BFA">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采用低价优先法计算，即满足竞争性磋商文件要求且最终磋商报价最低的供应商的价格为磋商基准价。</w:t>
            </w:r>
          </w:p>
        </w:tc>
      </w:tr>
      <w:tr w14:paraId="789A0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1" w:hRule="atLeast"/>
          <w:jc w:val="center"/>
        </w:trPr>
        <w:tc>
          <w:tcPr>
            <w:tcW w:w="1019"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026CCD60">
            <w:pPr>
              <w:pStyle w:val="42"/>
              <w:spacing w:line="240" w:lineRule="atLeast"/>
              <w:jc w:val="center"/>
              <w:rPr>
                <w:rFonts w:asciiTheme="minorEastAsia" w:hAnsiTheme="minorEastAsia" w:eastAsiaTheme="minorEastAsia"/>
                <w:sz w:val="28"/>
                <w:szCs w:val="28"/>
              </w:rPr>
            </w:pPr>
            <w:r>
              <w:rPr>
                <w:rFonts w:hint="eastAsia" w:asciiTheme="minorEastAsia" w:hAnsiTheme="minorEastAsia" w:eastAsiaTheme="minorEastAsia"/>
                <w:sz w:val="28"/>
                <w:szCs w:val="28"/>
                <w:lang w:bidi="zh-CN"/>
              </w:rPr>
              <w:t>报价（30分）</w:t>
            </w: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39837582">
            <w:pPr>
              <w:pStyle w:val="42"/>
              <w:spacing w:line="240" w:lineRule="atLeast"/>
              <w:jc w:val="center"/>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磋商报价（30分）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323F355F">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 xml:space="preserve">满足竞争性磋商文件要求且磋商报价最低的供应商的价格为磋商基准价，其价格为满分 30 分。 </w:t>
            </w:r>
          </w:p>
          <w:p w14:paraId="2C7A2EBC">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 xml:space="preserve">磋商报价得分=（磋商基准价/磋商报价）×30 </w:t>
            </w:r>
          </w:p>
          <w:p w14:paraId="31057896">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价格优惠说明：</w:t>
            </w:r>
          </w:p>
          <w:p w14:paraId="10AC579B">
            <w:pPr>
              <w:adjustRightInd w:val="0"/>
              <w:spacing w:line="320" w:lineRule="exact"/>
              <w:rPr>
                <w:rFonts w:asciiTheme="minorEastAsia" w:hAnsiTheme="minorEastAsia" w:eastAsiaTheme="minorEastAsia"/>
                <w:color w:val="000000"/>
                <w:sz w:val="28"/>
                <w:szCs w:val="28"/>
                <w:lang w:val="en-US"/>
              </w:rPr>
            </w:pPr>
            <w:r>
              <w:rPr>
                <w:rFonts w:asciiTheme="minorEastAsia" w:hAnsiTheme="minorEastAsia" w:eastAsiaTheme="minorEastAsia"/>
                <w:color w:val="000000"/>
                <w:sz w:val="28"/>
                <w:szCs w:val="28"/>
                <w:lang w:val="en-US"/>
              </w:rPr>
              <w:t>1、本项目专门面向中小微企业采购，</w:t>
            </w:r>
            <w:r>
              <w:rPr>
                <w:rFonts w:hint="eastAsia" w:asciiTheme="minorEastAsia" w:hAnsiTheme="minorEastAsia" w:eastAsiaTheme="minorEastAsia"/>
                <w:color w:val="000000"/>
                <w:sz w:val="28"/>
                <w:szCs w:val="28"/>
                <w:lang w:val="en-US"/>
              </w:rPr>
              <w:t>不再执行价格评审优惠，</w:t>
            </w:r>
            <w:r>
              <w:rPr>
                <w:rFonts w:asciiTheme="minorEastAsia" w:hAnsiTheme="minorEastAsia" w:eastAsiaTheme="minorEastAsia"/>
                <w:color w:val="000000"/>
                <w:sz w:val="28"/>
                <w:szCs w:val="28"/>
                <w:lang w:val="en-US"/>
              </w:rPr>
              <w:t>须提交《中小企业声明函》。</w:t>
            </w:r>
          </w:p>
          <w:p w14:paraId="0EE876B8">
            <w:pPr>
              <w:adjustRightInd w:val="0"/>
              <w:spacing w:line="320" w:lineRule="exact"/>
              <w:rPr>
                <w:rFonts w:asciiTheme="minorEastAsia" w:hAnsiTheme="minorEastAsia" w:eastAsiaTheme="minorEastAsia"/>
                <w:color w:val="000000"/>
                <w:sz w:val="28"/>
                <w:szCs w:val="28"/>
                <w:lang w:val="en-US"/>
              </w:rPr>
            </w:pPr>
            <w:r>
              <w:rPr>
                <w:rFonts w:asciiTheme="minorEastAsia" w:hAnsiTheme="minorEastAsia" w:eastAsiaTheme="minorEastAsia"/>
                <w:color w:val="000000"/>
                <w:sz w:val="28"/>
                <w:szCs w:val="28"/>
                <w:lang w:val="en-US"/>
              </w:rPr>
              <w:t xml:space="preserve">2、中小企业划型标准以工信部联企业〔2011）300 号《工业和信息化部国家统计局国家发展和改革委财政部关于印发中小企业划型标准规定的通知》及《关于进一步加大政府采购支持中小企业力度的通知》（财库【2022】19号）为依据。 </w:t>
            </w:r>
          </w:p>
          <w:p w14:paraId="773CABB1">
            <w:pPr>
              <w:adjustRightInd w:val="0"/>
              <w:spacing w:line="320" w:lineRule="exact"/>
              <w:rPr>
                <w:rFonts w:asciiTheme="minorEastAsia" w:hAnsiTheme="minorEastAsia" w:eastAsiaTheme="minorEastAsia"/>
                <w:color w:val="000000"/>
                <w:sz w:val="28"/>
                <w:szCs w:val="28"/>
                <w:lang w:val="en-US"/>
              </w:rPr>
            </w:pPr>
            <w:r>
              <w:rPr>
                <w:rFonts w:asciiTheme="minorEastAsia" w:hAnsiTheme="minorEastAsia" w:eastAsiaTheme="minorEastAsia"/>
                <w:color w:val="000000"/>
                <w:sz w:val="28"/>
                <w:szCs w:val="28"/>
                <w:lang w:val="en-US"/>
              </w:rPr>
              <w:t>3、监狱企业及残疾人福利性单位视同小微企业。</w:t>
            </w:r>
          </w:p>
          <w:p w14:paraId="4B4D4164">
            <w:pPr>
              <w:pStyle w:val="42"/>
              <w:spacing w:line="240" w:lineRule="atLeast"/>
              <w:jc w:val="both"/>
              <w:rPr>
                <w:rFonts w:asciiTheme="minorEastAsia" w:hAnsiTheme="minorEastAsia" w:eastAsiaTheme="minorEastAsia"/>
                <w:sz w:val="28"/>
                <w:szCs w:val="28"/>
                <w:lang w:val="zh-CN" w:bidi="zh-CN"/>
              </w:rPr>
            </w:pPr>
            <w:r>
              <w:rPr>
                <w:rFonts w:hint="eastAsia" w:asciiTheme="minorEastAsia" w:hAnsiTheme="minorEastAsia" w:eastAsiaTheme="minorEastAsia"/>
                <w:sz w:val="28"/>
                <w:szCs w:val="28"/>
              </w:rPr>
              <w:t>采购标的所属行业为</w:t>
            </w:r>
            <w:r>
              <w:rPr>
                <w:rFonts w:asciiTheme="minorEastAsia" w:hAnsiTheme="minorEastAsia" w:eastAsiaTheme="minorEastAsia"/>
                <w:sz w:val="28"/>
                <w:szCs w:val="28"/>
              </w:rPr>
              <w:t>: 建筑业。</w:t>
            </w:r>
          </w:p>
        </w:tc>
      </w:tr>
      <w:tr w14:paraId="155AC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9"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C67F80B">
            <w:pPr>
              <w:pStyle w:val="42"/>
              <w:spacing w:line="240" w:lineRule="atLeast"/>
              <w:jc w:val="center"/>
              <w:rPr>
                <w:rFonts w:asciiTheme="minorEastAsia" w:hAnsiTheme="minorEastAsia" w:eastAsiaTheme="minorEastAsia"/>
                <w:b/>
                <w:bCs/>
                <w:sz w:val="28"/>
                <w:szCs w:val="28"/>
                <w:lang w:bidi="zh-CN"/>
              </w:rPr>
            </w:pPr>
            <w:r>
              <w:rPr>
                <w:rFonts w:hint="eastAsia" w:asciiTheme="minorEastAsia" w:hAnsiTheme="minorEastAsia" w:eastAsiaTheme="minorEastAsia"/>
                <w:b/>
                <w:bCs/>
                <w:sz w:val="28"/>
                <w:szCs w:val="28"/>
                <w:lang w:bidi="zh-CN"/>
              </w:rPr>
              <w:t>条款</w:t>
            </w: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28F0592">
            <w:pPr>
              <w:pStyle w:val="42"/>
              <w:spacing w:line="240" w:lineRule="atLeast"/>
              <w:jc w:val="center"/>
              <w:rPr>
                <w:rFonts w:asciiTheme="minorEastAsia" w:hAnsiTheme="minorEastAsia" w:eastAsiaTheme="minorEastAsia"/>
                <w:b/>
                <w:bCs/>
                <w:sz w:val="28"/>
                <w:szCs w:val="28"/>
                <w:lang w:val="zh-CN" w:bidi="zh-CN"/>
              </w:rPr>
            </w:pPr>
            <w:r>
              <w:rPr>
                <w:rFonts w:hint="eastAsia" w:asciiTheme="minorEastAsia" w:hAnsiTheme="minorEastAsia" w:eastAsiaTheme="minorEastAsia"/>
                <w:b/>
                <w:bCs/>
                <w:sz w:val="28"/>
                <w:szCs w:val="28"/>
                <w:lang w:val="zh-CN" w:bidi="zh-CN"/>
              </w:rPr>
              <w:t>技术部分评分因素</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7D83D13E">
            <w:pPr>
              <w:pStyle w:val="42"/>
              <w:spacing w:line="240" w:lineRule="atLeast"/>
              <w:jc w:val="both"/>
              <w:rPr>
                <w:rFonts w:asciiTheme="minorEastAsia" w:hAnsiTheme="minorEastAsia" w:eastAsiaTheme="minorEastAsia"/>
                <w:b/>
                <w:bCs/>
                <w:sz w:val="28"/>
                <w:szCs w:val="28"/>
                <w:lang w:val="zh-CN" w:bidi="zh-CN"/>
              </w:rPr>
            </w:pPr>
            <w:r>
              <w:rPr>
                <w:rFonts w:hint="eastAsia" w:asciiTheme="minorEastAsia" w:hAnsiTheme="minorEastAsia" w:eastAsiaTheme="minorEastAsia"/>
                <w:b/>
                <w:bCs/>
                <w:sz w:val="28"/>
                <w:szCs w:val="28"/>
                <w:lang w:val="zh-CN" w:bidi="zh-CN"/>
              </w:rPr>
              <w:t>评分标准</w:t>
            </w:r>
          </w:p>
        </w:tc>
      </w:tr>
      <w:tr w14:paraId="51DF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19" w:type="pct"/>
            <w:vMerge w:val="restart"/>
            <w:tcBorders>
              <w:top w:val="single" w:color="809FD9" w:sz="8" w:space="0"/>
              <w:left w:val="single" w:color="809FD9" w:sz="8" w:space="0"/>
              <w:bottom w:val="single" w:color="809FD9" w:sz="8" w:space="0"/>
              <w:right w:val="single" w:color="809FD9" w:sz="8" w:space="0"/>
            </w:tcBorders>
            <w:shd w:val="clear" w:color="auto" w:fill="FEFEFE"/>
            <w:vAlign w:val="center"/>
          </w:tcPr>
          <w:p w14:paraId="03F1D384">
            <w:pPr>
              <w:pStyle w:val="42"/>
              <w:spacing w:line="240" w:lineRule="atLeast"/>
              <w:jc w:val="center"/>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技术标评分标准</w:t>
            </w:r>
          </w:p>
          <w:p w14:paraId="1CA767FD">
            <w:pPr>
              <w:pStyle w:val="42"/>
              <w:spacing w:line="240" w:lineRule="atLeast"/>
              <w:jc w:val="center"/>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（45分）</w:t>
            </w:r>
          </w:p>
          <w:p w14:paraId="1C5803BD">
            <w:pPr>
              <w:pStyle w:val="42"/>
              <w:spacing w:line="240" w:lineRule="atLeast"/>
              <w:jc w:val="center"/>
              <w:rPr>
                <w:rFonts w:asciiTheme="minorEastAsia" w:hAnsiTheme="minorEastAsia" w:eastAsiaTheme="minorEastAsia"/>
                <w:sz w:val="28"/>
                <w:szCs w:val="28"/>
                <w:lang w:bidi="zh-CN"/>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655D80C1">
            <w:pPr>
              <w:pStyle w:val="42"/>
              <w:spacing w:line="240" w:lineRule="atLeast"/>
              <w:rPr>
                <w:rFonts w:asciiTheme="minorEastAsia" w:hAnsiTheme="minorEastAsia" w:eastAsiaTheme="minorEastAsia"/>
                <w:sz w:val="28"/>
                <w:szCs w:val="28"/>
                <w:lang w:val="zh-CN" w:bidi="zh-CN"/>
              </w:rPr>
            </w:pPr>
            <w:r>
              <w:rPr>
                <w:rFonts w:hint="eastAsia" w:asciiTheme="minorEastAsia" w:hAnsiTheme="minorEastAsia" w:eastAsiaTheme="minorEastAsia"/>
                <w:sz w:val="28"/>
                <w:szCs w:val="28"/>
                <w:lang w:val="zh-CN" w:bidi="zh-CN"/>
              </w:rPr>
              <w:t>施工方案和技术措施（0-8分）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5CC6D99A">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施工方案（含工程特点、施工重点与难点及绿色施工）总体安排合理，运用先进、合理的施工工艺、施工机械；对施工难点有先进和合理的建议。得 8 分；</w:t>
            </w:r>
          </w:p>
          <w:p w14:paraId="249A7DA4">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施工方案（含工程特点、施工重点与难点及绿色施工）总体安排合理，施工工艺、施工机械合理、可行；对施工难点有合理的建议。得 5 分；</w:t>
            </w:r>
          </w:p>
          <w:p w14:paraId="6101C216">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施工方案（含工程特点、施工重点与难点及绿色施工）总体安排基本合理，施工工艺、施工机械基本合理、可行。得 3 分；</w:t>
            </w:r>
          </w:p>
          <w:p w14:paraId="45C31676">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缺项得0分。</w:t>
            </w:r>
          </w:p>
        </w:tc>
      </w:tr>
      <w:tr w14:paraId="6F3A0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0F5E09BB">
            <w:pPr>
              <w:pStyle w:val="42"/>
              <w:spacing w:line="240" w:lineRule="atLeast"/>
              <w:jc w:val="center"/>
              <w:rPr>
                <w:rFonts w:asciiTheme="minorEastAsia" w:hAnsiTheme="minorEastAsia" w:eastAsiaTheme="minorEastAsia"/>
                <w:sz w:val="28"/>
                <w:szCs w:val="28"/>
                <w:lang w:bidi="zh-CN"/>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3078960">
            <w:pPr>
              <w:pStyle w:val="42"/>
              <w:spacing w:line="240" w:lineRule="atLeast"/>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安全管理体系与措施（0-8分）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72FD6DEA">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组织机构形式合理，有完善的指挥系统、质量监控系统、联络协调系统，对项目提出先进、可行、具体的保证措施。质量保证措施完整得力、经济、安全、切实可行。按照工程建设强制性标准和其他技术标准施工，不得偷工减料。得 8 分；</w:t>
            </w:r>
          </w:p>
          <w:p w14:paraId="52BBF632">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组织机构形式基本合理，指挥系统、质量监控系统、联络协调系统，具体措施可行。质量保证措施经济、安全、基本可行。符合工程建设强制性标准，不得偷工减料。得 5 分；</w:t>
            </w:r>
          </w:p>
          <w:p w14:paraId="01C84D6A">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组织机构形式基本合理，有基本完善的指挥系统、质量监控系统、联络协调系统。质量保证措施基本完整得力、经济、安全。按照工程建设强制性标准和其他技术标准施工，不得偷工减料。得 3 分；</w:t>
            </w:r>
          </w:p>
          <w:p w14:paraId="7002DD6C">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缺项得0分。</w:t>
            </w:r>
          </w:p>
        </w:tc>
      </w:tr>
      <w:tr w14:paraId="55648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7B1C0269">
            <w:pPr>
              <w:pStyle w:val="42"/>
              <w:spacing w:line="240" w:lineRule="atLeast"/>
              <w:jc w:val="center"/>
              <w:rPr>
                <w:rFonts w:asciiTheme="minorEastAsia" w:hAnsiTheme="minorEastAsia" w:eastAsiaTheme="minorEastAsia"/>
                <w:sz w:val="28"/>
                <w:szCs w:val="28"/>
                <w:lang w:bidi="zh-CN"/>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907ABB2">
            <w:pPr>
              <w:pStyle w:val="42"/>
              <w:spacing w:line="240" w:lineRule="atLeast"/>
              <w:rPr>
                <w:rFonts w:asciiTheme="minorEastAsia" w:hAnsiTheme="minorEastAsia" w:eastAsiaTheme="minorEastAsia"/>
                <w:sz w:val="28"/>
                <w:szCs w:val="28"/>
                <w:lang w:val="zh-CN" w:bidi="zh-CN"/>
              </w:rPr>
            </w:pPr>
            <w:r>
              <w:rPr>
                <w:rFonts w:hint="eastAsia" w:asciiTheme="minorEastAsia" w:hAnsiTheme="minorEastAsia" w:eastAsiaTheme="minorEastAsia"/>
                <w:sz w:val="28"/>
                <w:szCs w:val="28"/>
                <w:lang w:val="zh-CN" w:bidi="zh-CN"/>
              </w:rPr>
              <w:t>质量管理体系与措施（0-8分）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179EB1E6">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得 8 分；</w:t>
            </w:r>
          </w:p>
          <w:p w14:paraId="3A95481A">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得 5 分；</w:t>
            </w:r>
          </w:p>
          <w:p w14:paraId="3CDD5989">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施工安全生产保障体系、安全责任制和安全管理制度，现场安全管理机构、人员配备基本满足国家规定。根据工程特点、周边环境和施工工艺，有识别现场重大危险源并有相应的安全防护管理措施。制定的本项目危险性较大的分部分项工程清单和相关专项施工方案基本合理，但不齐全。得 3 分；</w:t>
            </w:r>
          </w:p>
          <w:p w14:paraId="53CAB929">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缺项得0分。</w:t>
            </w:r>
          </w:p>
        </w:tc>
      </w:tr>
      <w:tr w14:paraId="5025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7815F409">
            <w:pPr>
              <w:pStyle w:val="42"/>
              <w:spacing w:line="240" w:lineRule="atLeast"/>
              <w:jc w:val="center"/>
              <w:rPr>
                <w:rFonts w:asciiTheme="minorEastAsia" w:hAnsiTheme="minorEastAsia" w:eastAsiaTheme="minorEastAsia"/>
                <w:sz w:val="28"/>
                <w:szCs w:val="28"/>
                <w:lang w:bidi="zh-CN"/>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2935DD1B">
            <w:pPr>
              <w:pStyle w:val="42"/>
              <w:spacing w:line="240" w:lineRule="atLeast"/>
              <w:rPr>
                <w:rFonts w:asciiTheme="minorEastAsia" w:hAnsiTheme="minorEastAsia" w:eastAsiaTheme="minorEastAsia"/>
                <w:sz w:val="28"/>
                <w:szCs w:val="28"/>
                <w:lang w:val="zh-CN" w:bidi="zh-CN"/>
              </w:rPr>
            </w:pPr>
            <w:r>
              <w:rPr>
                <w:rFonts w:hint="eastAsia" w:asciiTheme="minorEastAsia" w:hAnsiTheme="minorEastAsia" w:eastAsiaTheme="minorEastAsia"/>
                <w:sz w:val="28"/>
                <w:szCs w:val="28"/>
                <w:lang w:bidi="zh-CN"/>
              </w:rPr>
              <w:t>工程进度计划与措施（0-8分）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08150812">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工期承诺满足采购文件要求，工期保证措施合理且有针对性，有具体的违约责任承诺。得 8 分；</w:t>
            </w:r>
          </w:p>
          <w:p w14:paraId="32244443">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工期承诺满足采购文件要求，工期保证措施基本合理，有具体的违约责任承诺。得 5 分；</w:t>
            </w:r>
          </w:p>
          <w:p w14:paraId="68B08C0B">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工期承诺满足招标文件要求，工期保证措施一般，无具体的违约责任承诺。得 3 分；</w:t>
            </w:r>
          </w:p>
          <w:p w14:paraId="479E9293">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缺项得0分。</w:t>
            </w:r>
          </w:p>
        </w:tc>
      </w:tr>
      <w:tr w14:paraId="0F952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61B6DB53">
            <w:pPr>
              <w:spacing w:line="360" w:lineRule="auto"/>
              <w:jc w:val="left"/>
              <w:rPr>
                <w:rFonts w:asciiTheme="minorEastAsia" w:hAnsiTheme="minorEastAsia" w:eastAsiaTheme="minorEastAsia"/>
                <w:color w:val="000000"/>
                <w:sz w:val="28"/>
                <w:szCs w:val="28"/>
                <w:lang w:val="en-US"/>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589831AA">
            <w:pPr>
              <w:pStyle w:val="42"/>
              <w:spacing w:line="240" w:lineRule="atLeast"/>
              <w:rPr>
                <w:rFonts w:asciiTheme="minorEastAsia" w:hAnsiTheme="minorEastAsia" w:eastAsiaTheme="minorEastAsia"/>
                <w:sz w:val="28"/>
                <w:szCs w:val="28"/>
                <w:lang w:val="zh-CN" w:bidi="zh-CN"/>
              </w:rPr>
            </w:pPr>
            <w:r>
              <w:rPr>
                <w:rFonts w:hint="eastAsia" w:asciiTheme="minorEastAsia" w:hAnsiTheme="minorEastAsia" w:eastAsiaTheme="minorEastAsia"/>
                <w:sz w:val="28"/>
                <w:szCs w:val="28"/>
                <w:lang w:bidi="zh-CN"/>
              </w:rPr>
              <w:t>拟投入资源配备计划（含项目组成员）（0-8分）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7CC885F3">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机械：投入计划与进度计划呼应，采用先进机械设备且配置合理、先进，满足安全技术规范和施工进度需要；劳动力：投入计划与进度计划呼应，较好满足施工需要，调配投入计划合理、准确；主要物资计划：主要物资投入计划与进度计划呼应，较好满足施工需要，调配投入计划合理、准确。得 8 分；</w:t>
            </w:r>
          </w:p>
          <w:p w14:paraId="544CA923">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机械：投入计划与进度计划呼应，机械设备配置基本合理，满足安全技术规范和施工进度需要；劳动力：投入计划与进度计划呼应，基本满足施工需要，调配投入计划基本合理；主要物资计划：主要物资投入计划与进度计划呼应，基本满足施工需要，调配投入计划基本合理。得 5 分；</w:t>
            </w:r>
          </w:p>
          <w:p w14:paraId="669719A9">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机械：投入计划与进度计划呼应，机械设备配置一般，能满足安全技术规范和施工进度需要；劳动力：投入计划与进度计划呼应，能满足施工需要，调配投入计划不详实；主要物资计划：主要物资投入计划与进度计划呼应，能满足施工需要，调配投入计划不详实。得 3 分；</w:t>
            </w:r>
          </w:p>
          <w:p w14:paraId="15EA20D2">
            <w:pPr>
              <w:adjustRightInd w:val="0"/>
              <w:spacing w:line="320" w:lineRule="exact"/>
              <w:rPr>
                <w:color w:val="000000"/>
              </w:rPr>
            </w:pPr>
            <w:r>
              <w:rPr>
                <w:rFonts w:hint="eastAsia" w:asciiTheme="minorEastAsia" w:hAnsiTheme="minorEastAsia" w:eastAsiaTheme="minorEastAsia"/>
                <w:color w:val="000000"/>
                <w:sz w:val="28"/>
                <w:szCs w:val="28"/>
                <w:lang w:val="en-US"/>
              </w:rPr>
              <w:t>缺项得0分。</w:t>
            </w:r>
          </w:p>
        </w:tc>
      </w:tr>
      <w:tr w14:paraId="7F53E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08644B62">
            <w:pPr>
              <w:spacing w:line="360" w:lineRule="auto"/>
              <w:jc w:val="left"/>
              <w:rPr>
                <w:rFonts w:asciiTheme="minorEastAsia" w:hAnsiTheme="minorEastAsia" w:eastAsiaTheme="minorEastAsia"/>
                <w:color w:val="000000"/>
                <w:sz w:val="28"/>
                <w:szCs w:val="28"/>
                <w:lang w:val="en-US"/>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0EDE2779">
            <w:pPr>
              <w:pStyle w:val="42"/>
              <w:spacing w:line="240" w:lineRule="atLeast"/>
              <w:rPr>
                <w:rFonts w:asciiTheme="minorEastAsia" w:hAnsiTheme="minorEastAsia" w:eastAsiaTheme="minorEastAsia"/>
                <w:sz w:val="28"/>
                <w:szCs w:val="28"/>
                <w:lang w:val="zh-CN" w:bidi="zh-CN"/>
              </w:rPr>
            </w:pPr>
            <w:r>
              <w:rPr>
                <w:rFonts w:hint="eastAsia" w:asciiTheme="minorEastAsia" w:hAnsiTheme="minorEastAsia" w:eastAsiaTheme="minorEastAsia"/>
                <w:sz w:val="28"/>
                <w:szCs w:val="28"/>
                <w:lang w:bidi="zh-CN"/>
              </w:rPr>
              <w:t>内容完整性和编制水平（评委根据技术方案内容进行评分）（0-5分）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9B18A95">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技术标的主要内容具有完整性，符合采购文件的要求。得 5 分；</w:t>
            </w:r>
          </w:p>
          <w:p w14:paraId="71D39A10">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技术标的主要内容具有完整性，基本符合采购文件的要求。得 3 分；</w:t>
            </w:r>
          </w:p>
          <w:p w14:paraId="1AF7BBA1">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缺项得0分。</w:t>
            </w:r>
          </w:p>
        </w:tc>
      </w:tr>
      <w:tr w14:paraId="6701B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2" w:hRule="atLeast"/>
          <w:jc w:val="center"/>
        </w:trPr>
        <w:tc>
          <w:tcPr>
            <w:tcW w:w="1019" w:type="pct"/>
            <w:vMerge w:val="restart"/>
            <w:tcBorders>
              <w:top w:val="single" w:color="809FD9" w:sz="8" w:space="0"/>
              <w:left w:val="single" w:color="809FD9" w:sz="8" w:space="0"/>
              <w:bottom w:val="single" w:color="809FD9" w:sz="8" w:space="0"/>
              <w:right w:val="single" w:color="809FD9" w:sz="8" w:space="0"/>
            </w:tcBorders>
            <w:shd w:val="clear" w:color="auto" w:fill="FEFEFE"/>
            <w:vAlign w:val="center"/>
          </w:tcPr>
          <w:p w14:paraId="7E3FF89C">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综合标部分 （25分） </w:t>
            </w: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6006456">
            <w:pPr>
              <w:pStyle w:val="42"/>
              <w:spacing w:line="240" w:lineRule="atLeast"/>
              <w:rPr>
                <w:rFonts w:asciiTheme="minorEastAsia" w:hAnsiTheme="minorEastAsia" w:eastAsiaTheme="minorEastAsia"/>
                <w:sz w:val="28"/>
                <w:szCs w:val="28"/>
                <w:lang w:bidi="zh-CN"/>
              </w:rPr>
            </w:pPr>
            <w:r>
              <w:rPr>
                <w:rFonts w:hint="eastAsia" w:asciiTheme="minorEastAsia" w:hAnsiTheme="minorEastAsia" w:eastAsiaTheme="minorEastAsia"/>
                <w:sz w:val="28"/>
                <w:szCs w:val="28"/>
                <w:lang w:bidi="zh-CN"/>
              </w:rPr>
              <w:t>投标人的业绩、类似工程经历0-3分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49B10C0">
            <w:pPr>
              <w:adjustRightInd w:val="0"/>
              <w:spacing w:line="32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lang w:val="en-US"/>
              </w:rPr>
              <w:t>响应人2021年1月1日以来具有</w:t>
            </w:r>
            <w:r>
              <w:rPr>
                <w:rFonts w:hint="eastAsia" w:asciiTheme="minorEastAsia" w:hAnsiTheme="minorEastAsia" w:eastAsiaTheme="minorEastAsia"/>
                <w:color w:val="000000"/>
                <w:sz w:val="28"/>
                <w:szCs w:val="28"/>
                <w:lang w:val="en-US"/>
              </w:rPr>
              <w:t>类似</w:t>
            </w:r>
            <w:r>
              <w:rPr>
                <w:rFonts w:asciiTheme="minorEastAsia" w:hAnsiTheme="minorEastAsia" w:eastAsiaTheme="minorEastAsia"/>
                <w:color w:val="000000"/>
                <w:sz w:val="28"/>
                <w:szCs w:val="28"/>
                <w:lang w:val="en-US"/>
              </w:rPr>
              <w:t>项目业绩（</w:t>
            </w:r>
            <w:r>
              <w:rPr>
                <w:rFonts w:hint="eastAsia" w:asciiTheme="minorEastAsia" w:hAnsiTheme="minorEastAsia" w:eastAsiaTheme="minorEastAsia"/>
                <w:color w:val="000000"/>
                <w:sz w:val="28"/>
                <w:szCs w:val="28"/>
                <w:lang w:val="en-US"/>
              </w:rPr>
              <w:t>须</w:t>
            </w:r>
            <w:r>
              <w:rPr>
                <w:rFonts w:asciiTheme="minorEastAsia" w:hAnsiTheme="minorEastAsia" w:eastAsiaTheme="minorEastAsia"/>
                <w:color w:val="000000"/>
                <w:sz w:val="28"/>
                <w:szCs w:val="28"/>
                <w:lang w:val="en-US"/>
              </w:rPr>
              <w:t>中标通知书和合同同时具备，时间以合同签订时间为准）</w:t>
            </w:r>
            <w:r>
              <w:rPr>
                <w:rFonts w:hint="eastAsia" w:asciiTheme="minorEastAsia" w:hAnsiTheme="minorEastAsia" w:eastAsiaTheme="minorEastAsia"/>
                <w:color w:val="000000"/>
                <w:sz w:val="28"/>
                <w:szCs w:val="28"/>
                <w:lang w:val="en-US"/>
              </w:rPr>
              <w:t>，</w:t>
            </w:r>
            <w:r>
              <w:rPr>
                <w:rFonts w:asciiTheme="minorEastAsia" w:hAnsiTheme="minorEastAsia" w:eastAsiaTheme="minorEastAsia"/>
                <w:color w:val="000000"/>
                <w:sz w:val="28"/>
                <w:szCs w:val="28"/>
                <w:lang w:val="en-US"/>
              </w:rPr>
              <w:t>每提供一个同类业绩得</w:t>
            </w:r>
            <w:r>
              <w:rPr>
                <w:rFonts w:hint="eastAsia" w:asciiTheme="minorEastAsia" w:hAnsiTheme="minorEastAsia" w:eastAsiaTheme="minorEastAsia"/>
                <w:color w:val="000000"/>
                <w:sz w:val="28"/>
                <w:szCs w:val="28"/>
                <w:lang w:val="en-US"/>
              </w:rPr>
              <w:t>1</w:t>
            </w:r>
            <w:r>
              <w:rPr>
                <w:rFonts w:asciiTheme="minorEastAsia" w:hAnsiTheme="minorEastAsia" w:eastAsiaTheme="minorEastAsia"/>
                <w:color w:val="000000"/>
                <w:sz w:val="28"/>
                <w:szCs w:val="28"/>
                <w:lang w:val="en-US"/>
              </w:rPr>
              <w:t>分，此项最高得</w:t>
            </w:r>
            <w:r>
              <w:rPr>
                <w:rFonts w:hint="eastAsia" w:asciiTheme="minorEastAsia" w:hAnsiTheme="minorEastAsia" w:eastAsiaTheme="minorEastAsia"/>
                <w:color w:val="000000"/>
                <w:sz w:val="28"/>
                <w:szCs w:val="28"/>
                <w:lang w:val="en-US"/>
              </w:rPr>
              <w:t>3</w:t>
            </w:r>
            <w:r>
              <w:rPr>
                <w:rFonts w:asciiTheme="minorEastAsia" w:hAnsiTheme="minorEastAsia" w:eastAsiaTheme="minorEastAsia"/>
                <w:color w:val="000000"/>
                <w:sz w:val="28"/>
                <w:szCs w:val="28"/>
                <w:lang w:val="en-US"/>
              </w:rPr>
              <w:t>分</w:t>
            </w:r>
            <w:r>
              <w:rPr>
                <w:rFonts w:hint="eastAsia" w:asciiTheme="minorEastAsia" w:hAnsiTheme="minorEastAsia" w:eastAsiaTheme="minorEastAsia"/>
                <w:color w:val="000000"/>
                <w:sz w:val="28"/>
                <w:szCs w:val="28"/>
                <w:lang w:val="en-US"/>
              </w:rPr>
              <w:t>。</w:t>
            </w:r>
          </w:p>
        </w:tc>
      </w:tr>
      <w:tr w14:paraId="0E04F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1"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70C589F4">
            <w:pPr>
              <w:adjustRightInd w:val="0"/>
              <w:spacing w:line="320" w:lineRule="exact"/>
              <w:rPr>
                <w:rFonts w:asciiTheme="minorEastAsia" w:hAnsiTheme="minorEastAsia" w:eastAsiaTheme="minorEastAsia"/>
                <w:color w:val="000000"/>
                <w:sz w:val="28"/>
                <w:szCs w:val="28"/>
                <w:lang w:val="en-US"/>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D2D1EE1">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主要人员</w:t>
            </w:r>
          </w:p>
          <w:p w14:paraId="11970629">
            <w:pPr>
              <w:adjustRightInd w:val="0"/>
              <w:spacing w:line="32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lang w:val="en-US"/>
              </w:rPr>
              <w:t>（0-</w:t>
            </w:r>
            <w:r>
              <w:rPr>
                <w:rFonts w:asciiTheme="minorEastAsia" w:hAnsiTheme="minorEastAsia" w:eastAsiaTheme="minorEastAsia"/>
                <w:color w:val="000000"/>
                <w:sz w:val="28"/>
                <w:szCs w:val="28"/>
                <w:lang w:val="en-US"/>
              </w:rPr>
              <w:t>8</w:t>
            </w:r>
            <w:r>
              <w:rPr>
                <w:rFonts w:hint="eastAsia" w:asciiTheme="minorEastAsia" w:hAnsiTheme="minorEastAsia" w:eastAsiaTheme="minorEastAsia"/>
                <w:color w:val="000000"/>
                <w:sz w:val="28"/>
                <w:szCs w:val="28"/>
                <w:lang w:val="en-US"/>
              </w:rPr>
              <w:t xml:space="preserve"> 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4FD4B8AA">
            <w:pPr>
              <w:adjustRightInd w:val="0"/>
              <w:spacing w:line="320" w:lineRule="exact"/>
              <w:rPr>
                <w:rFonts w:asciiTheme="minorEastAsia" w:hAnsiTheme="minorEastAsia" w:eastAsiaTheme="minorEastAsia"/>
                <w:color w:val="000000"/>
                <w:szCs w:val="21"/>
              </w:rPr>
            </w:pPr>
            <w:r>
              <w:rPr>
                <w:rFonts w:hint="eastAsia" w:asciiTheme="minorEastAsia" w:hAnsiTheme="minorEastAsia" w:eastAsiaTheme="minorEastAsia"/>
                <w:color w:val="000000"/>
                <w:sz w:val="28"/>
                <w:szCs w:val="28"/>
                <w:lang w:val="en-US"/>
              </w:rPr>
              <w:t>项目管理机构除项目经理外，应包含项目总工、合同工程师、财务负责人、测量工程师、试验检测负责人、质检工程师、专职安全员、资料员，配备齐全者得</w:t>
            </w:r>
            <w:r>
              <w:rPr>
                <w:rFonts w:asciiTheme="minorEastAsia" w:hAnsiTheme="minorEastAsia" w:eastAsiaTheme="minorEastAsia"/>
                <w:color w:val="000000"/>
                <w:sz w:val="28"/>
                <w:szCs w:val="28"/>
                <w:lang w:val="en-US"/>
              </w:rPr>
              <w:t>8</w:t>
            </w:r>
            <w:r>
              <w:rPr>
                <w:rFonts w:hint="eastAsia" w:asciiTheme="minorEastAsia" w:hAnsiTheme="minorEastAsia" w:eastAsiaTheme="minorEastAsia"/>
                <w:color w:val="000000"/>
                <w:sz w:val="28"/>
                <w:szCs w:val="28"/>
                <w:lang w:val="en-US"/>
              </w:rPr>
              <w:t>分，缺一项扣</w:t>
            </w:r>
            <w:r>
              <w:rPr>
                <w:rFonts w:asciiTheme="minorEastAsia" w:hAnsiTheme="minorEastAsia" w:eastAsiaTheme="minorEastAsia"/>
                <w:color w:val="000000"/>
                <w:sz w:val="28"/>
                <w:szCs w:val="28"/>
                <w:lang w:val="en-US"/>
              </w:rPr>
              <w:t>1</w:t>
            </w:r>
            <w:r>
              <w:rPr>
                <w:rFonts w:hint="eastAsia" w:asciiTheme="minorEastAsia" w:hAnsiTheme="minorEastAsia" w:eastAsiaTheme="minorEastAsia"/>
                <w:color w:val="000000"/>
                <w:sz w:val="28"/>
                <w:szCs w:val="28"/>
                <w:lang w:val="en-US"/>
              </w:rPr>
              <w:t>分，扣完为止</w:t>
            </w:r>
          </w:p>
        </w:tc>
      </w:tr>
      <w:tr w14:paraId="47F67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53674AC1">
            <w:pPr>
              <w:adjustRightInd w:val="0"/>
              <w:spacing w:line="320" w:lineRule="exact"/>
              <w:rPr>
                <w:rFonts w:asciiTheme="minorEastAsia" w:hAnsiTheme="minorEastAsia" w:eastAsiaTheme="minorEastAsia"/>
                <w:color w:val="000000"/>
                <w:sz w:val="28"/>
                <w:szCs w:val="28"/>
                <w:lang w:val="en-US"/>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0F66EA1B">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服务承诺（0-9分）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51B189C6">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1、关于不拖欠农民工资的实质性承诺情况；</w:t>
            </w:r>
          </w:p>
          <w:p w14:paraId="5A9D6D98">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注：具体承诺切实可行的得 </w:t>
            </w:r>
            <w:r>
              <w:rPr>
                <w:rFonts w:asciiTheme="minorEastAsia" w:hAnsiTheme="minorEastAsia" w:eastAsiaTheme="minorEastAsia"/>
                <w:color w:val="000000"/>
                <w:sz w:val="28"/>
                <w:szCs w:val="28"/>
                <w:lang w:val="en-US"/>
              </w:rPr>
              <w:t>3</w:t>
            </w:r>
            <w:r>
              <w:rPr>
                <w:rFonts w:hint="eastAsia" w:asciiTheme="minorEastAsia" w:hAnsiTheme="minorEastAsia" w:eastAsiaTheme="minorEastAsia"/>
                <w:color w:val="000000"/>
                <w:sz w:val="28"/>
                <w:szCs w:val="28"/>
                <w:lang w:val="en-US"/>
              </w:rPr>
              <w:t xml:space="preserve"> 分 </w:t>
            </w:r>
          </w:p>
          <w:p w14:paraId="4078873C">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具体承诺基本可行的得 </w:t>
            </w:r>
            <w:r>
              <w:rPr>
                <w:rFonts w:asciiTheme="minorEastAsia" w:hAnsiTheme="minorEastAsia" w:eastAsiaTheme="minorEastAsia"/>
                <w:color w:val="000000"/>
                <w:sz w:val="28"/>
                <w:szCs w:val="28"/>
                <w:lang w:val="en-US"/>
              </w:rPr>
              <w:t>1</w:t>
            </w:r>
            <w:r>
              <w:rPr>
                <w:rFonts w:hint="eastAsia" w:asciiTheme="minorEastAsia" w:hAnsiTheme="minorEastAsia" w:eastAsiaTheme="minorEastAsia"/>
                <w:color w:val="000000"/>
                <w:sz w:val="28"/>
                <w:szCs w:val="28"/>
                <w:lang w:val="en-US"/>
              </w:rPr>
              <w:t xml:space="preserve"> 分 </w:t>
            </w:r>
          </w:p>
          <w:p w14:paraId="6F640715">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具体承诺不合理或未承诺的得 0 分</w:t>
            </w:r>
          </w:p>
          <w:p w14:paraId="580BCC63">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2、保证连续施工的实质性承诺情况；</w:t>
            </w:r>
          </w:p>
          <w:p w14:paraId="713EB3A2">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注：具体承诺切实可行的得 </w:t>
            </w:r>
            <w:r>
              <w:rPr>
                <w:rFonts w:asciiTheme="minorEastAsia" w:hAnsiTheme="minorEastAsia" w:eastAsiaTheme="minorEastAsia"/>
                <w:color w:val="000000"/>
                <w:sz w:val="28"/>
                <w:szCs w:val="28"/>
                <w:lang w:val="en-US"/>
              </w:rPr>
              <w:t>3</w:t>
            </w:r>
            <w:r>
              <w:rPr>
                <w:rFonts w:hint="eastAsia" w:asciiTheme="minorEastAsia" w:hAnsiTheme="minorEastAsia" w:eastAsiaTheme="minorEastAsia"/>
                <w:color w:val="000000"/>
                <w:sz w:val="28"/>
                <w:szCs w:val="28"/>
                <w:lang w:val="en-US"/>
              </w:rPr>
              <w:t xml:space="preserve"> 分 </w:t>
            </w:r>
          </w:p>
          <w:p w14:paraId="347BEDA0">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具体承诺基本可行的得 </w:t>
            </w:r>
            <w:r>
              <w:rPr>
                <w:rFonts w:asciiTheme="minorEastAsia" w:hAnsiTheme="minorEastAsia" w:eastAsiaTheme="minorEastAsia"/>
                <w:color w:val="000000"/>
                <w:sz w:val="28"/>
                <w:szCs w:val="28"/>
                <w:lang w:val="en-US"/>
              </w:rPr>
              <w:t>1</w:t>
            </w:r>
            <w:r>
              <w:rPr>
                <w:rFonts w:hint="eastAsia" w:asciiTheme="minorEastAsia" w:hAnsiTheme="minorEastAsia" w:eastAsiaTheme="minorEastAsia"/>
                <w:color w:val="000000"/>
                <w:sz w:val="28"/>
                <w:szCs w:val="28"/>
                <w:lang w:val="en-US"/>
              </w:rPr>
              <w:t xml:space="preserve"> 分 </w:t>
            </w:r>
          </w:p>
          <w:p w14:paraId="7A8AD224">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具体承诺不合理或未承诺的得 0 分</w:t>
            </w:r>
          </w:p>
          <w:p w14:paraId="5721480A">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3、履职尽责承诺，书面保证技术措施落实到位的承诺和落实不到位的处理承诺，其中包括各关键岗位人员的在岗、更换等履职尽责承诺；</w:t>
            </w:r>
          </w:p>
          <w:p w14:paraId="62376CDA">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注：具体承诺切实可行的得 </w:t>
            </w:r>
            <w:r>
              <w:rPr>
                <w:rFonts w:asciiTheme="minorEastAsia" w:hAnsiTheme="minorEastAsia" w:eastAsiaTheme="minorEastAsia"/>
                <w:color w:val="000000"/>
                <w:sz w:val="28"/>
                <w:szCs w:val="28"/>
                <w:lang w:val="en-US"/>
              </w:rPr>
              <w:t>3</w:t>
            </w:r>
            <w:r>
              <w:rPr>
                <w:rFonts w:hint="eastAsia" w:asciiTheme="minorEastAsia" w:hAnsiTheme="minorEastAsia" w:eastAsiaTheme="minorEastAsia"/>
                <w:color w:val="000000"/>
                <w:sz w:val="28"/>
                <w:szCs w:val="28"/>
                <w:lang w:val="en-US"/>
              </w:rPr>
              <w:t xml:space="preserve"> 分 </w:t>
            </w:r>
          </w:p>
          <w:p w14:paraId="65C16589">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具体承诺基本可行的得 </w:t>
            </w:r>
            <w:r>
              <w:rPr>
                <w:rFonts w:asciiTheme="minorEastAsia" w:hAnsiTheme="minorEastAsia" w:eastAsiaTheme="minorEastAsia"/>
                <w:color w:val="000000"/>
                <w:sz w:val="28"/>
                <w:szCs w:val="28"/>
                <w:lang w:val="en-US"/>
              </w:rPr>
              <w:t>1</w:t>
            </w:r>
            <w:r>
              <w:rPr>
                <w:rFonts w:hint="eastAsia" w:asciiTheme="minorEastAsia" w:hAnsiTheme="minorEastAsia" w:eastAsiaTheme="minorEastAsia"/>
                <w:color w:val="000000"/>
                <w:sz w:val="28"/>
                <w:szCs w:val="28"/>
                <w:lang w:val="en-US"/>
              </w:rPr>
              <w:t xml:space="preserve"> 分 </w:t>
            </w:r>
          </w:p>
          <w:p w14:paraId="74A00207">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具体承诺不合理或未承诺的得 0 分</w:t>
            </w:r>
          </w:p>
        </w:tc>
      </w:tr>
      <w:tr w14:paraId="1F30A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jc w:val="center"/>
        </w:trPr>
        <w:tc>
          <w:tcPr>
            <w:tcW w:w="1019" w:type="pct"/>
            <w:vMerge w:val="continue"/>
            <w:tcBorders>
              <w:top w:val="single" w:color="809FD9" w:sz="8" w:space="0"/>
              <w:left w:val="single" w:color="809FD9" w:sz="8" w:space="0"/>
              <w:bottom w:val="single" w:color="809FD9" w:sz="8" w:space="0"/>
              <w:right w:val="single" w:color="809FD9" w:sz="8" w:space="0"/>
            </w:tcBorders>
            <w:shd w:val="clear" w:color="auto" w:fill="FEFEFE"/>
            <w:vAlign w:val="center"/>
          </w:tcPr>
          <w:p w14:paraId="5E0B58ED">
            <w:pPr>
              <w:adjustRightInd w:val="0"/>
              <w:spacing w:line="320" w:lineRule="exact"/>
              <w:rPr>
                <w:rFonts w:asciiTheme="minorEastAsia" w:hAnsiTheme="minorEastAsia" w:eastAsiaTheme="minorEastAsia"/>
                <w:color w:val="000000"/>
                <w:sz w:val="28"/>
                <w:szCs w:val="28"/>
                <w:lang w:val="en-US"/>
              </w:rPr>
            </w:pPr>
          </w:p>
        </w:tc>
        <w:tc>
          <w:tcPr>
            <w:tcW w:w="1234"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051719E3">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保修</w:t>
            </w:r>
            <w:r>
              <w:rPr>
                <w:rFonts w:asciiTheme="minorEastAsia" w:hAnsiTheme="minorEastAsia" w:eastAsiaTheme="minorEastAsia"/>
                <w:color w:val="000000"/>
                <w:sz w:val="28"/>
                <w:szCs w:val="28"/>
                <w:lang w:val="en-US"/>
              </w:rPr>
              <w:t>承诺</w:t>
            </w:r>
            <w:r>
              <w:rPr>
                <w:rFonts w:hint="eastAsia" w:asciiTheme="minorEastAsia" w:hAnsiTheme="minorEastAsia" w:eastAsiaTheme="minorEastAsia"/>
                <w:color w:val="000000"/>
                <w:sz w:val="28"/>
                <w:szCs w:val="28"/>
                <w:lang w:val="en-US"/>
              </w:rPr>
              <w:t>（0～</w:t>
            </w:r>
            <w:r>
              <w:rPr>
                <w:rFonts w:asciiTheme="minorEastAsia" w:hAnsiTheme="minorEastAsia" w:eastAsiaTheme="minorEastAsia"/>
                <w:color w:val="000000"/>
                <w:sz w:val="28"/>
                <w:szCs w:val="28"/>
                <w:lang w:val="en-US"/>
              </w:rPr>
              <w:t>5</w:t>
            </w:r>
            <w:r>
              <w:rPr>
                <w:rFonts w:hint="eastAsia" w:asciiTheme="minorEastAsia" w:hAnsiTheme="minorEastAsia" w:eastAsiaTheme="minorEastAsia"/>
                <w:color w:val="000000"/>
                <w:sz w:val="28"/>
                <w:szCs w:val="28"/>
                <w:lang w:val="en-US"/>
              </w:rPr>
              <w:t>分）</w:t>
            </w:r>
          </w:p>
        </w:tc>
        <w:tc>
          <w:tcPr>
            <w:tcW w:w="2747" w:type="pct"/>
            <w:tcBorders>
              <w:top w:val="single" w:color="809FD9" w:sz="8" w:space="0"/>
              <w:left w:val="single" w:color="809FD9" w:sz="8" w:space="0"/>
              <w:bottom w:val="single" w:color="809FD9" w:sz="8" w:space="0"/>
              <w:right w:val="single" w:color="809FD9" w:sz="8" w:space="0"/>
            </w:tcBorders>
            <w:shd w:val="clear" w:color="auto" w:fill="FEFEFE"/>
            <w:vAlign w:val="center"/>
          </w:tcPr>
          <w:p w14:paraId="743B2F9C">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具有全面、详实、可行、合法有效的书面保修措施承诺和落实不到位的处理承诺；</w:t>
            </w:r>
          </w:p>
          <w:p w14:paraId="61287EE6">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注：具体承诺切实可行的得 </w:t>
            </w:r>
            <w:r>
              <w:rPr>
                <w:rFonts w:asciiTheme="minorEastAsia" w:hAnsiTheme="minorEastAsia" w:eastAsiaTheme="minorEastAsia"/>
                <w:color w:val="000000"/>
                <w:sz w:val="28"/>
                <w:szCs w:val="28"/>
                <w:lang w:val="en-US"/>
              </w:rPr>
              <w:t>5</w:t>
            </w:r>
            <w:r>
              <w:rPr>
                <w:rFonts w:hint="eastAsia" w:asciiTheme="minorEastAsia" w:hAnsiTheme="minorEastAsia" w:eastAsiaTheme="minorEastAsia"/>
                <w:color w:val="000000"/>
                <w:sz w:val="28"/>
                <w:szCs w:val="28"/>
                <w:lang w:val="en-US"/>
              </w:rPr>
              <w:t xml:space="preserve"> 分 </w:t>
            </w:r>
          </w:p>
          <w:p w14:paraId="3AD24BB0">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 xml:space="preserve">具体承诺基本可行的得 </w:t>
            </w:r>
            <w:r>
              <w:rPr>
                <w:rFonts w:asciiTheme="minorEastAsia" w:hAnsiTheme="minorEastAsia" w:eastAsiaTheme="minorEastAsia"/>
                <w:color w:val="000000"/>
                <w:sz w:val="28"/>
                <w:szCs w:val="28"/>
                <w:lang w:val="en-US"/>
              </w:rPr>
              <w:t>3</w:t>
            </w:r>
            <w:r>
              <w:rPr>
                <w:rFonts w:hint="eastAsia" w:asciiTheme="minorEastAsia" w:hAnsiTheme="minorEastAsia" w:eastAsiaTheme="minorEastAsia"/>
                <w:color w:val="000000"/>
                <w:sz w:val="28"/>
                <w:szCs w:val="28"/>
                <w:lang w:val="en-US"/>
              </w:rPr>
              <w:t xml:space="preserve"> 分 </w:t>
            </w:r>
          </w:p>
          <w:p w14:paraId="1EC870A8">
            <w:pPr>
              <w:adjustRightInd w:val="0"/>
              <w:spacing w:line="320" w:lineRule="exact"/>
              <w:rPr>
                <w:rFonts w:asciiTheme="minorEastAsia" w:hAnsiTheme="minorEastAsia" w:eastAsiaTheme="minorEastAsia"/>
                <w:color w:val="000000"/>
                <w:sz w:val="28"/>
                <w:szCs w:val="28"/>
                <w:lang w:val="en-US"/>
              </w:rPr>
            </w:pPr>
            <w:r>
              <w:rPr>
                <w:rFonts w:hint="eastAsia" w:asciiTheme="minorEastAsia" w:hAnsiTheme="minorEastAsia" w:eastAsiaTheme="minorEastAsia"/>
                <w:color w:val="000000"/>
                <w:sz w:val="28"/>
                <w:szCs w:val="28"/>
                <w:lang w:val="en-US"/>
              </w:rPr>
              <w:t>具体承诺不合理或未承诺的得 0 分</w:t>
            </w:r>
          </w:p>
        </w:tc>
      </w:tr>
      <w:tr w14:paraId="02214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5000" w:type="pct"/>
            <w:gridSpan w:val="3"/>
            <w:tcBorders>
              <w:top w:val="single" w:color="809FD9" w:sz="8" w:space="0"/>
              <w:left w:val="single" w:color="809FD9" w:sz="8" w:space="0"/>
              <w:bottom w:val="single" w:color="809FD9" w:sz="8" w:space="0"/>
              <w:right w:val="single" w:color="809FD9" w:sz="8" w:space="0"/>
            </w:tcBorders>
            <w:shd w:val="clear" w:color="auto" w:fill="FEFEFE"/>
            <w:vAlign w:val="center"/>
          </w:tcPr>
          <w:p w14:paraId="3033E512">
            <w:pPr>
              <w:ind w:firstLine="562"/>
              <w:rPr>
                <w:rFonts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注：评分办法前附表中涉及的证件和材料</w:t>
            </w:r>
            <w:r>
              <w:rPr>
                <w:rFonts w:hint="eastAsia" w:asciiTheme="minorEastAsia" w:hAnsiTheme="minorEastAsia" w:eastAsiaTheme="minorEastAsia"/>
                <w:b/>
                <w:bCs/>
                <w:color w:val="000000"/>
                <w:sz w:val="28"/>
                <w:szCs w:val="28"/>
              </w:rPr>
              <w:t>以</w:t>
            </w:r>
            <w:r>
              <w:rPr>
                <w:rFonts w:hint="eastAsia" w:asciiTheme="minorEastAsia" w:hAnsiTheme="minorEastAsia" w:eastAsiaTheme="minorEastAsia"/>
                <w:b/>
                <w:bCs/>
                <w:color w:val="000000"/>
                <w:sz w:val="28"/>
                <w:szCs w:val="28"/>
                <w:lang w:val="en-US"/>
              </w:rPr>
              <w:t>南阳</w:t>
            </w:r>
            <w:r>
              <w:rPr>
                <w:rFonts w:hint="eastAsia" w:asciiTheme="minorEastAsia" w:hAnsiTheme="minorEastAsia" w:eastAsiaTheme="minorEastAsia"/>
                <w:b/>
                <w:bCs/>
                <w:color w:val="000000"/>
                <w:sz w:val="28"/>
                <w:szCs w:val="28"/>
              </w:rPr>
              <w:t>企业诚信库中证件原件的扫描件为准</w:t>
            </w:r>
            <w:r>
              <w:rPr>
                <w:rFonts w:hint="eastAsia" w:asciiTheme="minorEastAsia" w:hAnsiTheme="minorEastAsia" w:eastAsiaTheme="minorEastAsia"/>
                <w:b/>
                <w:color w:val="000000"/>
                <w:sz w:val="28"/>
                <w:szCs w:val="28"/>
              </w:rPr>
              <w:t>，在投标文件中附复印件，</w:t>
            </w:r>
            <w:r>
              <w:rPr>
                <w:rFonts w:hint="eastAsia" w:asciiTheme="minorEastAsia" w:hAnsiTheme="minorEastAsia" w:eastAsiaTheme="minorEastAsia"/>
                <w:b/>
                <w:color w:val="000000"/>
                <w:sz w:val="28"/>
                <w:szCs w:val="28"/>
                <w:lang w:val="en-US"/>
              </w:rPr>
              <w:t>南阳</w:t>
            </w:r>
            <w:r>
              <w:rPr>
                <w:rFonts w:hint="eastAsia" w:asciiTheme="minorEastAsia" w:hAnsiTheme="minorEastAsia" w:eastAsiaTheme="minorEastAsia"/>
                <w:b/>
                <w:bCs/>
                <w:color w:val="000000"/>
                <w:sz w:val="28"/>
                <w:szCs w:val="28"/>
              </w:rPr>
              <w:t>企业诚信库中证件原件的扫描件</w:t>
            </w:r>
            <w:r>
              <w:rPr>
                <w:rFonts w:hint="eastAsia" w:asciiTheme="minorEastAsia" w:hAnsiTheme="minorEastAsia" w:eastAsiaTheme="minorEastAsia"/>
                <w:b/>
                <w:color w:val="000000"/>
                <w:sz w:val="28"/>
                <w:szCs w:val="28"/>
              </w:rPr>
              <w:t>与投标文件中的复印件不一致者，均不得分；</w:t>
            </w:r>
          </w:p>
        </w:tc>
      </w:tr>
    </w:tbl>
    <w:p w14:paraId="139BBE0A">
      <w:pPr>
        <w:tabs>
          <w:tab w:val="center" w:pos="882"/>
        </w:tabs>
        <w:spacing w:line="440" w:lineRule="exact"/>
        <w:ind w:firstLine="562"/>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1、投标人提供的证明文件，应当保证其所证明事项的充分性、完整性，否则，将不予计分；且要求磋商响应文件中附加盖公章的复印件，磋商响应文件中的复印件应与诚信库中提交的原件扫描件一致，否则不得分。</w:t>
      </w:r>
    </w:p>
    <w:p w14:paraId="4394676A">
      <w:pPr>
        <w:tabs>
          <w:tab w:val="center" w:pos="882"/>
        </w:tabs>
        <w:spacing w:line="440" w:lineRule="exact"/>
        <w:ind w:firstLine="562"/>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2、团队人员资格业绩情况：提供技术职称证书、注册证书（如有）等。团队人员的专业类型，以技术职称证书或注册证书为准；技术职称证书或注册证书未标明的，以毕业证书为准。</w:t>
      </w:r>
    </w:p>
    <w:p w14:paraId="0CD6101C">
      <w:pPr>
        <w:tabs>
          <w:tab w:val="center" w:pos="882"/>
        </w:tabs>
        <w:spacing w:line="440" w:lineRule="exact"/>
        <w:ind w:firstLine="562"/>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3、以上所获得的荣誉证书均以行政主管部门或其委托的行业协会颁发的原件为准。</w:t>
      </w:r>
    </w:p>
    <w:p w14:paraId="70226A25">
      <w:pPr>
        <w:tabs>
          <w:tab w:val="center" w:pos="882"/>
        </w:tabs>
        <w:spacing w:line="440" w:lineRule="exact"/>
        <w:ind w:firstLine="562"/>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4、项目负责人与投标人业绩合同可以重复使用。</w:t>
      </w:r>
    </w:p>
    <w:p w14:paraId="44DA2D04">
      <w:pPr>
        <w:pStyle w:val="42"/>
        <w:rPr>
          <w:rFonts w:asciiTheme="minorEastAsia" w:hAnsiTheme="minorEastAsia" w:eastAsiaTheme="minorEastAsia"/>
          <w:color w:val="auto"/>
          <w:sz w:val="28"/>
          <w:szCs w:val="28"/>
        </w:rPr>
      </w:pPr>
      <w:r>
        <w:rPr>
          <w:rFonts w:hint="eastAsia" w:asciiTheme="minorEastAsia" w:hAnsiTheme="minorEastAsia" w:eastAsiaTheme="minorEastAsia"/>
          <w:b/>
          <w:bCs/>
          <w:color w:val="auto"/>
          <w:sz w:val="28"/>
          <w:szCs w:val="28"/>
        </w:rPr>
        <w:t>注：以上所提供的原件扫描件必须按要求上传至诚信库所对应的栏目中，否则该项不得分。</w:t>
      </w:r>
    </w:p>
    <w:p w14:paraId="04658E19">
      <w:pPr>
        <w:pStyle w:val="48"/>
        <w:numPr>
          <w:ilvl w:val="0"/>
          <w:numId w:val="7"/>
        </w:numPr>
        <w:tabs>
          <w:tab w:val="left" w:pos="1470"/>
        </w:tabs>
        <w:spacing w:before="99"/>
        <w:ind w:firstLine="560"/>
        <w:jc w:val="left"/>
        <w:rPr>
          <w:rFonts w:cs="仿宋" w:asciiTheme="minorEastAsia" w:hAnsiTheme="minorEastAsia" w:eastAsiaTheme="minorEastAsia"/>
          <w:sz w:val="28"/>
          <w:szCs w:val="28"/>
        </w:rPr>
      </w:pPr>
      <w:bookmarkStart w:id="42" w:name="1.磋商方法"/>
      <w:bookmarkEnd w:id="42"/>
      <w:r>
        <w:rPr>
          <w:rFonts w:hint="eastAsia" w:cs="仿宋" w:asciiTheme="minorEastAsia" w:hAnsiTheme="minorEastAsia" w:eastAsiaTheme="minorEastAsia"/>
          <w:sz w:val="28"/>
          <w:szCs w:val="28"/>
        </w:rPr>
        <w:t>评审方法</w:t>
      </w:r>
    </w:p>
    <w:p w14:paraId="28E17A53">
      <w:pPr>
        <w:pStyle w:val="3"/>
        <w:spacing w:before="91" w:line="312" w:lineRule="auto"/>
        <w:ind w:right="535"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本次评审采用综合评分法。磋商小组对满足磋商文件要求的响应文件，按照本章规定的评审标准进行评审，按评审办法的量化指标评审得分由高到低顺序推荐</w:t>
      </w:r>
      <w:r>
        <w:rPr>
          <w:rFonts w:hint="eastAsia" w:cs="仿宋" w:asciiTheme="minorEastAsia" w:hAnsiTheme="minorEastAsia" w:eastAsiaTheme="minorEastAsia"/>
          <w:spacing w:val="-6"/>
          <w:sz w:val="28"/>
          <w:szCs w:val="28"/>
        </w:rPr>
        <w:t>候选供应商排名。评审得分相同的，按照最后磋商报价由低到高的顺序推荐。评审得分</w:t>
      </w:r>
      <w:r>
        <w:rPr>
          <w:rFonts w:hint="eastAsia" w:cs="仿宋" w:asciiTheme="minorEastAsia" w:hAnsiTheme="minorEastAsia" w:eastAsiaTheme="minorEastAsia"/>
          <w:sz w:val="28"/>
          <w:szCs w:val="28"/>
        </w:rPr>
        <w:t>且最后报价相同的，按照供应商拟定的实施方案优劣顺序推荐。</w:t>
      </w:r>
    </w:p>
    <w:p w14:paraId="3DB717F4">
      <w:pPr>
        <w:pStyle w:val="48"/>
        <w:numPr>
          <w:ilvl w:val="0"/>
          <w:numId w:val="7"/>
        </w:numPr>
        <w:tabs>
          <w:tab w:val="left" w:pos="1470"/>
        </w:tabs>
        <w:spacing w:before="2"/>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评审标准</w:t>
      </w:r>
    </w:p>
    <w:p w14:paraId="306732E1">
      <w:pPr>
        <w:pStyle w:val="48"/>
        <w:numPr>
          <w:ilvl w:val="1"/>
          <w:numId w:val="7"/>
        </w:numPr>
        <w:tabs>
          <w:tab w:val="left" w:pos="1590"/>
        </w:tabs>
        <w:spacing w:before="93"/>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磋商响应文件初审</w:t>
      </w:r>
    </w:p>
    <w:p w14:paraId="3FFEEF4E">
      <w:pPr>
        <w:pStyle w:val="48"/>
        <w:numPr>
          <w:ilvl w:val="2"/>
          <w:numId w:val="7"/>
        </w:numPr>
        <w:tabs>
          <w:tab w:val="left" w:pos="1830"/>
        </w:tabs>
        <w:spacing w:line="307" w:lineRule="exact"/>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形式评审</w:t>
      </w:r>
      <w:r>
        <w:rPr>
          <w:rFonts w:hint="eastAsia" w:cs="仿宋" w:asciiTheme="minorEastAsia" w:hAnsiTheme="minorEastAsia" w:eastAsiaTheme="minorEastAsia"/>
          <w:sz w:val="28"/>
          <w:szCs w:val="28"/>
        </w:rPr>
        <w:t>标准：</w:t>
      </w:r>
      <w:r>
        <w:rPr>
          <w:rFonts w:hint="eastAsia" w:cs="仿宋" w:asciiTheme="minorEastAsia" w:hAnsiTheme="minorEastAsia" w:eastAsiaTheme="minorEastAsia"/>
          <w:sz w:val="28"/>
          <w:szCs w:val="28"/>
          <w:lang w:val="en-US"/>
        </w:rPr>
        <w:t>见磋商办法前附表</w:t>
      </w:r>
      <w:r>
        <w:rPr>
          <w:rFonts w:hint="eastAsia" w:cs="仿宋" w:asciiTheme="minorEastAsia" w:hAnsiTheme="minorEastAsia" w:eastAsiaTheme="minorEastAsia"/>
          <w:sz w:val="28"/>
          <w:szCs w:val="28"/>
        </w:rPr>
        <w:t>。</w:t>
      </w:r>
    </w:p>
    <w:p w14:paraId="6AEEED68">
      <w:pPr>
        <w:pStyle w:val="48"/>
        <w:numPr>
          <w:ilvl w:val="2"/>
          <w:numId w:val="7"/>
        </w:numPr>
        <w:tabs>
          <w:tab w:val="left" w:pos="1830"/>
        </w:tabs>
        <w:spacing w:before="91"/>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资格性检查标准：</w:t>
      </w:r>
      <w:r>
        <w:rPr>
          <w:rFonts w:hint="eastAsia" w:cs="仿宋" w:asciiTheme="minorEastAsia" w:hAnsiTheme="minorEastAsia" w:eastAsiaTheme="minorEastAsia"/>
          <w:sz w:val="28"/>
          <w:szCs w:val="28"/>
          <w:lang w:val="en-US"/>
        </w:rPr>
        <w:t>见磋商办法前附表</w:t>
      </w:r>
      <w:r>
        <w:rPr>
          <w:rFonts w:hint="eastAsia" w:cs="仿宋" w:asciiTheme="minorEastAsia" w:hAnsiTheme="minorEastAsia" w:eastAsiaTheme="minorEastAsia"/>
          <w:sz w:val="28"/>
          <w:szCs w:val="28"/>
        </w:rPr>
        <w:t>。</w:t>
      </w:r>
    </w:p>
    <w:p w14:paraId="2D42BDC0">
      <w:pPr>
        <w:pStyle w:val="48"/>
        <w:numPr>
          <w:ilvl w:val="2"/>
          <w:numId w:val="7"/>
        </w:numPr>
        <w:tabs>
          <w:tab w:val="left" w:pos="1830"/>
        </w:tabs>
        <w:spacing w:line="307" w:lineRule="exact"/>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响应</w:t>
      </w:r>
      <w:r>
        <w:rPr>
          <w:rFonts w:hint="eastAsia" w:cs="仿宋" w:asciiTheme="minorEastAsia" w:hAnsiTheme="minorEastAsia" w:eastAsiaTheme="minorEastAsia"/>
          <w:sz w:val="28"/>
          <w:szCs w:val="28"/>
        </w:rPr>
        <w:t>性检查评审标准：</w:t>
      </w:r>
      <w:r>
        <w:rPr>
          <w:rFonts w:hint="eastAsia" w:cs="仿宋" w:asciiTheme="minorEastAsia" w:hAnsiTheme="minorEastAsia" w:eastAsiaTheme="minorEastAsia"/>
          <w:sz w:val="28"/>
          <w:szCs w:val="28"/>
          <w:lang w:val="en-US"/>
        </w:rPr>
        <w:t>见磋商办法前附表。</w:t>
      </w:r>
    </w:p>
    <w:p w14:paraId="2A8BDA44">
      <w:pPr>
        <w:pStyle w:val="48"/>
        <w:numPr>
          <w:ilvl w:val="2"/>
          <w:numId w:val="7"/>
        </w:numPr>
        <w:tabs>
          <w:tab w:val="left" w:pos="1830"/>
        </w:tabs>
        <w:spacing w:line="307" w:lineRule="exact"/>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 xml:space="preserve">符合下列条件的响应文件，其投标将被否决，不再进入详细的评审阶段； </w:t>
      </w:r>
    </w:p>
    <w:p w14:paraId="319A2DFE">
      <w:pPr>
        <w:pStyle w:val="48"/>
        <w:tabs>
          <w:tab w:val="left" w:pos="1830"/>
        </w:tabs>
        <w:spacing w:line="307" w:lineRule="exact"/>
        <w:ind w:left="1110"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 xml:space="preserve">●响应文件未按规定编写，未按要求加盖单位电子签章或法定代表人或被授权委托人签字或盖章的； </w:t>
      </w:r>
    </w:p>
    <w:p w14:paraId="1FDDA67D">
      <w:pPr>
        <w:pStyle w:val="48"/>
        <w:tabs>
          <w:tab w:val="left" w:pos="1830"/>
        </w:tabs>
        <w:spacing w:line="307" w:lineRule="exact"/>
        <w:ind w:left="1110"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 xml:space="preserve">●响应文件无报价，报价出现负数或投标报价高于采购控制价的； </w:t>
      </w:r>
    </w:p>
    <w:p w14:paraId="1A638ECC">
      <w:pPr>
        <w:pStyle w:val="48"/>
        <w:tabs>
          <w:tab w:val="left" w:pos="1830"/>
        </w:tabs>
        <w:spacing w:line="307" w:lineRule="exact"/>
        <w:ind w:left="1110"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lang w:val="en-US"/>
        </w:rPr>
        <w:t xml:space="preserve">●响应文件附有采购人不能接受的条件的； </w:t>
      </w:r>
    </w:p>
    <w:p w14:paraId="4F4F597B">
      <w:pPr>
        <w:pStyle w:val="48"/>
        <w:tabs>
          <w:tab w:val="left" w:pos="1830"/>
        </w:tabs>
        <w:spacing w:line="307" w:lineRule="exact"/>
        <w:ind w:left="1110" w:firstLine="56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●有关法律法规规章规定的其他情况。 </w:t>
      </w:r>
    </w:p>
    <w:p w14:paraId="6E0BAB93">
      <w:pPr>
        <w:pStyle w:val="48"/>
        <w:numPr>
          <w:ilvl w:val="0"/>
          <w:numId w:val="7"/>
        </w:numPr>
        <w:tabs>
          <w:tab w:val="left" w:pos="1470"/>
        </w:tabs>
        <w:spacing w:before="2"/>
        <w:ind w:firstLine="56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分值构成与评分标准 </w:t>
      </w:r>
    </w:p>
    <w:p w14:paraId="72B6FB5E">
      <w:pPr>
        <w:pStyle w:val="48"/>
        <w:tabs>
          <w:tab w:val="left" w:pos="1830"/>
        </w:tabs>
        <w:spacing w:line="307" w:lineRule="exact"/>
        <w:ind w:left="0" w:firstLine="56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（1）分值构成 </w:t>
      </w:r>
    </w:p>
    <w:p w14:paraId="1DD940CE">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a 磋商报价：见磋商办法前附表； </w:t>
      </w:r>
    </w:p>
    <w:p w14:paraId="2D5AA1DD">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b 商务标：见磋商办法前附表； </w:t>
      </w:r>
    </w:p>
    <w:p w14:paraId="54096823">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c 技术标：见磋商办法前附表。 </w:t>
      </w:r>
    </w:p>
    <w:p w14:paraId="498B01DF">
      <w:pPr>
        <w:pStyle w:val="48"/>
        <w:tabs>
          <w:tab w:val="left" w:pos="1830"/>
        </w:tabs>
        <w:spacing w:line="307" w:lineRule="exact"/>
        <w:ind w:left="0" w:firstLine="56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（2）磋商基准价计算 </w:t>
      </w:r>
    </w:p>
    <w:p w14:paraId="4912CA59">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a 磋商基准价计算方法：见磋商办法前附表； </w:t>
      </w:r>
    </w:p>
    <w:p w14:paraId="1091CB55">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b 磋商报价评审方法：见磋商办法前附表。 </w:t>
      </w:r>
    </w:p>
    <w:p w14:paraId="604DA179">
      <w:pPr>
        <w:pStyle w:val="48"/>
        <w:tabs>
          <w:tab w:val="left" w:pos="1830"/>
        </w:tabs>
        <w:spacing w:line="307" w:lineRule="exact"/>
        <w:ind w:left="0" w:firstLine="56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（3）评分标准 </w:t>
      </w:r>
    </w:p>
    <w:p w14:paraId="4131049E">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a 磋商报价评分标准：见磋商办法前附表； </w:t>
      </w:r>
    </w:p>
    <w:p w14:paraId="1DF2DA52">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b 商务标评分标准：见磋商办法前附表； </w:t>
      </w:r>
    </w:p>
    <w:p w14:paraId="3ABF3EB7">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c 技术标评分标准：见磋商办法前附表。 </w:t>
      </w:r>
    </w:p>
    <w:p w14:paraId="467495C0">
      <w:pPr>
        <w:pStyle w:val="48"/>
        <w:tabs>
          <w:tab w:val="left" w:pos="1830"/>
        </w:tabs>
        <w:spacing w:line="307" w:lineRule="exact"/>
        <w:ind w:left="0" w:firstLine="56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（4）最终得分的确定 </w:t>
      </w:r>
    </w:p>
    <w:p w14:paraId="3FD29AC8">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a 供应商最终得分=磋商报价部分得分+商务标部分得分+技术标部分得分； </w:t>
      </w:r>
    </w:p>
    <w:p w14:paraId="0102365E">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b 磋商小组完成对磋商报价、商务标和技术标的汇总后，取平均值作为该供应商的最终得分； </w:t>
      </w:r>
    </w:p>
    <w:p w14:paraId="7BB9BE8C">
      <w:pPr>
        <w:pStyle w:val="48"/>
        <w:tabs>
          <w:tab w:val="left" w:pos="1830"/>
        </w:tabs>
        <w:spacing w:line="307" w:lineRule="exact"/>
        <w:ind w:left="0" w:firstLine="560" w:firstLineChars="200"/>
        <w:jc w:val="left"/>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 xml:space="preserve">c 最终得分计算分值保留两位小数。 </w:t>
      </w:r>
    </w:p>
    <w:p w14:paraId="5EED26E2">
      <w:pPr>
        <w:pStyle w:val="48"/>
        <w:numPr>
          <w:ilvl w:val="1"/>
          <w:numId w:val="7"/>
        </w:numPr>
        <w:tabs>
          <w:tab w:val="left" w:pos="1590"/>
        </w:tabs>
        <w:spacing w:before="91"/>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澄清有关问题</w:t>
      </w:r>
    </w:p>
    <w:p w14:paraId="6788F3E1">
      <w:pPr>
        <w:pStyle w:val="48"/>
        <w:numPr>
          <w:ilvl w:val="2"/>
          <w:numId w:val="7"/>
        </w:numPr>
        <w:tabs>
          <w:tab w:val="left" w:pos="1833"/>
        </w:tabs>
        <w:spacing w:before="93" w:line="312" w:lineRule="auto"/>
        <w:ind w:left="538" w:right="533"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对响应文件中含义不明确、同类问题表述不一致或者有明显文字和计算错</w:t>
      </w:r>
      <w:r>
        <w:rPr>
          <w:rFonts w:hint="eastAsia" w:cs="仿宋" w:asciiTheme="minorEastAsia" w:hAnsiTheme="minorEastAsia" w:eastAsiaTheme="minorEastAsia"/>
          <w:spacing w:val="-5"/>
          <w:sz w:val="28"/>
          <w:szCs w:val="28"/>
        </w:rPr>
        <w:t>误的内容，磋商小组可以书面形式</w:t>
      </w:r>
      <w:r>
        <w:rPr>
          <w:rFonts w:hint="eastAsia" w:cs="仿宋" w:asciiTheme="minorEastAsia" w:hAnsiTheme="minorEastAsia" w:eastAsiaTheme="minorEastAsia"/>
          <w:sz w:val="28"/>
          <w:szCs w:val="28"/>
        </w:rPr>
        <w:t>（应当由磋商小组专家签字</w:t>
      </w:r>
      <w:r>
        <w:rPr>
          <w:rFonts w:hint="eastAsia" w:cs="仿宋" w:asciiTheme="minorEastAsia" w:hAnsiTheme="minorEastAsia" w:eastAsiaTheme="minorEastAsia"/>
          <w:spacing w:val="-17"/>
          <w:sz w:val="28"/>
          <w:szCs w:val="28"/>
        </w:rPr>
        <w:t>）</w:t>
      </w:r>
      <w:r>
        <w:rPr>
          <w:rFonts w:hint="eastAsia" w:cs="仿宋" w:asciiTheme="minorEastAsia" w:hAnsiTheme="minorEastAsia" w:eastAsiaTheme="minorEastAsia"/>
          <w:spacing w:val="-2"/>
          <w:sz w:val="28"/>
          <w:szCs w:val="28"/>
        </w:rPr>
        <w:t>要求供应商作出必要的</w:t>
      </w:r>
      <w:r>
        <w:rPr>
          <w:rFonts w:hint="eastAsia" w:cs="仿宋" w:asciiTheme="minorEastAsia" w:hAnsiTheme="minorEastAsia" w:eastAsiaTheme="minorEastAsia"/>
          <w:spacing w:val="-7"/>
          <w:sz w:val="28"/>
          <w:szCs w:val="28"/>
        </w:rPr>
        <w:t>澄清、说明或者纠正。供应商的澄清、说明或者补正应当采用书面形式，由其授权代表</w:t>
      </w:r>
      <w:r>
        <w:rPr>
          <w:rFonts w:hint="eastAsia" w:cs="仿宋" w:asciiTheme="minorEastAsia" w:hAnsiTheme="minorEastAsia" w:eastAsiaTheme="minorEastAsia"/>
          <w:sz w:val="28"/>
          <w:szCs w:val="28"/>
        </w:rPr>
        <w:t>人签字，并不得超出响应文件的范围或者改变响应文件的实质性内容。</w:t>
      </w:r>
    </w:p>
    <w:p w14:paraId="4248E8FD">
      <w:pPr>
        <w:pStyle w:val="48"/>
        <w:numPr>
          <w:ilvl w:val="2"/>
          <w:numId w:val="7"/>
        </w:numPr>
        <w:tabs>
          <w:tab w:val="left" w:pos="1833"/>
        </w:tabs>
        <w:spacing w:before="2" w:line="312" w:lineRule="auto"/>
        <w:ind w:left="538" w:right="545"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磋商小组要求供应商澄清、说明或者更正响应文件应当以书面形式作出。供应商的澄清、说明或者更正应当由法定代表人或授权代表人签字或者加盖公章。</w:t>
      </w:r>
    </w:p>
    <w:p w14:paraId="33EA0C2F">
      <w:pPr>
        <w:pStyle w:val="48"/>
        <w:numPr>
          <w:ilvl w:val="1"/>
          <w:numId w:val="7"/>
        </w:numPr>
        <w:tabs>
          <w:tab w:val="left" w:pos="1590"/>
        </w:tabs>
        <w:spacing w:line="307" w:lineRule="exact"/>
        <w:ind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比较与评价</w:t>
      </w:r>
    </w:p>
    <w:p w14:paraId="2971E8E1">
      <w:pPr>
        <w:pStyle w:val="48"/>
        <w:numPr>
          <w:ilvl w:val="2"/>
          <w:numId w:val="7"/>
        </w:numPr>
        <w:tabs>
          <w:tab w:val="left" w:pos="1833"/>
        </w:tabs>
        <w:spacing w:before="94" w:line="312" w:lineRule="auto"/>
        <w:ind w:left="538" w:right="545"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按磋商文件中规定的评审方法和标准，对资格性检查和符合性检查合格的响应文件进行详细评审，详细评审标准：见评审方法前附表。</w:t>
      </w:r>
    </w:p>
    <w:p w14:paraId="725547B3">
      <w:pPr>
        <w:pStyle w:val="48"/>
        <w:numPr>
          <w:ilvl w:val="2"/>
          <w:numId w:val="7"/>
        </w:numPr>
        <w:tabs>
          <w:tab w:val="left" w:pos="1830"/>
        </w:tabs>
        <w:spacing w:line="307" w:lineRule="exact"/>
        <w:ind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磋商小组按规定的量化指标和分值进行打分，并计算出综合评审得分。</w:t>
      </w:r>
    </w:p>
    <w:p w14:paraId="7E3D73F5">
      <w:pPr>
        <w:pStyle w:val="48"/>
        <w:numPr>
          <w:ilvl w:val="2"/>
          <w:numId w:val="7"/>
        </w:numPr>
        <w:tabs>
          <w:tab w:val="left" w:pos="1833"/>
        </w:tabs>
        <w:spacing w:before="93" w:line="312" w:lineRule="auto"/>
        <w:ind w:left="538" w:right="545"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汇总全体磋商小组对各供应商的打分并计算算术平均值，即供应商的最终评审得分；</w:t>
      </w:r>
    </w:p>
    <w:p w14:paraId="2AB10A58">
      <w:pPr>
        <w:pStyle w:val="48"/>
        <w:numPr>
          <w:ilvl w:val="2"/>
          <w:numId w:val="7"/>
        </w:numPr>
        <w:tabs>
          <w:tab w:val="left" w:pos="1830"/>
        </w:tabs>
        <w:spacing w:line="307" w:lineRule="exact"/>
        <w:ind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评分分值计算保留小数点后两位，小数点后第三位“四舍五入”。</w:t>
      </w:r>
    </w:p>
    <w:p w14:paraId="66B38DDC">
      <w:pPr>
        <w:pStyle w:val="48"/>
        <w:numPr>
          <w:ilvl w:val="0"/>
          <w:numId w:val="7"/>
        </w:numPr>
        <w:tabs>
          <w:tab w:val="left" w:pos="1470"/>
        </w:tabs>
        <w:spacing w:before="94"/>
        <w:ind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评审程序</w:t>
      </w:r>
    </w:p>
    <w:p w14:paraId="4CFD26EA">
      <w:pPr>
        <w:pStyle w:val="48"/>
        <w:numPr>
          <w:ilvl w:val="1"/>
          <w:numId w:val="7"/>
        </w:numPr>
        <w:tabs>
          <w:tab w:val="left" w:pos="1590"/>
        </w:tabs>
        <w:spacing w:before="90"/>
        <w:ind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响应文件初审</w:t>
      </w:r>
    </w:p>
    <w:p w14:paraId="1797FF71">
      <w:pPr>
        <w:pStyle w:val="3"/>
        <w:spacing w:before="94" w:line="312" w:lineRule="auto"/>
        <w:ind w:right="534"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磋商小组依据本章</w:t>
      </w:r>
      <w:r>
        <w:rPr>
          <w:rFonts w:hint="eastAsia" w:cs="仿宋" w:asciiTheme="minorEastAsia" w:hAnsiTheme="minorEastAsia" w:eastAsiaTheme="minorEastAsia"/>
          <w:spacing w:val="-3"/>
          <w:sz w:val="28"/>
          <w:szCs w:val="28"/>
        </w:rPr>
        <w:t>规定的检查标准，对响应文件进行初审。有一项不符</w:t>
      </w:r>
      <w:r>
        <w:rPr>
          <w:rFonts w:hint="eastAsia" w:cs="仿宋" w:asciiTheme="minorEastAsia" w:hAnsiTheme="minorEastAsia" w:eastAsiaTheme="minorEastAsia"/>
          <w:sz w:val="28"/>
          <w:szCs w:val="28"/>
        </w:rPr>
        <w:t>合检查标准的，其磋商将被拒绝，不能进入后续评审或磋商程序。</w:t>
      </w:r>
    </w:p>
    <w:p w14:paraId="5524C634">
      <w:pPr>
        <w:pStyle w:val="48"/>
        <w:numPr>
          <w:ilvl w:val="1"/>
          <w:numId w:val="7"/>
        </w:numPr>
        <w:tabs>
          <w:tab w:val="left" w:pos="1590"/>
        </w:tabs>
        <w:spacing w:line="307" w:lineRule="exact"/>
        <w:ind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w:t>
      </w:r>
    </w:p>
    <w:p w14:paraId="2DE926D9">
      <w:pPr>
        <w:pStyle w:val="3"/>
        <w:spacing w:before="99"/>
        <w:ind w:left="111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磋商程序详见供应商须知。</w:t>
      </w:r>
    </w:p>
    <w:p w14:paraId="1FFD8B72">
      <w:pPr>
        <w:pStyle w:val="48"/>
        <w:numPr>
          <w:ilvl w:val="1"/>
          <w:numId w:val="7"/>
        </w:numPr>
        <w:tabs>
          <w:tab w:val="left" w:pos="1590"/>
        </w:tabs>
        <w:spacing w:before="91"/>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澄清及算术修正</w:t>
      </w:r>
    </w:p>
    <w:p w14:paraId="6C7468D8">
      <w:pPr>
        <w:pStyle w:val="3"/>
        <w:spacing w:before="93" w:line="312" w:lineRule="auto"/>
        <w:ind w:right="546"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供应商按照磋商小组和磋商文件的要求进行问题澄清。算术修正的要求和原则详见供应商须知。</w:t>
      </w:r>
    </w:p>
    <w:p w14:paraId="276C04CA">
      <w:pPr>
        <w:pStyle w:val="48"/>
        <w:numPr>
          <w:ilvl w:val="1"/>
          <w:numId w:val="7"/>
        </w:numPr>
        <w:tabs>
          <w:tab w:val="left" w:pos="1590"/>
        </w:tabs>
        <w:spacing w:line="307" w:lineRule="exact"/>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比较与评价</w:t>
      </w:r>
    </w:p>
    <w:p w14:paraId="3C62D43B">
      <w:pPr>
        <w:pStyle w:val="3"/>
        <w:spacing w:before="93" w:line="312" w:lineRule="auto"/>
        <w:ind w:right="367"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磋商小组按照评审方法前附表进行比较和评价，评分分值计算保留小数点后两位， 小数点后第三位“四舍五入”。</w:t>
      </w:r>
    </w:p>
    <w:p w14:paraId="7F9436B2">
      <w:pPr>
        <w:pStyle w:val="48"/>
        <w:numPr>
          <w:ilvl w:val="1"/>
          <w:numId w:val="7"/>
        </w:numPr>
        <w:tabs>
          <w:tab w:val="left" w:pos="1590"/>
        </w:tabs>
        <w:spacing w:line="307" w:lineRule="exact"/>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推荐成交候选供应商名单</w:t>
      </w:r>
    </w:p>
    <w:p w14:paraId="7DA5599A">
      <w:pPr>
        <w:pStyle w:val="48"/>
        <w:numPr>
          <w:ilvl w:val="2"/>
          <w:numId w:val="7"/>
        </w:numPr>
        <w:tabs>
          <w:tab w:val="left" w:pos="1830"/>
        </w:tabs>
        <w:spacing w:before="94"/>
        <w:ind w:firstLine="56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磋商小组按照综合评审得分由高到低的顺序推荐候选供应商。</w:t>
      </w:r>
    </w:p>
    <w:p w14:paraId="030386EC">
      <w:pPr>
        <w:pStyle w:val="48"/>
        <w:numPr>
          <w:ilvl w:val="2"/>
          <w:numId w:val="7"/>
        </w:numPr>
        <w:tabs>
          <w:tab w:val="left" w:pos="1830"/>
        </w:tabs>
        <w:spacing w:before="94"/>
        <w:ind w:firstLine="560"/>
        <w:jc w:val="left"/>
        <w:rPr>
          <w:rFonts w:asciiTheme="minorEastAsia" w:hAnsiTheme="minorEastAsia" w:eastAsiaTheme="minorEastAsia"/>
          <w:sz w:val="28"/>
          <w:szCs w:val="28"/>
        </w:rPr>
      </w:pPr>
      <w:r>
        <w:rPr>
          <w:rFonts w:hint="eastAsia" w:cs="仿宋" w:asciiTheme="minorEastAsia" w:hAnsiTheme="minorEastAsia" w:eastAsiaTheme="minorEastAsia"/>
          <w:sz w:val="28"/>
          <w:szCs w:val="28"/>
        </w:rPr>
        <w:t>磋商小组完成评审后，应当向采购人提交书面评审报告。</w:t>
      </w:r>
    </w:p>
    <w:p w14:paraId="1E39B812">
      <w:pPr>
        <w:rPr>
          <w:rFonts w:asciiTheme="minorEastAsia" w:hAnsiTheme="minorEastAsia" w:eastAsiaTheme="minorEastAsia"/>
          <w:sz w:val="28"/>
          <w:szCs w:val="28"/>
        </w:rPr>
      </w:pPr>
      <w:bookmarkStart w:id="43" w:name="_Toc27915"/>
      <w:bookmarkStart w:id="44" w:name="_Toc17172"/>
      <w:r>
        <w:rPr>
          <w:rFonts w:hint="eastAsia" w:asciiTheme="minorEastAsia" w:hAnsiTheme="minorEastAsia" w:eastAsiaTheme="minorEastAsia"/>
          <w:sz w:val="28"/>
          <w:szCs w:val="28"/>
        </w:rPr>
        <w:br w:type="page"/>
      </w:r>
    </w:p>
    <w:p w14:paraId="13CC2C91">
      <w:pPr>
        <w:pStyle w:val="7"/>
        <w:ind w:firstLine="562"/>
      </w:pPr>
      <w:bookmarkStart w:id="45" w:name="_Toc168188758"/>
      <w:r>
        <w:rPr>
          <w:rFonts w:hint="eastAsia"/>
        </w:rPr>
        <w:t>第四部分</w:t>
      </w:r>
      <w:r>
        <w:rPr>
          <w:rFonts w:hint="eastAsia"/>
        </w:rPr>
        <w:tab/>
      </w:r>
      <w:bookmarkEnd w:id="43"/>
      <w:bookmarkEnd w:id="44"/>
      <w:r>
        <w:t>合同主要条款（参考）</w:t>
      </w:r>
      <w:bookmarkEnd w:id="45"/>
    </w:p>
    <w:p w14:paraId="73B77095">
      <w:pPr>
        <w:pStyle w:val="3"/>
        <w:ind w:firstLine="560"/>
        <w:rPr>
          <w:rFonts w:asciiTheme="minorEastAsia" w:hAnsiTheme="minorEastAsia" w:eastAsiaTheme="minorEastAsia"/>
          <w:sz w:val="28"/>
          <w:szCs w:val="28"/>
        </w:rPr>
      </w:pPr>
    </w:p>
    <w:p w14:paraId="59171C44">
      <w:pPr>
        <w:ind w:firstLine="560"/>
        <w:rPr>
          <w:rFonts w:asciiTheme="minorEastAsia" w:hAnsiTheme="minorEastAsia" w:eastAsiaTheme="minorEastAsia"/>
          <w:color w:val="000000"/>
          <w:position w:val="-28"/>
          <w:sz w:val="28"/>
          <w:szCs w:val="28"/>
        </w:rPr>
      </w:pPr>
      <w:bookmarkStart w:id="46" w:name="_Toc378518611"/>
      <w:bookmarkStart w:id="47" w:name="_Toc2186"/>
      <w:bookmarkStart w:id="48" w:name="_Toc387843335"/>
      <w:bookmarkStart w:id="49" w:name="_Toc15492"/>
      <w:bookmarkStart w:id="50" w:name="_Toc370305718"/>
      <w:bookmarkStart w:id="51" w:name="_Toc382904888"/>
      <w:bookmarkStart w:id="52" w:name="_Toc375151286"/>
      <w:r>
        <w:rPr>
          <w:rFonts w:hint="eastAsia" w:asciiTheme="minorEastAsia" w:hAnsiTheme="minorEastAsia" w:eastAsiaTheme="minorEastAsia"/>
          <w:color w:val="000000"/>
          <w:position w:val="-28"/>
          <w:sz w:val="28"/>
          <w:szCs w:val="28"/>
        </w:rPr>
        <w:t>《合同条款及格式》参见中华人民共和国建设部和国家工商行政管理局共同颁布的《建设工程施工合同》《GF—2017—0201》。</w:t>
      </w:r>
      <w:bookmarkEnd w:id="46"/>
      <w:bookmarkEnd w:id="47"/>
      <w:bookmarkEnd w:id="48"/>
      <w:bookmarkEnd w:id="49"/>
      <w:bookmarkEnd w:id="50"/>
      <w:bookmarkEnd w:id="51"/>
      <w:bookmarkEnd w:id="52"/>
    </w:p>
    <w:p w14:paraId="6CE8D4AE">
      <w:pPr>
        <w:pStyle w:val="8"/>
        <w:keepNext/>
        <w:keepLines/>
        <w:numPr>
          <w:ilvl w:val="0"/>
          <w:numId w:val="8"/>
        </w:numPr>
        <w:autoSpaceDE/>
        <w:autoSpaceDN/>
        <w:spacing w:before="260" w:after="2" w:line="415" w:lineRule="auto"/>
        <w:ind w:firstLine="562"/>
        <w:jc w:val="center"/>
        <w:rPr>
          <w:rFonts w:asciiTheme="minorEastAsia" w:hAnsiTheme="minorEastAsia" w:eastAsiaTheme="minorEastAsia"/>
          <w:color w:val="000000"/>
          <w:sz w:val="28"/>
          <w:szCs w:val="28"/>
        </w:rPr>
      </w:pPr>
      <w:bookmarkStart w:id="53" w:name="_Toc6954"/>
      <w:bookmarkStart w:id="54" w:name="_Toc246996996"/>
      <w:bookmarkStart w:id="55" w:name="_Toc17002"/>
      <w:bookmarkStart w:id="56" w:name="_Toc6238367"/>
      <w:bookmarkStart w:id="57" w:name="_Toc152045610"/>
      <w:bookmarkStart w:id="58" w:name="_Toc152042388"/>
      <w:bookmarkStart w:id="59" w:name="_Toc247085768"/>
      <w:bookmarkStart w:id="60" w:name="_Toc378518612"/>
      <w:bookmarkStart w:id="61" w:name="_Toc31564"/>
      <w:bookmarkStart w:id="62" w:name="_Toc7363"/>
      <w:bookmarkStart w:id="63" w:name="_Toc168188759"/>
      <w:bookmarkStart w:id="64" w:name="_Toc179632628"/>
      <w:bookmarkStart w:id="65" w:name="_Toc246996253"/>
      <w:bookmarkStart w:id="66" w:name="_Toc144974578"/>
      <w:r>
        <w:rPr>
          <w:rFonts w:hint="eastAsia" w:asciiTheme="minorEastAsia" w:hAnsiTheme="minorEastAsia" w:eastAsiaTheme="minorEastAsia"/>
          <w:color w:val="000000"/>
          <w:sz w:val="28"/>
          <w:szCs w:val="28"/>
        </w:rPr>
        <w:t>通用合同条款</w:t>
      </w:r>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4C5E4E13">
      <w:pPr>
        <w:ind w:firstLine="1540" w:firstLineChars="550"/>
        <w:rPr>
          <w:rFonts w:asciiTheme="minorEastAsia" w:hAnsiTheme="minorEastAsia" w:eastAsiaTheme="minorEastAsia"/>
          <w:color w:val="000000"/>
          <w:sz w:val="28"/>
          <w:szCs w:val="28"/>
        </w:rPr>
      </w:pPr>
      <w:r>
        <w:rPr>
          <w:rFonts w:hint="eastAsia" w:asciiTheme="minorEastAsia" w:hAnsiTheme="minorEastAsia" w:eastAsiaTheme="minorEastAsia"/>
          <w:color w:val="000000"/>
          <w:position w:val="-28"/>
          <w:sz w:val="28"/>
          <w:szCs w:val="28"/>
        </w:rPr>
        <w:t>此处略，详见《建设工程施工合同》《GF—2017—0201》</w:t>
      </w:r>
    </w:p>
    <w:p w14:paraId="7206EDC6">
      <w:pPr>
        <w:pStyle w:val="8"/>
        <w:ind w:firstLine="562"/>
        <w:rPr>
          <w:rFonts w:asciiTheme="minorEastAsia" w:hAnsiTheme="minorEastAsia" w:eastAsiaTheme="minorEastAsia"/>
          <w:color w:val="000000"/>
          <w:sz w:val="28"/>
          <w:szCs w:val="28"/>
        </w:rPr>
      </w:pPr>
      <w:bookmarkStart w:id="67" w:name="_Toc235"/>
      <w:bookmarkStart w:id="68" w:name="_Toc247085850"/>
      <w:bookmarkStart w:id="69" w:name="_Toc28881"/>
      <w:bookmarkStart w:id="70" w:name="_Toc246997078"/>
      <w:bookmarkStart w:id="71" w:name="_Toc378518613"/>
      <w:bookmarkStart w:id="72" w:name="_Toc22944"/>
      <w:bookmarkStart w:id="73" w:name="_Toc22590"/>
      <w:bookmarkStart w:id="74" w:name="_Toc6238368"/>
      <w:bookmarkStart w:id="75" w:name="_Toc168188760"/>
      <w:bookmarkStart w:id="76" w:name="_Toc246996335"/>
      <w:bookmarkStart w:id="77" w:name="_Toc167957696"/>
      <w:r>
        <w:rPr>
          <w:rFonts w:hint="eastAsia" w:asciiTheme="minorEastAsia" w:hAnsiTheme="minorEastAsia" w:eastAsiaTheme="minorEastAsia"/>
          <w:color w:val="000000"/>
          <w:sz w:val="28"/>
          <w:szCs w:val="28"/>
        </w:rPr>
        <w:t>第二节 专用合同条款</w:t>
      </w:r>
      <w:bookmarkEnd w:id="67"/>
      <w:bookmarkEnd w:id="68"/>
      <w:bookmarkEnd w:id="69"/>
      <w:bookmarkEnd w:id="70"/>
      <w:bookmarkEnd w:id="71"/>
      <w:bookmarkEnd w:id="72"/>
      <w:bookmarkEnd w:id="73"/>
      <w:bookmarkEnd w:id="74"/>
      <w:bookmarkEnd w:id="75"/>
      <w:bookmarkEnd w:id="76"/>
      <w:bookmarkEnd w:id="77"/>
    </w:p>
    <w:p w14:paraId="03545ED8">
      <w:pPr>
        <w:ind w:firstLine="1540" w:firstLineChars="550"/>
        <w:rPr>
          <w:rFonts w:asciiTheme="minorEastAsia" w:hAnsiTheme="minorEastAsia" w:eastAsiaTheme="minorEastAsia"/>
          <w:color w:val="000000"/>
          <w:sz w:val="28"/>
          <w:szCs w:val="28"/>
        </w:rPr>
      </w:pPr>
      <w:r>
        <w:rPr>
          <w:rFonts w:hint="eastAsia" w:asciiTheme="minorEastAsia" w:hAnsiTheme="minorEastAsia" w:eastAsiaTheme="minorEastAsia"/>
          <w:color w:val="000000"/>
          <w:position w:val="-28"/>
          <w:sz w:val="28"/>
          <w:szCs w:val="28"/>
        </w:rPr>
        <w:t>此处略，执行《建设工程施工合同》《GF—2017—0201》</w:t>
      </w:r>
    </w:p>
    <w:p w14:paraId="3BEAB940">
      <w:pPr>
        <w:pStyle w:val="8"/>
        <w:ind w:firstLine="562"/>
        <w:rPr>
          <w:rFonts w:asciiTheme="minorEastAsia" w:hAnsiTheme="minorEastAsia" w:eastAsiaTheme="minorEastAsia"/>
          <w:color w:val="000000"/>
          <w:sz w:val="28"/>
          <w:szCs w:val="28"/>
        </w:rPr>
      </w:pPr>
      <w:bookmarkStart w:id="78" w:name="_Toc22061"/>
      <w:bookmarkStart w:id="79" w:name="_Toc26939"/>
      <w:bookmarkStart w:id="80" w:name="_Toc6238369"/>
      <w:bookmarkStart w:id="81" w:name="_Toc378518614"/>
      <w:bookmarkStart w:id="82" w:name="_Toc168188761"/>
      <w:bookmarkStart w:id="83" w:name="_Toc167957697"/>
      <w:bookmarkStart w:id="84" w:name="_Toc11004"/>
      <w:bookmarkStart w:id="85" w:name="_Toc12796"/>
      <w:r>
        <w:rPr>
          <w:rFonts w:hint="eastAsia" w:asciiTheme="minorEastAsia" w:hAnsiTheme="minorEastAsia" w:eastAsiaTheme="minorEastAsia"/>
          <w:color w:val="000000"/>
          <w:sz w:val="28"/>
          <w:szCs w:val="28"/>
        </w:rPr>
        <w:t>第三节 合同附件格式</w:t>
      </w:r>
      <w:bookmarkEnd w:id="78"/>
      <w:bookmarkEnd w:id="79"/>
      <w:bookmarkEnd w:id="80"/>
      <w:bookmarkEnd w:id="81"/>
      <w:bookmarkEnd w:id="82"/>
      <w:bookmarkEnd w:id="83"/>
      <w:bookmarkEnd w:id="84"/>
      <w:bookmarkEnd w:id="85"/>
    </w:p>
    <w:p w14:paraId="55478473">
      <w:pPr>
        <w:ind w:firstLine="1540" w:firstLineChars="550"/>
        <w:rPr>
          <w:rFonts w:asciiTheme="minorEastAsia" w:hAnsiTheme="minorEastAsia" w:eastAsiaTheme="minorEastAsia"/>
          <w:color w:val="000000"/>
          <w:position w:val="-28"/>
          <w:sz w:val="28"/>
          <w:szCs w:val="28"/>
        </w:rPr>
      </w:pPr>
      <w:r>
        <w:rPr>
          <w:rFonts w:hint="eastAsia" w:asciiTheme="minorEastAsia" w:hAnsiTheme="minorEastAsia" w:eastAsiaTheme="minorEastAsia"/>
          <w:color w:val="000000"/>
          <w:position w:val="-28"/>
          <w:sz w:val="28"/>
          <w:szCs w:val="28"/>
        </w:rPr>
        <w:t>此处略，执行《建设工程施工合同》《GF—2017—0201》附件</w:t>
      </w:r>
    </w:p>
    <w:p w14:paraId="1F05626E">
      <w:pPr>
        <w:spacing w:line="588" w:lineRule="exact"/>
        <w:jc w:val="center"/>
        <w:rPr>
          <w:rFonts w:asciiTheme="minorEastAsia" w:hAnsiTheme="minorEastAsia" w:eastAsiaTheme="minorEastAsia"/>
          <w:sz w:val="28"/>
          <w:szCs w:val="28"/>
        </w:rPr>
      </w:pPr>
    </w:p>
    <w:p w14:paraId="3871B80C">
      <w:pPr>
        <w:pStyle w:val="2"/>
      </w:pPr>
    </w:p>
    <w:p w14:paraId="510E6B42">
      <w:pPr>
        <w:pStyle w:val="4"/>
        <w:ind w:left="480" w:firstLine="400"/>
        <w:rPr>
          <w:rFonts w:asciiTheme="minorEastAsia" w:hAnsiTheme="minorEastAsia" w:eastAsiaTheme="minorEastAsia"/>
        </w:rPr>
      </w:pPr>
    </w:p>
    <w:p w14:paraId="3F07692C">
      <w:pPr>
        <w:ind w:firstLine="480"/>
        <w:rPr>
          <w:rFonts w:asciiTheme="minorEastAsia" w:hAnsiTheme="minorEastAsia" w:eastAsiaTheme="minorEastAsia"/>
        </w:rPr>
      </w:pPr>
    </w:p>
    <w:p w14:paraId="4084DD4F">
      <w:pPr>
        <w:pStyle w:val="2"/>
      </w:pPr>
    </w:p>
    <w:p w14:paraId="24BE81CE">
      <w:pPr>
        <w:pStyle w:val="4"/>
        <w:ind w:left="480" w:firstLine="400"/>
        <w:rPr>
          <w:rFonts w:asciiTheme="minorEastAsia" w:hAnsiTheme="minorEastAsia" w:eastAsiaTheme="minorEastAsia"/>
        </w:rPr>
      </w:pPr>
    </w:p>
    <w:p w14:paraId="14D9F359">
      <w:pPr>
        <w:ind w:firstLine="480"/>
        <w:rPr>
          <w:rFonts w:asciiTheme="minorEastAsia" w:hAnsiTheme="minorEastAsia" w:eastAsiaTheme="minorEastAsia"/>
        </w:rPr>
      </w:pPr>
    </w:p>
    <w:p w14:paraId="14FE9684">
      <w:pPr>
        <w:pStyle w:val="2"/>
      </w:pPr>
    </w:p>
    <w:p w14:paraId="0DFBF644">
      <w:pPr>
        <w:pStyle w:val="4"/>
        <w:ind w:left="480" w:firstLine="400"/>
        <w:rPr>
          <w:rFonts w:asciiTheme="minorEastAsia" w:hAnsiTheme="minorEastAsia" w:eastAsiaTheme="minorEastAsia"/>
        </w:rPr>
      </w:pPr>
    </w:p>
    <w:p w14:paraId="089DA84A">
      <w:pPr>
        <w:ind w:firstLine="480"/>
        <w:rPr>
          <w:rFonts w:asciiTheme="minorEastAsia" w:hAnsiTheme="minorEastAsia" w:eastAsiaTheme="minorEastAsia"/>
        </w:rPr>
      </w:pPr>
    </w:p>
    <w:p w14:paraId="5C292CEB">
      <w:pPr>
        <w:pStyle w:val="2"/>
      </w:pPr>
    </w:p>
    <w:p w14:paraId="55349C6E">
      <w:pPr>
        <w:pStyle w:val="4"/>
        <w:ind w:left="480" w:firstLine="400"/>
        <w:rPr>
          <w:rFonts w:asciiTheme="minorEastAsia" w:hAnsiTheme="minorEastAsia" w:eastAsiaTheme="minorEastAsia"/>
        </w:rPr>
      </w:pPr>
    </w:p>
    <w:p w14:paraId="0FD897C4">
      <w:pPr>
        <w:ind w:firstLine="480"/>
        <w:rPr>
          <w:rFonts w:asciiTheme="minorEastAsia" w:hAnsiTheme="minorEastAsia" w:eastAsiaTheme="minorEastAsia"/>
        </w:rPr>
      </w:pPr>
    </w:p>
    <w:p w14:paraId="3FB160B9">
      <w:pPr>
        <w:pStyle w:val="2"/>
      </w:pPr>
    </w:p>
    <w:p w14:paraId="4A4CE4A3">
      <w:pPr>
        <w:pStyle w:val="4"/>
        <w:ind w:left="480" w:firstLine="400"/>
        <w:rPr>
          <w:rFonts w:asciiTheme="minorEastAsia" w:hAnsiTheme="minorEastAsia" w:eastAsiaTheme="minorEastAsia"/>
        </w:rPr>
      </w:pPr>
    </w:p>
    <w:p w14:paraId="54C291CF">
      <w:pPr>
        <w:ind w:firstLine="480"/>
        <w:rPr>
          <w:rFonts w:asciiTheme="minorEastAsia" w:hAnsiTheme="minorEastAsia" w:eastAsiaTheme="minorEastAsia"/>
        </w:rPr>
      </w:pPr>
    </w:p>
    <w:p w14:paraId="2A0C49D4">
      <w:pPr>
        <w:pStyle w:val="2"/>
      </w:pPr>
    </w:p>
    <w:p w14:paraId="10884257">
      <w:pPr>
        <w:pStyle w:val="4"/>
        <w:ind w:left="480" w:firstLine="400"/>
        <w:rPr>
          <w:rFonts w:asciiTheme="minorEastAsia" w:hAnsiTheme="minorEastAsia" w:eastAsiaTheme="minorEastAsia"/>
        </w:rPr>
      </w:pPr>
    </w:p>
    <w:p w14:paraId="594EE7DE">
      <w:pPr>
        <w:ind w:firstLine="480"/>
        <w:rPr>
          <w:rFonts w:asciiTheme="minorEastAsia" w:hAnsiTheme="minorEastAsia" w:eastAsiaTheme="minorEastAsia"/>
        </w:rPr>
      </w:pPr>
    </w:p>
    <w:p w14:paraId="52A95823">
      <w:pPr>
        <w:pStyle w:val="2"/>
      </w:pPr>
    </w:p>
    <w:p w14:paraId="54011396">
      <w:pPr>
        <w:pStyle w:val="4"/>
        <w:ind w:left="480" w:firstLine="400"/>
        <w:rPr>
          <w:rFonts w:asciiTheme="minorEastAsia" w:hAnsiTheme="minorEastAsia" w:eastAsiaTheme="minorEastAsia"/>
        </w:rPr>
      </w:pPr>
    </w:p>
    <w:p w14:paraId="63714F51">
      <w:pPr>
        <w:ind w:firstLine="480"/>
        <w:rPr>
          <w:rFonts w:asciiTheme="minorEastAsia" w:hAnsiTheme="minorEastAsia" w:eastAsiaTheme="minorEastAsia"/>
        </w:rPr>
      </w:pPr>
    </w:p>
    <w:p w14:paraId="2DC57BA5">
      <w:pPr>
        <w:pStyle w:val="2"/>
      </w:pPr>
    </w:p>
    <w:p w14:paraId="0D2D6416">
      <w:pPr>
        <w:pStyle w:val="4"/>
        <w:ind w:left="480" w:firstLine="400"/>
        <w:rPr>
          <w:rFonts w:asciiTheme="minorEastAsia" w:hAnsiTheme="minorEastAsia" w:eastAsiaTheme="minorEastAsia"/>
        </w:rPr>
      </w:pPr>
    </w:p>
    <w:p w14:paraId="34344421">
      <w:pPr>
        <w:ind w:firstLine="480"/>
        <w:rPr>
          <w:rFonts w:asciiTheme="minorEastAsia" w:hAnsiTheme="minorEastAsia" w:eastAsiaTheme="minorEastAsia"/>
        </w:rPr>
      </w:pPr>
    </w:p>
    <w:p w14:paraId="670FADDF">
      <w:pPr>
        <w:pStyle w:val="7"/>
        <w:ind w:firstLine="562"/>
      </w:pPr>
      <w:bookmarkStart w:id="86" w:name="第五部分__电子标响应文件格式"/>
      <w:bookmarkEnd w:id="86"/>
      <w:bookmarkStart w:id="87" w:name="_Toc29534"/>
      <w:bookmarkStart w:id="88" w:name="_Toc21407"/>
      <w:bookmarkStart w:id="89" w:name="_Toc11"/>
      <w:bookmarkStart w:id="90" w:name="_Toc168188762"/>
      <w:r>
        <w:rPr>
          <w:rFonts w:hint="eastAsia"/>
        </w:rPr>
        <w:t>第五部分</w:t>
      </w:r>
      <w:r>
        <w:rPr>
          <w:rFonts w:hint="eastAsia"/>
        </w:rPr>
        <w:tab/>
      </w:r>
      <w:r>
        <w:rPr>
          <w:rFonts w:hint="eastAsia"/>
        </w:rPr>
        <w:t>磋商响应文件格式</w:t>
      </w:r>
      <w:bookmarkEnd w:id="87"/>
      <w:bookmarkEnd w:id="88"/>
      <w:bookmarkEnd w:id="89"/>
      <w:r>
        <w:rPr>
          <w:rFonts w:hint="eastAsia"/>
        </w:rPr>
        <w:t>及内容</w:t>
      </w:r>
      <w:bookmarkEnd w:id="90"/>
    </w:p>
    <w:p w14:paraId="5C73E0E3">
      <w:pPr>
        <w:ind w:firstLine="480"/>
      </w:pPr>
    </w:p>
    <w:p w14:paraId="1F33FA32">
      <w:pPr>
        <w:ind w:firstLine="482"/>
        <w:rPr>
          <w:rFonts w:asciiTheme="minorEastAsia" w:hAnsiTheme="minorEastAsia" w:eastAsiaTheme="minorEastAsia"/>
        </w:rPr>
      </w:pPr>
      <w:r>
        <w:rPr>
          <w:rFonts w:hint="eastAsia" w:asciiTheme="minorEastAsia" w:hAnsiTheme="minorEastAsia" w:eastAsiaTheme="minorEastAsia"/>
          <w:b/>
          <w:bCs/>
        </w:rPr>
        <w:t>注：请响应人按照以下文件的要求格式、内容，顺序制作响应性文件，并编制目录及页码，否则可能将影响对响应性文件的评价。</w:t>
      </w:r>
    </w:p>
    <w:p w14:paraId="6D3CFB2B">
      <w:pPr>
        <w:spacing w:line="360" w:lineRule="auto"/>
        <w:rPr>
          <w:rFonts w:cs="仿宋" w:asciiTheme="minorEastAsia" w:hAnsiTheme="minorEastAsia" w:eastAsiaTheme="minorEastAsia"/>
          <w:sz w:val="28"/>
          <w:szCs w:val="28"/>
        </w:rPr>
      </w:pPr>
    </w:p>
    <w:p w14:paraId="2BFAFBEB">
      <w:pPr>
        <w:spacing w:line="360" w:lineRule="auto"/>
        <w:rPr>
          <w:rFonts w:cs="仿宋" w:asciiTheme="minorEastAsia" w:hAnsiTheme="minorEastAsia" w:eastAsiaTheme="minorEastAsia"/>
          <w:sz w:val="28"/>
          <w:szCs w:val="28"/>
        </w:rPr>
      </w:pPr>
    </w:p>
    <w:p w14:paraId="362A103E">
      <w:pPr>
        <w:pStyle w:val="2"/>
      </w:pPr>
    </w:p>
    <w:p w14:paraId="3FC694CD">
      <w:pPr>
        <w:pStyle w:val="4"/>
        <w:ind w:left="480" w:firstLine="400"/>
        <w:rPr>
          <w:rFonts w:asciiTheme="minorEastAsia" w:hAnsiTheme="minorEastAsia" w:eastAsiaTheme="minorEastAsia"/>
        </w:rPr>
      </w:pPr>
    </w:p>
    <w:p w14:paraId="272BD24B">
      <w:pPr>
        <w:ind w:firstLine="480"/>
        <w:rPr>
          <w:rFonts w:asciiTheme="minorEastAsia" w:hAnsiTheme="minorEastAsia" w:eastAsiaTheme="minorEastAsia"/>
        </w:rPr>
      </w:pPr>
    </w:p>
    <w:p w14:paraId="24152452">
      <w:pPr>
        <w:pStyle w:val="2"/>
      </w:pPr>
    </w:p>
    <w:p w14:paraId="20F4F641">
      <w:pPr>
        <w:pStyle w:val="4"/>
        <w:ind w:left="480" w:firstLine="400"/>
        <w:rPr>
          <w:rFonts w:asciiTheme="minorEastAsia" w:hAnsiTheme="minorEastAsia" w:eastAsiaTheme="minorEastAsia"/>
        </w:rPr>
      </w:pPr>
    </w:p>
    <w:p w14:paraId="2E5587E4">
      <w:pPr>
        <w:ind w:firstLine="480"/>
        <w:rPr>
          <w:rFonts w:asciiTheme="minorEastAsia" w:hAnsiTheme="minorEastAsia" w:eastAsiaTheme="minorEastAsia"/>
        </w:rPr>
      </w:pPr>
    </w:p>
    <w:p w14:paraId="191BF965">
      <w:pPr>
        <w:pStyle w:val="2"/>
      </w:pPr>
    </w:p>
    <w:p w14:paraId="6B62D0F9">
      <w:pPr>
        <w:pStyle w:val="4"/>
        <w:ind w:left="480" w:firstLine="400"/>
        <w:rPr>
          <w:rFonts w:asciiTheme="minorEastAsia" w:hAnsiTheme="minorEastAsia" w:eastAsiaTheme="minorEastAsia"/>
        </w:rPr>
      </w:pPr>
    </w:p>
    <w:p w14:paraId="66F1B1B7">
      <w:pPr>
        <w:ind w:firstLine="480"/>
        <w:rPr>
          <w:rFonts w:asciiTheme="minorEastAsia" w:hAnsiTheme="minorEastAsia" w:eastAsiaTheme="minorEastAsia"/>
        </w:rPr>
      </w:pPr>
    </w:p>
    <w:p w14:paraId="432A692B">
      <w:pPr>
        <w:pStyle w:val="2"/>
      </w:pPr>
    </w:p>
    <w:p w14:paraId="565423A0">
      <w:pPr>
        <w:pStyle w:val="4"/>
        <w:ind w:left="480" w:firstLine="400"/>
        <w:rPr>
          <w:rFonts w:asciiTheme="minorEastAsia" w:hAnsiTheme="minorEastAsia" w:eastAsiaTheme="minorEastAsia"/>
        </w:rPr>
      </w:pPr>
    </w:p>
    <w:p w14:paraId="3D11EF9C">
      <w:pPr>
        <w:ind w:firstLine="480"/>
        <w:rPr>
          <w:rFonts w:asciiTheme="minorEastAsia" w:hAnsiTheme="minorEastAsia" w:eastAsiaTheme="minorEastAsia"/>
        </w:rPr>
      </w:pPr>
    </w:p>
    <w:p w14:paraId="6E08FD47">
      <w:pPr>
        <w:pStyle w:val="2"/>
      </w:pPr>
    </w:p>
    <w:p w14:paraId="3650EB06">
      <w:pPr>
        <w:pStyle w:val="4"/>
        <w:ind w:left="480" w:firstLine="400"/>
        <w:rPr>
          <w:rFonts w:asciiTheme="minorEastAsia" w:hAnsiTheme="minorEastAsia" w:eastAsiaTheme="minorEastAsia"/>
        </w:rPr>
      </w:pPr>
    </w:p>
    <w:p w14:paraId="5E53D831">
      <w:pPr>
        <w:ind w:firstLine="480"/>
        <w:rPr>
          <w:rFonts w:asciiTheme="minorEastAsia" w:hAnsiTheme="minorEastAsia" w:eastAsiaTheme="minorEastAsia"/>
        </w:rPr>
      </w:pPr>
    </w:p>
    <w:p w14:paraId="5E893EF2">
      <w:pPr>
        <w:pStyle w:val="2"/>
      </w:pPr>
    </w:p>
    <w:p w14:paraId="6E897615">
      <w:pPr>
        <w:pStyle w:val="4"/>
        <w:ind w:left="480" w:firstLine="400"/>
        <w:rPr>
          <w:rFonts w:asciiTheme="minorEastAsia" w:hAnsiTheme="minorEastAsia" w:eastAsiaTheme="minorEastAsia"/>
        </w:rPr>
      </w:pPr>
    </w:p>
    <w:p w14:paraId="3FD8B700">
      <w:pPr>
        <w:ind w:firstLine="480"/>
        <w:rPr>
          <w:rFonts w:asciiTheme="minorEastAsia" w:hAnsiTheme="minorEastAsia" w:eastAsiaTheme="minorEastAsia"/>
        </w:rPr>
      </w:pPr>
    </w:p>
    <w:p w14:paraId="2D4BC2E1">
      <w:pPr>
        <w:pStyle w:val="2"/>
      </w:pPr>
    </w:p>
    <w:p w14:paraId="4CEFF5B2">
      <w:pPr>
        <w:pStyle w:val="4"/>
        <w:ind w:left="480" w:firstLine="400"/>
        <w:rPr>
          <w:rFonts w:asciiTheme="minorEastAsia" w:hAnsiTheme="minorEastAsia" w:eastAsiaTheme="minorEastAsia"/>
        </w:rPr>
      </w:pPr>
    </w:p>
    <w:p w14:paraId="184432A8">
      <w:pPr>
        <w:ind w:firstLine="480"/>
        <w:rPr>
          <w:rFonts w:asciiTheme="minorEastAsia" w:hAnsiTheme="minorEastAsia" w:eastAsiaTheme="minorEastAsia"/>
        </w:rPr>
      </w:pPr>
    </w:p>
    <w:p w14:paraId="7611ADD1">
      <w:pPr>
        <w:pStyle w:val="2"/>
      </w:pPr>
    </w:p>
    <w:p w14:paraId="3FD9401A">
      <w:pPr>
        <w:pStyle w:val="4"/>
        <w:ind w:left="480" w:firstLine="400"/>
        <w:rPr>
          <w:rFonts w:asciiTheme="minorEastAsia" w:hAnsiTheme="minorEastAsia" w:eastAsiaTheme="minorEastAsia"/>
        </w:rPr>
      </w:pPr>
    </w:p>
    <w:p w14:paraId="2F122349">
      <w:pPr>
        <w:ind w:firstLine="480"/>
        <w:rPr>
          <w:rFonts w:asciiTheme="minorEastAsia" w:hAnsiTheme="minorEastAsia" w:eastAsiaTheme="minorEastAsia"/>
        </w:rPr>
      </w:pPr>
    </w:p>
    <w:p w14:paraId="6DF9E48B">
      <w:pPr>
        <w:pStyle w:val="2"/>
      </w:pPr>
    </w:p>
    <w:p w14:paraId="21BCAAD7">
      <w:pPr>
        <w:pStyle w:val="4"/>
        <w:ind w:left="480" w:firstLine="400"/>
        <w:rPr>
          <w:rFonts w:asciiTheme="minorEastAsia" w:hAnsiTheme="minorEastAsia" w:eastAsiaTheme="minorEastAsia"/>
        </w:rPr>
      </w:pPr>
    </w:p>
    <w:p w14:paraId="74D19BD8">
      <w:pPr>
        <w:ind w:firstLine="480"/>
        <w:rPr>
          <w:rFonts w:asciiTheme="minorEastAsia" w:hAnsiTheme="minorEastAsia" w:eastAsiaTheme="minorEastAsia"/>
        </w:rPr>
      </w:pPr>
    </w:p>
    <w:p w14:paraId="6645D23E">
      <w:pPr>
        <w:pStyle w:val="2"/>
      </w:pPr>
    </w:p>
    <w:p w14:paraId="3002DECE">
      <w:pPr>
        <w:pStyle w:val="4"/>
        <w:ind w:left="480" w:firstLine="400"/>
        <w:rPr>
          <w:rFonts w:asciiTheme="minorEastAsia" w:hAnsiTheme="minorEastAsia" w:eastAsiaTheme="minorEastAsia"/>
        </w:rPr>
      </w:pPr>
    </w:p>
    <w:p w14:paraId="53E4F124">
      <w:pPr>
        <w:ind w:firstLine="480"/>
        <w:rPr>
          <w:rFonts w:asciiTheme="minorEastAsia" w:hAnsiTheme="minorEastAsia" w:eastAsiaTheme="minorEastAsia"/>
        </w:rPr>
      </w:pPr>
    </w:p>
    <w:p w14:paraId="5CB1A7F4">
      <w:pPr>
        <w:pStyle w:val="2"/>
      </w:pPr>
    </w:p>
    <w:p w14:paraId="2465D575">
      <w:pPr>
        <w:pStyle w:val="4"/>
        <w:ind w:left="480" w:firstLine="400"/>
        <w:rPr>
          <w:rFonts w:asciiTheme="minorEastAsia" w:hAnsiTheme="minorEastAsia" w:eastAsiaTheme="minorEastAsia"/>
        </w:rPr>
      </w:pPr>
    </w:p>
    <w:p w14:paraId="0B735768">
      <w:pPr>
        <w:ind w:firstLine="480"/>
        <w:rPr>
          <w:rFonts w:asciiTheme="minorEastAsia" w:hAnsiTheme="minorEastAsia" w:eastAsiaTheme="minorEastAsia"/>
        </w:rPr>
      </w:pPr>
    </w:p>
    <w:p w14:paraId="775F7185">
      <w:pPr>
        <w:pStyle w:val="3"/>
        <w:ind w:firstLine="420"/>
        <w:rPr>
          <w:rFonts w:asciiTheme="minorEastAsia" w:hAnsiTheme="minorEastAsia" w:eastAsiaTheme="minorEastAsia"/>
        </w:rPr>
      </w:pPr>
      <w:bookmarkStart w:id="91" w:name="响应文件封面格式"/>
      <w:bookmarkEnd w:id="91"/>
    </w:p>
    <w:p w14:paraId="3F64E9BE">
      <w:pPr>
        <w:spacing w:line="360" w:lineRule="auto"/>
        <w:ind w:firstLine="643"/>
        <w:rPr>
          <w:rFonts w:asciiTheme="minorEastAsia" w:hAnsiTheme="minorEastAsia" w:eastAsiaTheme="minorEastAsia"/>
          <w:b/>
          <w:bCs/>
          <w:sz w:val="32"/>
          <w:szCs w:val="32"/>
          <w:u w:val="single"/>
        </w:rPr>
      </w:pPr>
    </w:p>
    <w:p w14:paraId="52DD015E">
      <w:pPr>
        <w:spacing w:line="360" w:lineRule="auto"/>
        <w:ind w:firstLine="1446" w:firstLineChars="450"/>
        <w:rPr>
          <w:rFonts w:asciiTheme="minorEastAsia" w:hAnsiTheme="minorEastAsia" w:eastAsiaTheme="minorEastAsia"/>
          <w:b/>
          <w:bCs/>
          <w:sz w:val="32"/>
          <w:szCs w:val="32"/>
          <w:u w:val="single"/>
        </w:rPr>
      </w:pPr>
      <w:r>
        <w:rPr>
          <w:rFonts w:hint="eastAsia" w:asciiTheme="minorEastAsia" w:hAnsiTheme="minorEastAsia" w:eastAsiaTheme="minorEastAsia"/>
          <w:b/>
          <w:bCs/>
          <w:sz w:val="32"/>
          <w:szCs w:val="32"/>
          <w:u w:val="single"/>
        </w:rPr>
        <w:t xml:space="preserve">                         </w:t>
      </w:r>
      <w:r>
        <w:rPr>
          <w:rFonts w:hint="eastAsia" w:asciiTheme="minorEastAsia" w:hAnsiTheme="minorEastAsia" w:eastAsiaTheme="minorEastAsia"/>
          <w:b/>
          <w:bCs/>
          <w:sz w:val="32"/>
          <w:szCs w:val="32"/>
        </w:rPr>
        <w:t>（项目名称）</w:t>
      </w:r>
    </w:p>
    <w:p w14:paraId="728E8CEC">
      <w:pPr>
        <w:spacing w:line="360" w:lineRule="auto"/>
        <w:ind w:firstLine="883" w:firstLineChars="200"/>
        <w:jc w:val="center"/>
        <w:rPr>
          <w:rFonts w:asciiTheme="minorEastAsia" w:hAnsiTheme="minorEastAsia" w:eastAsiaTheme="minorEastAsia"/>
          <w:b/>
          <w:sz w:val="44"/>
          <w:szCs w:val="44"/>
          <w:u w:val="single"/>
        </w:rPr>
      </w:pPr>
    </w:p>
    <w:p w14:paraId="087E80E9">
      <w:pPr>
        <w:spacing w:line="360" w:lineRule="auto"/>
        <w:ind w:firstLine="883"/>
        <w:jc w:val="center"/>
        <w:rPr>
          <w:rFonts w:asciiTheme="minorEastAsia" w:hAnsiTheme="minorEastAsia" w:eastAsiaTheme="minorEastAsia"/>
          <w:b/>
          <w:bCs/>
          <w:sz w:val="44"/>
          <w:szCs w:val="44"/>
        </w:rPr>
      </w:pPr>
    </w:p>
    <w:p w14:paraId="7A9DC925">
      <w:pPr>
        <w:spacing w:line="360" w:lineRule="auto"/>
        <w:ind w:firstLine="1446"/>
        <w:jc w:val="center"/>
        <w:rPr>
          <w:rFonts w:asciiTheme="minorEastAsia" w:hAnsiTheme="minorEastAsia" w:eastAsiaTheme="minorEastAsia"/>
          <w:b/>
          <w:bCs/>
          <w:sz w:val="72"/>
          <w:szCs w:val="72"/>
        </w:rPr>
      </w:pPr>
    </w:p>
    <w:p w14:paraId="7A30ADEB">
      <w:pPr>
        <w:spacing w:line="360" w:lineRule="auto"/>
        <w:ind w:firstLine="1446"/>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响  应  文  件</w:t>
      </w:r>
    </w:p>
    <w:p w14:paraId="555CC78E">
      <w:pPr>
        <w:ind w:firstLine="562"/>
        <w:rPr>
          <w:rFonts w:asciiTheme="minorEastAsia" w:hAnsiTheme="minorEastAsia" w:eastAsiaTheme="minorEastAsia"/>
          <w:b/>
          <w:bCs/>
          <w:sz w:val="28"/>
          <w:szCs w:val="28"/>
        </w:rPr>
      </w:pPr>
    </w:p>
    <w:p w14:paraId="4A90B588">
      <w:pPr>
        <w:ind w:firstLine="562"/>
        <w:rPr>
          <w:rFonts w:asciiTheme="minorEastAsia" w:hAnsiTheme="minorEastAsia" w:eastAsiaTheme="minorEastAsia"/>
          <w:b/>
          <w:bCs/>
          <w:sz w:val="28"/>
          <w:szCs w:val="28"/>
          <w:u w:val="single"/>
        </w:rPr>
      </w:pPr>
      <w:r>
        <w:rPr>
          <w:rFonts w:hint="eastAsia" w:asciiTheme="minorEastAsia" w:hAnsiTheme="minorEastAsia" w:eastAsiaTheme="minorEastAsia"/>
          <w:b/>
          <w:bCs/>
          <w:sz w:val="28"/>
          <w:szCs w:val="28"/>
        </w:rPr>
        <w:t xml:space="preserve">                    项目编号：</w:t>
      </w:r>
      <w:r>
        <w:rPr>
          <w:rFonts w:hint="eastAsia" w:asciiTheme="minorEastAsia" w:hAnsiTheme="minorEastAsia" w:eastAsiaTheme="minorEastAsia"/>
          <w:b/>
          <w:bCs/>
          <w:sz w:val="28"/>
          <w:szCs w:val="28"/>
          <w:u w:val="single"/>
        </w:rPr>
        <w:t xml:space="preserve">              </w:t>
      </w:r>
    </w:p>
    <w:p w14:paraId="4D15A6B5">
      <w:pPr>
        <w:spacing w:line="360" w:lineRule="auto"/>
        <w:ind w:firstLine="643"/>
        <w:jc w:val="center"/>
        <w:rPr>
          <w:rFonts w:asciiTheme="minorEastAsia" w:hAnsiTheme="minorEastAsia" w:eastAsiaTheme="minorEastAsia"/>
          <w:b/>
          <w:bCs/>
          <w:sz w:val="32"/>
          <w:szCs w:val="32"/>
        </w:rPr>
      </w:pPr>
    </w:p>
    <w:p w14:paraId="531125C8">
      <w:pPr>
        <w:spacing w:line="360" w:lineRule="auto"/>
        <w:ind w:firstLine="480"/>
        <w:rPr>
          <w:rFonts w:asciiTheme="minorEastAsia" w:hAnsiTheme="minorEastAsia" w:eastAsiaTheme="minorEastAsia"/>
          <w:szCs w:val="21"/>
        </w:rPr>
      </w:pPr>
    </w:p>
    <w:p w14:paraId="2DEBBFE2">
      <w:pPr>
        <w:spacing w:line="360" w:lineRule="auto"/>
        <w:ind w:firstLine="480"/>
        <w:rPr>
          <w:rFonts w:asciiTheme="minorEastAsia" w:hAnsiTheme="minorEastAsia" w:eastAsiaTheme="minorEastAsia"/>
          <w:szCs w:val="21"/>
        </w:rPr>
      </w:pPr>
    </w:p>
    <w:p w14:paraId="608250F0">
      <w:pPr>
        <w:spacing w:line="360" w:lineRule="auto"/>
        <w:ind w:firstLine="480" w:firstLineChars="200"/>
        <w:rPr>
          <w:rFonts w:asciiTheme="minorEastAsia" w:hAnsiTheme="minorEastAsia" w:eastAsiaTheme="minorEastAsia"/>
          <w:szCs w:val="21"/>
        </w:rPr>
      </w:pPr>
    </w:p>
    <w:p w14:paraId="6F223B09">
      <w:pPr>
        <w:spacing w:line="360" w:lineRule="auto"/>
        <w:ind w:firstLine="480" w:firstLineChars="200"/>
        <w:rPr>
          <w:rFonts w:asciiTheme="minorEastAsia" w:hAnsiTheme="minorEastAsia" w:eastAsiaTheme="minorEastAsia"/>
          <w:szCs w:val="21"/>
        </w:rPr>
      </w:pPr>
    </w:p>
    <w:p w14:paraId="60390904">
      <w:pPr>
        <w:spacing w:line="360" w:lineRule="auto"/>
        <w:ind w:firstLine="480" w:firstLineChars="200"/>
        <w:rPr>
          <w:rFonts w:asciiTheme="minorEastAsia" w:hAnsiTheme="minorEastAsia" w:eastAsiaTheme="minorEastAsia"/>
          <w:szCs w:val="21"/>
        </w:rPr>
      </w:pPr>
    </w:p>
    <w:p w14:paraId="76AD266B">
      <w:pPr>
        <w:spacing w:line="360" w:lineRule="auto"/>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响应人：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（电子签章）</w:t>
      </w:r>
    </w:p>
    <w:p w14:paraId="5FD3A18F">
      <w:pPr>
        <w:spacing w:line="360" w:lineRule="auto"/>
        <w:ind w:firstLine="560" w:firstLineChars="200"/>
        <w:rPr>
          <w:rFonts w:asciiTheme="minorEastAsia" w:hAnsiTheme="minorEastAsia" w:eastAsiaTheme="minorEastAsia"/>
          <w:sz w:val="28"/>
          <w:szCs w:val="28"/>
        </w:rPr>
      </w:pPr>
    </w:p>
    <w:p w14:paraId="0A530E0C">
      <w:pPr>
        <w:spacing w:line="360" w:lineRule="auto"/>
        <w:ind w:firstLine="1680" w:firstLineChars="600"/>
        <w:rPr>
          <w:rFonts w:asciiTheme="minorEastAsia" w:hAnsiTheme="minorEastAsia" w:eastAsiaTheme="minorEastAsia"/>
          <w:sz w:val="28"/>
          <w:szCs w:val="28"/>
        </w:rPr>
      </w:pPr>
      <w:r>
        <w:rPr>
          <w:rFonts w:hint="eastAsia" w:asciiTheme="minorEastAsia" w:hAnsiTheme="minorEastAsia" w:eastAsiaTheme="minorEastAsia"/>
          <w:sz w:val="28"/>
          <w:szCs w:val="28"/>
        </w:rPr>
        <w:t>法定代表人或其委托代理人：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（电子签章）</w:t>
      </w:r>
    </w:p>
    <w:p w14:paraId="0E3B53ED">
      <w:pPr>
        <w:spacing w:line="360" w:lineRule="auto"/>
        <w:ind w:firstLine="480"/>
        <w:jc w:val="center"/>
        <w:rPr>
          <w:rFonts w:asciiTheme="minorEastAsia" w:hAnsiTheme="minorEastAsia" w:eastAsiaTheme="minorEastAsia"/>
          <w:szCs w:val="21"/>
          <w:u w:val="single"/>
        </w:rPr>
      </w:pPr>
    </w:p>
    <w:p w14:paraId="70238041">
      <w:pPr>
        <w:spacing w:line="360" w:lineRule="auto"/>
        <w:ind w:firstLine="480"/>
        <w:jc w:val="center"/>
        <w:rPr>
          <w:rFonts w:asciiTheme="minorEastAsia" w:hAnsiTheme="minorEastAsia" w:eastAsiaTheme="minorEastAsia"/>
          <w:b/>
        </w:rPr>
      </w:pPr>
      <w:r>
        <w:rPr>
          <w:rFonts w:hint="eastAsia" w:asciiTheme="minorEastAsia" w:hAnsiTheme="minorEastAsia" w:eastAsiaTheme="minorEastAsia"/>
          <w:szCs w:val="21"/>
          <w:u w:val="single"/>
        </w:rPr>
        <w:t xml:space="preserve">         </w:t>
      </w:r>
      <w:r>
        <w:rPr>
          <w:rFonts w:hint="eastAsia" w:asciiTheme="minorEastAsia" w:hAnsiTheme="minorEastAsia" w:eastAsiaTheme="minorEastAsia"/>
          <w:sz w:val="28"/>
          <w:szCs w:val="28"/>
        </w:rPr>
        <w:t>年</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月</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日</w:t>
      </w:r>
    </w:p>
    <w:p w14:paraId="6FB3A0A5">
      <w:pPr>
        <w:spacing w:line="364" w:lineRule="auto"/>
        <w:jc w:val="left"/>
        <w:rPr>
          <w:rFonts w:asciiTheme="minorEastAsia" w:hAnsiTheme="minorEastAsia" w:eastAsiaTheme="minorEastAsia"/>
          <w:sz w:val="28"/>
          <w:szCs w:val="28"/>
        </w:rPr>
      </w:pPr>
    </w:p>
    <w:p w14:paraId="007AC74C">
      <w:pPr>
        <w:pStyle w:val="2"/>
      </w:pPr>
    </w:p>
    <w:p w14:paraId="5172C717">
      <w:pPr>
        <w:pStyle w:val="4"/>
        <w:ind w:left="480" w:firstLine="400"/>
        <w:rPr>
          <w:rFonts w:asciiTheme="minorEastAsia" w:hAnsiTheme="minorEastAsia" w:eastAsiaTheme="minorEastAsia"/>
        </w:rPr>
      </w:pPr>
    </w:p>
    <w:p w14:paraId="35321B55">
      <w:pPr>
        <w:ind w:firstLine="480"/>
        <w:rPr>
          <w:rFonts w:asciiTheme="minorEastAsia" w:hAnsiTheme="minorEastAsia" w:eastAsiaTheme="minorEastAsia"/>
        </w:rPr>
      </w:pPr>
    </w:p>
    <w:p w14:paraId="26E2AC7E">
      <w:pPr>
        <w:pStyle w:val="2"/>
      </w:pPr>
    </w:p>
    <w:p w14:paraId="518D7916">
      <w:pPr>
        <w:pStyle w:val="4"/>
        <w:ind w:left="480" w:firstLine="400"/>
        <w:rPr>
          <w:rFonts w:asciiTheme="minorEastAsia" w:hAnsiTheme="minorEastAsia" w:eastAsiaTheme="minorEastAsia"/>
        </w:rPr>
      </w:pPr>
    </w:p>
    <w:p w14:paraId="6C034047">
      <w:pPr>
        <w:ind w:firstLine="56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目  录</w:t>
      </w:r>
    </w:p>
    <w:p w14:paraId="64FBCC9E">
      <w:pPr>
        <w:ind w:firstLine="240" w:firstLineChars="100"/>
        <w:jc w:val="center"/>
        <w:rPr>
          <w:rFonts w:asciiTheme="minorEastAsia" w:hAnsiTheme="minorEastAsia" w:eastAsiaTheme="minorEastAsia"/>
        </w:rPr>
      </w:pPr>
      <w:r>
        <w:rPr>
          <w:rFonts w:hint="eastAsia" w:asciiTheme="minorEastAsia" w:hAnsiTheme="minorEastAsia" w:eastAsiaTheme="minorEastAsia"/>
        </w:rPr>
        <w:t>（自行编制并设置页码）</w:t>
      </w:r>
    </w:p>
    <w:p w14:paraId="3A56B1BF">
      <w:pPr>
        <w:ind w:firstLine="480"/>
        <w:rPr>
          <w:rFonts w:asciiTheme="minorEastAsia" w:hAnsiTheme="minorEastAsia" w:eastAsiaTheme="minorEastAsia"/>
        </w:rPr>
        <w:sectPr>
          <w:footerReference r:id="rId5" w:type="default"/>
          <w:pgSz w:w="11910" w:h="16840"/>
          <w:pgMar w:top="1380" w:right="880" w:bottom="1100" w:left="880" w:header="888" w:footer="910" w:gutter="0"/>
          <w:pgNumType w:start="1"/>
          <w:cols w:space="720" w:num="1"/>
        </w:sectPr>
      </w:pPr>
    </w:p>
    <w:p w14:paraId="7E106556">
      <w:pPr>
        <w:spacing w:before="125"/>
        <w:ind w:left="538" w:right="538" w:firstLine="562"/>
        <w:jc w:val="center"/>
        <w:outlineLvl w:val="0"/>
        <w:rPr>
          <w:rFonts w:asciiTheme="minorEastAsia" w:hAnsiTheme="minorEastAsia" w:eastAsiaTheme="minorEastAsia"/>
          <w:b/>
          <w:sz w:val="28"/>
          <w:szCs w:val="28"/>
        </w:rPr>
      </w:pPr>
      <w:bookmarkStart w:id="92" w:name="_Toc23538"/>
      <w:bookmarkStart w:id="93" w:name="_Toc168188763"/>
      <w:r>
        <w:rPr>
          <w:rFonts w:asciiTheme="minorEastAsia" w:hAnsiTheme="minorEastAsia" w:eastAsiaTheme="minorEastAsia"/>
          <w:b/>
          <w:sz w:val="28"/>
          <w:szCs w:val="28"/>
        </w:rPr>
        <w:t>一、报价函及附录</w:t>
      </w:r>
      <w:bookmarkEnd w:id="92"/>
      <w:bookmarkEnd w:id="93"/>
    </w:p>
    <w:p w14:paraId="6C27F6DB">
      <w:pPr>
        <w:pStyle w:val="10"/>
        <w:spacing w:before="242"/>
        <w:ind w:left="1105" w:firstLine="562"/>
        <w:rPr>
          <w:rFonts w:asciiTheme="minorEastAsia" w:hAnsiTheme="minorEastAsia" w:eastAsiaTheme="minorEastAsia"/>
        </w:rPr>
      </w:pPr>
      <w:bookmarkStart w:id="94" w:name="_Toc29018"/>
      <w:r>
        <w:rPr>
          <w:rFonts w:asciiTheme="minorEastAsia" w:hAnsiTheme="minorEastAsia" w:eastAsiaTheme="minorEastAsia"/>
        </w:rPr>
        <w:t>（一）</w:t>
      </w:r>
      <w:r>
        <w:rPr>
          <w:rFonts w:hint="eastAsia" w:asciiTheme="minorEastAsia" w:hAnsiTheme="minorEastAsia" w:eastAsiaTheme="minorEastAsia"/>
        </w:rPr>
        <w:t>投标</w:t>
      </w:r>
      <w:r>
        <w:rPr>
          <w:rFonts w:asciiTheme="minorEastAsia" w:hAnsiTheme="minorEastAsia" w:eastAsiaTheme="minorEastAsia"/>
        </w:rPr>
        <w:t>函</w:t>
      </w:r>
      <w:bookmarkEnd w:id="94"/>
    </w:p>
    <w:p w14:paraId="7D5D91E5">
      <w:pPr>
        <w:spacing w:line="44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rPr>
        <w:t>采购</w:t>
      </w:r>
      <w:r>
        <w:rPr>
          <w:rFonts w:asciiTheme="minorEastAsia" w:hAnsiTheme="minorEastAsia" w:eastAsiaTheme="minorEastAsia"/>
          <w:color w:val="000000"/>
          <w:sz w:val="28"/>
          <w:szCs w:val="28"/>
        </w:rPr>
        <w:t>人名称）：</w:t>
      </w:r>
    </w:p>
    <w:p w14:paraId="065E02A8">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1.我方已仔细研究了</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（项目</w:t>
      </w:r>
      <w:r>
        <w:rPr>
          <w:rFonts w:hint="eastAsia" w:asciiTheme="minorEastAsia" w:hAnsiTheme="minorEastAsia" w:eastAsiaTheme="minorEastAsia"/>
          <w:color w:val="000000"/>
          <w:sz w:val="28"/>
          <w:szCs w:val="28"/>
        </w:rPr>
        <w:t>名称</w:t>
      </w:r>
      <w:r>
        <w:rPr>
          <w:rFonts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rPr>
        <w:t>磋商</w:t>
      </w:r>
      <w:r>
        <w:rPr>
          <w:rFonts w:asciiTheme="minorEastAsia" w:hAnsiTheme="minorEastAsia" w:eastAsiaTheme="minorEastAsia"/>
          <w:color w:val="000000"/>
          <w:sz w:val="28"/>
          <w:szCs w:val="28"/>
        </w:rPr>
        <w:t>文件的全部内容，愿意以人民币（大写）</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）的总报价，</w:t>
      </w:r>
      <w:r>
        <w:rPr>
          <w:rFonts w:hint="eastAsia" w:asciiTheme="minorEastAsia" w:hAnsiTheme="minorEastAsia" w:eastAsiaTheme="minorEastAsia"/>
          <w:color w:val="000000"/>
          <w:sz w:val="28"/>
          <w:szCs w:val="28"/>
        </w:rPr>
        <w:t>工期</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 xml:space="preserve"> 日历天，</w:t>
      </w:r>
      <w:r>
        <w:rPr>
          <w:rFonts w:asciiTheme="minorEastAsia" w:hAnsiTheme="minorEastAsia" w:eastAsiaTheme="minorEastAsia"/>
          <w:color w:val="000000"/>
          <w:sz w:val="28"/>
          <w:szCs w:val="28"/>
        </w:rPr>
        <w:t>按合同约定完成承包工程，修补工程中的任何缺陷，工程质量达到</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w:t>
      </w:r>
    </w:p>
    <w:p w14:paraId="6F850749">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2.我方承诺在</w:t>
      </w:r>
      <w:r>
        <w:rPr>
          <w:rFonts w:hint="eastAsia" w:asciiTheme="minorEastAsia" w:hAnsiTheme="minorEastAsia" w:eastAsiaTheme="minorEastAsia"/>
          <w:color w:val="000000"/>
          <w:sz w:val="28"/>
          <w:szCs w:val="28"/>
        </w:rPr>
        <w:t>磋商文件规定的磋商</w:t>
      </w:r>
      <w:r>
        <w:rPr>
          <w:rFonts w:asciiTheme="minorEastAsia" w:hAnsiTheme="minorEastAsia" w:eastAsiaTheme="minorEastAsia"/>
          <w:color w:val="000000"/>
          <w:sz w:val="28"/>
          <w:szCs w:val="28"/>
        </w:rPr>
        <w:t>有效期</w:t>
      </w:r>
      <w:r>
        <w:rPr>
          <w:rFonts w:hint="eastAsia" w:asciiTheme="minorEastAsia" w:hAnsiTheme="minorEastAsia" w:eastAsiaTheme="minorEastAsia"/>
          <w:sz w:val="28"/>
          <w:szCs w:val="28"/>
        </w:rPr>
        <w:t>(</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天)</w:t>
      </w:r>
      <w:r>
        <w:rPr>
          <w:rFonts w:asciiTheme="minorEastAsia" w:hAnsiTheme="minorEastAsia" w:eastAsiaTheme="minorEastAsia"/>
          <w:color w:val="000000"/>
          <w:sz w:val="28"/>
          <w:szCs w:val="28"/>
        </w:rPr>
        <w:t>内不修改、撤销投标文件。</w:t>
      </w:r>
    </w:p>
    <w:p w14:paraId="38AA4FD8">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3.如我方成交：</w:t>
      </w:r>
    </w:p>
    <w:p w14:paraId="4D657546">
      <w:pPr>
        <w:spacing w:line="440" w:lineRule="exact"/>
        <w:ind w:firstLine="378" w:firstLineChars="135"/>
        <w:rPr>
          <w:rFonts w:asciiTheme="minorEastAsia" w:hAnsiTheme="minorEastAsia" w:eastAsiaTheme="minorEastAsia"/>
          <w:sz w:val="28"/>
          <w:szCs w:val="28"/>
        </w:rPr>
      </w:pPr>
      <w:r>
        <w:rPr>
          <w:rFonts w:asciiTheme="minorEastAsia" w:hAnsiTheme="minorEastAsia" w:eastAsiaTheme="minorEastAsia"/>
          <w:color w:val="000000"/>
          <w:sz w:val="28"/>
          <w:szCs w:val="28"/>
        </w:rPr>
        <w:t>（1）</w:t>
      </w:r>
      <w:r>
        <w:rPr>
          <w:rFonts w:hint="eastAsia" w:asciiTheme="minorEastAsia" w:hAnsiTheme="minorEastAsia" w:eastAsiaTheme="minorEastAsia"/>
          <w:bCs/>
          <w:color w:val="000000"/>
          <w:sz w:val="28"/>
          <w:szCs w:val="28"/>
        </w:rPr>
        <w:t>如我方成交，我方将履行磋商文件中规定的各项要求。</w:t>
      </w:r>
    </w:p>
    <w:p w14:paraId="00CECE38">
      <w:pPr>
        <w:spacing w:line="440" w:lineRule="exact"/>
        <w:ind w:firstLine="378" w:firstLineChars="135"/>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（2）我方承诺在收到成交通知书后，在成交通知书规定的期限内与你方签订合同。</w:t>
      </w:r>
    </w:p>
    <w:p w14:paraId="09529092">
      <w:pPr>
        <w:spacing w:line="440" w:lineRule="exact"/>
        <w:ind w:firstLine="378" w:firstLineChars="135"/>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（3）随同本投标函递交的投标函附录属于合同文件的组成部分。</w:t>
      </w:r>
    </w:p>
    <w:p w14:paraId="137311D8">
      <w:pPr>
        <w:spacing w:line="440" w:lineRule="exact"/>
        <w:ind w:firstLine="378" w:firstLineChars="135"/>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（4）我方承诺在合同</w:t>
      </w:r>
      <w:r>
        <w:rPr>
          <w:rFonts w:hint="eastAsia" w:asciiTheme="minorEastAsia" w:hAnsiTheme="minorEastAsia" w:eastAsiaTheme="minorEastAsia"/>
          <w:color w:val="000000"/>
          <w:sz w:val="28"/>
          <w:szCs w:val="28"/>
        </w:rPr>
        <w:t>要求工期</w:t>
      </w:r>
      <w:r>
        <w:rPr>
          <w:rFonts w:asciiTheme="minorEastAsia" w:hAnsiTheme="minorEastAsia" w:eastAsiaTheme="minorEastAsia"/>
          <w:color w:val="000000"/>
          <w:sz w:val="28"/>
          <w:szCs w:val="28"/>
        </w:rPr>
        <w:t>内完成并移交全部合同工程。</w:t>
      </w:r>
    </w:p>
    <w:p w14:paraId="620BDFBD">
      <w:pPr>
        <w:spacing w:line="440" w:lineRule="exact"/>
        <w:ind w:firstLine="378" w:firstLineChars="135"/>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w:t>
      </w:r>
      <w:r>
        <w:rPr>
          <w:rFonts w:asciiTheme="minorEastAsia" w:hAnsiTheme="minorEastAsia" w:eastAsiaTheme="minorEastAsia"/>
          <w:color w:val="000000"/>
          <w:sz w:val="28"/>
          <w:szCs w:val="28"/>
        </w:rPr>
        <w:t>5</w:t>
      </w:r>
      <w:r>
        <w:rPr>
          <w:rFonts w:hint="eastAsia" w:asciiTheme="minorEastAsia" w:hAnsiTheme="minorEastAsia" w:eastAsiaTheme="minorEastAsia"/>
          <w:color w:val="000000"/>
          <w:sz w:val="28"/>
          <w:szCs w:val="28"/>
        </w:rPr>
        <w:t>）</w:t>
      </w:r>
      <w:r>
        <w:rPr>
          <w:rFonts w:asciiTheme="minorEastAsia" w:hAnsiTheme="minorEastAsia" w:eastAsiaTheme="minorEastAsia"/>
          <w:color w:val="000000"/>
          <w:sz w:val="28"/>
          <w:szCs w:val="28"/>
        </w:rPr>
        <w:t>我方承诺</w:t>
      </w:r>
      <w:r>
        <w:rPr>
          <w:rFonts w:hint="eastAsia" w:asciiTheme="minorEastAsia" w:hAnsiTheme="minorEastAsia" w:eastAsiaTheme="minorEastAsia"/>
          <w:color w:val="000000"/>
          <w:sz w:val="28"/>
          <w:szCs w:val="28"/>
        </w:rPr>
        <w:t>按照磋商</w:t>
      </w:r>
      <w:r>
        <w:rPr>
          <w:rFonts w:asciiTheme="minorEastAsia" w:hAnsiTheme="minorEastAsia" w:eastAsiaTheme="minorEastAsia"/>
          <w:color w:val="000000"/>
          <w:sz w:val="28"/>
          <w:szCs w:val="28"/>
        </w:rPr>
        <w:t>文件</w:t>
      </w:r>
      <w:r>
        <w:rPr>
          <w:rFonts w:hint="eastAsia" w:asciiTheme="minorEastAsia" w:hAnsiTheme="minorEastAsia" w:eastAsiaTheme="minorEastAsia"/>
          <w:color w:val="000000"/>
          <w:sz w:val="28"/>
          <w:szCs w:val="28"/>
        </w:rPr>
        <w:t>规定向代理机构支付招标代理服务费。</w:t>
      </w:r>
    </w:p>
    <w:p w14:paraId="21923832">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4.</w:t>
      </w:r>
      <w:r>
        <w:rPr>
          <w:rFonts w:hint="eastAsia" w:asciiTheme="minorEastAsia" w:hAnsiTheme="minorEastAsia" w:eastAsiaTheme="minorEastAsia"/>
          <w:color w:val="000000"/>
          <w:sz w:val="28"/>
          <w:szCs w:val="28"/>
        </w:rPr>
        <w:t>我方在此声明，所递交的投标文件及有关资料内容完整、真实和准确，且不存在第二章“响应人须知”第</w:t>
      </w:r>
      <w:r>
        <w:rPr>
          <w:rFonts w:asciiTheme="minorEastAsia" w:hAnsiTheme="minorEastAsia" w:eastAsiaTheme="minorEastAsia"/>
          <w:color w:val="000000"/>
          <w:sz w:val="28"/>
          <w:szCs w:val="28"/>
        </w:rPr>
        <w:t>2.7</w:t>
      </w:r>
      <w:r>
        <w:rPr>
          <w:rFonts w:hint="eastAsia" w:asciiTheme="minorEastAsia" w:hAnsiTheme="minorEastAsia" w:eastAsiaTheme="minorEastAsia"/>
          <w:color w:val="000000"/>
          <w:sz w:val="28"/>
          <w:szCs w:val="28"/>
        </w:rPr>
        <w:t>项和第</w:t>
      </w:r>
      <w:r>
        <w:rPr>
          <w:rFonts w:asciiTheme="minorEastAsia" w:hAnsiTheme="minorEastAsia" w:eastAsiaTheme="minorEastAsia"/>
          <w:color w:val="000000"/>
          <w:sz w:val="28"/>
          <w:szCs w:val="28"/>
        </w:rPr>
        <w:t>2.8</w:t>
      </w:r>
      <w:r>
        <w:rPr>
          <w:rFonts w:hint="eastAsia" w:asciiTheme="minorEastAsia" w:hAnsiTheme="minorEastAsia" w:eastAsiaTheme="minorEastAsia"/>
          <w:color w:val="000000"/>
          <w:sz w:val="28"/>
          <w:szCs w:val="28"/>
        </w:rPr>
        <w:t>项规定的任何一种情形。</w:t>
      </w:r>
    </w:p>
    <w:p w14:paraId="1F979D22">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5</w:t>
      </w:r>
      <w:r>
        <w:rPr>
          <w:rFonts w:hint="eastAsia" w:asciiTheme="minorEastAsia" w:hAnsiTheme="minorEastAsia" w:eastAsiaTheme="minorEastAsia"/>
          <w:color w:val="000000"/>
          <w:sz w:val="28"/>
          <w:szCs w:val="28"/>
        </w:rPr>
        <w:t>.</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rPr>
        <w:t>其他</w:t>
      </w:r>
      <w:r>
        <w:rPr>
          <w:rFonts w:asciiTheme="minorEastAsia" w:hAnsiTheme="minorEastAsia" w:eastAsiaTheme="minorEastAsia"/>
          <w:color w:val="000000"/>
          <w:sz w:val="28"/>
          <w:szCs w:val="28"/>
        </w:rPr>
        <w:t>补充说明）。</w:t>
      </w:r>
    </w:p>
    <w:p w14:paraId="0D7A45B6">
      <w:pPr>
        <w:spacing w:line="440" w:lineRule="exact"/>
        <w:rPr>
          <w:rFonts w:asciiTheme="minorEastAsia" w:hAnsiTheme="minorEastAsia" w:eastAsiaTheme="minorEastAsia"/>
          <w:color w:val="000000"/>
          <w:sz w:val="28"/>
          <w:szCs w:val="28"/>
        </w:rPr>
      </w:pPr>
    </w:p>
    <w:p w14:paraId="4297AD59">
      <w:pPr>
        <w:spacing w:line="440" w:lineRule="exact"/>
        <w:ind w:firstLine="3920" w:firstLineChars="140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响应人</w:t>
      </w:r>
      <w:r>
        <w:rPr>
          <w:rFonts w:asciiTheme="minorEastAsia" w:hAnsiTheme="minorEastAsia" w:eastAsiaTheme="minorEastAsia"/>
          <w:color w:val="000000"/>
          <w:sz w:val="28"/>
          <w:szCs w:val="28"/>
        </w:rPr>
        <w:t>：</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rPr>
        <w:t>电子签章</w:t>
      </w:r>
      <w:r>
        <w:rPr>
          <w:rFonts w:asciiTheme="minorEastAsia" w:hAnsiTheme="minorEastAsia" w:eastAsiaTheme="minorEastAsia"/>
          <w:color w:val="000000"/>
          <w:sz w:val="28"/>
          <w:szCs w:val="28"/>
        </w:rPr>
        <w:t>）</w:t>
      </w:r>
    </w:p>
    <w:p w14:paraId="6E5F4625">
      <w:pPr>
        <w:spacing w:line="440" w:lineRule="exact"/>
        <w:ind w:firstLine="3640" w:firstLineChars="13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法定代表人或其委托代理人：</w:t>
      </w:r>
      <w:r>
        <w:rPr>
          <w:rFonts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w:t>
      </w:r>
      <w:r>
        <w:rPr>
          <w:rFonts w:hint="eastAsia" w:asciiTheme="minorEastAsia" w:hAnsiTheme="minorEastAsia" w:eastAsiaTheme="minorEastAsia"/>
          <w:color w:val="000000"/>
          <w:sz w:val="28"/>
          <w:szCs w:val="28"/>
        </w:rPr>
        <w:t>电子签章</w:t>
      </w:r>
      <w:r>
        <w:rPr>
          <w:rFonts w:asciiTheme="minorEastAsia" w:hAnsiTheme="minorEastAsia" w:eastAsiaTheme="minorEastAsia"/>
          <w:color w:val="000000"/>
          <w:sz w:val="28"/>
          <w:szCs w:val="28"/>
        </w:rPr>
        <w:t>）</w:t>
      </w:r>
    </w:p>
    <w:p w14:paraId="2ABAC5EF">
      <w:pPr>
        <w:spacing w:line="440" w:lineRule="exact"/>
        <w:ind w:firstLine="3640" w:firstLineChars="13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地址：</w:t>
      </w:r>
      <w:r>
        <w:rPr>
          <w:rFonts w:asciiTheme="minorEastAsia" w:hAnsiTheme="minorEastAsia" w:eastAsiaTheme="minorEastAsia"/>
          <w:color w:val="000000"/>
          <w:sz w:val="28"/>
          <w:szCs w:val="28"/>
          <w:u w:val="single"/>
        </w:rPr>
        <w:t xml:space="preserve">                                     </w:t>
      </w:r>
    </w:p>
    <w:p w14:paraId="3AD52482">
      <w:pPr>
        <w:spacing w:line="440" w:lineRule="exact"/>
        <w:ind w:firstLine="3640" w:firstLineChars="13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电话：</w:t>
      </w:r>
      <w:r>
        <w:rPr>
          <w:rFonts w:asciiTheme="minorEastAsia" w:hAnsiTheme="minorEastAsia" w:eastAsiaTheme="minorEastAsia"/>
          <w:color w:val="000000"/>
          <w:sz w:val="28"/>
          <w:szCs w:val="28"/>
          <w:u w:val="single"/>
        </w:rPr>
        <w:t xml:space="preserve">                                     </w:t>
      </w:r>
    </w:p>
    <w:p w14:paraId="5D43ABA5">
      <w:pPr>
        <w:spacing w:line="440" w:lineRule="exact"/>
        <w:ind w:firstLine="5600" w:firstLineChars="200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年</w:t>
      </w:r>
      <w:r>
        <w:rPr>
          <w:rFonts w:hint="eastAsia"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月</w:t>
      </w:r>
      <w:r>
        <w:rPr>
          <w:rFonts w:hint="eastAsia" w:asciiTheme="minorEastAsia" w:hAnsiTheme="minorEastAsia" w:eastAsiaTheme="minorEastAsia"/>
          <w:color w:val="000000"/>
          <w:sz w:val="28"/>
          <w:szCs w:val="28"/>
          <w:u w:val="single"/>
        </w:rPr>
        <w:t xml:space="preserve">        </w:t>
      </w:r>
      <w:r>
        <w:rPr>
          <w:rFonts w:asciiTheme="minorEastAsia" w:hAnsiTheme="minorEastAsia" w:eastAsiaTheme="minorEastAsia"/>
          <w:color w:val="000000"/>
          <w:sz w:val="28"/>
          <w:szCs w:val="28"/>
        </w:rPr>
        <w:t>日</w:t>
      </w:r>
    </w:p>
    <w:p w14:paraId="44187E5D">
      <w:pPr>
        <w:rPr>
          <w:rFonts w:asciiTheme="minorEastAsia" w:hAnsiTheme="minorEastAsia" w:eastAsiaTheme="minorEastAsia"/>
          <w:sz w:val="28"/>
          <w:szCs w:val="28"/>
        </w:rPr>
      </w:pPr>
    </w:p>
    <w:p w14:paraId="1DE747DE">
      <w:pPr>
        <w:rPr>
          <w:rFonts w:asciiTheme="minorEastAsia" w:hAnsiTheme="minorEastAsia" w:eastAsiaTheme="minorEastAsia"/>
          <w:sz w:val="28"/>
          <w:szCs w:val="28"/>
        </w:rPr>
      </w:pPr>
      <w:r>
        <w:rPr>
          <w:rFonts w:asciiTheme="minorEastAsia" w:hAnsiTheme="minorEastAsia" w:eastAsiaTheme="minorEastAsia"/>
          <w:sz w:val="28"/>
          <w:szCs w:val="28"/>
        </w:rPr>
        <w:br w:type="page"/>
      </w:r>
    </w:p>
    <w:p w14:paraId="7A14DE44">
      <w:pPr>
        <w:pStyle w:val="10"/>
        <w:ind w:left="1105" w:firstLine="562"/>
        <w:rPr>
          <w:rFonts w:asciiTheme="minorEastAsia" w:hAnsiTheme="minorEastAsia" w:eastAsiaTheme="minorEastAsia"/>
        </w:rPr>
      </w:pPr>
      <w:bookmarkStart w:id="95" w:name="_Toc4075"/>
      <w:r>
        <w:rPr>
          <w:rFonts w:asciiTheme="minorEastAsia" w:hAnsiTheme="minorEastAsia" w:eastAsiaTheme="minorEastAsia"/>
        </w:rPr>
        <w:t>（二）磋商报价表</w:t>
      </w:r>
      <w:bookmarkEnd w:id="95"/>
    </w:p>
    <w:p w14:paraId="24045F0D">
      <w:pPr>
        <w:pStyle w:val="3"/>
        <w:spacing w:before="4"/>
        <w:ind w:firstLine="562"/>
        <w:rPr>
          <w:rFonts w:asciiTheme="minorEastAsia" w:hAnsiTheme="minorEastAsia" w:eastAsiaTheme="minorEastAsia"/>
          <w:b/>
          <w:sz w:val="28"/>
          <w:szCs w:val="28"/>
        </w:rPr>
      </w:pPr>
    </w:p>
    <w:tbl>
      <w:tblPr>
        <w:tblStyle w:val="21"/>
        <w:tblW w:w="0" w:type="auto"/>
        <w:jc w:val="center"/>
        <w:tblLayout w:type="fixed"/>
        <w:tblCellMar>
          <w:top w:w="0" w:type="dxa"/>
          <w:left w:w="10" w:type="dxa"/>
          <w:bottom w:w="0" w:type="dxa"/>
          <w:right w:w="10" w:type="dxa"/>
        </w:tblCellMar>
      </w:tblPr>
      <w:tblGrid>
        <w:gridCol w:w="1447"/>
        <w:gridCol w:w="2290"/>
        <w:gridCol w:w="6026"/>
      </w:tblGrid>
      <w:tr w14:paraId="6CFE94C6">
        <w:tblPrEx>
          <w:tblCellMar>
            <w:top w:w="0" w:type="dxa"/>
            <w:left w:w="10" w:type="dxa"/>
            <w:bottom w:w="0" w:type="dxa"/>
            <w:right w:w="10" w:type="dxa"/>
          </w:tblCellMar>
        </w:tblPrEx>
        <w:trPr>
          <w:trHeight w:val="655" w:hRule="exact"/>
          <w:jc w:val="center"/>
        </w:trPr>
        <w:tc>
          <w:tcPr>
            <w:tcW w:w="1447" w:type="dxa"/>
            <w:tcBorders>
              <w:top w:val="single" w:color="auto" w:sz="4" w:space="0"/>
              <w:left w:val="single" w:color="auto" w:sz="4" w:space="0"/>
            </w:tcBorders>
            <w:shd w:val="clear" w:color="auto" w:fill="FFFFFF"/>
            <w:vAlign w:val="center"/>
          </w:tcPr>
          <w:p w14:paraId="11F50F7C">
            <w:pPr>
              <w:pStyle w:val="58"/>
              <w:spacing w:after="2" w:line="240" w:lineRule="auto"/>
              <w:ind w:firstLine="0"/>
              <w:jc w:val="left"/>
              <w:rPr>
                <w:rFonts w:asciiTheme="minorEastAsia" w:hAnsiTheme="minorEastAsia" w:eastAsiaTheme="minorEastAsia"/>
                <w:sz w:val="28"/>
                <w:szCs w:val="28"/>
              </w:rPr>
            </w:pPr>
            <w:r>
              <w:rPr>
                <w:rFonts w:asciiTheme="minorEastAsia" w:hAnsiTheme="minorEastAsia" w:eastAsiaTheme="minorEastAsia"/>
                <w:sz w:val="28"/>
                <w:szCs w:val="28"/>
              </w:rPr>
              <w:t>项目名称</w:t>
            </w:r>
          </w:p>
        </w:tc>
        <w:tc>
          <w:tcPr>
            <w:tcW w:w="8316" w:type="dxa"/>
            <w:gridSpan w:val="2"/>
            <w:tcBorders>
              <w:top w:val="single" w:color="auto" w:sz="4" w:space="0"/>
              <w:left w:val="single" w:color="auto" w:sz="4" w:space="0"/>
              <w:right w:val="single" w:color="auto" w:sz="4" w:space="0"/>
            </w:tcBorders>
            <w:shd w:val="clear" w:color="auto" w:fill="FFFFFF"/>
          </w:tcPr>
          <w:p w14:paraId="0BB1DCC0">
            <w:pPr>
              <w:rPr>
                <w:rFonts w:asciiTheme="minorEastAsia" w:hAnsiTheme="minorEastAsia" w:eastAsiaTheme="minorEastAsia"/>
                <w:sz w:val="28"/>
                <w:szCs w:val="28"/>
              </w:rPr>
            </w:pPr>
          </w:p>
        </w:tc>
      </w:tr>
      <w:tr w14:paraId="03DFD400">
        <w:tblPrEx>
          <w:tblCellMar>
            <w:top w:w="0" w:type="dxa"/>
            <w:left w:w="10" w:type="dxa"/>
            <w:bottom w:w="0" w:type="dxa"/>
            <w:right w:w="10" w:type="dxa"/>
          </w:tblCellMar>
        </w:tblPrEx>
        <w:trPr>
          <w:trHeight w:val="662" w:hRule="exact"/>
          <w:jc w:val="center"/>
        </w:trPr>
        <w:tc>
          <w:tcPr>
            <w:tcW w:w="1447" w:type="dxa"/>
            <w:tcBorders>
              <w:top w:val="single" w:color="auto" w:sz="4" w:space="0"/>
              <w:left w:val="single" w:color="auto" w:sz="4" w:space="0"/>
            </w:tcBorders>
            <w:shd w:val="clear" w:color="auto" w:fill="FFFFFF"/>
            <w:vAlign w:val="center"/>
          </w:tcPr>
          <w:p w14:paraId="1C49D6C4">
            <w:pPr>
              <w:pStyle w:val="58"/>
              <w:spacing w:after="2" w:line="240" w:lineRule="auto"/>
              <w:ind w:firstLine="0"/>
              <w:jc w:val="left"/>
              <w:rPr>
                <w:rFonts w:asciiTheme="minorEastAsia" w:hAnsiTheme="minorEastAsia" w:eastAsiaTheme="minorEastAsia"/>
                <w:sz w:val="28"/>
                <w:szCs w:val="28"/>
              </w:rPr>
            </w:pPr>
            <w:r>
              <w:rPr>
                <w:rFonts w:asciiTheme="minorEastAsia" w:hAnsiTheme="minorEastAsia" w:eastAsiaTheme="minorEastAsia"/>
                <w:sz w:val="28"/>
                <w:szCs w:val="28"/>
              </w:rPr>
              <w:t>供应商</w:t>
            </w:r>
          </w:p>
        </w:tc>
        <w:tc>
          <w:tcPr>
            <w:tcW w:w="8316" w:type="dxa"/>
            <w:gridSpan w:val="2"/>
            <w:tcBorders>
              <w:top w:val="single" w:color="auto" w:sz="4" w:space="0"/>
              <w:left w:val="single" w:color="auto" w:sz="4" w:space="0"/>
              <w:right w:val="single" w:color="auto" w:sz="4" w:space="0"/>
            </w:tcBorders>
            <w:shd w:val="clear" w:color="auto" w:fill="FFFFFF"/>
          </w:tcPr>
          <w:p w14:paraId="10C9BA2D">
            <w:pPr>
              <w:rPr>
                <w:rFonts w:asciiTheme="minorEastAsia" w:hAnsiTheme="minorEastAsia" w:eastAsiaTheme="minorEastAsia"/>
                <w:sz w:val="28"/>
                <w:szCs w:val="28"/>
              </w:rPr>
            </w:pPr>
          </w:p>
        </w:tc>
      </w:tr>
      <w:tr w14:paraId="7F725EC5">
        <w:tblPrEx>
          <w:tblCellMar>
            <w:top w:w="0" w:type="dxa"/>
            <w:left w:w="10" w:type="dxa"/>
            <w:bottom w:w="0" w:type="dxa"/>
            <w:right w:w="10" w:type="dxa"/>
          </w:tblCellMar>
        </w:tblPrEx>
        <w:trPr>
          <w:trHeight w:val="590" w:hRule="exact"/>
          <w:jc w:val="center"/>
        </w:trPr>
        <w:tc>
          <w:tcPr>
            <w:tcW w:w="1447" w:type="dxa"/>
            <w:tcBorders>
              <w:top w:val="single" w:color="auto" w:sz="4" w:space="0"/>
              <w:left w:val="single" w:color="auto" w:sz="4" w:space="0"/>
            </w:tcBorders>
            <w:shd w:val="clear" w:color="auto" w:fill="FFFFFF"/>
            <w:vAlign w:val="center"/>
          </w:tcPr>
          <w:p w14:paraId="62D69FB3">
            <w:pPr>
              <w:pStyle w:val="58"/>
              <w:spacing w:after="2" w:line="240" w:lineRule="auto"/>
              <w:ind w:firstLine="0"/>
              <w:jc w:val="left"/>
              <w:rPr>
                <w:rFonts w:asciiTheme="minorEastAsia" w:hAnsiTheme="minorEastAsia" w:eastAsiaTheme="minorEastAsia"/>
                <w:sz w:val="28"/>
                <w:szCs w:val="28"/>
              </w:rPr>
            </w:pPr>
            <w:r>
              <w:rPr>
                <w:rFonts w:asciiTheme="minorEastAsia" w:hAnsiTheme="minorEastAsia" w:eastAsiaTheme="minorEastAsia"/>
                <w:sz w:val="28"/>
                <w:szCs w:val="28"/>
              </w:rPr>
              <w:t>项目经理</w:t>
            </w:r>
          </w:p>
        </w:tc>
        <w:tc>
          <w:tcPr>
            <w:tcW w:w="2290" w:type="dxa"/>
            <w:tcBorders>
              <w:top w:val="single" w:color="auto" w:sz="4" w:space="0"/>
              <w:left w:val="single" w:color="auto" w:sz="4" w:space="0"/>
            </w:tcBorders>
            <w:shd w:val="clear" w:color="auto" w:fill="FFFFFF"/>
          </w:tcPr>
          <w:p w14:paraId="52B6CCE5">
            <w:pPr>
              <w:rPr>
                <w:rFonts w:asciiTheme="minorEastAsia" w:hAnsiTheme="minorEastAsia" w:eastAsiaTheme="minorEastAsia"/>
                <w:sz w:val="28"/>
                <w:szCs w:val="28"/>
              </w:rPr>
            </w:pPr>
          </w:p>
        </w:tc>
        <w:tc>
          <w:tcPr>
            <w:tcW w:w="6026" w:type="dxa"/>
            <w:tcBorders>
              <w:top w:val="single" w:color="auto" w:sz="4" w:space="0"/>
              <w:left w:val="single" w:color="auto" w:sz="4" w:space="0"/>
              <w:right w:val="single" w:color="auto" w:sz="4" w:space="0"/>
            </w:tcBorders>
            <w:shd w:val="clear" w:color="auto" w:fill="FFFFFF"/>
            <w:vAlign w:val="center"/>
          </w:tcPr>
          <w:p w14:paraId="568B03E9">
            <w:pPr>
              <w:pStyle w:val="58"/>
              <w:tabs>
                <w:tab w:val="left" w:pos="2317"/>
              </w:tabs>
              <w:spacing w:after="2" w:line="240" w:lineRule="auto"/>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t>级别</w:t>
            </w:r>
            <w:r>
              <w:rPr>
                <w:rFonts w:asciiTheme="minorEastAsia" w:hAnsiTheme="minorEastAsia" w:eastAsiaTheme="minorEastAsia"/>
                <w:sz w:val="28"/>
                <w:szCs w:val="28"/>
              </w:rPr>
              <w:tab/>
            </w:r>
            <w:r>
              <w:rPr>
                <w:rFonts w:asciiTheme="minorEastAsia" w:hAnsiTheme="minorEastAsia" w:eastAsiaTheme="minorEastAsia"/>
                <w:sz w:val="28"/>
                <w:szCs w:val="28"/>
              </w:rPr>
              <w:t>注册编号</w:t>
            </w:r>
          </w:p>
        </w:tc>
      </w:tr>
      <w:tr w14:paraId="7932C527">
        <w:tblPrEx>
          <w:tblCellMar>
            <w:top w:w="0" w:type="dxa"/>
            <w:left w:w="10" w:type="dxa"/>
            <w:bottom w:w="0" w:type="dxa"/>
            <w:right w:w="10" w:type="dxa"/>
          </w:tblCellMar>
        </w:tblPrEx>
        <w:trPr>
          <w:trHeight w:val="1080" w:hRule="exact"/>
          <w:jc w:val="center"/>
        </w:trPr>
        <w:tc>
          <w:tcPr>
            <w:tcW w:w="3737" w:type="dxa"/>
            <w:gridSpan w:val="2"/>
            <w:tcBorders>
              <w:top w:val="single" w:color="auto" w:sz="4" w:space="0"/>
              <w:left w:val="single" w:color="auto" w:sz="4" w:space="0"/>
            </w:tcBorders>
            <w:shd w:val="clear" w:color="auto" w:fill="FFFFFF"/>
            <w:vAlign w:val="center"/>
          </w:tcPr>
          <w:p w14:paraId="3536FB98">
            <w:pPr>
              <w:pStyle w:val="58"/>
              <w:spacing w:after="2" w:line="240" w:lineRule="auto"/>
              <w:ind w:firstLine="560"/>
              <w:jc w:val="center"/>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磋商</w:t>
            </w:r>
            <w:r>
              <w:rPr>
                <w:rFonts w:asciiTheme="minorEastAsia" w:hAnsiTheme="minorEastAsia" w:eastAsiaTheme="minorEastAsia"/>
                <w:sz w:val="28"/>
                <w:szCs w:val="28"/>
              </w:rPr>
              <w:t>报价（元）</w:t>
            </w:r>
          </w:p>
          <w:p w14:paraId="332A609D">
            <w:pPr>
              <w:pStyle w:val="58"/>
              <w:spacing w:after="2" w:line="240" w:lineRule="auto"/>
              <w:ind w:firstLine="560"/>
              <w:jc w:val="center"/>
              <w:rPr>
                <w:rFonts w:asciiTheme="minorEastAsia" w:hAnsiTheme="minorEastAsia" w:eastAsiaTheme="minorEastAsia"/>
                <w:sz w:val="28"/>
                <w:szCs w:val="28"/>
              </w:rPr>
            </w:pPr>
            <w:r>
              <w:rPr>
                <w:rFonts w:asciiTheme="minorEastAsia" w:hAnsiTheme="minorEastAsia" w:eastAsiaTheme="minorEastAsia"/>
                <w:sz w:val="28"/>
                <w:szCs w:val="28"/>
              </w:rPr>
              <w:t>（第一轮报价）</w:t>
            </w:r>
          </w:p>
        </w:tc>
        <w:tc>
          <w:tcPr>
            <w:tcW w:w="6026" w:type="dxa"/>
            <w:tcBorders>
              <w:top w:val="single" w:color="auto" w:sz="4" w:space="0"/>
              <w:left w:val="single" w:color="auto" w:sz="4" w:space="0"/>
              <w:right w:val="single" w:color="auto" w:sz="4" w:space="0"/>
            </w:tcBorders>
            <w:shd w:val="clear" w:color="auto" w:fill="FFFFFF"/>
            <w:vAlign w:val="center"/>
          </w:tcPr>
          <w:p w14:paraId="438719D6">
            <w:pPr>
              <w:pStyle w:val="58"/>
              <w:spacing w:after="2" w:line="240" w:lineRule="auto"/>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t>（大写）</w:t>
            </w:r>
          </w:p>
          <w:p w14:paraId="650ECBDA">
            <w:pPr>
              <w:pStyle w:val="58"/>
              <w:spacing w:after="2" w:line="240" w:lineRule="auto"/>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t>（小写）</w:t>
            </w:r>
          </w:p>
        </w:tc>
      </w:tr>
      <w:tr w14:paraId="66A66522">
        <w:tblPrEx>
          <w:tblCellMar>
            <w:top w:w="0" w:type="dxa"/>
            <w:left w:w="10" w:type="dxa"/>
            <w:bottom w:w="0" w:type="dxa"/>
            <w:right w:w="10" w:type="dxa"/>
          </w:tblCellMar>
        </w:tblPrEx>
        <w:trPr>
          <w:trHeight w:val="734" w:hRule="exact"/>
          <w:jc w:val="center"/>
        </w:trPr>
        <w:tc>
          <w:tcPr>
            <w:tcW w:w="3737" w:type="dxa"/>
            <w:gridSpan w:val="2"/>
            <w:tcBorders>
              <w:top w:val="single" w:color="auto" w:sz="4" w:space="0"/>
              <w:left w:val="single" w:color="auto" w:sz="4" w:space="0"/>
            </w:tcBorders>
            <w:shd w:val="clear" w:color="auto" w:fill="FFFFFF"/>
            <w:vAlign w:val="center"/>
          </w:tcPr>
          <w:p w14:paraId="2354A6AA">
            <w:pPr>
              <w:pStyle w:val="58"/>
              <w:spacing w:after="2" w:line="240" w:lineRule="auto"/>
              <w:ind w:left="1660" w:firstLine="560"/>
              <w:jc w:val="left"/>
              <w:rPr>
                <w:rFonts w:asciiTheme="minorEastAsia" w:hAnsiTheme="minorEastAsia" w:eastAsiaTheme="minorEastAsia"/>
                <w:sz w:val="28"/>
                <w:szCs w:val="28"/>
              </w:rPr>
            </w:pPr>
            <w:r>
              <w:rPr>
                <w:rFonts w:asciiTheme="minorEastAsia" w:hAnsiTheme="minorEastAsia" w:eastAsiaTheme="minorEastAsia"/>
                <w:sz w:val="28"/>
                <w:szCs w:val="28"/>
              </w:rPr>
              <w:t>质量</w:t>
            </w:r>
          </w:p>
        </w:tc>
        <w:tc>
          <w:tcPr>
            <w:tcW w:w="6026" w:type="dxa"/>
            <w:tcBorders>
              <w:top w:val="single" w:color="auto" w:sz="4" w:space="0"/>
              <w:left w:val="single" w:color="auto" w:sz="4" w:space="0"/>
              <w:right w:val="single" w:color="auto" w:sz="4" w:space="0"/>
            </w:tcBorders>
            <w:shd w:val="clear" w:color="auto" w:fill="FFFFFF"/>
          </w:tcPr>
          <w:p w14:paraId="2A6A685A">
            <w:pPr>
              <w:rPr>
                <w:rFonts w:asciiTheme="minorEastAsia" w:hAnsiTheme="minorEastAsia" w:eastAsiaTheme="minorEastAsia"/>
                <w:sz w:val="28"/>
                <w:szCs w:val="28"/>
              </w:rPr>
            </w:pPr>
          </w:p>
        </w:tc>
      </w:tr>
      <w:tr w14:paraId="3EBCDD01">
        <w:tblPrEx>
          <w:tblCellMar>
            <w:top w:w="0" w:type="dxa"/>
            <w:left w:w="10" w:type="dxa"/>
            <w:bottom w:w="0" w:type="dxa"/>
            <w:right w:w="10" w:type="dxa"/>
          </w:tblCellMar>
        </w:tblPrEx>
        <w:trPr>
          <w:trHeight w:val="720" w:hRule="exact"/>
          <w:jc w:val="center"/>
        </w:trPr>
        <w:tc>
          <w:tcPr>
            <w:tcW w:w="3737" w:type="dxa"/>
            <w:gridSpan w:val="2"/>
            <w:tcBorders>
              <w:top w:val="single" w:color="auto" w:sz="4" w:space="0"/>
              <w:left w:val="single" w:color="auto" w:sz="4" w:space="0"/>
            </w:tcBorders>
            <w:shd w:val="clear" w:color="auto" w:fill="FFFFFF"/>
            <w:vAlign w:val="center"/>
          </w:tcPr>
          <w:p w14:paraId="71F72D18">
            <w:pPr>
              <w:pStyle w:val="58"/>
              <w:spacing w:after="2" w:line="240" w:lineRule="auto"/>
              <w:ind w:left="1660" w:firstLine="560"/>
              <w:jc w:val="left"/>
              <w:rPr>
                <w:rFonts w:asciiTheme="minorEastAsia" w:hAnsiTheme="minorEastAsia" w:eastAsiaTheme="minorEastAsia"/>
                <w:sz w:val="28"/>
                <w:szCs w:val="28"/>
              </w:rPr>
            </w:pPr>
            <w:r>
              <w:rPr>
                <w:rFonts w:asciiTheme="minorEastAsia" w:hAnsiTheme="minorEastAsia" w:eastAsiaTheme="minorEastAsia"/>
                <w:sz w:val="28"/>
                <w:szCs w:val="28"/>
              </w:rPr>
              <w:t>工期</w:t>
            </w:r>
          </w:p>
        </w:tc>
        <w:tc>
          <w:tcPr>
            <w:tcW w:w="6026" w:type="dxa"/>
            <w:tcBorders>
              <w:top w:val="single" w:color="auto" w:sz="4" w:space="0"/>
              <w:left w:val="single" w:color="auto" w:sz="4" w:space="0"/>
              <w:right w:val="single" w:color="auto" w:sz="4" w:space="0"/>
            </w:tcBorders>
            <w:shd w:val="clear" w:color="auto" w:fill="FFFFFF"/>
          </w:tcPr>
          <w:p w14:paraId="5DBE3BD1">
            <w:pPr>
              <w:rPr>
                <w:rFonts w:asciiTheme="minorEastAsia" w:hAnsiTheme="minorEastAsia" w:eastAsiaTheme="minorEastAsia"/>
                <w:sz w:val="28"/>
                <w:szCs w:val="28"/>
              </w:rPr>
            </w:pPr>
          </w:p>
        </w:tc>
      </w:tr>
      <w:tr w14:paraId="56531598">
        <w:tblPrEx>
          <w:tblCellMar>
            <w:top w:w="0" w:type="dxa"/>
            <w:left w:w="10" w:type="dxa"/>
            <w:bottom w:w="0" w:type="dxa"/>
            <w:right w:w="10" w:type="dxa"/>
          </w:tblCellMar>
        </w:tblPrEx>
        <w:trPr>
          <w:trHeight w:val="727" w:hRule="exact"/>
          <w:jc w:val="center"/>
        </w:trPr>
        <w:tc>
          <w:tcPr>
            <w:tcW w:w="3737" w:type="dxa"/>
            <w:gridSpan w:val="2"/>
            <w:tcBorders>
              <w:top w:val="single" w:color="auto" w:sz="4" w:space="0"/>
              <w:left w:val="single" w:color="auto" w:sz="4" w:space="0"/>
            </w:tcBorders>
            <w:shd w:val="clear" w:color="auto" w:fill="FFFFFF"/>
            <w:vAlign w:val="center"/>
          </w:tcPr>
          <w:p w14:paraId="77C32113">
            <w:pPr>
              <w:pStyle w:val="58"/>
              <w:spacing w:after="2" w:line="240" w:lineRule="auto"/>
              <w:ind w:firstLine="560"/>
              <w:jc w:val="center"/>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磋商</w:t>
            </w:r>
            <w:r>
              <w:rPr>
                <w:rFonts w:asciiTheme="minorEastAsia" w:hAnsiTheme="minorEastAsia" w:eastAsiaTheme="minorEastAsia"/>
                <w:sz w:val="28"/>
                <w:szCs w:val="28"/>
              </w:rPr>
              <w:t>有效期</w:t>
            </w:r>
          </w:p>
        </w:tc>
        <w:tc>
          <w:tcPr>
            <w:tcW w:w="6026" w:type="dxa"/>
            <w:tcBorders>
              <w:top w:val="single" w:color="auto" w:sz="4" w:space="0"/>
              <w:left w:val="single" w:color="auto" w:sz="4" w:space="0"/>
              <w:right w:val="single" w:color="auto" w:sz="4" w:space="0"/>
            </w:tcBorders>
            <w:shd w:val="clear" w:color="auto" w:fill="FFFFFF"/>
          </w:tcPr>
          <w:p w14:paraId="7A2602EB">
            <w:pPr>
              <w:rPr>
                <w:rFonts w:asciiTheme="minorEastAsia" w:hAnsiTheme="minorEastAsia" w:eastAsiaTheme="minorEastAsia"/>
                <w:sz w:val="28"/>
                <w:szCs w:val="28"/>
              </w:rPr>
            </w:pPr>
          </w:p>
        </w:tc>
      </w:tr>
      <w:tr w14:paraId="68B59132">
        <w:tblPrEx>
          <w:tblCellMar>
            <w:top w:w="0" w:type="dxa"/>
            <w:left w:w="10" w:type="dxa"/>
            <w:bottom w:w="0" w:type="dxa"/>
            <w:right w:w="10" w:type="dxa"/>
          </w:tblCellMar>
        </w:tblPrEx>
        <w:trPr>
          <w:trHeight w:val="864" w:hRule="exact"/>
          <w:jc w:val="center"/>
        </w:trPr>
        <w:tc>
          <w:tcPr>
            <w:tcW w:w="3737" w:type="dxa"/>
            <w:gridSpan w:val="2"/>
            <w:tcBorders>
              <w:top w:val="single" w:color="auto" w:sz="4" w:space="0"/>
              <w:left w:val="single" w:color="auto" w:sz="4" w:space="0"/>
              <w:bottom w:val="single" w:color="auto" w:sz="4" w:space="0"/>
            </w:tcBorders>
            <w:shd w:val="clear" w:color="auto" w:fill="FFFFFF"/>
            <w:vAlign w:val="center"/>
          </w:tcPr>
          <w:p w14:paraId="08EA71B0">
            <w:pPr>
              <w:pStyle w:val="58"/>
              <w:spacing w:after="2" w:line="240" w:lineRule="auto"/>
              <w:ind w:firstLine="560"/>
              <w:jc w:val="center"/>
              <w:rPr>
                <w:rFonts w:asciiTheme="minorEastAsia" w:hAnsiTheme="minorEastAsia" w:eastAsiaTheme="minorEastAsia"/>
                <w:sz w:val="28"/>
                <w:szCs w:val="28"/>
              </w:rPr>
            </w:pPr>
            <w:r>
              <w:rPr>
                <w:rFonts w:asciiTheme="minorEastAsia" w:hAnsiTheme="minorEastAsia" w:eastAsiaTheme="minorEastAsia"/>
                <w:sz w:val="28"/>
                <w:szCs w:val="28"/>
              </w:rPr>
              <w:t>需要说明的问题</w:t>
            </w:r>
          </w:p>
        </w:tc>
        <w:tc>
          <w:tcPr>
            <w:tcW w:w="6026" w:type="dxa"/>
            <w:tcBorders>
              <w:top w:val="single" w:color="auto" w:sz="4" w:space="0"/>
              <w:left w:val="single" w:color="auto" w:sz="4" w:space="0"/>
              <w:bottom w:val="single" w:color="auto" w:sz="4" w:space="0"/>
              <w:right w:val="single" w:color="auto" w:sz="4" w:space="0"/>
            </w:tcBorders>
            <w:shd w:val="clear" w:color="auto" w:fill="FFFFFF"/>
          </w:tcPr>
          <w:p w14:paraId="465485AD">
            <w:pPr>
              <w:rPr>
                <w:rFonts w:asciiTheme="minorEastAsia" w:hAnsiTheme="minorEastAsia" w:eastAsiaTheme="minorEastAsia"/>
                <w:sz w:val="28"/>
                <w:szCs w:val="28"/>
              </w:rPr>
            </w:pPr>
          </w:p>
        </w:tc>
      </w:tr>
    </w:tbl>
    <w:p w14:paraId="07512EED">
      <w:pPr>
        <w:spacing w:after="2" w:line="1" w:lineRule="exact"/>
        <w:rPr>
          <w:rFonts w:asciiTheme="minorEastAsia" w:hAnsiTheme="minorEastAsia" w:eastAsiaTheme="minorEastAsia"/>
          <w:sz w:val="28"/>
          <w:szCs w:val="28"/>
        </w:rPr>
      </w:pPr>
    </w:p>
    <w:p w14:paraId="3E82BBFB">
      <w:pPr>
        <w:rPr>
          <w:rFonts w:asciiTheme="minorEastAsia" w:hAnsiTheme="minorEastAsia" w:eastAsiaTheme="minorEastAsia"/>
          <w:sz w:val="28"/>
          <w:szCs w:val="28"/>
        </w:rPr>
      </w:pPr>
      <w:r>
        <w:rPr>
          <w:rFonts w:asciiTheme="minorEastAsia" w:hAnsiTheme="minorEastAsia" w:eastAsiaTheme="minorEastAsia"/>
          <w:sz w:val="28"/>
          <w:szCs w:val="28"/>
        </w:rPr>
        <w:t>说明：</w:t>
      </w:r>
    </w:p>
    <w:p w14:paraId="30A6238D">
      <w:pPr>
        <w:rPr>
          <w:rFonts w:asciiTheme="minorEastAsia" w:hAnsiTheme="minorEastAsia" w:eastAsiaTheme="minorEastAsia"/>
          <w:sz w:val="28"/>
          <w:szCs w:val="28"/>
        </w:rPr>
      </w:pPr>
      <w:r>
        <w:rPr>
          <w:rFonts w:asciiTheme="minorEastAsia" w:hAnsiTheme="minorEastAsia" w:eastAsiaTheme="minorEastAsia"/>
          <w:sz w:val="28"/>
          <w:szCs w:val="28"/>
        </w:rPr>
        <w:t>本表投标总报价应与响应文件中报价表的总报价一致，否则供应商承担被拒绝的风险。</w:t>
      </w:r>
    </w:p>
    <w:p w14:paraId="4D3E75B7">
      <w:pPr>
        <w:pStyle w:val="2"/>
      </w:pPr>
    </w:p>
    <w:p w14:paraId="7D9EEB13">
      <w:pPr>
        <w:pStyle w:val="2"/>
      </w:pPr>
    </w:p>
    <w:p w14:paraId="5F1427FE">
      <w:pPr>
        <w:ind w:firstLine="5040" w:firstLineChars="1800"/>
        <w:rPr>
          <w:rFonts w:asciiTheme="minorEastAsia" w:hAnsiTheme="minorEastAsia" w:eastAsiaTheme="minorEastAsia"/>
          <w:sz w:val="28"/>
          <w:szCs w:val="28"/>
        </w:rPr>
      </w:pPr>
      <w:r>
        <w:rPr>
          <w:rFonts w:asciiTheme="minorEastAsia" w:hAnsiTheme="minorEastAsia" w:eastAsiaTheme="minorEastAsia"/>
          <w:sz w:val="28"/>
          <w:szCs w:val="28"/>
        </w:rPr>
        <w:t xml:space="preserve">供应商（电子签章）： </w:t>
      </w:r>
      <w:r>
        <w:rPr>
          <w:rFonts w:asciiTheme="minorEastAsia" w:hAnsiTheme="minorEastAsia" w:eastAsiaTheme="minorEastAsia"/>
          <w:sz w:val="28"/>
          <w:szCs w:val="28"/>
        </w:rPr>
        <w:tab/>
      </w:r>
      <w:r>
        <w:rPr>
          <w:rFonts w:asciiTheme="minorEastAsia" w:hAnsiTheme="minorEastAsia" w:eastAsiaTheme="minorEastAsia"/>
          <w:sz w:val="28"/>
          <w:szCs w:val="28"/>
        </w:rPr>
        <w:t xml:space="preserve"> </w:t>
      </w:r>
    </w:p>
    <w:p w14:paraId="169C6DC3">
      <w:pPr>
        <w:ind w:firstLine="1680" w:firstLineChars="600"/>
        <w:rPr>
          <w:rFonts w:asciiTheme="minorEastAsia" w:hAnsiTheme="minorEastAsia" w:eastAsiaTheme="minorEastAsia"/>
          <w:sz w:val="28"/>
          <w:szCs w:val="28"/>
        </w:rPr>
      </w:pPr>
      <w:r>
        <w:rPr>
          <w:rFonts w:asciiTheme="minorEastAsia" w:hAnsiTheme="minorEastAsia" w:eastAsiaTheme="minorEastAsia"/>
          <w:sz w:val="28"/>
          <w:szCs w:val="28"/>
        </w:rPr>
        <w:t xml:space="preserve">法定代表人或其委托代理人（电子签名或签字）： </w:t>
      </w:r>
      <w:r>
        <w:rPr>
          <w:rFonts w:asciiTheme="minorEastAsia" w:hAnsiTheme="minorEastAsia" w:eastAsiaTheme="minorEastAsia"/>
          <w:sz w:val="28"/>
          <w:szCs w:val="28"/>
        </w:rPr>
        <w:tab/>
      </w:r>
    </w:p>
    <w:p w14:paraId="32214F52">
      <w:pPr>
        <w:jc w:val="right"/>
        <w:rPr>
          <w:rFonts w:asciiTheme="minorEastAsia" w:hAnsiTheme="minorEastAsia" w:eastAsiaTheme="minorEastAsia"/>
          <w:sz w:val="28"/>
          <w:szCs w:val="28"/>
        </w:rPr>
        <w:sectPr>
          <w:pgSz w:w="11900" w:h="16840"/>
          <w:pgMar w:top="1699" w:right="969" w:bottom="1843" w:left="959" w:header="0" w:footer="3" w:gutter="0"/>
          <w:cols w:space="720" w:num="1"/>
          <w:docGrid w:linePitch="360" w:charSpace="0"/>
        </w:sectPr>
      </w:pPr>
      <w:r>
        <w:rPr>
          <w:rFonts w:asciiTheme="minorEastAsia" w:hAnsiTheme="minorEastAsia" w:eastAsiaTheme="minorEastAsia"/>
          <w:sz w:val="28"/>
          <w:szCs w:val="28"/>
        </w:rPr>
        <w:t xml:space="preserve"> </w:t>
      </w:r>
      <w:r>
        <w:rPr>
          <w:rFonts w:asciiTheme="minorEastAsia" w:hAnsiTheme="minorEastAsia" w:eastAsiaTheme="minorEastAsia"/>
          <w:sz w:val="28"/>
          <w:szCs w:val="28"/>
        </w:rPr>
        <w:tab/>
      </w:r>
      <w:r>
        <w:rPr>
          <w:rFonts w:asciiTheme="minorEastAsia" w:hAnsiTheme="minorEastAsia" w:eastAsiaTheme="minorEastAsia"/>
          <w:sz w:val="28"/>
          <w:szCs w:val="28"/>
        </w:rPr>
        <w:t>年</w:t>
      </w:r>
      <w:r>
        <w:rPr>
          <w:rFonts w:hint="eastAsia" w:asciiTheme="minorEastAsia" w:hAnsiTheme="minorEastAsia" w:eastAsiaTheme="minorEastAsia"/>
          <w:sz w:val="28"/>
          <w:szCs w:val="28"/>
          <w:lang w:val="en-US"/>
        </w:rPr>
        <w:t xml:space="preserve">  </w:t>
      </w:r>
      <w:r>
        <w:rPr>
          <w:rFonts w:asciiTheme="minorEastAsia" w:hAnsiTheme="minorEastAsia" w:eastAsiaTheme="minorEastAsia"/>
          <w:sz w:val="28"/>
          <w:szCs w:val="28"/>
        </w:rPr>
        <w:t>月</w:t>
      </w:r>
      <w:r>
        <w:rPr>
          <w:rFonts w:hint="eastAsia" w:asciiTheme="minorEastAsia" w:hAnsiTheme="minorEastAsia" w:eastAsiaTheme="minorEastAsia"/>
          <w:sz w:val="28"/>
          <w:szCs w:val="28"/>
          <w:lang w:val="en-US"/>
        </w:rPr>
        <w:t xml:space="preserve">   </w:t>
      </w:r>
      <w:r>
        <w:rPr>
          <w:rFonts w:asciiTheme="minorEastAsia" w:hAnsiTheme="minorEastAsia" w:eastAsiaTheme="minorEastAsia"/>
          <w:sz w:val="28"/>
          <w:szCs w:val="28"/>
        </w:rPr>
        <w:t>日</w:t>
      </w:r>
    </w:p>
    <w:p w14:paraId="0F6A0774">
      <w:pPr>
        <w:pStyle w:val="3"/>
        <w:ind w:firstLine="562"/>
        <w:rPr>
          <w:rFonts w:asciiTheme="minorEastAsia" w:hAnsiTheme="minorEastAsia" w:eastAsiaTheme="minorEastAsia"/>
          <w:b/>
          <w:sz w:val="28"/>
          <w:szCs w:val="28"/>
        </w:rPr>
      </w:pPr>
    </w:p>
    <w:p w14:paraId="45763C06">
      <w:pPr>
        <w:spacing w:before="125"/>
        <w:ind w:left="538" w:right="539" w:firstLine="562"/>
        <w:jc w:val="center"/>
        <w:outlineLvl w:val="0"/>
        <w:rPr>
          <w:rFonts w:asciiTheme="minorEastAsia" w:hAnsiTheme="minorEastAsia" w:eastAsiaTheme="minorEastAsia"/>
          <w:b/>
          <w:sz w:val="28"/>
          <w:szCs w:val="28"/>
        </w:rPr>
      </w:pPr>
      <w:bookmarkStart w:id="96" w:name="_Toc12302"/>
      <w:bookmarkStart w:id="97" w:name="_Toc168188764"/>
      <w:r>
        <w:rPr>
          <w:rFonts w:asciiTheme="minorEastAsia" w:hAnsiTheme="minorEastAsia" w:eastAsiaTheme="minorEastAsia"/>
          <w:b/>
          <w:sz w:val="28"/>
          <w:szCs w:val="28"/>
        </w:rPr>
        <w:t>二、法定代表身份证明</w:t>
      </w:r>
      <w:bookmarkEnd w:id="96"/>
      <w:bookmarkEnd w:id="97"/>
    </w:p>
    <w:p w14:paraId="42C8C350">
      <w:pPr>
        <w:pStyle w:val="3"/>
        <w:ind w:firstLine="562"/>
        <w:rPr>
          <w:rFonts w:asciiTheme="minorEastAsia" w:hAnsiTheme="minorEastAsia" w:eastAsiaTheme="minorEastAsia"/>
          <w:b/>
          <w:sz w:val="28"/>
          <w:szCs w:val="28"/>
        </w:rPr>
      </w:pPr>
    </w:p>
    <w:p w14:paraId="0688A9B8">
      <w:pPr>
        <w:pStyle w:val="3"/>
        <w:tabs>
          <w:tab w:val="left" w:pos="2874"/>
          <w:tab w:val="left" w:pos="4074"/>
          <w:tab w:val="left" w:pos="5274"/>
          <w:tab w:val="left" w:pos="5394"/>
          <w:tab w:val="left" w:pos="5514"/>
        </w:tabs>
        <w:spacing w:before="251" w:line="343" w:lineRule="auto"/>
        <w:ind w:right="4564"/>
        <w:rPr>
          <w:rFonts w:cs="仿宋" w:asciiTheme="minorEastAsia" w:hAnsiTheme="minorEastAsia" w:eastAsiaTheme="minorEastAsia"/>
          <w:sz w:val="28"/>
          <w:szCs w:val="28"/>
        </w:rPr>
      </w:pPr>
      <w:r>
        <w:rPr>
          <w:rFonts w:hint="eastAsia" w:cs="仿宋" w:asciiTheme="minorEastAsia" w:hAnsiTheme="minorEastAsia" w:eastAsiaTheme="minorEastAsia"/>
          <w:spacing w:val="-1"/>
          <w:sz w:val="28"/>
          <w:szCs w:val="28"/>
        </w:rPr>
        <w:t>供</w:t>
      </w:r>
      <w:r>
        <w:rPr>
          <w:rFonts w:hint="eastAsia" w:cs="仿宋" w:asciiTheme="minorEastAsia" w:hAnsiTheme="minorEastAsia" w:eastAsiaTheme="minorEastAsia"/>
          <w:sz w:val="28"/>
          <w:szCs w:val="28"/>
        </w:rPr>
        <w:t>应商名称：</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pacing w:val="-1"/>
          <w:sz w:val="28"/>
          <w:szCs w:val="28"/>
          <w:u w:val="single"/>
        </w:rPr>
        <w:t xml:space="preserve">                          </w:t>
      </w:r>
      <w:r>
        <w:rPr>
          <w:rFonts w:hint="eastAsia" w:cs="仿宋" w:asciiTheme="minorEastAsia" w:hAnsiTheme="minorEastAsia" w:eastAsiaTheme="minorEastAsia"/>
          <w:spacing w:val="26"/>
          <w:sz w:val="28"/>
          <w:szCs w:val="28"/>
          <w:u w:val="single"/>
        </w:rPr>
        <w:t xml:space="preserve"> </w:t>
      </w:r>
      <w:r>
        <w:rPr>
          <w:rFonts w:hint="eastAsia" w:cs="仿宋" w:asciiTheme="minorEastAsia" w:hAnsiTheme="minorEastAsia" w:eastAsiaTheme="minorEastAsia"/>
          <w:spacing w:val="-1"/>
          <w:sz w:val="28"/>
          <w:szCs w:val="28"/>
        </w:rPr>
        <w:t>单</w:t>
      </w:r>
      <w:r>
        <w:rPr>
          <w:rFonts w:hint="eastAsia" w:cs="仿宋" w:asciiTheme="minorEastAsia" w:hAnsiTheme="minorEastAsia" w:eastAsiaTheme="minorEastAsia"/>
          <w:sz w:val="28"/>
          <w:szCs w:val="28"/>
        </w:rPr>
        <w:t>位性质：</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pacing w:val="-1"/>
          <w:sz w:val="28"/>
          <w:szCs w:val="28"/>
          <w:u w:val="single"/>
        </w:rPr>
        <w:t xml:space="preserve">                             </w:t>
      </w:r>
      <w:r>
        <w:rPr>
          <w:rFonts w:hint="eastAsia" w:cs="仿宋" w:asciiTheme="minorEastAsia" w:hAnsiTheme="minorEastAsia" w:eastAsiaTheme="minorEastAsia"/>
          <w:spacing w:val="29"/>
          <w:sz w:val="28"/>
          <w:szCs w:val="28"/>
          <w:u w:val="single"/>
        </w:rPr>
        <w:t xml:space="preserve"> </w:t>
      </w:r>
      <w:r>
        <w:rPr>
          <w:rFonts w:hint="eastAsia" w:cs="仿宋" w:asciiTheme="minorEastAsia" w:hAnsiTheme="minorEastAsia" w:eastAsiaTheme="minorEastAsia"/>
          <w:spacing w:val="-1"/>
          <w:sz w:val="28"/>
          <w:szCs w:val="28"/>
        </w:rPr>
        <w:t>地</w:t>
      </w:r>
      <w:r>
        <w:rPr>
          <w:rFonts w:hint="eastAsia" w:cs="仿宋" w:asciiTheme="minorEastAsia" w:hAnsiTheme="minorEastAsia" w:eastAsiaTheme="minorEastAsia"/>
          <w:sz w:val="28"/>
          <w:szCs w:val="28"/>
        </w:rPr>
        <w:t>址：</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成立时间：</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年</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月</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pacing w:val="-16"/>
          <w:sz w:val="28"/>
          <w:szCs w:val="28"/>
        </w:rPr>
        <w:t>日</w:t>
      </w:r>
      <w:r>
        <w:rPr>
          <w:rFonts w:hint="eastAsia" w:cs="仿宋" w:asciiTheme="minorEastAsia" w:hAnsiTheme="minorEastAsia" w:eastAsiaTheme="minorEastAsia"/>
          <w:spacing w:val="-1"/>
          <w:sz w:val="28"/>
          <w:szCs w:val="28"/>
        </w:rPr>
        <w:t>经</w:t>
      </w:r>
      <w:r>
        <w:rPr>
          <w:rFonts w:hint="eastAsia" w:cs="仿宋" w:asciiTheme="minorEastAsia" w:hAnsiTheme="minorEastAsia" w:eastAsiaTheme="minorEastAsia"/>
          <w:sz w:val="28"/>
          <w:szCs w:val="28"/>
        </w:rPr>
        <w:t>营期限：</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p>
    <w:p w14:paraId="5B417454">
      <w:pPr>
        <w:pStyle w:val="3"/>
        <w:tabs>
          <w:tab w:val="left" w:pos="2273"/>
          <w:tab w:val="left" w:pos="4194"/>
          <w:tab w:val="left" w:pos="4314"/>
          <w:tab w:val="left" w:pos="5939"/>
          <w:tab w:val="left" w:pos="7675"/>
        </w:tabs>
        <w:spacing w:before="3" w:line="343" w:lineRule="auto"/>
        <w:ind w:right="2406"/>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姓名：</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性别：</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年龄：</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职务：</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系</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（供应商名称）的法定代表人</w:t>
      </w:r>
      <w:r>
        <w:rPr>
          <w:rFonts w:hint="eastAsia" w:cs="仿宋" w:asciiTheme="minorEastAsia" w:hAnsiTheme="minorEastAsia" w:eastAsiaTheme="minorEastAsia"/>
          <w:spacing w:val="-19"/>
          <w:sz w:val="28"/>
          <w:szCs w:val="28"/>
        </w:rPr>
        <w:t>。</w:t>
      </w:r>
    </w:p>
    <w:p w14:paraId="5AEFC808">
      <w:pPr>
        <w:pStyle w:val="3"/>
        <w:spacing w:line="306" w:lineRule="exact"/>
        <w:ind w:left="1018"/>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特此证明。</w:t>
      </w:r>
    </w:p>
    <w:p w14:paraId="7C433DA9">
      <w:pPr>
        <w:pStyle w:val="3"/>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附法人身份证</w:t>
      </w:r>
    </w:p>
    <w:p w14:paraId="2B870A6A">
      <w:pPr>
        <w:pStyle w:val="3"/>
        <w:rPr>
          <w:rFonts w:cs="仿宋" w:asciiTheme="minorEastAsia" w:hAnsiTheme="minorEastAsia" w:eastAsiaTheme="minorEastAsia"/>
          <w:sz w:val="28"/>
          <w:szCs w:val="28"/>
        </w:rPr>
      </w:pPr>
    </w:p>
    <w:p w14:paraId="5DF80F08">
      <w:pPr>
        <w:pStyle w:val="3"/>
        <w:rPr>
          <w:rFonts w:cs="仿宋" w:asciiTheme="minorEastAsia" w:hAnsiTheme="minorEastAsia" w:eastAsiaTheme="minorEastAsia"/>
          <w:sz w:val="28"/>
          <w:szCs w:val="28"/>
        </w:rPr>
      </w:pPr>
    </w:p>
    <w:p w14:paraId="0152702D">
      <w:pPr>
        <w:pStyle w:val="3"/>
        <w:tabs>
          <w:tab w:val="left" w:pos="7929"/>
        </w:tabs>
        <w:ind w:left="4929"/>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供应商：</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（电子签章）</w:t>
      </w:r>
    </w:p>
    <w:p w14:paraId="1DDF2D96">
      <w:pPr>
        <w:pStyle w:val="3"/>
        <w:tabs>
          <w:tab w:val="left" w:pos="7209"/>
          <w:tab w:val="left" w:pos="8289"/>
          <w:tab w:val="left" w:pos="9369"/>
        </w:tabs>
        <w:spacing w:before="134"/>
        <w:ind w:left="6369"/>
        <w:rPr>
          <w:rFonts w:cs="仿宋" w:asciiTheme="minorEastAsia" w:hAnsiTheme="minorEastAsia" w:eastAsiaTheme="minorEastAsia"/>
          <w:sz w:val="28"/>
          <w:szCs w:val="28"/>
        </w:rPr>
      </w:pP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年</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月</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日</w:t>
      </w:r>
    </w:p>
    <w:p w14:paraId="62FF7F14">
      <w:pPr>
        <w:pStyle w:val="3"/>
        <w:rPr>
          <w:rFonts w:asciiTheme="minorEastAsia" w:hAnsiTheme="minorEastAsia" w:eastAsiaTheme="minorEastAsia"/>
          <w:sz w:val="28"/>
          <w:szCs w:val="28"/>
        </w:rPr>
      </w:pPr>
    </w:p>
    <w:p w14:paraId="164C853A">
      <w:pPr>
        <w:pStyle w:val="3"/>
        <w:rPr>
          <w:rFonts w:asciiTheme="minorEastAsia" w:hAnsiTheme="minorEastAsia" w:eastAsiaTheme="minorEastAsia"/>
          <w:sz w:val="28"/>
          <w:szCs w:val="28"/>
        </w:rPr>
      </w:pPr>
    </w:p>
    <w:p w14:paraId="0BF008DE">
      <w:pPr>
        <w:pStyle w:val="3"/>
        <w:spacing w:before="2"/>
        <w:rPr>
          <w:rFonts w:asciiTheme="minorEastAsia" w:hAnsiTheme="minorEastAsia" w:eastAsiaTheme="minorEastAsia"/>
          <w:sz w:val="28"/>
          <w:szCs w:val="28"/>
        </w:rPr>
      </w:pPr>
    </w:p>
    <w:p w14:paraId="4A65BC08">
      <w:pPr>
        <w:rPr>
          <w:rFonts w:asciiTheme="minorEastAsia" w:hAnsiTheme="minorEastAsia" w:eastAsiaTheme="minorEastAsia"/>
          <w:sz w:val="28"/>
          <w:szCs w:val="28"/>
        </w:rPr>
        <w:sectPr>
          <w:pgSz w:w="11910" w:h="16840"/>
          <w:pgMar w:top="1380" w:right="880" w:bottom="1100" w:left="880" w:header="888" w:footer="910" w:gutter="0"/>
          <w:cols w:space="720" w:num="1"/>
        </w:sectPr>
      </w:pPr>
    </w:p>
    <w:p w14:paraId="61790923">
      <w:pPr>
        <w:spacing w:before="125"/>
        <w:ind w:left="538" w:right="534" w:firstLine="562"/>
        <w:jc w:val="center"/>
        <w:outlineLvl w:val="0"/>
        <w:rPr>
          <w:rFonts w:asciiTheme="minorEastAsia" w:hAnsiTheme="minorEastAsia" w:eastAsiaTheme="minorEastAsia"/>
          <w:b/>
          <w:sz w:val="28"/>
          <w:szCs w:val="28"/>
        </w:rPr>
      </w:pPr>
      <w:bookmarkStart w:id="98" w:name="_Toc21392"/>
      <w:bookmarkStart w:id="99" w:name="_Toc168188765"/>
      <w:r>
        <w:rPr>
          <w:rFonts w:asciiTheme="minorEastAsia" w:hAnsiTheme="minorEastAsia" w:eastAsiaTheme="minorEastAsia"/>
          <w:b/>
          <w:sz w:val="28"/>
          <w:szCs w:val="28"/>
        </w:rPr>
        <w:t>三、授权委托书</w:t>
      </w:r>
      <w:bookmarkEnd w:id="98"/>
      <w:bookmarkEnd w:id="99"/>
    </w:p>
    <w:p w14:paraId="52365701">
      <w:pPr>
        <w:pStyle w:val="3"/>
        <w:tabs>
          <w:tab w:val="left" w:pos="2271"/>
          <w:tab w:val="left" w:pos="2843"/>
          <w:tab w:val="left" w:pos="4295"/>
          <w:tab w:val="left" w:pos="9132"/>
        </w:tabs>
        <w:spacing w:before="222" w:line="343" w:lineRule="auto"/>
        <w:ind w:right="532" w:firstLine="56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本人</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w:t>
      </w:r>
      <w:r>
        <w:rPr>
          <w:rFonts w:hint="eastAsia" w:cs="仿宋" w:asciiTheme="minorEastAsia" w:hAnsiTheme="minorEastAsia" w:eastAsiaTheme="minorEastAsia"/>
          <w:sz w:val="28"/>
          <w:szCs w:val="28"/>
        </w:rPr>
        <w:t>姓名</w:t>
      </w:r>
      <w:r>
        <w:rPr>
          <w:rFonts w:hint="eastAsia" w:cs="仿宋" w:asciiTheme="minorEastAsia" w:hAnsiTheme="minorEastAsia" w:eastAsiaTheme="minorEastAsia"/>
          <w:spacing w:val="-68"/>
          <w:sz w:val="28"/>
          <w:szCs w:val="28"/>
        </w:rPr>
        <w:t>）</w:t>
      </w:r>
      <w:r>
        <w:rPr>
          <w:rFonts w:hint="eastAsia" w:cs="仿宋" w:asciiTheme="minorEastAsia" w:hAnsiTheme="minorEastAsia" w:eastAsiaTheme="minorEastAsia"/>
          <w:sz w:val="28"/>
          <w:szCs w:val="28"/>
        </w:rPr>
        <w:t>系</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w:t>
      </w:r>
      <w:r>
        <w:rPr>
          <w:rFonts w:hint="eastAsia" w:cs="仿宋" w:asciiTheme="minorEastAsia" w:hAnsiTheme="minorEastAsia" w:eastAsiaTheme="minorEastAsia"/>
          <w:sz w:val="28"/>
          <w:szCs w:val="28"/>
        </w:rPr>
        <w:t>供应商名称</w:t>
      </w:r>
      <w:r>
        <w:rPr>
          <w:rFonts w:hint="eastAsia" w:cs="仿宋" w:asciiTheme="minorEastAsia" w:hAnsiTheme="minorEastAsia" w:eastAsiaTheme="minorEastAsia"/>
          <w:spacing w:val="-68"/>
          <w:sz w:val="28"/>
          <w:szCs w:val="28"/>
        </w:rPr>
        <w:t>）</w:t>
      </w:r>
      <w:r>
        <w:rPr>
          <w:rFonts w:hint="eastAsia" w:cs="仿宋" w:asciiTheme="minorEastAsia" w:hAnsiTheme="minorEastAsia" w:eastAsiaTheme="minorEastAsia"/>
          <w:sz w:val="28"/>
          <w:szCs w:val="28"/>
        </w:rPr>
        <w:t>的法定代表人</w:t>
      </w:r>
      <w:r>
        <w:rPr>
          <w:rFonts w:hint="eastAsia" w:cs="仿宋" w:asciiTheme="minorEastAsia" w:hAnsiTheme="minorEastAsia" w:eastAsiaTheme="minorEastAsia"/>
          <w:spacing w:val="-68"/>
          <w:sz w:val="28"/>
          <w:szCs w:val="28"/>
        </w:rPr>
        <w:t>，</w:t>
      </w:r>
      <w:r>
        <w:rPr>
          <w:rFonts w:hint="eastAsia" w:cs="仿宋" w:asciiTheme="minorEastAsia" w:hAnsiTheme="minorEastAsia" w:eastAsiaTheme="minorEastAsia"/>
          <w:sz w:val="28"/>
          <w:szCs w:val="28"/>
        </w:rPr>
        <w:t>现</w:t>
      </w:r>
      <w:r>
        <w:rPr>
          <w:rFonts w:hint="eastAsia" w:cs="仿宋" w:asciiTheme="minorEastAsia" w:hAnsiTheme="minorEastAsia" w:eastAsiaTheme="minorEastAsia"/>
          <w:spacing w:val="-3"/>
          <w:sz w:val="28"/>
          <w:szCs w:val="28"/>
        </w:rPr>
        <w:t>委</w:t>
      </w:r>
      <w:r>
        <w:rPr>
          <w:rFonts w:hint="eastAsia" w:cs="仿宋" w:asciiTheme="minorEastAsia" w:hAnsiTheme="minorEastAsia" w:eastAsiaTheme="minorEastAsia"/>
          <w:sz w:val="28"/>
          <w:szCs w:val="28"/>
        </w:rPr>
        <w:t>托</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w:t>
      </w:r>
      <w:r>
        <w:rPr>
          <w:rFonts w:hint="eastAsia" w:cs="仿宋" w:asciiTheme="minorEastAsia" w:hAnsiTheme="minorEastAsia" w:eastAsiaTheme="minorEastAsia"/>
          <w:spacing w:val="-18"/>
          <w:sz w:val="28"/>
          <w:szCs w:val="28"/>
        </w:rPr>
        <w:t>姓</w:t>
      </w:r>
      <w:r>
        <w:rPr>
          <w:rFonts w:hint="eastAsia" w:cs="仿宋" w:asciiTheme="minorEastAsia" w:hAnsiTheme="minorEastAsia" w:eastAsiaTheme="minorEastAsia"/>
          <w:sz w:val="28"/>
          <w:szCs w:val="28"/>
        </w:rPr>
        <w:t>名</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为我方代理人</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代理人根据授权</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以我方名义签署</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澄清</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说明</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补正</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递交</w:t>
      </w:r>
      <w:r>
        <w:rPr>
          <w:rFonts w:hint="eastAsia" w:cs="仿宋" w:asciiTheme="minorEastAsia" w:hAnsiTheme="minorEastAsia" w:eastAsiaTheme="minorEastAsia"/>
          <w:spacing w:val="-8"/>
          <w:sz w:val="28"/>
          <w:szCs w:val="28"/>
        </w:rPr>
        <w:t>、</w:t>
      </w:r>
      <w:r>
        <w:rPr>
          <w:rFonts w:hint="eastAsia" w:cs="仿宋" w:asciiTheme="minorEastAsia" w:hAnsiTheme="minorEastAsia" w:eastAsiaTheme="minorEastAsia"/>
          <w:sz w:val="28"/>
          <w:szCs w:val="28"/>
        </w:rPr>
        <w:t>撤回、修改</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（项目名称</w:t>
      </w:r>
      <w:r>
        <w:rPr>
          <w:rFonts w:hint="eastAsia" w:cs="仿宋" w:asciiTheme="minorEastAsia" w:hAnsiTheme="minorEastAsia" w:eastAsiaTheme="minorEastAsia"/>
          <w:spacing w:val="3"/>
          <w:sz w:val="28"/>
          <w:szCs w:val="28"/>
        </w:rPr>
        <w:t>）</w:t>
      </w:r>
      <w:r>
        <w:rPr>
          <w:rFonts w:hint="eastAsia" w:cs="仿宋" w:asciiTheme="minorEastAsia" w:hAnsiTheme="minorEastAsia" w:eastAsiaTheme="minorEastAsia"/>
          <w:sz w:val="28"/>
          <w:szCs w:val="28"/>
        </w:rPr>
        <w:t>响应文件、签订合同和处理有关事宜，</w:t>
      </w:r>
      <w:r>
        <w:rPr>
          <w:rFonts w:hint="eastAsia" w:cs="仿宋" w:asciiTheme="minorEastAsia" w:hAnsiTheme="minorEastAsia" w:eastAsiaTheme="minorEastAsia"/>
          <w:spacing w:val="-12"/>
          <w:sz w:val="28"/>
          <w:szCs w:val="28"/>
        </w:rPr>
        <w:t>其</w:t>
      </w:r>
      <w:r>
        <w:rPr>
          <w:rFonts w:hint="eastAsia" w:cs="仿宋" w:asciiTheme="minorEastAsia" w:hAnsiTheme="minorEastAsia" w:eastAsiaTheme="minorEastAsia"/>
          <w:sz w:val="28"/>
          <w:szCs w:val="28"/>
        </w:rPr>
        <w:t>法律后果由我方承担。</w:t>
      </w:r>
    </w:p>
    <w:p w14:paraId="31C10C13">
      <w:pPr>
        <w:pStyle w:val="3"/>
        <w:tabs>
          <w:tab w:val="left" w:pos="3779"/>
        </w:tabs>
        <w:spacing w:line="343" w:lineRule="auto"/>
        <w:ind w:left="1018" w:right="6125"/>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委托期限：</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pacing w:val="-18"/>
          <w:sz w:val="28"/>
          <w:szCs w:val="28"/>
        </w:rPr>
        <w:t>。</w:t>
      </w:r>
      <w:r>
        <w:rPr>
          <w:rFonts w:hint="eastAsia" w:cs="仿宋" w:asciiTheme="minorEastAsia" w:hAnsiTheme="minorEastAsia" w:eastAsiaTheme="minorEastAsia"/>
          <w:sz w:val="28"/>
          <w:szCs w:val="28"/>
        </w:rPr>
        <w:t>代理人无转委托权。</w:t>
      </w:r>
    </w:p>
    <w:p w14:paraId="74ED2B29">
      <w:pPr>
        <w:pStyle w:val="3"/>
        <w:tabs>
          <w:tab w:val="left" w:pos="3779"/>
        </w:tabs>
        <w:spacing w:line="343" w:lineRule="auto"/>
        <w:ind w:left="1018" w:right="550"/>
        <w:rPr>
          <w:rFonts w:cs="仿宋" w:asciiTheme="minorEastAsia" w:hAnsiTheme="minorEastAsia" w:eastAsiaTheme="minorEastAsia"/>
          <w:sz w:val="28"/>
          <w:szCs w:val="28"/>
          <w:lang w:val="en-US"/>
        </w:rPr>
      </w:pPr>
      <w:r>
        <w:rPr>
          <w:rFonts w:hint="eastAsia" w:cs="仿宋" w:asciiTheme="minorEastAsia" w:hAnsiTheme="minorEastAsia" w:eastAsiaTheme="minorEastAsia"/>
          <w:sz w:val="28"/>
          <w:szCs w:val="28"/>
          <w:lang w:val="en-US"/>
        </w:rPr>
        <w:t>附法人和代理人身份证。</w:t>
      </w:r>
    </w:p>
    <w:p w14:paraId="56FD5851">
      <w:pPr>
        <w:pStyle w:val="3"/>
        <w:rPr>
          <w:rFonts w:cs="仿宋" w:asciiTheme="minorEastAsia" w:hAnsiTheme="minorEastAsia" w:eastAsiaTheme="minorEastAsia"/>
          <w:sz w:val="28"/>
          <w:szCs w:val="28"/>
        </w:rPr>
      </w:pPr>
    </w:p>
    <w:p w14:paraId="3F0B87D9">
      <w:pPr>
        <w:pStyle w:val="3"/>
        <w:spacing w:before="9"/>
        <w:rPr>
          <w:rFonts w:cs="仿宋" w:asciiTheme="minorEastAsia" w:hAnsiTheme="minorEastAsia" w:eastAsiaTheme="minorEastAsia"/>
          <w:sz w:val="28"/>
          <w:szCs w:val="28"/>
        </w:rPr>
      </w:pPr>
    </w:p>
    <w:p w14:paraId="792B1D7E">
      <w:pPr>
        <w:pStyle w:val="3"/>
        <w:tabs>
          <w:tab w:val="left" w:pos="7929"/>
          <w:tab w:val="left" w:pos="8649"/>
        </w:tabs>
        <w:spacing w:line="487" w:lineRule="auto"/>
        <w:ind w:left="3609" w:right="534"/>
        <w:rPr>
          <w:rFonts w:cs="仿宋" w:asciiTheme="minorEastAsia" w:hAnsiTheme="minorEastAsia" w:eastAsiaTheme="minorEastAsia"/>
          <w:spacing w:val="-17"/>
          <w:sz w:val="28"/>
          <w:szCs w:val="28"/>
        </w:rPr>
      </w:pPr>
      <w:r>
        <w:rPr>
          <w:rFonts w:hint="eastAsia" w:cs="仿宋" w:asciiTheme="minorEastAsia" w:hAnsiTheme="minorEastAsia" w:eastAsiaTheme="minorEastAsia"/>
          <w:sz w:val="28"/>
          <w:szCs w:val="28"/>
        </w:rPr>
        <w:t>供应商：</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（电子签章</w:t>
      </w:r>
      <w:r>
        <w:rPr>
          <w:rFonts w:hint="eastAsia" w:cs="仿宋" w:asciiTheme="minorEastAsia" w:hAnsiTheme="minorEastAsia" w:eastAsiaTheme="minorEastAsia"/>
          <w:spacing w:val="-17"/>
          <w:sz w:val="28"/>
          <w:szCs w:val="28"/>
        </w:rPr>
        <w:t>）</w:t>
      </w:r>
    </w:p>
    <w:p w14:paraId="4D1B19F7">
      <w:pPr>
        <w:pStyle w:val="3"/>
        <w:tabs>
          <w:tab w:val="left" w:pos="7929"/>
          <w:tab w:val="left" w:pos="8649"/>
        </w:tabs>
        <w:spacing w:line="487" w:lineRule="auto"/>
        <w:ind w:left="3609" w:right="534" w:firstLine="492"/>
        <w:rPr>
          <w:rFonts w:cs="仿宋" w:asciiTheme="minorEastAsia" w:hAnsiTheme="minorEastAsia" w:eastAsiaTheme="minorEastAsia"/>
          <w:spacing w:val="-17"/>
          <w:sz w:val="28"/>
          <w:szCs w:val="28"/>
        </w:rPr>
      </w:pPr>
      <w:r>
        <w:rPr>
          <w:rFonts w:hint="eastAsia" w:cs="仿宋" w:asciiTheme="minorEastAsia" w:hAnsiTheme="minorEastAsia" w:eastAsiaTheme="minorEastAsia"/>
          <w:spacing w:val="-17"/>
          <w:sz w:val="28"/>
          <w:szCs w:val="28"/>
        </w:rPr>
        <w:t xml:space="preserve"> </w:t>
      </w:r>
      <w:r>
        <w:rPr>
          <w:rFonts w:hint="eastAsia" w:cs="仿宋" w:asciiTheme="minorEastAsia" w:hAnsiTheme="minorEastAsia" w:eastAsiaTheme="minorEastAsia"/>
          <w:sz w:val="28"/>
          <w:szCs w:val="28"/>
        </w:rPr>
        <w:t>法定代表人：</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lang w:val="en-US"/>
        </w:rPr>
        <w:t xml:space="preserve">           </w:t>
      </w:r>
      <w:r>
        <w:rPr>
          <w:rFonts w:hint="eastAsia" w:cs="仿宋" w:asciiTheme="minorEastAsia" w:hAnsiTheme="minorEastAsia" w:eastAsiaTheme="minorEastAsia"/>
          <w:sz w:val="28"/>
          <w:szCs w:val="28"/>
        </w:rPr>
        <w:t>（</w:t>
      </w:r>
      <w:r>
        <w:rPr>
          <w:rFonts w:hint="eastAsia" w:cs="仿宋" w:asciiTheme="minorEastAsia" w:hAnsiTheme="minorEastAsia" w:eastAsiaTheme="minorEastAsia"/>
          <w:sz w:val="28"/>
          <w:szCs w:val="28"/>
          <w:lang w:val="en-US"/>
        </w:rPr>
        <w:t>电子签名或签字</w:t>
      </w:r>
      <w:r>
        <w:rPr>
          <w:rFonts w:hint="eastAsia" w:cs="仿宋" w:asciiTheme="minorEastAsia" w:hAnsiTheme="minorEastAsia" w:eastAsiaTheme="minorEastAsia"/>
          <w:spacing w:val="-17"/>
          <w:sz w:val="28"/>
          <w:szCs w:val="28"/>
        </w:rPr>
        <w:t xml:space="preserve">） </w:t>
      </w:r>
    </w:p>
    <w:p w14:paraId="6B81F2A6">
      <w:pPr>
        <w:pStyle w:val="3"/>
        <w:tabs>
          <w:tab w:val="left" w:pos="7085"/>
          <w:tab w:val="left" w:pos="8649"/>
        </w:tabs>
        <w:spacing w:line="487" w:lineRule="auto"/>
        <w:ind w:left="3609" w:right="534"/>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委托代理人：</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w:t>
      </w:r>
      <w:r>
        <w:rPr>
          <w:rFonts w:hint="eastAsia" w:cs="仿宋" w:asciiTheme="minorEastAsia" w:hAnsiTheme="minorEastAsia" w:eastAsiaTheme="minorEastAsia"/>
          <w:sz w:val="28"/>
          <w:szCs w:val="28"/>
          <w:lang w:val="en-US"/>
        </w:rPr>
        <w:t>电子签名或签字</w:t>
      </w:r>
      <w:r>
        <w:rPr>
          <w:rFonts w:hint="eastAsia" w:cs="仿宋" w:asciiTheme="minorEastAsia" w:hAnsiTheme="minorEastAsia" w:eastAsiaTheme="minorEastAsia"/>
          <w:spacing w:val="-17"/>
          <w:sz w:val="28"/>
          <w:szCs w:val="28"/>
        </w:rPr>
        <w:t>）</w:t>
      </w:r>
    </w:p>
    <w:p w14:paraId="70F680A5">
      <w:pPr>
        <w:pStyle w:val="3"/>
        <w:tabs>
          <w:tab w:val="left" w:pos="7209"/>
          <w:tab w:val="left" w:pos="8289"/>
          <w:tab w:val="left" w:pos="9369"/>
        </w:tabs>
        <w:ind w:left="6369"/>
        <w:rPr>
          <w:rFonts w:cs="仿宋" w:asciiTheme="minorEastAsia" w:hAnsiTheme="minorEastAsia" w:eastAsiaTheme="minorEastAsia"/>
          <w:sz w:val="28"/>
          <w:szCs w:val="28"/>
        </w:rPr>
      </w:pP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年</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月</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u w:val="single"/>
        </w:rPr>
        <w:tab/>
      </w:r>
      <w:r>
        <w:rPr>
          <w:rFonts w:hint="eastAsia" w:cs="仿宋" w:asciiTheme="minorEastAsia" w:hAnsiTheme="minorEastAsia" w:eastAsiaTheme="minorEastAsia"/>
          <w:sz w:val="28"/>
          <w:szCs w:val="28"/>
        </w:rPr>
        <w:t>日</w:t>
      </w:r>
    </w:p>
    <w:p w14:paraId="6C7F8D71">
      <w:pPr>
        <w:pStyle w:val="3"/>
        <w:rPr>
          <w:rFonts w:asciiTheme="minorEastAsia" w:hAnsiTheme="minorEastAsia" w:eastAsiaTheme="minorEastAsia"/>
          <w:sz w:val="28"/>
          <w:szCs w:val="28"/>
        </w:rPr>
      </w:pPr>
    </w:p>
    <w:p w14:paraId="35E8B7E8">
      <w:pPr>
        <w:pStyle w:val="3"/>
        <w:spacing w:before="7"/>
        <w:rPr>
          <w:rFonts w:asciiTheme="minorEastAsia" w:hAnsiTheme="minorEastAsia" w:eastAsiaTheme="minorEastAsia"/>
          <w:sz w:val="28"/>
          <w:szCs w:val="28"/>
        </w:rPr>
      </w:pPr>
    </w:p>
    <w:p w14:paraId="2D8AA0F8">
      <w:pPr>
        <w:rPr>
          <w:rFonts w:asciiTheme="minorEastAsia" w:hAnsiTheme="minorEastAsia" w:eastAsiaTheme="minorEastAsia"/>
          <w:sz w:val="28"/>
          <w:szCs w:val="28"/>
        </w:rPr>
        <w:sectPr>
          <w:pgSz w:w="11910" w:h="16840"/>
          <w:pgMar w:top="1380" w:right="880" w:bottom="1100" w:left="880" w:header="888" w:footer="910" w:gutter="0"/>
          <w:cols w:space="720" w:num="1"/>
        </w:sectPr>
      </w:pPr>
    </w:p>
    <w:p w14:paraId="2ABA7FB3">
      <w:pPr>
        <w:spacing w:before="125"/>
        <w:ind w:left="538" w:right="539" w:firstLine="562"/>
        <w:jc w:val="center"/>
        <w:outlineLvl w:val="0"/>
        <w:rPr>
          <w:rFonts w:asciiTheme="minorEastAsia" w:hAnsiTheme="minorEastAsia" w:eastAsiaTheme="minorEastAsia"/>
          <w:b/>
          <w:sz w:val="28"/>
          <w:szCs w:val="28"/>
        </w:rPr>
      </w:pPr>
      <w:bookmarkStart w:id="100" w:name="_Toc14073"/>
      <w:bookmarkStart w:id="101" w:name="_Toc168188766"/>
      <w:r>
        <w:rPr>
          <w:rFonts w:asciiTheme="minorEastAsia" w:hAnsiTheme="minorEastAsia" w:eastAsiaTheme="minorEastAsia"/>
          <w:b/>
          <w:sz w:val="28"/>
          <w:szCs w:val="28"/>
        </w:rPr>
        <w:t>四、</w:t>
      </w:r>
      <w:bookmarkEnd w:id="100"/>
      <w:r>
        <w:rPr>
          <w:rFonts w:hint="eastAsia" w:asciiTheme="minorEastAsia" w:hAnsiTheme="minorEastAsia" w:eastAsiaTheme="minorEastAsia"/>
          <w:b/>
          <w:sz w:val="28"/>
          <w:szCs w:val="28"/>
        </w:rPr>
        <w:t>已标价工程量清单</w:t>
      </w:r>
      <w:bookmarkEnd w:id="101"/>
    </w:p>
    <w:p w14:paraId="413DD120">
      <w:pPr>
        <w:pStyle w:val="3"/>
        <w:ind w:firstLine="562"/>
        <w:rPr>
          <w:rFonts w:asciiTheme="minorEastAsia" w:hAnsiTheme="minorEastAsia" w:eastAsiaTheme="minorEastAsia"/>
          <w:b/>
          <w:sz w:val="28"/>
          <w:szCs w:val="28"/>
        </w:rPr>
      </w:pPr>
    </w:p>
    <w:p w14:paraId="009C8118">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br w:type="page"/>
      </w:r>
    </w:p>
    <w:p w14:paraId="378E4BE3">
      <w:pPr>
        <w:spacing w:before="125"/>
        <w:ind w:left="538" w:right="539" w:firstLine="562"/>
        <w:jc w:val="center"/>
        <w:outlineLvl w:val="0"/>
        <w:rPr>
          <w:rFonts w:asciiTheme="minorEastAsia" w:hAnsiTheme="minorEastAsia" w:eastAsiaTheme="minorEastAsia"/>
          <w:b/>
          <w:sz w:val="28"/>
          <w:szCs w:val="28"/>
        </w:rPr>
      </w:pPr>
      <w:bookmarkStart w:id="102" w:name="_Toc21983"/>
      <w:bookmarkStart w:id="103" w:name="_Toc168188767"/>
      <w:r>
        <w:rPr>
          <w:rFonts w:asciiTheme="minorEastAsia" w:hAnsiTheme="minorEastAsia" w:eastAsiaTheme="minorEastAsia"/>
          <w:b/>
          <w:sz w:val="28"/>
          <w:szCs w:val="28"/>
        </w:rPr>
        <w:t>五、项目管理机构</w:t>
      </w:r>
      <w:bookmarkEnd w:id="102"/>
      <w:bookmarkEnd w:id="103"/>
    </w:p>
    <w:p w14:paraId="6B4FBE47">
      <w:pPr>
        <w:pStyle w:val="10"/>
        <w:spacing w:before="242"/>
        <w:ind w:right="536" w:firstLine="562"/>
        <w:rPr>
          <w:rFonts w:asciiTheme="minorEastAsia" w:hAnsiTheme="minorEastAsia" w:eastAsiaTheme="minorEastAsia"/>
        </w:rPr>
      </w:pPr>
      <w:bookmarkStart w:id="104" w:name="_Toc17662"/>
      <w:r>
        <w:rPr>
          <w:rFonts w:asciiTheme="minorEastAsia" w:hAnsiTheme="minorEastAsia" w:eastAsiaTheme="minorEastAsia"/>
        </w:rPr>
        <w:t>（一）项目人员组成表</w:t>
      </w:r>
      <w:bookmarkEnd w:id="104"/>
    </w:p>
    <w:p w14:paraId="6EAEB5EB">
      <w:pPr>
        <w:pStyle w:val="3"/>
        <w:spacing w:before="4"/>
        <w:ind w:firstLine="562"/>
        <w:rPr>
          <w:rFonts w:asciiTheme="minorEastAsia" w:hAnsiTheme="minorEastAsia" w:eastAsiaTheme="minorEastAsia"/>
          <w:b/>
          <w:sz w:val="28"/>
          <w:szCs w:val="28"/>
        </w:rPr>
      </w:pPr>
    </w:p>
    <w:tbl>
      <w:tblPr>
        <w:tblStyle w:val="21"/>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14:paraId="71AF3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tcPr>
          <w:p w14:paraId="0D271A05">
            <w:pPr>
              <w:pStyle w:val="49"/>
              <w:ind w:firstLine="562"/>
              <w:rPr>
                <w:rFonts w:asciiTheme="minorEastAsia" w:hAnsiTheme="minorEastAsia" w:eastAsiaTheme="minorEastAsia"/>
                <w:b/>
                <w:sz w:val="28"/>
                <w:szCs w:val="28"/>
              </w:rPr>
            </w:pPr>
          </w:p>
          <w:p w14:paraId="05FBEDDF">
            <w:pPr>
              <w:pStyle w:val="49"/>
              <w:spacing w:before="3"/>
              <w:ind w:firstLine="562"/>
              <w:rPr>
                <w:rFonts w:asciiTheme="minorEastAsia" w:hAnsiTheme="minorEastAsia" w:eastAsiaTheme="minorEastAsia"/>
                <w:b/>
                <w:sz w:val="28"/>
                <w:szCs w:val="28"/>
              </w:rPr>
            </w:pPr>
          </w:p>
          <w:p w14:paraId="63E0CDDF">
            <w:pPr>
              <w:pStyle w:val="49"/>
              <w:ind w:left="227"/>
              <w:rPr>
                <w:rFonts w:asciiTheme="minorEastAsia" w:hAnsiTheme="minorEastAsia" w:eastAsiaTheme="minorEastAsia"/>
                <w:sz w:val="28"/>
                <w:szCs w:val="28"/>
              </w:rPr>
            </w:pPr>
            <w:r>
              <w:rPr>
                <w:rFonts w:asciiTheme="minorEastAsia" w:hAnsiTheme="minorEastAsia" w:eastAsiaTheme="minorEastAsia"/>
                <w:sz w:val="28"/>
                <w:szCs w:val="28"/>
              </w:rPr>
              <w:t>职务</w:t>
            </w:r>
          </w:p>
        </w:tc>
        <w:tc>
          <w:tcPr>
            <w:tcW w:w="898" w:type="dxa"/>
            <w:vMerge w:val="restart"/>
          </w:tcPr>
          <w:p w14:paraId="57FD3FA0">
            <w:pPr>
              <w:pStyle w:val="49"/>
              <w:ind w:firstLine="562"/>
              <w:rPr>
                <w:rFonts w:asciiTheme="minorEastAsia" w:hAnsiTheme="minorEastAsia" w:eastAsiaTheme="minorEastAsia"/>
                <w:b/>
                <w:sz w:val="28"/>
                <w:szCs w:val="28"/>
              </w:rPr>
            </w:pPr>
          </w:p>
          <w:p w14:paraId="6F9F0956">
            <w:pPr>
              <w:pStyle w:val="49"/>
              <w:spacing w:before="3"/>
              <w:ind w:firstLine="562"/>
              <w:rPr>
                <w:rFonts w:asciiTheme="minorEastAsia" w:hAnsiTheme="minorEastAsia" w:eastAsiaTheme="minorEastAsia"/>
                <w:b/>
                <w:sz w:val="28"/>
                <w:szCs w:val="28"/>
              </w:rPr>
            </w:pPr>
          </w:p>
          <w:p w14:paraId="1D03110D">
            <w:pPr>
              <w:pStyle w:val="49"/>
              <w:ind w:left="227"/>
              <w:rPr>
                <w:rFonts w:asciiTheme="minorEastAsia" w:hAnsiTheme="minorEastAsia" w:eastAsiaTheme="minorEastAsia"/>
                <w:sz w:val="28"/>
                <w:szCs w:val="28"/>
              </w:rPr>
            </w:pPr>
            <w:r>
              <w:rPr>
                <w:rFonts w:asciiTheme="minorEastAsia" w:hAnsiTheme="minorEastAsia" w:eastAsiaTheme="minorEastAsia"/>
                <w:sz w:val="28"/>
                <w:szCs w:val="28"/>
              </w:rPr>
              <w:t>姓名</w:t>
            </w:r>
          </w:p>
        </w:tc>
        <w:tc>
          <w:tcPr>
            <w:tcW w:w="903" w:type="dxa"/>
            <w:vMerge w:val="restart"/>
          </w:tcPr>
          <w:p w14:paraId="18D6266F">
            <w:pPr>
              <w:pStyle w:val="49"/>
              <w:ind w:firstLine="562"/>
              <w:rPr>
                <w:rFonts w:asciiTheme="minorEastAsia" w:hAnsiTheme="minorEastAsia" w:eastAsiaTheme="minorEastAsia"/>
                <w:b/>
                <w:sz w:val="28"/>
                <w:szCs w:val="28"/>
              </w:rPr>
            </w:pPr>
          </w:p>
          <w:p w14:paraId="19EB1519">
            <w:pPr>
              <w:pStyle w:val="49"/>
              <w:spacing w:before="3"/>
              <w:ind w:firstLine="562"/>
              <w:rPr>
                <w:rFonts w:asciiTheme="minorEastAsia" w:hAnsiTheme="minorEastAsia" w:eastAsiaTheme="minorEastAsia"/>
                <w:b/>
                <w:sz w:val="28"/>
                <w:szCs w:val="28"/>
              </w:rPr>
            </w:pPr>
          </w:p>
          <w:p w14:paraId="38A8AB19">
            <w:pPr>
              <w:pStyle w:val="49"/>
              <w:ind w:left="226"/>
              <w:rPr>
                <w:rFonts w:asciiTheme="minorEastAsia" w:hAnsiTheme="minorEastAsia" w:eastAsiaTheme="minorEastAsia"/>
                <w:sz w:val="28"/>
                <w:szCs w:val="28"/>
              </w:rPr>
            </w:pPr>
            <w:r>
              <w:rPr>
                <w:rFonts w:asciiTheme="minorEastAsia" w:hAnsiTheme="minorEastAsia" w:eastAsiaTheme="minorEastAsia"/>
                <w:sz w:val="28"/>
                <w:szCs w:val="28"/>
              </w:rPr>
              <w:t>职称</w:t>
            </w:r>
          </w:p>
        </w:tc>
        <w:tc>
          <w:tcPr>
            <w:tcW w:w="5692" w:type="dxa"/>
            <w:gridSpan w:val="4"/>
          </w:tcPr>
          <w:p w14:paraId="7DA459EE">
            <w:pPr>
              <w:pStyle w:val="49"/>
              <w:spacing w:before="192"/>
              <w:ind w:left="1851"/>
              <w:rPr>
                <w:rFonts w:asciiTheme="minorEastAsia" w:hAnsiTheme="minorEastAsia" w:eastAsiaTheme="minorEastAsia"/>
                <w:sz w:val="28"/>
                <w:szCs w:val="28"/>
              </w:rPr>
            </w:pPr>
            <w:r>
              <w:rPr>
                <w:rFonts w:asciiTheme="minorEastAsia" w:hAnsiTheme="minorEastAsia" w:eastAsiaTheme="minorEastAsia"/>
                <w:sz w:val="28"/>
                <w:szCs w:val="28"/>
              </w:rPr>
              <w:t>执业或职业资格证明</w:t>
            </w:r>
          </w:p>
        </w:tc>
        <w:tc>
          <w:tcPr>
            <w:tcW w:w="901" w:type="dxa"/>
            <w:vMerge w:val="restart"/>
          </w:tcPr>
          <w:p w14:paraId="09B05770">
            <w:pPr>
              <w:pStyle w:val="49"/>
              <w:ind w:firstLine="562"/>
              <w:rPr>
                <w:rFonts w:asciiTheme="minorEastAsia" w:hAnsiTheme="minorEastAsia" w:eastAsiaTheme="minorEastAsia"/>
                <w:b/>
                <w:sz w:val="28"/>
                <w:szCs w:val="28"/>
              </w:rPr>
            </w:pPr>
          </w:p>
          <w:p w14:paraId="51B05B52">
            <w:pPr>
              <w:pStyle w:val="49"/>
              <w:spacing w:before="3"/>
              <w:ind w:firstLine="562"/>
              <w:rPr>
                <w:rFonts w:asciiTheme="minorEastAsia" w:hAnsiTheme="minorEastAsia" w:eastAsiaTheme="minorEastAsia"/>
                <w:b/>
                <w:sz w:val="28"/>
                <w:szCs w:val="28"/>
              </w:rPr>
            </w:pPr>
          </w:p>
          <w:p w14:paraId="0A7F5A2A">
            <w:pPr>
              <w:pStyle w:val="49"/>
              <w:ind w:left="226"/>
              <w:rPr>
                <w:rFonts w:asciiTheme="minorEastAsia" w:hAnsiTheme="minorEastAsia" w:eastAsiaTheme="minorEastAsia"/>
                <w:sz w:val="28"/>
                <w:szCs w:val="28"/>
              </w:rPr>
            </w:pPr>
            <w:r>
              <w:rPr>
                <w:rFonts w:asciiTheme="minorEastAsia" w:hAnsiTheme="minorEastAsia" w:eastAsiaTheme="minorEastAsia"/>
                <w:sz w:val="28"/>
                <w:szCs w:val="28"/>
              </w:rPr>
              <w:t>备注</w:t>
            </w:r>
          </w:p>
        </w:tc>
      </w:tr>
      <w:tr w14:paraId="04570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tcPr>
          <w:p w14:paraId="7C459C18">
            <w:pPr>
              <w:rPr>
                <w:rFonts w:asciiTheme="minorEastAsia" w:hAnsiTheme="minorEastAsia" w:eastAsiaTheme="minorEastAsia"/>
                <w:sz w:val="28"/>
                <w:szCs w:val="28"/>
              </w:rPr>
            </w:pPr>
          </w:p>
        </w:tc>
        <w:tc>
          <w:tcPr>
            <w:tcW w:w="898" w:type="dxa"/>
            <w:vMerge w:val="continue"/>
            <w:tcBorders>
              <w:top w:val="nil"/>
            </w:tcBorders>
          </w:tcPr>
          <w:p w14:paraId="0A69B3D9">
            <w:pPr>
              <w:rPr>
                <w:rFonts w:asciiTheme="minorEastAsia" w:hAnsiTheme="minorEastAsia" w:eastAsiaTheme="minorEastAsia"/>
                <w:sz w:val="28"/>
                <w:szCs w:val="28"/>
              </w:rPr>
            </w:pPr>
          </w:p>
        </w:tc>
        <w:tc>
          <w:tcPr>
            <w:tcW w:w="903" w:type="dxa"/>
            <w:vMerge w:val="continue"/>
            <w:tcBorders>
              <w:top w:val="nil"/>
            </w:tcBorders>
          </w:tcPr>
          <w:p w14:paraId="73190E4E">
            <w:pPr>
              <w:rPr>
                <w:rFonts w:asciiTheme="minorEastAsia" w:hAnsiTheme="minorEastAsia" w:eastAsiaTheme="minorEastAsia"/>
                <w:sz w:val="28"/>
                <w:szCs w:val="28"/>
              </w:rPr>
            </w:pPr>
          </w:p>
        </w:tc>
        <w:tc>
          <w:tcPr>
            <w:tcW w:w="1498" w:type="dxa"/>
          </w:tcPr>
          <w:p w14:paraId="48E377D5">
            <w:pPr>
              <w:pStyle w:val="49"/>
              <w:spacing w:before="192"/>
              <w:ind w:left="303"/>
              <w:rPr>
                <w:rFonts w:asciiTheme="minorEastAsia" w:hAnsiTheme="minorEastAsia" w:eastAsiaTheme="minorEastAsia"/>
                <w:sz w:val="28"/>
                <w:szCs w:val="28"/>
              </w:rPr>
            </w:pPr>
            <w:r>
              <w:rPr>
                <w:rFonts w:asciiTheme="minorEastAsia" w:hAnsiTheme="minorEastAsia" w:eastAsiaTheme="minorEastAsia"/>
                <w:sz w:val="28"/>
                <w:szCs w:val="28"/>
              </w:rPr>
              <w:t>证书名称</w:t>
            </w:r>
          </w:p>
        </w:tc>
        <w:tc>
          <w:tcPr>
            <w:tcW w:w="1302" w:type="dxa"/>
          </w:tcPr>
          <w:p w14:paraId="1189107C">
            <w:pPr>
              <w:pStyle w:val="49"/>
              <w:spacing w:before="192"/>
              <w:ind w:left="428"/>
              <w:rPr>
                <w:rFonts w:asciiTheme="minorEastAsia" w:hAnsiTheme="minorEastAsia" w:eastAsiaTheme="minorEastAsia"/>
                <w:sz w:val="28"/>
                <w:szCs w:val="28"/>
              </w:rPr>
            </w:pPr>
            <w:r>
              <w:rPr>
                <w:rFonts w:asciiTheme="minorEastAsia" w:hAnsiTheme="minorEastAsia" w:eastAsiaTheme="minorEastAsia"/>
                <w:sz w:val="28"/>
                <w:szCs w:val="28"/>
              </w:rPr>
              <w:t>级别</w:t>
            </w:r>
          </w:p>
        </w:tc>
        <w:tc>
          <w:tcPr>
            <w:tcW w:w="1417" w:type="dxa"/>
          </w:tcPr>
          <w:p w14:paraId="02F63C28">
            <w:pPr>
              <w:pStyle w:val="49"/>
              <w:spacing w:before="192"/>
              <w:ind w:left="463" w:right="463"/>
              <w:jc w:val="center"/>
              <w:rPr>
                <w:rFonts w:asciiTheme="minorEastAsia" w:hAnsiTheme="minorEastAsia" w:eastAsiaTheme="minorEastAsia"/>
                <w:sz w:val="28"/>
                <w:szCs w:val="28"/>
              </w:rPr>
            </w:pPr>
            <w:r>
              <w:rPr>
                <w:rFonts w:asciiTheme="minorEastAsia" w:hAnsiTheme="minorEastAsia" w:eastAsiaTheme="minorEastAsia"/>
                <w:sz w:val="28"/>
                <w:szCs w:val="28"/>
              </w:rPr>
              <w:t>证号</w:t>
            </w:r>
          </w:p>
        </w:tc>
        <w:tc>
          <w:tcPr>
            <w:tcW w:w="1475" w:type="dxa"/>
          </w:tcPr>
          <w:p w14:paraId="3CF3359A">
            <w:pPr>
              <w:pStyle w:val="49"/>
              <w:spacing w:before="192"/>
              <w:ind w:left="496" w:right="488"/>
              <w:jc w:val="center"/>
              <w:rPr>
                <w:rFonts w:asciiTheme="minorEastAsia" w:hAnsiTheme="minorEastAsia" w:eastAsiaTheme="minorEastAsia"/>
                <w:sz w:val="28"/>
                <w:szCs w:val="28"/>
              </w:rPr>
            </w:pPr>
            <w:r>
              <w:rPr>
                <w:rFonts w:asciiTheme="minorEastAsia" w:hAnsiTheme="minorEastAsia" w:eastAsiaTheme="minorEastAsia"/>
                <w:sz w:val="28"/>
                <w:szCs w:val="28"/>
              </w:rPr>
              <w:t>专业</w:t>
            </w:r>
          </w:p>
        </w:tc>
        <w:tc>
          <w:tcPr>
            <w:tcW w:w="901" w:type="dxa"/>
            <w:vMerge w:val="continue"/>
            <w:tcBorders>
              <w:top w:val="nil"/>
            </w:tcBorders>
          </w:tcPr>
          <w:p w14:paraId="7CD3F410">
            <w:pPr>
              <w:rPr>
                <w:rFonts w:asciiTheme="minorEastAsia" w:hAnsiTheme="minorEastAsia" w:eastAsiaTheme="minorEastAsia"/>
                <w:sz w:val="28"/>
                <w:szCs w:val="28"/>
              </w:rPr>
            </w:pPr>
          </w:p>
        </w:tc>
      </w:tr>
      <w:tr w14:paraId="41179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tcPr>
          <w:p w14:paraId="7045537C">
            <w:pPr>
              <w:pStyle w:val="49"/>
              <w:rPr>
                <w:rFonts w:asciiTheme="minorEastAsia" w:hAnsiTheme="minorEastAsia" w:eastAsiaTheme="minorEastAsia"/>
                <w:sz w:val="28"/>
                <w:szCs w:val="28"/>
              </w:rPr>
            </w:pPr>
          </w:p>
        </w:tc>
        <w:tc>
          <w:tcPr>
            <w:tcW w:w="898" w:type="dxa"/>
          </w:tcPr>
          <w:p w14:paraId="6DF6F4E5">
            <w:pPr>
              <w:pStyle w:val="49"/>
              <w:rPr>
                <w:rFonts w:asciiTheme="minorEastAsia" w:hAnsiTheme="minorEastAsia" w:eastAsiaTheme="minorEastAsia"/>
                <w:sz w:val="28"/>
                <w:szCs w:val="28"/>
              </w:rPr>
            </w:pPr>
          </w:p>
        </w:tc>
        <w:tc>
          <w:tcPr>
            <w:tcW w:w="903" w:type="dxa"/>
          </w:tcPr>
          <w:p w14:paraId="2E9FAD6D">
            <w:pPr>
              <w:pStyle w:val="49"/>
              <w:rPr>
                <w:rFonts w:asciiTheme="minorEastAsia" w:hAnsiTheme="minorEastAsia" w:eastAsiaTheme="minorEastAsia"/>
                <w:sz w:val="28"/>
                <w:szCs w:val="28"/>
              </w:rPr>
            </w:pPr>
          </w:p>
        </w:tc>
        <w:tc>
          <w:tcPr>
            <w:tcW w:w="1498" w:type="dxa"/>
          </w:tcPr>
          <w:p w14:paraId="0F2BA756">
            <w:pPr>
              <w:pStyle w:val="49"/>
              <w:rPr>
                <w:rFonts w:asciiTheme="minorEastAsia" w:hAnsiTheme="minorEastAsia" w:eastAsiaTheme="minorEastAsia"/>
                <w:sz w:val="28"/>
                <w:szCs w:val="28"/>
              </w:rPr>
            </w:pPr>
          </w:p>
        </w:tc>
        <w:tc>
          <w:tcPr>
            <w:tcW w:w="1302" w:type="dxa"/>
          </w:tcPr>
          <w:p w14:paraId="14E5B0C2">
            <w:pPr>
              <w:pStyle w:val="49"/>
              <w:rPr>
                <w:rFonts w:asciiTheme="minorEastAsia" w:hAnsiTheme="minorEastAsia" w:eastAsiaTheme="minorEastAsia"/>
                <w:sz w:val="28"/>
                <w:szCs w:val="28"/>
              </w:rPr>
            </w:pPr>
          </w:p>
        </w:tc>
        <w:tc>
          <w:tcPr>
            <w:tcW w:w="1417" w:type="dxa"/>
          </w:tcPr>
          <w:p w14:paraId="1B461D26">
            <w:pPr>
              <w:pStyle w:val="49"/>
              <w:rPr>
                <w:rFonts w:asciiTheme="minorEastAsia" w:hAnsiTheme="minorEastAsia" w:eastAsiaTheme="minorEastAsia"/>
                <w:sz w:val="28"/>
                <w:szCs w:val="28"/>
              </w:rPr>
            </w:pPr>
          </w:p>
        </w:tc>
        <w:tc>
          <w:tcPr>
            <w:tcW w:w="1475" w:type="dxa"/>
          </w:tcPr>
          <w:p w14:paraId="4CBCA852">
            <w:pPr>
              <w:pStyle w:val="49"/>
              <w:rPr>
                <w:rFonts w:asciiTheme="minorEastAsia" w:hAnsiTheme="minorEastAsia" w:eastAsiaTheme="minorEastAsia"/>
                <w:sz w:val="28"/>
                <w:szCs w:val="28"/>
              </w:rPr>
            </w:pPr>
          </w:p>
        </w:tc>
        <w:tc>
          <w:tcPr>
            <w:tcW w:w="901" w:type="dxa"/>
          </w:tcPr>
          <w:p w14:paraId="2C87CB94">
            <w:pPr>
              <w:pStyle w:val="49"/>
              <w:rPr>
                <w:rFonts w:asciiTheme="minorEastAsia" w:hAnsiTheme="minorEastAsia" w:eastAsiaTheme="minorEastAsia"/>
                <w:sz w:val="28"/>
                <w:szCs w:val="28"/>
              </w:rPr>
            </w:pPr>
          </w:p>
        </w:tc>
      </w:tr>
      <w:tr w14:paraId="5EC4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tcPr>
          <w:p w14:paraId="488535C4">
            <w:pPr>
              <w:pStyle w:val="49"/>
              <w:rPr>
                <w:rFonts w:asciiTheme="minorEastAsia" w:hAnsiTheme="minorEastAsia" w:eastAsiaTheme="minorEastAsia"/>
                <w:sz w:val="28"/>
                <w:szCs w:val="28"/>
              </w:rPr>
            </w:pPr>
          </w:p>
        </w:tc>
        <w:tc>
          <w:tcPr>
            <w:tcW w:w="898" w:type="dxa"/>
          </w:tcPr>
          <w:p w14:paraId="0EADA49A">
            <w:pPr>
              <w:pStyle w:val="49"/>
              <w:rPr>
                <w:rFonts w:asciiTheme="minorEastAsia" w:hAnsiTheme="minorEastAsia" w:eastAsiaTheme="minorEastAsia"/>
                <w:sz w:val="28"/>
                <w:szCs w:val="28"/>
              </w:rPr>
            </w:pPr>
          </w:p>
        </w:tc>
        <w:tc>
          <w:tcPr>
            <w:tcW w:w="903" w:type="dxa"/>
          </w:tcPr>
          <w:p w14:paraId="4514471D">
            <w:pPr>
              <w:pStyle w:val="49"/>
              <w:rPr>
                <w:rFonts w:asciiTheme="minorEastAsia" w:hAnsiTheme="minorEastAsia" w:eastAsiaTheme="minorEastAsia"/>
                <w:sz w:val="28"/>
                <w:szCs w:val="28"/>
              </w:rPr>
            </w:pPr>
          </w:p>
        </w:tc>
        <w:tc>
          <w:tcPr>
            <w:tcW w:w="1498" w:type="dxa"/>
          </w:tcPr>
          <w:p w14:paraId="32187E3A">
            <w:pPr>
              <w:pStyle w:val="49"/>
              <w:rPr>
                <w:rFonts w:asciiTheme="minorEastAsia" w:hAnsiTheme="minorEastAsia" w:eastAsiaTheme="minorEastAsia"/>
                <w:sz w:val="28"/>
                <w:szCs w:val="28"/>
              </w:rPr>
            </w:pPr>
          </w:p>
        </w:tc>
        <w:tc>
          <w:tcPr>
            <w:tcW w:w="1302" w:type="dxa"/>
          </w:tcPr>
          <w:p w14:paraId="29001DB8">
            <w:pPr>
              <w:pStyle w:val="49"/>
              <w:rPr>
                <w:rFonts w:asciiTheme="minorEastAsia" w:hAnsiTheme="minorEastAsia" w:eastAsiaTheme="minorEastAsia"/>
                <w:sz w:val="28"/>
                <w:szCs w:val="28"/>
              </w:rPr>
            </w:pPr>
          </w:p>
        </w:tc>
        <w:tc>
          <w:tcPr>
            <w:tcW w:w="1417" w:type="dxa"/>
          </w:tcPr>
          <w:p w14:paraId="247E6F6F">
            <w:pPr>
              <w:pStyle w:val="49"/>
              <w:rPr>
                <w:rFonts w:asciiTheme="minorEastAsia" w:hAnsiTheme="minorEastAsia" w:eastAsiaTheme="minorEastAsia"/>
                <w:sz w:val="28"/>
                <w:szCs w:val="28"/>
              </w:rPr>
            </w:pPr>
          </w:p>
        </w:tc>
        <w:tc>
          <w:tcPr>
            <w:tcW w:w="1475" w:type="dxa"/>
          </w:tcPr>
          <w:p w14:paraId="463908F9">
            <w:pPr>
              <w:pStyle w:val="49"/>
              <w:rPr>
                <w:rFonts w:asciiTheme="minorEastAsia" w:hAnsiTheme="minorEastAsia" w:eastAsiaTheme="minorEastAsia"/>
                <w:sz w:val="28"/>
                <w:szCs w:val="28"/>
              </w:rPr>
            </w:pPr>
          </w:p>
        </w:tc>
        <w:tc>
          <w:tcPr>
            <w:tcW w:w="901" w:type="dxa"/>
          </w:tcPr>
          <w:p w14:paraId="062EA8CB">
            <w:pPr>
              <w:pStyle w:val="49"/>
              <w:rPr>
                <w:rFonts w:asciiTheme="minorEastAsia" w:hAnsiTheme="minorEastAsia" w:eastAsiaTheme="minorEastAsia"/>
                <w:sz w:val="28"/>
                <w:szCs w:val="28"/>
              </w:rPr>
            </w:pPr>
          </w:p>
        </w:tc>
      </w:tr>
      <w:tr w14:paraId="221A0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4BEC9C3E">
            <w:pPr>
              <w:pStyle w:val="49"/>
              <w:rPr>
                <w:rFonts w:asciiTheme="minorEastAsia" w:hAnsiTheme="minorEastAsia" w:eastAsiaTheme="minorEastAsia"/>
                <w:sz w:val="28"/>
                <w:szCs w:val="28"/>
              </w:rPr>
            </w:pPr>
          </w:p>
        </w:tc>
        <w:tc>
          <w:tcPr>
            <w:tcW w:w="898" w:type="dxa"/>
          </w:tcPr>
          <w:p w14:paraId="6C5AD621">
            <w:pPr>
              <w:pStyle w:val="49"/>
              <w:rPr>
                <w:rFonts w:asciiTheme="minorEastAsia" w:hAnsiTheme="minorEastAsia" w:eastAsiaTheme="minorEastAsia"/>
                <w:sz w:val="28"/>
                <w:szCs w:val="28"/>
              </w:rPr>
            </w:pPr>
          </w:p>
        </w:tc>
        <w:tc>
          <w:tcPr>
            <w:tcW w:w="903" w:type="dxa"/>
          </w:tcPr>
          <w:p w14:paraId="5613F037">
            <w:pPr>
              <w:pStyle w:val="49"/>
              <w:rPr>
                <w:rFonts w:asciiTheme="minorEastAsia" w:hAnsiTheme="minorEastAsia" w:eastAsiaTheme="minorEastAsia"/>
                <w:sz w:val="28"/>
                <w:szCs w:val="28"/>
              </w:rPr>
            </w:pPr>
          </w:p>
        </w:tc>
        <w:tc>
          <w:tcPr>
            <w:tcW w:w="1498" w:type="dxa"/>
          </w:tcPr>
          <w:p w14:paraId="1C4E80DA">
            <w:pPr>
              <w:pStyle w:val="49"/>
              <w:rPr>
                <w:rFonts w:asciiTheme="minorEastAsia" w:hAnsiTheme="minorEastAsia" w:eastAsiaTheme="minorEastAsia"/>
                <w:sz w:val="28"/>
                <w:szCs w:val="28"/>
              </w:rPr>
            </w:pPr>
          </w:p>
        </w:tc>
        <w:tc>
          <w:tcPr>
            <w:tcW w:w="1302" w:type="dxa"/>
          </w:tcPr>
          <w:p w14:paraId="350BCB2C">
            <w:pPr>
              <w:pStyle w:val="49"/>
              <w:rPr>
                <w:rFonts w:asciiTheme="minorEastAsia" w:hAnsiTheme="minorEastAsia" w:eastAsiaTheme="minorEastAsia"/>
                <w:sz w:val="28"/>
                <w:szCs w:val="28"/>
              </w:rPr>
            </w:pPr>
          </w:p>
        </w:tc>
        <w:tc>
          <w:tcPr>
            <w:tcW w:w="1417" w:type="dxa"/>
          </w:tcPr>
          <w:p w14:paraId="3EE2DB6B">
            <w:pPr>
              <w:pStyle w:val="49"/>
              <w:rPr>
                <w:rFonts w:asciiTheme="minorEastAsia" w:hAnsiTheme="minorEastAsia" w:eastAsiaTheme="minorEastAsia"/>
                <w:sz w:val="28"/>
                <w:szCs w:val="28"/>
              </w:rPr>
            </w:pPr>
          </w:p>
        </w:tc>
        <w:tc>
          <w:tcPr>
            <w:tcW w:w="1475" w:type="dxa"/>
          </w:tcPr>
          <w:p w14:paraId="0B807F62">
            <w:pPr>
              <w:pStyle w:val="49"/>
              <w:rPr>
                <w:rFonts w:asciiTheme="minorEastAsia" w:hAnsiTheme="minorEastAsia" w:eastAsiaTheme="minorEastAsia"/>
                <w:sz w:val="28"/>
                <w:szCs w:val="28"/>
              </w:rPr>
            </w:pPr>
          </w:p>
        </w:tc>
        <w:tc>
          <w:tcPr>
            <w:tcW w:w="901" w:type="dxa"/>
          </w:tcPr>
          <w:p w14:paraId="2BFDF584">
            <w:pPr>
              <w:pStyle w:val="49"/>
              <w:rPr>
                <w:rFonts w:asciiTheme="minorEastAsia" w:hAnsiTheme="minorEastAsia" w:eastAsiaTheme="minorEastAsia"/>
                <w:sz w:val="28"/>
                <w:szCs w:val="28"/>
              </w:rPr>
            </w:pPr>
          </w:p>
        </w:tc>
      </w:tr>
      <w:tr w14:paraId="04595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1D5639D7">
            <w:pPr>
              <w:pStyle w:val="49"/>
              <w:rPr>
                <w:rFonts w:asciiTheme="minorEastAsia" w:hAnsiTheme="minorEastAsia" w:eastAsiaTheme="minorEastAsia"/>
                <w:sz w:val="28"/>
                <w:szCs w:val="28"/>
              </w:rPr>
            </w:pPr>
          </w:p>
        </w:tc>
        <w:tc>
          <w:tcPr>
            <w:tcW w:w="898" w:type="dxa"/>
          </w:tcPr>
          <w:p w14:paraId="644EDB33">
            <w:pPr>
              <w:pStyle w:val="49"/>
              <w:rPr>
                <w:rFonts w:asciiTheme="minorEastAsia" w:hAnsiTheme="minorEastAsia" w:eastAsiaTheme="minorEastAsia"/>
                <w:sz w:val="28"/>
                <w:szCs w:val="28"/>
              </w:rPr>
            </w:pPr>
          </w:p>
        </w:tc>
        <w:tc>
          <w:tcPr>
            <w:tcW w:w="903" w:type="dxa"/>
          </w:tcPr>
          <w:p w14:paraId="3CADF3E4">
            <w:pPr>
              <w:pStyle w:val="49"/>
              <w:rPr>
                <w:rFonts w:asciiTheme="minorEastAsia" w:hAnsiTheme="minorEastAsia" w:eastAsiaTheme="minorEastAsia"/>
                <w:sz w:val="28"/>
                <w:szCs w:val="28"/>
              </w:rPr>
            </w:pPr>
          </w:p>
        </w:tc>
        <w:tc>
          <w:tcPr>
            <w:tcW w:w="1498" w:type="dxa"/>
          </w:tcPr>
          <w:p w14:paraId="0286AB8C">
            <w:pPr>
              <w:pStyle w:val="49"/>
              <w:rPr>
                <w:rFonts w:asciiTheme="minorEastAsia" w:hAnsiTheme="minorEastAsia" w:eastAsiaTheme="minorEastAsia"/>
                <w:sz w:val="28"/>
                <w:szCs w:val="28"/>
              </w:rPr>
            </w:pPr>
          </w:p>
        </w:tc>
        <w:tc>
          <w:tcPr>
            <w:tcW w:w="1302" w:type="dxa"/>
          </w:tcPr>
          <w:p w14:paraId="00850448">
            <w:pPr>
              <w:pStyle w:val="49"/>
              <w:rPr>
                <w:rFonts w:asciiTheme="minorEastAsia" w:hAnsiTheme="minorEastAsia" w:eastAsiaTheme="minorEastAsia"/>
                <w:sz w:val="28"/>
                <w:szCs w:val="28"/>
              </w:rPr>
            </w:pPr>
          </w:p>
        </w:tc>
        <w:tc>
          <w:tcPr>
            <w:tcW w:w="1417" w:type="dxa"/>
          </w:tcPr>
          <w:p w14:paraId="58F0FDC6">
            <w:pPr>
              <w:pStyle w:val="49"/>
              <w:rPr>
                <w:rFonts w:asciiTheme="minorEastAsia" w:hAnsiTheme="minorEastAsia" w:eastAsiaTheme="minorEastAsia"/>
                <w:sz w:val="28"/>
                <w:szCs w:val="28"/>
              </w:rPr>
            </w:pPr>
          </w:p>
        </w:tc>
        <w:tc>
          <w:tcPr>
            <w:tcW w:w="1475" w:type="dxa"/>
          </w:tcPr>
          <w:p w14:paraId="4EEA22F6">
            <w:pPr>
              <w:pStyle w:val="49"/>
              <w:rPr>
                <w:rFonts w:asciiTheme="minorEastAsia" w:hAnsiTheme="minorEastAsia" w:eastAsiaTheme="minorEastAsia"/>
                <w:sz w:val="28"/>
                <w:szCs w:val="28"/>
              </w:rPr>
            </w:pPr>
          </w:p>
        </w:tc>
        <w:tc>
          <w:tcPr>
            <w:tcW w:w="901" w:type="dxa"/>
          </w:tcPr>
          <w:p w14:paraId="0D0A090D">
            <w:pPr>
              <w:pStyle w:val="49"/>
              <w:rPr>
                <w:rFonts w:asciiTheme="minorEastAsia" w:hAnsiTheme="minorEastAsia" w:eastAsiaTheme="minorEastAsia"/>
                <w:sz w:val="28"/>
                <w:szCs w:val="28"/>
              </w:rPr>
            </w:pPr>
          </w:p>
        </w:tc>
      </w:tr>
      <w:tr w14:paraId="77DC0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tcPr>
          <w:p w14:paraId="09410FAB">
            <w:pPr>
              <w:pStyle w:val="49"/>
              <w:rPr>
                <w:rFonts w:asciiTheme="minorEastAsia" w:hAnsiTheme="minorEastAsia" w:eastAsiaTheme="minorEastAsia"/>
                <w:sz w:val="28"/>
                <w:szCs w:val="28"/>
              </w:rPr>
            </w:pPr>
          </w:p>
        </w:tc>
        <w:tc>
          <w:tcPr>
            <w:tcW w:w="898" w:type="dxa"/>
          </w:tcPr>
          <w:p w14:paraId="2D06BA19">
            <w:pPr>
              <w:pStyle w:val="49"/>
              <w:rPr>
                <w:rFonts w:asciiTheme="minorEastAsia" w:hAnsiTheme="minorEastAsia" w:eastAsiaTheme="minorEastAsia"/>
                <w:sz w:val="28"/>
                <w:szCs w:val="28"/>
              </w:rPr>
            </w:pPr>
          </w:p>
        </w:tc>
        <w:tc>
          <w:tcPr>
            <w:tcW w:w="903" w:type="dxa"/>
          </w:tcPr>
          <w:p w14:paraId="5F6A09D8">
            <w:pPr>
              <w:pStyle w:val="49"/>
              <w:rPr>
                <w:rFonts w:asciiTheme="minorEastAsia" w:hAnsiTheme="minorEastAsia" w:eastAsiaTheme="minorEastAsia"/>
                <w:sz w:val="28"/>
                <w:szCs w:val="28"/>
              </w:rPr>
            </w:pPr>
          </w:p>
        </w:tc>
        <w:tc>
          <w:tcPr>
            <w:tcW w:w="1498" w:type="dxa"/>
          </w:tcPr>
          <w:p w14:paraId="44D57611">
            <w:pPr>
              <w:pStyle w:val="49"/>
              <w:rPr>
                <w:rFonts w:asciiTheme="minorEastAsia" w:hAnsiTheme="minorEastAsia" w:eastAsiaTheme="minorEastAsia"/>
                <w:sz w:val="28"/>
                <w:szCs w:val="28"/>
              </w:rPr>
            </w:pPr>
          </w:p>
        </w:tc>
        <w:tc>
          <w:tcPr>
            <w:tcW w:w="1302" w:type="dxa"/>
          </w:tcPr>
          <w:p w14:paraId="13E190AA">
            <w:pPr>
              <w:pStyle w:val="49"/>
              <w:rPr>
                <w:rFonts w:asciiTheme="minorEastAsia" w:hAnsiTheme="minorEastAsia" w:eastAsiaTheme="minorEastAsia"/>
                <w:sz w:val="28"/>
                <w:szCs w:val="28"/>
              </w:rPr>
            </w:pPr>
          </w:p>
        </w:tc>
        <w:tc>
          <w:tcPr>
            <w:tcW w:w="1417" w:type="dxa"/>
          </w:tcPr>
          <w:p w14:paraId="0E7DAB99">
            <w:pPr>
              <w:pStyle w:val="49"/>
              <w:rPr>
                <w:rFonts w:asciiTheme="minorEastAsia" w:hAnsiTheme="minorEastAsia" w:eastAsiaTheme="minorEastAsia"/>
                <w:sz w:val="28"/>
                <w:szCs w:val="28"/>
              </w:rPr>
            </w:pPr>
          </w:p>
        </w:tc>
        <w:tc>
          <w:tcPr>
            <w:tcW w:w="1475" w:type="dxa"/>
          </w:tcPr>
          <w:p w14:paraId="58440088">
            <w:pPr>
              <w:pStyle w:val="49"/>
              <w:rPr>
                <w:rFonts w:asciiTheme="minorEastAsia" w:hAnsiTheme="minorEastAsia" w:eastAsiaTheme="minorEastAsia"/>
                <w:sz w:val="28"/>
                <w:szCs w:val="28"/>
              </w:rPr>
            </w:pPr>
          </w:p>
        </w:tc>
        <w:tc>
          <w:tcPr>
            <w:tcW w:w="901" w:type="dxa"/>
          </w:tcPr>
          <w:p w14:paraId="26B602F1">
            <w:pPr>
              <w:pStyle w:val="49"/>
              <w:rPr>
                <w:rFonts w:asciiTheme="minorEastAsia" w:hAnsiTheme="minorEastAsia" w:eastAsiaTheme="minorEastAsia"/>
                <w:sz w:val="28"/>
                <w:szCs w:val="28"/>
              </w:rPr>
            </w:pPr>
          </w:p>
        </w:tc>
      </w:tr>
      <w:tr w14:paraId="0F0FC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40035851">
            <w:pPr>
              <w:pStyle w:val="49"/>
              <w:rPr>
                <w:rFonts w:asciiTheme="minorEastAsia" w:hAnsiTheme="minorEastAsia" w:eastAsiaTheme="minorEastAsia"/>
                <w:sz w:val="28"/>
                <w:szCs w:val="28"/>
              </w:rPr>
            </w:pPr>
          </w:p>
        </w:tc>
        <w:tc>
          <w:tcPr>
            <w:tcW w:w="898" w:type="dxa"/>
          </w:tcPr>
          <w:p w14:paraId="7A45849C">
            <w:pPr>
              <w:pStyle w:val="49"/>
              <w:rPr>
                <w:rFonts w:asciiTheme="minorEastAsia" w:hAnsiTheme="minorEastAsia" w:eastAsiaTheme="minorEastAsia"/>
                <w:sz w:val="28"/>
                <w:szCs w:val="28"/>
              </w:rPr>
            </w:pPr>
          </w:p>
        </w:tc>
        <w:tc>
          <w:tcPr>
            <w:tcW w:w="903" w:type="dxa"/>
          </w:tcPr>
          <w:p w14:paraId="06ECBDA7">
            <w:pPr>
              <w:pStyle w:val="49"/>
              <w:rPr>
                <w:rFonts w:asciiTheme="minorEastAsia" w:hAnsiTheme="minorEastAsia" w:eastAsiaTheme="minorEastAsia"/>
                <w:sz w:val="28"/>
                <w:szCs w:val="28"/>
              </w:rPr>
            </w:pPr>
          </w:p>
        </w:tc>
        <w:tc>
          <w:tcPr>
            <w:tcW w:w="1498" w:type="dxa"/>
          </w:tcPr>
          <w:p w14:paraId="33A8F5F5">
            <w:pPr>
              <w:pStyle w:val="49"/>
              <w:rPr>
                <w:rFonts w:asciiTheme="minorEastAsia" w:hAnsiTheme="minorEastAsia" w:eastAsiaTheme="minorEastAsia"/>
                <w:sz w:val="28"/>
                <w:szCs w:val="28"/>
              </w:rPr>
            </w:pPr>
          </w:p>
        </w:tc>
        <w:tc>
          <w:tcPr>
            <w:tcW w:w="1302" w:type="dxa"/>
          </w:tcPr>
          <w:p w14:paraId="190DF856">
            <w:pPr>
              <w:pStyle w:val="49"/>
              <w:rPr>
                <w:rFonts w:asciiTheme="minorEastAsia" w:hAnsiTheme="minorEastAsia" w:eastAsiaTheme="minorEastAsia"/>
                <w:sz w:val="28"/>
                <w:szCs w:val="28"/>
              </w:rPr>
            </w:pPr>
          </w:p>
        </w:tc>
        <w:tc>
          <w:tcPr>
            <w:tcW w:w="1417" w:type="dxa"/>
          </w:tcPr>
          <w:p w14:paraId="7AA8D5E7">
            <w:pPr>
              <w:pStyle w:val="49"/>
              <w:rPr>
                <w:rFonts w:asciiTheme="minorEastAsia" w:hAnsiTheme="minorEastAsia" w:eastAsiaTheme="minorEastAsia"/>
                <w:sz w:val="28"/>
                <w:szCs w:val="28"/>
              </w:rPr>
            </w:pPr>
          </w:p>
        </w:tc>
        <w:tc>
          <w:tcPr>
            <w:tcW w:w="1475" w:type="dxa"/>
          </w:tcPr>
          <w:p w14:paraId="03BE7E96">
            <w:pPr>
              <w:pStyle w:val="49"/>
              <w:rPr>
                <w:rFonts w:asciiTheme="minorEastAsia" w:hAnsiTheme="minorEastAsia" w:eastAsiaTheme="minorEastAsia"/>
                <w:sz w:val="28"/>
                <w:szCs w:val="28"/>
              </w:rPr>
            </w:pPr>
          </w:p>
        </w:tc>
        <w:tc>
          <w:tcPr>
            <w:tcW w:w="901" w:type="dxa"/>
          </w:tcPr>
          <w:p w14:paraId="29A82EF2">
            <w:pPr>
              <w:pStyle w:val="49"/>
              <w:rPr>
                <w:rFonts w:asciiTheme="minorEastAsia" w:hAnsiTheme="minorEastAsia" w:eastAsiaTheme="minorEastAsia"/>
                <w:sz w:val="28"/>
                <w:szCs w:val="28"/>
              </w:rPr>
            </w:pPr>
          </w:p>
        </w:tc>
      </w:tr>
      <w:tr w14:paraId="413D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19404D81">
            <w:pPr>
              <w:pStyle w:val="49"/>
              <w:rPr>
                <w:rFonts w:asciiTheme="minorEastAsia" w:hAnsiTheme="minorEastAsia" w:eastAsiaTheme="minorEastAsia"/>
                <w:sz w:val="28"/>
                <w:szCs w:val="28"/>
              </w:rPr>
            </w:pPr>
          </w:p>
        </w:tc>
        <w:tc>
          <w:tcPr>
            <w:tcW w:w="898" w:type="dxa"/>
          </w:tcPr>
          <w:p w14:paraId="4F8FCA42">
            <w:pPr>
              <w:pStyle w:val="49"/>
              <w:rPr>
                <w:rFonts w:asciiTheme="minorEastAsia" w:hAnsiTheme="minorEastAsia" w:eastAsiaTheme="minorEastAsia"/>
                <w:sz w:val="28"/>
                <w:szCs w:val="28"/>
              </w:rPr>
            </w:pPr>
          </w:p>
        </w:tc>
        <w:tc>
          <w:tcPr>
            <w:tcW w:w="903" w:type="dxa"/>
          </w:tcPr>
          <w:p w14:paraId="0FCA811C">
            <w:pPr>
              <w:pStyle w:val="49"/>
              <w:rPr>
                <w:rFonts w:asciiTheme="minorEastAsia" w:hAnsiTheme="minorEastAsia" w:eastAsiaTheme="minorEastAsia"/>
                <w:sz w:val="28"/>
                <w:szCs w:val="28"/>
              </w:rPr>
            </w:pPr>
          </w:p>
        </w:tc>
        <w:tc>
          <w:tcPr>
            <w:tcW w:w="1498" w:type="dxa"/>
          </w:tcPr>
          <w:p w14:paraId="02ABE838">
            <w:pPr>
              <w:pStyle w:val="49"/>
              <w:rPr>
                <w:rFonts w:asciiTheme="minorEastAsia" w:hAnsiTheme="minorEastAsia" w:eastAsiaTheme="minorEastAsia"/>
                <w:sz w:val="28"/>
                <w:szCs w:val="28"/>
              </w:rPr>
            </w:pPr>
          </w:p>
        </w:tc>
        <w:tc>
          <w:tcPr>
            <w:tcW w:w="1302" w:type="dxa"/>
          </w:tcPr>
          <w:p w14:paraId="3593E1AB">
            <w:pPr>
              <w:pStyle w:val="49"/>
              <w:rPr>
                <w:rFonts w:asciiTheme="minorEastAsia" w:hAnsiTheme="minorEastAsia" w:eastAsiaTheme="minorEastAsia"/>
                <w:sz w:val="28"/>
                <w:szCs w:val="28"/>
              </w:rPr>
            </w:pPr>
          </w:p>
        </w:tc>
        <w:tc>
          <w:tcPr>
            <w:tcW w:w="1417" w:type="dxa"/>
          </w:tcPr>
          <w:p w14:paraId="30B68364">
            <w:pPr>
              <w:pStyle w:val="49"/>
              <w:rPr>
                <w:rFonts w:asciiTheme="minorEastAsia" w:hAnsiTheme="minorEastAsia" w:eastAsiaTheme="minorEastAsia"/>
                <w:sz w:val="28"/>
                <w:szCs w:val="28"/>
              </w:rPr>
            </w:pPr>
          </w:p>
        </w:tc>
        <w:tc>
          <w:tcPr>
            <w:tcW w:w="1475" w:type="dxa"/>
          </w:tcPr>
          <w:p w14:paraId="03B420EA">
            <w:pPr>
              <w:pStyle w:val="49"/>
              <w:rPr>
                <w:rFonts w:asciiTheme="minorEastAsia" w:hAnsiTheme="minorEastAsia" w:eastAsiaTheme="minorEastAsia"/>
                <w:sz w:val="28"/>
                <w:szCs w:val="28"/>
              </w:rPr>
            </w:pPr>
          </w:p>
        </w:tc>
        <w:tc>
          <w:tcPr>
            <w:tcW w:w="901" w:type="dxa"/>
          </w:tcPr>
          <w:p w14:paraId="674C3DF7">
            <w:pPr>
              <w:pStyle w:val="49"/>
              <w:rPr>
                <w:rFonts w:asciiTheme="minorEastAsia" w:hAnsiTheme="minorEastAsia" w:eastAsiaTheme="minorEastAsia"/>
                <w:sz w:val="28"/>
                <w:szCs w:val="28"/>
              </w:rPr>
            </w:pPr>
          </w:p>
        </w:tc>
      </w:tr>
      <w:tr w14:paraId="37804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74E5A6EE">
            <w:pPr>
              <w:pStyle w:val="49"/>
              <w:rPr>
                <w:rFonts w:asciiTheme="minorEastAsia" w:hAnsiTheme="minorEastAsia" w:eastAsiaTheme="minorEastAsia"/>
                <w:sz w:val="28"/>
                <w:szCs w:val="28"/>
              </w:rPr>
            </w:pPr>
          </w:p>
        </w:tc>
        <w:tc>
          <w:tcPr>
            <w:tcW w:w="898" w:type="dxa"/>
          </w:tcPr>
          <w:p w14:paraId="4449F70B">
            <w:pPr>
              <w:pStyle w:val="49"/>
              <w:rPr>
                <w:rFonts w:asciiTheme="minorEastAsia" w:hAnsiTheme="minorEastAsia" w:eastAsiaTheme="minorEastAsia"/>
                <w:sz w:val="28"/>
                <w:szCs w:val="28"/>
              </w:rPr>
            </w:pPr>
          </w:p>
        </w:tc>
        <w:tc>
          <w:tcPr>
            <w:tcW w:w="903" w:type="dxa"/>
          </w:tcPr>
          <w:p w14:paraId="57E1B4CA">
            <w:pPr>
              <w:pStyle w:val="49"/>
              <w:rPr>
                <w:rFonts w:asciiTheme="minorEastAsia" w:hAnsiTheme="minorEastAsia" w:eastAsiaTheme="minorEastAsia"/>
                <w:sz w:val="28"/>
                <w:szCs w:val="28"/>
              </w:rPr>
            </w:pPr>
          </w:p>
        </w:tc>
        <w:tc>
          <w:tcPr>
            <w:tcW w:w="1498" w:type="dxa"/>
          </w:tcPr>
          <w:p w14:paraId="006EAE25">
            <w:pPr>
              <w:pStyle w:val="49"/>
              <w:rPr>
                <w:rFonts w:asciiTheme="minorEastAsia" w:hAnsiTheme="minorEastAsia" w:eastAsiaTheme="minorEastAsia"/>
                <w:sz w:val="28"/>
                <w:szCs w:val="28"/>
              </w:rPr>
            </w:pPr>
          </w:p>
        </w:tc>
        <w:tc>
          <w:tcPr>
            <w:tcW w:w="1302" w:type="dxa"/>
          </w:tcPr>
          <w:p w14:paraId="08071A9F">
            <w:pPr>
              <w:pStyle w:val="49"/>
              <w:rPr>
                <w:rFonts w:asciiTheme="minorEastAsia" w:hAnsiTheme="minorEastAsia" w:eastAsiaTheme="minorEastAsia"/>
                <w:sz w:val="28"/>
                <w:szCs w:val="28"/>
              </w:rPr>
            </w:pPr>
          </w:p>
        </w:tc>
        <w:tc>
          <w:tcPr>
            <w:tcW w:w="1417" w:type="dxa"/>
          </w:tcPr>
          <w:p w14:paraId="676196A6">
            <w:pPr>
              <w:pStyle w:val="49"/>
              <w:rPr>
                <w:rFonts w:asciiTheme="minorEastAsia" w:hAnsiTheme="minorEastAsia" w:eastAsiaTheme="minorEastAsia"/>
                <w:sz w:val="28"/>
                <w:szCs w:val="28"/>
              </w:rPr>
            </w:pPr>
          </w:p>
        </w:tc>
        <w:tc>
          <w:tcPr>
            <w:tcW w:w="1475" w:type="dxa"/>
          </w:tcPr>
          <w:p w14:paraId="7C255D5C">
            <w:pPr>
              <w:pStyle w:val="49"/>
              <w:rPr>
                <w:rFonts w:asciiTheme="minorEastAsia" w:hAnsiTheme="minorEastAsia" w:eastAsiaTheme="minorEastAsia"/>
                <w:sz w:val="28"/>
                <w:szCs w:val="28"/>
              </w:rPr>
            </w:pPr>
          </w:p>
        </w:tc>
        <w:tc>
          <w:tcPr>
            <w:tcW w:w="901" w:type="dxa"/>
          </w:tcPr>
          <w:p w14:paraId="711E0C64">
            <w:pPr>
              <w:pStyle w:val="49"/>
              <w:rPr>
                <w:rFonts w:asciiTheme="minorEastAsia" w:hAnsiTheme="minorEastAsia" w:eastAsiaTheme="minorEastAsia"/>
                <w:sz w:val="28"/>
                <w:szCs w:val="28"/>
              </w:rPr>
            </w:pPr>
          </w:p>
        </w:tc>
      </w:tr>
      <w:tr w14:paraId="34C41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tcPr>
          <w:p w14:paraId="245A83C5">
            <w:pPr>
              <w:pStyle w:val="49"/>
              <w:rPr>
                <w:rFonts w:asciiTheme="minorEastAsia" w:hAnsiTheme="minorEastAsia" w:eastAsiaTheme="minorEastAsia"/>
                <w:sz w:val="28"/>
                <w:szCs w:val="28"/>
              </w:rPr>
            </w:pPr>
          </w:p>
        </w:tc>
        <w:tc>
          <w:tcPr>
            <w:tcW w:w="898" w:type="dxa"/>
          </w:tcPr>
          <w:p w14:paraId="2E4E27D1">
            <w:pPr>
              <w:pStyle w:val="49"/>
              <w:rPr>
                <w:rFonts w:asciiTheme="minorEastAsia" w:hAnsiTheme="minorEastAsia" w:eastAsiaTheme="minorEastAsia"/>
                <w:sz w:val="28"/>
                <w:szCs w:val="28"/>
              </w:rPr>
            </w:pPr>
          </w:p>
        </w:tc>
        <w:tc>
          <w:tcPr>
            <w:tcW w:w="903" w:type="dxa"/>
          </w:tcPr>
          <w:p w14:paraId="7EAED550">
            <w:pPr>
              <w:pStyle w:val="49"/>
              <w:rPr>
                <w:rFonts w:asciiTheme="minorEastAsia" w:hAnsiTheme="minorEastAsia" w:eastAsiaTheme="minorEastAsia"/>
                <w:sz w:val="28"/>
                <w:szCs w:val="28"/>
              </w:rPr>
            </w:pPr>
          </w:p>
        </w:tc>
        <w:tc>
          <w:tcPr>
            <w:tcW w:w="1498" w:type="dxa"/>
          </w:tcPr>
          <w:p w14:paraId="7C05EF04">
            <w:pPr>
              <w:pStyle w:val="49"/>
              <w:rPr>
                <w:rFonts w:asciiTheme="minorEastAsia" w:hAnsiTheme="minorEastAsia" w:eastAsiaTheme="minorEastAsia"/>
                <w:sz w:val="28"/>
                <w:szCs w:val="28"/>
              </w:rPr>
            </w:pPr>
          </w:p>
        </w:tc>
        <w:tc>
          <w:tcPr>
            <w:tcW w:w="1302" w:type="dxa"/>
          </w:tcPr>
          <w:p w14:paraId="69807C84">
            <w:pPr>
              <w:pStyle w:val="49"/>
              <w:rPr>
                <w:rFonts w:asciiTheme="minorEastAsia" w:hAnsiTheme="minorEastAsia" w:eastAsiaTheme="minorEastAsia"/>
                <w:sz w:val="28"/>
                <w:szCs w:val="28"/>
              </w:rPr>
            </w:pPr>
          </w:p>
        </w:tc>
        <w:tc>
          <w:tcPr>
            <w:tcW w:w="1417" w:type="dxa"/>
          </w:tcPr>
          <w:p w14:paraId="243BEDFB">
            <w:pPr>
              <w:pStyle w:val="49"/>
              <w:rPr>
                <w:rFonts w:asciiTheme="minorEastAsia" w:hAnsiTheme="minorEastAsia" w:eastAsiaTheme="minorEastAsia"/>
                <w:sz w:val="28"/>
                <w:szCs w:val="28"/>
              </w:rPr>
            </w:pPr>
          </w:p>
        </w:tc>
        <w:tc>
          <w:tcPr>
            <w:tcW w:w="1475" w:type="dxa"/>
          </w:tcPr>
          <w:p w14:paraId="72B601C0">
            <w:pPr>
              <w:pStyle w:val="49"/>
              <w:rPr>
                <w:rFonts w:asciiTheme="minorEastAsia" w:hAnsiTheme="minorEastAsia" w:eastAsiaTheme="minorEastAsia"/>
                <w:sz w:val="28"/>
                <w:szCs w:val="28"/>
              </w:rPr>
            </w:pPr>
          </w:p>
        </w:tc>
        <w:tc>
          <w:tcPr>
            <w:tcW w:w="901" w:type="dxa"/>
          </w:tcPr>
          <w:p w14:paraId="74FD329C">
            <w:pPr>
              <w:pStyle w:val="49"/>
              <w:rPr>
                <w:rFonts w:asciiTheme="minorEastAsia" w:hAnsiTheme="minorEastAsia" w:eastAsiaTheme="minorEastAsia"/>
                <w:sz w:val="28"/>
                <w:szCs w:val="28"/>
              </w:rPr>
            </w:pPr>
          </w:p>
        </w:tc>
      </w:tr>
      <w:tr w14:paraId="656A4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138EAFCC">
            <w:pPr>
              <w:pStyle w:val="49"/>
              <w:rPr>
                <w:rFonts w:asciiTheme="minorEastAsia" w:hAnsiTheme="minorEastAsia" w:eastAsiaTheme="minorEastAsia"/>
                <w:sz w:val="28"/>
                <w:szCs w:val="28"/>
              </w:rPr>
            </w:pPr>
          </w:p>
        </w:tc>
        <w:tc>
          <w:tcPr>
            <w:tcW w:w="898" w:type="dxa"/>
          </w:tcPr>
          <w:p w14:paraId="4C0CCB60">
            <w:pPr>
              <w:pStyle w:val="49"/>
              <w:rPr>
                <w:rFonts w:asciiTheme="minorEastAsia" w:hAnsiTheme="minorEastAsia" w:eastAsiaTheme="minorEastAsia"/>
                <w:sz w:val="28"/>
                <w:szCs w:val="28"/>
              </w:rPr>
            </w:pPr>
          </w:p>
        </w:tc>
        <w:tc>
          <w:tcPr>
            <w:tcW w:w="903" w:type="dxa"/>
          </w:tcPr>
          <w:p w14:paraId="5CB49466">
            <w:pPr>
              <w:pStyle w:val="49"/>
              <w:rPr>
                <w:rFonts w:asciiTheme="minorEastAsia" w:hAnsiTheme="minorEastAsia" w:eastAsiaTheme="minorEastAsia"/>
                <w:sz w:val="28"/>
                <w:szCs w:val="28"/>
              </w:rPr>
            </w:pPr>
          </w:p>
        </w:tc>
        <w:tc>
          <w:tcPr>
            <w:tcW w:w="1498" w:type="dxa"/>
          </w:tcPr>
          <w:p w14:paraId="48E90479">
            <w:pPr>
              <w:pStyle w:val="49"/>
              <w:rPr>
                <w:rFonts w:asciiTheme="minorEastAsia" w:hAnsiTheme="minorEastAsia" w:eastAsiaTheme="minorEastAsia"/>
                <w:sz w:val="28"/>
                <w:szCs w:val="28"/>
              </w:rPr>
            </w:pPr>
          </w:p>
        </w:tc>
        <w:tc>
          <w:tcPr>
            <w:tcW w:w="1302" w:type="dxa"/>
          </w:tcPr>
          <w:p w14:paraId="1B22EE81">
            <w:pPr>
              <w:pStyle w:val="49"/>
              <w:rPr>
                <w:rFonts w:asciiTheme="minorEastAsia" w:hAnsiTheme="minorEastAsia" w:eastAsiaTheme="minorEastAsia"/>
                <w:sz w:val="28"/>
                <w:szCs w:val="28"/>
              </w:rPr>
            </w:pPr>
          </w:p>
        </w:tc>
        <w:tc>
          <w:tcPr>
            <w:tcW w:w="1417" w:type="dxa"/>
          </w:tcPr>
          <w:p w14:paraId="464FF6F9">
            <w:pPr>
              <w:pStyle w:val="49"/>
              <w:rPr>
                <w:rFonts w:asciiTheme="minorEastAsia" w:hAnsiTheme="minorEastAsia" w:eastAsiaTheme="minorEastAsia"/>
                <w:sz w:val="28"/>
                <w:szCs w:val="28"/>
              </w:rPr>
            </w:pPr>
          </w:p>
        </w:tc>
        <w:tc>
          <w:tcPr>
            <w:tcW w:w="1475" w:type="dxa"/>
          </w:tcPr>
          <w:p w14:paraId="14983D93">
            <w:pPr>
              <w:pStyle w:val="49"/>
              <w:rPr>
                <w:rFonts w:asciiTheme="minorEastAsia" w:hAnsiTheme="minorEastAsia" w:eastAsiaTheme="minorEastAsia"/>
                <w:sz w:val="28"/>
                <w:szCs w:val="28"/>
              </w:rPr>
            </w:pPr>
          </w:p>
        </w:tc>
        <w:tc>
          <w:tcPr>
            <w:tcW w:w="901" w:type="dxa"/>
          </w:tcPr>
          <w:p w14:paraId="583C9D78">
            <w:pPr>
              <w:pStyle w:val="49"/>
              <w:rPr>
                <w:rFonts w:asciiTheme="minorEastAsia" w:hAnsiTheme="minorEastAsia" w:eastAsiaTheme="minorEastAsia"/>
                <w:sz w:val="28"/>
                <w:szCs w:val="28"/>
              </w:rPr>
            </w:pPr>
          </w:p>
        </w:tc>
      </w:tr>
      <w:tr w14:paraId="492BC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6A25B203">
            <w:pPr>
              <w:pStyle w:val="49"/>
              <w:rPr>
                <w:rFonts w:asciiTheme="minorEastAsia" w:hAnsiTheme="minorEastAsia" w:eastAsiaTheme="minorEastAsia"/>
                <w:sz w:val="28"/>
                <w:szCs w:val="28"/>
              </w:rPr>
            </w:pPr>
          </w:p>
        </w:tc>
        <w:tc>
          <w:tcPr>
            <w:tcW w:w="898" w:type="dxa"/>
          </w:tcPr>
          <w:p w14:paraId="086A6F4C">
            <w:pPr>
              <w:pStyle w:val="49"/>
              <w:rPr>
                <w:rFonts w:asciiTheme="minorEastAsia" w:hAnsiTheme="minorEastAsia" w:eastAsiaTheme="minorEastAsia"/>
                <w:sz w:val="28"/>
                <w:szCs w:val="28"/>
              </w:rPr>
            </w:pPr>
          </w:p>
        </w:tc>
        <w:tc>
          <w:tcPr>
            <w:tcW w:w="903" w:type="dxa"/>
          </w:tcPr>
          <w:p w14:paraId="644B7CBF">
            <w:pPr>
              <w:pStyle w:val="49"/>
              <w:rPr>
                <w:rFonts w:asciiTheme="minorEastAsia" w:hAnsiTheme="minorEastAsia" w:eastAsiaTheme="minorEastAsia"/>
                <w:sz w:val="28"/>
                <w:szCs w:val="28"/>
              </w:rPr>
            </w:pPr>
          </w:p>
        </w:tc>
        <w:tc>
          <w:tcPr>
            <w:tcW w:w="1498" w:type="dxa"/>
          </w:tcPr>
          <w:p w14:paraId="1AF1E78C">
            <w:pPr>
              <w:pStyle w:val="49"/>
              <w:rPr>
                <w:rFonts w:asciiTheme="minorEastAsia" w:hAnsiTheme="minorEastAsia" w:eastAsiaTheme="minorEastAsia"/>
                <w:sz w:val="28"/>
                <w:szCs w:val="28"/>
              </w:rPr>
            </w:pPr>
          </w:p>
        </w:tc>
        <w:tc>
          <w:tcPr>
            <w:tcW w:w="1302" w:type="dxa"/>
          </w:tcPr>
          <w:p w14:paraId="745B787C">
            <w:pPr>
              <w:pStyle w:val="49"/>
              <w:rPr>
                <w:rFonts w:asciiTheme="minorEastAsia" w:hAnsiTheme="minorEastAsia" w:eastAsiaTheme="minorEastAsia"/>
                <w:sz w:val="28"/>
                <w:szCs w:val="28"/>
              </w:rPr>
            </w:pPr>
          </w:p>
        </w:tc>
        <w:tc>
          <w:tcPr>
            <w:tcW w:w="1417" w:type="dxa"/>
          </w:tcPr>
          <w:p w14:paraId="7EC9ADDA">
            <w:pPr>
              <w:pStyle w:val="49"/>
              <w:rPr>
                <w:rFonts w:asciiTheme="minorEastAsia" w:hAnsiTheme="minorEastAsia" w:eastAsiaTheme="minorEastAsia"/>
                <w:sz w:val="28"/>
                <w:szCs w:val="28"/>
              </w:rPr>
            </w:pPr>
          </w:p>
        </w:tc>
        <w:tc>
          <w:tcPr>
            <w:tcW w:w="1475" w:type="dxa"/>
          </w:tcPr>
          <w:p w14:paraId="07CF3A09">
            <w:pPr>
              <w:pStyle w:val="49"/>
              <w:rPr>
                <w:rFonts w:asciiTheme="minorEastAsia" w:hAnsiTheme="minorEastAsia" w:eastAsiaTheme="minorEastAsia"/>
                <w:sz w:val="28"/>
                <w:szCs w:val="28"/>
              </w:rPr>
            </w:pPr>
          </w:p>
        </w:tc>
        <w:tc>
          <w:tcPr>
            <w:tcW w:w="901" w:type="dxa"/>
          </w:tcPr>
          <w:p w14:paraId="65C832B4">
            <w:pPr>
              <w:pStyle w:val="49"/>
              <w:rPr>
                <w:rFonts w:asciiTheme="minorEastAsia" w:hAnsiTheme="minorEastAsia" w:eastAsiaTheme="minorEastAsia"/>
                <w:sz w:val="28"/>
                <w:szCs w:val="28"/>
              </w:rPr>
            </w:pPr>
          </w:p>
        </w:tc>
      </w:tr>
      <w:tr w14:paraId="53290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tcPr>
          <w:p w14:paraId="1B6116DD">
            <w:pPr>
              <w:pStyle w:val="49"/>
              <w:rPr>
                <w:rFonts w:asciiTheme="minorEastAsia" w:hAnsiTheme="minorEastAsia" w:eastAsiaTheme="minorEastAsia"/>
                <w:sz w:val="28"/>
                <w:szCs w:val="28"/>
              </w:rPr>
            </w:pPr>
          </w:p>
        </w:tc>
        <w:tc>
          <w:tcPr>
            <w:tcW w:w="898" w:type="dxa"/>
          </w:tcPr>
          <w:p w14:paraId="43859690">
            <w:pPr>
              <w:pStyle w:val="49"/>
              <w:rPr>
                <w:rFonts w:asciiTheme="minorEastAsia" w:hAnsiTheme="minorEastAsia" w:eastAsiaTheme="minorEastAsia"/>
                <w:sz w:val="28"/>
                <w:szCs w:val="28"/>
              </w:rPr>
            </w:pPr>
          </w:p>
        </w:tc>
        <w:tc>
          <w:tcPr>
            <w:tcW w:w="903" w:type="dxa"/>
          </w:tcPr>
          <w:p w14:paraId="2552B61D">
            <w:pPr>
              <w:pStyle w:val="49"/>
              <w:rPr>
                <w:rFonts w:asciiTheme="minorEastAsia" w:hAnsiTheme="minorEastAsia" w:eastAsiaTheme="minorEastAsia"/>
                <w:sz w:val="28"/>
                <w:szCs w:val="28"/>
              </w:rPr>
            </w:pPr>
          </w:p>
        </w:tc>
        <w:tc>
          <w:tcPr>
            <w:tcW w:w="1498" w:type="dxa"/>
          </w:tcPr>
          <w:p w14:paraId="1F02156B">
            <w:pPr>
              <w:pStyle w:val="49"/>
              <w:rPr>
                <w:rFonts w:asciiTheme="minorEastAsia" w:hAnsiTheme="minorEastAsia" w:eastAsiaTheme="minorEastAsia"/>
                <w:sz w:val="28"/>
                <w:szCs w:val="28"/>
              </w:rPr>
            </w:pPr>
          </w:p>
        </w:tc>
        <w:tc>
          <w:tcPr>
            <w:tcW w:w="1302" w:type="dxa"/>
          </w:tcPr>
          <w:p w14:paraId="24EE3E5E">
            <w:pPr>
              <w:pStyle w:val="49"/>
              <w:rPr>
                <w:rFonts w:asciiTheme="minorEastAsia" w:hAnsiTheme="minorEastAsia" w:eastAsiaTheme="minorEastAsia"/>
                <w:sz w:val="28"/>
                <w:szCs w:val="28"/>
              </w:rPr>
            </w:pPr>
          </w:p>
        </w:tc>
        <w:tc>
          <w:tcPr>
            <w:tcW w:w="1417" w:type="dxa"/>
          </w:tcPr>
          <w:p w14:paraId="5F8ABC9C">
            <w:pPr>
              <w:pStyle w:val="49"/>
              <w:rPr>
                <w:rFonts w:asciiTheme="minorEastAsia" w:hAnsiTheme="minorEastAsia" w:eastAsiaTheme="minorEastAsia"/>
                <w:sz w:val="28"/>
                <w:szCs w:val="28"/>
              </w:rPr>
            </w:pPr>
          </w:p>
        </w:tc>
        <w:tc>
          <w:tcPr>
            <w:tcW w:w="1475" w:type="dxa"/>
          </w:tcPr>
          <w:p w14:paraId="18DA965C">
            <w:pPr>
              <w:pStyle w:val="49"/>
              <w:rPr>
                <w:rFonts w:asciiTheme="minorEastAsia" w:hAnsiTheme="minorEastAsia" w:eastAsiaTheme="minorEastAsia"/>
                <w:sz w:val="28"/>
                <w:szCs w:val="28"/>
              </w:rPr>
            </w:pPr>
          </w:p>
        </w:tc>
        <w:tc>
          <w:tcPr>
            <w:tcW w:w="901" w:type="dxa"/>
          </w:tcPr>
          <w:p w14:paraId="074CFF3F">
            <w:pPr>
              <w:pStyle w:val="49"/>
              <w:rPr>
                <w:rFonts w:asciiTheme="minorEastAsia" w:hAnsiTheme="minorEastAsia" w:eastAsiaTheme="minorEastAsia"/>
                <w:sz w:val="28"/>
                <w:szCs w:val="28"/>
              </w:rPr>
            </w:pPr>
          </w:p>
        </w:tc>
      </w:tr>
      <w:tr w14:paraId="0E9CF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tcPr>
          <w:p w14:paraId="144A9563">
            <w:pPr>
              <w:pStyle w:val="49"/>
              <w:rPr>
                <w:rFonts w:asciiTheme="minorEastAsia" w:hAnsiTheme="minorEastAsia" w:eastAsiaTheme="minorEastAsia"/>
                <w:sz w:val="28"/>
                <w:szCs w:val="28"/>
              </w:rPr>
            </w:pPr>
          </w:p>
        </w:tc>
        <w:tc>
          <w:tcPr>
            <w:tcW w:w="898" w:type="dxa"/>
          </w:tcPr>
          <w:p w14:paraId="7B206B88">
            <w:pPr>
              <w:pStyle w:val="49"/>
              <w:rPr>
                <w:rFonts w:asciiTheme="minorEastAsia" w:hAnsiTheme="minorEastAsia" w:eastAsiaTheme="minorEastAsia"/>
                <w:sz w:val="28"/>
                <w:szCs w:val="28"/>
              </w:rPr>
            </w:pPr>
          </w:p>
        </w:tc>
        <w:tc>
          <w:tcPr>
            <w:tcW w:w="903" w:type="dxa"/>
          </w:tcPr>
          <w:p w14:paraId="7CE09DE2">
            <w:pPr>
              <w:pStyle w:val="49"/>
              <w:rPr>
                <w:rFonts w:asciiTheme="minorEastAsia" w:hAnsiTheme="minorEastAsia" w:eastAsiaTheme="minorEastAsia"/>
                <w:sz w:val="28"/>
                <w:szCs w:val="28"/>
              </w:rPr>
            </w:pPr>
          </w:p>
        </w:tc>
        <w:tc>
          <w:tcPr>
            <w:tcW w:w="1498" w:type="dxa"/>
          </w:tcPr>
          <w:p w14:paraId="6A0793E6">
            <w:pPr>
              <w:pStyle w:val="49"/>
              <w:rPr>
                <w:rFonts w:asciiTheme="minorEastAsia" w:hAnsiTheme="minorEastAsia" w:eastAsiaTheme="minorEastAsia"/>
                <w:sz w:val="28"/>
                <w:szCs w:val="28"/>
              </w:rPr>
            </w:pPr>
          </w:p>
        </w:tc>
        <w:tc>
          <w:tcPr>
            <w:tcW w:w="1302" w:type="dxa"/>
          </w:tcPr>
          <w:p w14:paraId="77D11998">
            <w:pPr>
              <w:pStyle w:val="49"/>
              <w:rPr>
                <w:rFonts w:asciiTheme="minorEastAsia" w:hAnsiTheme="minorEastAsia" w:eastAsiaTheme="minorEastAsia"/>
                <w:sz w:val="28"/>
                <w:szCs w:val="28"/>
              </w:rPr>
            </w:pPr>
          </w:p>
        </w:tc>
        <w:tc>
          <w:tcPr>
            <w:tcW w:w="1417" w:type="dxa"/>
          </w:tcPr>
          <w:p w14:paraId="5B0DA3FF">
            <w:pPr>
              <w:pStyle w:val="49"/>
              <w:rPr>
                <w:rFonts w:asciiTheme="minorEastAsia" w:hAnsiTheme="minorEastAsia" w:eastAsiaTheme="minorEastAsia"/>
                <w:sz w:val="28"/>
                <w:szCs w:val="28"/>
              </w:rPr>
            </w:pPr>
          </w:p>
        </w:tc>
        <w:tc>
          <w:tcPr>
            <w:tcW w:w="1475" w:type="dxa"/>
          </w:tcPr>
          <w:p w14:paraId="2C7CB348">
            <w:pPr>
              <w:pStyle w:val="49"/>
              <w:rPr>
                <w:rFonts w:asciiTheme="minorEastAsia" w:hAnsiTheme="minorEastAsia" w:eastAsiaTheme="minorEastAsia"/>
                <w:sz w:val="28"/>
                <w:szCs w:val="28"/>
              </w:rPr>
            </w:pPr>
          </w:p>
        </w:tc>
        <w:tc>
          <w:tcPr>
            <w:tcW w:w="901" w:type="dxa"/>
          </w:tcPr>
          <w:p w14:paraId="54F8B009">
            <w:pPr>
              <w:pStyle w:val="49"/>
              <w:rPr>
                <w:rFonts w:asciiTheme="minorEastAsia" w:hAnsiTheme="minorEastAsia" w:eastAsiaTheme="minorEastAsia"/>
                <w:sz w:val="28"/>
                <w:szCs w:val="28"/>
              </w:rPr>
            </w:pPr>
          </w:p>
        </w:tc>
      </w:tr>
    </w:tbl>
    <w:p w14:paraId="136375AB">
      <w:pPr>
        <w:rPr>
          <w:rFonts w:asciiTheme="minorEastAsia" w:hAnsiTheme="minorEastAsia" w:eastAsiaTheme="minorEastAsia"/>
          <w:sz w:val="28"/>
          <w:szCs w:val="28"/>
        </w:rPr>
        <w:sectPr>
          <w:pgSz w:w="11910" w:h="16840"/>
          <w:pgMar w:top="1380" w:right="880" w:bottom="1100" w:left="880" w:header="888" w:footer="910" w:gutter="0"/>
          <w:cols w:space="720" w:num="1"/>
        </w:sectPr>
      </w:pPr>
    </w:p>
    <w:p w14:paraId="143392B5">
      <w:pPr>
        <w:pStyle w:val="10"/>
        <w:ind w:left="1103" w:firstLine="562"/>
        <w:rPr>
          <w:rFonts w:asciiTheme="minorEastAsia" w:hAnsiTheme="minorEastAsia" w:eastAsiaTheme="minorEastAsia"/>
        </w:rPr>
      </w:pPr>
      <w:bookmarkStart w:id="105" w:name="_Toc24225"/>
      <w:r>
        <w:rPr>
          <w:rFonts w:asciiTheme="minorEastAsia" w:hAnsiTheme="minorEastAsia" w:eastAsiaTheme="minorEastAsia"/>
        </w:rPr>
        <w:t>（二）项目负责人简历表</w:t>
      </w:r>
      <w:bookmarkEnd w:id="105"/>
    </w:p>
    <w:p w14:paraId="1BEA6B51">
      <w:pPr>
        <w:pStyle w:val="3"/>
        <w:spacing w:before="4"/>
        <w:ind w:firstLine="562"/>
        <w:rPr>
          <w:rFonts w:asciiTheme="minorEastAsia" w:hAnsiTheme="minorEastAsia" w:eastAsiaTheme="minorEastAsia"/>
          <w:b/>
          <w:sz w:val="28"/>
          <w:szCs w:val="28"/>
        </w:rPr>
      </w:pPr>
    </w:p>
    <w:tbl>
      <w:tblPr>
        <w:tblStyle w:val="21"/>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14:paraId="7CBDF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tcPr>
          <w:p w14:paraId="5CA44FFD">
            <w:pPr>
              <w:pStyle w:val="49"/>
              <w:spacing w:before="4"/>
              <w:ind w:firstLine="562"/>
              <w:rPr>
                <w:rFonts w:asciiTheme="minorEastAsia" w:hAnsiTheme="minorEastAsia" w:eastAsiaTheme="minorEastAsia"/>
                <w:b/>
                <w:sz w:val="28"/>
                <w:szCs w:val="28"/>
              </w:rPr>
            </w:pPr>
          </w:p>
          <w:p w14:paraId="3CB3AE17">
            <w:pPr>
              <w:pStyle w:val="49"/>
              <w:ind w:left="317" w:right="308"/>
              <w:jc w:val="center"/>
              <w:rPr>
                <w:rFonts w:asciiTheme="minorEastAsia" w:hAnsiTheme="minorEastAsia" w:eastAsiaTheme="minorEastAsia"/>
                <w:sz w:val="28"/>
                <w:szCs w:val="28"/>
              </w:rPr>
            </w:pPr>
            <w:r>
              <w:rPr>
                <w:rFonts w:asciiTheme="minorEastAsia" w:hAnsiTheme="minorEastAsia" w:eastAsiaTheme="minorEastAsia"/>
                <w:sz w:val="28"/>
                <w:szCs w:val="28"/>
              </w:rPr>
              <w:t>姓 名</w:t>
            </w:r>
          </w:p>
        </w:tc>
        <w:tc>
          <w:tcPr>
            <w:tcW w:w="1558" w:type="dxa"/>
            <w:gridSpan w:val="2"/>
          </w:tcPr>
          <w:p w14:paraId="56B4A034">
            <w:pPr>
              <w:pStyle w:val="49"/>
              <w:rPr>
                <w:rFonts w:asciiTheme="minorEastAsia" w:hAnsiTheme="minorEastAsia" w:eastAsiaTheme="minorEastAsia"/>
                <w:sz w:val="28"/>
                <w:szCs w:val="28"/>
              </w:rPr>
            </w:pPr>
          </w:p>
        </w:tc>
        <w:tc>
          <w:tcPr>
            <w:tcW w:w="1560" w:type="dxa"/>
          </w:tcPr>
          <w:p w14:paraId="01EBF277">
            <w:pPr>
              <w:pStyle w:val="49"/>
              <w:spacing w:before="4"/>
              <w:ind w:firstLine="562"/>
              <w:rPr>
                <w:rFonts w:asciiTheme="minorEastAsia" w:hAnsiTheme="minorEastAsia" w:eastAsiaTheme="minorEastAsia"/>
                <w:b/>
                <w:sz w:val="28"/>
                <w:szCs w:val="28"/>
              </w:rPr>
            </w:pPr>
          </w:p>
          <w:p w14:paraId="7979F5E1">
            <w:pPr>
              <w:pStyle w:val="49"/>
              <w:ind w:left="485" w:right="475"/>
              <w:jc w:val="center"/>
              <w:rPr>
                <w:rFonts w:asciiTheme="minorEastAsia" w:hAnsiTheme="minorEastAsia" w:eastAsiaTheme="minorEastAsia"/>
                <w:sz w:val="28"/>
                <w:szCs w:val="28"/>
              </w:rPr>
            </w:pPr>
            <w:r>
              <w:rPr>
                <w:rFonts w:asciiTheme="minorEastAsia" w:hAnsiTheme="minorEastAsia" w:eastAsiaTheme="minorEastAsia"/>
                <w:sz w:val="28"/>
                <w:szCs w:val="28"/>
              </w:rPr>
              <w:t>年 龄</w:t>
            </w:r>
          </w:p>
        </w:tc>
        <w:tc>
          <w:tcPr>
            <w:tcW w:w="1558" w:type="dxa"/>
          </w:tcPr>
          <w:p w14:paraId="06E9E713">
            <w:pPr>
              <w:pStyle w:val="49"/>
              <w:rPr>
                <w:rFonts w:asciiTheme="minorEastAsia" w:hAnsiTheme="minorEastAsia" w:eastAsiaTheme="minorEastAsia"/>
                <w:sz w:val="28"/>
                <w:szCs w:val="28"/>
              </w:rPr>
            </w:pPr>
          </w:p>
        </w:tc>
        <w:tc>
          <w:tcPr>
            <w:tcW w:w="1851" w:type="dxa"/>
            <w:gridSpan w:val="2"/>
          </w:tcPr>
          <w:p w14:paraId="15657F1D">
            <w:pPr>
              <w:pStyle w:val="49"/>
              <w:spacing w:before="4"/>
              <w:ind w:firstLine="562"/>
              <w:rPr>
                <w:rFonts w:asciiTheme="minorEastAsia" w:hAnsiTheme="minorEastAsia" w:eastAsiaTheme="minorEastAsia"/>
                <w:b/>
                <w:sz w:val="28"/>
                <w:szCs w:val="28"/>
              </w:rPr>
            </w:pPr>
          </w:p>
          <w:p w14:paraId="0CCF7541">
            <w:pPr>
              <w:pStyle w:val="49"/>
              <w:ind w:left="631" w:right="619"/>
              <w:jc w:val="center"/>
              <w:rPr>
                <w:rFonts w:asciiTheme="minorEastAsia" w:hAnsiTheme="minorEastAsia" w:eastAsiaTheme="minorEastAsia"/>
                <w:sz w:val="28"/>
                <w:szCs w:val="28"/>
              </w:rPr>
            </w:pPr>
            <w:r>
              <w:rPr>
                <w:rFonts w:asciiTheme="minorEastAsia" w:hAnsiTheme="minorEastAsia" w:eastAsiaTheme="minorEastAsia"/>
                <w:sz w:val="28"/>
                <w:szCs w:val="28"/>
              </w:rPr>
              <w:t>学 历</w:t>
            </w:r>
          </w:p>
        </w:tc>
        <w:tc>
          <w:tcPr>
            <w:tcW w:w="1267" w:type="dxa"/>
          </w:tcPr>
          <w:p w14:paraId="7789BFFD">
            <w:pPr>
              <w:pStyle w:val="49"/>
              <w:rPr>
                <w:rFonts w:asciiTheme="minorEastAsia" w:hAnsiTheme="minorEastAsia" w:eastAsiaTheme="minorEastAsia"/>
                <w:sz w:val="28"/>
                <w:szCs w:val="28"/>
              </w:rPr>
            </w:pPr>
          </w:p>
        </w:tc>
      </w:tr>
      <w:tr w14:paraId="44609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tcPr>
          <w:p w14:paraId="438942A7">
            <w:pPr>
              <w:pStyle w:val="49"/>
              <w:ind w:firstLine="562"/>
              <w:rPr>
                <w:rFonts w:asciiTheme="minorEastAsia" w:hAnsiTheme="minorEastAsia" w:eastAsiaTheme="minorEastAsia"/>
                <w:b/>
                <w:sz w:val="28"/>
                <w:szCs w:val="28"/>
              </w:rPr>
            </w:pPr>
          </w:p>
          <w:p w14:paraId="1C00BBCD">
            <w:pPr>
              <w:pStyle w:val="49"/>
              <w:ind w:left="317" w:right="308"/>
              <w:jc w:val="center"/>
              <w:rPr>
                <w:rFonts w:asciiTheme="minorEastAsia" w:hAnsiTheme="minorEastAsia" w:eastAsiaTheme="minorEastAsia"/>
                <w:sz w:val="28"/>
                <w:szCs w:val="28"/>
              </w:rPr>
            </w:pPr>
            <w:r>
              <w:rPr>
                <w:rFonts w:asciiTheme="minorEastAsia" w:hAnsiTheme="minorEastAsia" w:eastAsiaTheme="minorEastAsia"/>
                <w:sz w:val="28"/>
                <w:szCs w:val="28"/>
              </w:rPr>
              <w:t>职 称</w:t>
            </w:r>
          </w:p>
        </w:tc>
        <w:tc>
          <w:tcPr>
            <w:tcW w:w="1558" w:type="dxa"/>
            <w:gridSpan w:val="2"/>
          </w:tcPr>
          <w:p w14:paraId="697C1755">
            <w:pPr>
              <w:pStyle w:val="49"/>
              <w:rPr>
                <w:rFonts w:asciiTheme="minorEastAsia" w:hAnsiTheme="minorEastAsia" w:eastAsiaTheme="minorEastAsia"/>
                <w:sz w:val="28"/>
                <w:szCs w:val="28"/>
              </w:rPr>
            </w:pPr>
          </w:p>
        </w:tc>
        <w:tc>
          <w:tcPr>
            <w:tcW w:w="1560" w:type="dxa"/>
          </w:tcPr>
          <w:p w14:paraId="6FB0E422">
            <w:pPr>
              <w:pStyle w:val="49"/>
              <w:ind w:firstLine="562"/>
              <w:rPr>
                <w:rFonts w:asciiTheme="minorEastAsia" w:hAnsiTheme="minorEastAsia" w:eastAsiaTheme="minorEastAsia"/>
                <w:b/>
                <w:sz w:val="28"/>
                <w:szCs w:val="28"/>
              </w:rPr>
            </w:pPr>
          </w:p>
          <w:p w14:paraId="726A7D30">
            <w:pPr>
              <w:pStyle w:val="49"/>
              <w:ind w:left="485" w:right="475"/>
              <w:jc w:val="center"/>
              <w:rPr>
                <w:rFonts w:asciiTheme="minorEastAsia" w:hAnsiTheme="minorEastAsia" w:eastAsiaTheme="minorEastAsia"/>
                <w:sz w:val="28"/>
                <w:szCs w:val="28"/>
              </w:rPr>
            </w:pPr>
            <w:r>
              <w:rPr>
                <w:rFonts w:asciiTheme="minorEastAsia" w:hAnsiTheme="minorEastAsia" w:eastAsiaTheme="minorEastAsia"/>
                <w:sz w:val="28"/>
                <w:szCs w:val="28"/>
              </w:rPr>
              <w:t>职 务</w:t>
            </w:r>
          </w:p>
        </w:tc>
        <w:tc>
          <w:tcPr>
            <w:tcW w:w="1558" w:type="dxa"/>
          </w:tcPr>
          <w:p w14:paraId="6AA369C1">
            <w:pPr>
              <w:pStyle w:val="49"/>
              <w:rPr>
                <w:rFonts w:asciiTheme="minorEastAsia" w:hAnsiTheme="minorEastAsia" w:eastAsiaTheme="minorEastAsia"/>
                <w:sz w:val="28"/>
                <w:szCs w:val="28"/>
              </w:rPr>
            </w:pPr>
          </w:p>
        </w:tc>
        <w:tc>
          <w:tcPr>
            <w:tcW w:w="1851" w:type="dxa"/>
            <w:gridSpan w:val="2"/>
          </w:tcPr>
          <w:p w14:paraId="08EDF5D1">
            <w:pPr>
              <w:pStyle w:val="49"/>
              <w:ind w:firstLine="562"/>
              <w:rPr>
                <w:rFonts w:asciiTheme="minorEastAsia" w:hAnsiTheme="minorEastAsia" w:eastAsiaTheme="minorEastAsia"/>
                <w:b/>
                <w:sz w:val="28"/>
                <w:szCs w:val="28"/>
              </w:rPr>
            </w:pPr>
          </w:p>
          <w:p w14:paraId="0C74A6CF">
            <w:pPr>
              <w:pStyle w:val="49"/>
              <w:ind w:left="153"/>
              <w:rPr>
                <w:rFonts w:asciiTheme="minorEastAsia" w:hAnsiTheme="minorEastAsia" w:eastAsiaTheme="minorEastAsia"/>
                <w:sz w:val="28"/>
                <w:szCs w:val="28"/>
              </w:rPr>
            </w:pPr>
            <w:r>
              <w:rPr>
                <w:rFonts w:asciiTheme="minorEastAsia" w:hAnsiTheme="minorEastAsia" w:eastAsiaTheme="minorEastAsia"/>
                <w:sz w:val="28"/>
                <w:szCs w:val="28"/>
              </w:rPr>
              <w:t>拟在本合同任职</w:t>
            </w:r>
          </w:p>
        </w:tc>
        <w:tc>
          <w:tcPr>
            <w:tcW w:w="1267" w:type="dxa"/>
          </w:tcPr>
          <w:p w14:paraId="1086F89D">
            <w:pPr>
              <w:pStyle w:val="49"/>
              <w:rPr>
                <w:rFonts w:asciiTheme="minorEastAsia" w:hAnsiTheme="minorEastAsia" w:eastAsiaTheme="minorEastAsia"/>
                <w:sz w:val="28"/>
                <w:szCs w:val="28"/>
              </w:rPr>
            </w:pPr>
          </w:p>
        </w:tc>
      </w:tr>
      <w:tr w14:paraId="3B083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tcPr>
          <w:p w14:paraId="3AFF0508">
            <w:pPr>
              <w:pStyle w:val="49"/>
              <w:spacing w:before="2"/>
              <w:ind w:firstLine="562"/>
              <w:rPr>
                <w:rFonts w:asciiTheme="minorEastAsia" w:hAnsiTheme="minorEastAsia" w:eastAsiaTheme="minorEastAsia"/>
                <w:b/>
                <w:sz w:val="28"/>
                <w:szCs w:val="28"/>
              </w:rPr>
            </w:pPr>
          </w:p>
          <w:p w14:paraId="74DF48DD">
            <w:pPr>
              <w:pStyle w:val="49"/>
              <w:ind w:left="317" w:right="308"/>
              <w:jc w:val="center"/>
              <w:rPr>
                <w:rFonts w:asciiTheme="minorEastAsia" w:hAnsiTheme="minorEastAsia" w:eastAsiaTheme="minorEastAsia"/>
                <w:sz w:val="28"/>
                <w:szCs w:val="28"/>
              </w:rPr>
            </w:pPr>
            <w:r>
              <w:rPr>
                <w:rFonts w:asciiTheme="minorEastAsia" w:hAnsiTheme="minorEastAsia" w:eastAsiaTheme="minorEastAsia"/>
                <w:sz w:val="28"/>
                <w:szCs w:val="28"/>
              </w:rPr>
              <w:t>毕业学校</w:t>
            </w:r>
          </w:p>
        </w:tc>
        <w:tc>
          <w:tcPr>
            <w:tcW w:w="7794" w:type="dxa"/>
            <w:gridSpan w:val="7"/>
          </w:tcPr>
          <w:p w14:paraId="45E83DC4">
            <w:pPr>
              <w:pStyle w:val="49"/>
              <w:spacing w:before="2"/>
              <w:ind w:firstLine="562"/>
              <w:rPr>
                <w:rFonts w:asciiTheme="minorEastAsia" w:hAnsiTheme="minorEastAsia" w:eastAsiaTheme="minorEastAsia"/>
                <w:b/>
                <w:sz w:val="28"/>
                <w:szCs w:val="28"/>
              </w:rPr>
            </w:pPr>
          </w:p>
          <w:p w14:paraId="44912B47">
            <w:pPr>
              <w:pStyle w:val="49"/>
              <w:tabs>
                <w:tab w:val="left" w:pos="1548"/>
                <w:tab w:val="left" w:pos="2758"/>
              </w:tabs>
              <w:ind w:left="7"/>
              <w:jc w:val="center"/>
              <w:rPr>
                <w:rFonts w:asciiTheme="minorEastAsia" w:hAnsiTheme="minorEastAsia" w:eastAsiaTheme="minorEastAsia"/>
                <w:sz w:val="28"/>
                <w:szCs w:val="28"/>
              </w:rPr>
            </w:pPr>
            <w:r>
              <w:rPr>
                <w:rFonts w:asciiTheme="minorEastAsia" w:hAnsiTheme="minorEastAsia" w:eastAsiaTheme="minorEastAsia"/>
                <w:sz w:val="28"/>
                <w:szCs w:val="28"/>
              </w:rPr>
              <w:t>年毕业于</w:t>
            </w:r>
            <w:r>
              <w:rPr>
                <w:rFonts w:asciiTheme="minorEastAsia" w:hAnsiTheme="minorEastAsia" w:eastAsiaTheme="minorEastAsia"/>
                <w:sz w:val="28"/>
                <w:szCs w:val="28"/>
              </w:rPr>
              <w:tab/>
            </w:r>
            <w:r>
              <w:rPr>
                <w:rFonts w:asciiTheme="minorEastAsia" w:hAnsiTheme="minorEastAsia" w:eastAsiaTheme="minorEastAsia"/>
                <w:sz w:val="28"/>
                <w:szCs w:val="28"/>
              </w:rPr>
              <w:t>学校</w:t>
            </w:r>
            <w:r>
              <w:rPr>
                <w:rFonts w:asciiTheme="minorEastAsia" w:hAnsiTheme="minorEastAsia" w:eastAsiaTheme="minorEastAsia"/>
                <w:sz w:val="28"/>
                <w:szCs w:val="28"/>
              </w:rPr>
              <w:tab/>
            </w:r>
            <w:r>
              <w:rPr>
                <w:rFonts w:asciiTheme="minorEastAsia" w:hAnsiTheme="minorEastAsia" w:eastAsiaTheme="minorEastAsia"/>
                <w:sz w:val="28"/>
                <w:szCs w:val="28"/>
              </w:rPr>
              <w:t>专业</w:t>
            </w:r>
          </w:p>
        </w:tc>
      </w:tr>
      <w:tr w14:paraId="19521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tcPr>
          <w:p w14:paraId="06482348">
            <w:pPr>
              <w:pStyle w:val="49"/>
              <w:spacing w:before="11"/>
              <w:ind w:firstLine="562"/>
              <w:rPr>
                <w:rFonts w:asciiTheme="minorEastAsia" w:hAnsiTheme="minorEastAsia" w:eastAsiaTheme="minorEastAsia"/>
                <w:b/>
                <w:sz w:val="28"/>
                <w:szCs w:val="28"/>
              </w:rPr>
            </w:pPr>
          </w:p>
          <w:p w14:paraId="1964E556">
            <w:pPr>
              <w:pStyle w:val="49"/>
              <w:ind w:left="3994" w:right="3985"/>
              <w:jc w:val="center"/>
              <w:rPr>
                <w:rFonts w:asciiTheme="minorEastAsia" w:hAnsiTheme="minorEastAsia" w:eastAsiaTheme="minorEastAsia"/>
                <w:sz w:val="28"/>
                <w:szCs w:val="28"/>
              </w:rPr>
            </w:pPr>
            <w:r>
              <w:rPr>
                <w:rFonts w:asciiTheme="minorEastAsia" w:hAnsiTheme="minorEastAsia" w:eastAsiaTheme="minorEastAsia"/>
                <w:sz w:val="28"/>
                <w:szCs w:val="28"/>
              </w:rPr>
              <w:t>主要工作经历</w:t>
            </w:r>
          </w:p>
        </w:tc>
      </w:tr>
      <w:tr w14:paraId="38709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tcPr>
          <w:p w14:paraId="5456B383">
            <w:pPr>
              <w:pStyle w:val="49"/>
              <w:spacing w:before="11"/>
              <w:ind w:firstLine="562"/>
              <w:rPr>
                <w:rFonts w:asciiTheme="minorEastAsia" w:hAnsiTheme="minorEastAsia" w:eastAsiaTheme="minorEastAsia"/>
                <w:b/>
                <w:sz w:val="28"/>
                <w:szCs w:val="28"/>
              </w:rPr>
            </w:pPr>
          </w:p>
          <w:p w14:paraId="35A47477">
            <w:pPr>
              <w:pStyle w:val="49"/>
              <w:ind w:left="873" w:right="859"/>
              <w:jc w:val="center"/>
              <w:rPr>
                <w:rFonts w:asciiTheme="minorEastAsia" w:hAnsiTheme="minorEastAsia" w:eastAsiaTheme="minorEastAsia"/>
                <w:sz w:val="28"/>
                <w:szCs w:val="28"/>
              </w:rPr>
            </w:pPr>
            <w:r>
              <w:rPr>
                <w:rFonts w:asciiTheme="minorEastAsia" w:hAnsiTheme="minorEastAsia" w:eastAsiaTheme="minorEastAsia"/>
                <w:sz w:val="28"/>
                <w:szCs w:val="28"/>
              </w:rPr>
              <w:t>时 间</w:t>
            </w:r>
          </w:p>
        </w:tc>
        <w:tc>
          <w:tcPr>
            <w:tcW w:w="2338" w:type="dxa"/>
            <w:gridSpan w:val="2"/>
            <w:tcBorders>
              <w:left w:val="single" w:color="000000" w:sz="6" w:space="0"/>
            </w:tcBorders>
          </w:tcPr>
          <w:p w14:paraId="15AE4D5A">
            <w:pPr>
              <w:pStyle w:val="49"/>
              <w:spacing w:before="11"/>
              <w:ind w:firstLine="562"/>
              <w:rPr>
                <w:rFonts w:asciiTheme="minorEastAsia" w:hAnsiTheme="minorEastAsia" w:eastAsiaTheme="minorEastAsia"/>
                <w:b/>
                <w:sz w:val="28"/>
                <w:szCs w:val="28"/>
              </w:rPr>
            </w:pPr>
          </w:p>
          <w:p w14:paraId="4F29F538">
            <w:pPr>
              <w:pStyle w:val="49"/>
              <w:ind w:left="286"/>
              <w:rPr>
                <w:rFonts w:asciiTheme="minorEastAsia" w:hAnsiTheme="minorEastAsia" w:eastAsiaTheme="minorEastAsia"/>
                <w:sz w:val="28"/>
                <w:szCs w:val="28"/>
              </w:rPr>
            </w:pPr>
            <w:r>
              <w:rPr>
                <w:rFonts w:asciiTheme="minorEastAsia" w:hAnsiTheme="minorEastAsia" w:eastAsiaTheme="minorEastAsia"/>
                <w:sz w:val="28"/>
                <w:szCs w:val="28"/>
              </w:rPr>
              <w:t>参加过的类似项目</w:t>
            </w:r>
          </w:p>
        </w:tc>
        <w:tc>
          <w:tcPr>
            <w:tcW w:w="2338" w:type="dxa"/>
            <w:gridSpan w:val="2"/>
          </w:tcPr>
          <w:p w14:paraId="49DCB4FE">
            <w:pPr>
              <w:pStyle w:val="49"/>
              <w:spacing w:before="11"/>
              <w:ind w:firstLine="562"/>
              <w:rPr>
                <w:rFonts w:asciiTheme="minorEastAsia" w:hAnsiTheme="minorEastAsia" w:eastAsiaTheme="minorEastAsia"/>
                <w:b/>
                <w:sz w:val="28"/>
                <w:szCs w:val="28"/>
              </w:rPr>
            </w:pPr>
          </w:p>
          <w:p w14:paraId="139339B0">
            <w:pPr>
              <w:pStyle w:val="49"/>
              <w:ind w:left="727"/>
              <w:rPr>
                <w:rFonts w:asciiTheme="minorEastAsia" w:hAnsiTheme="minorEastAsia" w:eastAsiaTheme="minorEastAsia"/>
                <w:sz w:val="28"/>
                <w:szCs w:val="28"/>
              </w:rPr>
            </w:pPr>
            <w:r>
              <w:rPr>
                <w:rFonts w:asciiTheme="minorEastAsia" w:hAnsiTheme="minorEastAsia" w:eastAsiaTheme="minorEastAsia"/>
                <w:sz w:val="28"/>
                <w:szCs w:val="28"/>
              </w:rPr>
              <w:t>担任职务</w:t>
            </w:r>
          </w:p>
        </w:tc>
        <w:tc>
          <w:tcPr>
            <w:tcW w:w="2338" w:type="dxa"/>
            <w:gridSpan w:val="2"/>
          </w:tcPr>
          <w:p w14:paraId="2F252715">
            <w:pPr>
              <w:pStyle w:val="49"/>
              <w:spacing w:before="11"/>
              <w:ind w:firstLine="562"/>
              <w:rPr>
                <w:rFonts w:asciiTheme="minorEastAsia" w:hAnsiTheme="minorEastAsia" w:eastAsiaTheme="minorEastAsia"/>
                <w:b/>
                <w:sz w:val="28"/>
                <w:szCs w:val="28"/>
              </w:rPr>
            </w:pPr>
          </w:p>
          <w:p w14:paraId="1E5B918B">
            <w:pPr>
              <w:pStyle w:val="49"/>
              <w:ind w:left="286"/>
              <w:rPr>
                <w:rFonts w:asciiTheme="minorEastAsia" w:hAnsiTheme="minorEastAsia" w:eastAsiaTheme="minorEastAsia"/>
                <w:sz w:val="28"/>
                <w:szCs w:val="28"/>
              </w:rPr>
            </w:pPr>
            <w:r>
              <w:rPr>
                <w:rFonts w:asciiTheme="minorEastAsia" w:hAnsiTheme="minorEastAsia" w:eastAsiaTheme="minorEastAsia"/>
                <w:sz w:val="28"/>
                <w:szCs w:val="28"/>
              </w:rPr>
              <w:t>发包人及联系电话</w:t>
            </w:r>
          </w:p>
        </w:tc>
      </w:tr>
      <w:tr w14:paraId="5F9E5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tcPr>
          <w:p w14:paraId="5FBEAACD">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6B090C96">
            <w:pPr>
              <w:pStyle w:val="49"/>
              <w:rPr>
                <w:rFonts w:asciiTheme="minorEastAsia" w:hAnsiTheme="minorEastAsia" w:eastAsiaTheme="minorEastAsia"/>
                <w:sz w:val="28"/>
                <w:szCs w:val="28"/>
              </w:rPr>
            </w:pPr>
          </w:p>
        </w:tc>
        <w:tc>
          <w:tcPr>
            <w:tcW w:w="2338" w:type="dxa"/>
            <w:gridSpan w:val="2"/>
          </w:tcPr>
          <w:p w14:paraId="2848E0EA">
            <w:pPr>
              <w:pStyle w:val="49"/>
              <w:rPr>
                <w:rFonts w:asciiTheme="minorEastAsia" w:hAnsiTheme="minorEastAsia" w:eastAsiaTheme="minorEastAsia"/>
                <w:sz w:val="28"/>
                <w:szCs w:val="28"/>
              </w:rPr>
            </w:pPr>
          </w:p>
        </w:tc>
        <w:tc>
          <w:tcPr>
            <w:tcW w:w="2338" w:type="dxa"/>
            <w:gridSpan w:val="2"/>
          </w:tcPr>
          <w:p w14:paraId="453155CF">
            <w:pPr>
              <w:pStyle w:val="49"/>
              <w:rPr>
                <w:rFonts w:asciiTheme="minorEastAsia" w:hAnsiTheme="minorEastAsia" w:eastAsiaTheme="minorEastAsia"/>
                <w:sz w:val="28"/>
                <w:szCs w:val="28"/>
              </w:rPr>
            </w:pPr>
          </w:p>
        </w:tc>
      </w:tr>
      <w:tr w14:paraId="3E4FB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tcPr>
          <w:p w14:paraId="5BB54B13">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16E91D0C">
            <w:pPr>
              <w:pStyle w:val="49"/>
              <w:rPr>
                <w:rFonts w:asciiTheme="minorEastAsia" w:hAnsiTheme="minorEastAsia" w:eastAsiaTheme="minorEastAsia"/>
                <w:sz w:val="28"/>
                <w:szCs w:val="28"/>
              </w:rPr>
            </w:pPr>
          </w:p>
        </w:tc>
        <w:tc>
          <w:tcPr>
            <w:tcW w:w="2338" w:type="dxa"/>
            <w:gridSpan w:val="2"/>
          </w:tcPr>
          <w:p w14:paraId="7F9B2AE0">
            <w:pPr>
              <w:pStyle w:val="49"/>
              <w:rPr>
                <w:rFonts w:asciiTheme="minorEastAsia" w:hAnsiTheme="minorEastAsia" w:eastAsiaTheme="minorEastAsia"/>
                <w:sz w:val="28"/>
                <w:szCs w:val="28"/>
              </w:rPr>
            </w:pPr>
          </w:p>
        </w:tc>
        <w:tc>
          <w:tcPr>
            <w:tcW w:w="2338" w:type="dxa"/>
            <w:gridSpan w:val="2"/>
          </w:tcPr>
          <w:p w14:paraId="0EC0C0E6">
            <w:pPr>
              <w:pStyle w:val="49"/>
              <w:rPr>
                <w:rFonts w:asciiTheme="minorEastAsia" w:hAnsiTheme="minorEastAsia" w:eastAsiaTheme="minorEastAsia"/>
                <w:sz w:val="28"/>
                <w:szCs w:val="28"/>
              </w:rPr>
            </w:pPr>
          </w:p>
        </w:tc>
      </w:tr>
      <w:tr w14:paraId="7F547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2335" w:type="dxa"/>
            <w:gridSpan w:val="2"/>
            <w:tcBorders>
              <w:right w:val="single" w:color="000000" w:sz="6" w:space="0"/>
            </w:tcBorders>
          </w:tcPr>
          <w:p w14:paraId="5BF75CB3">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3A5FED1F">
            <w:pPr>
              <w:pStyle w:val="49"/>
              <w:rPr>
                <w:rFonts w:asciiTheme="minorEastAsia" w:hAnsiTheme="minorEastAsia" w:eastAsiaTheme="minorEastAsia"/>
                <w:sz w:val="28"/>
                <w:szCs w:val="28"/>
              </w:rPr>
            </w:pPr>
          </w:p>
        </w:tc>
        <w:tc>
          <w:tcPr>
            <w:tcW w:w="2338" w:type="dxa"/>
            <w:gridSpan w:val="2"/>
          </w:tcPr>
          <w:p w14:paraId="00C9C379">
            <w:pPr>
              <w:pStyle w:val="49"/>
              <w:rPr>
                <w:rFonts w:asciiTheme="minorEastAsia" w:hAnsiTheme="minorEastAsia" w:eastAsiaTheme="minorEastAsia"/>
                <w:sz w:val="28"/>
                <w:szCs w:val="28"/>
              </w:rPr>
            </w:pPr>
          </w:p>
        </w:tc>
        <w:tc>
          <w:tcPr>
            <w:tcW w:w="2338" w:type="dxa"/>
            <w:gridSpan w:val="2"/>
          </w:tcPr>
          <w:p w14:paraId="7668904E">
            <w:pPr>
              <w:pStyle w:val="49"/>
              <w:rPr>
                <w:rFonts w:asciiTheme="minorEastAsia" w:hAnsiTheme="minorEastAsia" w:eastAsiaTheme="minorEastAsia"/>
                <w:sz w:val="28"/>
                <w:szCs w:val="28"/>
              </w:rPr>
            </w:pPr>
          </w:p>
        </w:tc>
      </w:tr>
      <w:tr w14:paraId="0E550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tcPr>
          <w:p w14:paraId="354178A6">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6DBED3B3">
            <w:pPr>
              <w:pStyle w:val="49"/>
              <w:rPr>
                <w:rFonts w:asciiTheme="minorEastAsia" w:hAnsiTheme="minorEastAsia" w:eastAsiaTheme="minorEastAsia"/>
                <w:sz w:val="28"/>
                <w:szCs w:val="28"/>
              </w:rPr>
            </w:pPr>
          </w:p>
        </w:tc>
        <w:tc>
          <w:tcPr>
            <w:tcW w:w="2338" w:type="dxa"/>
            <w:gridSpan w:val="2"/>
          </w:tcPr>
          <w:p w14:paraId="2603510B">
            <w:pPr>
              <w:pStyle w:val="49"/>
              <w:rPr>
                <w:rFonts w:asciiTheme="minorEastAsia" w:hAnsiTheme="minorEastAsia" w:eastAsiaTheme="minorEastAsia"/>
                <w:sz w:val="28"/>
                <w:szCs w:val="28"/>
              </w:rPr>
            </w:pPr>
          </w:p>
        </w:tc>
        <w:tc>
          <w:tcPr>
            <w:tcW w:w="2338" w:type="dxa"/>
            <w:gridSpan w:val="2"/>
          </w:tcPr>
          <w:p w14:paraId="23888CC3">
            <w:pPr>
              <w:pStyle w:val="49"/>
              <w:rPr>
                <w:rFonts w:asciiTheme="minorEastAsia" w:hAnsiTheme="minorEastAsia" w:eastAsiaTheme="minorEastAsia"/>
                <w:sz w:val="28"/>
                <w:szCs w:val="28"/>
              </w:rPr>
            </w:pPr>
          </w:p>
        </w:tc>
      </w:tr>
      <w:tr w14:paraId="041CD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tcPr>
          <w:p w14:paraId="62EA67CE">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46C84433">
            <w:pPr>
              <w:pStyle w:val="49"/>
              <w:rPr>
                <w:rFonts w:asciiTheme="minorEastAsia" w:hAnsiTheme="minorEastAsia" w:eastAsiaTheme="minorEastAsia"/>
                <w:sz w:val="28"/>
                <w:szCs w:val="28"/>
              </w:rPr>
            </w:pPr>
          </w:p>
        </w:tc>
        <w:tc>
          <w:tcPr>
            <w:tcW w:w="2338" w:type="dxa"/>
            <w:gridSpan w:val="2"/>
          </w:tcPr>
          <w:p w14:paraId="1553A1D3">
            <w:pPr>
              <w:pStyle w:val="49"/>
              <w:rPr>
                <w:rFonts w:asciiTheme="minorEastAsia" w:hAnsiTheme="minorEastAsia" w:eastAsiaTheme="minorEastAsia"/>
                <w:sz w:val="28"/>
                <w:szCs w:val="28"/>
              </w:rPr>
            </w:pPr>
          </w:p>
        </w:tc>
        <w:tc>
          <w:tcPr>
            <w:tcW w:w="2338" w:type="dxa"/>
            <w:gridSpan w:val="2"/>
          </w:tcPr>
          <w:p w14:paraId="34F71CBB">
            <w:pPr>
              <w:pStyle w:val="49"/>
              <w:rPr>
                <w:rFonts w:asciiTheme="minorEastAsia" w:hAnsiTheme="minorEastAsia" w:eastAsiaTheme="minorEastAsia"/>
                <w:sz w:val="28"/>
                <w:szCs w:val="28"/>
              </w:rPr>
            </w:pPr>
          </w:p>
        </w:tc>
      </w:tr>
      <w:tr w14:paraId="3079E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tcPr>
          <w:p w14:paraId="1F29EC5E">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10109476">
            <w:pPr>
              <w:pStyle w:val="49"/>
              <w:rPr>
                <w:rFonts w:asciiTheme="minorEastAsia" w:hAnsiTheme="minorEastAsia" w:eastAsiaTheme="minorEastAsia"/>
                <w:sz w:val="28"/>
                <w:szCs w:val="28"/>
              </w:rPr>
            </w:pPr>
          </w:p>
        </w:tc>
        <w:tc>
          <w:tcPr>
            <w:tcW w:w="2338" w:type="dxa"/>
            <w:gridSpan w:val="2"/>
          </w:tcPr>
          <w:p w14:paraId="30C00FDB">
            <w:pPr>
              <w:pStyle w:val="49"/>
              <w:rPr>
                <w:rFonts w:asciiTheme="minorEastAsia" w:hAnsiTheme="minorEastAsia" w:eastAsiaTheme="minorEastAsia"/>
                <w:sz w:val="28"/>
                <w:szCs w:val="28"/>
              </w:rPr>
            </w:pPr>
          </w:p>
        </w:tc>
        <w:tc>
          <w:tcPr>
            <w:tcW w:w="2338" w:type="dxa"/>
            <w:gridSpan w:val="2"/>
          </w:tcPr>
          <w:p w14:paraId="6A93106C">
            <w:pPr>
              <w:pStyle w:val="49"/>
              <w:rPr>
                <w:rFonts w:asciiTheme="minorEastAsia" w:hAnsiTheme="minorEastAsia" w:eastAsiaTheme="minorEastAsia"/>
                <w:sz w:val="28"/>
                <w:szCs w:val="28"/>
              </w:rPr>
            </w:pPr>
          </w:p>
        </w:tc>
      </w:tr>
      <w:tr w14:paraId="2C69D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tcPr>
          <w:p w14:paraId="56ACA55E">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03991FCD">
            <w:pPr>
              <w:pStyle w:val="49"/>
              <w:rPr>
                <w:rFonts w:asciiTheme="minorEastAsia" w:hAnsiTheme="minorEastAsia" w:eastAsiaTheme="minorEastAsia"/>
                <w:sz w:val="28"/>
                <w:szCs w:val="28"/>
              </w:rPr>
            </w:pPr>
          </w:p>
        </w:tc>
        <w:tc>
          <w:tcPr>
            <w:tcW w:w="2338" w:type="dxa"/>
            <w:gridSpan w:val="2"/>
          </w:tcPr>
          <w:p w14:paraId="5685EB68">
            <w:pPr>
              <w:pStyle w:val="49"/>
              <w:rPr>
                <w:rFonts w:asciiTheme="minorEastAsia" w:hAnsiTheme="minorEastAsia" w:eastAsiaTheme="minorEastAsia"/>
                <w:sz w:val="28"/>
                <w:szCs w:val="28"/>
              </w:rPr>
            </w:pPr>
          </w:p>
        </w:tc>
        <w:tc>
          <w:tcPr>
            <w:tcW w:w="2338" w:type="dxa"/>
            <w:gridSpan w:val="2"/>
          </w:tcPr>
          <w:p w14:paraId="009E927D">
            <w:pPr>
              <w:pStyle w:val="49"/>
              <w:rPr>
                <w:rFonts w:asciiTheme="minorEastAsia" w:hAnsiTheme="minorEastAsia" w:eastAsiaTheme="minorEastAsia"/>
                <w:sz w:val="28"/>
                <w:szCs w:val="28"/>
              </w:rPr>
            </w:pPr>
          </w:p>
        </w:tc>
      </w:tr>
      <w:tr w14:paraId="595B7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tcPr>
          <w:p w14:paraId="7A103E0B">
            <w:pPr>
              <w:pStyle w:val="49"/>
              <w:rPr>
                <w:rFonts w:asciiTheme="minorEastAsia" w:hAnsiTheme="minorEastAsia" w:eastAsiaTheme="minorEastAsia"/>
                <w:sz w:val="28"/>
                <w:szCs w:val="28"/>
              </w:rPr>
            </w:pPr>
          </w:p>
        </w:tc>
        <w:tc>
          <w:tcPr>
            <w:tcW w:w="2338" w:type="dxa"/>
            <w:gridSpan w:val="2"/>
            <w:tcBorders>
              <w:left w:val="single" w:color="000000" w:sz="6" w:space="0"/>
            </w:tcBorders>
          </w:tcPr>
          <w:p w14:paraId="27FF2107">
            <w:pPr>
              <w:pStyle w:val="49"/>
              <w:rPr>
                <w:rFonts w:asciiTheme="minorEastAsia" w:hAnsiTheme="minorEastAsia" w:eastAsiaTheme="minorEastAsia"/>
                <w:sz w:val="28"/>
                <w:szCs w:val="28"/>
              </w:rPr>
            </w:pPr>
          </w:p>
        </w:tc>
        <w:tc>
          <w:tcPr>
            <w:tcW w:w="2338" w:type="dxa"/>
            <w:gridSpan w:val="2"/>
          </w:tcPr>
          <w:p w14:paraId="332935F5">
            <w:pPr>
              <w:pStyle w:val="49"/>
              <w:rPr>
                <w:rFonts w:asciiTheme="minorEastAsia" w:hAnsiTheme="minorEastAsia" w:eastAsiaTheme="minorEastAsia"/>
                <w:sz w:val="28"/>
                <w:szCs w:val="28"/>
              </w:rPr>
            </w:pPr>
          </w:p>
        </w:tc>
        <w:tc>
          <w:tcPr>
            <w:tcW w:w="2338" w:type="dxa"/>
            <w:gridSpan w:val="2"/>
          </w:tcPr>
          <w:p w14:paraId="12FA2700">
            <w:pPr>
              <w:pStyle w:val="49"/>
              <w:rPr>
                <w:rFonts w:asciiTheme="minorEastAsia" w:hAnsiTheme="minorEastAsia" w:eastAsiaTheme="minorEastAsia"/>
                <w:sz w:val="28"/>
                <w:szCs w:val="28"/>
              </w:rPr>
            </w:pPr>
          </w:p>
        </w:tc>
      </w:tr>
    </w:tbl>
    <w:p w14:paraId="69FFE3B8">
      <w:pPr>
        <w:rPr>
          <w:rFonts w:asciiTheme="minorEastAsia" w:hAnsiTheme="minorEastAsia" w:eastAsiaTheme="minorEastAsia"/>
          <w:sz w:val="28"/>
          <w:szCs w:val="28"/>
        </w:rPr>
      </w:pPr>
    </w:p>
    <w:p w14:paraId="00619F07">
      <w:pPr>
        <w:pStyle w:val="2"/>
      </w:pPr>
    </w:p>
    <w:p w14:paraId="0C96FBCD">
      <w:pPr>
        <w:pStyle w:val="4"/>
        <w:ind w:left="480" w:firstLine="560"/>
        <w:rPr>
          <w:rFonts w:asciiTheme="minorEastAsia" w:hAnsiTheme="minorEastAsia" w:eastAsiaTheme="minorEastAsia"/>
          <w:sz w:val="28"/>
          <w:szCs w:val="28"/>
        </w:rPr>
      </w:pPr>
    </w:p>
    <w:p w14:paraId="29ABA5C1">
      <w:pPr>
        <w:rPr>
          <w:rFonts w:asciiTheme="minorEastAsia" w:hAnsiTheme="minorEastAsia" w:eastAsiaTheme="minorEastAsia"/>
          <w:sz w:val="28"/>
          <w:szCs w:val="28"/>
        </w:rPr>
      </w:pPr>
    </w:p>
    <w:p w14:paraId="35586045">
      <w:pPr>
        <w:ind w:firstLine="562"/>
        <w:rPr>
          <w:rFonts w:asciiTheme="minorEastAsia" w:hAnsiTheme="minorEastAsia" w:eastAsiaTheme="minorEastAsia"/>
          <w:b/>
          <w:color w:val="000000"/>
          <w:sz w:val="28"/>
          <w:szCs w:val="28"/>
        </w:rPr>
      </w:pPr>
    </w:p>
    <w:p w14:paraId="36734BEF">
      <w:pPr>
        <w:ind w:firstLine="562"/>
        <w:jc w:val="center"/>
        <w:rPr>
          <w:rFonts w:asciiTheme="minorEastAsia" w:hAnsiTheme="minorEastAsia" w:eastAsiaTheme="minorEastAsia"/>
          <w:b/>
          <w:bCs/>
          <w:color w:val="000000"/>
          <w:sz w:val="28"/>
          <w:szCs w:val="28"/>
        </w:rPr>
      </w:pPr>
      <w:r>
        <w:rPr>
          <w:rFonts w:asciiTheme="minorEastAsia" w:hAnsiTheme="minorEastAsia" w:eastAsiaTheme="minorEastAsia"/>
          <w:b/>
          <w:color w:val="000000"/>
          <w:sz w:val="28"/>
          <w:szCs w:val="28"/>
        </w:rPr>
        <w:t>（</w:t>
      </w:r>
      <w:r>
        <w:rPr>
          <w:rFonts w:hint="eastAsia" w:asciiTheme="minorEastAsia" w:hAnsiTheme="minorEastAsia" w:eastAsiaTheme="minorEastAsia"/>
          <w:b/>
          <w:color w:val="000000"/>
          <w:sz w:val="28"/>
          <w:szCs w:val="28"/>
        </w:rPr>
        <w:t>三</w:t>
      </w:r>
      <w:r>
        <w:rPr>
          <w:rFonts w:asciiTheme="minorEastAsia" w:hAnsiTheme="minorEastAsia" w:eastAsiaTheme="minorEastAsia"/>
          <w:b/>
          <w:color w:val="000000"/>
          <w:sz w:val="28"/>
          <w:szCs w:val="28"/>
        </w:rPr>
        <w:t>）</w:t>
      </w:r>
      <w:r>
        <w:rPr>
          <w:rFonts w:hint="eastAsia" w:asciiTheme="minorEastAsia" w:hAnsiTheme="minorEastAsia" w:eastAsiaTheme="minorEastAsia"/>
          <w:b/>
          <w:color w:val="000000"/>
          <w:sz w:val="28"/>
          <w:szCs w:val="28"/>
        </w:rPr>
        <w:t>承诺书</w:t>
      </w:r>
    </w:p>
    <w:p w14:paraId="11FE7ABB">
      <w:pPr>
        <w:widowControl/>
        <w:jc w:val="left"/>
        <w:rPr>
          <w:rFonts w:asciiTheme="minorEastAsia" w:hAnsiTheme="minorEastAsia" w:eastAsiaTheme="minorEastAsia"/>
          <w:sz w:val="28"/>
          <w:szCs w:val="28"/>
        </w:rPr>
      </w:pPr>
    </w:p>
    <w:p w14:paraId="78CA7587">
      <w:pPr>
        <w:ind w:firstLine="562"/>
        <w:jc w:val="center"/>
        <w:rPr>
          <w:rFonts w:asciiTheme="minorEastAsia" w:hAnsiTheme="minorEastAsia" w:eastAsiaTheme="minorEastAsia"/>
          <w:b/>
          <w:bCs/>
          <w:sz w:val="28"/>
          <w:szCs w:val="28"/>
        </w:rPr>
      </w:pPr>
      <w:r>
        <w:rPr>
          <w:rFonts w:asciiTheme="minorEastAsia" w:hAnsiTheme="minorEastAsia" w:eastAsiaTheme="minorEastAsia"/>
          <w:b/>
          <w:bCs/>
          <w:sz w:val="28"/>
          <w:szCs w:val="28"/>
        </w:rPr>
        <w:t>承诺书</w:t>
      </w:r>
    </w:p>
    <w:p w14:paraId="4200BA78">
      <w:pPr>
        <w:widowControl/>
        <w:jc w:val="left"/>
        <w:rPr>
          <w:rFonts w:asciiTheme="minorEastAsia" w:hAnsiTheme="minorEastAsia" w:eastAsiaTheme="minorEastAsia"/>
          <w:sz w:val="28"/>
          <w:szCs w:val="28"/>
        </w:rPr>
      </w:pPr>
    </w:p>
    <w:p w14:paraId="720F77A9">
      <w:pPr>
        <w:spacing w:line="360" w:lineRule="auto"/>
        <w:ind w:firstLine="560"/>
        <w:rPr>
          <w:rFonts w:asciiTheme="minorEastAsia" w:hAnsiTheme="minorEastAsia" w:eastAsiaTheme="minorEastAsia"/>
          <w:sz w:val="28"/>
          <w:szCs w:val="28"/>
        </w:rPr>
      </w:pPr>
      <w:r>
        <w:rPr>
          <w:rFonts w:hint="eastAsia" w:asciiTheme="minorEastAsia" w:hAnsiTheme="minorEastAsia" w:eastAsiaTheme="minorEastAsia"/>
          <w:sz w:val="28"/>
          <w:szCs w:val="28"/>
          <w:u w:val="single"/>
        </w:rPr>
        <w:t xml:space="preserve">（采购人名称）   </w:t>
      </w:r>
      <w:r>
        <w:rPr>
          <w:rFonts w:hint="eastAsia" w:asciiTheme="minorEastAsia" w:hAnsiTheme="minorEastAsia" w:eastAsiaTheme="minorEastAsia"/>
          <w:sz w:val="28"/>
          <w:szCs w:val="28"/>
        </w:rPr>
        <w:t>：</w:t>
      </w:r>
    </w:p>
    <w:p w14:paraId="542F4284">
      <w:pPr>
        <w:spacing w:line="360" w:lineRule="auto"/>
        <w:ind w:firstLine="677" w:firstLineChars="242"/>
        <w:rPr>
          <w:rFonts w:asciiTheme="minorEastAsia" w:hAnsiTheme="minorEastAsia" w:eastAsiaTheme="minorEastAsia"/>
          <w:sz w:val="28"/>
          <w:szCs w:val="28"/>
        </w:rPr>
      </w:pPr>
      <w:r>
        <w:rPr>
          <w:rFonts w:asciiTheme="minorEastAsia" w:hAnsiTheme="minorEastAsia" w:eastAsiaTheme="minorEastAsia"/>
          <w:sz w:val="28"/>
          <w:szCs w:val="28"/>
        </w:rPr>
        <w:t>我方在此声明，我方拟派往</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u w:val="single"/>
        </w:rPr>
        <w:t>（工程名称）</w:t>
      </w:r>
      <w:r>
        <w:rPr>
          <w:rFonts w:asciiTheme="minorEastAsia" w:hAnsiTheme="minorEastAsia" w:eastAsiaTheme="minorEastAsia"/>
          <w:sz w:val="28"/>
          <w:szCs w:val="28"/>
        </w:rPr>
        <w:t>（以下简称“本工程”）的项目主要管理人员与实际施工人员一致，采购人在施工过程中发现人员不一致的，采购人有权解除合同，我方愿意承担由此而给采购人带来的一切损失。</w:t>
      </w:r>
    </w:p>
    <w:p w14:paraId="0E248C68">
      <w:pPr>
        <w:spacing w:line="360" w:lineRule="auto"/>
        <w:ind w:firstLine="677" w:firstLineChars="242"/>
        <w:rPr>
          <w:rFonts w:asciiTheme="minorEastAsia" w:hAnsiTheme="minorEastAsia" w:eastAsiaTheme="minorEastAsia"/>
          <w:sz w:val="28"/>
          <w:szCs w:val="28"/>
        </w:rPr>
      </w:pPr>
    </w:p>
    <w:p w14:paraId="1E6EB081">
      <w:pPr>
        <w:spacing w:line="360" w:lineRule="auto"/>
        <w:ind w:firstLine="814" w:firstLineChars="291"/>
        <w:rPr>
          <w:rFonts w:asciiTheme="minorEastAsia" w:hAnsiTheme="minorEastAsia" w:eastAsiaTheme="minorEastAsia"/>
          <w:sz w:val="28"/>
          <w:szCs w:val="28"/>
        </w:rPr>
      </w:pPr>
      <w:r>
        <w:rPr>
          <w:rFonts w:asciiTheme="minorEastAsia" w:hAnsiTheme="minorEastAsia" w:eastAsiaTheme="minorEastAsia"/>
          <w:sz w:val="28"/>
          <w:szCs w:val="28"/>
        </w:rPr>
        <w:t>特此承诺</w:t>
      </w:r>
    </w:p>
    <w:p w14:paraId="2A1F0901">
      <w:pPr>
        <w:spacing w:line="360" w:lineRule="auto"/>
        <w:ind w:firstLine="677" w:firstLineChars="242"/>
        <w:rPr>
          <w:rFonts w:asciiTheme="minorEastAsia" w:hAnsiTheme="minorEastAsia" w:eastAsiaTheme="minorEastAsia"/>
          <w:sz w:val="28"/>
          <w:szCs w:val="28"/>
        </w:rPr>
      </w:pPr>
    </w:p>
    <w:p w14:paraId="2F04A976">
      <w:pPr>
        <w:spacing w:line="360" w:lineRule="auto"/>
        <w:ind w:firstLine="677" w:firstLineChars="242"/>
        <w:rPr>
          <w:rFonts w:asciiTheme="minorEastAsia" w:hAnsiTheme="minorEastAsia" w:eastAsiaTheme="minorEastAsia"/>
          <w:sz w:val="28"/>
          <w:szCs w:val="28"/>
        </w:rPr>
      </w:pPr>
    </w:p>
    <w:p w14:paraId="0D599F5C">
      <w:pPr>
        <w:spacing w:line="360" w:lineRule="auto"/>
        <w:ind w:firstLine="677" w:firstLineChars="242"/>
        <w:jc w:val="right"/>
        <w:rPr>
          <w:rFonts w:asciiTheme="minorEastAsia" w:hAnsiTheme="minorEastAsia" w:eastAsiaTheme="minorEastAsia"/>
          <w:sz w:val="28"/>
          <w:szCs w:val="28"/>
        </w:rPr>
      </w:pPr>
      <w:r>
        <w:rPr>
          <w:rFonts w:hint="eastAsia" w:asciiTheme="minorEastAsia" w:hAnsiTheme="minorEastAsia" w:eastAsiaTheme="minorEastAsia"/>
          <w:sz w:val="28"/>
          <w:szCs w:val="28"/>
        </w:rPr>
        <w:t>响应人：</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asciiTheme="minorEastAsia" w:hAnsiTheme="minorEastAsia" w:eastAsiaTheme="minorEastAsia"/>
          <w:sz w:val="28"/>
          <w:szCs w:val="28"/>
        </w:rPr>
        <w:t>）</w:t>
      </w:r>
    </w:p>
    <w:p w14:paraId="223187FD">
      <w:pPr>
        <w:spacing w:line="360" w:lineRule="auto"/>
        <w:ind w:firstLine="677" w:firstLineChars="242"/>
        <w:jc w:val="right"/>
        <w:rPr>
          <w:rFonts w:asciiTheme="minorEastAsia" w:hAnsiTheme="minorEastAsia" w:eastAsiaTheme="minorEastAsia"/>
          <w:sz w:val="28"/>
          <w:szCs w:val="28"/>
        </w:rPr>
      </w:pPr>
      <w:r>
        <w:rPr>
          <w:rFonts w:hint="eastAsia" w:asciiTheme="minorEastAsia" w:hAnsiTheme="minorEastAsia" w:eastAsiaTheme="minorEastAsia"/>
          <w:sz w:val="28"/>
          <w:szCs w:val="28"/>
        </w:rPr>
        <w:t>法定代表人或其委托代理人：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hint="eastAsia" w:asciiTheme="minorEastAsia" w:hAnsiTheme="minorEastAsia" w:eastAsiaTheme="minorEastAsia"/>
          <w:sz w:val="28"/>
          <w:szCs w:val="28"/>
        </w:rPr>
        <w:t>）</w:t>
      </w:r>
    </w:p>
    <w:p w14:paraId="3ECAC9BA">
      <w:pPr>
        <w:spacing w:line="360" w:lineRule="auto"/>
        <w:ind w:firstLine="677" w:firstLineChars="242"/>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年    月   日</w:t>
      </w:r>
    </w:p>
    <w:p w14:paraId="6297CDED">
      <w:pPr>
        <w:widowControl/>
        <w:snapToGrid w:val="0"/>
        <w:spacing w:line="360" w:lineRule="auto"/>
        <w:jc w:val="left"/>
        <w:rPr>
          <w:rFonts w:asciiTheme="minorEastAsia" w:hAnsiTheme="minorEastAsia" w:eastAsiaTheme="minorEastAsia"/>
          <w:sz w:val="28"/>
          <w:szCs w:val="28"/>
        </w:rPr>
      </w:pPr>
    </w:p>
    <w:p w14:paraId="7718E06E">
      <w:pPr>
        <w:widowControl/>
        <w:snapToGrid w:val="0"/>
        <w:spacing w:line="360" w:lineRule="auto"/>
        <w:jc w:val="left"/>
        <w:rPr>
          <w:rFonts w:asciiTheme="minorEastAsia" w:hAnsiTheme="minorEastAsia" w:eastAsiaTheme="minorEastAsia"/>
          <w:sz w:val="28"/>
          <w:szCs w:val="28"/>
        </w:rPr>
      </w:pPr>
    </w:p>
    <w:p w14:paraId="410874E5">
      <w:pPr>
        <w:widowControl/>
        <w:snapToGrid w:val="0"/>
        <w:spacing w:line="360" w:lineRule="auto"/>
        <w:jc w:val="left"/>
        <w:rPr>
          <w:rFonts w:asciiTheme="minorEastAsia" w:hAnsiTheme="minorEastAsia" w:eastAsiaTheme="minorEastAsia"/>
          <w:sz w:val="28"/>
          <w:szCs w:val="28"/>
        </w:rPr>
      </w:pPr>
    </w:p>
    <w:p w14:paraId="030A0DC5">
      <w:pPr>
        <w:spacing w:line="360" w:lineRule="auto"/>
        <w:ind w:firstLine="562"/>
        <w:jc w:val="center"/>
        <w:rPr>
          <w:rFonts w:asciiTheme="minorEastAsia" w:hAnsiTheme="minorEastAsia" w:eastAsiaTheme="minorEastAsia"/>
          <w:b/>
          <w:bCs/>
          <w:sz w:val="28"/>
          <w:szCs w:val="28"/>
        </w:rPr>
      </w:pPr>
      <w:r>
        <w:rPr>
          <w:rFonts w:hint="eastAsia" w:asciiTheme="minorEastAsia" w:hAnsiTheme="minorEastAsia" w:eastAsiaTheme="minorEastAsia"/>
          <w:b/>
          <w:sz w:val="28"/>
          <w:szCs w:val="28"/>
        </w:rPr>
        <w:br w:type="page"/>
      </w:r>
      <w:r>
        <w:rPr>
          <w:rFonts w:hint="eastAsia" w:asciiTheme="minorEastAsia" w:hAnsiTheme="minorEastAsia" w:eastAsiaTheme="minorEastAsia"/>
          <w:b/>
          <w:bCs/>
          <w:sz w:val="28"/>
          <w:szCs w:val="28"/>
        </w:rPr>
        <w:t>无在建承诺书</w:t>
      </w:r>
    </w:p>
    <w:p w14:paraId="1911F4A4">
      <w:pPr>
        <w:spacing w:after="240" w:afterLines="100" w:line="520" w:lineRule="exact"/>
        <w:rPr>
          <w:rFonts w:asciiTheme="minorEastAsia" w:hAnsiTheme="minorEastAsia" w:eastAsiaTheme="minorEastAsia"/>
          <w:sz w:val="28"/>
          <w:szCs w:val="28"/>
        </w:rPr>
      </w:pPr>
      <w:r>
        <w:rPr>
          <w:rFonts w:hint="eastAsia" w:asciiTheme="minorEastAsia" w:hAnsiTheme="minorEastAsia" w:eastAsiaTheme="minorEastAsia"/>
          <w:position w:val="-7"/>
          <w:sz w:val="28"/>
          <w:szCs w:val="28"/>
        </w:rPr>
        <w:t>————————</w:t>
      </w:r>
      <w:r>
        <w:rPr>
          <w:rFonts w:hint="eastAsia" w:asciiTheme="minorEastAsia" w:hAnsiTheme="minorEastAsia" w:eastAsiaTheme="minorEastAsia"/>
          <w:sz w:val="28"/>
          <w:szCs w:val="28"/>
        </w:rPr>
        <w:t>（采购人名称）：</w:t>
      </w:r>
    </w:p>
    <w:p w14:paraId="1F06AA6A">
      <w:pPr>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我方在此声明，我方拟派往</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（项目名称/标段）</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（以下简称“本工程”）的项目经理</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（项目经理姓名）在本项目报名之日起不再担任其他正在施工建设项目的项目经理。我方保证上述信息的真实和准确，如果发现并证实项目经理有在建工程。</w:t>
      </w:r>
    </w:p>
    <w:p w14:paraId="65E07D1B">
      <w:pPr>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我方愿意自动放弃中标/成交资格。</w:t>
      </w:r>
    </w:p>
    <w:p w14:paraId="2DAEC8D2">
      <w:pPr>
        <w:spacing w:line="440" w:lineRule="exact"/>
        <w:ind w:firstLine="560" w:firstLineChars="200"/>
        <w:rPr>
          <w:rFonts w:asciiTheme="minorEastAsia" w:hAnsiTheme="minorEastAsia" w:eastAsiaTheme="minorEastAsia"/>
          <w:sz w:val="28"/>
          <w:szCs w:val="28"/>
        </w:rPr>
      </w:pPr>
    </w:p>
    <w:p w14:paraId="14C25CC0">
      <w:pPr>
        <w:spacing w:line="440" w:lineRule="exact"/>
        <w:ind w:firstLine="560" w:firstLineChars="200"/>
        <w:rPr>
          <w:rFonts w:asciiTheme="minorEastAsia" w:hAnsiTheme="minorEastAsia" w:eastAsiaTheme="minorEastAsia"/>
          <w:sz w:val="28"/>
          <w:szCs w:val="28"/>
        </w:rPr>
      </w:pPr>
    </w:p>
    <w:p w14:paraId="4367C1A4">
      <w:pPr>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特此承诺</w:t>
      </w:r>
    </w:p>
    <w:p w14:paraId="6D05B948">
      <w:pPr>
        <w:spacing w:line="520" w:lineRule="exact"/>
        <w:ind w:firstLine="560" w:firstLineChars="200"/>
        <w:rPr>
          <w:rFonts w:asciiTheme="minorEastAsia" w:hAnsiTheme="minorEastAsia" w:eastAsiaTheme="minorEastAsia"/>
          <w:sz w:val="28"/>
          <w:szCs w:val="28"/>
        </w:rPr>
      </w:pPr>
    </w:p>
    <w:p w14:paraId="63F9ECB2">
      <w:pPr>
        <w:spacing w:line="520" w:lineRule="exact"/>
        <w:ind w:firstLine="560" w:firstLineChars="200"/>
        <w:rPr>
          <w:rFonts w:asciiTheme="minorEastAsia" w:hAnsiTheme="minorEastAsia" w:eastAsiaTheme="minorEastAsia"/>
          <w:sz w:val="28"/>
          <w:szCs w:val="28"/>
        </w:rPr>
      </w:pPr>
    </w:p>
    <w:p w14:paraId="1A86D47E">
      <w:pPr>
        <w:spacing w:line="520" w:lineRule="exact"/>
        <w:ind w:firstLine="560" w:firstLineChars="200"/>
        <w:rPr>
          <w:rFonts w:asciiTheme="minorEastAsia" w:hAnsiTheme="minorEastAsia" w:eastAsiaTheme="minorEastAsia"/>
          <w:sz w:val="28"/>
          <w:szCs w:val="28"/>
        </w:rPr>
      </w:pPr>
    </w:p>
    <w:p w14:paraId="03C2A796">
      <w:pPr>
        <w:spacing w:line="520" w:lineRule="exact"/>
        <w:ind w:firstLine="560" w:firstLineChars="200"/>
        <w:rPr>
          <w:rFonts w:asciiTheme="minorEastAsia" w:hAnsiTheme="minorEastAsia" w:eastAsiaTheme="minorEastAsia"/>
          <w:sz w:val="28"/>
          <w:szCs w:val="28"/>
        </w:rPr>
      </w:pPr>
    </w:p>
    <w:p w14:paraId="5F84E9DF">
      <w:pPr>
        <w:spacing w:line="520" w:lineRule="exact"/>
        <w:ind w:firstLine="560" w:firstLineChars="200"/>
        <w:rPr>
          <w:rFonts w:asciiTheme="minorEastAsia" w:hAnsiTheme="minorEastAsia" w:eastAsiaTheme="minorEastAsia"/>
          <w:sz w:val="28"/>
          <w:szCs w:val="28"/>
        </w:rPr>
      </w:pPr>
    </w:p>
    <w:p w14:paraId="65BFC4FB">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rPr>
        <w:t>响应人：</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asciiTheme="minorEastAsia" w:hAnsiTheme="minorEastAsia" w:eastAsiaTheme="minorEastAsia"/>
          <w:sz w:val="28"/>
          <w:szCs w:val="28"/>
        </w:rPr>
        <w:t>）</w:t>
      </w:r>
    </w:p>
    <w:p w14:paraId="62AA4CFA">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rPr>
        <w:t>法定代表人或其委托代理人：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hint="eastAsia" w:asciiTheme="minorEastAsia" w:hAnsiTheme="minorEastAsia" w:eastAsiaTheme="minorEastAsia"/>
          <w:sz w:val="28"/>
          <w:szCs w:val="28"/>
        </w:rPr>
        <w:t>）</w:t>
      </w:r>
    </w:p>
    <w:p w14:paraId="2750178B">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年</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月</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日</w:t>
      </w:r>
    </w:p>
    <w:p w14:paraId="57996A3B">
      <w:pPr>
        <w:pStyle w:val="3"/>
        <w:ind w:left="63" w:right="63" w:firstLine="560"/>
        <w:rPr>
          <w:rFonts w:asciiTheme="minorEastAsia" w:hAnsiTheme="minorEastAsia" w:eastAsiaTheme="minorEastAsia"/>
          <w:sz w:val="28"/>
          <w:szCs w:val="28"/>
        </w:rPr>
      </w:pPr>
    </w:p>
    <w:p w14:paraId="004BEE74">
      <w:pPr>
        <w:pStyle w:val="42"/>
        <w:rPr>
          <w:rFonts w:asciiTheme="minorEastAsia" w:hAnsiTheme="minorEastAsia" w:eastAsiaTheme="minorEastAsia"/>
          <w:sz w:val="28"/>
          <w:szCs w:val="28"/>
        </w:rPr>
      </w:pPr>
    </w:p>
    <w:p w14:paraId="2D75D50A">
      <w:pPr>
        <w:pStyle w:val="42"/>
        <w:rPr>
          <w:rFonts w:asciiTheme="minorEastAsia" w:hAnsiTheme="minorEastAsia" w:eastAsiaTheme="minorEastAsia"/>
          <w:sz w:val="28"/>
          <w:szCs w:val="28"/>
        </w:rPr>
      </w:pPr>
    </w:p>
    <w:p w14:paraId="02D67D21">
      <w:pPr>
        <w:pStyle w:val="42"/>
        <w:rPr>
          <w:rFonts w:asciiTheme="minorEastAsia" w:hAnsiTheme="minorEastAsia" w:eastAsiaTheme="minorEastAsia"/>
          <w:sz w:val="28"/>
          <w:szCs w:val="28"/>
        </w:rPr>
      </w:pPr>
    </w:p>
    <w:p w14:paraId="6EC310C8">
      <w:pPr>
        <w:pStyle w:val="42"/>
        <w:rPr>
          <w:rFonts w:asciiTheme="minorEastAsia" w:hAnsiTheme="minorEastAsia" w:eastAsiaTheme="minorEastAsia"/>
          <w:sz w:val="28"/>
          <w:szCs w:val="28"/>
        </w:rPr>
      </w:pPr>
    </w:p>
    <w:p w14:paraId="24DF52FA">
      <w:pPr>
        <w:widowControl/>
        <w:jc w:val="lef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br w:type="page"/>
      </w:r>
    </w:p>
    <w:p w14:paraId="108930DB">
      <w:pPr>
        <w:ind w:firstLine="56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近三年无重大</w:t>
      </w:r>
      <w:r>
        <w:rPr>
          <w:rFonts w:asciiTheme="minorEastAsia" w:hAnsiTheme="minorEastAsia" w:eastAsiaTheme="minorEastAsia"/>
          <w:b/>
          <w:sz w:val="28"/>
          <w:szCs w:val="28"/>
        </w:rPr>
        <w:t>违法书面</w:t>
      </w:r>
      <w:r>
        <w:rPr>
          <w:rFonts w:hint="eastAsia" w:asciiTheme="minorEastAsia" w:hAnsiTheme="minorEastAsia" w:eastAsiaTheme="minorEastAsia"/>
          <w:b/>
          <w:sz w:val="28"/>
          <w:szCs w:val="28"/>
        </w:rPr>
        <w:t>声明</w:t>
      </w:r>
    </w:p>
    <w:p w14:paraId="283F2493">
      <w:pPr>
        <w:rPr>
          <w:rFonts w:asciiTheme="minorEastAsia" w:hAnsiTheme="minorEastAsia" w:eastAsiaTheme="minorEastAsia"/>
          <w:sz w:val="28"/>
          <w:szCs w:val="28"/>
        </w:rPr>
      </w:pPr>
    </w:p>
    <w:p w14:paraId="1624D67A">
      <w:pPr>
        <w:rPr>
          <w:rFonts w:asciiTheme="minorEastAsia" w:hAnsiTheme="minorEastAsia" w:eastAsiaTheme="minorEastAsia"/>
          <w:color w:val="000000"/>
          <w:sz w:val="28"/>
          <w:szCs w:val="28"/>
        </w:rPr>
      </w:pPr>
    </w:p>
    <w:p w14:paraId="7CC49EBE">
      <w:pPr>
        <w:rPr>
          <w:rFonts w:asciiTheme="minorEastAsia" w:hAnsiTheme="minorEastAsia" w:eastAsiaTheme="minorEastAsia"/>
          <w:color w:val="000000"/>
          <w:sz w:val="28"/>
          <w:szCs w:val="28"/>
        </w:rPr>
      </w:pPr>
    </w:p>
    <w:p w14:paraId="37C3A66A">
      <w:pPr>
        <w:spacing w:line="480" w:lineRule="auto"/>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采购项目名称：</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w:t>
      </w:r>
    </w:p>
    <w:p w14:paraId="71568746">
      <w:pPr>
        <w:spacing w:line="480" w:lineRule="auto"/>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（响应人名称）郑重声明，我方参加本采购项目活动前三年内无重大违法活动记录，符合《中华人民共和国政府采购法》第二十二条规定的响应人资格条件。我方对此声明负全部法律责任。</w:t>
      </w:r>
    </w:p>
    <w:p w14:paraId="5CFAFAB5">
      <w:pPr>
        <w:spacing w:line="480" w:lineRule="auto"/>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特此声明。</w:t>
      </w:r>
    </w:p>
    <w:p w14:paraId="2836365F">
      <w:pPr>
        <w:pStyle w:val="42"/>
        <w:rPr>
          <w:rFonts w:asciiTheme="minorEastAsia" w:hAnsiTheme="minorEastAsia" w:eastAsiaTheme="minorEastAsia"/>
          <w:sz w:val="28"/>
          <w:szCs w:val="28"/>
        </w:rPr>
      </w:pPr>
    </w:p>
    <w:p w14:paraId="4717C4A8">
      <w:pPr>
        <w:pStyle w:val="42"/>
        <w:rPr>
          <w:rFonts w:asciiTheme="minorEastAsia" w:hAnsiTheme="minorEastAsia" w:eastAsiaTheme="minorEastAsia"/>
          <w:sz w:val="28"/>
          <w:szCs w:val="28"/>
        </w:rPr>
      </w:pPr>
    </w:p>
    <w:p w14:paraId="41A99EF2">
      <w:pPr>
        <w:pStyle w:val="42"/>
        <w:rPr>
          <w:rFonts w:asciiTheme="minorEastAsia" w:hAnsiTheme="minorEastAsia" w:eastAsiaTheme="minorEastAsia"/>
          <w:sz w:val="28"/>
          <w:szCs w:val="28"/>
        </w:rPr>
      </w:pPr>
    </w:p>
    <w:p w14:paraId="50D88264">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rPr>
        <w:t>响应人：</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asciiTheme="minorEastAsia" w:hAnsiTheme="minorEastAsia" w:eastAsiaTheme="minorEastAsia"/>
          <w:sz w:val="28"/>
          <w:szCs w:val="28"/>
        </w:rPr>
        <w:t>）</w:t>
      </w:r>
    </w:p>
    <w:p w14:paraId="7FC9E9BE">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rPr>
        <w:t>法定代表人或其委托代理人：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hint="eastAsia" w:asciiTheme="minorEastAsia" w:hAnsiTheme="minorEastAsia" w:eastAsiaTheme="minorEastAsia"/>
          <w:sz w:val="28"/>
          <w:szCs w:val="28"/>
        </w:rPr>
        <w:t>）</w:t>
      </w:r>
    </w:p>
    <w:p w14:paraId="3995D44D">
      <w:pPr>
        <w:topLinePunct/>
        <w:spacing w:line="440" w:lineRule="exact"/>
        <w:rPr>
          <w:rFonts w:asciiTheme="minorEastAsia" w:hAnsiTheme="minorEastAsia" w:eastAsiaTheme="minorEastAsia"/>
          <w:color w:val="000000"/>
          <w:sz w:val="28"/>
          <w:szCs w:val="28"/>
        </w:rPr>
      </w:pPr>
    </w:p>
    <w:p w14:paraId="41FBF004">
      <w:pPr>
        <w:topLinePunct/>
        <w:spacing w:line="440" w:lineRule="exact"/>
        <w:rPr>
          <w:rFonts w:asciiTheme="minorEastAsia" w:hAnsiTheme="minorEastAsia" w:eastAsiaTheme="minorEastAsia"/>
          <w:color w:val="000000"/>
          <w:sz w:val="28"/>
          <w:szCs w:val="28"/>
        </w:rPr>
      </w:pPr>
    </w:p>
    <w:p w14:paraId="0E996D27">
      <w:pPr>
        <w:topLinePunct/>
        <w:spacing w:line="440" w:lineRule="exact"/>
        <w:rPr>
          <w:rFonts w:asciiTheme="minorEastAsia" w:hAnsiTheme="minorEastAsia" w:eastAsiaTheme="minorEastAsia"/>
          <w:color w:val="000000"/>
          <w:sz w:val="28"/>
          <w:szCs w:val="28"/>
        </w:rPr>
      </w:pPr>
    </w:p>
    <w:p w14:paraId="631754F4">
      <w:pPr>
        <w:topLinePunct/>
        <w:spacing w:line="440" w:lineRule="exact"/>
        <w:rPr>
          <w:rFonts w:asciiTheme="minorEastAsia" w:hAnsiTheme="minorEastAsia" w:eastAsiaTheme="minorEastAsia"/>
          <w:color w:val="000000"/>
          <w:sz w:val="28"/>
          <w:szCs w:val="28"/>
        </w:rPr>
      </w:pPr>
    </w:p>
    <w:p w14:paraId="5DA7FAA3">
      <w:pPr>
        <w:topLinePunct/>
        <w:spacing w:line="440" w:lineRule="exact"/>
        <w:rPr>
          <w:rFonts w:asciiTheme="minorEastAsia" w:hAnsiTheme="minorEastAsia" w:eastAsiaTheme="minorEastAsia"/>
          <w:color w:val="000000"/>
          <w:sz w:val="28"/>
          <w:szCs w:val="28"/>
        </w:rPr>
      </w:pPr>
    </w:p>
    <w:p w14:paraId="13ADD66A">
      <w:pPr>
        <w:widowControl/>
        <w:jc w:val="lef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br w:type="page"/>
      </w:r>
    </w:p>
    <w:p w14:paraId="2A8BDAD1">
      <w:pPr>
        <w:topLinePunct/>
        <w:spacing w:line="440" w:lineRule="exact"/>
        <w:ind w:firstLine="562"/>
        <w:jc w:val="center"/>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无行贿行为承诺</w:t>
      </w:r>
    </w:p>
    <w:p w14:paraId="148DE7F9">
      <w:pPr>
        <w:topLinePunct/>
        <w:spacing w:line="440" w:lineRule="exact"/>
        <w:rPr>
          <w:rFonts w:asciiTheme="minorEastAsia" w:hAnsiTheme="minorEastAsia" w:eastAsiaTheme="minorEastAsia"/>
          <w:color w:val="000000"/>
          <w:sz w:val="28"/>
          <w:szCs w:val="28"/>
        </w:rPr>
      </w:pPr>
    </w:p>
    <w:p w14:paraId="26B6569C">
      <w:pPr>
        <w:topLinePunct/>
        <w:spacing w:line="440" w:lineRule="exact"/>
        <w:rPr>
          <w:rFonts w:asciiTheme="minorEastAsia" w:hAnsiTheme="minorEastAsia" w:eastAsiaTheme="minorEastAsia"/>
          <w:color w:val="000000"/>
          <w:sz w:val="28"/>
          <w:szCs w:val="28"/>
        </w:rPr>
      </w:pPr>
    </w:p>
    <w:p w14:paraId="5453800D">
      <w:pPr>
        <w:topLinePunct/>
        <w:spacing w:line="44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项目名称：</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w:t>
      </w:r>
    </w:p>
    <w:p w14:paraId="26DAC66A">
      <w:pPr>
        <w:topLinePunct/>
        <w:spacing w:line="44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（响应人名称）郑重承诺，本公司包括企业本身、企业法定代表人在近三年内（自本项目磋商公告发布之日往前顺推）无任何行贿犯罪行为。</w:t>
      </w:r>
    </w:p>
    <w:p w14:paraId="18776B82">
      <w:pPr>
        <w:topLinePunct/>
        <w:spacing w:line="440" w:lineRule="exact"/>
        <w:ind w:firstLine="560" w:firstLineChars="20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我方保证上述信息的真实和准确，并愿意承担因我方就此弄虚作假所引起的一切责任及法律后果。</w:t>
      </w:r>
    </w:p>
    <w:p w14:paraId="53684056">
      <w:pPr>
        <w:topLinePunct/>
        <w:spacing w:line="440" w:lineRule="exact"/>
        <w:ind w:firstLine="560" w:firstLineChars="200"/>
        <w:rPr>
          <w:rFonts w:asciiTheme="minorEastAsia" w:hAnsiTheme="minorEastAsia" w:eastAsiaTheme="minorEastAsia"/>
          <w:color w:val="000000"/>
          <w:sz w:val="28"/>
          <w:szCs w:val="28"/>
        </w:rPr>
      </w:pPr>
    </w:p>
    <w:p w14:paraId="6B4A0EEE">
      <w:pPr>
        <w:topLinePunct/>
        <w:spacing w:line="440" w:lineRule="exac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特此承诺。</w:t>
      </w:r>
    </w:p>
    <w:p w14:paraId="3C999FBC">
      <w:pPr>
        <w:pStyle w:val="42"/>
        <w:rPr>
          <w:rFonts w:asciiTheme="minorEastAsia" w:hAnsiTheme="minorEastAsia" w:eastAsiaTheme="minorEastAsia"/>
          <w:sz w:val="28"/>
          <w:szCs w:val="28"/>
        </w:rPr>
      </w:pPr>
    </w:p>
    <w:p w14:paraId="5310594F">
      <w:pPr>
        <w:pStyle w:val="42"/>
        <w:rPr>
          <w:rFonts w:asciiTheme="minorEastAsia" w:hAnsiTheme="minorEastAsia" w:eastAsiaTheme="minorEastAsia"/>
          <w:sz w:val="28"/>
          <w:szCs w:val="28"/>
        </w:rPr>
      </w:pPr>
    </w:p>
    <w:p w14:paraId="7A5D3354">
      <w:pPr>
        <w:pStyle w:val="42"/>
        <w:rPr>
          <w:rFonts w:asciiTheme="minorEastAsia" w:hAnsiTheme="minorEastAsia" w:eastAsiaTheme="minorEastAsia"/>
          <w:sz w:val="28"/>
          <w:szCs w:val="28"/>
        </w:rPr>
      </w:pPr>
    </w:p>
    <w:p w14:paraId="7A191DA8">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rPr>
        <w:t>响应人：</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asciiTheme="minorEastAsia" w:hAnsiTheme="minorEastAsia" w:eastAsiaTheme="minorEastAsia"/>
          <w:sz w:val="28"/>
          <w:szCs w:val="28"/>
        </w:rPr>
        <w:t>）</w:t>
      </w:r>
    </w:p>
    <w:p w14:paraId="2A2676F5">
      <w:pPr>
        <w:spacing w:line="520" w:lineRule="exact"/>
        <w:jc w:val="right"/>
        <w:rPr>
          <w:rFonts w:asciiTheme="minorEastAsia" w:hAnsiTheme="minorEastAsia" w:eastAsiaTheme="minorEastAsia"/>
          <w:sz w:val="28"/>
          <w:szCs w:val="28"/>
        </w:rPr>
      </w:pPr>
      <w:r>
        <w:rPr>
          <w:rFonts w:hint="eastAsia" w:asciiTheme="minorEastAsia" w:hAnsiTheme="minorEastAsia" w:eastAsiaTheme="minorEastAsia"/>
          <w:sz w:val="28"/>
          <w:szCs w:val="28"/>
        </w:rPr>
        <w:t>法定代表人或其委托代理人：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w:t>
      </w:r>
      <w:r>
        <w:rPr>
          <w:rFonts w:hint="eastAsia" w:asciiTheme="minorEastAsia" w:hAnsiTheme="minorEastAsia" w:eastAsiaTheme="minorEastAsia"/>
          <w:color w:val="000000"/>
          <w:sz w:val="28"/>
          <w:szCs w:val="28"/>
        </w:rPr>
        <w:t>电子签章</w:t>
      </w:r>
      <w:r>
        <w:rPr>
          <w:rFonts w:hint="eastAsia" w:asciiTheme="minorEastAsia" w:hAnsiTheme="minorEastAsia" w:eastAsiaTheme="minorEastAsia"/>
          <w:sz w:val="28"/>
          <w:szCs w:val="28"/>
        </w:rPr>
        <w:t>）</w:t>
      </w:r>
    </w:p>
    <w:p w14:paraId="58669D10">
      <w:pPr>
        <w:topLinePunct/>
        <w:spacing w:line="440" w:lineRule="exact"/>
        <w:rPr>
          <w:rFonts w:asciiTheme="minorEastAsia" w:hAnsiTheme="minorEastAsia" w:eastAsiaTheme="minorEastAsia"/>
          <w:color w:val="000000"/>
          <w:sz w:val="28"/>
          <w:szCs w:val="28"/>
        </w:rPr>
      </w:pPr>
    </w:p>
    <w:p w14:paraId="71DB729D">
      <w:pPr>
        <w:topLinePunct/>
        <w:spacing w:line="440" w:lineRule="exact"/>
        <w:rPr>
          <w:rFonts w:asciiTheme="minorEastAsia" w:hAnsiTheme="minorEastAsia" w:eastAsiaTheme="minorEastAsia"/>
          <w:color w:val="000000"/>
          <w:sz w:val="28"/>
          <w:szCs w:val="28"/>
        </w:rPr>
      </w:pPr>
    </w:p>
    <w:p w14:paraId="306C7890">
      <w:pPr>
        <w:topLinePunct/>
        <w:spacing w:line="440" w:lineRule="exact"/>
        <w:rPr>
          <w:rFonts w:asciiTheme="minorEastAsia" w:hAnsiTheme="minorEastAsia" w:eastAsiaTheme="minorEastAsia"/>
          <w:color w:val="000000"/>
          <w:sz w:val="28"/>
          <w:szCs w:val="28"/>
        </w:rPr>
      </w:pPr>
    </w:p>
    <w:p w14:paraId="3992D050">
      <w:pPr>
        <w:topLinePunct/>
        <w:spacing w:line="440" w:lineRule="exact"/>
        <w:rPr>
          <w:rFonts w:asciiTheme="minorEastAsia" w:hAnsiTheme="minorEastAsia" w:eastAsiaTheme="minorEastAsia"/>
          <w:color w:val="000000"/>
          <w:sz w:val="28"/>
          <w:szCs w:val="28"/>
        </w:rPr>
      </w:pPr>
    </w:p>
    <w:p w14:paraId="41C25EE2">
      <w:pPr>
        <w:topLinePunct/>
        <w:spacing w:line="440" w:lineRule="exact"/>
        <w:rPr>
          <w:rFonts w:asciiTheme="minorEastAsia" w:hAnsiTheme="minorEastAsia" w:eastAsiaTheme="minorEastAsia"/>
          <w:color w:val="000000"/>
          <w:sz w:val="28"/>
          <w:szCs w:val="28"/>
        </w:rPr>
      </w:pPr>
    </w:p>
    <w:p w14:paraId="6FD70805">
      <w:pPr>
        <w:topLinePunct/>
        <w:spacing w:line="440" w:lineRule="exact"/>
        <w:rPr>
          <w:rFonts w:asciiTheme="minorEastAsia" w:hAnsiTheme="minorEastAsia" w:eastAsiaTheme="minorEastAsia"/>
          <w:color w:val="000000"/>
          <w:sz w:val="28"/>
          <w:szCs w:val="28"/>
        </w:rPr>
      </w:pPr>
    </w:p>
    <w:p w14:paraId="1AFAFA2A">
      <w:pPr>
        <w:topLinePunct/>
        <w:spacing w:line="440" w:lineRule="exact"/>
        <w:rPr>
          <w:rFonts w:asciiTheme="minorEastAsia" w:hAnsiTheme="minorEastAsia" w:eastAsiaTheme="minorEastAsia"/>
          <w:color w:val="000000"/>
          <w:sz w:val="28"/>
          <w:szCs w:val="28"/>
        </w:rPr>
      </w:pPr>
    </w:p>
    <w:p w14:paraId="25664B6F">
      <w:pPr>
        <w:topLinePunct/>
        <w:spacing w:line="440" w:lineRule="exact"/>
        <w:rPr>
          <w:rFonts w:asciiTheme="minorEastAsia" w:hAnsiTheme="minorEastAsia" w:eastAsiaTheme="minorEastAsia"/>
          <w:color w:val="000000"/>
          <w:sz w:val="28"/>
          <w:szCs w:val="28"/>
        </w:rPr>
      </w:pPr>
    </w:p>
    <w:p w14:paraId="5E0980C4">
      <w:pPr>
        <w:spacing w:before="125"/>
        <w:ind w:left="538" w:right="539"/>
        <w:jc w:val="center"/>
        <w:outlineLvl w:val="0"/>
        <w:rPr>
          <w:rFonts w:asciiTheme="minorEastAsia" w:hAnsiTheme="minorEastAsia" w:eastAsiaTheme="minorEastAsia"/>
          <w:b/>
          <w:color w:val="000000"/>
          <w:sz w:val="28"/>
          <w:szCs w:val="28"/>
        </w:rPr>
      </w:pPr>
      <w:r>
        <w:rPr>
          <w:rFonts w:asciiTheme="minorEastAsia" w:hAnsiTheme="minorEastAsia" w:eastAsiaTheme="minorEastAsia"/>
          <w:color w:val="000000"/>
          <w:sz w:val="28"/>
          <w:szCs w:val="28"/>
        </w:rPr>
        <w:br w:type="page"/>
      </w:r>
      <w:bookmarkStart w:id="106" w:name="_Toc168188768"/>
      <w:r>
        <w:rPr>
          <w:rFonts w:hint="eastAsia" w:asciiTheme="minorEastAsia" w:hAnsiTheme="minorEastAsia" w:eastAsiaTheme="minorEastAsia"/>
          <w:b/>
          <w:sz w:val="28"/>
          <w:szCs w:val="28"/>
        </w:rPr>
        <w:t>六</w:t>
      </w:r>
      <w:r>
        <w:rPr>
          <w:rFonts w:asciiTheme="minorEastAsia" w:hAnsiTheme="minorEastAsia" w:eastAsiaTheme="minorEastAsia"/>
          <w:b/>
          <w:sz w:val="28"/>
          <w:szCs w:val="28"/>
        </w:rPr>
        <w:t>、资格审查资料</w:t>
      </w:r>
      <w:bookmarkEnd w:id="106"/>
    </w:p>
    <w:p w14:paraId="615382FD">
      <w:pPr>
        <w:ind w:firstLine="562"/>
        <w:jc w:val="center"/>
        <w:rPr>
          <w:rFonts w:asciiTheme="minorEastAsia" w:hAnsiTheme="minorEastAsia" w:eastAsiaTheme="minorEastAsia"/>
          <w:b/>
          <w:color w:val="000000"/>
          <w:sz w:val="28"/>
          <w:szCs w:val="28"/>
        </w:rPr>
      </w:pPr>
      <w:bookmarkStart w:id="107" w:name="_Toc179632828"/>
      <w:bookmarkStart w:id="108" w:name="_Toc246997116"/>
      <w:bookmarkStart w:id="109" w:name="_Toc246996373"/>
      <w:bookmarkStart w:id="110" w:name="_Toc144974876"/>
      <w:bookmarkStart w:id="111" w:name="_Toc247085891"/>
      <w:bookmarkStart w:id="112" w:name="_Toc152042597"/>
      <w:bookmarkStart w:id="113" w:name="_Toc152045808"/>
      <w:r>
        <w:rPr>
          <w:rFonts w:asciiTheme="minorEastAsia" w:hAnsiTheme="minorEastAsia" w:eastAsiaTheme="minorEastAsia"/>
          <w:b/>
          <w:color w:val="000000"/>
          <w:sz w:val="28"/>
          <w:szCs w:val="28"/>
        </w:rPr>
        <w:t>（一）响应人基本情况表</w:t>
      </w:r>
      <w:bookmarkEnd w:id="107"/>
      <w:bookmarkEnd w:id="108"/>
      <w:bookmarkEnd w:id="109"/>
      <w:bookmarkEnd w:id="110"/>
      <w:bookmarkEnd w:id="111"/>
      <w:bookmarkEnd w:id="112"/>
      <w:bookmarkEnd w:id="113"/>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951"/>
        <w:gridCol w:w="840"/>
        <w:gridCol w:w="420"/>
        <w:gridCol w:w="311"/>
        <w:gridCol w:w="1078"/>
        <w:gridCol w:w="490"/>
        <w:gridCol w:w="860"/>
        <w:gridCol w:w="1463"/>
      </w:tblGrid>
      <w:tr w14:paraId="6BC632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67230B65">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响应人名称</w:t>
            </w:r>
          </w:p>
        </w:tc>
        <w:tc>
          <w:tcPr>
            <w:tcW w:w="7311" w:type="dxa"/>
            <w:gridSpan w:val="9"/>
            <w:tcBorders>
              <w:top w:val="single" w:color="auto" w:sz="4" w:space="0"/>
              <w:left w:val="single" w:color="auto" w:sz="4" w:space="0"/>
              <w:bottom w:val="single" w:color="auto" w:sz="4" w:space="0"/>
              <w:right w:val="single" w:color="auto" w:sz="4" w:space="0"/>
            </w:tcBorders>
            <w:vAlign w:val="center"/>
          </w:tcPr>
          <w:p w14:paraId="0FFF5766">
            <w:pPr>
              <w:topLinePunct/>
              <w:spacing w:line="440" w:lineRule="exact"/>
              <w:jc w:val="center"/>
              <w:rPr>
                <w:rFonts w:asciiTheme="minorEastAsia" w:hAnsiTheme="minorEastAsia" w:eastAsiaTheme="minorEastAsia"/>
                <w:color w:val="000000"/>
                <w:sz w:val="28"/>
                <w:szCs w:val="28"/>
              </w:rPr>
            </w:pPr>
          </w:p>
        </w:tc>
      </w:tr>
      <w:tr w14:paraId="2FAF0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69A55B7D">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1B824DBB">
            <w:pPr>
              <w:topLinePunct/>
              <w:spacing w:line="440" w:lineRule="exact"/>
              <w:jc w:val="center"/>
              <w:rPr>
                <w:rFonts w:asciiTheme="minorEastAsia" w:hAnsiTheme="minorEastAsia" w:eastAsiaTheme="minorEastAsia"/>
                <w:color w:val="000000"/>
                <w:sz w:val="28"/>
                <w:szCs w:val="28"/>
              </w:rPr>
            </w:pPr>
          </w:p>
        </w:tc>
        <w:tc>
          <w:tcPr>
            <w:tcW w:w="1078" w:type="dxa"/>
            <w:tcBorders>
              <w:top w:val="single" w:color="auto" w:sz="4" w:space="0"/>
              <w:left w:val="single" w:color="auto" w:sz="4" w:space="0"/>
              <w:bottom w:val="single" w:color="auto" w:sz="4" w:space="0"/>
              <w:right w:val="single" w:color="auto" w:sz="4" w:space="0"/>
            </w:tcBorders>
            <w:vAlign w:val="center"/>
          </w:tcPr>
          <w:p w14:paraId="5CDFF85D">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邮政编码</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00DE533D">
            <w:pPr>
              <w:topLinePunct/>
              <w:spacing w:line="440" w:lineRule="exact"/>
              <w:jc w:val="center"/>
              <w:rPr>
                <w:rFonts w:asciiTheme="minorEastAsia" w:hAnsiTheme="minorEastAsia" w:eastAsiaTheme="minorEastAsia"/>
                <w:color w:val="000000"/>
                <w:sz w:val="28"/>
                <w:szCs w:val="28"/>
              </w:rPr>
            </w:pPr>
          </w:p>
        </w:tc>
      </w:tr>
      <w:tr w14:paraId="2CFA2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14:paraId="74248DF1">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2C691EF8">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096714B2">
            <w:pPr>
              <w:topLinePunct/>
              <w:spacing w:line="440" w:lineRule="exact"/>
              <w:jc w:val="center"/>
              <w:rPr>
                <w:rFonts w:asciiTheme="minorEastAsia" w:hAnsiTheme="minorEastAsia" w:eastAsiaTheme="minorEastAsia"/>
                <w:color w:val="000000"/>
                <w:sz w:val="28"/>
                <w:szCs w:val="28"/>
              </w:rPr>
            </w:pPr>
          </w:p>
        </w:tc>
        <w:tc>
          <w:tcPr>
            <w:tcW w:w="1078" w:type="dxa"/>
            <w:tcBorders>
              <w:top w:val="single" w:color="auto" w:sz="4" w:space="0"/>
              <w:left w:val="single" w:color="auto" w:sz="4" w:space="0"/>
              <w:bottom w:val="single" w:color="auto" w:sz="4" w:space="0"/>
              <w:right w:val="single" w:color="auto" w:sz="4" w:space="0"/>
            </w:tcBorders>
            <w:vAlign w:val="center"/>
          </w:tcPr>
          <w:p w14:paraId="403276F6">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电 话</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7BD0D1DB">
            <w:pPr>
              <w:topLinePunct/>
              <w:spacing w:line="440" w:lineRule="exact"/>
              <w:jc w:val="center"/>
              <w:rPr>
                <w:rFonts w:asciiTheme="minorEastAsia" w:hAnsiTheme="minorEastAsia" w:eastAsiaTheme="minorEastAsia"/>
                <w:color w:val="000000"/>
                <w:sz w:val="28"/>
                <w:szCs w:val="28"/>
              </w:rPr>
            </w:pPr>
          </w:p>
        </w:tc>
      </w:tr>
      <w:tr w14:paraId="221454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14:paraId="1C5866BB">
            <w:pPr>
              <w:topLinePunct/>
              <w:spacing w:line="440" w:lineRule="exact"/>
              <w:jc w:val="center"/>
              <w:rPr>
                <w:rFonts w:asciiTheme="minorEastAsia" w:hAnsiTheme="minorEastAsia" w:eastAsiaTheme="minorEastAsia"/>
                <w:color w:val="000000"/>
                <w:sz w:val="28"/>
                <w:szCs w:val="28"/>
              </w:rPr>
            </w:pPr>
          </w:p>
        </w:tc>
        <w:tc>
          <w:tcPr>
            <w:tcW w:w="898" w:type="dxa"/>
            <w:tcBorders>
              <w:top w:val="single" w:color="auto" w:sz="4" w:space="0"/>
              <w:left w:val="single" w:color="auto" w:sz="4" w:space="0"/>
              <w:bottom w:val="single" w:color="auto" w:sz="4" w:space="0"/>
              <w:right w:val="single" w:color="auto" w:sz="4" w:space="0"/>
            </w:tcBorders>
            <w:vAlign w:val="center"/>
          </w:tcPr>
          <w:p w14:paraId="308EC51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3ABD900D">
            <w:pPr>
              <w:topLinePunct/>
              <w:spacing w:line="440" w:lineRule="exact"/>
              <w:jc w:val="center"/>
              <w:rPr>
                <w:rFonts w:asciiTheme="minorEastAsia" w:hAnsiTheme="minorEastAsia" w:eastAsiaTheme="minorEastAsia"/>
                <w:color w:val="000000"/>
                <w:sz w:val="28"/>
                <w:szCs w:val="28"/>
              </w:rPr>
            </w:pPr>
          </w:p>
        </w:tc>
        <w:tc>
          <w:tcPr>
            <w:tcW w:w="1078" w:type="dxa"/>
            <w:tcBorders>
              <w:top w:val="single" w:color="auto" w:sz="4" w:space="0"/>
              <w:left w:val="single" w:color="auto" w:sz="4" w:space="0"/>
              <w:bottom w:val="single" w:color="auto" w:sz="4" w:space="0"/>
              <w:right w:val="single" w:color="auto" w:sz="4" w:space="0"/>
            </w:tcBorders>
            <w:vAlign w:val="center"/>
          </w:tcPr>
          <w:p w14:paraId="65DB46FE">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网 址</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7BF903FA">
            <w:pPr>
              <w:topLinePunct/>
              <w:spacing w:line="440" w:lineRule="exact"/>
              <w:jc w:val="center"/>
              <w:rPr>
                <w:rFonts w:asciiTheme="minorEastAsia" w:hAnsiTheme="minorEastAsia" w:eastAsiaTheme="minorEastAsia"/>
                <w:color w:val="000000"/>
                <w:sz w:val="28"/>
                <w:szCs w:val="28"/>
              </w:rPr>
            </w:pPr>
          </w:p>
        </w:tc>
      </w:tr>
      <w:tr w14:paraId="03ADB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6538364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组织结构</w:t>
            </w:r>
          </w:p>
        </w:tc>
        <w:tc>
          <w:tcPr>
            <w:tcW w:w="7311" w:type="dxa"/>
            <w:gridSpan w:val="9"/>
            <w:tcBorders>
              <w:top w:val="single" w:color="auto" w:sz="4" w:space="0"/>
              <w:left w:val="single" w:color="auto" w:sz="4" w:space="0"/>
              <w:bottom w:val="single" w:color="auto" w:sz="4" w:space="0"/>
              <w:right w:val="single" w:color="auto" w:sz="4" w:space="0"/>
            </w:tcBorders>
            <w:vAlign w:val="center"/>
          </w:tcPr>
          <w:p w14:paraId="5734494A">
            <w:pPr>
              <w:topLinePunct/>
              <w:spacing w:line="440" w:lineRule="exact"/>
              <w:jc w:val="center"/>
              <w:rPr>
                <w:rFonts w:asciiTheme="minorEastAsia" w:hAnsiTheme="minorEastAsia" w:eastAsiaTheme="minorEastAsia"/>
                <w:color w:val="000000"/>
                <w:sz w:val="28"/>
                <w:szCs w:val="28"/>
              </w:rPr>
            </w:pPr>
          </w:p>
        </w:tc>
      </w:tr>
      <w:tr w14:paraId="137496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2A745ED1">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0BB21280">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29D457B6">
            <w:pPr>
              <w:topLinePunct/>
              <w:spacing w:line="440" w:lineRule="exact"/>
              <w:jc w:val="center"/>
              <w:rPr>
                <w:rFonts w:asciiTheme="minorEastAsia" w:hAnsiTheme="minorEastAsia" w:eastAsiaTheme="minorEastAsia"/>
                <w:color w:val="000000"/>
                <w:sz w:val="28"/>
                <w:szCs w:val="28"/>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7991773A">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7A504D9F">
            <w:pPr>
              <w:topLinePunct/>
              <w:spacing w:line="440" w:lineRule="exact"/>
              <w:jc w:val="center"/>
              <w:rPr>
                <w:rFonts w:asciiTheme="minorEastAsia" w:hAnsiTheme="minorEastAsia" w:eastAsiaTheme="minorEastAsia"/>
                <w:color w:val="000000"/>
                <w:sz w:val="28"/>
                <w:szCs w:val="28"/>
              </w:rPr>
            </w:pPr>
          </w:p>
        </w:tc>
        <w:tc>
          <w:tcPr>
            <w:tcW w:w="860" w:type="dxa"/>
            <w:tcBorders>
              <w:top w:val="single" w:color="auto" w:sz="4" w:space="0"/>
              <w:left w:val="single" w:color="auto" w:sz="4" w:space="0"/>
              <w:bottom w:val="single" w:color="auto" w:sz="4" w:space="0"/>
              <w:right w:val="single" w:color="auto" w:sz="4" w:space="0"/>
            </w:tcBorders>
            <w:vAlign w:val="center"/>
          </w:tcPr>
          <w:p w14:paraId="17A373F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电话</w:t>
            </w:r>
          </w:p>
        </w:tc>
        <w:tc>
          <w:tcPr>
            <w:tcW w:w="1463" w:type="dxa"/>
            <w:tcBorders>
              <w:top w:val="single" w:color="auto" w:sz="4" w:space="0"/>
              <w:left w:val="single" w:color="auto" w:sz="4" w:space="0"/>
              <w:bottom w:val="single" w:color="auto" w:sz="4" w:space="0"/>
              <w:right w:val="single" w:color="auto" w:sz="4" w:space="0"/>
            </w:tcBorders>
            <w:vAlign w:val="center"/>
          </w:tcPr>
          <w:p w14:paraId="1A6C58A9">
            <w:pPr>
              <w:topLinePunct/>
              <w:spacing w:line="440" w:lineRule="exact"/>
              <w:jc w:val="center"/>
              <w:rPr>
                <w:rFonts w:asciiTheme="minorEastAsia" w:hAnsiTheme="minorEastAsia" w:eastAsiaTheme="minorEastAsia"/>
                <w:color w:val="000000"/>
                <w:sz w:val="28"/>
                <w:szCs w:val="28"/>
              </w:rPr>
            </w:pPr>
          </w:p>
        </w:tc>
      </w:tr>
      <w:tr w14:paraId="772020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2C6B7997">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7D7D7FCF">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2DD9CE4C">
            <w:pPr>
              <w:topLinePunct/>
              <w:spacing w:line="440" w:lineRule="exact"/>
              <w:jc w:val="center"/>
              <w:rPr>
                <w:rFonts w:asciiTheme="minorEastAsia" w:hAnsiTheme="minorEastAsia" w:eastAsiaTheme="minorEastAsia"/>
                <w:color w:val="000000"/>
                <w:sz w:val="28"/>
                <w:szCs w:val="28"/>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4EF9C6D7">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56BC6D6C">
            <w:pPr>
              <w:topLinePunct/>
              <w:spacing w:line="440" w:lineRule="exact"/>
              <w:jc w:val="center"/>
              <w:rPr>
                <w:rFonts w:asciiTheme="minorEastAsia" w:hAnsiTheme="minorEastAsia" w:eastAsiaTheme="minorEastAsia"/>
                <w:color w:val="000000"/>
                <w:sz w:val="28"/>
                <w:szCs w:val="28"/>
              </w:rPr>
            </w:pPr>
          </w:p>
        </w:tc>
        <w:tc>
          <w:tcPr>
            <w:tcW w:w="860" w:type="dxa"/>
            <w:tcBorders>
              <w:top w:val="single" w:color="auto" w:sz="4" w:space="0"/>
              <w:left w:val="single" w:color="auto" w:sz="4" w:space="0"/>
              <w:bottom w:val="single" w:color="auto" w:sz="4" w:space="0"/>
              <w:right w:val="single" w:color="auto" w:sz="4" w:space="0"/>
            </w:tcBorders>
            <w:vAlign w:val="center"/>
          </w:tcPr>
          <w:p w14:paraId="2785751B">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电话</w:t>
            </w:r>
          </w:p>
        </w:tc>
        <w:tc>
          <w:tcPr>
            <w:tcW w:w="1463" w:type="dxa"/>
            <w:tcBorders>
              <w:top w:val="single" w:color="auto" w:sz="4" w:space="0"/>
              <w:left w:val="single" w:color="auto" w:sz="4" w:space="0"/>
              <w:bottom w:val="single" w:color="auto" w:sz="4" w:space="0"/>
              <w:right w:val="single" w:color="auto" w:sz="4" w:space="0"/>
            </w:tcBorders>
            <w:vAlign w:val="center"/>
          </w:tcPr>
          <w:p w14:paraId="01AE9CB5">
            <w:pPr>
              <w:topLinePunct/>
              <w:spacing w:line="440" w:lineRule="exact"/>
              <w:jc w:val="center"/>
              <w:rPr>
                <w:rFonts w:asciiTheme="minorEastAsia" w:hAnsiTheme="minorEastAsia" w:eastAsiaTheme="minorEastAsia"/>
                <w:color w:val="000000"/>
                <w:sz w:val="28"/>
                <w:szCs w:val="28"/>
              </w:rPr>
            </w:pPr>
          </w:p>
        </w:tc>
      </w:tr>
      <w:tr w14:paraId="69E071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018E7200">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1192AE31">
            <w:pPr>
              <w:topLinePunct/>
              <w:spacing w:line="440" w:lineRule="exact"/>
              <w:jc w:val="center"/>
              <w:rPr>
                <w:rFonts w:asciiTheme="minorEastAsia" w:hAnsiTheme="minorEastAsia" w:eastAsiaTheme="minorEastAsia"/>
                <w:color w:val="000000"/>
                <w:sz w:val="28"/>
                <w:szCs w:val="28"/>
              </w:rPr>
            </w:pPr>
          </w:p>
        </w:tc>
        <w:tc>
          <w:tcPr>
            <w:tcW w:w="5462" w:type="dxa"/>
            <w:gridSpan w:val="7"/>
            <w:tcBorders>
              <w:top w:val="single" w:color="auto" w:sz="4" w:space="0"/>
              <w:left w:val="single" w:color="auto" w:sz="4" w:space="0"/>
              <w:bottom w:val="single" w:color="auto" w:sz="4" w:space="0"/>
              <w:right w:val="single" w:color="auto" w:sz="4" w:space="0"/>
            </w:tcBorders>
            <w:vAlign w:val="center"/>
          </w:tcPr>
          <w:p w14:paraId="2587A1EC">
            <w:pPr>
              <w:topLinePunct/>
              <w:spacing w:line="440" w:lineRule="exact"/>
              <w:ind w:firstLine="140" w:firstLineChars="50"/>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员工总人数：</w:t>
            </w:r>
          </w:p>
        </w:tc>
      </w:tr>
      <w:tr w14:paraId="50708D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5B077032">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DDEEFD0">
            <w:pPr>
              <w:topLinePunct/>
              <w:spacing w:line="440" w:lineRule="exact"/>
              <w:jc w:val="center"/>
              <w:rPr>
                <w:rFonts w:asciiTheme="minorEastAsia" w:hAnsiTheme="minorEastAsia" w:eastAsiaTheme="minorEastAsia"/>
                <w:color w:val="000000"/>
                <w:sz w:val="28"/>
                <w:szCs w:val="28"/>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2720EC06">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7FDDD45">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项目经理</w:t>
            </w:r>
          </w:p>
        </w:tc>
        <w:tc>
          <w:tcPr>
            <w:tcW w:w="2323" w:type="dxa"/>
            <w:gridSpan w:val="2"/>
            <w:tcBorders>
              <w:top w:val="single" w:color="auto" w:sz="4" w:space="0"/>
              <w:left w:val="single" w:color="auto" w:sz="4" w:space="0"/>
              <w:bottom w:val="single" w:color="auto" w:sz="4" w:space="0"/>
              <w:right w:val="single" w:color="auto" w:sz="4" w:space="0"/>
            </w:tcBorders>
            <w:vAlign w:val="center"/>
          </w:tcPr>
          <w:p w14:paraId="32D6AB2F">
            <w:pPr>
              <w:topLinePunct/>
              <w:spacing w:line="440" w:lineRule="exact"/>
              <w:jc w:val="center"/>
              <w:rPr>
                <w:rFonts w:asciiTheme="minorEastAsia" w:hAnsiTheme="minorEastAsia" w:eastAsiaTheme="minorEastAsia"/>
                <w:color w:val="000000"/>
                <w:sz w:val="28"/>
                <w:szCs w:val="28"/>
              </w:rPr>
            </w:pPr>
          </w:p>
        </w:tc>
      </w:tr>
      <w:tr w14:paraId="5B0160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49F4DA14">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A6966DE">
            <w:pPr>
              <w:topLinePunct/>
              <w:spacing w:line="440" w:lineRule="exact"/>
              <w:jc w:val="center"/>
              <w:rPr>
                <w:rFonts w:asciiTheme="minorEastAsia" w:hAnsiTheme="minorEastAsia" w:eastAsiaTheme="minorEastAsia"/>
                <w:color w:val="000000"/>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D552F1A">
            <w:pPr>
              <w:topLinePunct/>
              <w:spacing w:line="440" w:lineRule="exact"/>
              <w:jc w:val="center"/>
              <w:rPr>
                <w:rFonts w:asciiTheme="minorEastAsia" w:hAnsiTheme="minorEastAsia" w:eastAsiaTheme="minorEastAsia"/>
                <w:color w:val="000000"/>
                <w:sz w:val="28"/>
                <w:szCs w:val="28"/>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700652F">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高级职称人员</w:t>
            </w:r>
          </w:p>
        </w:tc>
        <w:tc>
          <w:tcPr>
            <w:tcW w:w="2323" w:type="dxa"/>
            <w:gridSpan w:val="2"/>
            <w:tcBorders>
              <w:top w:val="single" w:color="auto" w:sz="4" w:space="0"/>
              <w:left w:val="single" w:color="auto" w:sz="4" w:space="0"/>
              <w:bottom w:val="single" w:color="auto" w:sz="4" w:space="0"/>
              <w:right w:val="single" w:color="auto" w:sz="4" w:space="0"/>
            </w:tcBorders>
            <w:vAlign w:val="center"/>
          </w:tcPr>
          <w:p w14:paraId="79D22C7F">
            <w:pPr>
              <w:topLinePunct/>
              <w:spacing w:line="440" w:lineRule="exact"/>
              <w:jc w:val="center"/>
              <w:rPr>
                <w:rFonts w:asciiTheme="minorEastAsia" w:hAnsiTheme="minorEastAsia" w:eastAsiaTheme="minorEastAsia"/>
                <w:color w:val="000000"/>
                <w:sz w:val="28"/>
                <w:szCs w:val="28"/>
              </w:rPr>
            </w:pPr>
          </w:p>
        </w:tc>
      </w:tr>
      <w:tr w14:paraId="502E2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2A51A92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063788D">
            <w:pPr>
              <w:topLinePunct/>
              <w:spacing w:line="440" w:lineRule="exact"/>
              <w:jc w:val="center"/>
              <w:rPr>
                <w:rFonts w:asciiTheme="minorEastAsia" w:hAnsiTheme="minorEastAsia" w:eastAsiaTheme="minorEastAsia"/>
                <w:color w:val="000000"/>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8BB96EE">
            <w:pPr>
              <w:topLinePunct/>
              <w:spacing w:line="440" w:lineRule="exact"/>
              <w:jc w:val="center"/>
              <w:rPr>
                <w:rFonts w:asciiTheme="minorEastAsia" w:hAnsiTheme="minorEastAsia" w:eastAsiaTheme="minorEastAsia"/>
                <w:color w:val="000000"/>
                <w:sz w:val="28"/>
                <w:szCs w:val="28"/>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107FE636">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中级职称人员</w:t>
            </w:r>
          </w:p>
        </w:tc>
        <w:tc>
          <w:tcPr>
            <w:tcW w:w="2323" w:type="dxa"/>
            <w:gridSpan w:val="2"/>
            <w:tcBorders>
              <w:top w:val="single" w:color="auto" w:sz="4" w:space="0"/>
              <w:left w:val="single" w:color="auto" w:sz="4" w:space="0"/>
              <w:bottom w:val="single" w:color="auto" w:sz="4" w:space="0"/>
              <w:right w:val="single" w:color="auto" w:sz="4" w:space="0"/>
            </w:tcBorders>
            <w:vAlign w:val="center"/>
          </w:tcPr>
          <w:p w14:paraId="2A18F505">
            <w:pPr>
              <w:topLinePunct/>
              <w:spacing w:line="440" w:lineRule="exact"/>
              <w:jc w:val="center"/>
              <w:rPr>
                <w:rFonts w:asciiTheme="minorEastAsia" w:hAnsiTheme="minorEastAsia" w:eastAsiaTheme="minorEastAsia"/>
                <w:color w:val="000000"/>
                <w:sz w:val="28"/>
                <w:szCs w:val="28"/>
              </w:rPr>
            </w:pPr>
          </w:p>
        </w:tc>
      </w:tr>
      <w:tr w14:paraId="02316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26"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59C853C4">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DCA3B86">
            <w:pPr>
              <w:topLinePunct/>
              <w:spacing w:line="440" w:lineRule="exact"/>
              <w:jc w:val="center"/>
              <w:rPr>
                <w:rFonts w:asciiTheme="minorEastAsia" w:hAnsiTheme="minorEastAsia" w:eastAsiaTheme="minorEastAsia"/>
                <w:color w:val="000000"/>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72A5CAAA">
            <w:pPr>
              <w:topLinePunct/>
              <w:spacing w:line="440" w:lineRule="exact"/>
              <w:jc w:val="center"/>
              <w:rPr>
                <w:rFonts w:asciiTheme="minorEastAsia" w:hAnsiTheme="minorEastAsia" w:eastAsiaTheme="minorEastAsia"/>
                <w:color w:val="000000"/>
                <w:sz w:val="28"/>
                <w:szCs w:val="28"/>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3D42FB32">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初级职称人员</w:t>
            </w:r>
          </w:p>
        </w:tc>
        <w:tc>
          <w:tcPr>
            <w:tcW w:w="2323" w:type="dxa"/>
            <w:gridSpan w:val="2"/>
            <w:tcBorders>
              <w:top w:val="single" w:color="auto" w:sz="4" w:space="0"/>
              <w:left w:val="single" w:color="auto" w:sz="4" w:space="0"/>
              <w:bottom w:val="single" w:color="auto" w:sz="4" w:space="0"/>
              <w:right w:val="single" w:color="auto" w:sz="4" w:space="0"/>
            </w:tcBorders>
            <w:vAlign w:val="center"/>
          </w:tcPr>
          <w:p w14:paraId="0D2FCFB7">
            <w:pPr>
              <w:topLinePunct/>
              <w:spacing w:line="440" w:lineRule="exact"/>
              <w:jc w:val="center"/>
              <w:rPr>
                <w:rFonts w:asciiTheme="minorEastAsia" w:hAnsiTheme="minorEastAsia" w:eastAsiaTheme="minorEastAsia"/>
                <w:color w:val="000000"/>
                <w:sz w:val="28"/>
                <w:szCs w:val="28"/>
              </w:rPr>
            </w:pPr>
          </w:p>
        </w:tc>
      </w:tr>
      <w:tr w14:paraId="7CA38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53BC3DF6">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264FD49">
            <w:pPr>
              <w:topLinePunct/>
              <w:spacing w:line="440" w:lineRule="exact"/>
              <w:jc w:val="center"/>
              <w:rPr>
                <w:rFonts w:asciiTheme="minorEastAsia" w:hAnsiTheme="minorEastAsia" w:eastAsiaTheme="minorEastAsia"/>
                <w:color w:val="000000"/>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1CCF7FBF">
            <w:pPr>
              <w:topLinePunct/>
              <w:spacing w:line="440" w:lineRule="exact"/>
              <w:jc w:val="center"/>
              <w:rPr>
                <w:rFonts w:asciiTheme="minorEastAsia" w:hAnsiTheme="minorEastAsia" w:eastAsiaTheme="minorEastAsia"/>
                <w:color w:val="000000"/>
                <w:sz w:val="28"/>
                <w:szCs w:val="28"/>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12711528">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技</w:t>
            </w:r>
            <w:r>
              <w:rPr>
                <w:rFonts w:hint="eastAsia" w:asciiTheme="minorEastAsia" w:hAnsiTheme="minorEastAsia" w:eastAsiaTheme="minorEastAsia"/>
                <w:color w:val="000000"/>
                <w:sz w:val="28"/>
                <w:szCs w:val="28"/>
              </w:rPr>
              <w:t xml:space="preserve">  </w:t>
            </w:r>
            <w:r>
              <w:rPr>
                <w:rFonts w:asciiTheme="minorEastAsia" w:hAnsiTheme="minorEastAsia" w:eastAsiaTheme="minorEastAsia"/>
                <w:color w:val="000000"/>
                <w:sz w:val="28"/>
                <w:szCs w:val="28"/>
              </w:rPr>
              <w:t>工</w:t>
            </w:r>
          </w:p>
        </w:tc>
        <w:tc>
          <w:tcPr>
            <w:tcW w:w="2323" w:type="dxa"/>
            <w:gridSpan w:val="2"/>
            <w:tcBorders>
              <w:top w:val="single" w:color="auto" w:sz="4" w:space="0"/>
              <w:left w:val="single" w:color="auto" w:sz="4" w:space="0"/>
              <w:bottom w:val="single" w:color="auto" w:sz="4" w:space="0"/>
              <w:right w:val="single" w:color="auto" w:sz="4" w:space="0"/>
            </w:tcBorders>
            <w:vAlign w:val="center"/>
          </w:tcPr>
          <w:p w14:paraId="0363F939">
            <w:pPr>
              <w:topLinePunct/>
              <w:spacing w:line="440" w:lineRule="exact"/>
              <w:jc w:val="center"/>
              <w:rPr>
                <w:rFonts w:asciiTheme="minorEastAsia" w:hAnsiTheme="minorEastAsia" w:eastAsiaTheme="minorEastAsia"/>
                <w:color w:val="000000"/>
                <w:sz w:val="28"/>
                <w:szCs w:val="28"/>
              </w:rPr>
            </w:pPr>
          </w:p>
        </w:tc>
      </w:tr>
      <w:tr w14:paraId="2FC8BD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880" w:hRule="atLeast"/>
          <w:jc w:val="center"/>
        </w:trPr>
        <w:tc>
          <w:tcPr>
            <w:tcW w:w="2046" w:type="dxa"/>
            <w:tcBorders>
              <w:top w:val="single" w:color="auto" w:sz="4" w:space="0"/>
              <w:left w:val="single" w:color="auto" w:sz="4" w:space="0"/>
              <w:right w:val="single" w:color="auto" w:sz="4" w:space="0"/>
            </w:tcBorders>
            <w:vAlign w:val="center"/>
          </w:tcPr>
          <w:p w14:paraId="37A2DC8B">
            <w:pPr>
              <w:topLinePunct/>
              <w:spacing w:line="440" w:lineRule="exact"/>
              <w:ind w:firstLine="280" w:firstLineChars="100"/>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经营范围</w:t>
            </w:r>
          </w:p>
        </w:tc>
        <w:tc>
          <w:tcPr>
            <w:tcW w:w="7311" w:type="dxa"/>
            <w:gridSpan w:val="9"/>
            <w:tcBorders>
              <w:top w:val="single" w:color="auto" w:sz="4" w:space="0"/>
              <w:left w:val="single" w:color="auto" w:sz="4" w:space="0"/>
              <w:right w:val="single" w:color="auto" w:sz="4" w:space="0"/>
            </w:tcBorders>
            <w:vAlign w:val="center"/>
          </w:tcPr>
          <w:p w14:paraId="085BEA82">
            <w:pPr>
              <w:topLinePunct/>
              <w:spacing w:line="440" w:lineRule="exact"/>
              <w:jc w:val="center"/>
              <w:rPr>
                <w:rFonts w:asciiTheme="minorEastAsia" w:hAnsiTheme="minorEastAsia" w:eastAsiaTheme="minorEastAsia"/>
                <w:color w:val="000000"/>
                <w:sz w:val="28"/>
                <w:szCs w:val="28"/>
              </w:rPr>
            </w:pPr>
          </w:p>
          <w:p w14:paraId="53B93C35">
            <w:pPr>
              <w:topLinePunct/>
              <w:spacing w:line="440" w:lineRule="exact"/>
              <w:jc w:val="center"/>
              <w:rPr>
                <w:rFonts w:asciiTheme="minorEastAsia" w:hAnsiTheme="minorEastAsia" w:eastAsiaTheme="minorEastAsia"/>
                <w:color w:val="000000"/>
                <w:sz w:val="28"/>
                <w:szCs w:val="28"/>
              </w:rPr>
            </w:pPr>
          </w:p>
          <w:p w14:paraId="678F7539">
            <w:pPr>
              <w:topLinePunct/>
              <w:spacing w:line="440" w:lineRule="exact"/>
              <w:jc w:val="center"/>
              <w:rPr>
                <w:rFonts w:asciiTheme="minorEastAsia" w:hAnsiTheme="minorEastAsia" w:eastAsiaTheme="minorEastAsia"/>
                <w:color w:val="000000"/>
                <w:sz w:val="28"/>
                <w:szCs w:val="28"/>
              </w:rPr>
            </w:pPr>
          </w:p>
          <w:p w14:paraId="4DB00FF6">
            <w:pPr>
              <w:topLinePunct/>
              <w:spacing w:line="440" w:lineRule="exact"/>
              <w:jc w:val="center"/>
              <w:rPr>
                <w:rFonts w:asciiTheme="minorEastAsia" w:hAnsiTheme="minorEastAsia" w:eastAsiaTheme="minorEastAsia"/>
                <w:color w:val="000000"/>
                <w:sz w:val="28"/>
                <w:szCs w:val="28"/>
              </w:rPr>
            </w:pPr>
          </w:p>
          <w:p w14:paraId="124B9069">
            <w:pPr>
              <w:topLinePunct/>
              <w:spacing w:line="440" w:lineRule="exact"/>
              <w:rPr>
                <w:rFonts w:asciiTheme="minorEastAsia" w:hAnsiTheme="minorEastAsia" w:eastAsiaTheme="minorEastAsia"/>
                <w:color w:val="000000"/>
                <w:sz w:val="28"/>
                <w:szCs w:val="28"/>
              </w:rPr>
            </w:pPr>
          </w:p>
        </w:tc>
      </w:tr>
      <w:tr w14:paraId="33A3ED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14:paraId="4FB98037">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备注</w:t>
            </w:r>
          </w:p>
        </w:tc>
        <w:tc>
          <w:tcPr>
            <w:tcW w:w="7311" w:type="dxa"/>
            <w:gridSpan w:val="9"/>
            <w:tcBorders>
              <w:top w:val="single" w:color="auto" w:sz="4" w:space="0"/>
              <w:left w:val="single" w:color="auto" w:sz="4" w:space="0"/>
              <w:bottom w:val="single" w:color="auto" w:sz="4" w:space="0"/>
              <w:right w:val="single" w:color="auto" w:sz="4" w:space="0"/>
            </w:tcBorders>
            <w:vAlign w:val="center"/>
          </w:tcPr>
          <w:p w14:paraId="335C847F">
            <w:pPr>
              <w:topLinePunct/>
              <w:spacing w:line="440" w:lineRule="exact"/>
              <w:jc w:val="center"/>
              <w:rPr>
                <w:rFonts w:asciiTheme="minorEastAsia" w:hAnsiTheme="minorEastAsia" w:eastAsiaTheme="minorEastAsia"/>
                <w:color w:val="000000"/>
                <w:sz w:val="28"/>
                <w:szCs w:val="28"/>
              </w:rPr>
            </w:pPr>
          </w:p>
        </w:tc>
      </w:tr>
    </w:tbl>
    <w:p w14:paraId="6CBFEF84">
      <w:pPr>
        <w:rPr>
          <w:rFonts w:asciiTheme="minorEastAsia" w:hAnsiTheme="minorEastAsia" w:eastAsiaTheme="minorEastAsia"/>
          <w:color w:val="000000"/>
          <w:sz w:val="28"/>
          <w:szCs w:val="28"/>
        </w:rPr>
      </w:pPr>
    </w:p>
    <w:p w14:paraId="44D61BF6">
      <w:pPr>
        <w:pStyle w:val="3"/>
        <w:ind w:firstLine="560"/>
        <w:rPr>
          <w:rFonts w:asciiTheme="minorEastAsia" w:hAnsiTheme="minorEastAsia" w:eastAsiaTheme="minorEastAsia"/>
          <w:sz w:val="28"/>
          <w:szCs w:val="28"/>
        </w:rPr>
      </w:pPr>
    </w:p>
    <w:p w14:paraId="5137BE0F">
      <w:pPr>
        <w:pStyle w:val="42"/>
        <w:rPr>
          <w:rFonts w:asciiTheme="minorEastAsia" w:hAnsiTheme="minorEastAsia" w:eastAsiaTheme="minorEastAsia"/>
          <w:sz w:val="28"/>
          <w:szCs w:val="28"/>
        </w:rPr>
      </w:pPr>
    </w:p>
    <w:p w14:paraId="42556596">
      <w:pPr>
        <w:widowControl/>
        <w:jc w:val="left"/>
        <w:rPr>
          <w:rFonts w:asciiTheme="minorEastAsia" w:hAnsiTheme="minorEastAsia" w:eastAsiaTheme="minorEastAsia"/>
          <w:color w:val="000000"/>
          <w:sz w:val="28"/>
          <w:szCs w:val="28"/>
        </w:rPr>
      </w:pPr>
    </w:p>
    <w:p w14:paraId="3B23C58F">
      <w:pPr>
        <w:ind w:firstLine="562"/>
        <w:jc w:val="center"/>
        <w:rPr>
          <w:rFonts w:asciiTheme="minorEastAsia" w:hAnsiTheme="minorEastAsia" w:eastAsiaTheme="minorEastAsia"/>
          <w:b/>
          <w:color w:val="000000"/>
          <w:sz w:val="28"/>
          <w:szCs w:val="28"/>
        </w:rPr>
      </w:pPr>
      <w:bookmarkStart w:id="114" w:name="_Toc247514301"/>
      <w:bookmarkStart w:id="115" w:name="_Toc247527849"/>
      <w:bookmarkStart w:id="116" w:name="_Toc265953295"/>
      <w:bookmarkStart w:id="117" w:name="_Toc152045809"/>
      <w:bookmarkStart w:id="118" w:name="_Toc144974877"/>
      <w:bookmarkStart w:id="119" w:name="_Toc152042598"/>
      <w:r>
        <w:rPr>
          <w:rFonts w:asciiTheme="minorEastAsia" w:hAnsiTheme="minorEastAsia" w:eastAsiaTheme="minorEastAsia"/>
          <w:b/>
          <w:color w:val="000000"/>
          <w:sz w:val="28"/>
          <w:szCs w:val="28"/>
        </w:rPr>
        <w:t>（二）财务状况</w:t>
      </w:r>
      <w:bookmarkEnd w:id="114"/>
      <w:bookmarkEnd w:id="115"/>
      <w:bookmarkEnd w:id="116"/>
      <w:bookmarkEnd w:id="117"/>
      <w:bookmarkEnd w:id="118"/>
      <w:bookmarkEnd w:id="119"/>
    </w:p>
    <w:p w14:paraId="1289D3CB">
      <w:pPr>
        <w:topLinePunct/>
        <w:spacing w:line="44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p w14:paraId="4C8FD152">
      <w:pPr>
        <w:widowControl/>
        <w:jc w:val="lef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br w:type="page"/>
      </w:r>
    </w:p>
    <w:p w14:paraId="16114E06">
      <w:pPr>
        <w:ind w:firstLine="562"/>
        <w:jc w:val="center"/>
        <w:rPr>
          <w:rFonts w:asciiTheme="minorEastAsia" w:hAnsiTheme="minorEastAsia" w:eastAsiaTheme="minorEastAsia"/>
          <w:b/>
          <w:color w:val="000000"/>
          <w:sz w:val="28"/>
          <w:szCs w:val="28"/>
        </w:rPr>
      </w:pPr>
      <w:bookmarkStart w:id="120" w:name="_Toc15718"/>
      <w:r>
        <w:rPr>
          <w:rFonts w:asciiTheme="minorEastAsia" w:hAnsiTheme="minorEastAsia" w:eastAsiaTheme="minorEastAsia"/>
          <w:b/>
          <w:color w:val="000000"/>
          <w:sz w:val="28"/>
          <w:szCs w:val="28"/>
        </w:rPr>
        <w:t>（</w:t>
      </w:r>
      <w:r>
        <w:rPr>
          <w:rFonts w:hint="eastAsia" w:asciiTheme="minorEastAsia" w:hAnsiTheme="minorEastAsia" w:eastAsiaTheme="minorEastAsia"/>
          <w:b/>
          <w:color w:val="000000"/>
          <w:sz w:val="28"/>
          <w:szCs w:val="28"/>
        </w:rPr>
        <w:t>三</w:t>
      </w:r>
      <w:r>
        <w:rPr>
          <w:rFonts w:asciiTheme="minorEastAsia" w:hAnsiTheme="minorEastAsia" w:eastAsiaTheme="minorEastAsia"/>
          <w:b/>
          <w:color w:val="000000"/>
          <w:sz w:val="28"/>
          <w:szCs w:val="28"/>
        </w:rPr>
        <w:t>）类似项目业绩</w:t>
      </w:r>
      <w:bookmarkEnd w:id="120"/>
    </w:p>
    <w:p w14:paraId="2F1892F5">
      <w:pPr>
        <w:pStyle w:val="3"/>
        <w:spacing w:before="6"/>
        <w:ind w:firstLine="562"/>
        <w:rPr>
          <w:rFonts w:asciiTheme="minorEastAsia" w:hAnsiTheme="minorEastAsia" w:eastAsiaTheme="minorEastAsia"/>
          <w:b/>
          <w:sz w:val="28"/>
          <w:szCs w:val="28"/>
        </w:rPr>
      </w:pPr>
    </w:p>
    <w:tbl>
      <w:tblPr>
        <w:tblStyle w:val="21"/>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14:paraId="2B118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tcPr>
          <w:p w14:paraId="6EB46548">
            <w:pPr>
              <w:pStyle w:val="49"/>
              <w:spacing w:before="180"/>
              <w:ind w:left="154" w:right="146"/>
              <w:jc w:val="center"/>
              <w:rPr>
                <w:rFonts w:asciiTheme="minorEastAsia" w:hAnsiTheme="minorEastAsia" w:eastAsiaTheme="minorEastAsia"/>
                <w:sz w:val="28"/>
                <w:szCs w:val="28"/>
              </w:rPr>
            </w:pPr>
            <w:r>
              <w:rPr>
                <w:rFonts w:asciiTheme="minorEastAsia" w:hAnsiTheme="minorEastAsia" w:eastAsiaTheme="minorEastAsia"/>
                <w:sz w:val="28"/>
                <w:szCs w:val="28"/>
              </w:rPr>
              <w:t>项目名称</w:t>
            </w:r>
          </w:p>
        </w:tc>
        <w:tc>
          <w:tcPr>
            <w:tcW w:w="6529" w:type="dxa"/>
          </w:tcPr>
          <w:p w14:paraId="5029CED6">
            <w:pPr>
              <w:pStyle w:val="49"/>
              <w:rPr>
                <w:rFonts w:asciiTheme="minorEastAsia" w:hAnsiTheme="minorEastAsia" w:eastAsiaTheme="minorEastAsia"/>
                <w:sz w:val="28"/>
                <w:szCs w:val="28"/>
              </w:rPr>
            </w:pPr>
          </w:p>
        </w:tc>
      </w:tr>
      <w:tr w14:paraId="01C00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tcPr>
          <w:p w14:paraId="331ED1CD">
            <w:pPr>
              <w:pStyle w:val="49"/>
              <w:spacing w:before="148"/>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项目所在地</w:t>
            </w:r>
          </w:p>
        </w:tc>
        <w:tc>
          <w:tcPr>
            <w:tcW w:w="6529" w:type="dxa"/>
          </w:tcPr>
          <w:p w14:paraId="57CAD9E4">
            <w:pPr>
              <w:pStyle w:val="49"/>
              <w:rPr>
                <w:rFonts w:asciiTheme="minorEastAsia" w:hAnsiTheme="minorEastAsia" w:eastAsiaTheme="minorEastAsia"/>
                <w:sz w:val="28"/>
                <w:szCs w:val="28"/>
              </w:rPr>
            </w:pPr>
          </w:p>
        </w:tc>
      </w:tr>
      <w:tr w14:paraId="35B59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tcPr>
          <w:p w14:paraId="12D71FC5">
            <w:pPr>
              <w:pStyle w:val="49"/>
              <w:spacing w:before="151"/>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发包人名称</w:t>
            </w:r>
          </w:p>
        </w:tc>
        <w:tc>
          <w:tcPr>
            <w:tcW w:w="6529" w:type="dxa"/>
          </w:tcPr>
          <w:p w14:paraId="70B2D9BD">
            <w:pPr>
              <w:pStyle w:val="49"/>
              <w:rPr>
                <w:rFonts w:asciiTheme="minorEastAsia" w:hAnsiTheme="minorEastAsia" w:eastAsiaTheme="minorEastAsia"/>
                <w:sz w:val="28"/>
                <w:szCs w:val="28"/>
              </w:rPr>
            </w:pPr>
          </w:p>
        </w:tc>
      </w:tr>
      <w:tr w14:paraId="5F567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tcPr>
          <w:p w14:paraId="2521A20C">
            <w:pPr>
              <w:pStyle w:val="49"/>
              <w:spacing w:before="148"/>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发包人地址</w:t>
            </w:r>
          </w:p>
        </w:tc>
        <w:tc>
          <w:tcPr>
            <w:tcW w:w="6529" w:type="dxa"/>
          </w:tcPr>
          <w:p w14:paraId="2B8D6F4D">
            <w:pPr>
              <w:pStyle w:val="49"/>
              <w:rPr>
                <w:rFonts w:asciiTheme="minorEastAsia" w:hAnsiTheme="minorEastAsia" w:eastAsiaTheme="minorEastAsia"/>
                <w:sz w:val="28"/>
                <w:szCs w:val="28"/>
              </w:rPr>
            </w:pPr>
          </w:p>
        </w:tc>
      </w:tr>
      <w:tr w14:paraId="0A50B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tcPr>
          <w:p w14:paraId="27725D13">
            <w:pPr>
              <w:pStyle w:val="49"/>
              <w:spacing w:before="154"/>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发包人联系人及电话</w:t>
            </w:r>
          </w:p>
        </w:tc>
        <w:tc>
          <w:tcPr>
            <w:tcW w:w="6529" w:type="dxa"/>
          </w:tcPr>
          <w:p w14:paraId="3BB5F463">
            <w:pPr>
              <w:pStyle w:val="49"/>
              <w:rPr>
                <w:rFonts w:asciiTheme="minorEastAsia" w:hAnsiTheme="minorEastAsia" w:eastAsiaTheme="minorEastAsia"/>
                <w:sz w:val="28"/>
                <w:szCs w:val="28"/>
              </w:rPr>
            </w:pPr>
          </w:p>
        </w:tc>
      </w:tr>
      <w:tr w14:paraId="38C40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tcPr>
          <w:p w14:paraId="414CC962">
            <w:pPr>
              <w:pStyle w:val="49"/>
              <w:spacing w:before="148"/>
              <w:ind w:left="154" w:right="146"/>
              <w:jc w:val="center"/>
              <w:rPr>
                <w:rFonts w:asciiTheme="minorEastAsia" w:hAnsiTheme="minorEastAsia" w:eastAsiaTheme="minorEastAsia"/>
                <w:sz w:val="28"/>
                <w:szCs w:val="28"/>
              </w:rPr>
            </w:pPr>
            <w:r>
              <w:rPr>
                <w:rFonts w:asciiTheme="minorEastAsia" w:hAnsiTheme="minorEastAsia" w:eastAsiaTheme="minorEastAsia"/>
                <w:sz w:val="28"/>
                <w:szCs w:val="28"/>
              </w:rPr>
              <w:t>合同价格</w:t>
            </w:r>
          </w:p>
        </w:tc>
        <w:tc>
          <w:tcPr>
            <w:tcW w:w="6529" w:type="dxa"/>
          </w:tcPr>
          <w:p w14:paraId="7682C5E9">
            <w:pPr>
              <w:pStyle w:val="49"/>
              <w:rPr>
                <w:rFonts w:asciiTheme="minorEastAsia" w:hAnsiTheme="minorEastAsia" w:eastAsiaTheme="minorEastAsia"/>
                <w:sz w:val="28"/>
                <w:szCs w:val="28"/>
              </w:rPr>
            </w:pPr>
          </w:p>
        </w:tc>
      </w:tr>
      <w:tr w14:paraId="047BD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tcPr>
          <w:p w14:paraId="14ACEDCB">
            <w:pPr>
              <w:pStyle w:val="49"/>
              <w:spacing w:before="146"/>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服务开始日期</w:t>
            </w:r>
          </w:p>
        </w:tc>
        <w:tc>
          <w:tcPr>
            <w:tcW w:w="6529" w:type="dxa"/>
          </w:tcPr>
          <w:p w14:paraId="32239175">
            <w:pPr>
              <w:pStyle w:val="49"/>
              <w:rPr>
                <w:rFonts w:asciiTheme="minorEastAsia" w:hAnsiTheme="minorEastAsia" w:eastAsiaTheme="minorEastAsia"/>
                <w:sz w:val="28"/>
                <w:szCs w:val="28"/>
              </w:rPr>
            </w:pPr>
          </w:p>
        </w:tc>
      </w:tr>
      <w:tr w14:paraId="095EB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tcPr>
          <w:p w14:paraId="5499B969">
            <w:pPr>
              <w:pStyle w:val="49"/>
              <w:spacing w:before="158"/>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服务结束日期</w:t>
            </w:r>
          </w:p>
        </w:tc>
        <w:tc>
          <w:tcPr>
            <w:tcW w:w="6529" w:type="dxa"/>
          </w:tcPr>
          <w:p w14:paraId="61051113">
            <w:pPr>
              <w:pStyle w:val="49"/>
              <w:rPr>
                <w:rFonts w:asciiTheme="minorEastAsia" w:hAnsiTheme="minorEastAsia" w:eastAsiaTheme="minorEastAsia"/>
                <w:sz w:val="28"/>
                <w:szCs w:val="28"/>
              </w:rPr>
            </w:pPr>
          </w:p>
        </w:tc>
      </w:tr>
      <w:tr w14:paraId="5BBAE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tcPr>
          <w:p w14:paraId="1E61D03F">
            <w:pPr>
              <w:pStyle w:val="49"/>
              <w:spacing w:before="146"/>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承担的工作</w:t>
            </w:r>
          </w:p>
        </w:tc>
        <w:tc>
          <w:tcPr>
            <w:tcW w:w="6529" w:type="dxa"/>
          </w:tcPr>
          <w:p w14:paraId="25C0E174">
            <w:pPr>
              <w:pStyle w:val="49"/>
              <w:rPr>
                <w:rFonts w:asciiTheme="minorEastAsia" w:hAnsiTheme="minorEastAsia" w:eastAsiaTheme="minorEastAsia"/>
                <w:sz w:val="28"/>
                <w:szCs w:val="28"/>
              </w:rPr>
            </w:pPr>
          </w:p>
        </w:tc>
      </w:tr>
      <w:tr w14:paraId="4716F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tcPr>
          <w:p w14:paraId="2353A94E">
            <w:pPr>
              <w:pStyle w:val="49"/>
              <w:spacing w:before="151"/>
              <w:ind w:left="154" w:right="146"/>
              <w:jc w:val="center"/>
              <w:rPr>
                <w:rFonts w:asciiTheme="minorEastAsia" w:hAnsiTheme="minorEastAsia" w:eastAsiaTheme="minorEastAsia"/>
                <w:sz w:val="28"/>
                <w:szCs w:val="28"/>
              </w:rPr>
            </w:pPr>
            <w:r>
              <w:rPr>
                <w:rFonts w:asciiTheme="minorEastAsia" w:hAnsiTheme="minorEastAsia" w:eastAsiaTheme="minorEastAsia"/>
                <w:sz w:val="28"/>
                <w:szCs w:val="28"/>
              </w:rPr>
              <w:t>质量要求</w:t>
            </w:r>
          </w:p>
        </w:tc>
        <w:tc>
          <w:tcPr>
            <w:tcW w:w="6529" w:type="dxa"/>
          </w:tcPr>
          <w:p w14:paraId="305A7FC2">
            <w:pPr>
              <w:pStyle w:val="49"/>
              <w:rPr>
                <w:rFonts w:asciiTheme="minorEastAsia" w:hAnsiTheme="minorEastAsia" w:eastAsiaTheme="minorEastAsia"/>
                <w:sz w:val="28"/>
                <w:szCs w:val="28"/>
              </w:rPr>
            </w:pPr>
          </w:p>
        </w:tc>
      </w:tr>
      <w:tr w14:paraId="3C001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tcPr>
          <w:p w14:paraId="14B4E95D">
            <w:pPr>
              <w:pStyle w:val="49"/>
              <w:spacing w:before="148"/>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项目负责人</w:t>
            </w:r>
          </w:p>
        </w:tc>
        <w:tc>
          <w:tcPr>
            <w:tcW w:w="6529" w:type="dxa"/>
          </w:tcPr>
          <w:p w14:paraId="143927D8">
            <w:pPr>
              <w:pStyle w:val="49"/>
              <w:rPr>
                <w:rFonts w:asciiTheme="minorEastAsia" w:hAnsiTheme="minorEastAsia" w:eastAsiaTheme="minorEastAsia"/>
                <w:sz w:val="28"/>
                <w:szCs w:val="28"/>
              </w:rPr>
            </w:pPr>
          </w:p>
        </w:tc>
      </w:tr>
      <w:tr w14:paraId="30603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tcPr>
          <w:p w14:paraId="6D6D02B1">
            <w:pPr>
              <w:pStyle w:val="49"/>
              <w:spacing w:before="153"/>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其他项目人员</w:t>
            </w:r>
          </w:p>
        </w:tc>
        <w:tc>
          <w:tcPr>
            <w:tcW w:w="6529" w:type="dxa"/>
          </w:tcPr>
          <w:p w14:paraId="18A05D86">
            <w:pPr>
              <w:pStyle w:val="49"/>
              <w:rPr>
                <w:rFonts w:asciiTheme="minorEastAsia" w:hAnsiTheme="minorEastAsia" w:eastAsiaTheme="minorEastAsia"/>
                <w:sz w:val="28"/>
                <w:szCs w:val="28"/>
              </w:rPr>
            </w:pPr>
          </w:p>
        </w:tc>
      </w:tr>
      <w:tr w14:paraId="27369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tcPr>
          <w:p w14:paraId="06F8D3D0">
            <w:pPr>
              <w:pStyle w:val="49"/>
              <w:spacing w:before="151"/>
              <w:ind w:left="155" w:right="146"/>
              <w:jc w:val="center"/>
              <w:rPr>
                <w:rFonts w:asciiTheme="minorEastAsia" w:hAnsiTheme="minorEastAsia" w:eastAsiaTheme="minorEastAsia"/>
                <w:sz w:val="28"/>
                <w:szCs w:val="28"/>
              </w:rPr>
            </w:pPr>
            <w:r>
              <w:rPr>
                <w:rFonts w:asciiTheme="minorEastAsia" w:hAnsiTheme="minorEastAsia" w:eastAsiaTheme="minorEastAsia"/>
                <w:sz w:val="28"/>
                <w:szCs w:val="28"/>
              </w:rPr>
              <w:t>业主代表及电话</w:t>
            </w:r>
          </w:p>
        </w:tc>
        <w:tc>
          <w:tcPr>
            <w:tcW w:w="6529" w:type="dxa"/>
          </w:tcPr>
          <w:p w14:paraId="736F948E">
            <w:pPr>
              <w:pStyle w:val="49"/>
              <w:rPr>
                <w:rFonts w:asciiTheme="minorEastAsia" w:hAnsiTheme="minorEastAsia" w:eastAsiaTheme="minorEastAsia"/>
                <w:sz w:val="28"/>
                <w:szCs w:val="28"/>
              </w:rPr>
            </w:pPr>
          </w:p>
        </w:tc>
      </w:tr>
      <w:tr w14:paraId="5A1A6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tcPr>
          <w:p w14:paraId="5215C940">
            <w:pPr>
              <w:pStyle w:val="49"/>
              <w:ind w:firstLine="562"/>
              <w:rPr>
                <w:rFonts w:asciiTheme="minorEastAsia" w:hAnsiTheme="minorEastAsia" w:eastAsiaTheme="minorEastAsia"/>
                <w:b/>
                <w:sz w:val="28"/>
                <w:szCs w:val="28"/>
              </w:rPr>
            </w:pPr>
          </w:p>
          <w:p w14:paraId="32B1A8D8">
            <w:pPr>
              <w:pStyle w:val="49"/>
              <w:ind w:firstLine="562"/>
              <w:rPr>
                <w:rFonts w:asciiTheme="minorEastAsia" w:hAnsiTheme="minorEastAsia" w:eastAsiaTheme="minorEastAsia"/>
                <w:b/>
                <w:sz w:val="28"/>
                <w:szCs w:val="28"/>
              </w:rPr>
            </w:pPr>
          </w:p>
          <w:p w14:paraId="32A17A64">
            <w:pPr>
              <w:pStyle w:val="49"/>
              <w:ind w:firstLine="562"/>
              <w:rPr>
                <w:rFonts w:asciiTheme="minorEastAsia" w:hAnsiTheme="minorEastAsia" w:eastAsiaTheme="minorEastAsia"/>
                <w:b/>
                <w:sz w:val="28"/>
                <w:szCs w:val="28"/>
              </w:rPr>
            </w:pPr>
          </w:p>
          <w:p w14:paraId="2D0E2E6E">
            <w:pPr>
              <w:pStyle w:val="49"/>
              <w:spacing w:before="6"/>
              <w:ind w:firstLine="562"/>
              <w:rPr>
                <w:rFonts w:asciiTheme="minorEastAsia" w:hAnsiTheme="minorEastAsia" w:eastAsiaTheme="minorEastAsia"/>
                <w:b/>
                <w:sz w:val="28"/>
                <w:szCs w:val="28"/>
              </w:rPr>
            </w:pPr>
          </w:p>
          <w:p w14:paraId="06000755">
            <w:pPr>
              <w:pStyle w:val="49"/>
              <w:ind w:left="154" w:right="146"/>
              <w:jc w:val="center"/>
              <w:rPr>
                <w:rFonts w:asciiTheme="minorEastAsia" w:hAnsiTheme="minorEastAsia" w:eastAsiaTheme="minorEastAsia"/>
                <w:sz w:val="28"/>
                <w:szCs w:val="28"/>
              </w:rPr>
            </w:pPr>
            <w:r>
              <w:rPr>
                <w:rFonts w:asciiTheme="minorEastAsia" w:hAnsiTheme="minorEastAsia" w:eastAsiaTheme="minorEastAsia"/>
                <w:sz w:val="28"/>
                <w:szCs w:val="28"/>
              </w:rPr>
              <w:t>项目描述</w:t>
            </w:r>
          </w:p>
        </w:tc>
        <w:tc>
          <w:tcPr>
            <w:tcW w:w="6529" w:type="dxa"/>
          </w:tcPr>
          <w:p w14:paraId="58F90DCA">
            <w:pPr>
              <w:pStyle w:val="49"/>
              <w:rPr>
                <w:rFonts w:asciiTheme="minorEastAsia" w:hAnsiTheme="minorEastAsia" w:eastAsiaTheme="minorEastAsia"/>
                <w:sz w:val="28"/>
                <w:szCs w:val="28"/>
              </w:rPr>
            </w:pPr>
          </w:p>
        </w:tc>
      </w:tr>
      <w:tr w14:paraId="65B5B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tcPr>
          <w:p w14:paraId="2E65BD45">
            <w:pPr>
              <w:pStyle w:val="49"/>
              <w:spacing w:before="194"/>
              <w:ind w:left="154" w:right="146"/>
              <w:jc w:val="center"/>
              <w:rPr>
                <w:rFonts w:asciiTheme="minorEastAsia" w:hAnsiTheme="minorEastAsia" w:eastAsiaTheme="minorEastAsia"/>
                <w:sz w:val="28"/>
                <w:szCs w:val="28"/>
              </w:rPr>
            </w:pPr>
            <w:r>
              <w:rPr>
                <w:rFonts w:asciiTheme="minorEastAsia" w:hAnsiTheme="minorEastAsia" w:eastAsiaTheme="minorEastAsia"/>
                <w:sz w:val="28"/>
                <w:szCs w:val="28"/>
              </w:rPr>
              <w:t>备注</w:t>
            </w:r>
          </w:p>
        </w:tc>
        <w:tc>
          <w:tcPr>
            <w:tcW w:w="6529" w:type="dxa"/>
          </w:tcPr>
          <w:p w14:paraId="5F55F451">
            <w:pPr>
              <w:pStyle w:val="49"/>
              <w:rPr>
                <w:rFonts w:asciiTheme="minorEastAsia" w:hAnsiTheme="minorEastAsia" w:eastAsiaTheme="minorEastAsia"/>
                <w:sz w:val="28"/>
                <w:szCs w:val="28"/>
              </w:rPr>
            </w:pPr>
          </w:p>
        </w:tc>
      </w:tr>
    </w:tbl>
    <w:p w14:paraId="0A7F9200">
      <w:pPr>
        <w:ind w:firstLine="562"/>
        <w:jc w:val="center"/>
        <w:rPr>
          <w:rFonts w:asciiTheme="minorEastAsia" w:hAnsiTheme="minorEastAsia" w:eastAsiaTheme="minorEastAsia"/>
          <w:b/>
          <w:color w:val="000000"/>
          <w:sz w:val="28"/>
          <w:szCs w:val="28"/>
        </w:rPr>
      </w:pPr>
    </w:p>
    <w:p w14:paraId="5C80C3FA">
      <w:pPr>
        <w:ind w:firstLine="562"/>
        <w:jc w:val="center"/>
        <w:rPr>
          <w:rFonts w:asciiTheme="minorEastAsia" w:hAnsiTheme="minorEastAsia" w:eastAsiaTheme="minorEastAsia"/>
          <w:b/>
          <w:color w:val="000000"/>
          <w:sz w:val="28"/>
          <w:szCs w:val="28"/>
        </w:rPr>
      </w:pPr>
    </w:p>
    <w:p w14:paraId="7E534E82">
      <w:pPr>
        <w:ind w:firstLine="562"/>
        <w:jc w:val="center"/>
        <w:rPr>
          <w:rFonts w:asciiTheme="minorEastAsia" w:hAnsiTheme="minorEastAsia" w:eastAsiaTheme="minorEastAsia"/>
          <w:b/>
          <w:color w:val="000000"/>
          <w:sz w:val="28"/>
          <w:szCs w:val="28"/>
        </w:rPr>
      </w:pPr>
    </w:p>
    <w:p w14:paraId="2452E405">
      <w:pPr>
        <w:ind w:firstLine="562"/>
        <w:jc w:val="center"/>
        <w:rPr>
          <w:rFonts w:asciiTheme="minorEastAsia" w:hAnsiTheme="minorEastAsia" w:eastAsiaTheme="minorEastAsia"/>
          <w:b/>
          <w:color w:val="000000"/>
          <w:sz w:val="28"/>
          <w:szCs w:val="28"/>
        </w:rPr>
      </w:pPr>
    </w:p>
    <w:p w14:paraId="45A971D1">
      <w:pPr>
        <w:ind w:firstLine="562"/>
        <w:jc w:val="center"/>
        <w:rPr>
          <w:rFonts w:asciiTheme="minorEastAsia" w:hAnsiTheme="minorEastAsia" w:eastAsiaTheme="minorEastAsia"/>
          <w:b/>
          <w:color w:val="000000"/>
          <w:sz w:val="28"/>
          <w:szCs w:val="28"/>
        </w:rPr>
      </w:pPr>
    </w:p>
    <w:p w14:paraId="7B369D48">
      <w:pPr>
        <w:ind w:firstLine="562"/>
        <w:jc w:val="center"/>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t>（四）正在</w:t>
      </w:r>
      <w:r>
        <w:rPr>
          <w:rFonts w:hint="eastAsia" w:asciiTheme="minorEastAsia" w:hAnsiTheme="minorEastAsia" w:eastAsiaTheme="minorEastAsia"/>
          <w:b/>
          <w:color w:val="000000"/>
          <w:sz w:val="28"/>
          <w:szCs w:val="28"/>
        </w:rPr>
        <w:t>实施</w:t>
      </w:r>
      <w:r>
        <w:rPr>
          <w:rFonts w:asciiTheme="minorEastAsia" w:hAnsiTheme="minorEastAsia" w:eastAsiaTheme="minorEastAsia"/>
          <w:b/>
          <w:color w:val="000000"/>
          <w:sz w:val="28"/>
          <w:szCs w:val="28"/>
        </w:rPr>
        <w:t>的和新承接的项目情况表</w:t>
      </w:r>
    </w:p>
    <w:p w14:paraId="6980AECA">
      <w:pPr>
        <w:spacing w:line="440" w:lineRule="exact"/>
        <w:rPr>
          <w:rFonts w:asciiTheme="minorEastAsia" w:hAnsiTheme="minorEastAsia" w:eastAsiaTheme="minorEastAsia"/>
          <w:color w:val="000000"/>
          <w:sz w:val="28"/>
          <w:szCs w:val="28"/>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920"/>
      </w:tblGrid>
      <w:tr w14:paraId="7808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2119" w:type="dxa"/>
            <w:vAlign w:val="center"/>
          </w:tcPr>
          <w:p w14:paraId="62439465">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项目名称</w:t>
            </w:r>
          </w:p>
        </w:tc>
        <w:tc>
          <w:tcPr>
            <w:tcW w:w="6920" w:type="dxa"/>
          </w:tcPr>
          <w:p w14:paraId="30588EAF">
            <w:pPr>
              <w:topLinePunct/>
              <w:spacing w:line="440" w:lineRule="exact"/>
              <w:rPr>
                <w:rFonts w:asciiTheme="minorEastAsia" w:hAnsiTheme="minorEastAsia" w:eastAsiaTheme="minorEastAsia"/>
                <w:color w:val="000000"/>
                <w:sz w:val="28"/>
                <w:szCs w:val="28"/>
              </w:rPr>
            </w:pPr>
          </w:p>
        </w:tc>
      </w:tr>
      <w:tr w14:paraId="22E3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3FF86A28">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项目所在地</w:t>
            </w:r>
          </w:p>
        </w:tc>
        <w:tc>
          <w:tcPr>
            <w:tcW w:w="6920" w:type="dxa"/>
          </w:tcPr>
          <w:p w14:paraId="31CB916A">
            <w:pPr>
              <w:topLinePunct/>
              <w:spacing w:line="440" w:lineRule="exact"/>
              <w:rPr>
                <w:rFonts w:asciiTheme="minorEastAsia" w:hAnsiTheme="minorEastAsia" w:eastAsiaTheme="minorEastAsia"/>
                <w:color w:val="000000"/>
                <w:sz w:val="28"/>
                <w:szCs w:val="28"/>
              </w:rPr>
            </w:pPr>
          </w:p>
        </w:tc>
      </w:tr>
      <w:tr w14:paraId="3C43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5230A51A">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发包人名称</w:t>
            </w:r>
          </w:p>
        </w:tc>
        <w:tc>
          <w:tcPr>
            <w:tcW w:w="6920" w:type="dxa"/>
          </w:tcPr>
          <w:p w14:paraId="1962F1E9">
            <w:pPr>
              <w:topLinePunct/>
              <w:spacing w:line="440" w:lineRule="exact"/>
              <w:rPr>
                <w:rFonts w:asciiTheme="minorEastAsia" w:hAnsiTheme="minorEastAsia" w:eastAsiaTheme="minorEastAsia"/>
                <w:color w:val="000000"/>
                <w:sz w:val="28"/>
                <w:szCs w:val="28"/>
              </w:rPr>
            </w:pPr>
          </w:p>
        </w:tc>
      </w:tr>
      <w:tr w14:paraId="76C47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42BE8A5C">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发包人地址</w:t>
            </w:r>
          </w:p>
        </w:tc>
        <w:tc>
          <w:tcPr>
            <w:tcW w:w="6920" w:type="dxa"/>
          </w:tcPr>
          <w:p w14:paraId="645269B2">
            <w:pPr>
              <w:topLinePunct/>
              <w:spacing w:line="440" w:lineRule="exact"/>
              <w:rPr>
                <w:rFonts w:asciiTheme="minorEastAsia" w:hAnsiTheme="minorEastAsia" w:eastAsiaTheme="minorEastAsia"/>
                <w:color w:val="000000"/>
                <w:sz w:val="28"/>
                <w:szCs w:val="28"/>
              </w:rPr>
            </w:pPr>
          </w:p>
        </w:tc>
      </w:tr>
      <w:tr w14:paraId="60F3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2119" w:type="dxa"/>
            <w:vAlign w:val="center"/>
          </w:tcPr>
          <w:p w14:paraId="1FDE2F52">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发包人电话</w:t>
            </w:r>
          </w:p>
        </w:tc>
        <w:tc>
          <w:tcPr>
            <w:tcW w:w="6920" w:type="dxa"/>
          </w:tcPr>
          <w:p w14:paraId="72D6D069">
            <w:pPr>
              <w:topLinePunct/>
              <w:spacing w:line="440" w:lineRule="exact"/>
              <w:rPr>
                <w:rFonts w:asciiTheme="minorEastAsia" w:hAnsiTheme="minorEastAsia" w:eastAsiaTheme="minorEastAsia"/>
                <w:color w:val="000000"/>
                <w:sz w:val="28"/>
                <w:szCs w:val="28"/>
              </w:rPr>
            </w:pPr>
          </w:p>
        </w:tc>
      </w:tr>
      <w:tr w14:paraId="71B2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0D082C4E">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签约合同价</w:t>
            </w:r>
          </w:p>
        </w:tc>
        <w:tc>
          <w:tcPr>
            <w:tcW w:w="6920" w:type="dxa"/>
          </w:tcPr>
          <w:p w14:paraId="449043DC">
            <w:pPr>
              <w:topLinePunct/>
              <w:spacing w:line="440" w:lineRule="exact"/>
              <w:rPr>
                <w:rFonts w:asciiTheme="minorEastAsia" w:hAnsiTheme="minorEastAsia" w:eastAsiaTheme="minorEastAsia"/>
                <w:color w:val="000000"/>
                <w:sz w:val="28"/>
                <w:szCs w:val="28"/>
              </w:rPr>
            </w:pPr>
          </w:p>
        </w:tc>
      </w:tr>
      <w:tr w14:paraId="2CE91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39014F7E">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开工日期</w:t>
            </w:r>
          </w:p>
        </w:tc>
        <w:tc>
          <w:tcPr>
            <w:tcW w:w="6920" w:type="dxa"/>
          </w:tcPr>
          <w:p w14:paraId="77CF437C">
            <w:pPr>
              <w:topLinePunct/>
              <w:spacing w:line="440" w:lineRule="exact"/>
              <w:rPr>
                <w:rFonts w:asciiTheme="minorEastAsia" w:hAnsiTheme="minorEastAsia" w:eastAsiaTheme="minorEastAsia"/>
                <w:color w:val="000000"/>
                <w:sz w:val="28"/>
                <w:szCs w:val="28"/>
              </w:rPr>
            </w:pPr>
          </w:p>
        </w:tc>
      </w:tr>
      <w:tr w14:paraId="122D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4D817C87">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计划</w:t>
            </w:r>
            <w:r>
              <w:rPr>
                <w:rFonts w:hint="eastAsia" w:asciiTheme="minorEastAsia" w:hAnsiTheme="minorEastAsia" w:eastAsiaTheme="minorEastAsia"/>
                <w:color w:val="000000"/>
                <w:sz w:val="28"/>
                <w:szCs w:val="28"/>
              </w:rPr>
              <w:t>竣工</w:t>
            </w:r>
            <w:r>
              <w:rPr>
                <w:rFonts w:asciiTheme="minorEastAsia" w:hAnsiTheme="minorEastAsia" w:eastAsiaTheme="minorEastAsia"/>
                <w:color w:val="000000"/>
                <w:sz w:val="28"/>
                <w:szCs w:val="28"/>
              </w:rPr>
              <w:t>日期</w:t>
            </w:r>
          </w:p>
        </w:tc>
        <w:tc>
          <w:tcPr>
            <w:tcW w:w="6920" w:type="dxa"/>
          </w:tcPr>
          <w:p w14:paraId="2B96A703">
            <w:pPr>
              <w:topLinePunct/>
              <w:spacing w:line="440" w:lineRule="exact"/>
              <w:rPr>
                <w:rFonts w:asciiTheme="minorEastAsia" w:hAnsiTheme="minorEastAsia" w:eastAsiaTheme="minorEastAsia"/>
                <w:color w:val="000000"/>
                <w:sz w:val="28"/>
                <w:szCs w:val="28"/>
              </w:rPr>
            </w:pPr>
          </w:p>
        </w:tc>
      </w:tr>
      <w:tr w14:paraId="51B9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2119" w:type="dxa"/>
            <w:vAlign w:val="center"/>
          </w:tcPr>
          <w:p w14:paraId="422592C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承担的工作</w:t>
            </w:r>
          </w:p>
        </w:tc>
        <w:tc>
          <w:tcPr>
            <w:tcW w:w="6920" w:type="dxa"/>
          </w:tcPr>
          <w:p w14:paraId="65E48AD2">
            <w:pPr>
              <w:topLinePunct/>
              <w:spacing w:line="440" w:lineRule="exact"/>
              <w:rPr>
                <w:rFonts w:asciiTheme="minorEastAsia" w:hAnsiTheme="minorEastAsia" w:eastAsiaTheme="minorEastAsia"/>
                <w:color w:val="000000"/>
                <w:sz w:val="28"/>
                <w:szCs w:val="28"/>
              </w:rPr>
            </w:pPr>
          </w:p>
        </w:tc>
      </w:tr>
      <w:tr w14:paraId="553E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52EBB87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工程质量</w:t>
            </w:r>
          </w:p>
        </w:tc>
        <w:tc>
          <w:tcPr>
            <w:tcW w:w="6920" w:type="dxa"/>
          </w:tcPr>
          <w:p w14:paraId="2383B513">
            <w:pPr>
              <w:topLinePunct/>
              <w:spacing w:line="440" w:lineRule="exact"/>
              <w:rPr>
                <w:rFonts w:asciiTheme="minorEastAsia" w:hAnsiTheme="minorEastAsia" w:eastAsiaTheme="minorEastAsia"/>
                <w:color w:val="000000"/>
                <w:sz w:val="28"/>
                <w:szCs w:val="28"/>
              </w:rPr>
            </w:pPr>
          </w:p>
        </w:tc>
      </w:tr>
      <w:tr w14:paraId="5FC3C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32FCCF84">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项目经理</w:t>
            </w:r>
          </w:p>
        </w:tc>
        <w:tc>
          <w:tcPr>
            <w:tcW w:w="6920" w:type="dxa"/>
          </w:tcPr>
          <w:p w14:paraId="57E3B4AE">
            <w:pPr>
              <w:topLinePunct/>
              <w:spacing w:line="440" w:lineRule="exact"/>
              <w:rPr>
                <w:rFonts w:asciiTheme="minorEastAsia" w:hAnsiTheme="minorEastAsia" w:eastAsiaTheme="minorEastAsia"/>
                <w:color w:val="000000"/>
                <w:sz w:val="28"/>
                <w:szCs w:val="28"/>
              </w:rPr>
            </w:pPr>
          </w:p>
        </w:tc>
      </w:tr>
      <w:tr w14:paraId="2E42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119" w:type="dxa"/>
            <w:vAlign w:val="center"/>
          </w:tcPr>
          <w:p w14:paraId="1EB358A2">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技术负责人</w:t>
            </w:r>
          </w:p>
        </w:tc>
        <w:tc>
          <w:tcPr>
            <w:tcW w:w="6920" w:type="dxa"/>
          </w:tcPr>
          <w:p w14:paraId="5AD0556F">
            <w:pPr>
              <w:topLinePunct/>
              <w:spacing w:line="440" w:lineRule="exact"/>
              <w:rPr>
                <w:rFonts w:asciiTheme="minorEastAsia" w:hAnsiTheme="minorEastAsia" w:eastAsiaTheme="minorEastAsia"/>
                <w:color w:val="000000"/>
                <w:sz w:val="28"/>
                <w:szCs w:val="28"/>
              </w:rPr>
            </w:pPr>
          </w:p>
        </w:tc>
      </w:tr>
      <w:tr w14:paraId="5C2A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119" w:type="dxa"/>
            <w:vAlign w:val="center"/>
          </w:tcPr>
          <w:p w14:paraId="02E6A2DD">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项目描述</w:t>
            </w:r>
          </w:p>
        </w:tc>
        <w:tc>
          <w:tcPr>
            <w:tcW w:w="6920" w:type="dxa"/>
          </w:tcPr>
          <w:p w14:paraId="77E3D02B">
            <w:pPr>
              <w:topLinePunct/>
              <w:spacing w:line="440" w:lineRule="exact"/>
              <w:rPr>
                <w:rFonts w:asciiTheme="minorEastAsia" w:hAnsiTheme="minorEastAsia" w:eastAsiaTheme="minorEastAsia"/>
                <w:color w:val="000000"/>
                <w:sz w:val="28"/>
                <w:szCs w:val="28"/>
              </w:rPr>
            </w:pPr>
          </w:p>
          <w:p w14:paraId="62B12489">
            <w:pPr>
              <w:topLinePunct/>
              <w:spacing w:line="440" w:lineRule="exact"/>
              <w:rPr>
                <w:rFonts w:asciiTheme="minorEastAsia" w:hAnsiTheme="minorEastAsia" w:eastAsiaTheme="minorEastAsia"/>
                <w:color w:val="000000"/>
                <w:sz w:val="28"/>
                <w:szCs w:val="28"/>
              </w:rPr>
            </w:pPr>
          </w:p>
          <w:p w14:paraId="23ABF839">
            <w:pPr>
              <w:topLinePunct/>
              <w:spacing w:line="440" w:lineRule="exact"/>
              <w:rPr>
                <w:rFonts w:asciiTheme="minorEastAsia" w:hAnsiTheme="minorEastAsia" w:eastAsiaTheme="minorEastAsia"/>
                <w:color w:val="000000"/>
                <w:sz w:val="28"/>
                <w:szCs w:val="28"/>
              </w:rPr>
            </w:pPr>
          </w:p>
          <w:p w14:paraId="3AA1AC8A">
            <w:pPr>
              <w:topLinePunct/>
              <w:spacing w:line="440" w:lineRule="exact"/>
              <w:rPr>
                <w:rFonts w:asciiTheme="minorEastAsia" w:hAnsiTheme="minorEastAsia" w:eastAsiaTheme="minorEastAsia"/>
                <w:color w:val="000000"/>
                <w:sz w:val="28"/>
                <w:szCs w:val="28"/>
              </w:rPr>
            </w:pPr>
          </w:p>
          <w:p w14:paraId="3C93CF5D">
            <w:pPr>
              <w:topLinePunct/>
              <w:spacing w:line="440" w:lineRule="exact"/>
              <w:rPr>
                <w:rFonts w:asciiTheme="minorEastAsia" w:hAnsiTheme="minorEastAsia" w:eastAsiaTheme="minorEastAsia"/>
                <w:color w:val="000000"/>
                <w:sz w:val="28"/>
                <w:szCs w:val="28"/>
              </w:rPr>
            </w:pPr>
          </w:p>
          <w:p w14:paraId="4883B712">
            <w:pPr>
              <w:topLinePunct/>
              <w:spacing w:line="440" w:lineRule="exact"/>
              <w:rPr>
                <w:rFonts w:asciiTheme="minorEastAsia" w:hAnsiTheme="minorEastAsia" w:eastAsiaTheme="minorEastAsia"/>
                <w:color w:val="000000"/>
                <w:sz w:val="28"/>
                <w:szCs w:val="28"/>
              </w:rPr>
            </w:pPr>
          </w:p>
          <w:p w14:paraId="777FEB22">
            <w:pPr>
              <w:topLinePunct/>
              <w:spacing w:line="440" w:lineRule="exact"/>
              <w:rPr>
                <w:rFonts w:asciiTheme="minorEastAsia" w:hAnsiTheme="minorEastAsia" w:eastAsiaTheme="minorEastAsia"/>
                <w:color w:val="000000"/>
                <w:sz w:val="28"/>
                <w:szCs w:val="28"/>
              </w:rPr>
            </w:pPr>
          </w:p>
        </w:tc>
      </w:tr>
      <w:tr w14:paraId="4891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119" w:type="dxa"/>
            <w:vAlign w:val="center"/>
          </w:tcPr>
          <w:p w14:paraId="2F4B9D29">
            <w:pPr>
              <w:topLinePunct/>
              <w:spacing w:line="440" w:lineRule="exact"/>
              <w:jc w:val="cente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备注</w:t>
            </w:r>
          </w:p>
        </w:tc>
        <w:tc>
          <w:tcPr>
            <w:tcW w:w="6920" w:type="dxa"/>
          </w:tcPr>
          <w:p w14:paraId="2677B03C">
            <w:pPr>
              <w:topLinePunct/>
              <w:spacing w:line="440" w:lineRule="exact"/>
              <w:rPr>
                <w:rFonts w:asciiTheme="minorEastAsia" w:hAnsiTheme="minorEastAsia" w:eastAsiaTheme="minorEastAsia"/>
                <w:color w:val="000000"/>
                <w:sz w:val="28"/>
                <w:szCs w:val="28"/>
              </w:rPr>
            </w:pPr>
          </w:p>
        </w:tc>
      </w:tr>
    </w:tbl>
    <w:p w14:paraId="4E57E7BE">
      <w:pPr>
        <w:spacing w:line="440" w:lineRule="exact"/>
        <w:rPr>
          <w:rFonts w:asciiTheme="minorEastAsia" w:hAnsiTheme="minorEastAsia" w:eastAsiaTheme="minorEastAsia"/>
          <w:color w:val="000000"/>
          <w:sz w:val="28"/>
          <w:szCs w:val="28"/>
        </w:rPr>
      </w:pPr>
    </w:p>
    <w:p w14:paraId="31652405">
      <w:pPr>
        <w:rPr>
          <w:rFonts w:asciiTheme="minorEastAsia" w:hAnsiTheme="minorEastAsia" w:eastAsiaTheme="minorEastAsia"/>
          <w:sz w:val="28"/>
          <w:szCs w:val="28"/>
        </w:rPr>
        <w:sectPr>
          <w:pgSz w:w="11910" w:h="16840"/>
          <w:pgMar w:top="1380" w:right="880" w:bottom="1100" w:left="880" w:header="888" w:footer="910" w:gutter="0"/>
          <w:cols w:space="720" w:num="1"/>
        </w:sectPr>
      </w:pPr>
    </w:p>
    <w:p w14:paraId="7EF39F84">
      <w:pPr>
        <w:spacing w:before="125"/>
        <w:ind w:left="538" w:right="534" w:firstLine="562"/>
        <w:jc w:val="center"/>
        <w:outlineLvl w:val="0"/>
        <w:rPr>
          <w:rFonts w:asciiTheme="minorEastAsia" w:hAnsiTheme="minorEastAsia" w:eastAsiaTheme="minorEastAsia"/>
          <w:b/>
          <w:sz w:val="28"/>
          <w:szCs w:val="28"/>
        </w:rPr>
      </w:pPr>
      <w:bookmarkStart w:id="121" w:name="_Toc15355"/>
      <w:bookmarkStart w:id="122" w:name="_Toc168188769"/>
      <w:r>
        <w:rPr>
          <w:rFonts w:asciiTheme="minorEastAsia" w:hAnsiTheme="minorEastAsia" w:eastAsiaTheme="minorEastAsia"/>
          <w:b/>
          <w:sz w:val="28"/>
          <w:szCs w:val="28"/>
        </w:rPr>
        <w:t>七、</w:t>
      </w:r>
      <w:r>
        <w:rPr>
          <w:rFonts w:hint="eastAsia" w:asciiTheme="minorEastAsia" w:hAnsiTheme="minorEastAsia" w:eastAsiaTheme="minorEastAsia"/>
          <w:b/>
          <w:sz w:val="28"/>
          <w:szCs w:val="28"/>
          <w:lang w:val="en-US"/>
        </w:rPr>
        <w:t>施工</w:t>
      </w:r>
      <w:bookmarkEnd w:id="121"/>
      <w:r>
        <w:rPr>
          <w:rFonts w:hint="eastAsia" w:asciiTheme="minorEastAsia" w:hAnsiTheme="minorEastAsia" w:eastAsiaTheme="minorEastAsia"/>
          <w:b/>
          <w:sz w:val="28"/>
          <w:szCs w:val="28"/>
        </w:rPr>
        <w:t>组织设计</w:t>
      </w:r>
      <w:bookmarkEnd w:id="122"/>
    </w:p>
    <w:p w14:paraId="219E6BC1">
      <w:pPr>
        <w:spacing w:line="440" w:lineRule="exact"/>
        <w:ind w:firstLine="478" w:firstLineChars="171"/>
        <w:rPr>
          <w:rFonts w:asciiTheme="minorEastAsia" w:hAnsiTheme="minorEastAsia" w:eastAsiaTheme="minorEastAsia"/>
          <w:color w:val="000000"/>
          <w:sz w:val="28"/>
          <w:szCs w:val="28"/>
        </w:rPr>
      </w:pPr>
      <w:bookmarkStart w:id="123" w:name="_Toc21953"/>
      <w:r>
        <w:rPr>
          <w:rFonts w:hint="eastAsia" w:asciiTheme="minorEastAsia" w:hAnsiTheme="minorEastAsia" w:eastAsiaTheme="minorEastAsia"/>
          <w:color w:val="000000"/>
          <w:sz w:val="28"/>
          <w:szCs w:val="28"/>
        </w:rPr>
        <w:t>1、</w:t>
      </w:r>
      <w:r>
        <w:rPr>
          <w:rFonts w:asciiTheme="minorEastAsia" w:hAnsiTheme="minorEastAsia" w:eastAsiaTheme="minorEastAsia"/>
          <w:color w:val="000000"/>
          <w:sz w:val="28"/>
          <w:szCs w:val="28"/>
        </w:rPr>
        <w:t>响应人编制施工组织设计的要求：</w:t>
      </w:r>
      <w:r>
        <w:rPr>
          <w:rFonts w:hint="eastAsia" w:asciiTheme="minorEastAsia" w:hAnsiTheme="minorEastAsia" w:eastAsiaTheme="minorEastAsia"/>
          <w:color w:val="000000"/>
          <w:sz w:val="28"/>
          <w:szCs w:val="28"/>
        </w:rPr>
        <w:t>响应人应依据评标办法技术标评分标准对应编制施工组织设计，编制时应采用文字并结合图表形式说明施工方法。用图表形式阐明</w:t>
      </w:r>
      <w:r>
        <w:rPr>
          <w:rFonts w:asciiTheme="minorEastAsia" w:hAnsiTheme="minorEastAsia" w:eastAsiaTheme="minorEastAsia"/>
          <w:color w:val="000000"/>
          <w:sz w:val="28"/>
          <w:szCs w:val="28"/>
        </w:rPr>
        <w:t>本</w:t>
      </w:r>
      <w:r>
        <w:rPr>
          <w:rFonts w:hint="eastAsia" w:asciiTheme="minorEastAsia" w:hAnsiTheme="minorEastAsia" w:eastAsiaTheme="minorEastAsia"/>
          <w:color w:val="000000"/>
          <w:sz w:val="28"/>
          <w:szCs w:val="28"/>
        </w:rPr>
        <w:t>项目</w:t>
      </w:r>
      <w:r>
        <w:rPr>
          <w:rFonts w:asciiTheme="minorEastAsia" w:hAnsiTheme="minorEastAsia" w:eastAsiaTheme="minorEastAsia"/>
          <w:color w:val="000000"/>
          <w:sz w:val="28"/>
          <w:szCs w:val="28"/>
        </w:rPr>
        <w:t>的</w:t>
      </w:r>
      <w:r>
        <w:rPr>
          <w:rFonts w:hint="eastAsia" w:asciiTheme="minorEastAsia" w:hAnsiTheme="minorEastAsia" w:eastAsiaTheme="minorEastAsia"/>
          <w:color w:val="000000"/>
          <w:sz w:val="28"/>
          <w:szCs w:val="28"/>
        </w:rPr>
        <w:t>施工总平面、进度计划以及</w:t>
      </w:r>
      <w:r>
        <w:rPr>
          <w:rFonts w:asciiTheme="minorEastAsia" w:hAnsiTheme="minorEastAsia" w:eastAsiaTheme="minorEastAsia"/>
          <w:color w:val="000000"/>
          <w:sz w:val="28"/>
          <w:szCs w:val="28"/>
        </w:rPr>
        <w:t>拟投入主要施工设备、劳动力</w:t>
      </w:r>
      <w:r>
        <w:rPr>
          <w:rFonts w:hint="eastAsia" w:asciiTheme="minorEastAsia" w:hAnsiTheme="minorEastAsia" w:eastAsiaTheme="minorEastAsia"/>
          <w:color w:val="000000"/>
          <w:sz w:val="28"/>
          <w:szCs w:val="28"/>
        </w:rPr>
        <w:t>、项目管理机构</w:t>
      </w:r>
      <w:r>
        <w:rPr>
          <w:rFonts w:asciiTheme="minorEastAsia" w:hAnsiTheme="minorEastAsia" w:eastAsiaTheme="minorEastAsia"/>
          <w:color w:val="000000"/>
          <w:sz w:val="28"/>
          <w:szCs w:val="28"/>
        </w:rPr>
        <w:t>等</w:t>
      </w:r>
      <w:r>
        <w:rPr>
          <w:rFonts w:hint="eastAsia" w:asciiTheme="minorEastAsia" w:hAnsiTheme="minorEastAsia" w:eastAsiaTheme="minorEastAsia"/>
          <w:color w:val="000000"/>
          <w:sz w:val="28"/>
          <w:szCs w:val="28"/>
        </w:rPr>
        <w:t>。</w:t>
      </w:r>
    </w:p>
    <w:p w14:paraId="128C4337">
      <w:pPr>
        <w:spacing w:line="440" w:lineRule="exact"/>
        <w:ind w:firstLine="478" w:firstLineChars="171"/>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2、</w:t>
      </w:r>
      <w:r>
        <w:rPr>
          <w:rFonts w:asciiTheme="minorEastAsia" w:hAnsiTheme="minorEastAsia" w:eastAsiaTheme="minorEastAsia"/>
          <w:color w:val="000000"/>
          <w:sz w:val="28"/>
          <w:szCs w:val="28"/>
        </w:rPr>
        <w:t>图表及格式要求</w:t>
      </w:r>
      <w:r>
        <w:rPr>
          <w:rFonts w:hint="eastAsia" w:asciiTheme="minorEastAsia" w:hAnsiTheme="minorEastAsia" w:eastAsiaTheme="minorEastAsia"/>
          <w:color w:val="000000"/>
          <w:sz w:val="28"/>
          <w:szCs w:val="28"/>
        </w:rPr>
        <w:t>：</w:t>
      </w:r>
    </w:p>
    <w:p w14:paraId="087182BA">
      <w:pPr>
        <w:spacing w:line="440" w:lineRule="exact"/>
        <w:ind w:firstLine="478" w:firstLineChars="171"/>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附表一  拟投入的主要施工设备表</w:t>
      </w:r>
    </w:p>
    <w:p w14:paraId="5F57E6B9">
      <w:pPr>
        <w:spacing w:line="440" w:lineRule="exact"/>
        <w:ind w:firstLine="478" w:firstLineChars="171"/>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附表</w:t>
      </w:r>
      <w:r>
        <w:rPr>
          <w:rFonts w:hint="eastAsia" w:asciiTheme="minorEastAsia" w:hAnsiTheme="minorEastAsia" w:eastAsiaTheme="minorEastAsia"/>
          <w:color w:val="000000"/>
          <w:sz w:val="28"/>
          <w:szCs w:val="28"/>
        </w:rPr>
        <w:t>二</w:t>
      </w:r>
      <w:r>
        <w:rPr>
          <w:rFonts w:asciiTheme="minorEastAsia" w:hAnsiTheme="minorEastAsia" w:eastAsiaTheme="minorEastAsia"/>
          <w:color w:val="000000"/>
          <w:sz w:val="28"/>
          <w:szCs w:val="28"/>
        </w:rPr>
        <w:t xml:space="preserve">  劳动力计划表</w:t>
      </w:r>
    </w:p>
    <w:p w14:paraId="12598420">
      <w:pPr>
        <w:spacing w:line="440" w:lineRule="exact"/>
        <w:ind w:firstLine="478" w:firstLineChars="171"/>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附表</w:t>
      </w:r>
      <w:r>
        <w:rPr>
          <w:rFonts w:hint="eastAsia" w:asciiTheme="minorEastAsia" w:hAnsiTheme="minorEastAsia" w:eastAsiaTheme="minorEastAsia"/>
          <w:color w:val="000000"/>
          <w:sz w:val="28"/>
          <w:szCs w:val="28"/>
        </w:rPr>
        <w:t>三</w:t>
      </w:r>
      <w:r>
        <w:rPr>
          <w:rFonts w:asciiTheme="minorEastAsia" w:hAnsiTheme="minorEastAsia" w:eastAsiaTheme="minorEastAsia"/>
          <w:color w:val="000000"/>
          <w:sz w:val="28"/>
          <w:szCs w:val="28"/>
        </w:rPr>
        <w:t xml:space="preserve">  进度</w:t>
      </w:r>
      <w:r>
        <w:rPr>
          <w:rFonts w:hint="eastAsia" w:asciiTheme="minorEastAsia" w:hAnsiTheme="minorEastAsia" w:eastAsiaTheme="minorEastAsia"/>
          <w:color w:val="000000"/>
          <w:sz w:val="28"/>
          <w:szCs w:val="28"/>
        </w:rPr>
        <w:t>计划</w:t>
      </w:r>
    </w:p>
    <w:p w14:paraId="2734427D">
      <w:pPr>
        <w:spacing w:line="440" w:lineRule="exact"/>
        <w:ind w:firstLine="478" w:firstLineChars="171"/>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附表</w:t>
      </w:r>
      <w:r>
        <w:rPr>
          <w:rFonts w:hint="eastAsia" w:asciiTheme="minorEastAsia" w:hAnsiTheme="minorEastAsia" w:eastAsiaTheme="minorEastAsia"/>
          <w:color w:val="000000"/>
          <w:sz w:val="28"/>
          <w:szCs w:val="28"/>
        </w:rPr>
        <w:t>四</w:t>
      </w:r>
      <w:r>
        <w:rPr>
          <w:rFonts w:asciiTheme="minorEastAsia" w:hAnsiTheme="minorEastAsia" w:eastAsiaTheme="minorEastAsia"/>
          <w:color w:val="000000"/>
          <w:sz w:val="28"/>
          <w:szCs w:val="28"/>
        </w:rPr>
        <w:t xml:space="preserve">  施工总平面图</w:t>
      </w:r>
    </w:p>
    <w:p w14:paraId="16E39118">
      <w:pPr>
        <w:ind w:firstLine="562"/>
        <w:rPr>
          <w:rFonts w:asciiTheme="minorEastAsia" w:hAnsiTheme="minorEastAsia" w:eastAsiaTheme="minorEastAsia"/>
          <w:b/>
          <w:color w:val="000000"/>
          <w:sz w:val="28"/>
          <w:szCs w:val="28"/>
        </w:rPr>
      </w:pPr>
      <w:bookmarkStart w:id="124" w:name="_Toc179632817"/>
      <w:bookmarkStart w:id="125" w:name="_Toc246996365"/>
      <w:bookmarkStart w:id="126" w:name="_Toc152042586"/>
      <w:bookmarkStart w:id="127" w:name="_Toc247085883"/>
      <w:bookmarkStart w:id="128" w:name="_Toc152045797"/>
      <w:bookmarkStart w:id="129" w:name="_Toc144974865"/>
      <w:bookmarkStart w:id="130" w:name="_Toc246997108"/>
    </w:p>
    <w:p w14:paraId="173B274B">
      <w:pPr>
        <w:ind w:firstLine="562"/>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t>附表一：拟投入本</w:t>
      </w:r>
      <w:r>
        <w:rPr>
          <w:rFonts w:hint="eastAsia" w:asciiTheme="minorEastAsia" w:hAnsiTheme="minorEastAsia" w:eastAsiaTheme="minorEastAsia"/>
          <w:b/>
          <w:color w:val="000000"/>
          <w:sz w:val="28"/>
          <w:szCs w:val="28"/>
        </w:rPr>
        <w:t>项目</w:t>
      </w:r>
      <w:r>
        <w:rPr>
          <w:rFonts w:asciiTheme="minorEastAsia" w:hAnsiTheme="minorEastAsia" w:eastAsiaTheme="minorEastAsia"/>
          <w:b/>
          <w:color w:val="000000"/>
          <w:sz w:val="28"/>
          <w:szCs w:val="28"/>
        </w:rPr>
        <w:t>的主要施工设备表</w:t>
      </w:r>
      <w:bookmarkEnd w:id="124"/>
      <w:bookmarkEnd w:id="125"/>
      <w:bookmarkEnd w:id="126"/>
      <w:bookmarkEnd w:id="127"/>
      <w:bookmarkEnd w:id="128"/>
      <w:bookmarkEnd w:id="129"/>
      <w:bookmarkEnd w:id="130"/>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1E0D8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7540FD6C">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序号</w:t>
            </w:r>
          </w:p>
        </w:tc>
        <w:tc>
          <w:tcPr>
            <w:tcW w:w="1086" w:type="dxa"/>
            <w:vAlign w:val="center"/>
          </w:tcPr>
          <w:p w14:paraId="628C32F7">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设备名称</w:t>
            </w:r>
          </w:p>
        </w:tc>
        <w:tc>
          <w:tcPr>
            <w:tcW w:w="761" w:type="dxa"/>
            <w:vAlign w:val="center"/>
          </w:tcPr>
          <w:p w14:paraId="2992F32A">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型号</w:t>
            </w:r>
          </w:p>
          <w:p w14:paraId="458D3045">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规格</w:t>
            </w:r>
          </w:p>
        </w:tc>
        <w:tc>
          <w:tcPr>
            <w:tcW w:w="990" w:type="dxa"/>
            <w:vAlign w:val="center"/>
          </w:tcPr>
          <w:p w14:paraId="058F2CC1">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数量</w:t>
            </w:r>
          </w:p>
        </w:tc>
        <w:tc>
          <w:tcPr>
            <w:tcW w:w="672" w:type="dxa"/>
            <w:vAlign w:val="center"/>
          </w:tcPr>
          <w:p w14:paraId="7C44B2B7">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国别</w:t>
            </w:r>
          </w:p>
          <w:p w14:paraId="3CBF8199">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产地</w:t>
            </w:r>
          </w:p>
        </w:tc>
        <w:tc>
          <w:tcPr>
            <w:tcW w:w="738" w:type="dxa"/>
            <w:vAlign w:val="center"/>
          </w:tcPr>
          <w:p w14:paraId="48F9176E">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制造</w:t>
            </w:r>
          </w:p>
          <w:p w14:paraId="3DA61D01">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年份</w:t>
            </w:r>
          </w:p>
        </w:tc>
        <w:tc>
          <w:tcPr>
            <w:tcW w:w="1212" w:type="dxa"/>
            <w:vAlign w:val="center"/>
          </w:tcPr>
          <w:p w14:paraId="0A61B628">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额定功率（</w:t>
            </w:r>
            <w:r>
              <w:rPr>
                <w:rFonts w:hint="eastAsia" w:asciiTheme="minorEastAsia" w:hAnsiTheme="minorEastAsia" w:eastAsiaTheme="minorEastAsia"/>
                <w:color w:val="000000"/>
                <w:sz w:val="28"/>
                <w:szCs w:val="28"/>
              </w:rPr>
              <w:t>k</w:t>
            </w:r>
            <w:r>
              <w:rPr>
                <w:rFonts w:asciiTheme="minorEastAsia" w:hAnsiTheme="minorEastAsia" w:eastAsiaTheme="minorEastAsia"/>
                <w:color w:val="000000"/>
                <w:sz w:val="28"/>
                <w:szCs w:val="28"/>
              </w:rPr>
              <w:t>W）</w:t>
            </w:r>
          </w:p>
        </w:tc>
        <w:tc>
          <w:tcPr>
            <w:tcW w:w="874" w:type="dxa"/>
            <w:vAlign w:val="center"/>
          </w:tcPr>
          <w:p w14:paraId="1A9A3ECD">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生产</w:t>
            </w:r>
          </w:p>
          <w:p w14:paraId="1455F881">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能力</w:t>
            </w:r>
          </w:p>
        </w:tc>
        <w:tc>
          <w:tcPr>
            <w:tcW w:w="1055" w:type="dxa"/>
            <w:vAlign w:val="center"/>
          </w:tcPr>
          <w:p w14:paraId="15399376">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用于施工部位</w:t>
            </w:r>
          </w:p>
        </w:tc>
        <w:tc>
          <w:tcPr>
            <w:tcW w:w="691" w:type="dxa"/>
            <w:vAlign w:val="center"/>
          </w:tcPr>
          <w:p w14:paraId="30840F9B">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备注</w:t>
            </w:r>
          </w:p>
        </w:tc>
      </w:tr>
      <w:tr w14:paraId="41C5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6C506BB">
            <w:pPr>
              <w:rPr>
                <w:rFonts w:asciiTheme="minorEastAsia" w:hAnsiTheme="minorEastAsia" w:eastAsiaTheme="minorEastAsia"/>
                <w:color w:val="000000"/>
                <w:sz w:val="28"/>
                <w:szCs w:val="28"/>
              </w:rPr>
            </w:pPr>
          </w:p>
        </w:tc>
        <w:tc>
          <w:tcPr>
            <w:tcW w:w="1086" w:type="dxa"/>
          </w:tcPr>
          <w:p w14:paraId="6B2EE688">
            <w:pPr>
              <w:rPr>
                <w:rFonts w:asciiTheme="minorEastAsia" w:hAnsiTheme="minorEastAsia" w:eastAsiaTheme="minorEastAsia"/>
                <w:color w:val="000000"/>
                <w:sz w:val="28"/>
                <w:szCs w:val="28"/>
              </w:rPr>
            </w:pPr>
          </w:p>
        </w:tc>
        <w:tc>
          <w:tcPr>
            <w:tcW w:w="761" w:type="dxa"/>
          </w:tcPr>
          <w:p w14:paraId="1565F9F6">
            <w:pPr>
              <w:rPr>
                <w:rFonts w:asciiTheme="minorEastAsia" w:hAnsiTheme="minorEastAsia" w:eastAsiaTheme="minorEastAsia"/>
                <w:color w:val="000000"/>
                <w:sz w:val="28"/>
                <w:szCs w:val="28"/>
              </w:rPr>
            </w:pPr>
          </w:p>
        </w:tc>
        <w:tc>
          <w:tcPr>
            <w:tcW w:w="990" w:type="dxa"/>
          </w:tcPr>
          <w:p w14:paraId="16D71F07">
            <w:pPr>
              <w:rPr>
                <w:rFonts w:asciiTheme="minorEastAsia" w:hAnsiTheme="minorEastAsia" w:eastAsiaTheme="minorEastAsia"/>
                <w:color w:val="000000"/>
                <w:sz w:val="28"/>
                <w:szCs w:val="28"/>
              </w:rPr>
            </w:pPr>
          </w:p>
        </w:tc>
        <w:tc>
          <w:tcPr>
            <w:tcW w:w="672" w:type="dxa"/>
          </w:tcPr>
          <w:p w14:paraId="6FF94091">
            <w:pPr>
              <w:rPr>
                <w:rFonts w:asciiTheme="minorEastAsia" w:hAnsiTheme="minorEastAsia" w:eastAsiaTheme="minorEastAsia"/>
                <w:color w:val="000000"/>
                <w:sz w:val="28"/>
                <w:szCs w:val="28"/>
              </w:rPr>
            </w:pPr>
          </w:p>
        </w:tc>
        <w:tc>
          <w:tcPr>
            <w:tcW w:w="738" w:type="dxa"/>
          </w:tcPr>
          <w:p w14:paraId="3314A2AC">
            <w:pPr>
              <w:rPr>
                <w:rFonts w:asciiTheme="minorEastAsia" w:hAnsiTheme="minorEastAsia" w:eastAsiaTheme="minorEastAsia"/>
                <w:color w:val="000000"/>
                <w:sz w:val="28"/>
                <w:szCs w:val="28"/>
              </w:rPr>
            </w:pPr>
          </w:p>
        </w:tc>
        <w:tc>
          <w:tcPr>
            <w:tcW w:w="1212" w:type="dxa"/>
          </w:tcPr>
          <w:p w14:paraId="2F768F7F">
            <w:pPr>
              <w:rPr>
                <w:rFonts w:asciiTheme="minorEastAsia" w:hAnsiTheme="minorEastAsia" w:eastAsiaTheme="minorEastAsia"/>
                <w:color w:val="000000"/>
                <w:sz w:val="28"/>
                <w:szCs w:val="28"/>
              </w:rPr>
            </w:pPr>
          </w:p>
        </w:tc>
        <w:tc>
          <w:tcPr>
            <w:tcW w:w="874" w:type="dxa"/>
          </w:tcPr>
          <w:p w14:paraId="22AF7354">
            <w:pPr>
              <w:rPr>
                <w:rFonts w:asciiTheme="minorEastAsia" w:hAnsiTheme="minorEastAsia" w:eastAsiaTheme="minorEastAsia"/>
                <w:color w:val="000000"/>
                <w:sz w:val="28"/>
                <w:szCs w:val="28"/>
              </w:rPr>
            </w:pPr>
          </w:p>
        </w:tc>
        <w:tc>
          <w:tcPr>
            <w:tcW w:w="1055" w:type="dxa"/>
          </w:tcPr>
          <w:p w14:paraId="20858F92">
            <w:pPr>
              <w:rPr>
                <w:rFonts w:asciiTheme="minorEastAsia" w:hAnsiTheme="minorEastAsia" w:eastAsiaTheme="minorEastAsia"/>
                <w:color w:val="000000"/>
                <w:sz w:val="28"/>
                <w:szCs w:val="28"/>
              </w:rPr>
            </w:pPr>
          </w:p>
        </w:tc>
        <w:tc>
          <w:tcPr>
            <w:tcW w:w="691" w:type="dxa"/>
          </w:tcPr>
          <w:p w14:paraId="4B797E07">
            <w:pPr>
              <w:rPr>
                <w:rFonts w:asciiTheme="minorEastAsia" w:hAnsiTheme="minorEastAsia" w:eastAsiaTheme="minorEastAsia"/>
                <w:color w:val="000000"/>
                <w:sz w:val="28"/>
                <w:szCs w:val="28"/>
              </w:rPr>
            </w:pPr>
          </w:p>
        </w:tc>
      </w:tr>
      <w:tr w14:paraId="177C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CF23C22">
            <w:pPr>
              <w:rPr>
                <w:rFonts w:asciiTheme="minorEastAsia" w:hAnsiTheme="minorEastAsia" w:eastAsiaTheme="minorEastAsia"/>
                <w:color w:val="000000"/>
                <w:sz w:val="28"/>
                <w:szCs w:val="28"/>
              </w:rPr>
            </w:pPr>
          </w:p>
        </w:tc>
        <w:tc>
          <w:tcPr>
            <w:tcW w:w="1086" w:type="dxa"/>
          </w:tcPr>
          <w:p w14:paraId="073D9458">
            <w:pPr>
              <w:rPr>
                <w:rFonts w:asciiTheme="minorEastAsia" w:hAnsiTheme="minorEastAsia" w:eastAsiaTheme="minorEastAsia"/>
                <w:color w:val="000000"/>
                <w:sz w:val="28"/>
                <w:szCs w:val="28"/>
              </w:rPr>
            </w:pPr>
          </w:p>
        </w:tc>
        <w:tc>
          <w:tcPr>
            <w:tcW w:w="761" w:type="dxa"/>
          </w:tcPr>
          <w:p w14:paraId="2C3FBBEA">
            <w:pPr>
              <w:rPr>
                <w:rFonts w:asciiTheme="minorEastAsia" w:hAnsiTheme="minorEastAsia" w:eastAsiaTheme="minorEastAsia"/>
                <w:color w:val="000000"/>
                <w:sz w:val="28"/>
                <w:szCs w:val="28"/>
              </w:rPr>
            </w:pPr>
          </w:p>
        </w:tc>
        <w:tc>
          <w:tcPr>
            <w:tcW w:w="990" w:type="dxa"/>
          </w:tcPr>
          <w:p w14:paraId="1B4B5D01">
            <w:pPr>
              <w:rPr>
                <w:rFonts w:asciiTheme="minorEastAsia" w:hAnsiTheme="minorEastAsia" w:eastAsiaTheme="minorEastAsia"/>
                <w:color w:val="000000"/>
                <w:sz w:val="28"/>
                <w:szCs w:val="28"/>
              </w:rPr>
            </w:pPr>
          </w:p>
        </w:tc>
        <w:tc>
          <w:tcPr>
            <w:tcW w:w="672" w:type="dxa"/>
          </w:tcPr>
          <w:p w14:paraId="27BB5F19">
            <w:pPr>
              <w:rPr>
                <w:rFonts w:asciiTheme="minorEastAsia" w:hAnsiTheme="minorEastAsia" w:eastAsiaTheme="minorEastAsia"/>
                <w:color w:val="000000"/>
                <w:sz w:val="28"/>
                <w:szCs w:val="28"/>
              </w:rPr>
            </w:pPr>
          </w:p>
        </w:tc>
        <w:tc>
          <w:tcPr>
            <w:tcW w:w="738" w:type="dxa"/>
          </w:tcPr>
          <w:p w14:paraId="0FB14393">
            <w:pPr>
              <w:rPr>
                <w:rFonts w:asciiTheme="minorEastAsia" w:hAnsiTheme="minorEastAsia" w:eastAsiaTheme="minorEastAsia"/>
                <w:color w:val="000000"/>
                <w:sz w:val="28"/>
                <w:szCs w:val="28"/>
              </w:rPr>
            </w:pPr>
          </w:p>
        </w:tc>
        <w:tc>
          <w:tcPr>
            <w:tcW w:w="1212" w:type="dxa"/>
          </w:tcPr>
          <w:p w14:paraId="614746AF">
            <w:pPr>
              <w:rPr>
                <w:rFonts w:asciiTheme="minorEastAsia" w:hAnsiTheme="minorEastAsia" w:eastAsiaTheme="minorEastAsia"/>
                <w:color w:val="000000"/>
                <w:sz w:val="28"/>
                <w:szCs w:val="28"/>
              </w:rPr>
            </w:pPr>
          </w:p>
        </w:tc>
        <w:tc>
          <w:tcPr>
            <w:tcW w:w="874" w:type="dxa"/>
          </w:tcPr>
          <w:p w14:paraId="19A62EC4">
            <w:pPr>
              <w:rPr>
                <w:rFonts w:asciiTheme="minorEastAsia" w:hAnsiTheme="minorEastAsia" w:eastAsiaTheme="minorEastAsia"/>
                <w:color w:val="000000"/>
                <w:sz w:val="28"/>
                <w:szCs w:val="28"/>
              </w:rPr>
            </w:pPr>
          </w:p>
        </w:tc>
        <w:tc>
          <w:tcPr>
            <w:tcW w:w="1055" w:type="dxa"/>
          </w:tcPr>
          <w:p w14:paraId="2A01E696">
            <w:pPr>
              <w:rPr>
                <w:rFonts w:asciiTheme="minorEastAsia" w:hAnsiTheme="minorEastAsia" w:eastAsiaTheme="minorEastAsia"/>
                <w:color w:val="000000"/>
                <w:sz w:val="28"/>
                <w:szCs w:val="28"/>
              </w:rPr>
            </w:pPr>
          </w:p>
        </w:tc>
        <w:tc>
          <w:tcPr>
            <w:tcW w:w="691" w:type="dxa"/>
          </w:tcPr>
          <w:p w14:paraId="440E5442">
            <w:pPr>
              <w:rPr>
                <w:rFonts w:asciiTheme="minorEastAsia" w:hAnsiTheme="minorEastAsia" w:eastAsiaTheme="minorEastAsia"/>
                <w:color w:val="000000"/>
                <w:sz w:val="28"/>
                <w:szCs w:val="28"/>
              </w:rPr>
            </w:pPr>
          </w:p>
        </w:tc>
      </w:tr>
      <w:tr w14:paraId="263A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10D274B4">
            <w:pPr>
              <w:rPr>
                <w:rFonts w:asciiTheme="minorEastAsia" w:hAnsiTheme="minorEastAsia" w:eastAsiaTheme="minorEastAsia"/>
                <w:color w:val="000000"/>
                <w:sz w:val="28"/>
                <w:szCs w:val="28"/>
              </w:rPr>
            </w:pPr>
          </w:p>
        </w:tc>
        <w:tc>
          <w:tcPr>
            <w:tcW w:w="1086" w:type="dxa"/>
          </w:tcPr>
          <w:p w14:paraId="37DE8C9C">
            <w:pPr>
              <w:rPr>
                <w:rFonts w:asciiTheme="minorEastAsia" w:hAnsiTheme="minorEastAsia" w:eastAsiaTheme="minorEastAsia"/>
                <w:color w:val="000000"/>
                <w:sz w:val="28"/>
                <w:szCs w:val="28"/>
              </w:rPr>
            </w:pPr>
          </w:p>
        </w:tc>
        <w:tc>
          <w:tcPr>
            <w:tcW w:w="761" w:type="dxa"/>
          </w:tcPr>
          <w:p w14:paraId="554BE170">
            <w:pPr>
              <w:rPr>
                <w:rFonts w:asciiTheme="minorEastAsia" w:hAnsiTheme="minorEastAsia" w:eastAsiaTheme="minorEastAsia"/>
                <w:color w:val="000000"/>
                <w:sz w:val="28"/>
                <w:szCs w:val="28"/>
              </w:rPr>
            </w:pPr>
          </w:p>
        </w:tc>
        <w:tc>
          <w:tcPr>
            <w:tcW w:w="990" w:type="dxa"/>
          </w:tcPr>
          <w:p w14:paraId="1CA0E83F">
            <w:pPr>
              <w:rPr>
                <w:rFonts w:asciiTheme="minorEastAsia" w:hAnsiTheme="minorEastAsia" w:eastAsiaTheme="minorEastAsia"/>
                <w:color w:val="000000"/>
                <w:sz w:val="28"/>
                <w:szCs w:val="28"/>
              </w:rPr>
            </w:pPr>
          </w:p>
        </w:tc>
        <w:tc>
          <w:tcPr>
            <w:tcW w:w="672" w:type="dxa"/>
          </w:tcPr>
          <w:p w14:paraId="0D10BD62">
            <w:pPr>
              <w:rPr>
                <w:rFonts w:asciiTheme="minorEastAsia" w:hAnsiTheme="minorEastAsia" w:eastAsiaTheme="minorEastAsia"/>
                <w:color w:val="000000"/>
                <w:sz w:val="28"/>
                <w:szCs w:val="28"/>
              </w:rPr>
            </w:pPr>
          </w:p>
        </w:tc>
        <w:tc>
          <w:tcPr>
            <w:tcW w:w="738" w:type="dxa"/>
          </w:tcPr>
          <w:p w14:paraId="4F88C89A">
            <w:pPr>
              <w:rPr>
                <w:rFonts w:asciiTheme="minorEastAsia" w:hAnsiTheme="minorEastAsia" w:eastAsiaTheme="minorEastAsia"/>
                <w:color w:val="000000"/>
                <w:sz w:val="28"/>
                <w:szCs w:val="28"/>
              </w:rPr>
            </w:pPr>
          </w:p>
        </w:tc>
        <w:tc>
          <w:tcPr>
            <w:tcW w:w="1212" w:type="dxa"/>
          </w:tcPr>
          <w:p w14:paraId="20E562AB">
            <w:pPr>
              <w:rPr>
                <w:rFonts w:asciiTheme="minorEastAsia" w:hAnsiTheme="minorEastAsia" w:eastAsiaTheme="minorEastAsia"/>
                <w:color w:val="000000"/>
                <w:sz w:val="28"/>
                <w:szCs w:val="28"/>
              </w:rPr>
            </w:pPr>
          </w:p>
        </w:tc>
        <w:tc>
          <w:tcPr>
            <w:tcW w:w="874" w:type="dxa"/>
          </w:tcPr>
          <w:p w14:paraId="7E834571">
            <w:pPr>
              <w:rPr>
                <w:rFonts w:asciiTheme="minorEastAsia" w:hAnsiTheme="minorEastAsia" w:eastAsiaTheme="minorEastAsia"/>
                <w:color w:val="000000"/>
                <w:sz w:val="28"/>
                <w:szCs w:val="28"/>
              </w:rPr>
            </w:pPr>
          </w:p>
        </w:tc>
        <w:tc>
          <w:tcPr>
            <w:tcW w:w="1055" w:type="dxa"/>
          </w:tcPr>
          <w:p w14:paraId="5BFAC022">
            <w:pPr>
              <w:rPr>
                <w:rFonts w:asciiTheme="minorEastAsia" w:hAnsiTheme="minorEastAsia" w:eastAsiaTheme="minorEastAsia"/>
                <w:color w:val="000000"/>
                <w:sz w:val="28"/>
                <w:szCs w:val="28"/>
              </w:rPr>
            </w:pPr>
          </w:p>
        </w:tc>
        <w:tc>
          <w:tcPr>
            <w:tcW w:w="691" w:type="dxa"/>
          </w:tcPr>
          <w:p w14:paraId="2D76FCFB">
            <w:pPr>
              <w:rPr>
                <w:rFonts w:asciiTheme="minorEastAsia" w:hAnsiTheme="minorEastAsia" w:eastAsiaTheme="minorEastAsia"/>
                <w:color w:val="000000"/>
                <w:sz w:val="28"/>
                <w:szCs w:val="28"/>
              </w:rPr>
            </w:pPr>
          </w:p>
        </w:tc>
      </w:tr>
      <w:tr w14:paraId="33E9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2D63BE6">
            <w:pPr>
              <w:rPr>
                <w:rFonts w:asciiTheme="minorEastAsia" w:hAnsiTheme="minorEastAsia" w:eastAsiaTheme="minorEastAsia"/>
                <w:color w:val="000000"/>
                <w:sz w:val="28"/>
                <w:szCs w:val="28"/>
              </w:rPr>
            </w:pPr>
          </w:p>
        </w:tc>
        <w:tc>
          <w:tcPr>
            <w:tcW w:w="1086" w:type="dxa"/>
          </w:tcPr>
          <w:p w14:paraId="75000DF7">
            <w:pPr>
              <w:rPr>
                <w:rFonts w:asciiTheme="minorEastAsia" w:hAnsiTheme="minorEastAsia" w:eastAsiaTheme="minorEastAsia"/>
                <w:color w:val="000000"/>
                <w:sz w:val="28"/>
                <w:szCs w:val="28"/>
              </w:rPr>
            </w:pPr>
          </w:p>
        </w:tc>
        <w:tc>
          <w:tcPr>
            <w:tcW w:w="761" w:type="dxa"/>
          </w:tcPr>
          <w:p w14:paraId="2A6879C6">
            <w:pPr>
              <w:rPr>
                <w:rFonts w:asciiTheme="minorEastAsia" w:hAnsiTheme="minorEastAsia" w:eastAsiaTheme="minorEastAsia"/>
                <w:color w:val="000000"/>
                <w:sz w:val="28"/>
                <w:szCs w:val="28"/>
              </w:rPr>
            </w:pPr>
          </w:p>
        </w:tc>
        <w:tc>
          <w:tcPr>
            <w:tcW w:w="990" w:type="dxa"/>
          </w:tcPr>
          <w:p w14:paraId="78F2FFEF">
            <w:pPr>
              <w:rPr>
                <w:rFonts w:asciiTheme="minorEastAsia" w:hAnsiTheme="minorEastAsia" w:eastAsiaTheme="minorEastAsia"/>
                <w:color w:val="000000"/>
                <w:sz w:val="28"/>
                <w:szCs w:val="28"/>
              </w:rPr>
            </w:pPr>
          </w:p>
        </w:tc>
        <w:tc>
          <w:tcPr>
            <w:tcW w:w="672" w:type="dxa"/>
          </w:tcPr>
          <w:p w14:paraId="37029889">
            <w:pPr>
              <w:rPr>
                <w:rFonts w:asciiTheme="minorEastAsia" w:hAnsiTheme="minorEastAsia" w:eastAsiaTheme="minorEastAsia"/>
                <w:color w:val="000000"/>
                <w:sz w:val="28"/>
                <w:szCs w:val="28"/>
              </w:rPr>
            </w:pPr>
          </w:p>
        </w:tc>
        <w:tc>
          <w:tcPr>
            <w:tcW w:w="738" w:type="dxa"/>
          </w:tcPr>
          <w:p w14:paraId="1280B5A3">
            <w:pPr>
              <w:rPr>
                <w:rFonts w:asciiTheme="minorEastAsia" w:hAnsiTheme="minorEastAsia" w:eastAsiaTheme="minorEastAsia"/>
                <w:color w:val="000000"/>
                <w:sz w:val="28"/>
                <w:szCs w:val="28"/>
              </w:rPr>
            </w:pPr>
          </w:p>
        </w:tc>
        <w:tc>
          <w:tcPr>
            <w:tcW w:w="1212" w:type="dxa"/>
          </w:tcPr>
          <w:p w14:paraId="0C35628F">
            <w:pPr>
              <w:rPr>
                <w:rFonts w:asciiTheme="minorEastAsia" w:hAnsiTheme="minorEastAsia" w:eastAsiaTheme="minorEastAsia"/>
                <w:color w:val="000000"/>
                <w:sz w:val="28"/>
                <w:szCs w:val="28"/>
              </w:rPr>
            </w:pPr>
          </w:p>
        </w:tc>
        <w:tc>
          <w:tcPr>
            <w:tcW w:w="874" w:type="dxa"/>
          </w:tcPr>
          <w:p w14:paraId="025F85FD">
            <w:pPr>
              <w:rPr>
                <w:rFonts w:asciiTheme="minorEastAsia" w:hAnsiTheme="minorEastAsia" w:eastAsiaTheme="minorEastAsia"/>
                <w:color w:val="000000"/>
                <w:sz w:val="28"/>
                <w:szCs w:val="28"/>
              </w:rPr>
            </w:pPr>
          </w:p>
        </w:tc>
        <w:tc>
          <w:tcPr>
            <w:tcW w:w="1055" w:type="dxa"/>
          </w:tcPr>
          <w:p w14:paraId="38B14C47">
            <w:pPr>
              <w:rPr>
                <w:rFonts w:asciiTheme="minorEastAsia" w:hAnsiTheme="minorEastAsia" w:eastAsiaTheme="minorEastAsia"/>
                <w:color w:val="000000"/>
                <w:sz w:val="28"/>
                <w:szCs w:val="28"/>
              </w:rPr>
            </w:pPr>
          </w:p>
        </w:tc>
        <w:tc>
          <w:tcPr>
            <w:tcW w:w="691" w:type="dxa"/>
          </w:tcPr>
          <w:p w14:paraId="708D7EC1">
            <w:pPr>
              <w:rPr>
                <w:rFonts w:asciiTheme="minorEastAsia" w:hAnsiTheme="minorEastAsia" w:eastAsiaTheme="minorEastAsia"/>
                <w:color w:val="000000"/>
                <w:sz w:val="28"/>
                <w:szCs w:val="28"/>
              </w:rPr>
            </w:pPr>
          </w:p>
        </w:tc>
      </w:tr>
      <w:tr w14:paraId="43EA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CC1D065">
            <w:pPr>
              <w:rPr>
                <w:rFonts w:asciiTheme="minorEastAsia" w:hAnsiTheme="minorEastAsia" w:eastAsiaTheme="minorEastAsia"/>
                <w:color w:val="000000"/>
                <w:sz w:val="28"/>
                <w:szCs w:val="28"/>
              </w:rPr>
            </w:pPr>
          </w:p>
        </w:tc>
        <w:tc>
          <w:tcPr>
            <w:tcW w:w="1086" w:type="dxa"/>
          </w:tcPr>
          <w:p w14:paraId="7AB7F600">
            <w:pPr>
              <w:rPr>
                <w:rFonts w:asciiTheme="minorEastAsia" w:hAnsiTheme="minorEastAsia" w:eastAsiaTheme="minorEastAsia"/>
                <w:color w:val="000000"/>
                <w:sz w:val="28"/>
                <w:szCs w:val="28"/>
              </w:rPr>
            </w:pPr>
          </w:p>
        </w:tc>
        <w:tc>
          <w:tcPr>
            <w:tcW w:w="761" w:type="dxa"/>
          </w:tcPr>
          <w:p w14:paraId="6EBC2105">
            <w:pPr>
              <w:rPr>
                <w:rFonts w:asciiTheme="minorEastAsia" w:hAnsiTheme="minorEastAsia" w:eastAsiaTheme="minorEastAsia"/>
                <w:color w:val="000000"/>
                <w:sz w:val="28"/>
                <w:szCs w:val="28"/>
              </w:rPr>
            </w:pPr>
          </w:p>
        </w:tc>
        <w:tc>
          <w:tcPr>
            <w:tcW w:w="990" w:type="dxa"/>
          </w:tcPr>
          <w:p w14:paraId="1E96EE12">
            <w:pPr>
              <w:rPr>
                <w:rFonts w:asciiTheme="minorEastAsia" w:hAnsiTheme="minorEastAsia" w:eastAsiaTheme="minorEastAsia"/>
                <w:color w:val="000000"/>
                <w:sz w:val="28"/>
                <w:szCs w:val="28"/>
              </w:rPr>
            </w:pPr>
          </w:p>
        </w:tc>
        <w:tc>
          <w:tcPr>
            <w:tcW w:w="672" w:type="dxa"/>
          </w:tcPr>
          <w:p w14:paraId="3C6D8D3C">
            <w:pPr>
              <w:rPr>
                <w:rFonts w:asciiTheme="minorEastAsia" w:hAnsiTheme="minorEastAsia" w:eastAsiaTheme="minorEastAsia"/>
                <w:color w:val="000000"/>
                <w:sz w:val="28"/>
                <w:szCs w:val="28"/>
              </w:rPr>
            </w:pPr>
          </w:p>
        </w:tc>
        <w:tc>
          <w:tcPr>
            <w:tcW w:w="738" w:type="dxa"/>
          </w:tcPr>
          <w:p w14:paraId="4E951650">
            <w:pPr>
              <w:rPr>
                <w:rFonts w:asciiTheme="minorEastAsia" w:hAnsiTheme="minorEastAsia" w:eastAsiaTheme="minorEastAsia"/>
                <w:color w:val="000000"/>
                <w:sz w:val="28"/>
                <w:szCs w:val="28"/>
              </w:rPr>
            </w:pPr>
          </w:p>
        </w:tc>
        <w:tc>
          <w:tcPr>
            <w:tcW w:w="1212" w:type="dxa"/>
          </w:tcPr>
          <w:p w14:paraId="17287DD3">
            <w:pPr>
              <w:rPr>
                <w:rFonts w:asciiTheme="minorEastAsia" w:hAnsiTheme="minorEastAsia" w:eastAsiaTheme="minorEastAsia"/>
                <w:color w:val="000000"/>
                <w:sz w:val="28"/>
                <w:szCs w:val="28"/>
              </w:rPr>
            </w:pPr>
          </w:p>
        </w:tc>
        <w:tc>
          <w:tcPr>
            <w:tcW w:w="874" w:type="dxa"/>
          </w:tcPr>
          <w:p w14:paraId="1F1B6B12">
            <w:pPr>
              <w:rPr>
                <w:rFonts w:asciiTheme="minorEastAsia" w:hAnsiTheme="minorEastAsia" w:eastAsiaTheme="minorEastAsia"/>
                <w:color w:val="000000"/>
                <w:sz w:val="28"/>
                <w:szCs w:val="28"/>
              </w:rPr>
            </w:pPr>
          </w:p>
        </w:tc>
        <w:tc>
          <w:tcPr>
            <w:tcW w:w="1055" w:type="dxa"/>
          </w:tcPr>
          <w:p w14:paraId="230928AF">
            <w:pPr>
              <w:rPr>
                <w:rFonts w:asciiTheme="minorEastAsia" w:hAnsiTheme="minorEastAsia" w:eastAsiaTheme="minorEastAsia"/>
                <w:color w:val="000000"/>
                <w:sz w:val="28"/>
                <w:szCs w:val="28"/>
              </w:rPr>
            </w:pPr>
          </w:p>
        </w:tc>
        <w:tc>
          <w:tcPr>
            <w:tcW w:w="691" w:type="dxa"/>
          </w:tcPr>
          <w:p w14:paraId="0E738106">
            <w:pPr>
              <w:rPr>
                <w:rFonts w:asciiTheme="minorEastAsia" w:hAnsiTheme="minorEastAsia" w:eastAsiaTheme="minorEastAsia"/>
                <w:color w:val="000000"/>
                <w:sz w:val="28"/>
                <w:szCs w:val="28"/>
              </w:rPr>
            </w:pPr>
          </w:p>
        </w:tc>
      </w:tr>
      <w:tr w14:paraId="4776A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DC8B6F0">
            <w:pPr>
              <w:rPr>
                <w:rFonts w:asciiTheme="minorEastAsia" w:hAnsiTheme="minorEastAsia" w:eastAsiaTheme="minorEastAsia"/>
                <w:color w:val="000000"/>
                <w:sz w:val="28"/>
                <w:szCs w:val="28"/>
              </w:rPr>
            </w:pPr>
          </w:p>
        </w:tc>
        <w:tc>
          <w:tcPr>
            <w:tcW w:w="1086" w:type="dxa"/>
          </w:tcPr>
          <w:p w14:paraId="23DDD879">
            <w:pPr>
              <w:rPr>
                <w:rFonts w:asciiTheme="minorEastAsia" w:hAnsiTheme="minorEastAsia" w:eastAsiaTheme="minorEastAsia"/>
                <w:color w:val="000000"/>
                <w:sz w:val="28"/>
                <w:szCs w:val="28"/>
              </w:rPr>
            </w:pPr>
          </w:p>
        </w:tc>
        <w:tc>
          <w:tcPr>
            <w:tcW w:w="761" w:type="dxa"/>
          </w:tcPr>
          <w:p w14:paraId="6582E490">
            <w:pPr>
              <w:rPr>
                <w:rFonts w:asciiTheme="minorEastAsia" w:hAnsiTheme="minorEastAsia" w:eastAsiaTheme="minorEastAsia"/>
                <w:color w:val="000000"/>
                <w:sz w:val="28"/>
                <w:szCs w:val="28"/>
              </w:rPr>
            </w:pPr>
          </w:p>
        </w:tc>
        <w:tc>
          <w:tcPr>
            <w:tcW w:w="990" w:type="dxa"/>
          </w:tcPr>
          <w:p w14:paraId="41EA2D78">
            <w:pPr>
              <w:rPr>
                <w:rFonts w:asciiTheme="minorEastAsia" w:hAnsiTheme="minorEastAsia" w:eastAsiaTheme="minorEastAsia"/>
                <w:color w:val="000000"/>
                <w:sz w:val="28"/>
                <w:szCs w:val="28"/>
              </w:rPr>
            </w:pPr>
          </w:p>
        </w:tc>
        <w:tc>
          <w:tcPr>
            <w:tcW w:w="672" w:type="dxa"/>
          </w:tcPr>
          <w:p w14:paraId="43CD8D67">
            <w:pPr>
              <w:rPr>
                <w:rFonts w:asciiTheme="minorEastAsia" w:hAnsiTheme="minorEastAsia" w:eastAsiaTheme="minorEastAsia"/>
                <w:color w:val="000000"/>
                <w:sz w:val="28"/>
                <w:szCs w:val="28"/>
              </w:rPr>
            </w:pPr>
          </w:p>
        </w:tc>
        <w:tc>
          <w:tcPr>
            <w:tcW w:w="738" w:type="dxa"/>
          </w:tcPr>
          <w:p w14:paraId="7769480B">
            <w:pPr>
              <w:rPr>
                <w:rFonts w:asciiTheme="minorEastAsia" w:hAnsiTheme="minorEastAsia" w:eastAsiaTheme="minorEastAsia"/>
                <w:color w:val="000000"/>
                <w:sz w:val="28"/>
                <w:szCs w:val="28"/>
              </w:rPr>
            </w:pPr>
          </w:p>
        </w:tc>
        <w:tc>
          <w:tcPr>
            <w:tcW w:w="1212" w:type="dxa"/>
          </w:tcPr>
          <w:p w14:paraId="5C7B3AC4">
            <w:pPr>
              <w:rPr>
                <w:rFonts w:asciiTheme="minorEastAsia" w:hAnsiTheme="minorEastAsia" w:eastAsiaTheme="minorEastAsia"/>
                <w:color w:val="000000"/>
                <w:sz w:val="28"/>
                <w:szCs w:val="28"/>
              </w:rPr>
            </w:pPr>
          </w:p>
        </w:tc>
        <w:tc>
          <w:tcPr>
            <w:tcW w:w="874" w:type="dxa"/>
          </w:tcPr>
          <w:p w14:paraId="640D634A">
            <w:pPr>
              <w:rPr>
                <w:rFonts w:asciiTheme="minorEastAsia" w:hAnsiTheme="minorEastAsia" w:eastAsiaTheme="minorEastAsia"/>
                <w:color w:val="000000"/>
                <w:sz w:val="28"/>
                <w:szCs w:val="28"/>
              </w:rPr>
            </w:pPr>
          </w:p>
        </w:tc>
        <w:tc>
          <w:tcPr>
            <w:tcW w:w="1055" w:type="dxa"/>
          </w:tcPr>
          <w:p w14:paraId="4DA427E3">
            <w:pPr>
              <w:rPr>
                <w:rFonts w:asciiTheme="minorEastAsia" w:hAnsiTheme="minorEastAsia" w:eastAsiaTheme="minorEastAsia"/>
                <w:color w:val="000000"/>
                <w:sz w:val="28"/>
                <w:szCs w:val="28"/>
              </w:rPr>
            </w:pPr>
          </w:p>
        </w:tc>
        <w:tc>
          <w:tcPr>
            <w:tcW w:w="691" w:type="dxa"/>
          </w:tcPr>
          <w:p w14:paraId="756FED08">
            <w:pPr>
              <w:rPr>
                <w:rFonts w:asciiTheme="minorEastAsia" w:hAnsiTheme="minorEastAsia" w:eastAsiaTheme="minorEastAsia"/>
                <w:color w:val="000000"/>
                <w:sz w:val="28"/>
                <w:szCs w:val="28"/>
              </w:rPr>
            </w:pPr>
          </w:p>
        </w:tc>
      </w:tr>
      <w:tr w14:paraId="185E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4B8257B0">
            <w:pPr>
              <w:rPr>
                <w:rFonts w:asciiTheme="minorEastAsia" w:hAnsiTheme="minorEastAsia" w:eastAsiaTheme="minorEastAsia"/>
                <w:color w:val="000000"/>
                <w:sz w:val="28"/>
                <w:szCs w:val="28"/>
              </w:rPr>
            </w:pPr>
          </w:p>
        </w:tc>
        <w:tc>
          <w:tcPr>
            <w:tcW w:w="1086" w:type="dxa"/>
          </w:tcPr>
          <w:p w14:paraId="6A550195">
            <w:pPr>
              <w:rPr>
                <w:rFonts w:asciiTheme="minorEastAsia" w:hAnsiTheme="minorEastAsia" w:eastAsiaTheme="minorEastAsia"/>
                <w:color w:val="000000"/>
                <w:sz w:val="28"/>
                <w:szCs w:val="28"/>
              </w:rPr>
            </w:pPr>
          </w:p>
        </w:tc>
        <w:tc>
          <w:tcPr>
            <w:tcW w:w="761" w:type="dxa"/>
          </w:tcPr>
          <w:p w14:paraId="1B25D4E5">
            <w:pPr>
              <w:rPr>
                <w:rFonts w:asciiTheme="minorEastAsia" w:hAnsiTheme="minorEastAsia" w:eastAsiaTheme="minorEastAsia"/>
                <w:color w:val="000000"/>
                <w:sz w:val="28"/>
                <w:szCs w:val="28"/>
              </w:rPr>
            </w:pPr>
          </w:p>
        </w:tc>
        <w:tc>
          <w:tcPr>
            <w:tcW w:w="990" w:type="dxa"/>
          </w:tcPr>
          <w:p w14:paraId="14664E69">
            <w:pPr>
              <w:rPr>
                <w:rFonts w:asciiTheme="minorEastAsia" w:hAnsiTheme="minorEastAsia" w:eastAsiaTheme="minorEastAsia"/>
                <w:color w:val="000000"/>
                <w:sz w:val="28"/>
                <w:szCs w:val="28"/>
              </w:rPr>
            </w:pPr>
          </w:p>
        </w:tc>
        <w:tc>
          <w:tcPr>
            <w:tcW w:w="672" w:type="dxa"/>
          </w:tcPr>
          <w:p w14:paraId="68D275C3">
            <w:pPr>
              <w:rPr>
                <w:rFonts w:asciiTheme="minorEastAsia" w:hAnsiTheme="minorEastAsia" w:eastAsiaTheme="minorEastAsia"/>
                <w:color w:val="000000"/>
                <w:sz w:val="28"/>
                <w:szCs w:val="28"/>
              </w:rPr>
            </w:pPr>
          </w:p>
        </w:tc>
        <w:tc>
          <w:tcPr>
            <w:tcW w:w="738" w:type="dxa"/>
          </w:tcPr>
          <w:p w14:paraId="002859A9">
            <w:pPr>
              <w:rPr>
                <w:rFonts w:asciiTheme="minorEastAsia" w:hAnsiTheme="minorEastAsia" w:eastAsiaTheme="minorEastAsia"/>
                <w:color w:val="000000"/>
                <w:sz w:val="28"/>
                <w:szCs w:val="28"/>
              </w:rPr>
            </w:pPr>
          </w:p>
        </w:tc>
        <w:tc>
          <w:tcPr>
            <w:tcW w:w="1212" w:type="dxa"/>
          </w:tcPr>
          <w:p w14:paraId="684635CF">
            <w:pPr>
              <w:rPr>
                <w:rFonts w:asciiTheme="minorEastAsia" w:hAnsiTheme="minorEastAsia" w:eastAsiaTheme="minorEastAsia"/>
                <w:color w:val="000000"/>
                <w:sz w:val="28"/>
                <w:szCs w:val="28"/>
              </w:rPr>
            </w:pPr>
          </w:p>
        </w:tc>
        <w:tc>
          <w:tcPr>
            <w:tcW w:w="874" w:type="dxa"/>
          </w:tcPr>
          <w:p w14:paraId="73EF66F7">
            <w:pPr>
              <w:rPr>
                <w:rFonts w:asciiTheme="minorEastAsia" w:hAnsiTheme="minorEastAsia" w:eastAsiaTheme="minorEastAsia"/>
                <w:color w:val="000000"/>
                <w:sz w:val="28"/>
                <w:szCs w:val="28"/>
              </w:rPr>
            </w:pPr>
          </w:p>
        </w:tc>
        <w:tc>
          <w:tcPr>
            <w:tcW w:w="1055" w:type="dxa"/>
          </w:tcPr>
          <w:p w14:paraId="3333F19E">
            <w:pPr>
              <w:rPr>
                <w:rFonts w:asciiTheme="minorEastAsia" w:hAnsiTheme="minorEastAsia" w:eastAsiaTheme="minorEastAsia"/>
                <w:color w:val="000000"/>
                <w:sz w:val="28"/>
                <w:szCs w:val="28"/>
              </w:rPr>
            </w:pPr>
          </w:p>
        </w:tc>
        <w:tc>
          <w:tcPr>
            <w:tcW w:w="691" w:type="dxa"/>
          </w:tcPr>
          <w:p w14:paraId="72C041E8">
            <w:pPr>
              <w:rPr>
                <w:rFonts w:asciiTheme="minorEastAsia" w:hAnsiTheme="minorEastAsia" w:eastAsiaTheme="minorEastAsia"/>
                <w:color w:val="000000"/>
                <w:sz w:val="28"/>
                <w:szCs w:val="28"/>
              </w:rPr>
            </w:pPr>
          </w:p>
        </w:tc>
      </w:tr>
      <w:tr w14:paraId="7DFDF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C120EA4">
            <w:pPr>
              <w:rPr>
                <w:rFonts w:asciiTheme="minorEastAsia" w:hAnsiTheme="minorEastAsia" w:eastAsiaTheme="minorEastAsia"/>
                <w:color w:val="000000"/>
                <w:sz w:val="28"/>
                <w:szCs w:val="28"/>
              </w:rPr>
            </w:pPr>
          </w:p>
        </w:tc>
        <w:tc>
          <w:tcPr>
            <w:tcW w:w="1086" w:type="dxa"/>
          </w:tcPr>
          <w:p w14:paraId="5095D9D3">
            <w:pPr>
              <w:rPr>
                <w:rFonts w:asciiTheme="minorEastAsia" w:hAnsiTheme="minorEastAsia" w:eastAsiaTheme="minorEastAsia"/>
                <w:color w:val="000000"/>
                <w:sz w:val="28"/>
                <w:szCs w:val="28"/>
              </w:rPr>
            </w:pPr>
          </w:p>
        </w:tc>
        <w:tc>
          <w:tcPr>
            <w:tcW w:w="761" w:type="dxa"/>
          </w:tcPr>
          <w:p w14:paraId="0C8B6CBA">
            <w:pPr>
              <w:rPr>
                <w:rFonts w:asciiTheme="minorEastAsia" w:hAnsiTheme="minorEastAsia" w:eastAsiaTheme="minorEastAsia"/>
                <w:color w:val="000000"/>
                <w:sz w:val="28"/>
                <w:szCs w:val="28"/>
              </w:rPr>
            </w:pPr>
          </w:p>
        </w:tc>
        <w:tc>
          <w:tcPr>
            <w:tcW w:w="990" w:type="dxa"/>
          </w:tcPr>
          <w:p w14:paraId="382D0AB6">
            <w:pPr>
              <w:rPr>
                <w:rFonts w:asciiTheme="minorEastAsia" w:hAnsiTheme="minorEastAsia" w:eastAsiaTheme="minorEastAsia"/>
                <w:color w:val="000000"/>
                <w:sz w:val="28"/>
                <w:szCs w:val="28"/>
              </w:rPr>
            </w:pPr>
          </w:p>
        </w:tc>
        <w:tc>
          <w:tcPr>
            <w:tcW w:w="672" w:type="dxa"/>
          </w:tcPr>
          <w:p w14:paraId="58E3B8B8">
            <w:pPr>
              <w:rPr>
                <w:rFonts w:asciiTheme="minorEastAsia" w:hAnsiTheme="minorEastAsia" w:eastAsiaTheme="minorEastAsia"/>
                <w:color w:val="000000"/>
                <w:sz w:val="28"/>
                <w:szCs w:val="28"/>
              </w:rPr>
            </w:pPr>
          </w:p>
        </w:tc>
        <w:tc>
          <w:tcPr>
            <w:tcW w:w="738" w:type="dxa"/>
          </w:tcPr>
          <w:p w14:paraId="7910B59B">
            <w:pPr>
              <w:rPr>
                <w:rFonts w:asciiTheme="minorEastAsia" w:hAnsiTheme="minorEastAsia" w:eastAsiaTheme="minorEastAsia"/>
                <w:color w:val="000000"/>
                <w:sz w:val="28"/>
                <w:szCs w:val="28"/>
              </w:rPr>
            </w:pPr>
          </w:p>
        </w:tc>
        <w:tc>
          <w:tcPr>
            <w:tcW w:w="1212" w:type="dxa"/>
          </w:tcPr>
          <w:p w14:paraId="10A6BB5D">
            <w:pPr>
              <w:rPr>
                <w:rFonts w:asciiTheme="minorEastAsia" w:hAnsiTheme="minorEastAsia" w:eastAsiaTheme="minorEastAsia"/>
                <w:color w:val="000000"/>
                <w:sz w:val="28"/>
                <w:szCs w:val="28"/>
              </w:rPr>
            </w:pPr>
          </w:p>
        </w:tc>
        <w:tc>
          <w:tcPr>
            <w:tcW w:w="874" w:type="dxa"/>
          </w:tcPr>
          <w:p w14:paraId="6C005374">
            <w:pPr>
              <w:rPr>
                <w:rFonts w:asciiTheme="minorEastAsia" w:hAnsiTheme="minorEastAsia" w:eastAsiaTheme="minorEastAsia"/>
                <w:color w:val="000000"/>
                <w:sz w:val="28"/>
                <w:szCs w:val="28"/>
              </w:rPr>
            </w:pPr>
          </w:p>
        </w:tc>
        <w:tc>
          <w:tcPr>
            <w:tcW w:w="1055" w:type="dxa"/>
          </w:tcPr>
          <w:p w14:paraId="2A1D46E6">
            <w:pPr>
              <w:rPr>
                <w:rFonts w:asciiTheme="minorEastAsia" w:hAnsiTheme="minorEastAsia" w:eastAsiaTheme="minorEastAsia"/>
                <w:color w:val="000000"/>
                <w:sz w:val="28"/>
                <w:szCs w:val="28"/>
              </w:rPr>
            </w:pPr>
          </w:p>
        </w:tc>
        <w:tc>
          <w:tcPr>
            <w:tcW w:w="691" w:type="dxa"/>
          </w:tcPr>
          <w:p w14:paraId="563B3087">
            <w:pPr>
              <w:rPr>
                <w:rFonts w:asciiTheme="minorEastAsia" w:hAnsiTheme="minorEastAsia" w:eastAsiaTheme="minorEastAsia"/>
                <w:color w:val="000000"/>
                <w:sz w:val="28"/>
                <w:szCs w:val="28"/>
              </w:rPr>
            </w:pPr>
          </w:p>
        </w:tc>
      </w:tr>
      <w:tr w14:paraId="5799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36DE186D">
            <w:pPr>
              <w:rPr>
                <w:rFonts w:asciiTheme="minorEastAsia" w:hAnsiTheme="minorEastAsia" w:eastAsiaTheme="minorEastAsia"/>
                <w:color w:val="000000"/>
                <w:sz w:val="28"/>
                <w:szCs w:val="28"/>
              </w:rPr>
            </w:pPr>
          </w:p>
        </w:tc>
        <w:tc>
          <w:tcPr>
            <w:tcW w:w="1086" w:type="dxa"/>
          </w:tcPr>
          <w:p w14:paraId="053A47F7">
            <w:pPr>
              <w:rPr>
                <w:rFonts w:asciiTheme="minorEastAsia" w:hAnsiTheme="minorEastAsia" w:eastAsiaTheme="minorEastAsia"/>
                <w:color w:val="000000"/>
                <w:sz w:val="28"/>
                <w:szCs w:val="28"/>
              </w:rPr>
            </w:pPr>
          </w:p>
        </w:tc>
        <w:tc>
          <w:tcPr>
            <w:tcW w:w="761" w:type="dxa"/>
          </w:tcPr>
          <w:p w14:paraId="47EEF8D5">
            <w:pPr>
              <w:rPr>
                <w:rFonts w:asciiTheme="minorEastAsia" w:hAnsiTheme="minorEastAsia" w:eastAsiaTheme="minorEastAsia"/>
                <w:color w:val="000000"/>
                <w:sz w:val="28"/>
                <w:szCs w:val="28"/>
              </w:rPr>
            </w:pPr>
          </w:p>
        </w:tc>
        <w:tc>
          <w:tcPr>
            <w:tcW w:w="990" w:type="dxa"/>
          </w:tcPr>
          <w:p w14:paraId="69098A17">
            <w:pPr>
              <w:rPr>
                <w:rFonts w:asciiTheme="minorEastAsia" w:hAnsiTheme="minorEastAsia" w:eastAsiaTheme="minorEastAsia"/>
                <w:color w:val="000000"/>
                <w:sz w:val="28"/>
                <w:szCs w:val="28"/>
              </w:rPr>
            </w:pPr>
          </w:p>
        </w:tc>
        <w:tc>
          <w:tcPr>
            <w:tcW w:w="672" w:type="dxa"/>
          </w:tcPr>
          <w:p w14:paraId="50D0EC9C">
            <w:pPr>
              <w:rPr>
                <w:rFonts w:asciiTheme="minorEastAsia" w:hAnsiTheme="minorEastAsia" w:eastAsiaTheme="minorEastAsia"/>
                <w:color w:val="000000"/>
                <w:sz w:val="28"/>
                <w:szCs w:val="28"/>
              </w:rPr>
            </w:pPr>
          </w:p>
        </w:tc>
        <w:tc>
          <w:tcPr>
            <w:tcW w:w="738" w:type="dxa"/>
          </w:tcPr>
          <w:p w14:paraId="0DAD8523">
            <w:pPr>
              <w:rPr>
                <w:rFonts w:asciiTheme="minorEastAsia" w:hAnsiTheme="minorEastAsia" w:eastAsiaTheme="minorEastAsia"/>
                <w:color w:val="000000"/>
                <w:sz w:val="28"/>
                <w:szCs w:val="28"/>
              </w:rPr>
            </w:pPr>
          </w:p>
        </w:tc>
        <w:tc>
          <w:tcPr>
            <w:tcW w:w="1212" w:type="dxa"/>
          </w:tcPr>
          <w:p w14:paraId="1F88BB91">
            <w:pPr>
              <w:rPr>
                <w:rFonts w:asciiTheme="minorEastAsia" w:hAnsiTheme="minorEastAsia" w:eastAsiaTheme="minorEastAsia"/>
                <w:color w:val="000000"/>
                <w:sz w:val="28"/>
                <w:szCs w:val="28"/>
              </w:rPr>
            </w:pPr>
          </w:p>
        </w:tc>
        <w:tc>
          <w:tcPr>
            <w:tcW w:w="874" w:type="dxa"/>
          </w:tcPr>
          <w:p w14:paraId="66CBBDB7">
            <w:pPr>
              <w:rPr>
                <w:rFonts w:asciiTheme="minorEastAsia" w:hAnsiTheme="minorEastAsia" w:eastAsiaTheme="minorEastAsia"/>
                <w:color w:val="000000"/>
                <w:sz w:val="28"/>
                <w:szCs w:val="28"/>
              </w:rPr>
            </w:pPr>
          </w:p>
        </w:tc>
        <w:tc>
          <w:tcPr>
            <w:tcW w:w="1055" w:type="dxa"/>
          </w:tcPr>
          <w:p w14:paraId="00A3DDDC">
            <w:pPr>
              <w:rPr>
                <w:rFonts w:asciiTheme="minorEastAsia" w:hAnsiTheme="minorEastAsia" w:eastAsiaTheme="minorEastAsia"/>
                <w:color w:val="000000"/>
                <w:sz w:val="28"/>
                <w:szCs w:val="28"/>
              </w:rPr>
            </w:pPr>
          </w:p>
        </w:tc>
        <w:tc>
          <w:tcPr>
            <w:tcW w:w="691" w:type="dxa"/>
          </w:tcPr>
          <w:p w14:paraId="439B99B8">
            <w:pPr>
              <w:rPr>
                <w:rFonts w:asciiTheme="minorEastAsia" w:hAnsiTheme="minorEastAsia" w:eastAsiaTheme="minorEastAsia"/>
                <w:color w:val="000000"/>
                <w:sz w:val="28"/>
                <w:szCs w:val="28"/>
              </w:rPr>
            </w:pPr>
          </w:p>
        </w:tc>
      </w:tr>
      <w:tr w14:paraId="670E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032EC3D9">
            <w:pPr>
              <w:rPr>
                <w:rFonts w:asciiTheme="minorEastAsia" w:hAnsiTheme="minorEastAsia" w:eastAsiaTheme="minorEastAsia"/>
                <w:color w:val="000000"/>
                <w:sz w:val="28"/>
                <w:szCs w:val="28"/>
              </w:rPr>
            </w:pPr>
          </w:p>
        </w:tc>
        <w:tc>
          <w:tcPr>
            <w:tcW w:w="1086" w:type="dxa"/>
          </w:tcPr>
          <w:p w14:paraId="356ACEF8">
            <w:pPr>
              <w:rPr>
                <w:rFonts w:asciiTheme="minorEastAsia" w:hAnsiTheme="minorEastAsia" w:eastAsiaTheme="minorEastAsia"/>
                <w:color w:val="000000"/>
                <w:sz w:val="28"/>
                <w:szCs w:val="28"/>
              </w:rPr>
            </w:pPr>
          </w:p>
        </w:tc>
        <w:tc>
          <w:tcPr>
            <w:tcW w:w="761" w:type="dxa"/>
          </w:tcPr>
          <w:p w14:paraId="76C797EC">
            <w:pPr>
              <w:rPr>
                <w:rFonts w:asciiTheme="minorEastAsia" w:hAnsiTheme="minorEastAsia" w:eastAsiaTheme="minorEastAsia"/>
                <w:color w:val="000000"/>
                <w:sz w:val="28"/>
                <w:szCs w:val="28"/>
              </w:rPr>
            </w:pPr>
          </w:p>
        </w:tc>
        <w:tc>
          <w:tcPr>
            <w:tcW w:w="990" w:type="dxa"/>
          </w:tcPr>
          <w:p w14:paraId="6B6311FB">
            <w:pPr>
              <w:rPr>
                <w:rFonts w:asciiTheme="minorEastAsia" w:hAnsiTheme="minorEastAsia" w:eastAsiaTheme="minorEastAsia"/>
                <w:color w:val="000000"/>
                <w:sz w:val="28"/>
                <w:szCs w:val="28"/>
              </w:rPr>
            </w:pPr>
          </w:p>
        </w:tc>
        <w:tc>
          <w:tcPr>
            <w:tcW w:w="672" w:type="dxa"/>
          </w:tcPr>
          <w:p w14:paraId="6BF1961B">
            <w:pPr>
              <w:rPr>
                <w:rFonts w:asciiTheme="minorEastAsia" w:hAnsiTheme="minorEastAsia" w:eastAsiaTheme="minorEastAsia"/>
                <w:color w:val="000000"/>
                <w:sz w:val="28"/>
                <w:szCs w:val="28"/>
              </w:rPr>
            </w:pPr>
          </w:p>
        </w:tc>
        <w:tc>
          <w:tcPr>
            <w:tcW w:w="738" w:type="dxa"/>
          </w:tcPr>
          <w:p w14:paraId="1F249BE6">
            <w:pPr>
              <w:rPr>
                <w:rFonts w:asciiTheme="minorEastAsia" w:hAnsiTheme="minorEastAsia" w:eastAsiaTheme="minorEastAsia"/>
                <w:color w:val="000000"/>
                <w:sz w:val="28"/>
                <w:szCs w:val="28"/>
              </w:rPr>
            </w:pPr>
          </w:p>
        </w:tc>
        <w:tc>
          <w:tcPr>
            <w:tcW w:w="1212" w:type="dxa"/>
          </w:tcPr>
          <w:p w14:paraId="3C804F05">
            <w:pPr>
              <w:rPr>
                <w:rFonts w:asciiTheme="minorEastAsia" w:hAnsiTheme="minorEastAsia" w:eastAsiaTheme="minorEastAsia"/>
                <w:color w:val="000000"/>
                <w:sz w:val="28"/>
                <w:szCs w:val="28"/>
              </w:rPr>
            </w:pPr>
          </w:p>
        </w:tc>
        <w:tc>
          <w:tcPr>
            <w:tcW w:w="874" w:type="dxa"/>
          </w:tcPr>
          <w:p w14:paraId="7AD20305">
            <w:pPr>
              <w:rPr>
                <w:rFonts w:asciiTheme="minorEastAsia" w:hAnsiTheme="minorEastAsia" w:eastAsiaTheme="minorEastAsia"/>
                <w:color w:val="000000"/>
                <w:sz w:val="28"/>
                <w:szCs w:val="28"/>
              </w:rPr>
            </w:pPr>
          </w:p>
        </w:tc>
        <w:tc>
          <w:tcPr>
            <w:tcW w:w="1055" w:type="dxa"/>
          </w:tcPr>
          <w:p w14:paraId="660A2CBB">
            <w:pPr>
              <w:rPr>
                <w:rFonts w:asciiTheme="minorEastAsia" w:hAnsiTheme="minorEastAsia" w:eastAsiaTheme="minorEastAsia"/>
                <w:color w:val="000000"/>
                <w:sz w:val="28"/>
                <w:szCs w:val="28"/>
              </w:rPr>
            </w:pPr>
          </w:p>
        </w:tc>
        <w:tc>
          <w:tcPr>
            <w:tcW w:w="691" w:type="dxa"/>
          </w:tcPr>
          <w:p w14:paraId="5A431309">
            <w:pPr>
              <w:rPr>
                <w:rFonts w:asciiTheme="minorEastAsia" w:hAnsiTheme="minorEastAsia" w:eastAsiaTheme="minorEastAsia"/>
                <w:color w:val="000000"/>
                <w:sz w:val="28"/>
                <w:szCs w:val="28"/>
              </w:rPr>
            </w:pPr>
          </w:p>
        </w:tc>
      </w:tr>
      <w:tr w14:paraId="4E26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tcPr>
          <w:p w14:paraId="55910287">
            <w:pPr>
              <w:rPr>
                <w:rFonts w:asciiTheme="minorEastAsia" w:hAnsiTheme="minorEastAsia" w:eastAsiaTheme="minorEastAsia"/>
                <w:color w:val="000000"/>
                <w:sz w:val="28"/>
                <w:szCs w:val="28"/>
              </w:rPr>
            </w:pPr>
          </w:p>
        </w:tc>
        <w:tc>
          <w:tcPr>
            <w:tcW w:w="1086" w:type="dxa"/>
          </w:tcPr>
          <w:p w14:paraId="7974D972">
            <w:pPr>
              <w:rPr>
                <w:rFonts w:asciiTheme="minorEastAsia" w:hAnsiTheme="minorEastAsia" w:eastAsiaTheme="minorEastAsia"/>
                <w:color w:val="000000"/>
                <w:sz w:val="28"/>
                <w:szCs w:val="28"/>
              </w:rPr>
            </w:pPr>
          </w:p>
        </w:tc>
        <w:tc>
          <w:tcPr>
            <w:tcW w:w="761" w:type="dxa"/>
          </w:tcPr>
          <w:p w14:paraId="42B3DF81">
            <w:pPr>
              <w:rPr>
                <w:rFonts w:asciiTheme="minorEastAsia" w:hAnsiTheme="minorEastAsia" w:eastAsiaTheme="minorEastAsia"/>
                <w:color w:val="000000"/>
                <w:sz w:val="28"/>
                <w:szCs w:val="28"/>
              </w:rPr>
            </w:pPr>
          </w:p>
        </w:tc>
        <w:tc>
          <w:tcPr>
            <w:tcW w:w="990" w:type="dxa"/>
          </w:tcPr>
          <w:p w14:paraId="7C791EBC">
            <w:pPr>
              <w:rPr>
                <w:rFonts w:asciiTheme="minorEastAsia" w:hAnsiTheme="minorEastAsia" w:eastAsiaTheme="minorEastAsia"/>
                <w:color w:val="000000"/>
                <w:sz w:val="28"/>
                <w:szCs w:val="28"/>
              </w:rPr>
            </w:pPr>
          </w:p>
        </w:tc>
        <w:tc>
          <w:tcPr>
            <w:tcW w:w="672" w:type="dxa"/>
          </w:tcPr>
          <w:p w14:paraId="2E0FCAC2">
            <w:pPr>
              <w:rPr>
                <w:rFonts w:asciiTheme="minorEastAsia" w:hAnsiTheme="minorEastAsia" w:eastAsiaTheme="minorEastAsia"/>
                <w:color w:val="000000"/>
                <w:sz w:val="28"/>
                <w:szCs w:val="28"/>
              </w:rPr>
            </w:pPr>
          </w:p>
        </w:tc>
        <w:tc>
          <w:tcPr>
            <w:tcW w:w="738" w:type="dxa"/>
          </w:tcPr>
          <w:p w14:paraId="288A98E0">
            <w:pPr>
              <w:rPr>
                <w:rFonts w:asciiTheme="minorEastAsia" w:hAnsiTheme="minorEastAsia" w:eastAsiaTheme="minorEastAsia"/>
                <w:color w:val="000000"/>
                <w:sz w:val="28"/>
                <w:szCs w:val="28"/>
              </w:rPr>
            </w:pPr>
          </w:p>
        </w:tc>
        <w:tc>
          <w:tcPr>
            <w:tcW w:w="1212" w:type="dxa"/>
          </w:tcPr>
          <w:p w14:paraId="4CA7CA61">
            <w:pPr>
              <w:rPr>
                <w:rFonts w:asciiTheme="minorEastAsia" w:hAnsiTheme="minorEastAsia" w:eastAsiaTheme="minorEastAsia"/>
                <w:color w:val="000000"/>
                <w:sz w:val="28"/>
                <w:szCs w:val="28"/>
              </w:rPr>
            </w:pPr>
          </w:p>
        </w:tc>
        <w:tc>
          <w:tcPr>
            <w:tcW w:w="874" w:type="dxa"/>
          </w:tcPr>
          <w:p w14:paraId="706AC276">
            <w:pPr>
              <w:rPr>
                <w:rFonts w:asciiTheme="minorEastAsia" w:hAnsiTheme="minorEastAsia" w:eastAsiaTheme="minorEastAsia"/>
                <w:color w:val="000000"/>
                <w:sz w:val="28"/>
                <w:szCs w:val="28"/>
              </w:rPr>
            </w:pPr>
          </w:p>
        </w:tc>
        <w:tc>
          <w:tcPr>
            <w:tcW w:w="1055" w:type="dxa"/>
          </w:tcPr>
          <w:p w14:paraId="132E8DF8">
            <w:pPr>
              <w:rPr>
                <w:rFonts w:asciiTheme="minorEastAsia" w:hAnsiTheme="minorEastAsia" w:eastAsiaTheme="minorEastAsia"/>
                <w:color w:val="000000"/>
                <w:sz w:val="28"/>
                <w:szCs w:val="28"/>
              </w:rPr>
            </w:pPr>
          </w:p>
        </w:tc>
        <w:tc>
          <w:tcPr>
            <w:tcW w:w="691" w:type="dxa"/>
          </w:tcPr>
          <w:p w14:paraId="6EA26E73">
            <w:pPr>
              <w:rPr>
                <w:rFonts w:asciiTheme="minorEastAsia" w:hAnsiTheme="minorEastAsia" w:eastAsiaTheme="minorEastAsia"/>
                <w:color w:val="000000"/>
                <w:sz w:val="28"/>
                <w:szCs w:val="28"/>
              </w:rPr>
            </w:pPr>
          </w:p>
        </w:tc>
      </w:tr>
    </w:tbl>
    <w:p w14:paraId="142FC6FD">
      <w:pPr>
        <w:ind w:firstLine="562"/>
        <w:rPr>
          <w:rFonts w:asciiTheme="minorEastAsia" w:hAnsiTheme="minorEastAsia" w:eastAsiaTheme="minorEastAsia"/>
          <w:b/>
          <w:color w:val="000000"/>
          <w:sz w:val="28"/>
          <w:szCs w:val="28"/>
        </w:rPr>
      </w:pPr>
      <w:bookmarkStart w:id="131" w:name="_Toc144974867"/>
      <w:bookmarkStart w:id="132" w:name="_Toc247085884"/>
      <w:bookmarkStart w:id="133" w:name="_Toc246996366"/>
      <w:bookmarkStart w:id="134" w:name="_Toc179632819"/>
      <w:bookmarkStart w:id="135" w:name="_Toc152042588"/>
      <w:bookmarkStart w:id="136" w:name="_Toc152045799"/>
      <w:bookmarkStart w:id="137" w:name="_Toc246997109"/>
    </w:p>
    <w:p w14:paraId="738C37DC">
      <w:pPr>
        <w:ind w:firstLine="562"/>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t>附表</w:t>
      </w:r>
      <w:r>
        <w:rPr>
          <w:rFonts w:hint="eastAsia" w:asciiTheme="minorEastAsia" w:hAnsiTheme="minorEastAsia" w:eastAsiaTheme="minorEastAsia"/>
          <w:b/>
          <w:color w:val="000000"/>
          <w:sz w:val="28"/>
          <w:szCs w:val="28"/>
        </w:rPr>
        <w:t>二</w:t>
      </w:r>
      <w:r>
        <w:rPr>
          <w:rFonts w:asciiTheme="minorEastAsia" w:hAnsiTheme="minorEastAsia" w:eastAsiaTheme="minorEastAsia"/>
          <w:b/>
          <w:color w:val="000000"/>
          <w:sz w:val="28"/>
          <w:szCs w:val="28"/>
        </w:rPr>
        <w:t>：劳动力计划表</w:t>
      </w:r>
      <w:bookmarkEnd w:id="131"/>
      <w:bookmarkEnd w:id="132"/>
      <w:bookmarkEnd w:id="133"/>
      <w:bookmarkEnd w:id="134"/>
      <w:bookmarkEnd w:id="135"/>
      <w:bookmarkEnd w:id="136"/>
      <w:bookmarkEnd w:id="137"/>
    </w:p>
    <w:p w14:paraId="75974058">
      <w:pPr>
        <w:spacing w:line="440" w:lineRule="exact"/>
        <w:ind w:right="200"/>
        <w:jc w:val="righ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单位：人</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439"/>
      </w:tblGrid>
      <w:tr w14:paraId="0C46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vAlign w:val="center"/>
          </w:tcPr>
          <w:p w14:paraId="43ACA33B">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工种</w:t>
            </w:r>
          </w:p>
        </w:tc>
        <w:tc>
          <w:tcPr>
            <w:tcW w:w="8068" w:type="dxa"/>
            <w:gridSpan w:val="7"/>
            <w:vAlign w:val="center"/>
          </w:tcPr>
          <w:p w14:paraId="1F1B80DE">
            <w:pPr>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按工程施工阶段投入劳动力情况</w:t>
            </w:r>
          </w:p>
        </w:tc>
      </w:tr>
      <w:tr w14:paraId="4252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381A6347">
            <w:pPr>
              <w:rPr>
                <w:rFonts w:asciiTheme="minorEastAsia" w:hAnsiTheme="minorEastAsia" w:eastAsiaTheme="minorEastAsia"/>
                <w:color w:val="000000"/>
                <w:sz w:val="28"/>
                <w:szCs w:val="28"/>
              </w:rPr>
            </w:pPr>
          </w:p>
        </w:tc>
        <w:tc>
          <w:tcPr>
            <w:tcW w:w="1304" w:type="dxa"/>
            <w:vAlign w:val="center"/>
          </w:tcPr>
          <w:p w14:paraId="7BDBECEB">
            <w:pPr>
              <w:rPr>
                <w:rFonts w:asciiTheme="minorEastAsia" w:hAnsiTheme="minorEastAsia" w:eastAsiaTheme="minorEastAsia"/>
                <w:color w:val="000000"/>
                <w:sz w:val="28"/>
                <w:szCs w:val="28"/>
              </w:rPr>
            </w:pPr>
          </w:p>
        </w:tc>
        <w:tc>
          <w:tcPr>
            <w:tcW w:w="1065" w:type="dxa"/>
            <w:vAlign w:val="center"/>
          </w:tcPr>
          <w:p w14:paraId="49522282">
            <w:pPr>
              <w:rPr>
                <w:rFonts w:asciiTheme="minorEastAsia" w:hAnsiTheme="minorEastAsia" w:eastAsiaTheme="minorEastAsia"/>
                <w:color w:val="000000"/>
                <w:sz w:val="28"/>
                <w:szCs w:val="28"/>
              </w:rPr>
            </w:pPr>
          </w:p>
        </w:tc>
        <w:tc>
          <w:tcPr>
            <w:tcW w:w="1065" w:type="dxa"/>
            <w:vAlign w:val="center"/>
          </w:tcPr>
          <w:p w14:paraId="3510189E">
            <w:pPr>
              <w:rPr>
                <w:rFonts w:asciiTheme="minorEastAsia" w:hAnsiTheme="minorEastAsia" w:eastAsiaTheme="minorEastAsia"/>
                <w:color w:val="000000"/>
                <w:sz w:val="28"/>
                <w:szCs w:val="28"/>
              </w:rPr>
            </w:pPr>
          </w:p>
        </w:tc>
        <w:tc>
          <w:tcPr>
            <w:tcW w:w="1065" w:type="dxa"/>
            <w:vAlign w:val="center"/>
          </w:tcPr>
          <w:p w14:paraId="32CD1174">
            <w:pPr>
              <w:rPr>
                <w:rFonts w:asciiTheme="minorEastAsia" w:hAnsiTheme="minorEastAsia" w:eastAsiaTheme="minorEastAsia"/>
                <w:color w:val="000000"/>
                <w:sz w:val="28"/>
                <w:szCs w:val="28"/>
              </w:rPr>
            </w:pPr>
          </w:p>
        </w:tc>
        <w:tc>
          <w:tcPr>
            <w:tcW w:w="1065" w:type="dxa"/>
            <w:vAlign w:val="center"/>
          </w:tcPr>
          <w:p w14:paraId="60D78CE3">
            <w:pPr>
              <w:rPr>
                <w:rFonts w:asciiTheme="minorEastAsia" w:hAnsiTheme="minorEastAsia" w:eastAsiaTheme="minorEastAsia"/>
                <w:color w:val="000000"/>
                <w:sz w:val="28"/>
                <w:szCs w:val="28"/>
              </w:rPr>
            </w:pPr>
          </w:p>
        </w:tc>
        <w:tc>
          <w:tcPr>
            <w:tcW w:w="1065" w:type="dxa"/>
            <w:vAlign w:val="center"/>
          </w:tcPr>
          <w:p w14:paraId="6BA5966B">
            <w:pPr>
              <w:rPr>
                <w:rFonts w:asciiTheme="minorEastAsia" w:hAnsiTheme="minorEastAsia" w:eastAsiaTheme="minorEastAsia"/>
                <w:color w:val="000000"/>
                <w:sz w:val="28"/>
                <w:szCs w:val="28"/>
              </w:rPr>
            </w:pPr>
          </w:p>
        </w:tc>
        <w:tc>
          <w:tcPr>
            <w:tcW w:w="1439" w:type="dxa"/>
            <w:vAlign w:val="center"/>
          </w:tcPr>
          <w:p w14:paraId="0DA73DA4">
            <w:pPr>
              <w:rPr>
                <w:rFonts w:asciiTheme="minorEastAsia" w:hAnsiTheme="minorEastAsia" w:eastAsiaTheme="minorEastAsia"/>
                <w:color w:val="000000"/>
                <w:sz w:val="28"/>
                <w:szCs w:val="28"/>
              </w:rPr>
            </w:pPr>
          </w:p>
        </w:tc>
      </w:tr>
      <w:tr w14:paraId="7B77E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14:paraId="7267A337">
            <w:pPr>
              <w:rPr>
                <w:rFonts w:asciiTheme="minorEastAsia" w:hAnsiTheme="minorEastAsia" w:eastAsiaTheme="minorEastAsia"/>
                <w:color w:val="000000"/>
                <w:sz w:val="28"/>
                <w:szCs w:val="28"/>
              </w:rPr>
            </w:pPr>
          </w:p>
        </w:tc>
        <w:tc>
          <w:tcPr>
            <w:tcW w:w="1304" w:type="dxa"/>
            <w:vAlign w:val="center"/>
          </w:tcPr>
          <w:p w14:paraId="2D205977">
            <w:pPr>
              <w:rPr>
                <w:rFonts w:asciiTheme="minorEastAsia" w:hAnsiTheme="minorEastAsia" w:eastAsiaTheme="minorEastAsia"/>
                <w:color w:val="000000"/>
                <w:sz w:val="28"/>
                <w:szCs w:val="28"/>
              </w:rPr>
            </w:pPr>
          </w:p>
        </w:tc>
        <w:tc>
          <w:tcPr>
            <w:tcW w:w="1065" w:type="dxa"/>
            <w:vAlign w:val="center"/>
          </w:tcPr>
          <w:p w14:paraId="3A768E5A">
            <w:pPr>
              <w:rPr>
                <w:rFonts w:asciiTheme="minorEastAsia" w:hAnsiTheme="minorEastAsia" w:eastAsiaTheme="minorEastAsia"/>
                <w:color w:val="000000"/>
                <w:sz w:val="28"/>
                <w:szCs w:val="28"/>
              </w:rPr>
            </w:pPr>
          </w:p>
        </w:tc>
        <w:tc>
          <w:tcPr>
            <w:tcW w:w="1065" w:type="dxa"/>
            <w:vAlign w:val="center"/>
          </w:tcPr>
          <w:p w14:paraId="74B63062">
            <w:pPr>
              <w:rPr>
                <w:rFonts w:asciiTheme="minorEastAsia" w:hAnsiTheme="minorEastAsia" w:eastAsiaTheme="minorEastAsia"/>
                <w:color w:val="000000"/>
                <w:sz w:val="28"/>
                <w:szCs w:val="28"/>
              </w:rPr>
            </w:pPr>
          </w:p>
        </w:tc>
        <w:tc>
          <w:tcPr>
            <w:tcW w:w="1065" w:type="dxa"/>
            <w:vAlign w:val="center"/>
          </w:tcPr>
          <w:p w14:paraId="019AF70D">
            <w:pPr>
              <w:rPr>
                <w:rFonts w:asciiTheme="minorEastAsia" w:hAnsiTheme="minorEastAsia" w:eastAsiaTheme="minorEastAsia"/>
                <w:color w:val="000000"/>
                <w:sz w:val="28"/>
                <w:szCs w:val="28"/>
              </w:rPr>
            </w:pPr>
          </w:p>
        </w:tc>
        <w:tc>
          <w:tcPr>
            <w:tcW w:w="1065" w:type="dxa"/>
            <w:vAlign w:val="center"/>
          </w:tcPr>
          <w:p w14:paraId="08C8027D">
            <w:pPr>
              <w:rPr>
                <w:rFonts w:asciiTheme="minorEastAsia" w:hAnsiTheme="minorEastAsia" w:eastAsiaTheme="minorEastAsia"/>
                <w:color w:val="000000"/>
                <w:sz w:val="28"/>
                <w:szCs w:val="28"/>
              </w:rPr>
            </w:pPr>
          </w:p>
        </w:tc>
        <w:tc>
          <w:tcPr>
            <w:tcW w:w="1065" w:type="dxa"/>
            <w:vAlign w:val="center"/>
          </w:tcPr>
          <w:p w14:paraId="219BFFDC">
            <w:pPr>
              <w:rPr>
                <w:rFonts w:asciiTheme="minorEastAsia" w:hAnsiTheme="minorEastAsia" w:eastAsiaTheme="minorEastAsia"/>
                <w:color w:val="000000"/>
                <w:sz w:val="28"/>
                <w:szCs w:val="28"/>
              </w:rPr>
            </w:pPr>
          </w:p>
        </w:tc>
        <w:tc>
          <w:tcPr>
            <w:tcW w:w="1439" w:type="dxa"/>
            <w:vAlign w:val="center"/>
          </w:tcPr>
          <w:p w14:paraId="44BDEC55">
            <w:pPr>
              <w:rPr>
                <w:rFonts w:asciiTheme="minorEastAsia" w:hAnsiTheme="minorEastAsia" w:eastAsiaTheme="minorEastAsia"/>
                <w:color w:val="000000"/>
                <w:sz w:val="28"/>
                <w:szCs w:val="28"/>
              </w:rPr>
            </w:pPr>
          </w:p>
        </w:tc>
      </w:tr>
      <w:tr w14:paraId="4B84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14:paraId="74A6E6B3">
            <w:pPr>
              <w:rPr>
                <w:rFonts w:asciiTheme="minorEastAsia" w:hAnsiTheme="minorEastAsia" w:eastAsiaTheme="minorEastAsia"/>
                <w:color w:val="000000"/>
                <w:sz w:val="28"/>
                <w:szCs w:val="28"/>
              </w:rPr>
            </w:pPr>
          </w:p>
        </w:tc>
        <w:tc>
          <w:tcPr>
            <w:tcW w:w="1304" w:type="dxa"/>
          </w:tcPr>
          <w:p w14:paraId="748DBDEF">
            <w:pPr>
              <w:rPr>
                <w:rFonts w:asciiTheme="minorEastAsia" w:hAnsiTheme="minorEastAsia" w:eastAsiaTheme="minorEastAsia"/>
                <w:color w:val="000000"/>
                <w:sz w:val="28"/>
                <w:szCs w:val="28"/>
              </w:rPr>
            </w:pPr>
          </w:p>
        </w:tc>
        <w:tc>
          <w:tcPr>
            <w:tcW w:w="1065" w:type="dxa"/>
          </w:tcPr>
          <w:p w14:paraId="035F18B1">
            <w:pPr>
              <w:rPr>
                <w:rFonts w:asciiTheme="minorEastAsia" w:hAnsiTheme="minorEastAsia" w:eastAsiaTheme="minorEastAsia"/>
                <w:color w:val="000000"/>
                <w:sz w:val="28"/>
                <w:szCs w:val="28"/>
              </w:rPr>
            </w:pPr>
          </w:p>
        </w:tc>
        <w:tc>
          <w:tcPr>
            <w:tcW w:w="1065" w:type="dxa"/>
          </w:tcPr>
          <w:p w14:paraId="67609B57">
            <w:pPr>
              <w:rPr>
                <w:rFonts w:asciiTheme="minorEastAsia" w:hAnsiTheme="minorEastAsia" w:eastAsiaTheme="minorEastAsia"/>
                <w:color w:val="000000"/>
                <w:sz w:val="28"/>
                <w:szCs w:val="28"/>
              </w:rPr>
            </w:pPr>
          </w:p>
        </w:tc>
        <w:tc>
          <w:tcPr>
            <w:tcW w:w="1065" w:type="dxa"/>
          </w:tcPr>
          <w:p w14:paraId="147920A7">
            <w:pPr>
              <w:rPr>
                <w:rFonts w:asciiTheme="minorEastAsia" w:hAnsiTheme="minorEastAsia" w:eastAsiaTheme="minorEastAsia"/>
                <w:color w:val="000000"/>
                <w:sz w:val="28"/>
                <w:szCs w:val="28"/>
              </w:rPr>
            </w:pPr>
          </w:p>
        </w:tc>
        <w:tc>
          <w:tcPr>
            <w:tcW w:w="1065" w:type="dxa"/>
          </w:tcPr>
          <w:p w14:paraId="3FCDC2B4">
            <w:pPr>
              <w:rPr>
                <w:rFonts w:asciiTheme="minorEastAsia" w:hAnsiTheme="minorEastAsia" w:eastAsiaTheme="minorEastAsia"/>
                <w:color w:val="000000"/>
                <w:sz w:val="28"/>
                <w:szCs w:val="28"/>
              </w:rPr>
            </w:pPr>
          </w:p>
        </w:tc>
        <w:tc>
          <w:tcPr>
            <w:tcW w:w="1065" w:type="dxa"/>
          </w:tcPr>
          <w:p w14:paraId="475611DF">
            <w:pPr>
              <w:rPr>
                <w:rFonts w:asciiTheme="minorEastAsia" w:hAnsiTheme="minorEastAsia" w:eastAsiaTheme="minorEastAsia"/>
                <w:color w:val="000000"/>
                <w:sz w:val="28"/>
                <w:szCs w:val="28"/>
              </w:rPr>
            </w:pPr>
          </w:p>
        </w:tc>
        <w:tc>
          <w:tcPr>
            <w:tcW w:w="1439" w:type="dxa"/>
          </w:tcPr>
          <w:p w14:paraId="11EA1C58">
            <w:pPr>
              <w:rPr>
                <w:rFonts w:asciiTheme="minorEastAsia" w:hAnsiTheme="minorEastAsia" w:eastAsiaTheme="minorEastAsia"/>
                <w:color w:val="000000"/>
                <w:sz w:val="28"/>
                <w:szCs w:val="28"/>
              </w:rPr>
            </w:pPr>
          </w:p>
        </w:tc>
      </w:tr>
      <w:tr w14:paraId="7CE0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14:paraId="43230A87">
            <w:pPr>
              <w:rPr>
                <w:rFonts w:asciiTheme="minorEastAsia" w:hAnsiTheme="minorEastAsia" w:eastAsiaTheme="minorEastAsia"/>
                <w:color w:val="000000"/>
                <w:sz w:val="28"/>
                <w:szCs w:val="28"/>
              </w:rPr>
            </w:pPr>
          </w:p>
        </w:tc>
        <w:tc>
          <w:tcPr>
            <w:tcW w:w="1304" w:type="dxa"/>
          </w:tcPr>
          <w:p w14:paraId="3963D6EA">
            <w:pPr>
              <w:rPr>
                <w:rFonts w:asciiTheme="minorEastAsia" w:hAnsiTheme="minorEastAsia" w:eastAsiaTheme="minorEastAsia"/>
                <w:color w:val="000000"/>
                <w:sz w:val="28"/>
                <w:szCs w:val="28"/>
              </w:rPr>
            </w:pPr>
          </w:p>
        </w:tc>
        <w:tc>
          <w:tcPr>
            <w:tcW w:w="1065" w:type="dxa"/>
          </w:tcPr>
          <w:p w14:paraId="64FC6EBB">
            <w:pPr>
              <w:rPr>
                <w:rFonts w:asciiTheme="minorEastAsia" w:hAnsiTheme="minorEastAsia" w:eastAsiaTheme="minorEastAsia"/>
                <w:color w:val="000000"/>
                <w:sz w:val="28"/>
                <w:szCs w:val="28"/>
              </w:rPr>
            </w:pPr>
          </w:p>
        </w:tc>
        <w:tc>
          <w:tcPr>
            <w:tcW w:w="1065" w:type="dxa"/>
          </w:tcPr>
          <w:p w14:paraId="0A976E06">
            <w:pPr>
              <w:rPr>
                <w:rFonts w:asciiTheme="minorEastAsia" w:hAnsiTheme="minorEastAsia" w:eastAsiaTheme="minorEastAsia"/>
                <w:color w:val="000000"/>
                <w:sz w:val="28"/>
                <w:szCs w:val="28"/>
              </w:rPr>
            </w:pPr>
          </w:p>
        </w:tc>
        <w:tc>
          <w:tcPr>
            <w:tcW w:w="1065" w:type="dxa"/>
          </w:tcPr>
          <w:p w14:paraId="06DCF5F3">
            <w:pPr>
              <w:rPr>
                <w:rFonts w:asciiTheme="minorEastAsia" w:hAnsiTheme="minorEastAsia" w:eastAsiaTheme="minorEastAsia"/>
                <w:color w:val="000000"/>
                <w:sz w:val="28"/>
                <w:szCs w:val="28"/>
              </w:rPr>
            </w:pPr>
          </w:p>
        </w:tc>
        <w:tc>
          <w:tcPr>
            <w:tcW w:w="1065" w:type="dxa"/>
          </w:tcPr>
          <w:p w14:paraId="27EC91C9">
            <w:pPr>
              <w:rPr>
                <w:rFonts w:asciiTheme="minorEastAsia" w:hAnsiTheme="minorEastAsia" w:eastAsiaTheme="minorEastAsia"/>
                <w:color w:val="000000"/>
                <w:sz w:val="28"/>
                <w:szCs w:val="28"/>
              </w:rPr>
            </w:pPr>
          </w:p>
        </w:tc>
        <w:tc>
          <w:tcPr>
            <w:tcW w:w="1065" w:type="dxa"/>
          </w:tcPr>
          <w:p w14:paraId="6124C8E8">
            <w:pPr>
              <w:rPr>
                <w:rFonts w:asciiTheme="minorEastAsia" w:hAnsiTheme="minorEastAsia" w:eastAsiaTheme="minorEastAsia"/>
                <w:color w:val="000000"/>
                <w:sz w:val="28"/>
                <w:szCs w:val="28"/>
              </w:rPr>
            </w:pPr>
          </w:p>
        </w:tc>
        <w:tc>
          <w:tcPr>
            <w:tcW w:w="1439" w:type="dxa"/>
          </w:tcPr>
          <w:p w14:paraId="29F8CECB">
            <w:pPr>
              <w:rPr>
                <w:rFonts w:asciiTheme="minorEastAsia" w:hAnsiTheme="minorEastAsia" w:eastAsiaTheme="minorEastAsia"/>
                <w:color w:val="000000"/>
                <w:sz w:val="28"/>
                <w:szCs w:val="28"/>
              </w:rPr>
            </w:pPr>
          </w:p>
        </w:tc>
      </w:tr>
      <w:tr w14:paraId="32FF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29312031">
            <w:pPr>
              <w:rPr>
                <w:rFonts w:asciiTheme="minorEastAsia" w:hAnsiTheme="minorEastAsia" w:eastAsiaTheme="minorEastAsia"/>
                <w:color w:val="000000"/>
                <w:sz w:val="28"/>
                <w:szCs w:val="28"/>
              </w:rPr>
            </w:pPr>
          </w:p>
        </w:tc>
        <w:tc>
          <w:tcPr>
            <w:tcW w:w="1304" w:type="dxa"/>
          </w:tcPr>
          <w:p w14:paraId="7863A523">
            <w:pPr>
              <w:rPr>
                <w:rFonts w:asciiTheme="minorEastAsia" w:hAnsiTheme="minorEastAsia" w:eastAsiaTheme="minorEastAsia"/>
                <w:color w:val="000000"/>
                <w:sz w:val="28"/>
                <w:szCs w:val="28"/>
              </w:rPr>
            </w:pPr>
          </w:p>
        </w:tc>
        <w:tc>
          <w:tcPr>
            <w:tcW w:w="1065" w:type="dxa"/>
          </w:tcPr>
          <w:p w14:paraId="1F9D7F51">
            <w:pPr>
              <w:rPr>
                <w:rFonts w:asciiTheme="minorEastAsia" w:hAnsiTheme="minorEastAsia" w:eastAsiaTheme="minorEastAsia"/>
                <w:color w:val="000000"/>
                <w:sz w:val="28"/>
                <w:szCs w:val="28"/>
              </w:rPr>
            </w:pPr>
          </w:p>
        </w:tc>
        <w:tc>
          <w:tcPr>
            <w:tcW w:w="1065" w:type="dxa"/>
          </w:tcPr>
          <w:p w14:paraId="6AA99542">
            <w:pPr>
              <w:rPr>
                <w:rFonts w:asciiTheme="minorEastAsia" w:hAnsiTheme="minorEastAsia" w:eastAsiaTheme="minorEastAsia"/>
                <w:color w:val="000000"/>
                <w:sz w:val="28"/>
                <w:szCs w:val="28"/>
              </w:rPr>
            </w:pPr>
          </w:p>
        </w:tc>
        <w:tc>
          <w:tcPr>
            <w:tcW w:w="1065" w:type="dxa"/>
          </w:tcPr>
          <w:p w14:paraId="0473DB44">
            <w:pPr>
              <w:rPr>
                <w:rFonts w:asciiTheme="minorEastAsia" w:hAnsiTheme="minorEastAsia" w:eastAsiaTheme="minorEastAsia"/>
                <w:color w:val="000000"/>
                <w:sz w:val="28"/>
                <w:szCs w:val="28"/>
              </w:rPr>
            </w:pPr>
          </w:p>
        </w:tc>
        <w:tc>
          <w:tcPr>
            <w:tcW w:w="1065" w:type="dxa"/>
          </w:tcPr>
          <w:p w14:paraId="06800DD3">
            <w:pPr>
              <w:rPr>
                <w:rFonts w:asciiTheme="minorEastAsia" w:hAnsiTheme="minorEastAsia" w:eastAsiaTheme="minorEastAsia"/>
                <w:color w:val="000000"/>
                <w:sz w:val="28"/>
                <w:szCs w:val="28"/>
              </w:rPr>
            </w:pPr>
          </w:p>
        </w:tc>
        <w:tc>
          <w:tcPr>
            <w:tcW w:w="1065" w:type="dxa"/>
          </w:tcPr>
          <w:p w14:paraId="0BB3ED11">
            <w:pPr>
              <w:rPr>
                <w:rFonts w:asciiTheme="minorEastAsia" w:hAnsiTheme="minorEastAsia" w:eastAsiaTheme="minorEastAsia"/>
                <w:color w:val="000000"/>
                <w:sz w:val="28"/>
                <w:szCs w:val="28"/>
              </w:rPr>
            </w:pPr>
          </w:p>
        </w:tc>
        <w:tc>
          <w:tcPr>
            <w:tcW w:w="1439" w:type="dxa"/>
          </w:tcPr>
          <w:p w14:paraId="34D27668">
            <w:pPr>
              <w:rPr>
                <w:rFonts w:asciiTheme="minorEastAsia" w:hAnsiTheme="minorEastAsia" w:eastAsiaTheme="minorEastAsia"/>
                <w:color w:val="000000"/>
                <w:sz w:val="28"/>
                <w:szCs w:val="28"/>
              </w:rPr>
            </w:pPr>
          </w:p>
        </w:tc>
      </w:tr>
      <w:tr w14:paraId="2E8D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70E603F">
            <w:pPr>
              <w:rPr>
                <w:rFonts w:asciiTheme="minorEastAsia" w:hAnsiTheme="minorEastAsia" w:eastAsiaTheme="minorEastAsia"/>
                <w:color w:val="000000"/>
                <w:sz w:val="28"/>
                <w:szCs w:val="28"/>
              </w:rPr>
            </w:pPr>
          </w:p>
        </w:tc>
        <w:tc>
          <w:tcPr>
            <w:tcW w:w="1304" w:type="dxa"/>
          </w:tcPr>
          <w:p w14:paraId="65162D60">
            <w:pPr>
              <w:rPr>
                <w:rFonts w:asciiTheme="minorEastAsia" w:hAnsiTheme="minorEastAsia" w:eastAsiaTheme="minorEastAsia"/>
                <w:color w:val="000000"/>
                <w:sz w:val="28"/>
                <w:szCs w:val="28"/>
              </w:rPr>
            </w:pPr>
          </w:p>
        </w:tc>
        <w:tc>
          <w:tcPr>
            <w:tcW w:w="1065" w:type="dxa"/>
          </w:tcPr>
          <w:p w14:paraId="7B2053F3">
            <w:pPr>
              <w:rPr>
                <w:rFonts w:asciiTheme="minorEastAsia" w:hAnsiTheme="minorEastAsia" w:eastAsiaTheme="minorEastAsia"/>
                <w:color w:val="000000"/>
                <w:sz w:val="28"/>
                <w:szCs w:val="28"/>
              </w:rPr>
            </w:pPr>
          </w:p>
        </w:tc>
        <w:tc>
          <w:tcPr>
            <w:tcW w:w="1065" w:type="dxa"/>
          </w:tcPr>
          <w:p w14:paraId="1051E21D">
            <w:pPr>
              <w:rPr>
                <w:rFonts w:asciiTheme="minorEastAsia" w:hAnsiTheme="minorEastAsia" w:eastAsiaTheme="minorEastAsia"/>
                <w:color w:val="000000"/>
                <w:sz w:val="28"/>
                <w:szCs w:val="28"/>
              </w:rPr>
            </w:pPr>
          </w:p>
        </w:tc>
        <w:tc>
          <w:tcPr>
            <w:tcW w:w="1065" w:type="dxa"/>
          </w:tcPr>
          <w:p w14:paraId="356C3C86">
            <w:pPr>
              <w:rPr>
                <w:rFonts w:asciiTheme="minorEastAsia" w:hAnsiTheme="minorEastAsia" w:eastAsiaTheme="minorEastAsia"/>
                <w:color w:val="000000"/>
                <w:sz w:val="28"/>
                <w:szCs w:val="28"/>
              </w:rPr>
            </w:pPr>
          </w:p>
        </w:tc>
        <w:tc>
          <w:tcPr>
            <w:tcW w:w="1065" w:type="dxa"/>
          </w:tcPr>
          <w:p w14:paraId="6432211A">
            <w:pPr>
              <w:rPr>
                <w:rFonts w:asciiTheme="minorEastAsia" w:hAnsiTheme="minorEastAsia" w:eastAsiaTheme="minorEastAsia"/>
                <w:color w:val="000000"/>
                <w:sz w:val="28"/>
                <w:szCs w:val="28"/>
              </w:rPr>
            </w:pPr>
          </w:p>
        </w:tc>
        <w:tc>
          <w:tcPr>
            <w:tcW w:w="1065" w:type="dxa"/>
          </w:tcPr>
          <w:p w14:paraId="6AB8205F">
            <w:pPr>
              <w:rPr>
                <w:rFonts w:asciiTheme="minorEastAsia" w:hAnsiTheme="minorEastAsia" w:eastAsiaTheme="minorEastAsia"/>
                <w:color w:val="000000"/>
                <w:sz w:val="28"/>
                <w:szCs w:val="28"/>
              </w:rPr>
            </w:pPr>
          </w:p>
        </w:tc>
        <w:tc>
          <w:tcPr>
            <w:tcW w:w="1439" w:type="dxa"/>
          </w:tcPr>
          <w:p w14:paraId="4DC5046C">
            <w:pPr>
              <w:rPr>
                <w:rFonts w:asciiTheme="minorEastAsia" w:hAnsiTheme="minorEastAsia" w:eastAsiaTheme="minorEastAsia"/>
                <w:color w:val="000000"/>
                <w:sz w:val="28"/>
                <w:szCs w:val="28"/>
              </w:rPr>
            </w:pPr>
          </w:p>
        </w:tc>
      </w:tr>
      <w:tr w14:paraId="5574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3BF1BB6">
            <w:pPr>
              <w:rPr>
                <w:rFonts w:asciiTheme="minorEastAsia" w:hAnsiTheme="minorEastAsia" w:eastAsiaTheme="minorEastAsia"/>
                <w:color w:val="000000"/>
                <w:sz w:val="28"/>
                <w:szCs w:val="28"/>
              </w:rPr>
            </w:pPr>
          </w:p>
        </w:tc>
        <w:tc>
          <w:tcPr>
            <w:tcW w:w="1304" w:type="dxa"/>
          </w:tcPr>
          <w:p w14:paraId="2C434B73">
            <w:pPr>
              <w:rPr>
                <w:rFonts w:asciiTheme="minorEastAsia" w:hAnsiTheme="minorEastAsia" w:eastAsiaTheme="minorEastAsia"/>
                <w:color w:val="000000"/>
                <w:sz w:val="28"/>
                <w:szCs w:val="28"/>
              </w:rPr>
            </w:pPr>
          </w:p>
        </w:tc>
        <w:tc>
          <w:tcPr>
            <w:tcW w:w="1065" w:type="dxa"/>
          </w:tcPr>
          <w:p w14:paraId="1B1D17F7">
            <w:pPr>
              <w:rPr>
                <w:rFonts w:asciiTheme="minorEastAsia" w:hAnsiTheme="minorEastAsia" w:eastAsiaTheme="minorEastAsia"/>
                <w:color w:val="000000"/>
                <w:sz w:val="28"/>
                <w:szCs w:val="28"/>
              </w:rPr>
            </w:pPr>
          </w:p>
        </w:tc>
        <w:tc>
          <w:tcPr>
            <w:tcW w:w="1065" w:type="dxa"/>
          </w:tcPr>
          <w:p w14:paraId="06D69C7C">
            <w:pPr>
              <w:rPr>
                <w:rFonts w:asciiTheme="minorEastAsia" w:hAnsiTheme="minorEastAsia" w:eastAsiaTheme="minorEastAsia"/>
                <w:color w:val="000000"/>
                <w:sz w:val="28"/>
                <w:szCs w:val="28"/>
              </w:rPr>
            </w:pPr>
          </w:p>
        </w:tc>
        <w:tc>
          <w:tcPr>
            <w:tcW w:w="1065" w:type="dxa"/>
          </w:tcPr>
          <w:p w14:paraId="697DD18E">
            <w:pPr>
              <w:rPr>
                <w:rFonts w:asciiTheme="minorEastAsia" w:hAnsiTheme="minorEastAsia" w:eastAsiaTheme="minorEastAsia"/>
                <w:color w:val="000000"/>
                <w:sz w:val="28"/>
                <w:szCs w:val="28"/>
              </w:rPr>
            </w:pPr>
          </w:p>
        </w:tc>
        <w:tc>
          <w:tcPr>
            <w:tcW w:w="1065" w:type="dxa"/>
          </w:tcPr>
          <w:p w14:paraId="3A3A74C1">
            <w:pPr>
              <w:rPr>
                <w:rFonts w:asciiTheme="minorEastAsia" w:hAnsiTheme="minorEastAsia" w:eastAsiaTheme="minorEastAsia"/>
                <w:color w:val="000000"/>
                <w:sz w:val="28"/>
                <w:szCs w:val="28"/>
              </w:rPr>
            </w:pPr>
          </w:p>
        </w:tc>
        <w:tc>
          <w:tcPr>
            <w:tcW w:w="1065" w:type="dxa"/>
          </w:tcPr>
          <w:p w14:paraId="1EE28DFC">
            <w:pPr>
              <w:rPr>
                <w:rFonts w:asciiTheme="minorEastAsia" w:hAnsiTheme="minorEastAsia" w:eastAsiaTheme="minorEastAsia"/>
                <w:color w:val="000000"/>
                <w:sz w:val="28"/>
                <w:szCs w:val="28"/>
              </w:rPr>
            </w:pPr>
          </w:p>
        </w:tc>
        <w:tc>
          <w:tcPr>
            <w:tcW w:w="1439" w:type="dxa"/>
          </w:tcPr>
          <w:p w14:paraId="50667CA0">
            <w:pPr>
              <w:rPr>
                <w:rFonts w:asciiTheme="minorEastAsia" w:hAnsiTheme="minorEastAsia" w:eastAsiaTheme="minorEastAsia"/>
                <w:color w:val="000000"/>
                <w:sz w:val="28"/>
                <w:szCs w:val="28"/>
              </w:rPr>
            </w:pPr>
          </w:p>
        </w:tc>
      </w:tr>
      <w:tr w14:paraId="0D04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3B18BED0">
            <w:pPr>
              <w:rPr>
                <w:rFonts w:asciiTheme="minorEastAsia" w:hAnsiTheme="minorEastAsia" w:eastAsiaTheme="minorEastAsia"/>
                <w:color w:val="000000"/>
                <w:sz w:val="28"/>
                <w:szCs w:val="28"/>
              </w:rPr>
            </w:pPr>
          </w:p>
        </w:tc>
        <w:tc>
          <w:tcPr>
            <w:tcW w:w="1304" w:type="dxa"/>
          </w:tcPr>
          <w:p w14:paraId="19FDC7CA">
            <w:pPr>
              <w:rPr>
                <w:rFonts w:asciiTheme="minorEastAsia" w:hAnsiTheme="minorEastAsia" w:eastAsiaTheme="minorEastAsia"/>
                <w:color w:val="000000"/>
                <w:sz w:val="28"/>
                <w:szCs w:val="28"/>
              </w:rPr>
            </w:pPr>
          </w:p>
        </w:tc>
        <w:tc>
          <w:tcPr>
            <w:tcW w:w="1065" w:type="dxa"/>
          </w:tcPr>
          <w:p w14:paraId="7F45C210">
            <w:pPr>
              <w:rPr>
                <w:rFonts w:asciiTheme="minorEastAsia" w:hAnsiTheme="minorEastAsia" w:eastAsiaTheme="minorEastAsia"/>
                <w:color w:val="000000"/>
                <w:sz w:val="28"/>
                <w:szCs w:val="28"/>
              </w:rPr>
            </w:pPr>
          </w:p>
        </w:tc>
        <w:tc>
          <w:tcPr>
            <w:tcW w:w="1065" w:type="dxa"/>
          </w:tcPr>
          <w:p w14:paraId="2A39E768">
            <w:pPr>
              <w:rPr>
                <w:rFonts w:asciiTheme="minorEastAsia" w:hAnsiTheme="minorEastAsia" w:eastAsiaTheme="minorEastAsia"/>
                <w:color w:val="000000"/>
                <w:sz w:val="28"/>
                <w:szCs w:val="28"/>
              </w:rPr>
            </w:pPr>
          </w:p>
        </w:tc>
        <w:tc>
          <w:tcPr>
            <w:tcW w:w="1065" w:type="dxa"/>
          </w:tcPr>
          <w:p w14:paraId="233CBE6E">
            <w:pPr>
              <w:rPr>
                <w:rFonts w:asciiTheme="minorEastAsia" w:hAnsiTheme="minorEastAsia" w:eastAsiaTheme="minorEastAsia"/>
                <w:color w:val="000000"/>
                <w:sz w:val="28"/>
                <w:szCs w:val="28"/>
              </w:rPr>
            </w:pPr>
          </w:p>
        </w:tc>
        <w:tc>
          <w:tcPr>
            <w:tcW w:w="1065" w:type="dxa"/>
          </w:tcPr>
          <w:p w14:paraId="575AE988">
            <w:pPr>
              <w:rPr>
                <w:rFonts w:asciiTheme="minorEastAsia" w:hAnsiTheme="minorEastAsia" w:eastAsiaTheme="minorEastAsia"/>
                <w:color w:val="000000"/>
                <w:sz w:val="28"/>
                <w:szCs w:val="28"/>
              </w:rPr>
            </w:pPr>
          </w:p>
        </w:tc>
        <w:tc>
          <w:tcPr>
            <w:tcW w:w="1065" w:type="dxa"/>
          </w:tcPr>
          <w:p w14:paraId="39DCF87F">
            <w:pPr>
              <w:rPr>
                <w:rFonts w:asciiTheme="minorEastAsia" w:hAnsiTheme="minorEastAsia" w:eastAsiaTheme="minorEastAsia"/>
                <w:color w:val="000000"/>
                <w:sz w:val="28"/>
                <w:szCs w:val="28"/>
              </w:rPr>
            </w:pPr>
          </w:p>
        </w:tc>
        <w:tc>
          <w:tcPr>
            <w:tcW w:w="1439" w:type="dxa"/>
          </w:tcPr>
          <w:p w14:paraId="505E4438">
            <w:pPr>
              <w:rPr>
                <w:rFonts w:asciiTheme="minorEastAsia" w:hAnsiTheme="minorEastAsia" w:eastAsiaTheme="minorEastAsia"/>
                <w:color w:val="000000"/>
                <w:sz w:val="28"/>
                <w:szCs w:val="28"/>
              </w:rPr>
            </w:pPr>
          </w:p>
        </w:tc>
      </w:tr>
      <w:tr w14:paraId="24B0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564C350">
            <w:pPr>
              <w:rPr>
                <w:rFonts w:asciiTheme="minorEastAsia" w:hAnsiTheme="minorEastAsia" w:eastAsiaTheme="minorEastAsia"/>
                <w:color w:val="000000"/>
                <w:sz w:val="28"/>
                <w:szCs w:val="28"/>
              </w:rPr>
            </w:pPr>
          </w:p>
        </w:tc>
        <w:tc>
          <w:tcPr>
            <w:tcW w:w="1304" w:type="dxa"/>
          </w:tcPr>
          <w:p w14:paraId="4D69016D">
            <w:pPr>
              <w:rPr>
                <w:rFonts w:asciiTheme="minorEastAsia" w:hAnsiTheme="minorEastAsia" w:eastAsiaTheme="minorEastAsia"/>
                <w:color w:val="000000"/>
                <w:sz w:val="28"/>
                <w:szCs w:val="28"/>
              </w:rPr>
            </w:pPr>
          </w:p>
        </w:tc>
        <w:tc>
          <w:tcPr>
            <w:tcW w:w="1065" w:type="dxa"/>
          </w:tcPr>
          <w:p w14:paraId="4FD1F5FB">
            <w:pPr>
              <w:rPr>
                <w:rFonts w:asciiTheme="minorEastAsia" w:hAnsiTheme="minorEastAsia" w:eastAsiaTheme="minorEastAsia"/>
                <w:color w:val="000000"/>
                <w:sz w:val="28"/>
                <w:szCs w:val="28"/>
              </w:rPr>
            </w:pPr>
          </w:p>
        </w:tc>
        <w:tc>
          <w:tcPr>
            <w:tcW w:w="1065" w:type="dxa"/>
          </w:tcPr>
          <w:p w14:paraId="77C418C5">
            <w:pPr>
              <w:rPr>
                <w:rFonts w:asciiTheme="minorEastAsia" w:hAnsiTheme="minorEastAsia" w:eastAsiaTheme="minorEastAsia"/>
                <w:color w:val="000000"/>
                <w:sz w:val="28"/>
                <w:szCs w:val="28"/>
              </w:rPr>
            </w:pPr>
          </w:p>
        </w:tc>
        <w:tc>
          <w:tcPr>
            <w:tcW w:w="1065" w:type="dxa"/>
          </w:tcPr>
          <w:p w14:paraId="3438AC2B">
            <w:pPr>
              <w:rPr>
                <w:rFonts w:asciiTheme="minorEastAsia" w:hAnsiTheme="minorEastAsia" w:eastAsiaTheme="minorEastAsia"/>
                <w:color w:val="000000"/>
                <w:sz w:val="28"/>
                <w:szCs w:val="28"/>
              </w:rPr>
            </w:pPr>
          </w:p>
        </w:tc>
        <w:tc>
          <w:tcPr>
            <w:tcW w:w="1065" w:type="dxa"/>
          </w:tcPr>
          <w:p w14:paraId="256E129D">
            <w:pPr>
              <w:rPr>
                <w:rFonts w:asciiTheme="minorEastAsia" w:hAnsiTheme="minorEastAsia" w:eastAsiaTheme="minorEastAsia"/>
                <w:color w:val="000000"/>
                <w:sz w:val="28"/>
                <w:szCs w:val="28"/>
              </w:rPr>
            </w:pPr>
          </w:p>
        </w:tc>
        <w:tc>
          <w:tcPr>
            <w:tcW w:w="1065" w:type="dxa"/>
          </w:tcPr>
          <w:p w14:paraId="02B9877D">
            <w:pPr>
              <w:rPr>
                <w:rFonts w:asciiTheme="minorEastAsia" w:hAnsiTheme="minorEastAsia" w:eastAsiaTheme="minorEastAsia"/>
                <w:color w:val="000000"/>
                <w:sz w:val="28"/>
                <w:szCs w:val="28"/>
              </w:rPr>
            </w:pPr>
          </w:p>
        </w:tc>
        <w:tc>
          <w:tcPr>
            <w:tcW w:w="1439" w:type="dxa"/>
          </w:tcPr>
          <w:p w14:paraId="4AB21385">
            <w:pPr>
              <w:rPr>
                <w:rFonts w:asciiTheme="minorEastAsia" w:hAnsiTheme="minorEastAsia" w:eastAsiaTheme="minorEastAsia"/>
                <w:color w:val="000000"/>
                <w:sz w:val="28"/>
                <w:szCs w:val="28"/>
              </w:rPr>
            </w:pPr>
          </w:p>
        </w:tc>
      </w:tr>
      <w:tr w14:paraId="5AAC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14:paraId="3F988630">
            <w:pPr>
              <w:rPr>
                <w:rFonts w:asciiTheme="minorEastAsia" w:hAnsiTheme="minorEastAsia" w:eastAsiaTheme="minorEastAsia"/>
                <w:color w:val="000000"/>
                <w:sz w:val="28"/>
                <w:szCs w:val="28"/>
              </w:rPr>
            </w:pPr>
          </w:p>
        </w:tc>
        <w:tc>
          <w:tcPr>
            <w:tcW w:w="1304" w:type="dxa"/>
          </w:tcPr>
          <w:p w14:paraId="4208AB07">
            <w:pPr>
              <w:rPr>
                <w:rFonts w:asciiTheme="minorEastAsia" w:hAnsiTheme="minorEastAsia" w:eastAsiaTheme="minorEastAsia"/>
                <w:color w:val="000000"/>
                <w:sz w:val="28"/>
                <w:szCs w:val="28"/>
              </w:rPr>
            </w:pPr>
          </w:p>
        </w:tc>
        <w:tc>
          <w:tcPr>
            <w:tcW w:w="1065" w:type="dxa"/>
          </w:tcPr>
          <w:p w14:paraId="7D08F533">
            <w:pPr>
              <w:rPr>
                <w:rFonts w:asciiTheme="minorEastAsia" w:hAnsiTheme="minorEastAsia" w:eastAsiaTheme="minorEastAsia"/>
                <w:color w:val="000000"/>
                <w:sz w:val="28"/>
                <w:szCs w:val="28"/>
              </w:rPr>
            </w:pPr>
          </w:p>
        </w:tc>
        <w:tc>
          <w:tcPr>
            <w:tcW w:w="1065" w:type="dxa"/>
          </w:tcPr>
          <w:p w14:paraId="35AB815D">
            <w:pPr>
              <w:rPr>
                <w:rFonts w:asciiTheme="minorEastAsia" w:hAnsiTheme="minorEastAsia" w:eastAsiaTheme="minorEastAsia"/>
                <w:color w:val="000000"/>
                <w:sz w:val="28"/>
                <w:szCs w:val="28"/>
              </w:rPr>
            </w:pPr>
          </w:p>
        </w:tc>
        <w:tc>
          <w:tcPr>
            <w:tcW w:w="1065" w:type="dxa"/>
          </w:tcPr>
          <w:p w14:paraId="0EE703C7">
            <w:pPr>
              <w:rPr>
                <w:rFonts w:asciiTheme="minorEastAsia" w:hAnsiTheme="minorEastAsia" w:eastAsiaTheme="minorEastAsia"/>
                <w:color w:val="000000"/>
                <w:sz w:val="28"/>
                <w:szCs w:val="28"/>
              </w:rPr>
            </w:pPr>
          </w:p>
        </w:tc>
        <w:tc>
          <w:tcPr>
            <w:tcW w:w="1065" w:type="dxa"/>
          </w:tcPr>
          <w:p w14:paraId="412E5841">
            <w:pPr>
              <w:rPr>
                <w:rFonts w:asciiTheme="minorEastAsia" w:hAnsiTheme="minorEastAsia" w:eastAsiaTheme="minorEastAsia"/>
                <w:color w:val="000000"/>
                <w:sz w:val="28"/>
                <w:szCs w:val="28"/>
              </w:rPr>
            </w:pPr>
          </w:p>
        </w:tc>
        <w:tc>
          <w:tcPr>
            <w:tcW w:w="1065" w:type="dxa"/>
          </w:tcPr>
          <w:p w14:paraId="13D7AACA">
            <w:pPr>
              <w:rPr>
                <w:rFonts w:asciiTheme="minorEastAsia" w:hAnsiTheme="minorEastAsia" w:eastAsiaTheme="minorEastAsia"/>
                <w:color w:val="000000"/>
                <w:sz w:val="28"/>
                <w:szCs w:val="28"/>
              </w:rPr>
            </w:pPr>
          </w:p>
        </w:tc>
        <w:tc>
          <w:tcPr>
            <w:tcW w:w="1439" w:type="dxa"/>
          </w:tcPr>
          <w:p w14:paraId="27358FE9">
            <w:pPr>
              <w:rPr>
                <w:rFonts w:asciiTheme="minorEastAsia" w:hAnsiTheme="minorEastAsia" w:eastAsiaTheme="minorEastAsia"/>
                <w:color w:val="000000"/>
                <w:sz w:val="28"/>
                <w:szCs w:val="28"/>
              </w:rPr>
            </w:pPr>
          </w:p>
        </w:tc>
      </w:tr>
      <w:tr w14:paraId="40C8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14:paraId="04C3EABE">
            <w:pPr>
              <w:rPr>
                <w:rFonts w:asciiTheme="minorEastAsia" w:hAnsiTheme="minorEastAsia" w:eastAsiaTheme="minorEastAsia"/>
                <w:color w:val="000000"/>
                <w:sz w:val="28"/>
                <w:szCs w:val="28"/>
              </w:rPr>
            </w:pPr>
          </w:p>
        </w:tc>
        <w:tc>
          <w:tcPr>
            <w:tcW w:w="1304" w:type="dxa"/>
          </w:tcPr>
          <w:p w14:paraId="3C00553A">
            <w:pPr>
              <w:rPr>
                <w:rFonts w:asciiTheme="minorEastAsia" w:hAnsiTheme="minorEastAsia" w:eastAsiaTheme="minorEastAsia"/>
                <w:color w:val="000000"/>
                <w:sz w:val="28"/>
                <w:szCs w:val="28"/>
              </w:rPr>
            </w:pPr>
          </w:p>
        </w:tc>
        <w:tc>
          <w:tcPr>
            <w:tcW w:w="1065" w:type="dxa"/>
          </w:tcPr>
          <w:p w14:paraId="78069443">
            <w:pPr>
              <w:rPr>
                <w:rFonts w:asciiTheme="minorEastAsia" w:hAnsiTheme="minorEastAsia" w:eastAsiaTheme="minorEastAsia"/>
                <w:color w:val="000000"/>
                <w:sz w:val="28"/>
                <w:szCs w:val="28"/>
              </w:rPr>
            </w:pPr>
          </w:p>
        </w:tc>
        <w:tc>
          <w:tcPr>
            <w:tcW w:w="1065" w:type="dxa"/>
          </w:tcPr>
          <w:p w14:paraId="4E534796">
            <w:pPr>
              <w:rPr>
                <w:rFonts w:asciiTheme="minorEastAsia" w:hAnsiTheme="minorEastAsia" w:eastAsiaTheme="minorEastAsia"/>
                <w:color w:val="000000"/>
                <w:sz w:val="28"/>
                <w:szCs w:val="28"/>
              </w:rPr>
            </w:pPr>
          </w:p>
        </w:tc>
        <w:tc>
          <w:tcPr>
            <w:tcW w:w="1065" w:type="dxa"/>
          </w:tcPr>
          <w:p w14:paraId="51082E76">
            <w:pPr>
              <w:rPr>
                <w:rFonts w:asciiTheme="minorEastAsia" w:hAnsiTheme="minorEastAsia" w:eastAsiaTheme="minorEastAsia"/>
                <w:color w:val="000000"/>
                <w:sz w:val="28"/>
                <w:szCs w:val="28"/>
              </w:rPr>
            </w:pPr>
          </w:p>
        </w:tc>
        <w:tc>
          <w:tcPr>
            <w:tcW w:w="1065" w:type="dxa"/>
          </w:tcPr>
          <w:p w14:paraId="191186D9">
            <w:pPr>
              <w:rPr>
                <w:rFonts w:asciiTheme="minorEastAsia" w:hAnsiTheme="minorEastAsia" w:eastAsiaTheme="minorEastAsia"/>
                <w:color w:val="000000"/>
                <w:sz w:val="28"/>
                <w:szCs w:val="28"/>
              </w:rPr>
            </w:pPr>
          </w:p>
        </w:tc>
        <w:tc>
          <w:tcPr>
            <w:tcW w:w="1065" w:type="dxa"/>
          </w:tcPr>
          <w:p w14:paraId="52C833AB">
            <w:pPr>
              <w:rPr>
                <w:rFonts w:asciiTheme="minorEastAsia" w:hAnsiTheme="minorEastAsia" w:eastAsiaTheme="minorEastAsia"/>
                <w:color w:val="000000"/>
                <w:sz w:val="28"/>
                <w:szCs w:val="28"/>
              </w:rPr>
            </w:pPr>
          </w:p>
        </w:tc>
        <w:tc>
          <w:tcPr>
            <w:tcW w:w="1439" w:type="dxa"/>
          </w:tcPr>
          <w:p w14:paraId="15DCB2AD">
            <w:pPr>
              <w:rPr>
                <w:rFonts w:asciiTheme="minorEastAsia" w:hAnsiTheme="minorEastAsia" w:eastAsiaTheme="minorEastAsia"/>
                <w:color w:val="000000"/>
                <w:sz w:val="28"/>
                <w:szCs w:val="28"/>
              </w:rPr>
            </w:pPr>
          </w:p>
        </w:tc>
      </w:tr>
    </w:tbl>
    <w:p w14:paraId="7291B172">
      <w:pPr>
        <w:pStyle w:val="42"/>
        <w:rPr>
          <w:rFonts w:asciiTheme="minorEastAsia" w:hAnsiTheme="minorEastAsia" w:eastAsiaTheme="minorEastAsia"/>
          <w:sz w:val="28"/>
          <w:szCs w:val="28"/>
        </w:rPr>
      </w:pPr>
      <w:bookmarkStart w:id="138" w:name="_Toc152042589"/>
      <w:bookmarkStart w:id="139" w:name="_Toc179632820"/>
      <w:bookmarkStart w:id="140" w:name="_Toc246997110"/>
      <w:bookmarkStart w:id="141" w:name="_Toc246996367"/>
      <w:bookmarkStart w:id="142" w:name="_Toc247085885"/>
      <w:bookmarkStart w:id="143" w:name="_Toc144974868"/>
      <w:bookmarkStart w:id="144" w:name="_Toc152045800"/>
    </w:p>
    <w:p w14:paraId="18A01DD7">
      <w:pPr>
        <w:pStyle w:val="42"/>
        <w:rPr>
          <w:rFonts w:asciiTheme="minorEastAsia" w:hAnsiTheme="minorEastAsia" w:eastAsiaTheme="minorEastAsia"/>
          <w:sz w:val="28"/>
          <w:szCs w:val="28"/>
        </w:rPr>
      </w:pPr>
    </w:p>
    <w:p w14:paraId="7C3BC539">
      <w:pPr>
        <w:ind w:firstLine="562"/>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t>附表</w:t>
      </w:r>
      <w:r>
        <w:rPr>
          <w:rFonts w:hint="eastAsia" w:asciiTheme="minorEastAsia" w:hAnsiTheme="minorEastAsia" w:eastAsiaTheme="minorEastAsia"/>
          <w:b/>
          <w:color w:val="000000"/>
          <w:sz w:val="28"/>
          <w:szCs w:val="28"/>
        </w:rPr>
        <w:t>三</w:t>
      </w:r>
      <w:r>
        <w:rPr>
          <w:rFonts w:asciiTheme="minorEastAsia" w:hAnsiTheme="minorEastAsia" w:eastAsiaTheme="minorEastAsia"/>
          <w:b/>
          <w:color w:val="000000"/>
          <w:sz w:val="28"/>
          <w:szCs w:val="28"/>
        </w:rPr>
        <w:t>：进度</w:t>
      </w:r>
      <w:r>
        <w:rPr>
          <w:rFonts w:hint="eastAsia" w:asciiTheme="minorEastAsia" w:hAnsiTheme="minorEastAsia" w:eastAsiaTheme="minorEastAsia"/>
          <w:b/>
          <w:color w:val="000000"/>
          <w:sz w:val="28"/>
          <w:szCs w:val="28"/>
        </w:rPr>
        <w:t>计划</w:t>
      </w:r>
      <w:bookmarkEnd w:id="138"/>
      <w:bookmarkEnd w:id="139"/>
      <w:bookmarkEnd w:id="140"/>
      <w:bookmarkEnd w:id="141"/>
      <w:bookmarkEnd w:id="142"/>
      <w:bookmarkEnd w:id="143"/>
      <w:bookmarkEnd w:id="144"/>
    </w:p>
    <w:p w14:paraId="649E8A42">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1. 响应人应递交施工进度网络图或施工进度表，说明按磋商文件要求的计划工期进行施工的各个关键日期。</w:t>
      </w:r>
    </w:p>
    <w:p w14:paraId="35C9B8F6">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2. 施</w:t>
      </w:r>
      <w:r>
        <w:rPr>
          <w:rFonts w:hint="eastAsia" w:asciiTheme="minorEastAsia" w:hAnsiTheme="minorEastAsia" w:eastAsiaTheme="minorEastAsia"/>
          <w:color w:val="000000"/>
          <w:sz w:val="28"/>
          <w:szCs w:val="28"/>
        </w:rPr>
        <w:t>工</w:t>
      </w:r>
      <w:r>
        <w:rPr>
          <w:rFonts w:asciiTheme="minorEastAsia" w:hAnsiTheme="minorEastAsia" w:eastAsiaTheme="minorEastAsia"/>
          <w:color w:val="000000"/>
          <w:sz w:val="28"/>
          <w:szCs w:val="28"/>
        </w:rPr>
        <w:t>进度表可采用网络图或横道图表示。</w:t>
      </w:r>
    </w:p>
    <w:p w14:paraId="51866495">
      <w:pPr>
        <w:pStyle w:val="3"/>
        <w:ind w:firstLine="560"/>
        <w:rPr>
          <w:rFonts w:asciiTheme="minorEastAsia" w:hAnsiTheme="minorEastAsia" w:eastAsiaTheme="minorEastAsia"/>
          <w:sz w:val="28"/>
          <w:szCs w:val="28"/>
        </w:rPr>
      </w:pPr>
    </w:p>
    <w:p w14:paraId="345156AF">
      <w:pPr>
        <w:pStyle w:val="42"/>
        <w:rPr>
          <w:rFonts w:asciiTheme="minorEastAsia" w:hAnsiTheme="minorEastAsia" w:eastAsiaTheme="minorEastAsia"/>
          <w:sz w:val="28"/>
          <w:szCs w:val="28"/>
        </w:rPr>
      </w:pPr>
    </w:p>
    <w:p w14:paraId="1C8AD4E4">
      <w:pPr>
        <w:pStyle w:val="42"/>
        <w:rPr>
          <w:rFonts w:asciiTheme="minorEastAsia" w:hAnsiTheme="minorEastAsia" w:eastAsiaTheme="minorEastAsia"/>
          <w:sz w:val="28"/>
          <w:szCs w:val="28"/>
        </w:rPr>
      </w:pPr>
    </w:p>
    <w:p w14:paraId="6FCB2147">
      <w:pPr>
        <w:spacing w:line="440" w:lineRule="exact"/>
        <w:ind w:firstLine="560" w:firstLineChars="200"/>
        <w:rPr>
          <w:rFonts w:asciiTheme="minorEastAsia" w:hAnsiTheme="minorEastAsia" w:eastAsiaTheme="minorEastAsia"/>
          <w:color w:val="000000"/>
          <w:sz w:val="28"/>
          <w:szCs w:val="28"/>
        </w:rPr>
      </w:pPr>
    </w:p>
    <w:p w14:paraId="7FF5E948">
      <w:pPr>
        <w:ind w:firstLine="562"/>
        <w:rPr>
          <w:rFonts w:asciiTheme="minorEastAsia" w:hAnsiTheme="minorEastAsia" w:eastAsiaTheme="minorEastAsia"/>
          <w:b/>
          <w:color w:val="000000"/>
          <w:sz w:val="28"/>
          <w:szCs w:val="28"/>
        </w:rPr>
      </w:pPr>
      <w:bookmarkStart w:id="145" w:name="_Toc247085886"/>
      <w:bookmarkStart w:id="146" w:name="_Toc144974869"/>
      <w:bookmarkStart w:id="147" w:name="_Toc246996368"/>
      <w:bookmarkStart w:id="148" w:name="_Toc152045801"/>
      <w:bookmarkStart w:id="149" w:name="_Toc179632821"/>
      <w:bookmarkStart w:id="150" w:name="_Toc152042590"/>
      <w:bookmarkStart w:id="151" w:name="_Toc246997111"/>
      <w:r>
        <w:rPr>
          <w:rFonts w:asciiTheme="minorEastAsia" w:hAnsiTheme="minorEastAsia" w:eastAsiaTheme="minorEastAsia"/>
          <w:b/>
          <w:color w:val="000000"/>
          <w:sz w:val="28"/>
          <w:szCs w:val="28"/>
        </w:rPr>
        <w:t>附表</w:t>
      </w:r>
      <w:r>
        <w:rPr>
          <w:rFonts w:hint="eastAsia" w:asciiTheme="minorEastAsia" w:hAnsiTheme="minorEastAsia" w:eastAsiaTheme="minorEastAsia"/>
          <w:b/>
          <w:color w:val="000000"/>
          <w:sz w:val="28"/>
          <w:szCs w:val="28"/>
        </w:rPr>
        <w:t>四</w:t>
      </w:r>
      <w:r>
        <w:rPr>
          <w:rFonts w:asciiTheme="minorEastAsia" w:hAnsiTheme="minorEastAsia" w:eastAsiaTheme="minorEastAsia"/>
          <w:b/>
          <w:color w:val="000000"/>
          <w:sz w:val="28"/>
          <w:szCs w:val="28"/>
        </w:rPr>
        <w:t>：施工总平面图</w:t>
      </w:r>
      <w:bookmarkEnd w:id="145"/>
      <w:bookmarkEnd w:id="146"/>
      <w:bookmarkEnd w:id="147"/>
      <w:bookmarkEnd w:id="148"/>
      <w:bookmarkEnd w:id="149"/>
      <w:bookmarkEnd w:id="150"/>
      <w:bookmarkEnd w:id="151"/>
    </w:p>
    <w:p w14:paraId="06DF5720">
      <w:pPr>
        <w:spacing w:line="440" w:lineRule="exact"/>
        <w:ind w:firstLine="560" w:firstLineChars="200"/>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t>响应人应递交一份施工总平面图，绘出现场临时设施布置图表，</w:t>
      </w:r>
      <w:r>
        <w:rPr>
          <w:rFonts w:hint="eastAsia" w:asciiTheme="minorEastAsia" w:hAnsiTheme="minorEastAsia" w:eastAsiaTheme="minorEastAsia"/>
          <w:color w:val="000000"/>
          <w:sz w:val="28"/>
          <w:szCs w:val="28"/>
        </w:rPr>
        <w:t>并注</w:t>
      </w:r>
      <w:r>
        <w:rPr>
          <w:rFonts w:asciiTheme="minorEastAsia" w:hAnsiTheme="minorEastAsia" w:eastAsiaTheme="minorEastAsia"/>
          <w:color w:val="000000"/>
          <w:sz w:val="28"/>
          <w:szCs w:val="28"/>
        </w:rPr>
        <w:t>明临时设施、现场办公、设备及仓储、供电、供水、卫生、生活、道路、消防等设施的情况和布置。</w:t>
      </w:r>
    </w:p>
    <w:p w14:paraId="61FBFF37">
      <w:pPr>
        <w:spacing w:line="440" w:lineRule="exact"/>
        <w:ind w:firstLine="560" w:firstLineChars="200"/>
        <w:rPr>
          <w:rFonts w:asciiTheme="minorEastAsia" w:hAnsiTheme="minorEastAsia" w:eastAsiaTheme="minorEastAsia"/>
          <w:color w:val="000000"/>
          <w:sz w:val="28"/>
          <w:szCs w:val="28"/>
        </w:rPr>
      </w:pPr>
    </w:p>
    <w:p w14:paraId="68F00027">
      <w:pPr>
        <w:pStyle w:val="3"/>
        <w:ind w:firstLine="560"/>
        <w:rPr>
          <w:rFonts w:asciiTheme="minorEastAsia" w:hAnsiTheme="minorEastAsia" w:eastAsiaTheme="minorEastAsia"/>
          <w:sz w:val="28"/>
          <w:szCs w:val="28"/>
        </w:rPr>
      </w:pPr>
    </w:p>
    <w:p w14:paraId="0E96BE5E">
      <w:pPr>
        <w:pStyle w:val="42"/>
        <w:rPr>
          <w:rFonts w:asciiTheme="minorEastAsia" w:hAnsiTheme="minorEastAsia" w:eastAsiaTheme="minorEastAsia"/>
          <w:sz w:val="28"/>
          <w:szCs w:val="28"/>
        </w:rPr>
      </w:pPr>
    </w:p>
    <w:p w14:paraId="2A7B2BF1">
      <w:pPr>
        <w:rPr>
          <w:rFonts w:asciiTheme="minorEastAsia" w:hAnsiTheme="minorEastAsia" w:eastAsiaTheme="minorEastAsia"/>
          <w:sz w:val="28"/>
          <w:szCs w:val="28"/>
          <w:lang w:val="en-US" w:bidi="ar-SA"/>
        </w:rPr>
      </w:pPr>
    </w:p>
    <w:p w14:paraId="53398516">
      <w:pPr>
        <w:pStyle w:val="2"/>
        <w:rPr>
          <w:lang w:val="en-US" w:bidi="ar-SA"/>
        </w:rPr>
      </w:pPr>
    </w:p>
    <w:p w14:paraId="25E78EAE">
      <w:pPr>
        <w:pStyle w:val="4"/>
        <w:ind w:left="480" w:firstLine="560"/>
        <w:rPr>
          <w:rFonts w:asciiTheme="minorEastAsia" w:hAnsiTheme="minorEastAsia" w:eastAsiaTheme="minorEastAsia"/>
          <w:sz w:val="28"/>
          <w:szCs w:val="28"/>
          <w:lang w:val="en-US" w:bidi="ar-SA"/>
        </w:rPr>
      </w:pPr>
    </w:p>
    <w:p w14:paraId="2027D361">
      <w:pPr>
        <w:rPr>
          <w:rFonts w:asciiTheme="minorEastAsia" w:hAnsiTheme="minorEastAsia" w:eastAsiaTheme="minorEastAsia"/>
          <w:sz w:val="28"/>
          <w:szCs w:val="28"/>
          <w:lang w:val="en-US" w:bidi="ar-SA"/>
        </w:rPr>
      </w:pPr>
    </w:p>
    <w:p w14:paraId="2A29013A">
      <w:pPr>
        <w:pStyle w:val="2"/>
        <w:rPr>
          <w:lang w:val="en-US" w:bidi="ar-SA"/>
        </w:rPr>
      </w:pPr>
    </w:p>
    <w:p w14:paraId="70401D82">
      <w:pPr>
        <w:pStyle w:val="4"/>
        <w:ind w:left="480" w:firstLine="560"/>
        <w:rPr>
          <w:rFonts w:asciiTheme="minorEastAsia" w:hAnsiTheme="minorEastAsia" w:eastAsiaTheme="minorEastAsia"/>
          <w:sz w:val="28"/>
          <w:szCs w:val="28"/>
          <w:lang w:val="en-US" w:bidi="ar-SA"/>
        </w:rPr>
      </w:pPr>
    </w:p>
    <w:p w14:paraId="170A0B58">
      <w:pPr>
        <w:rPr>
          <w:rFonts w:asciiTheme="minorEastAsia" w:hAnsiTheme="minorEastAsia" w:eastAsiaTheme="minorEastAsia"/>
          <w:sz w:val="28"/>
          <w:szCs w:val="28"/>
          <w:lang w:val="en-US" w:bidi="ar-SA"/>
        </w:rPr>
      </w:pPr>
    </w:p>
    <w:p w14:paraId="4A6BF05B">
      <w:pPr>
        <w:pStyle w:val="2"/>
        <w:rPr>
          <w:lang w:val="en-US" w:bidi="ar-SA"/>
        </w:rPr>
      </w:pPr>
    </w:p>
    <w:p w14:paraId="24F2E003">
      <w:pPr>
        <w:pStyle w:val="4"/>
        <w:ind w:left="480" w:firstLine="560"/>
        <w:rPr>
          <w:rFonts w:asciiTheme="minorEastAsia" w:hAnsiTheme="minorEastAsia" w:eastAsiaTheme="minorEastAsia"/>
          <w:sz w:val="28"/>
          <w:szCs w:val="28"/>
          <w:lang w:val="en-US" w:bidi="ar-SA"/>
        </w:rPr>
      </w:pPr>
    </w:p>
    <w:p w14:paraId="17EE23E3">
      <w:pPr>
        <w:rPr>
          <w:rFonts w:asciiTheme="minorEastAsia" w:hAnsiTheme="minorEastAsia" w:eastAsiaTheme="minorEastAsia"/>
          <w:sz w:val="28"/>
          <w:szCs w:val="28"/>
          <w:lang w:val="en-US" w:bidi="ar-SA"/>
        </w:rPr>
      </w:pPr>
    </w:p>
    <w:p w14:paraId="48B69AE6">
      <w:pPr>
        <w:pStyle w:val="2"/>
        <w:rPr>
          <w:lang w:val="en-US" w:bidi="ar-SA"/>
        </w:rPr>
      </w:pPr>
    </w:p>
    <w:p w14:paraId="173FF508">
      <w:pPr>
        <w:pStyle w:val="42"/>
        <w:rPr>
          <w:rFonts w:asciiTheme="minorEastAsia" w:hAnsiTheme="minorEastAsia" w:eastAsiaTheme="minorEastAsia"/>
          <w:sz w:val="28"/>
          <w:szCs w:val="28"/>
        </w:rPr>
      </w:pPr>
    </w:p>
    <w:p w14:paraId="5DCAAD3A">
      <w:pPr>
        <w:pStyle w:val="42"/>
        <w:rPr>
          <w:rFonts w:asciiTheme="minorEastAsia" w:hAnsiTheme="minorEastAsia" w:eastAsiaTheme="minorEastAsia"/>
          <w:sz w:val="28"/>
          <w:szCs w:val="28"/>
        </w:rPr>
      </w:pPr>
    </w:p>
    <w:p w14:paraId="5228B419">
      <w:pPr>
        <w:ind w:left="538" w:right="541" w:firstLine="562"/>
        <w:jc w:val="center"/>
        <w:outlineLvl w:val="0"/>
        <w:rPr>
          <w:rFonts w:asciiTheme="minorEastAsia" w:hAnsiTheme="minorEastAsia" w:eastAsiaTheme="minorEastAsia"/>
          <w:b/>
          <w:sz w:val="28"/>
          <w:szCs w:val="28"/>
        </w:rPr>
      </w:pPr>
      <w:bookmarkStart w:id="152" w:name="_Toc168188770"/>
      <w:r>
        <w:rPr>
          <w:rFonts w:asciiTheme="minorEastAsia" w:hAnsiTheme="minorEastAsia" w:eastAsiaTheme="minorEastAsia"/>
          <w:b/>
          <w:sz w:val="28"/>
          <w:szCs w:val="28"/>
        </w:rPr>
        <w:t>八、供应商认为需提交的其他材料</w:t>
      </w:r>
      <w:bookmarkEnd w:id="123"/>
      <w:bookmarkEnd w:id="152"/>
    </w:p>
    <w:p w14:paraId="7E340349">
      <w:pPr>
        <w:rPr>
          <w:rFonts w:asciiTheme="minorEastAsia" w:hAnsiTheme="minorEastAsia" w:eastAsiaTheme="minorEastAsia"/>
          <w:sz w:val="28"/>
          <w:szCs w:val="28"/>
        </w:rPr>
      </w:pPr>
      <w:r>
        <w:rPr>
          <w:rFonts w:asciiTheme="minorEastAsia" w:hAnsiTheme="minorEastAsia" w:eastAsiaTheme="minorEastAsia"/>
          <w:sz w:val="28"/>
          <w:szCs w:val="28"/>
        </w:rPr>
        <w:br w:type="page"/>
      </w:r>
    </w:p>
    <w:p w14:paraId="22B2880C">
      <w:pPr>
        <w:pStyle w:val="7"/>
        <w:ind w:firstLine="562"/>
        <w:rPr>
          <w:lang w:val="en-US"/>
        </w:rPr>
      </w:pPr>
      <w:bookmarkStart w:id="153" w:name="_Toc168188771"/>
      <w:r>
        <w:rPr>
          <w:rFonts w:hint="eastAsia"/>
          <w:lang w:val="en-US"/>
        </w:rPr>
        <w:t>九、信用承诺书（投标人范本）</w:t>
      </w:r>
      <w:bookmarkEnd w:id="153"/>
    </w:p>
    <w:p w14:paraId="6B8B5145">
      <w:pPr>
        <w:pStyle w:val="59"/>
        <w:autoSpaceDE/>
        <w:autoSpaceDN/>
        <w:spacing w:after="2" w:line="360" w:lineRule="auto"/>
        <w:ind w:firstLine="562"/>
        <w:rPr>
          <w:rFonts w:cs="宋体" w:asciiTheme="minorEastAsia" w:hAnsiTheme="minorEastAsia" w:eastAsiaTheme="minorEastAsia"/>
          <w:b/>
          <w:bCs/>
          <w:sz w:val="28"/>
          <w:szCs w:val="28"/>
          <w:lang w:eastAsia="zh-CN"/>
        </w:rPr>
      </w:pPr>
      <w:r>
        <w:rPr>
          <w:rFonts w:hint="eastAsia" w:cs="宋体" w:asciiTheme="minorEastAsia" w:hAnsiTheme="minorEastAsia" w:eastAsiaTheme="minorEastAsia"/>
          <w:b/>
          <w:bCs/>
          <w:sz w:val="28"/>
          <w:szCs w:val="28"/>
          <w:lang w:eastAsia="zh-CN"/>
        </w:rPr>
        <w:t>信用承诺书</w:t>
      </w:r>
    </w:p>
    <w:p w14:paraId="0FF62260">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依据宛发改公管〔2022〕125号文件要求：为营造公开、公平、公正、诚实守信的公共资源交易环境，树立诚信守法的投标人形象，本人代表本单位作出以下承诺;</w:t>
      </w:r>
    </w:p>
    <w:p w14:paraId="25352D77">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E4353E1">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（二）严格依照国家和河南省关于招标投标的法律、法规、规章、规范性文件，参加公共资源招标投标活动，不挂靠、借用、出租、出借、转让资质，积极履行社会责任，促进廉政建设。</w:t>
      </w:r>
    </w:p>
    <w:p w14:paraId="7A478606">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（三）自我约束、自我管理，守合同、重信用，不参与围标串标、弄虚作假、骗取中标、干扰评标、胁迫他人投标（放弃中标）、恶意投诉、违约毁约等行为，自觉维护公共资源招标投标的良好秩序。</w:t>
      </w:r>
    </w:p>
    <w:p w14:paraId="52422C6D">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（四）本单位及项目经办人员信用状况良好，未被列为失信惩戒对象或"老赖""，符合参与公共资源交易活动的相关要求。</w:t>
      </w:r>
    </w:p>
    <w:p w14:paraId="0CF00FF8">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14:paraId="4C0C47BE">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（六）若中标，本单位将在规定的时间内与招标人签订合同并自觉履行合同义务，不转包或违法分包中标项目。</w:t>
      </w:r>
    </w:p>
    <w:p w14:paraId="1FBF1B6B">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（七）自觉接受政府、行业组织、社会公众、新闻舆论的监督。</w:t>
      </w:r>
    </w:p>
    <w:p w14:paraId="137F0BAD">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八）本单位自愿接受招标投标综合监督管理机构和有关行政监督部门依法开展的监督检查，积极配合行政监督部门的投诉处理;本单位及项目经办人员如发生违法违规或不良行为，自愿接受招标投标综合监督管理机构和有关行政监督部门依法给予的行政处罚（处理），依法承担赔偿责任和刑事责任，并同意按照相关规定记入本单位及项目经办人员诚信档案或不良行为（信用）记录。</w:t>
      </w:r>
    </w:p>
    <w:p w14:paraId="31BCB984">
      <w:pPr>
        <w:autoSpaceDE/>
        <w:autoSpaceDN/>
        <w:ind w:firstLine="560" w:firstLineChars="2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（九）本人已认真阅读了上述承诺，并向本单位员工作了宣传教育。</w:t>
      </w:r>
    </w:p>
    <w:p w14:paraId="4BC5A663">
      <w:pPr>
        <w:autoSpaceDE/>
        <w:autoSpaceDN/>
        <w:ind w:firstLine="1120" w:firstLineChars="4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法定代表人或（委托代理人）签字∶</w:t>
      </w:r>
    </w:p>
    <w:p w14:paraId="2EA42D4E">
      <w:pPr>
        <w:autoSpaceDE/>
        <w:autoSpaceDN/>
        <w:ind w:firstLine="3080" w:firstLineChars="11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 xml:space="preserve">企业名称（盖章）∶ </w:t>
      </w:r>
    </w:p>
    <w:p w14:paraId="5014ED9A">
      <w:pPr>
        <w:autoSpaceDE/>
        <w:autoSpaceDN/>
        <w:ind w:firstLine="2800" w:firstLineChars="1000"/>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项目负责人（签字）∶</w:t>
      </w:r>
    </w:p>
    <w:p w14:paraId="275AE9F2">
      <w:pPr>
        <w:autoSpaceDE/>
        <w:autoSpaceDN/>
        <w:jc w:val="right"/>
        <w:rPr>
          <w:rFonts w:asciiTheme="minorEastAsia" w:hAnsiTheme="minorEastAsia" w:eastAsiaTheme="minorEastAsia"/>
          <w:sz w:val="28"/>
          <w:szCs w:val="28"/>
          <w:lang w:val="en-US" w:bidi="zh-TW"/>
        </w:rPr>
      </w:pPr>
      <w:r>
        <w:rPr>
          <w:rFonts w:hint="eastAsia" w:asciiTheme="minorEastAsia" w:hAnsiTheme="minorEastAsia" w:eastAsiaTheme="minorEastAsia"/>
          <w:sz w:val="28"/>
          <w:szCs w:val="28"/>
          <w:lang w:val="en-US" w:bidi="zh-TW"/>
        </w:rPr>
        <w:t xml:space="preserve"> 年   月   日</w:t>
      </w:r>
    </w:p>
    <w:p w14:paraId="456289C3">
      <w:pPr>
        <w:autoSpaceDE/>
        <w:autoSpaceDN/>
        <w:rPr>
          <w:rFonts w:asciiTheme="minorEastAsia" w:hAnsiTheme="minorEastAsia" w:eastAsiaTheme="minorEastAsia"/>
          <w:sz w:val="28"/>
          <w:szCs w:val="28"/>
          <w:lang w:val="en-US" w:bidi="zh-TW"/>
        </w:rPr>
      </w:pPr>
    </w:p>
    <w:p w14:paraId="0147F529">
      <w:pPr>
        <w:pStyle w:val="39"/>
        <w:spacing w:after="2"/>
        <w:rPr>
          <w:rFonts w:asciiTheme="minorEastAsia" w:hAnsiTheme="minorEastAsia" w:eastAsiaTheme="minorEastAsia"/>
          <w:sz w:val="28"/>
          <w:szCs w:val="28"/>
        </w:rPr>
        <w:sectPr>
          <w:pgSz w:w="11910" w:h="16840"/>
          <w:pgMar w:top="1380" w:right="880" w:bottom="1100" w:left="880" w:header="888" w:footer="910" w:gutter="0"/>
          <w:cols w:space="720" w:num="1"/>
        </w:sectPr>
      </w:pPr>
    </w:p>
    <w:p w14:paraId="43044290">
      <w:pPr>
        <w:pStyle w:val="7"/>
        <w:numPr>
          <w:ilvl w:val="0"/>
          <w:numId w:val="9"/>
        </w:numPr>
        <w:ind w:firstLine="562"/>
        <w:rPr>
          <w:lang w:val="en-US"/>
        </w:rPr>
      </w:pPr>
      <w:bookmarkStart w:id="154" w:name="_TOC_250000"/>
      <w:bookmarkEnd w:id="154"/>
      <w:bookmarkStart w:id="155" w:name="_Toc21842"/>
      <w:bookmarkStart w:id="156" w:name="_Toc168188772"/>
      <w:r>
        <w:rPr>
          <w:rFonts w:hint="eastAsia"/>
          <w:lang w:val="en-US"/>
        </w:rPr>
        <w:t>中小企业声明函和残疾人福利性单位声明函</w:t>
      </w:r>
      <w:bookmarkEnd w:id="155"/>
      <w:bookmarkEnd w:id="156"/>
    </w:p>
    <w:p w14:paraId="22B39166">
      <w:pPr>
        <w:pStyle w:val="20"/>
        <w:spacing w:before="360" w:beforeLines="150"/>
        <w:ind w:right="-586" w:rightChars="-244" w:firstLine="562"/>
        <w:jc w:val="center"/>
        <w:rPr>
          <w:rFonts w:asciiTheme="minorEastAsia" w:hAnsiTheme="minorEastAsia" w:eastAsiaTheme="minorEastAsia"/>
          <w:b/>
          <w:sz w:val="28"/>
          <w:szCs w:val="28"/>
        </w:rPr>
      </w:pPr>
      <w:bookmarkStart w:id="157" w:name="_Toc22139"/>
      <w:r>
        <w:rPr>
          <w:rFonts w:hint="eastAsia" w:asciiTheme="minorEastAsia" w:hAnsiTheme="minorEastAsia" w:eastAsiaTheme="minorEastAsia"/>
          <w:b/>
          <w:sz w:val="28"/>
          <w:szCs w:val="28"/>
        </w:rPr>
        <w:t>中小企业声明函（工程、服务）</w:t>
      </w:r>
    </w:p>
    <w:p w14:paraId="61CFBC2A">
      <w:pPr>
        <w:snapToGrid w:val="0"/>
        <w:spacing w:line="460" w:lineRule="atLeas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本公司（联合体）郑重声明，根据《政府采购促进中小企业发展管理办法》（财库﹝2020﹞46 号）的规定，本公司（联合体）参加 </w:t>
      </w:r>
      <w:r>
        <w:rPr>
          <w:rFonts w:hint="eastAsia" w:asciiTheme="minorEastAsia" w:hAnsiTheme="minorEastAsia" w:eastAsiaTheme="minorEastAsia"/>
          <w:sz w:val="28"/>
          <w:szCs w:val="28"/>
          <w:u w:val="single"/>
        </w:rPr>
        <w:t xml:space="preserve">（单位名称）          </w:t>
      </w:r>
      <w:r>
        <w:rPr>
          <w:rFonts w:hint="eastAsia" w:asciiTheme="minorEastAsia" w:hAnsiTheme="minorEastAsia" w:eastAsiaTheme="minorEastAsia"/>
          <w:sz w:val="28"/>
          <w:szCs w:val="28"/>
        </w:rPr>
        <w:t xml:space="preserve">的 </w:t>
      </w:r>
      <w:r>
        <w:rPr>
          <w:rFonts w:hint="eastAsia" w:asciiTheme="minorEastAsia" w:hAnsiTheme="minorEastAsia" w:eastAsiaTheme="minorEastAsia"/>
          <w:sz w:val="28"/>
          <w:szCs w:val="28"/>
          <w:u w:val="single"/>
        </w:rPr>
        <w:t xml:space="preserve">（项目名称）          </w:t>
      </w:r>
      <w:r>
        <w:rPr>
          <w:rFonts w:hint="eastAsia" w:asciiTheme="minorEastAsia" w:hAnsiTheme="minorEastAsia" w:eastAsiaTheme="minorEastAsia"/>
          <w:sz w:val="28"/>
          <w:szCs w:val="28"/>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373F38D2">
      <w:pPr>
        <w:snapToGrid w:val="0"/>
        <w:spacing w:line="460" w:lineRule="atLeas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 </w:t>
      </w:r>
      <w:r>
        <w:rPr>
          <w:rFonts w:hint="eastAsia" w:asciiTheme="minorEastAsia" w:hAnsiTheme="minorEastAsia" w:eastAsiaTheme="minorEastAsia"/>
          <w:sz w:val="28"/>
          <w:szCs w:val="28"/>
          <w:u w:val="single"/>
        </w:rPr>
        <w:t xml:space="preserve">（标的名称）           </w:t>
      </w:r>
      <w:r>
        <w:rPr>
          <w:rFonts w:hint="eastAsia" w:asciiTheme="minorEastAsia" w:hAnsiTheme="minorEastAsia" w:eastAsiaTheme="minorEastAsia"/>
          <w:sz w:val="28"/>
          <w:szCs w:val="28"/>
        </w:rPr>
        <w:t xml:space="preserve">，属于 </w:t>
      </w:r>
      <w:r>
        <w:rPr>
          <w:rFonts w:hint="eastAsia" w:asciiTheme="minorEastAsia" w:hAnsiTheme="minorEastAsia" w:eastAsiaTheme="minorEastAsia"/>
          <w:sz w:val="28"/>
          <w:szCs w:val="28"/>
          <w:u w:val="single"/>
        </w:rPr>
        <w:t xml:space="preserve">（采购文件中明确的所属行业）  </w:t>
      </w:r>
      <w:r>
        <w:rPr>
          <w:rFonts w:hint="eastAsia" w:asciiTheme="minorEastAsia" w:hAnsiTheme="minorEastAsia" w:eastAsiaTheme="minorEastAsia"/>
          <w:sz w:val="28"/>
          <w:szCs w:val="28"/>
        </w:rPr>
        <w:t>;承建（承接）企业为</w:t>
      </w:r>
      <w:r>
        <w:rPr>
          <w:rFonts w:hint="eastAsia" w:asciiTheme="minorEastAsia" w:hAnsiTheme="minorEastAsia" w:eastAsiaTheme="minorEastAsia"/>
          <w:sz w:val="28"/>
          <w:szCs w:val="28"/>
          <w:u w:val="single"/>
        </w:rPr>
        <w:t xml:space="preserve"> （企业名称）        </w:t>
      </w:r>
      <w:r>
        <w:rPr>
          <w:rFonts w:hint="eastAsia" w:asciiTheme="minorEastAsia" w:hAnsiTheme="minorEastAsia" w:eastAsiaTheme="minorEastAsia"/>
          <w:sz w:val="28"/>
          <w:szCs w:val="28"/>
        </w:rPr>
        <w:t>，从业人员</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人，营业收入为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万元，资产总额为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万元，属于</w:t>
      </w:r>
      <w:r>
        <w:rPr>
          <w:rFonts w:hint="eastAsia" w:asciiTheme="minorEastAsia" w:hAnsiTheme="minorEastAsia" w:eastAsiaTheme="minorEastAsia"/>
          <w:sz w:val="28"/>
          <w:szCs w:val="28"/>
          <w:u w:val="single"/>
        </w:rPr>
        <w:t xml:space="preserve"> （中型企业、小型企业、微型企业） </w:t>
      </w:r>
      <w:r>
        <w:rPr>
          <w:rFonts w:hint="eastAsia" w:asciiTheme="minorEastAsia" w:hAnsiTheme="minorEastAsia" w:eastAsiaTheme="minorEastAsia"/>
          <w:sz w:val="28"/>
          <w:szCs w:val="28"/>
        </w:rPr>
        <w:t>；</w:t>
      </w:r>
    </w:p>
    <w:p w14:paraId="5BEC28A9">
      <w:pPr>
        <w:snapToGrid w:val="0"/>
        <w:spacing w:line="460" w:lineRule="atLeas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2.</w:t>
      </w:r>
      <w:r>
        <w:rPr>
          <w:rFonts w:hint="eastAsia" w:asciiTheme="minorEastAsia" w:hAnsiTheme="minorEastAsia" w:eastAsiaTheme="minorEastAsia"/>
          <w:sz w:val="28"/>
          <w:szCs w:val="28"/>
          <w:u w:val="single"/>
        </w:rPr>
        <w:t xml:space="preserve"> （标的名称）      </w:t>
      </w:r>
      <w:r>
        <w:rPr>
          <w:rFonts w:hint="eastAsia" w:asciiTheme="minorEastAsia" w:hAnsiTheme="minorEastAsia" w:eastAsiaTheme="minorEastAsia"/>
          <w:sz w:val="28"/>
          <w:szCs w:val="28"/>
        </w:rPr>
        <w:t>，属于</w:t>
      </w:r>
      <w:r>
        <w:rPr>
          <w:rFonts w:hint="eastAsia" w:asciiTheme="minorEastAsia" w:hAnsiTheme="minorEastAsia" w:eastAsiaTheme="minorEastAsia"/>
          <w:sz w:val="28"/>
          <w:szCs w:val="28"/>
          <w:u w:val="single"/>
        </w:rPr>
        <w:t xml:space="preserve"> （采购文件中明确的所属行业）       </w:t>
      </w:r>
      <w:r>
        <w:rPr>
          <w:rFonts w:hint="eastAsia" w:asciiTheme="minorEastAsia" w:hAnsiTheme="minorEastAsia" w:eastAsiaTheme="minorEastAsia"/>
          <w:sz w:val="28"/>
          <w:szCs w:val="28"/>
        </w:rPr>
        <w:t>；承建（承接）企业为</w:t>
      </w:r>
      <w:r>
        <w:rPr>
          <w:rFonts w:hint="eastAsia" w:asciiTheme="minorEastAsia" w:hAnsiTheme="minorEastAsia" w:eastAsiaTheme="minorEastAsia"/>
          <w:sz w:val="28"/>
          <w:szCs w:val="28"/>
          <w:u w:val="single"/>
        </w:rPr>
        <w:t xml:space="preserve"> （企业名称）       </w:t>
      </w:r>
      <w:r>
        <w:rPr>
          <w:rFonts w:hint="eastAsia" w:asciiTheme="minorEastAsia" w:hAnsiTheme="minorEastAsia" w:eastAsiaTheme="minorEastAsia"/>
          <w:sz w:val="28"/>
          <w:szCs w:val="28"/>
        </w:rPr>
        <w:t>，从业人员</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人，营业收入为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万元，资产总额为</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万元，属于</w:t>
      </w:r>
      <w:r>
        <w:rPr>
          <w:rFonts w:hint="eastAsia" w:asciiTheme="minorEastAsia" w:hAnsiTheme="minorEastAsia" w:eastAsiaTheme="minorEastAsia"/>
          <w:sz w:val="28"/>
          <w:szCs w:val="28"/>
          <w:u w:val="single"/>
        </w:rPr>
        <w:t xml:space="preserve"> （中型企业、小型企业、微型企业） </w:t>
      </w:r>
      <w:r>
        <w:rPr>
          <w:rFonts w:hint="eastAsia" w:asciiTheme="minorEastAsia" w:hAnsiTheme="minorEastAsia" w:eastAsiaTheme="minorEastAsia"/>
          <w:sz w:val="28"/>
          <w:szCs w:val="28"/>
        </w:rPr>
        <w:t>；</w:t>
      </w:r>
    </w:p>
    <w:p w14:paraId="63450706">
      <w:pPr>
        <w:snapToGrid w:val="0"/>
        <w:spacing w:line="460" w:lineRule="atLeas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w:t>
      </w:r>
    </w:p>
    <w:p w14:paraId="7736BF39">
      <w:pPr>
        <w:snapToGrid w:val="0"/>
        <w:spacing w:line="460" w:lineRule="atLeas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以上企业，不属于大企业的分支机构，不存在控股股东为大企业的情形，也不存在与大企业的负责人为同一人的情形。</w:t>
      </w:r>
    </w:p>
    <w:p w14:paraId="1ECAF899">
      <w:pPr>
        <w:snapToGrid w:val="0"/>
        <w:spacing w:line="460" w:lineRule="atLeas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本企业对上述声明内容的真实性负责。如有虚假，将依法承担相应责任。</w:t>
      </w:r>
    </w:p>
    <w:p w14:paraId="59A2A236">
      <w:pPr>
        <w:snapToGrid w:val="0"/>
        <w:spacing w:line="460" w:lineRule="atLeast"/>
        <w:ind w:firstLine="560" w:firstLineChars="200"/>
        <w:jc w:val="left"/>
        <w:rPr>
          <w:rFonts w:asciiTheme="minorEastAsia" w:hAnsiTheme="minorEastAsia" w:eastAsiaTheme="minorEastAsia"/>
          <w:sz w:val="28"/>
          <w:szCs w:val="28"/>
        </w:rPr>
      </w:pPr>
    </w:p>
    <w:p w14:paraId="6CA7007C">
      <w:pPr>
        <w:snapToGrid w:val="0"/>
        <w:spacing w:line="460" w:lineRule="atLeast"/>
        <w:ind w:firstLine="560" w:firstLineChars="200"/>
        <w:jc w:val="right"/>
        <w:rPr>
          <w:rFonts w:asciiTheme="minorEastAsia" w:hAnsiTheme="minorEastAsia" w:eastAsiaTheme="minorEastAsia"/>
          <w:sz w:val="28"/>
          <w:szCs w:val="28"/>
        </w:rPr>
      </w:pPr>
      <w:r>
        <w:rPr>
          <w:rFonts w:hint="eastAsia" w:asciiTheme="minorEastAsia" w:hAnsiTheme="minorEastAsia" w:eastAsiaTheme="minorEastAsia"/>
          <w:sz w:val="28"/>
          <w:szCs w:val="28"/>
        </w:rPr>
        <w:t>企业名称（盖章）：</w:t>
      </w:r>
    </w:p>
    <w:p w14:paraId="43EE4FE0">
      <w:pPr>
        <w:snapToGrid w:val="0"/>
        <w:spacing w:line="460" w:lineRule="atLeast"/>
        <w:ind w:firstLine="560" w:firstLineChars="200"/>
        <w:jc w:val="right"/>
        <w:rPr>
          <w:rFonts w:asciiTheme="minorEastAsia" w:hAnsiTheme="minorEastAsia" w:eastAsiaTheme="minorEastAsia"/>
          <w:sz w:val="28"/>
          <w:szCs w:val="28"/>
        </w:rPr>
      </w:pPr>
      <w:r>
        <w:rPr>
          <w:rFonts w:hint="eastAsia" w:asciiTheme="minorEastAsia" w:hAnsiTheme="minorEastAsia" w:eastAsiaTheme="minorEastAsia"/>
          <w:sz w:val="28"/>
          <w:szCs w:val="28"/>
        </w:rPr>
        <w:t>日 期：</w:t>
      </w:r>
    </w:p>
    <w:p w14:paraId="52241D98">
      <w:pPr>
        <w:snapToGrid w:val="0"/>
        <w:spacing w:line="460" w:lineRule="atLeast"/>
        <w:ind w:firstLine="562" w:firstLineChars="200"/>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说明：</w:t>
      </w:r>
    </w:p>
    <w:p w14:paraId="2DD894BC">
      <w:pPr>
        <w:snapToGrid w:val="0"/>
        <w:spacing w:line="460" w:lineRule="atLeast"/>
        <w:ind w:firstLine="700" w:firstLineChars="249"/>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1.该声明函是针对</w:t>
      </w:r>
      <w:r>
        <w:rPr>
          <w:rFonts w:hint="eastAsia" w:asciiTheme="minorEastAsia" w:hAnsiTheme="minorEastAsia" w:eastAsiaTheme="minorEastAsia"/>
          <w:b/>
          <w:sz w:val="28"/>
          <w:szCs w:val="28"/>
        </w:rPr>
        <w:t>中小微企业</w:t>
      </w:r>
      <w:r>
        <w:rPr>
          <w:rFonts w:hint="eastAsia" w:asciiTheme="minorEastAsia" w:hAnsiTheme="minorEastAsia" w:eastAsiaTheme="minorEastAsia"/>
          <w:b/>
          <w:bCs/>
          <w:sz w:val="28"/>
          <w:szCs w:val="28"/>
        </w:rPr>
        <w:t>的，非</w:t>
      </w:r>
      <w:r>
        <w:rPr>
          <w:rFonts w:hint="eastAsia" w:asciiTheme="minorEastAsia" w:hAnsiTheme="minorEastAsia" w:eastAsiaTheme="minorEastAsia"/>
          <w:b/>
          <w:sz w:val="28"/>
          <w:szCs w:val="28"/>
        </w:rPr>
        <w:t>中小微企业</w:t>
      </w:r>
      <w:r>
        <w:rPr>
          <w:rFonts w:hint="eastAsia" w:asciiTheme="minorEastAsia" w:hAnsiTheme="minorEastAsia" w:eastAsiaTheme="minorEastAsia"/>
          <w:b/>
          <w:bCs/>
          <w:sz w:val="28"/>
          <w:szCs w:val="28"/>
        </w:rPr>
        <w:t>投标时不用提供该声明。</w:t>
      </w:r>
    </w:p>
    <w:p w14:paraId="250BB5AF">
      <w:pPr>
        <w:snapToGrid w:val="0"/>
        <w:spacing w:line="460" w:lineRule="atLeast"/>
        <w:ind w:firstLine="700" w:firstLineChars="249"/>
        <w:rPr>
          <w:rFonts w:asciiTheme="minorEastAsia" w:hAnsiTheme="minorEastAsia" w:eastAsiaTheme="minorEastAsia"/>
          <w:sz w:val="28"/>
          <w:szCs w:val="28"/>
        </w:rPr>
      </w:pPr>
      <w:r>
        <w:rPr>
          <w:rFonts w:hint="eastAsia" w:asciiTheme="minorEastAsia" w:hAnsiTheme="minorEastAsia" w:eastAsiaTheme="minorEastAsia"/>
          <w:b/>
          <w:bCs/>
          <w:sz w:val="28"/>
          <w:szCs w:val="28"/>
        </w:rPr>
        <w:t>2.</w:t>
      </w:r>
      <w:r>
        <w:rPr>
          <w:rFonts w:asciiTheme="minorEastAsia" w:hAnsiTheme="minorEastAsia" w:eastAsiaTheme="minorEastAsia"/>
          <w:b/>
          <w:bCs/>
          <w:sz w:val="28"/>
          <w:szCs w:val="28"/>
        </w:rPr>
        <w:t>中标</w:t>
      </w:r>
      <w:r>
        <w:rPr>
          <w:rFonts w:hint="eastAsia" w:asciiTheme="minorEastAsia" w:hAnsiTheme="minorEastAsia" w:eastAsiaTheme="minorEastAsia"/>
          <w:b/>
          <w:bCs/>
          <w:sz w:val="28"/>
          <w:szCs w:val="28"/>
        </w:rPr>
        <w:t>人</w:t>
      </w:r>
      <w:r>
        <w:rPr>
          <w:rFonts w:asciiTheme="minorEastAsia" w:hAnsiTheme="minorEastAsia" w:eastAsiaTheme="minorEastAsia"/>
          <w:b/>
          <w:bCs/>
          <w:sz w:val="28"/>
          <w:szCs w:val="28"/>
        </w:rPr>
        <w:t>享受本办法规定的中小企业扶持政策的，</w:t>
      </w:r>
      <w:r>
        <w:rPr>
          <w:rFonts w:hint="eastAsia" w:asciiTheme="minorEastAsia" w:hAnsiTheme="minorEastAsia" w:eastAsiaTheme="minorEastAsia"/>
          <w:b/>
          <w:bCs/>
          <w:sz w:val="28"/>
          <w:szCs w:val="28"/>
        </w:rPr>
        <w:t>招标人</w:t>
      </w:r>
      <w:r>
        <w:rPr>
          <w:rFonts w:asciiTheme="minorEastAsia" w:hAnsiTheme="minorEastAsia" w:eastAsiaTheme="minorEastAsia"/>
          <w:b/>
          <w:bCs/>
          <w:sz w:val="28"/>
          <w:szCs w:val="28"/>
        </w:rPr>
        <w:t>、</w:t>
      </w:r>
      <w:r>
        <w:rPr>
          <w:rFonts w:hint="eastAsia" w:asciiTheme="minorEastAsia" w:hAnsiTheme="minorEastAsia" w:eastAsiaTheme="minorEastAsia"/>
          <w:b/>
          <w:bCs/>
          <w:sz w:val="28"/>
          <w:szCs w:val="28"/>
        </w:rPr>
        <w:t>招标</w:t>
      </w:r>
      <w:r>
        <w:rPr>
          <w:rFonts w:asciiTheme="minorEastAsia" w:hAnsiTheme="minorEastAsia" w:eastAsiaTheme="minorEastAsia"/>
          <w:b/>
          <w:bCs/>
          <w:sz w:val="28"/>
          <w:szCs w:val="28"/>
        </w:rPr>
        <w:t>代理机构应当在公示中标候选人时公开中标候选人的《中小企业声明函》。</w:t>
      </w:r>
      <w:r>
        <w:rPr>
          <w:rFonts w:hint="eastAsia" w:asciiTheme="minorEastAsia" w:hAnsiTheme="minorEastAsia" w:eastAsiaTheme="minorEastAsia"/>
          <w:b/>
          <w:bCs/>
          <w:sz w:val="28"/>
          <w:szCs w:val="28"/>
        </w:rPr>
        <w:t>提供声明函内容不实的，属于弄虚作假骗取中标，依照国家有关规定追究相应责任。</w:t>
      </w:r>
    </w:p>
    <w:p w14:paraId="3CC94FB2">
      <w:pPr>
        <w:snapToGrid w:val="0"/>
        <w:spacing w:line="460" w:lineRule="atLeast"/>
        <w:ind w:firstLine="700" w:firstLineChars="249"/>
        <w:rPr>
          <w:rFonts w:asciiTheme="minorEastAsia" w:hAnsiTheme="minorEastAsia" w:eastAsiaTheme="minorEastAsia"/>
          <w:b/>
          <w:sz w:val="28"/>
          <w:szCs w:val="28"/>
        </w:rPr>
      </w:pPr>
      <w:r>
        <w:rPr>
          <w:rFonts w:hint="eastAsia" w:asciiTheme="minorEastAsia" w:hAnsiTheme="minorEastAsia" w:eastAsiaTheme="minorEastAsia"/>
          <w:b/>
          <w:bCs/>
          <w:sz w:val="28"/>
          <w:szCs w:val="28"/>
        </w:rPr>
        <w:t>3.从业人员、营业收入、资产总额填报上一年度数据，无上一年度数据的新成立企业可不填报。</w:t>
      </w:r>
      <w:r>
        <w:rPr>
          <w:rFonts w:asciiTheme="minorEastAsia" w:hAnsiTheme="minorEastAsia" w:eastAsiaTheme="minorEastAsia"/>
          <w:b/>
          <w:sz w:val="28"/>
          <w:szCs w:val="28"/>
        </w:rPr>
        <w:br w:type="page"/>
      </w:r>
    </w:p>
    <w:p w14:paraId="32205FB1">
      <w:pPr>
        <w:spacing w:before="54"/>
        <w:ind w:left="538" w:right="538" w:firstLine="562"/>
        <w:jc w:val="center"/>
        <w:rPr>
          <w:rFonts w:asciiTheme="minorEastAsia" w:hAnsiTheme="minorEastAsia" w:eastAsiaTheme="minorEastAsia"/>
          <w:b/>
          <w:sz w:val="28"/>
          <w:szCs w:val="28"/>
        </w:rPr>
      </w:pPr>
      <w:r>
        <w:rPr>
          <w:rFonts w:asciiTheme="minorEastAsia" w:hAnsiTheme="minorEastAsia" w:eastAsiaTheme="minorEastAsia"/>
          <w:b/>
          <w:sz w:val="28"/>
          <w:szCs w:val="28"/>
        </w:rPr>
        <w:t>残疾人福利性单位声明函（</w:t>
      </w:r>
      <w:r>
        <w:rPr>
          <w:rFonts w:hint="eastAsia" w:asciiTheme="minorEastAsia" w:hAnsiTheme="minorEastAsia" w:eastAsiaTheme="minorEastAsia"/>
          <w:b/>
          <w:sz w:val="28"/>
          <w:szCs w:val="28"/>
        </w:rPr>
        <w:t>如有</w:t>
      </w:r>
      <w:r>
        <w:rPr>
          <w:rFonts w:asciiTheme="minorEastAsia" w:hAnsiTheme="minorEastAsia" w:eastAsiaTheme="minorEastAsia"/>
          <w:b/>
          <w:sz w:val="28"/>
          <w:szCs w:val="28"/>
        </w:rPr>
        <w:t>）</w:t>
      </w:r>
    </w:p>
    <w:p w14:paraId="6274836D">
      <w:pPr>
        <w:pStyle w:val="3"/>
        <w:ind w:firstLine="562"/>
        <w:rPr>
          <w:rFonts w:asciiTheme="minorEastAsia" w:hAnsiTheme="minorEastAsia" w:eastAsiaTheme="minorEastAsia"/>
          <w:b/>
          <w:sz w:val="28"/>
          <w:szCs w:val="28"/>
        </w:rPr>
      </w:pPr>
    </w:p>
    <w:p w14:paraId="26A7DA67">
      <w:pPr>
        <w:pStyle w:val="3"/>
        <w:spacing w:before="5"/>
        <w:ind w:firstLine="562"/>
        <w:rPr>
          <w:rFonts w:asciiTheme="minorEastAsia" w:hAnsiTheme="minorEastAsia" w:eastAsiaTheme="minorEastAsia"/>
          <w:b/>
          <w:sz w:val="28"/>
          <w:szCs w:val="28"/>
        </w:rPr>
      </w:pPr>
    </w:p>
    <w:p w14:paraId="0862AC41">
      <w:pPr>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cs="仿宋" w:asciiTheme="minorEastAsia" w:hAnsiTheme="minorEastAsia" w:eastAsiaTheme="minorEastAsia"/>
          <w:sz w:val="28"/>
          <w:szCs w:val="28"/>
          <w:u w:val="single"/>
          <w:lang w:val="en-US"/>
        </w:rPr>
        <w:t xml:space="preserve">     </w:t>
      </w:r>
      <w:r>
        <w:rPr>
          <w:rFonts w:hint="eastAsia" w:cs="仿宋" w:asciiTheme="minorEastAsia" w:hAnsiTheme="minorEastAsia" w:eastAsiaTheme="minorEastAsia"/>
          <w:sz w:val="28"/>
          <w:szCs w:val="28"/>
        </w:rPr>
        <w:t>（采购单位名称）_</w:t>
      </w:r>
      <w:r>
        <w:rPr>
          <w:rFonts w:hint="eastAsia" w:cs="仿宋" w:asciiTheme="minorEastAsia" w:hAnsiTheme="minorEastAsia" w:eastAsiaTheme="minorEastAsia"/>
          <w:sz w:val="28"/>
          <w:szCs w:val="28"/>
          <w:u w:val="single"/>
          <w:lang w:val="en-US"/>
        </w:rPr>
        <w:t xml:space="preserve">     </w:t>
      </w:r>
      <w:r>
        <w:rPr>
          <w:rFonts w:hint="eastAsia" w:cs="仿宋" w:asciiTheme="minorEastAsia" w:hAnsiTheme="minorEastAsia" w:eastAsiaTheme="minorEastAsia"/>
          <w:sz w:val="28"/>
          <w:szCs w:val="28"/>
        </w:rPr>
        <w:t>单位的_</w:t>
      </w:r>
      <w:r>
        <w:rPr>
          <w:rFonts w:hint="eastAsia" w:cs="仿宋" w:asciiTheme="minorEastAsia" w:hAnsiTheme="minorEastAsia" w:eastAsiaTheme="minorEastAsia"/>
          <w:sz w:val="28"/>
          <w:szCs w:val="28"/>
          <w:u w:val="single"/>
          <w:lang w:val="en-US"/>
        </w:rPr>
        <w:t xml:space="preserve">     </w:t>
      </w:r>
      <w:r>
        <w:rPr>
          <w:rFonts w:hint="eastAsia" w:cs="仿宋" w:asciiTheme="minorEastAsia" w:hAnsiTheme="minorEastAsia" w:eastAsiaTheme="minorEastAsia"/>
          <w:sz w:val="28"/>
          <w:szCs w:val="28"/>
        </w:rPr>
        <w:t>（采购项目名称）_</w:t>
      </w:r>
      <w:r>
        <w:rPr>
          <w:rFonts w:hint="eastAsia" w:cs="仿宋" w:asciiTheme="minorEastAsia" w:hAnsiTheme="minorEastAsia" w:eastAsiaTheme="minorEastAsia"/>
          <w:sz w:val="28"/>
          <w:szCs w:val="28"/>
          <w:u w:val="single"/>
          <w:lang w:val="en-US"/>
        </w:rPr>
        <w:t xml:space="preserve">     </w:t>
      </w:r>
      <w:r>
        <w:rPr>
          <w:rFonts w:hint="eastAsia" w:cs="仿宋" w:asciiTheme="minorEastAsia" w:hAnsiTheme="minorEastAsia" w:eastAsiaTheme="minorEastAsia"/>
          <w:sz w:val="28"/>
          <w:szCs w:val="28"/>
        </w:rPr>
        <w:t>项目采购活动提供本单位制造的货物（由本单位承担工程/提供服务），或者提供其他残疾人福利性单位制造的货物（不包括使用非残疾人福利性单位注册商标的货物）。</w:t>
      </w:r>
    </w:p>
    <w:p w14:paraId="586D7238">
      <w:pPr>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本单位对上述声明的真实性负责。如有虚假，将依法承担相应责任。</w:t>
      </w:r>
    </w:p>
    <w:p w14:paraId="73F54B81">
      <w:pPr>
        <w:rPr>
          <w:rFonts w:cs="仿宋" w:asciiTheme="minorEastAsia" w:hAnsiTheme="minorEastAsia" w:eastAsiaTheme="minorEastAsia"/>
          <w:sz w:val="28"/>
          <w:szCs w:val="28"/>
        </w:rPr>
      </w:pPr>
    </w:p>
    <w:p w14:paraId="6F3D4666">
      <w:pPr>
        <w:rPr>
          <w:rFonts w:cs="仿宋" w:asciiTheme="minorEastAsia" w:hAnsiTheme="minorEastAsia" w:eastAsiaTheme="minorEastAsia"/>
          <w:sz w:val="28"/>
          <w:szCs w:val="28"/>
        </w:rPr>
      </w:pPr>
    </w:p>
    <w:p w14:paraId="5ECDA8BE">
      <w:pPr>
        <w:rPr>
          <w:rFonts w:cs="仿宋" w:asciiTheme="minorEastAsia" w:hAnsiTheme="minorEastAsia" w:eastAsiaTheme="minorEastAsia"/>
          <w:sz w:val="28"/>
          <w:szCs w:val="28"/>
        </w:rPr>
      </w:pPr>
    </w:p>
    <w:p w14:paraId="273A0033">
      <w:pPr>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单位名称（盖章）： </w:t>
      </w:r>
    </w:p>
    <w:p w14:paraId="4E1790B0">
      <w:pPr>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日</w:t>
      </w:r>
      <w:r>
        <w:rPr>
          <w:rFonts w:hint="eastAsia" w:cs="仿宋" w:asciiTheme="minorEastAsia" w:hAnsiTheme="minorEastAsia" w:eastAsiaTheme="minorEastAsia"/>
          <w:sz w:val="28"/>
          <w:szCs w:val="28"/>
        </w:rPr>
        <w:tab/>
      </w:r>
      <w:r>
        <w:rPr>
          <w:rFonts w:hint="eastAsia" w:cs="仿宋" w:asciiTheme="minorEastAsia" w:hAnsiTheme="minorEastAsia" w:eastAsiaTheme="minorEastAsia"/>
          <w:sz w:val="28"/>
          <w:szCs w:val="28"/>
        </w:rPr>
        <w:t>期：</w:t>
      </w:r>
    </w:p>
    <w:p w14:paraId="236DAC4A">
      <w:pPr>
        <w:pStyle w:val="2"/>
      </w:pPr>
    </w:p>
    <w:p w14:paraId="3CC3F0F8">
      <w:pPr>
        <w:pStyle w:val="4"/>
        <w:ind w:left="480" w:firstLine="400"/>
        <w:rPr>
          <w:rFonts w:asciiTheme="minorEastAsia" w:hAnsiTheme="minorEastAsia" w:eastAsiaTheme="minorEastAsia"/>
        </w:rPr>
      </w:pPr>
    </w:p>
    <w:p w14:paraId="646B0DA4">
      <w:pPr>
        <w:ind w:firstLine="480"/>
        <w:rPr>
          <w:rFonts w:asciiTheme="minorEastAsia" w:hAnsiTheme="minorEastAsia" w:eastAsiaTheme="minorEastAsia"/>
        </w:rPr>
      </w:pPr>
    </w:p>
    <w:p w14:paraId="06980D3C">
      <w:pPr>
        <w:pStyle w:val="2"/>
      </w:pPr>
    </w:p>
    <w:p w14:paraId="660C5BF4">
      <w:pPr>
        <w:pStyle w:val="4"/>
        <w:ind w:left="480" w:firstLine="400"/>
        <w:rPr>
          <w:rFonts w:asciiTheme="minorEastAsia" w:hAnsiTheme="minorEastAsia" w:eastAsiaTheme="minorEastAsia"/>
        </w:rPr>
      </w:pPr>
    </w:p>
    <w:p w14:paraId="587ABA1A">
      <w:pPr>
        <w:ind w:firstLine="480"/>
        <w:rPr>
          <w:rFonts w:asciiTheme="minorEastAsia" w:hAnsiTheme="minorEastAsia" w:eastAsiaTheme="minorEastAsia"/>
        </w:rPr>
      </w:pPr>
    </w:p>
    <w:p w14:paraId="2AEE6F70">
      <w:pPr>
        <w:pStyle w:val="11"/>
        <w:ind w:left="0"/>
        <w:rPr>
          <w:rFonts w:asciiTheme="minorEastAsia" w:hAnsiTheme="minorEastAsia" w:eastAsiaTheme="minorEastAsia"/>
        </w:rPr>
      </w:pPr>
    </w:p>
    <w:p w14:paraId="50D1723F">
      <w:pPr>
        <w:pStyle w:val="11"/>
        <w:ind w:left="0"/>
        <w:rPr>
          <w:rFonts w:asciiTheme="minorEastAsia" w:hAnsiTheme="minorEastAsia" w:eastAsiaTheme="minorEastAsia"/>
        </w:rPr>
      </w:pPr>
    </w:p>
    <w:bookmarkEnd w:id="157"/>
    <w:p w14:paraId="329B6502">
      <w:pPr>
        <w:spacing w:line="364" w:lineRule="auto"/>
        <w:rPr>
          <w:rFonts w:asciiTheme="minorEastAsia" w:hAnsiTheme="minorEastAsia" w:eastAsiaTheme="minorEastAsia"/>
          <w:sz w:val="28"/>
          <w:szCs w:val="28"/>
        </w:rPr>
        <w:sectPr>
          <w:pgSz w:w="11910" w:h="16840"/>
          <w:pgMar w:top="1380" w:right="880" w:bottom="1100" w:left="880" w:header="888" w:footer="910" w:gutter="0"/>
          <w:cols w:space="720" w:num="1"/>
        </w:sectPr>
      </w:pPr>
    </w:p>
    <w:p w14:paraId="374511A2">
      <w:pPr>
        <w:widowControl/>
        <w:spacing w:line="330" w:lineRule="atLeast"/>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相关政府采购政策 附件1：</w:t>
      </w:r>
    </w:p>
    <w:p w14:paraId="26DEB907">
      <w:pPr>
        <w:widowControl/>
        <w:spacing w:after="2" w:afterLines="1" w:line="70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唐河县政府采购合同融资告知函</w:t>
      </w:r>
    </w:p>
    <w:p w14:paraId="3D707ACC">
      <w:pPr>
        <w:widowControl/>
        <w:spacing w:after="2" w:afterLines="1" w:line="700" w:lineRule="exact"/>
        <w:jc w:val="left"/>
        <w:rPr>
          <w:rFonts w:asciiTheme="minorEastAsia" w:hAnsiTheme="minorEastAsia" w:eastAsiaTheme="minorEastAsia"/>
          <w:sz w:val="28"/>
          <w:szCs w:val="28"/>
        </w:rPr>
      </w:pPr>
      <w:r>
        <w:rPr>
          <w:rFonts w:hint="eastAsia" w:asciiTheme="minorEastAsia" w:hAnsiTheme="minorEastAsia" w:eastAsiaTheme="minorEastAsia"/>
          <w:sz w:val="28"/>
          <w:szCs w:val="28"/>
        </w:rPr>
        <w:t>各供应商：</w:t>
      </w:r>
    </w:p>
    <w:p w14:paraId="1ED8992A">
      <w:pPr>
        <w:widowControl/>
        <w:spacing w:after="2" w:afterLines="1" w:line="700" w:lineRule="exac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欢迎贵公司参与唐河县政府采购活动！ </w:t>
      </w:r>
    </w:p>
    <w:p w14:paraId="5A2CCE9E">
      <w:pPr>
        <w:widowControl/>
        <w:spacing w:after="2" w:afterLines="1" w:line="700" w:lineRule="exac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照双方自愿的原则提供便捷、优惠的贷款服务。</w:t>
      </w:r>
    </w:p>
    <w:p w14:paraId="4470EF28">
      <w:pPr>
        <w:widowControl/>
        <w:spacing w:after="2" w:afterLines="1" w:line="700" w:lineRule="exact"/>
        <w:ind w:firstLine="560" w:firstLineChars="200"/>
        <w:jc w:val="left"/>
        <w:rPr>
          <w:rFonts w:asciiTheme="minorEastAsia" w:hAnsiTheme="minorEastAsia" w:eastAsiaTheme="minorEastAsia"/>
          <w:sz w:val="28"/>
          <w:szCs w:val="28"/>
        </w:rPr>
      </w:pPr>
      <w:r>
        <w:rPr>
          <w:rFonts w:hint="eastAsia" w:asciiTheme="minorEastAsia" w:hAnsiTheme="minorEastAsia" w:eastAsiaTheme="minorEastAsia"/>
          <w:sz w:val="28"/>
          <w:szCs w:val="28"/>
        </w:rPr>
        <w:t>贷款渠道和提供贷款的金融机构，可在河南省政府采购网“河南省政府采购合同融资平台”查询联系。</w:t>
      </w:r>
    </w:p>
    <w:p w14:paraId="6EF336F4">
      <w:pPr>
        <w:widowControl/>
        <w:autoSpaceDE/>
        <w:autoSpaceDN/>
        <w:ind w:firstLine="480"/>
        <w:jc w:val="left"/>
        <w:rPr>
          <w:rFonts w:asciiTheme="minorEastAsia" w:hAnsiTheme="minorEastAsia" w:eastAsiaTheme="minorEastAsia"/>
          <w:sz w:val="21"/>
          <w:szCs w:val="21"/>
        </w:rPr>
      </w:pPr>
      <w:r>
        <w:rPr>
          <w:rFonts w:asciiTheme="minorEastAsia" w:hAnsiTheme="minorEastAsia" w:eastAsiaTheme="minorEastAsia"/>
        </w:rPr>
        <w:br w:type="page"/>
      </w:r>
    </w:p>
    <w:p w14:paraId="5984AA08">
      <w:pPr>
        <w:widowControl/>
        <w:spacing w:line="330" w:lineRule="atLeast"/>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相关政府采购政策 附件</w:t>
      </w:r>
      <w:r>
        <w:rPr>
          <w:rFonts w:asciiTheme="minorEastAsia" w:hAnsiTheme="minorEastAsia" w:eastAsiaTheme="minorEastAsia"/>
          <w:b/>
          <w:sz w:val="28"/>
          <w:szCs w:val="28"/>
        </w:rPr>
        <w:t>2</w:t>
      </w:r>
      <w:r>
        <w:rPr>
          <w:rFonts w:hint="eastAsia" w:asciiTheme="minorEastAsia" w:hAnsiTheme="minorEastAsia" w:eastAsiaTheme="minorEastAsia"/>
          <w:b/>
          <w:sz w:val="28"/>
          <w:szCs w:val="28"/>
        </w:rPr>
        <w:t>：</w:t>
      </w:r>
    </w:p>
    <w:p w14:paraId="3188C7F6">
      <w:pPr>
        <w:ind w:firstLine="482"/>
        <w:jc w:val="center"/>
        <w:rPr>
          <w:b/>
          <w:bCs/>
        </w:rPr>
      </w:pPr>
      <w:r>
        <w:rPr>
          <w:b/>
          <w:bCs/>
        </w:rPr>
        <w:t>河南省人民政府</w:t>
      </w:r>
    </w:p>
    <w:p w14:paraId="5CF11B67">
      <w:pPr>
        <w:ind w:firstLine="482"/>
        <w:jc w:val="center"/>
        <w:rPr>
          <w:b/>
          <w:bCs/>
        </w:rPr>
      </w:pPr>
      <w:r>
        <w:rPr>
          <w:b/>
          <w:bCs/>
        </w:rPr>
        <w:t>关于进一步促进小型微型企业健康发展的若干意见</w:t>
      </w:r>
    </w:p>
    <w:p w14:paraId="7A9B9703">
      <w:pPr>
        <w:ind w:firstLine="482"/>
        <w:jc w:val="center"/>
        <w:rPr>
          <w:b/>
          <w:bCs/>
        </w:rPr>
      </w:pPr>
      <w:r>
        <w:rPr>
          <w:b/>
          <w:bCs/>
        </w:rPr>
        <w:t>豫政〔2012〕81 号</w:t>
      </w:r>
    </w:p>
    <w:p w14:paraId="40DF7262">
      <w:r>
        <w:t>各省辖市、省直管试点县</w:t>
      </w:r>
      <w:r>
        <w:rPr>
          <w:rFonts w:hint="eastAsia"/>
        </w:rPr>
        <w:t>（</w:t>
      </w:r>
      <w:r>
        <w:t>市</w:t>
      </w:r>
      <w:r>
        <w:rPr>
          <w:rFonts w:hint="eastAsia"/>
        </w:rPr>
        <w:t>）</w:t>
      </w:r>
      <w:r>
        <w:t>人民政府,省人民政府各部门:</w:t>
      </w:r>
    </w:p>
    <w:p w14:paraId="11531624">
      <w:pPr>
        <w:ind w:firstLine="480" w:firstLineChars="200"/>
      </w:pPr>
      <w:r>
        <w:t>为贯彻落实《国务院关于进一步支持小型微型企业健康发展的意见》</w:t>
      </w:r>
      <w:r>
        <w:rPr>
          <w:rFonts w:hint="eastAsia"/>
        </w:rPr>
        <w:t>（</w:t>
      </w:r>
      <w:r>
        <w:t>国发〔2012〕14 号</w:t>
      </w:r>
      <w:r>
        <w:rPr>
          <w:rFonts w:hint="eastAsia"/>
        </w:rPr>
        <w:t>）</w:t>
      </w:r>
      <w:r>
        <w:t>精神,破解小型微型企业发展难题,促进全省经济社会又好又快发展,结合我省实际,现就进一步促进小型微型企业健康发展提出如下意见,请认真贯彻落实。</w:t>
      </w:r>
    </w:p>
    <w:p w14:paraId="0952754D">
      <w:pPr>
        <w:ind w:firstLine="482"/>
        <w:jc w:val="center"/>
        <w:rPr>
          <w:b/>
          <w:bCs/>
        </w:rPr>
      </w:pPr>
      <w:r>
        <w:rPr>
          <w:b/>
          <w:bCs/>
        </w:rPr>
        <w:t>河南省财政厅 河南省工业和信息化厅</w:t>
      </w:r>
    </w:p>
    <w:p w14:paraId="72D4C654">
      <w:pPr>
        <w:ind w:firstLine="482"/>
        <w:jc w:val="center"/>
        <w:rPr>
          <w:b/>
          <w:bCs/>
        </w:rPr>
      </w:pPr>
      <w:r>
        <w:rPr>
          <w:b/>
          <w:bCs/>
        </w:rPr>
        <w:t xml:space="preserve">《关于政府采购促进小型微型企业发展的实施意见》（豫财购[2013]14 号） </w:t>
      </w:r>
    </w:p>
    <w:p w14:paraId="2F451442">
      <w:pPr>
        <w:pStyle w:val="2"/>
      </w:pPr>
    </w:p>
    <w:p w14:paraId="48024F56">
      <w:pPr>
        <w:ind w:firstLine="482"/>
        <w:jc w:val="center"/>
        <w:rPr>
          <w:b/>
          <w:bCs/>
        </w:rPr>
      </w:pPr>
      <w:r>
        <w:rPr>
          <w:b/>
          <w:bCs/>
        </w:rPr>
        <w:t>中小微企业划分标准表（工信部联企业〔2011〕300 号）</w:t>
      </w:r>
    </w:p>
    <w:tbl>
      <w:tblPr>
        <w:tblStyle w:val="21"/>
        <w:tblpPr w:leftFromText="180" w:rightFromText="180" w:vertAnchor="text" w:horzAnchor="page" w:tblpX="981" w:tblpY="69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17"/>
        <w:gridCol w:w="1398"/>
        <w:gridCol w:w="811"/>
        <w:gridCol w:w="811"/>
        <w:gridCol w:w="815"/>
        <w:gridCol w:w="811"/>
        <w:gridCol w:w="811"/>
        <w:gridCol w:w="739"/>
        <w:gridCol w:w="811"/>
        <w:gridCol w:w="813"/>
        <w:gridCol w:w="818"/>
      </w:tblGrid>
      <w:tr w14:paraId="700CE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tcPr>
          <w:p w14:paraId="7F624EED">
            <w:pPr>
              <w:pStyle w:val="49"/>
              <w:spacing w:before="79"/>
              <w:ind w:left="96" w:right="88"/>
              <w:jc w:val="center"/>
              <w:rPr>
                <w:b/>
              </w:rPr>
            </w:pPr>
            <w:r>
              <w:rPr>
                <w:b/>
              </w:rPr>
              <w:t>行业类</w:t>
            </w:r>
          </w:p>
          <w:p w14:paraId="5E5D3E1C">
            <w:pPr>
              <w:pStyle w:val="49"/>
              <w:spacing w:before="160"/>
              <w:ind w:left="12" w:firstLine="239"/>
              <w:jc w:val="center"/>
              <w:rPr>
                <w:b/>
              </w:rPr>
            </w:pPr>
            <w:r>
              <w:rPr>
                <w:b/>
                <w:w w:val="99"/>
              </w:rPr>
              <w:t>型</w:t>
            </w:r>
          </w:p>
        </w:tc>
        <w:tc>
          <w:tcPr>
            <w:tcW w:w="732" w:type="pct"/>
            <w:vMerge w:val="restart"/>
          </w:tcPr>
          <w:p w14:paraId="1540E894">
            <w:pPr>
              <w:pStyle w:val="49"/>
              <w:spacing w:before="79"/>
              <w:ind w:left="101" w:right="95"/>
              <w:jc w:val="center"/>
              <w:rPr>
                <w:b/>
              </w:rPr>
            </w:pPr>
            <w:r>
              <w:rPr>
                <w:b/>
              </w:rPr>
              <w:t>中小微型企</w:t>
            </w:r>
          </w:p>
          <w:p w14:paraId="647AE957">
            <w:pPr>
              <w:pStyle w:val="49"/>
              <w:spacing w:before="160"/>
              <w:ind w:left="7" w:firstLine="239"/>
              <w:jc w:val="center"/>
              <w:rPr>
                <w:b/>
              </w:rPr>
            </w:pPr>
            <w:r>
              <w:rPr>
                <w:b/>
                <w:w w:val="99"/>
              </w:rPr>
              <w:t>业</w:t>
            </w:r>
          </w:p>
        </w:tc>
        <w:tc>
          <w:tcPr>
            <w:tcW w:w="1277" w:type="pct"/>
            <w:gridSpan w:val="3"/>
          </w:tcPr>
          <w:p w14:paraId="5A70EE68">
            <w:pPr>
              <w:pStyle w:val="49"/>
              <w:spacing w:before="79"/>
              <w:ind w:left="782"/>
              <w:rPr>
                <w:b/>
              </w:rPr>
            </w:pPr>
            <w:r>
              <w:rPr>
                <w:b/>
              </w:rPr>
              <w:t>营业收入</w:t>
            </w:r>
          </w:p>
        </w:tc>
        <w:tc>
          <w:tcPr>
            <w:tcW w:w="1227" w:type="pct"/>
            <w:gridSpan w:val="3"/>
          </w:tcPr>
          <w:p w14:paraId="0CC13E52">
            <w:pPr>
              <w:pStyle w:val="49"/>
              <w:spacing w:before="79"/>
              <w:ind w:left="733"/>
              <w:rPr>
                <w:b/>
              </w:rPr>
            </w:pPr>
            <w:r>
              <w:rPr>
                <w:b/>
              </w:rPr>
              <w:t>从业人员</w:t>
            </w:r>
          </w:p>
        </w:tc>
        <w:tc>
          <w:tcPr>
            <w:tcW w:w="1280" w:type="pct"/>
            <w:gridSpan w:val="3"/>
          </w:tcPr>
          <w:p w14:paraId="3FF1D16E">
            <w:pPr>
              <w:pStyle w:val="49"/>
              <w:spacing w:before="79"/>
              <w:ind w:left="783"/>
              <w:rPr>
                <w:b/>
              </w:rPr>
            </w:pPr>
            <w:r>
              <w:rPr>
                <w:b/>
              </w:rPr>
              <w:t>资产总额</w:t>
            </w:r>
          </w:p>
        </w:tc>
      </w:tr>
      <w:tr w14:paraId="74E9A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tcPr>
          <w:p w14:paraId="44A1FD98">
            <w:pPr>
              <w:rPr>
                <w:sz w:val="2"/>
                <w:szCs w:val="2"/>
              </w:rPr>
            </w:pPr>
          </w:p>
        </w:tc>
        <w:tc>
          <w:tcPr>
            <w:tcW w:w="732" w:type="pct"/>
            <w:vMerge w:val="continue"/>
            <w:tcBorders>
              <w:top w:val="nil"/>
            </w:tcBorders>
          </w:tcPr>
          <w:p w14:paraId="7D56CFE8">
            <w:pPr>
              <w:rPr>
                <w:sz w:val="2"/>
                <w:szCs w:val="2"/>
              </w:rPr>
            </w:pPr>
          </w:p>
        </w:tc>
        <w:tc>
          <w:tcPr>
            <w:tcW w:w="425" w:type="pct"/>
          </w:tcPr>
          <w:p w14:paraId="4A2420DC">
            <w:pPr>
              <w:pStyle w:val="49"/>
              <w:spacing w:before="79"/>
              <w:ind w:left="10" w:firstLine="239"/>
              <w:jc w:val="center"/>
              <w:rPr>
                <w:b/>
              </w:rPr>
            </w:pPr>
            <w:r>
              <w:rPr>
                <w:b/>
                <w:w w:val="99"/>
              </w:rPr>
              <w:t>中</w:t>
            </w:r>
          </w:p>
        </w:tc>
        <w:tc>
          <w:tcPr>
            <w:tcW w:w="425" w:type="pct"/>
          </w:tcPr>
          <w:p w14:paraId="328F061A">
            <w:pPr>
              <w:pStyle w:val="49"/>
              <w:spacing w:before="79"/>
              <w:ind w:left="11" w:firstLine="239"/>
              <w:jc w:val="center"/>
              <w:rPr>
                <w:b/>
              </w:rPr>
            </w:pPr>
            <w:r>
              <w:rPr>
                <w:b/>
                <w:w w:val="99"/>
              </w:rPr>
              <w:t>小</w:t>
            </w:r>
          </w:p>
        </w:tc>
        <w:tc>
          <w:tcPr>
            <w:tcW w:w="427" w:type="pct"/>
          </w:tcPr>
          <w:p w14:paraId="3FBA2BBA">
            <w:pPr>
              <w:pStyle w:val="49"/>
              <w:spacing w:before="79"/>
              <w:ind w:left="14" w:firstLine="239"/>
              <w:jc w:val="center"/>
              <w:rPr>
                <w:b/>
              </w:rPr>
            </w:pPr>
            <w:r>
              <w:rPr>
                <w:b/>
                <w:w w:val="99"/>
              </w:rPr>
              <w:t>微</w:t>
            </w:r>
          </w:p>
        </w:tc>
        <w:tc>
          <w:tcPr>
            <w:tcW w:w="425" w:type="pct"/>
          </w:tcPr>
          <w:p w14:paraId="27CCF747">
            <w:pPr>
              <w:pStyle w:val="49"/>
              <w:spacing w:before="79"/>
              <w:ind w:left="13" w:firstLine="239"/>
              <w:jc w:val="center"/>
              <w:rPr>
                <w:b/>
              </w:rPr>
            </w:pPr>
            <w:r>
              <w:rPr>
                <w:b/>
                <w:w w:val="99"/>
              </w:rPr>
              <w:t>中</w:t>
            </w:r>
          </w:p>
        </w:tc>
        <w:tc>
          <w:tcPr>
            <w:tcW w:w="425" w:type="pct"/>
          </w:tcPr>
          <w:p w14:paraId="5AB97107">
            <w:pPr>
              <w:pStyle w:val="49"/>
              <w:spacing w:before="79"/>
              <w:ind w:left="13" w:firstLine="239"/>
              <w:jc w:val="center"/>
              <w:rPr>
                <w:b/>
              </w:rPr>
            </w:pPr>
            <w:r>
              <w:rPr>
                <w:b/>
                <w:w w:val="99"/>
              </w:rPr>
              <w:t>小</w:t>
            </w:r>
          </w:p>
        </w:tc>
        <w:tc>
          <w:tcPr>
            <w:tcW w:w="377" w:type="pct"/>
          </w:tcPr>
          <w:p w14:paraId="1DE2FDF7">
            <w:pPr>
              <w:pStyle w:val="49"/>
              <w:spacing w:before="79"/>
              <w:ind w:left="250" w:firstLine="239"/>
              <w:rPr>
                <w:b/>
              </w:rPr>
            </w:pPr>
            <w:r>
              <w:rPr>
                <w:b/>
                <w:w w:val="99"/>
              </w:rPr>
              <w:t>微</w:t>
            </w:r>
          </w:p>
        </w:tc>
        <w:tc>
          <w:tcPr>
            <w:tcW w:w="425" w:type="pct"/>
          </w:tcPr>
          <w:p w14:paraId="4714C95A">
            <w:pPr>
              <w:pStyle w:val="49"/>
              <w:spacing w:before="79"/>
              <w:ind w:left="10" w:firstLine="239"/>
              <w:jc w:val="center"/>
              <w:rPr>
                <w:b/>
              </w:rPr>
            </w:pPr>
            <w:r>
              <w:rPr>
                <w:b/>
                <w:w w:val="99"/>
              </w:rPr>
              <w:t>中</w:t>
            </w:r>
          </w:p>
        </w:tc>
        <w:tc>
          <w:tcPr>
            <w:tcW w:w="426" w:type="pct"/>
          </w:tcPr>
          <w:p w14:paraId="3417773A">
            <w:pPr>
              <w:pStyle w:val="49"/>
              <w:spacing w:before="79"/>
              <w:ind w:left="11" w:firstLine="239"/>
              <w:jc w:val="center"/>
              <w:rPr>
                <w:b/>
              </w:rPr>
            </w:pPr>
            <w:r>
              <w:rPr>
                <w:b/>
                <w:w w:val="99"/>
              </w:rPr>
              <w:t>小</w:t>
            </w:r>
          </w:p>
        </w:tc>
        <w:tc>
          <w:tcPr>
            <w:tcW w:w="429" w:type="pct"/>
          </w:tcPr>
          <w:p w14:paraId="7E8F1FCB">
            <w:pPr>
              <w:pStyle w:val="49"/>
              <w:spacing w:before="79"/>
              <w:ind w:left="11" w:firstLine="239"/>
              <w:jc w:val="center"/>
              <w:rPr>
                <w:b/>
              </w:rPr>
            </w:pPr>
            <w:r>
              <w:rPr>
                <w:b/>
                <w:w w:val="99"/>
              </w:rPr>
              <w:t>微</w:t>
            </w:r>
          </w:p>
        </w:tc>
      </w:tr>
      <w:tr w14:paraId="5A49B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tcPr>
          <w:p w14:paraId="3AB84A8B">
            <w:pPr>
              <w:pStyle w:val="49"/>
              <w:spacing w:before="156" w:line="242" w:lineRule="auto"/>
              <w:ind w:left="107" w:right="-29" w:firstLine="185"/>
              <w:jc w:val="center"/>
            </w:pPr>
            <w:r>
              <w:rPr>
                <w:spacing w:val="-28"/>
              </w:rPr>
              <w:t>农、林、</w:t>
            </w:r>
            <w:r>
              <w:t>牧、渔业</w:t>
            </w:r>
          </w:p>
        </w:tc>
        <w:tc>
          <w:tcPr>
            <w:tcW w:w="732" w:type="pct"/>
          </w:tcPr>
          <w:p w14:paraId="46C3D837">
            <w:pPr>
              <w:pStyle w:val="49"/>
              <w:spacing w:line="242" w:lineRule="auto"/>
              <w:ind w:left="101" w:right="92"/>
              <w:jc w:val="center"/>
            </w:pPr>
            <w:r>
              <w:t>营业收入20000 万元</w:t>
            </w:r>
          </w:p>
          <w:p w14:paraId="735189E7">
            <w:pPr>
              <w:pStyle w:val="49"/>
              <w:spacing w:before="3"/>
              <w:ind w:left="101" w:right="94"/>
              <w:jc w:val="center"/>
            </w:pPr>
            <w:r>
              <w:t>以下</w:t>
            </w:r>
          </w:p>
        </w:tc>
        <w:tc>
          <w:tcPr>
            <w:tcW w:w="425" w:type="pct"/>
          </w:tcPr>
          <w:p w14:paraId="5A936AB7">
            <w:pPr>
              <w:pStyle w:val="49"/>
              <w:ind w:left="107"/>
            </w:pPr>
            <w:r>
              <w:t>500</w:t>
            </w:r>
          </w:p>
          <w:p w14:paraId="45FFE1A7">
            <w:pPr>
              <w:pStyle w:val="49"/>
              <w:spacing w:before="4"/>
              <w:ind w:left="107"/>
            </w:pPr>
            <w:r>
              <w:t>万 元</w:t>
            </w:r>
          </w:p>
          <w:p w14:paraId="0FDF0C3A">
            <w:pPr>
              <w:pStyle w:val="49"/>
              <w:spacing w:before="2" w:line="310" w:lineRule="atLeast"/>
              <w:ind w:left="107" w:right="96"/>
            </w:pPr>
            <w:r>
              <w:t>及 以上</w:t>
            </w:r>
          </w:p>
        </w:tc>
        <w:tc>
          <w:tcPr>
            <w:tcW w:w="425" w:type="pct"/>
          </w:tcPr>
          <w:p w14:paraId="041C2AB2">
            <w:pPr>
              <w:pStyle w:val="49"/>
              <w:spacing w:line="242" w:lineRule="auto"/>
              <w:ind w:left="182" w:right="109" w:firstLine="241"/>
            </w:pPr>
            <w:r>
              <w:t>50 万元及以上</w:t>
            </w:r>
          </w:p>
        </w:tc>
        <w:tc>
          <w:tcPr>
            <w:tcW w:w="427" w:type="pct"/>
          </w:tcPr>
          <w:p w14:paraId="51FB27F7">
            <w:pPr>
              <w:pStyle w:val="49"/>
              <w:spacing w:line="242" w:lineRule="auto"/>
              <w:ind w:left="183" w:right="106" w:firstLine="241"/>
            </w:pPr>
            <w:r>
              <w:t>50 万元以下</w:t>
            </w:r>
          </w:p>
        </w:tc>
        <w:tc>
          <w:tcPr>
            <w:tcW w:w="425" w:type="pct"/>
          </w:tcPr>
          <w:p w14:paraId="4F61D9B6">
            <w:pPr>
              <w:pStyle w:val="49"/>
              <w:rPr>
                <w:rFonts w:ascii="Times New Roman"/>
              </w:rPr>
            </w:pPr>
          </w:p>
        </w:tc>
        <w:tc>
          <w:tcPr>
            <w:tcW w:w="425" w:type="pct"/>
          </w:tcPr>
          <w:p w14:paraId="3BA0310E">
            <w:pPr>
              <w:pStyle w:val="49"/>
              <w:rPr>
                <w:rFonts w:ascii="Times New Roman"/>
              </w:rPr>
            </w:pPr>
          </w:p>
        </w:tc>
        <w:tc>
          <w:tcPr>
            <w:tcW w:w="377" w:type="pct"/>
          </w:tcPr>
          <w:p w14:paraId="629431BA">
            <w:pPr>
              <w:pStyle w:val="49"/>
              <w:rPr>
                <w:rFonts w:ascii="Times New Roman"/>
              </w:rPr>
            </w:pPr>
          </w:p>
        </w:tc>
        <w:tc>
          <w:tcPr>
            <w:tcW w:w="425" w:type="pct"/>
          </w:tcPr>
          <w:p w14:paraId="5C9D70FE">
            <w:pPr>
              <w:pStyle w:val="49"/>
              <w:rPr>
                <w:rFonts w:ascii="Times New Roman"/>
              </w:rPr>
            </w:pPr>
          </w:p>
        </w:tc>
        <w:tc>
          <w:tcPr>
            <w:tcW w:w="426" w:type="pct"/>
          </w:tcPr>
          <w:p w14:paraId="132BFE9B">
            <w:pPr>
              <w:pStyle w:val="49"/>
              <w:rPr>
                <w:rFonts w:ascii="Times New Roman"/>
              </w:rPr>
            </w:pPr>
          </w:p>
        </w:tc>
        <w:tc>
          <w:tcPr>
            <w:tcW w:w="429" w:type="pct"/>
          </w:tcPr>
          <w:p w14:paraId="2675ACAB">
            <w:pPr>
              <w:pStyle w:val="49"/>
              <w:rPr>
                <w:rFonts w:ascii="Times New Roman"/>
              </w:rPr>
            </w:pPr>
          </w:p>
        </w:tc>
      </w:tr>
      <w:tr w14:paraId="5DBEB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tcPr>
          <w:p w14:paraId="33FB447B">
            <w:pPr>
              <w:pStyle w:val="49"/>
              <w:ind w:firstLine="240"/>
              <w:rPr>
                <w:b/>
              </w:rPr>
            </w:pPr>
          </w:p>
          <w:p w14:paraId="35098636">
            <w:pPr>
              <w:pStyle w:val="49"/>
              <w:spacing w:before="160"/>
              <w:ind w:left="96" w:right="84"/>
              <w:jc w:val="center"/>
            </w:pPr>
            <w:r>
              <w:t>工业</w:t>
            </w:r>
          </w:p>
        </w:tc>
        <w:tc>
          <w:tcPr>
            <w:tcW w:w="732" w:type="pct"/>
          </w:tcPr>
          <w:p w14:paraId="693DD2B8">
            <w:pPr>
              <w:pStyle w:val="49"/>
              <w:spacing w:line="242" w:lineRule="auto"/>
              <w:ind w:left="124" w:right="115" w:firstLine="241"/>
            </w:pPr>
            <w:r>
              <w:t>1000 人以</w:t>
            </w:r>
            <w:r>
              <w:rPr>
                <w:spacing w:val="-4"/>
              </w:rPr>
              <w:t>下或营业收</w:t>
            </w:r>
            <w:r>
              <w:t>入 40000</w:t>
            </w:r>
          </w:p>
          <w:p w14:paraId="09FAD4E9">
            <w:pPr>
              <w:pStyle w:val="49"/>
              <w:spacing w:before="4" w:line="292" w:lineRule="exact"/>
              <w:ind w:left="244"/>
            </w:pPr>
            <w:r>
              <w:t>万元以下</w:t>
            </w:r>
          </w:p>
        </w:tc>
        <w:tc>
          <w:tcPr>
            <w:tcW w:w="425" w:type="pct"/>
          </w:tcPr>
          <w:p w14:paraId="71FB3BAD">
            <w:pPr>
              <w:pStyle w:val="49"/>
              <w:spacing w:line="307" w:lineRule="exact"/>
              <w:ind w:left="182"/>
            </w:pPr>
            <w:r>
              <w:t>2000</w:t>
            </w:r>
          </w:p>
          <w:p w14:paraId="0BCCB59E">
            <w:pPr>
              <w:pStyle w:val="49"/>
              <w:spacing w:before="2" w:line="310" w:lineRule="atLeast"/>
              <w:ind w:left="182" w:right="170"/>
            </w:pPr>
            <w:r>
              <w:t>万元及以上</w:t>
            </w:r>
          </w:p>
        </w:tc>
        <w:tc>
          <w:tcPr>
            <w:tcW w:w="425" w:type="pct"/>
          </w:tcPr>
          <w:p w14:paraId="456CC85B">
            <w:pPr>
              <w:pStyle w:val="49"/>
              <w:spacing w:line="307" w:lineRule="exact"/>
              <w:ind w:left="242"/>
            </w:pPr>
            <w:r>
              <w:t>300</w:t>
            </w:r>
          </w:p>
          <w:p w14:paraId="7D374B26">
            <w:pPr>
              <w:pStyle w:val="49"/>
              <w:spacing w:before="2" w:line="310" w:lineRule="atLeast"/>
              <w:ind w:left="182" w:right="169"/>
            </w:pPr>
            <w:r>
              <w:t>万元及以上</w:t>
            </w:r>
          </w:p>
        </w:tc>
        <w:tc>
          <w:tcPr>
            <w:tcW w:w="427" w:type="pct"/>
          </w:tcPr>
          <w:p w14:paraId="6A71D123">
            <w:pPr>
              <w:pStyle w:val="49"/>
              <w:spacing w:line="307" w:lineRule="exact"/>
              <w:ind w:left="243"/>
            </w:pPr>
            <w:r>
              <w:t>300</w:t>
            </w:r>
          </w:p>
          <w:p w14:paraId="4B884483">
            <w:pPr>
              <w:pStyle w:val="49"/>
              <w:spacing w:before="2" w:line="310" w:lineRule="atLeast"/>
              <w:ind w:left="183" w:right="166"/>
            </w:pPr>
            <w:r>
              <w:t>万元及以上</w:t>
            </w:r>
          </w:p>
        </w:tc>
        <w:tc>
          <w:tcPr>
            <w:tcW w:w="425" w:type="pct"/>
          </w:tcPr>
          <w:p w14:paraId="671A186F">
            <w:pPr>
              <w:pStyle w:val="49"/>
              <w:spacing w:line="307" w:lineRule="exact"/>
              <w:ind w:left="244"/>
            </w:pPr>
            <w:r>
              <w:t>300</w:t>
            </w:r>
          </w:p>
          <w:p w14:paraId="2046EBCD">
            <w:pPr>
              <w:pStyle w:val="49"/>
              <w:spacing w:before="4" w:line="242" w:lineRule="auto"/>
              <w:ind w:left="184" w:right="168" w:firstLine="223"/>
            </w:pPr>
            <w:r>
              <w:rPr>
                <w:spacing w:val="-9"/>
              </w:rPr>
              <w:t>人及以上</w:t>
            </w:r>
          </w:p>
        </w:tc>
        <w:tc>
          <w:tcPr>
            <w:tcW w:w="425" w:type="pct"/>
          </w:tcPr>
          <w:p w14:paraId="27EBBF4A">
            <w:pPr>
              <w:pStyle w:val="49"/>
              <w:spacing w:line="242" w:lineRule="auto"/>
              <w:ind w:left="183" w:right="110" w:firstLine="241"/>
            </w:pPr>
            <w:r>
              <w:t>20 人及以上</w:t>
            </w:r>
          </w:p>
        </w:tc>
        <w:tc>
          <w:tcPr>
            <w:tcW w:w="377" w:type="pct"/>
          </w:tcPr>
          <w:p w14:paraId="758A85FC">
            <w:pPr>
              <w:pStyle w:val="49"/>
              <w:spacing w:line="307" w:lineRule="exact"/>
              <w:ind w:left="130" w:right="120"/>
              <w:jc w:val="center"/>
            </w:pPr>
            <w:r>
              <w:t>20</w:t>
            </w:r>
          </w:p>
          <w:p w14:paraId="7B7390F2">
            <w:pPr>
              <w:pStyle w:val="49"/>
              <w:spacing w:before="4" w:line="242" w:lineRule="auto"/>
              <w:ind w:left="130" w:right="120" w:firstLine="223"/>
              <w:jc w:val="center"/>
            </w:pPr>
            <w:r>
              <w:rPr>
                <w:spacing w:val="-9"/>
              </w:rPr>
              <w:t>人以</w:t>
            </w:r>
            <w:r>
              <w:t>下</w:t>
            </w:r>
          </w:p>
        </w:tc>
        <w:tc>
          <w:tcPr>
            <w:tcW w:w="425" w:type="pct"/>
          </w:tcPr>
          <w:p w14:paraId="1855C88A">
            <w:pPr>
              <w:pStyle w:val="49"/>
              <w:rPr>
                <w:rFonts w:ascii="Times New Roman"/>
              </w:rPr>
            </w:pPr>
          </w:p>
        </w:tc>
        <w:tc>
          <w:tcPr>
            <w:tcW w:w="426" w:type="pct"/>
          </w:tcPr>
          <w:p w14:paraId="614920EE">
            <w:pPr>
              <w:pStyle w:val="49"/>
              <w:rPr>
                <w:rFonts w:ascii="Times New Roman"/>
              </w:rPr>
            </w:pPr>
          </w:p>
        </w:tc>
        <w:tc>
          <w:tcPr>
            <w:tcW w:w="429" w:type="pct"/>
          </w:tcPr>
          <w:p w14:paraId="4EDD8C5D">
            <w:pPr>
              <w:pStyle w:val="49"/>
              <w:rPr>
                <w:rFonts w:ascii="Times New Roman"/>
              </w:rPr>
            </w:pPr>
          </w:p>
        </w:tc>
      </w:tr>
      <w:tr w14:paraId="4E1A3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tcPr>
          <w:p w14:paraId="1780F626">
            <w:pPr>
              <w:pStyle w:val="49"/>
              <w:ind w:firstLine="240"/>
              <w:rPr>
                <w:b/>
              </w:rPr>
            </w:pPr>
          </w:p>
          <w:p w14:paraId="11915AAC">
            <w:pPr>
              <w:pStyle w:val="49"/>
              <w:spacing w:before="160"/>
              <w:ind w:left="96" w:right="85"/>
              <w:jc w:val="center"/>
            </w:pPr>
            <w:r>
              <w:t>建筑业</w:t>
            </w:r>
          </w:p>
        </w:tc>
        <w:tc>
          <w:tcPr>
            <w:tcW w:w="732" w:type="pct"/>
          </w:tcPr>
          <w:p w14:paraId="0ED39644">
            <w:pPr>
              <w:pStyle w:val="49"/>
              <w:spacing w:line="307" w:lineRule="exact"/>
              <w:ind w:left="124"/>
            </w:pPr>
            <w:r>
              <w:t>收入 80000</w:t>
            </w:r>
          </w:p>
          <w:p w14:paraId="5567BA35">
            <w:pPr>
              <w:pStyle w:val="49"/>
              <w:spacing w:before="4" w:line="242" w:lineRule="auto"/>
              <w:ind w:left="244" w:right="115" w:firstLine="233"/>
            </w:pPr>
            <w:r>
              <w:rPr>
                <w:spacing w:val="-4"/>
              </w:rPr>
              <w:t>万元以下或</w:t>
            </w:r>
            <w:r>
              <w:t>资产总额80000 万元</w:t>
            </w:r>
            <w:r>
              <w:rPr>
                <w:rFonts w:hint="eastAsia"/>
              </w:rPr>
              <w:t>以下</w:t>
            </w:r>
          </w:p>
        </w:tc>
        <w:tc>
          <w:tcPr>
            <w:tcW w:w="425" w:type="pct"/>
          </w:tcPr>
          <w:p w14:paraId="13609127">
            <w:pPr>
              <w:pStyle w:val="49"/>
              <w:spacing w:line="307" w:lineRule="exact"/>
              <w:ind w:left="162" w:right="153"/>
              <w:jc w:val="center"/>
            </w:pPr>
            <w:r>
              <w:t>6000</w:t>
            </w:r>
          </w:p>
          <w:p w14:paraId="67BA1B79">
            <w:pPr>
              <w:pStyle w:val="49"/>
              <w:spacing w:before="4" w:line="242" w:lineRule="auto"/>
              <w:ind w:left="182" w:right="170" w:firstLine="223"/>
              <w:jc w:val="center"/>
            </w:pPr>
            <w:r>
              <w:rPr>
                <w:spacing w:val="-9"/>
              </w:rPr>
              <w:t>万元及以</w:t>
            </w:r>
          </w:p>
          <w:p w14:paraId="7B4024DF">
            <w:pPr>
              <w:pStyle w:val="49"/>
              <w:spacing w:before="4" w:line="292" w:lineRule="exact"/>
              <w:ind w:left="10"/>
              <w:jc w:val="center"/>
            </w:pPr>
            <w:r>
              <w:t>上</w:t>
            </w:r>
          </w:p>
        </w:tc>
        <w:tc>
          <w:tcPr>
            <w:tcW w:w="425" w:type="pct"/>
          </w:tcPr>
          <w:p w14:paraId="336DEA57">
            <w:pPr>
              <w:pStyle w:val="49"/>
              <w:spacing w:line="307" w:lineRule="exact"/>
              <w:ind w:left="180" w:right="169"/>
              <w:jc w:val="center"/>
            </w:pPr>
            <w:r>
              <w:t>300</w:t>
            </w:r>
          </w:p>
          <w:p w14:paraId="55951167">
            <w:pPr>
              <w:pStyle w:val="49"/>
              <w:spacing w:before="4" w:line="242" w:lineRule="auto"/>
              <w:ind w:left="182" w:right="169" w:firstLine="223"/>
              <w:jc w:val="center"/>
            </w:pPr>
            <w:r>
              <w:rPr>
                <w:spacing w:val="-9"/>
              </w:rPr>
              <w:t>万元及以</w:t>
            </w:r>
          </w:p>
          <w:p w14:paraId="3D129E5B">
            <w:pPr>
              <w:pStyle w:val="49"/>
              <w:spacing w:before="4" w:line="292" w:lineRule="exact"/>
              <w:ind w:left="11"/>
              <w:jc w:val="center"/>
            </w:pPr>
            <w:r>
              <w:t>上</w:t>
            </w:r>
          </w:p>
        </w:tc>
        <w:tc>
          <w:tcPr>
            <w:tcW w:w="427" w:type="pct"/>
          </w:tcPr>
          <w:p w14:paraId="2373D9ED">
            <w:pPr>
              <w:pStyle w:val="49"/>
              <w:spacing w:line="307" w:lineRule="exact"/>
              <w:ind w:left="180" w:right="166"/>
              <w:jc w:val="center"/>
            </w:pPr>
            <w:r>
              <w:t>300</w:t>
            </w:r>
          </w:p>
          <w:p w14:paraId="1FB940C5">
            <w:pPr>
              <w:pStyle w:val="49"/>
              <w:spacing w:before="4" w:line="242" w:lineRule="auto"/>
              <w:ind w:left="183" w:right="166" w:firstLine="223"/>
              <w:jc w:val="center"/>
            </w:pPr>
            <w:r>
              <w:rPr>
                <w:spacing w:val="-9"/>
              </w:rPr>
              <w:t>万元及以</w:t>
            </w:r>
          </w:p>
          <w:p w14:paraId="014397CF">
            <w:pPr>
              <w:pStyle w:val="49"/>
              <w:spacing w:before="4" w:line="292" w:lineRule="exact"/>
              <w:ind w:left="14"/>
              <w:jc w:val="center"/>
            </w:pPr>
            <w:r>
              <w:t>下</w:t>
            </w:r>
          </w:p>
        </w:tc>
        <w:tc>
          <w:tcPr>
            <w:tcW w:w="425" w:type="pct"/>
          </w:tcPr>
          <w:p w14:paraId="13A158AE">
            <w:pPr>
              <w:pStyle w:val="49"/>
              <w:rPr>
                <w:rFonts w:ascii="Times New Roman"/>
              </w:rPr>
            </w:pPr>
          </w:p>
        </w:tc>
        <w:tc>
          <w:tcPr>
            <w:tcW w:w="425" w:type="pct"/>
          </w:tcPr>
          <w:p w14:paraId="326A082C">
            <w:pPr>
              <w:pStyle w:val="49"/>
              <w:rPr>
                <w:rFonts w:ascii="Times New Roman"/>
              </w:rPr>
            </w:pPr>
          </w:p>
        </w:tc>
        <w:tc>
          <w:tcPr>
            <w:tcW w:w="377" w:type="pct"/>
          </w:tcPr>
          <w:p w14:paraId="37765FAC">
            <w:pPr>
              <w:pStyle w:val="49"/>
              <w:rPr>
                <w:rFonts w:ascii="Times New Roman"/>
              </w:rPr>
            </w:pPr>
          </w:p>
        </w:tc>
        <w:tc>
          <w:tcPr>
            <w:tcW w:w="425" w:type="pct"/>
          </w:tcPr>
          <w:p w14:paraId="26BEF227">
            <w:pPr>
              <w:pStyle w:val="49"/>
              <w:spacing w:line="307" w:lineRule="exact"/>
              <w:ind w:left="161" w:right="151"/>
              <w:jc w:val="center"/>
            </w:pPr>
            <w:r>
              <w:t>5000</w:t>
            </w:r>
          </w:p>
          <w:p w14:paraId="4F0A3E76">
            <w:pPr>
              <w:pStyle w:val="49"/>
              <w:spacing w:before="4" w:line="242" w:lineRule="auto"/>
              <w:ind w:left="181" w:right="169" w:firstLine="223"/>
              <w:jc w:val="center"/>
            </w:pPr>
            <w:r>
              <w:rPr>
                <w:spacing w:val="-9"/>
              </w:rPr>
              <w:t>万元及以</w:t>
            </w:r>
          </w:p>
          <w:p w14:paraId="2D11DA39">
            <w:pPr>
              <w:pStyle w:val="49"/>
              <w:spacing w:before="4" w:line="292" w:lineRule="exact"/>
              <w:ind w:left="10"/>
              <w:jc w:val="center"/>
            </w:pPr>
            <w:r>
              <w:t>上</w:t>
            </w:r>
          </w:p>
        </w:tc>
        <w:tc>
          <w:tcPr>
            <w:tcW w:w="426" w:type="pct"/>
          </w:tcPr>
          <w:p w14:paraId="419872C6">
            <w:pPr>
              <w:pStyle w:val="49"/>
              <w:spacing w:line="307" w:lineRule="exact"/>
              <w:ind w:left="162" w:right="151"/>
              <w:jc w:val="center"/>
            </w:pPr>
            <w:r>
              <w:t>300</w:t>
            </w:r>
          </w:p>
          <w:p w14:paraId="6C989BF3">
            <w:pPr>
              <w:pStyle w:val="49"/>
              <w:spacing w:before="4" w:line="242" w:lineRule="auto"/>
              <w:ind w:left="183" w:right="169" w:firstLine="223"/>
              <w:jc w:val="center"/>
            </w:pPr>
            <w:r>
              <w:rPr>
                <w:spacing w:val="-9"/>
              </w:rPr>
              <w:t>万元及以</w:t>
            </w:r>
          </w:p>
          <w:p w14:paraId="30204015">
            <w:pPr>
              <w:pStyle w:val="49"/>
              <w:spacing w:before="4" w:line="292" w:lineRule="exact"/>
              <w:ind w:left="11"/>
              <w:jc w:val="center"/>
            </w:pPr>
            <w:r>
              <w:t>上</w:t>
            </w:r>
          </w:p>
        </w:tc>
        <w:tc>
          <w:tcPr>
            <w:tcW w:w="429" w:type="pct"/>
          </w:tcPr>
          <w:p w14:paraId="10420118">
            <w:pPr>
              <w:pStyle w:val="49"/>
              <w:spacing w:line="307" w:lineRule="exact"/>
              <w:ind w:left="162" w:right="151"/>
              <w:jc w:val="center"/>
            </w:pPr>
            <w:r>
              <w:t>300</w:t>
            </w:r>
          </w:p>
          <w:p w14:paraId="3412048B">
            <w:pPr>
              <w:pStyle w:val="49"/>
              <w:spacing w:before="4" w:line="242" w:lineRule="auto"/>
              <w:ind w:left="183" w:right="169" w:firstLine="223"/>
              <w:jc w:val="center"/>
            </w:pPr>
            <w:r>
              <w:rPr>
                <w:spacing w:val="-9"/>
              </w:rPr>
              <w:t>万元及以</w:t>
            </w:r>
          </w:p>
          <w:p w14:paraId="4850FB6B">
            <w:pPr>
              <w:pStyle w:val="49"/>
              <w:spacing w:before="4" w:line="292" w:lineRule="exact"/>
              <w:ind w:left="11"/>
              <w:jc w:val="center"/>
            </w:pPr>
            <w:r>
              <w:t>下</w:t>
            </w:r>
          </w:p>
        </w:tc>
      </w:tr>
      <w:tr w14:paraId="3A2D0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tcPr>
          <w:p w14:paraId="775752DE">
            <w:pPr>
              <w:pStyle w:val="49"/>
              <w:ind w:firstLine="240"/>
              <w:rPr>
                <w:b/>
              </w:rPr>
            </w:pPr>
          </w:p>
          <w:p w14:paraId="3C7B17D5">
            <w:pPr>
              <w:pStyle w:val="49"/>
              <w:spacing w:before="8"/>
              <w:ind w:firstLine="240"/>
              <w:rPr>
                <w:b/>
              </w:rPr>
            </w:pPr>
          </w:p>
          <w:p w14:paraId="13119D04">
            <w:pPr>
              <w:pStyle w:val="49"/>
              <w:ind w:left="96" w:right="85"/>
              <w:jc w:val="center"/>
            </w:pPr>
            <w:r>
              <w:t>批发业</w:t>
            </w:r>
          </w:p>
        </w:tc>
        <w:tc>
          <w:tcPr>
            <w:tcW w:w="732" w:type="pct"/>
          </w:tcPr>
          <w:p w14:paraId="118D1C1D">
            <w:pPr>
              <w:pStyle w:val="49"/>
              <w:spacing w:line="242" w:lineRule="auto"/>
              <w:ind w:left="124" w:right="115"/>
              <w:jc w:val="center"/>
            </w:pPr>
            <w:r>
              <w:t xml:space="preserve">人员 200 </w:t>
            </w:r>
            <w:r>
              <w:rPr>
                <w:spacing w:val="-4"/>
              </w:rPr>
              <w:t>人以下或营</w:t>
            </w:r>
            <w:r>
              <w:t>业收入40000</w:t>
            </w:r>
            <w:r>
              <w:rPr>
                <w:spacing w:val="-20"/>
              </w:rPr>
              <w:t xml:space="preserve"> 万元</w:t>
            </w:r>
          </w:p>
          <w:p w14:paraId="7C61F642">
            <w:pPr>
              <w:pStyle w:val="49"/>
              <w:spacing w:before="5" w:line="292" w:lineRule="exact"/>
              <w:ind w:left="101" w:right="94"/>
              <w:jc w:val="center"/>
            </w:pPr>
            <w:r>
              <w:t>以下</w:t>
            </w:r>
          </w:p>
        </w:tc>
        <w:tc>
          <w:tcPr>
            <w:tcW w:w="425" w:type="pct"/>
          </w:tcPr>
          <w:p w14:paraId="6D604429">
            <w:pPr>
              <w:pStyle w:val="49"/>
              <w:spacing w:line="307" w:lineRule="exact"/>
              <w:ind w:left="182"/>
            </w:pPr>
            <w:r>
              <w:t>5000</w:t>
            </w:r>
          </w:p>
          <w:p w14:paraId="0D2772AE">
            <w:pPr>
              <w:pStyle w:val="49"/>
              <w:spacing w:before="4" w:line="242" w:lineRule="auto"/>
              <w:ind w:left="182" w:right="170"/>
            </w:pPr>
            <w:r>
              <w:t>万元及以上</w:t>
            </w:r>
          </w:p>
        </w:tc>
        <w:tc>
          <w:tcPr>
            <w:tcW w:w="425" w:type="pct"/>
          </w:tcPr>
          <w:p w14:paraId="05444443">
            <w:pPr>
              <w:pStyle w:val="49"/>
              <w:spacing w:line="307" w:lineRule="exact"/>
              <w:ind w:left="182"/>
            </w:pPr>
            <w:r>
              <w:t>1000</w:t>
            </w:r>
          </w:p>
          <w:p w14:paraId="4F00A8EF">
            <w:pPr>
              <w:pStyle w:val="49"/>
              <w:spacing w:before="4" w:line="242" w:lineRule="auto"/>
              <w:ind w:left="182" w:right="169"/>
            </w:pPr>
            <w:r>
              <w:t>万元及以上</w:t>
            </w:r>
          </w:p>
        </w:tc>
        <w:tc>
          <w:tcPr>
            <w:tcW w:w="427" w:type="pct"/>
          </w:tcPr>
          <w:p w14:paraId="19383823">
            <w:pPr>
              <w:pStyle w:val="49"/>
              <w:spacing w:line="307" w:lineRule="exact"/>
              <w:ind w:left="183"/>
            </w:pPr>
            <w:r>
              <w:t>1000</w:t>
            </w:r>
          </w:p>
          <w:p w14:paraId="5EC7819F">
            <w:pPr>
              <w:pStyle w:val="49"/>
              <w:spacing w:before="4" w:line="242" w:lineRule="auto"/>
              <w:ind w:left="183" w:right="166"/>
            </w:pPr>
            <w:r>
              <w:t>万元及以下</w:t>
            </w:r>
          </w:p>
        </w:tc>
        <w:tc>
          <w:tcPr>
            <w:tcW w:w="425" w:type="pct"/>
          </w:tcPr>
          <w:p w14:paraId="5B7D4AA9">
            <w:pPr>
              <w:pStyle w:val="49"/>
              <w:spacing w:line="242" w:lineRule="auto"/>
              <w:ind w:left="184" w:right="108" w:firstLine="241"/>
            </w:pPr>
            <w:r>
              <w:t>20 人及以上</w:t>
            </w:r>
          </w:p>
        </w:tc>
        <w:tc>
          <w:tcPr>
            <w:tcW w:w="425" w:type="pct"/>
          </w:tcPr>
          <w:p w14:paraId="27A55B16">
            <w:pPr>
              <w:pStyle w:val="49"/>
              <w:spacing w:line="242" w:lineRule="auto"/>
              <w:ind w:left="183" w:right="170" w:firstLine="241"/>
            </w:pPr>
            <w:r>
              <w:t>5</w:t>
            </w:r>
            <w:r>
              <w:rPr>
                <w:spacing w:val="-30"/>
              </w:rPr>
              <w:t xml:space="preserve"> 人</w:t>
            </w:r>
            <w:r>
              <w:rPr>
                <w:spacing w:val="-24"/>
              </w:rPr>
              <w:t>及以</w:t>
            </w:r>
            <w:r>
              <w:t>上</w:t>
            </w:r>
          </w:p>
        </w:tc>
        <w:tc>
          <w:tcPr>
            <w:tcW w:w="377" w:type="pct"/>
          </w:tcPr>
          <w:p w14:paraId="1C067A37">
            <w:pPr>
              <w:pStyle w:val="49"/>
              <w:spacing w:line="242" w:lineRule="auto"/>
              <w:ind w:left="130" w:right="120"/>
            </w:pPr>
            <w:r>
              <w:t>5 人以下</w:t>
            </w:r>
          </w:p>
        </w:tc>
        <w:tc>
          <w:tcPr>
            <w:tcW w:w="425" w:type="pct"/>
          </w:tcPr>
          <w:p w14:paraId="67C28DAF">
            <w:pPr>
              <w:pStyle w:val="49"/>
              <w:rPr>
                <w:rFonts w:ascii="Times New Roman"/>
              </w:rPr>
            </w:pPr>
          </w:p>
        </w:tc>
        <w:tc>
          <w:tcPr>
            <w:tcW w:w="426" w:type="pct"/>
          </w:tcPr>
          <w:p w14:paraId="3304F58C">
            <w:pPr>
              <w:pStyle w:val="49"/>
              <w:rPr>
                <w:rFonts w:ascii="Times New Roman"/>
              </w:rPr>
            </w:pPr>
          </w:p>
        </w:tc>
        <w:tc>
          <w:tcPr>
            <w:tcW w:w="429" w:type="pct"/>
          </w:tcPr>
          <w:p w14:paraId="4BD8CF65">
            <w:pPr>
              <w:pStyle w:val="49"/>
              <w:rPr>
                <w:rFonts w:ascii="Times New Roman"/>
              </w:rPr>
            </w:pPr>
          </w:p>
        </w:tc>
      </w:tr>
      <w:tr w14:paraId="56A26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tcPr>
          <w:p w14:paraId="757A0B7C">
            <w:pPr>
              <w:pStyle w:val="49"/>
              <w:ind w:firstLine="240"/>
              <w:rPr>
                <w:b/>
              </w:rPr>
            </w:pPr>
          </w:p>
          <w:p w14:paraId="20B44B1F">
            <w:pPr>
              <w:pStyle w:val="49"/>
              <w:spacing w:before="8"/>
              <w:ind w:firstLine="240"/>
              <w:rPr>
                <w:b/>
              </w:rPr>
            </w:pPr>
          </w:p>
          <w:p w14:paraId="69E3C289">
            <w:pPr>
              <w:pStyle w:val="49"/>
              <w:spacing w:before="1"/>
              <w:ind w:left="96" w:right="85"/>
              <w:jc w:val="center"/>
            </w:pPr>
            <w:r>
              <w:t>零售业</w:t>
            </w:r>
          </w:p>
        </w:tc>
        <w:tc>
          <w:tcPr>
            <w:tcW w:w="732" w:type="pct"/>
          </w:tcPr>
          <w:p w14:paraId="181201E9">
            <w:pPr>
              <w:pStyle w:val="49"/>
              <w:spacing w:line="242" w:lineRule="auto"/>
              <w:ind w:left="124" w:right="115"/>
              <w:jc w:val="center"/>
            </w:pPr>
            <w:r>
              <w:t xml:space="preserve">人员 300 </w:t>
            </w:r>
            <w:r>
              <w:rPr>
                <w:spacing w:val="-4"/>
              </w:rPr>
              <w:t>人以下或营</w:t>
            </w:r>
            <w:r>
              <w:t>业收入20000</w:t>
            </w:r>
            <w:r>
              <w:rPr>
                <w:spacing w:val="-20"/>
              </w:rPr>
              <w:t xml:space="preserve"> 万元</w:t>
            </w:r>
          </w:p>
          <w:p w14:paraId="67752DA7">
            <w:pPr>
              <w:pStyle w:val="49"/>
              <w:spacing w:before="6" w:line="292" w:lineRule="exact"/>
              <w:ind w:left="101" w:right="94"/>
              <w:jc w:val="center"/>
            </w:pPr>
            <w:r>
              <w:t>以下</w:t>
            </w:r>
          </w:p>
        </w:tc>
        <w:tc>
          <w:tcPr>
            <w:tcW w:w="425" w:type="pct"/>
          </w:tcPr>
          <w:p w14:paraId="0782D943">
            <w:pPr>
              <w:pStyle w:val="49"/>
              <w:ind w:left="242"/>
            </w:pPr>
            <w:r>
              <w:t>500</w:t>
            </w:r>
          </w:p>
          <w:p w14:paraId="3254D4A4">
            <w:pPr>
              <w:pStyle w:val="49"/>
              <w:spacing w:before="4" w:line="242" w:lineRule="auto"/>
              <w:ind w:left="182" w:right="170"/>
            </w:pPr>
            <w:r>
              <w:t>万元及以上</w:t>
            </w:r>
          </w:p>
        </w:tc>
        <w:tc>
          <w:tcPr>
            <w:tcW w:w="425" w:type="pct"/>
          </w:tcPr>
          <w:p w14:paraId="34522B2D">
            <w:pPr>
              <w:pStyle w:val="49"/>
              <w:ind w:left="242"/>
            </w:pPr>
            <w:r>
              <w:t>100</w:t>
            </w:r>
          </w:p>
          <w:p w14:paraId="2A0EB647">
            <w:pPr>
              <w:pStyle w:val="49"/>
              <w:spacing w:before="4" w:line="242" w:lineRule="auto"/>
              <w:ind w:left="182" w:right="169"/>
            </w:pPr>
            <w:r>
              <w:t>万元及以上</w:t>
            </w:r>
          </w:p>
        </w:tc>
        <w:tc>
          <w:tcPr>
            <w:tcW w:w="427" w:type="pct"/>
          </w:tcPr>
          <w:p w14:paraId="38A5DB24">
            <w:pPr>
              <w:pStyle w:val="49"/>
              <w:ind w:left="243"/>
            </w:pPr>
            <w:r>
              <w:t>100</w:t>
            </w:r>
          </w:p>
          <w:p w14:paraId="1C2EEE5B">
            <w:pPr>
              <w:pStyle w:val="49"/>
              <w:spacing w:before="4" w:line="242" w:lineRule="auto"/>
              <w:ind w:left="183" w:right="166" w:firstLine="223"/>
            </w:pPr>
            <w:r>
              <w:rPr>
                <w:spacing w:val="-9"/>
              </w:rPr>
              <w:t>万元以下</w:t>
            </w:r>
          </w:p>
        </w:tc>
        <w:tc>
          <w:tcPr>
            <w:tcW w:w="425" w:type="pct"/>
          </w:tcPr>
          <w:p w14:paraId="0EDF4E8C">
            <w:pPr>
              <w:pStyle w:val="49"/>
              <w:spacing w:line="242" w:lineRule="auto"/>
              <w:ind w:left="184" w:right="108" w:firstLine="241"/>
            </w:pPr>
            <w:r>
              <w:t>50 人及以上</w:t>
            </w:r>
          </w:p>
        </w:tc>
        <w:tc>
          <w:tcPr>
            <w:tcW w:w="425" w:type="pct"/>
          </w:tcPr>
          <w:p w14:paraId="220AF561">
            <w:pPr>
              <w:pStyle w:val="49"/>
              <w:spacing w:line="242" w:lineRule="auto"/>
              <w:ind w:left="183" w:right="110" w:firstLine="241"/>
            </w:pPr>
            <w:r>
              <w:t>10 人及以上</w:t>
            </w:r>
          </w:p>
        </w:tc>
        <w:tc>
          <w:tcPr>
            <w:tcW w:w="377" w:type="pct"/>
          </w:tcPr>
          <w:p w14:paraId="3099D3D5">
            <w:pPr>
              <w:pStyle w:val="49"/>
              <w:ind w:left="130" w:right="120"/>
              <w:jc w:val="center"/>
            </w:pPr>
            <w:r>
              <w:t>10</w:t>
            </w:r>
          </w:p>
          <w:p w14:paraId="01FD5857">
            <w:pPr>
              <w:pStyle w:val="49"/>
              <w:spacing w:before="4" w:line="242" w:lineRule="auto"/>
              <w:ind w:left="130" w:right="120" w:firstLine="223"/>
              <w:jc w:val="center"/>
            </w:pPr>
            <w:r>
              <w:rPr>
                <w:spacing w:val="-9"/>
              </w:rPr>
              <w:t>人以</w:t>
            </w:r>
            <w:r>
              <w:t>下</w:t>
            </w:r>
          </w:p>
        </w:tc>
        <w:tc>
          <w:tcPr>
            <w:tcW w:w="425" w:type="pct"/>
          </w:tcPr>
          <w:p w14:paraId="25EE7EF7">
            <w:pPr>
              <w:pStyle w:val="49"/>
              <w:rPr>
                <w:rFonts w:ascii="Times New Roman"/>
              </w:rPr>
            </w:pPr>
          </w:p>
        </w:tc>
        <w:tc>
          <w:tcPr>
            <w:tcW w:w="426" w:type="pct"/>
          </w:tcPr>
          <w:p w14:paraId="1A918FBD">
            <w:pPr>
              <w:pStyle w:val="49"/>
              <w:rPr>
                <w:rFonts w:ascii="Times New Roman"/>
              </w:rPr>
            </w:pPr>
          </w:p>
        </w:tc>
        <w:tc>
          <w:tcPr>
            <w:tcW w:w="429" w:type="pct"/>
          </w:tcPr>
          <w:p w14:paraId="072A0C33">
            <w:pPr>
              <w:pStyle w:val="49"/>
              <w:ind w:left="-240" w:leftChars="-100" w:right="118" w:rightChars="49" w:firstLine="240" w:firstLineChars="100"/>
              <w:rPr>
                <w:rFonts w:ascii="Times New Roman"/>
              </w:rPr>
            </w:pPr>
          </w:p>
        </w:tc>
      </w:tr>
      <w:tr w14:paraId="740FD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tcPr>
          <w:p w14:paraId="24B0D278">
            <w:pPr>
              <w:pStyle w:val="49"/>
              <w:spacing w:before="2"/>
              <w:ind w:left="96" w:right="85"/>
              <w:jc w:val="center"/>
            </w:pPr>
            <w:r>
              <w:t>交通运</w:t>
            </w:r>
          </w:p>
          <w:p w14:paraId="6CE27FB5">
            <w:pPr>
              <w:pStyle w:val="49"/>
              <w:spacing w:before="4" w:line="292" w:lineRule="exact"/>
              <w:ind w:left="96" w:right="84"/>
              <w:jc w:val="center"/>
            </w:pPr>
            <w:r>
              <w:t>输业</w:t>
            </w:r>
          </w:p>
        </w:tc>
        <w:tc>
          <w:tcPr>
            <w:tcW w:w="732" w:type="pct"/>
          </w:tcPr>
          <w:p w14:paraId="076383F6">
            <w:pPr>
              <w:pStyle w:val="49"/>
              <w:spacing w:before="2"/>
              <w:ind w:left="184"/>
            </w:pPr>
            <w:r>
              <w:t>人员 1000</w:t>
            </w:r>
          </w:p>
          <w:p w14:paraId="33B84DB9">
            <w:pPr>
              <w:pStyle w:val="49"/>
              <w:spacing w:line="242" w:lineRule="auto"/>
              <w:ind w:left="101" w:right="92"/>
              <w:jc w:val="center"/>
            </w:pPr>
            <w:r>
              <w:t>人以下或营业收入30000 万元</w:t>
            </w:r>
          </w:p>
          <w:p w14:paraId="65AF35CD">
            <w:pPr>
              <w:pStyle w:val="49"/>
              <w:spacing w:before="4" w:line="292" w:lineRule="exact"/>
              <w:ind w:left="124"/>
            </w:pPr>
            <w:r>
              <w:t>以下</w:t>
            </w:r>
          </w:p>
        </w:tc>
        <w:tc>
          <w:tcPr>
            <w:tcW w:w="425" w:type="pct"/>
          </w:tcPr>
          <w:p w14:paraId="07CE69F6">
            <w:pPr>
              <w:pStyle w:val="49"/>
              <w:spacing w:before="2"/>
              <w:ind w:left="182"/>
            </w:pPr>
            <w:r>
              <w:t>3000</w:t>
            </w:r>
          </w:p>
          <w:p w14:paraId="543ADB05">
            <w:pPr>
              <w:pStyle w:val="49"/>
              <w:spacing w:before="4" w:line="292" w:lineRule="exact"/>
              <w:ind w:left="182"/>
            </w:pPr>
            <w:r>
              <w:t>万元及以上</w:t>
            </w:r>
          </w:p>
        </w:tc>
        <w:tc>
          <w:tcPr>
            <w:tcW w:w="425" w:type="pct"/>
          </w:tcPr>
          <w:p w14:paraId="2BBDEAD8">
            <w:pPr>
              <w:pStyle w:val="49"/>
              <w:spacing w:before="2"/>
              <w:ind w:left="242"/>
            </w:pPr>
            <w:r>
              <w:t>200</w:t>
            </w:r>
          </w:p>
          <w:p w14:paraId="533814EA">
            <w:pPr>
              <w:pStyle w:val="49"/>
              <w:spacing w:before="4" w:line="292" w:lineRule="exact"/>
              <w:ind w:left="182"/>
            </w:pPr>
            <w:r>
              <w:t>万元及以上</w:t>
            </w:r>
          </w:p>
        </w:tc>
        <w:tc>
          <w:tcPr>
            <w:tcW w:w="427" w:type="pct"/>
          </w:tcPr>
          <w:p w14:paraId="6614D327">
            <w:pPr>
              <w:pStyle w:val="49"/>
              <w:spacing w:before="2"/>
              <w:ind w:left="243"/>
            </w:pPr>
            <w:r>
              <w:t>200</w:t>
            </w:r>
          </w:p>
          <w:p w14:paraId="271385EF">
            <w:pPr>
              <w:pStyle w:val="49"/>
              <w:spacing w:before="4" w:line="292" w:lineRule="exact"/>
              <w:ind w:left="183"/>
            </w:pPr>
            <w:r>
              <w:t>万元</w:t>
            </w:r>
            <w:r>
              <w:rPr>
                <w:rFonts w:hint="eastAsia"/>
              </w:rPr>
              <w:t>以下</w:t>
            </w:r>
          </w:p>
        </w:tc>
        <w:tc>
          <w:tcPr>
            <w:tcW w:w="425" w:type="pct"/>
          </w:tcPr>
          <w:p w14:paraId="64570F94">
            <w:pPr>
              <w:pStyle w:val="49"/>
              <w:spacing w:before="2"/>
              <w:ind w:left="244"/>
            </w:pPr>
            <w:r>
              <w:t>300</w:t>
            </w:r>
          </w:p>
          <w:p w14:paraId="3B9DFDBB">
            <w:pPr>
              <w:pStyle w:val="49"/>
              <w:spacing w:before="4" w:line="292" w:lineRule="exact"/>
              <w:ind w:left="184"/>
            </w:pPr>
            <w:r>
              <w:t>人及</w:t>
            </w:r>
            <w:r>
              <w:rPr>
                <w:rFonts w:hint="eastAsia"/>
              </w:rPr>
              <w:t>以上</w:t>
            </w:r>
          </w:p>
        </w:tc>
        <w:tc>
          <w:tcPr>
            <w:tcW w:w="425" w:type="pct"/>
          </w:tcPr>
          <w:p w14:paraId="2DF8B4A0">
            <w:pPr>
              <w:pStyle w:val="49"/>
              <w:spacing w:before="2"/>
              <w:ind w:left="152"/>
            </w:pPr>
            <w:r>
              <w:t>20</w:t>
            </w:r>
            <w:r>
              <w:rPr>
                <w:spacing w:val="-30"/>
              </w:rPr>
              <w:t xml:space="preserve"> 人</w:t>
            </w:r>
          </w:p>
          <w:p w14:paraId="31BC613D">
            <w:pPr>
              <w:pStyle w:val="49"/>
              <w:spacing w:before="4" w:line="292" w:lineRule="exact"/>
              <w:ind w:left="183"/>
            </w:pPr>
            <w:r>
              <w:t>及以</w:t>
            </w:r>
            <w:r>
              <w:rPr>
                <w:rFonts w:hint="eastAsia"/>
              </w:rPr>
              <w:t>上</w:t>
            </w:r>
          </w:p>
        </w:tc>
        <w:tc>
          <w:tcPr>
            <w:tcW w:w="377" w:type="pct"/>
          </w:tcPr>
          <w:p w14:paraId="4B6A7C1C">
            <w:pPr>
              <w:pStyle w:val="49"/>
              <w:spacing w:before="2"/>
              <w:ind w:left="109"/>
            </w:pPr>
            <w:r>
              <w:t>20</w:t>
            </w:r>
            <w:r>
              <w:rPr>
                <w:spacing w:val="-38"/>
              </w:rPr>
              <w:t xml:space="preserve"> 人</w:t>
            </w:r>
          </w:p>
          <w:p w14:paraId="1F469225">
            <w:pPr>
              <w:pStyle w:val="49"/>
              <w:spacing w:before="4" w:line="292" w:lineRule="exact"/>
              <w:ind w:left="130"/>
            </w:pPr>
            <w:r>
              <w:t>以下</w:t>
            </w:r>
          </w:p>
        </w:tc>
        <w:tc>
          <w:tcPr>
            <w:tcW w:w="425" w:type="pct"/>
          </w:tcPr>
          <w:p w14:paraId="70E13D33">
            <w:pPr>
              <w:pStyle w:val="49"/>
              <w:rPr>
                <w:rFonts w:ascii="Times New Roman"/>
              </w:rPr>
            </w:pPr>
          </w:p>
        </w:tc>
        <w:tc>
          <w:tcPr>
            <w:tcW w:w="426" w:type="pct"/>
          </w:tcPr>
          <w:p w14:paraId="664347DA">
            <w:pPr>
              <w:pStyle w:val="49"/>
              <w:rPr>
                <w:rFonts w:ascii="Times New Roman"/>
              </w:rPr>
            </w:pPr>
          </w:p>
        </w:tc>
        <w:tc>
          <w:tcPr>
            <w:tcW w:w="429" w:type="pct"/>
          </w:tcPr>
          <w:p w14:paraId="6834F562">
            <w:pPr>
              <w:pStyle w:val="49"/>
              <w:rPr>
                <w:rFonts w:ascii="Times New Roman"/>
              </w:rPr>
            </w:pPr>
          </w:p>
        </w:tc>
      </w:tr>
    </w:tbl>
    <w:p w14:paraId="021BD37D">
      <w:pPr>
        <w:pStyle w:val="2"/>
      </w:pPr>
    </w:p>
    <w:tbl>
      <w:tblPr>
        <w:tblStyle w:val="21"/>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14:paraId="7FCAF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tcPr>
          <w:p w14:paraId="2EE40191">
            <w:pPr>
              <w:pStyle w:val="49"/>
              <w:ind w:firstLine="240"/>
              <w:rPr>
                <w:b/>
              </w:rPr>
            </w:pPr>
          </w:p>
          <w:p w14:paraId="2A48A297">
            <w:pPr>
              <w:pStyle w:val="49"/>
              <w:spacing w:before="8"/>
              <w:ind w:firstLine="240"/>
              <w:rPr>
                <w:b/>
              </w:rPr>
            </w:pPr>
          </w:p>
          <w:p w14:paraId="12FDB0B3">
            <w:pPr>
              <w:pStyle w:val="49"/>
              <w:ind w:left="96" w:right="85"/>
              <w:jc w:val="center"/>
            </w:pPr>
            <w:r>
              <w:t>仓储业</w:t>
            </w:r>
          </w:p>
        </w:tc>
        <w:tc>
          <w:tcPr>
            <w:tcW w:w="1452" w:type="dxa"/>
          </w:tcPr>
          <w:p w14:paraId="52FA4C38">
            <w:pPr>
              <w:pStyle w:val="49"/>
              <w:spacing w:line="242" w:lineRule="auto"/>
              <w:ind w:left="124" w:right="115"/>
              <w:jc w:val="center"/>
            </w:pPr>
            <w:r>
              <w:t xml:space="preserve">人员 200 </w:t>
            </w:r>
            <w:r>
              <w:rPr>
                <w:spacing w:val="-4"/>
              </w:rPr>
              <w:t>人以下或营</w:t>
            </w:r>
            <w:r>
              <w:t>业收入30000</w:t>
            </w:r>
            <w:r>
              <w:rPr>
                <w:spacing w:val="-20"/>
              </w:rPr>
              <w:t xml:space="preserve"> 万元</w:t>
            </w:r>
          </w:p>
          <w:p w14:paraId="1A887448">
            <w:pPr>
              <w:pStyle w:val="49"/>
              <w:spacing w:before="5" w:line="292" w:lineRule="exact"/>
              <w:ind w:left="101" w:right="94"/>
              <w:jc w:val="center"/>
            </w:pPr>
            <w:r>
              <w:t>以下</w:t>
            </w:r>
          </w:p>
        </w:tc>
        <w:tc>
          <w:tcPr>
            <w:tcW w:w="845" w:type="dxa"/>
          </w:tcPr>
          <w:p w14:paraId="78CB6132">
            <w:pPr>
              <w:pStyle w:val="49"/>
              <w:ind w:left="182"/>
            </w:pPr>
            <w:r>
              <w:t>1000</w:t>
            </w:r>
          </w:p>
          <w:p w14:paraId="2F71336F">
            <w:pPr>
              <w:pStyle w:val="49"/>
              <w:spacing w:before="4" w:line="242" w:lineRule="auto"/>
              <w:ind w:left="182" w:right="170"/>
            </w:pPr>
            <w:r>
              <w:t>万元及以上</w:t>
            </w:r>
          </w:p>
        </w:tc>
        <w:tc>
          <w:tcPr>
            <w:tcW w:w="844" w:type="dxa"/>
          </w:tcPr>
          <w:p w14:paraId="1801E58D">
            <w:pPr>
              <w:pStyle w:val="49"/>
              <w:ind w:left="242"/>
            </w:pPr>
            <w:r>
              <w:t>100</w:t>
            </w:r>
          </w:p>
          <w:p w14:paraId="65A11099">
            <w:pPr>
              <w:pStyle w:val="49"/>
              <w:spacing w:before="4" w:line="242" w:lineRule="auto"/>
              <w:ind w:left="182" w:right="169"/>
            </w:pPr>
            <w:r>
              <w:t>万元及以上</w:t>
            </w:r>
          </w:p>
        </w:tc>
        <w:tc>
          <w:tcPr>
            <w:tcW w:w="842" w:type="dxa"/>
          </w:tcPr>
          <w:p w14:paraId="452DFB5F">
            <w:pPr>
              <w:pStyle w:val="49"/>
              <w:ind w:left="243"/>
            </w:pPr>
            <w:r>
              <w:t>100</w:t>
            </w:r>
          </w:p>
          <w:p w14:paraId="3A8881F3">
            <w:pPr>
              <w:pStyle w:val="49"/>
              <w:spacing w:before="4" w:line="242" w:lineRule="auto"/>
              <w:ind w:left="183" w:right="166" w:firstLine="223"/>
            </w:pPr>
            <w:r>
              <w:rPr>
                <w:spacing w:val="-9"/>
              </w:rPr>
              <w:t>万元以下</w:t>
            </w:r>
          </w:p>
        </w:tc>
        <w:tc>
          <w:tcPr>
            <w:tcW w:w="845" w:type="dxa"/>
          </w:tcPr>
          <w:p w14:paraId="3BDD408F">
            <w:pPr>
              <w:pStyle w:val="49"/>
              <w:ind w:left="244"/>
            </w:pPr>
            <w:r>
              <w:t>100</w:t>
            </w:r>
          </w:p>
          <w:p w14:paraId="3FA7EC92">
            <w:pPr>
              <w:pStyle w:val="49"/>
              <w:spacing w:before="4" w:line="242" w:lineRule="auto"/>
              <w:ind w:left="184" w:right="168" w:firstLine="223"/>
            </w:pPr>
            <w:r>
              <w:rPr>
                <w:spacing w:val="-9"/>
              </w:rPr>
              <w:t>人及以上</w:t>
            </w:r>
          </w:p>
        </w:tc>
        <w:tc>
          <w:tcPr>
            <w:tcW w:w="845" w:type="dxa"/>
          </w:tcPr>
          <w:p w14:paraId="163FEFFA">
            <w:pPr>
              <w:pStyle w:val="49"/>
              <w:spacing w:line="242" w:lineRule="auto"/>
              <w:ind w:left="183" w:right="140" w:firstLine="241"/>
            </w:pPr>
            <w:r>
              <w:t>20</w:t>
            </w:r>
            <w:r>
              <w:rPr>
                <w:spacing w:val="-38"/>
              </w:rPr>
              <w:t xml:space="preserve"> 人</w:t>
            </w:r>
            <w:r>
              <w:t>及以上</w:t>
            </w:r>
          </w:p>
        </w:tc>
        <w:tc>
          <w:tcPr>
            <w:tcW w:w="742" w:type="dxa"/>
          </w:tcPr>
          <w:p w14:paraId="1CA51CEC">
            <w:pPr>
              <w:pStyle w:val="49"/>
              <w:spacing w:line="242" w:lineRule="auto"/>
              <w:ind w:left="130" w:right="20" w:firstLine="241"/>
            </w:pPr>
            <w:r>
              <w:t>20 人以下</w:t>
            </w:r>
          </w:p>
        </w:tc>
        <w:tc>
          <w:tcPr>
            <w:tcW w:w="843" w:type="dxa"/>
          </w:tcPr>
          <w:p w14:paraId="06E3EAAE">
            <w:pPr>
              <w:pStyle w:val="49"/>
              <w:rPr>
                <w:rFonts w:ascii="Times New Roman"/>
              </w:rPr>
            </w:pPr>
          </w:p>
        </w:tc>
        <w:tc>
          <w:tcPr>
            <w:tcW w:w="845" w:type="dxa"/>
          </w:tcPr>
          <w:p w14:paraId="65916039">
            <w:pPr>
              <w:pStyle w:val="49"/>
              <w:rPr>
                <w:rFonts w:ascii="Times New Roman"/>
              </w:rPr>
            </w:pPr>
          </w:p>
        </w:tc>
        <w:tc>
          <w:tcPr>
            <w:tcW w:w="845" w:type="dxa"/>
          </w:tcPr>
          <w:p w14:paraId="7312B106">
            <w:pPr>
              <w:pStyle w:val="49"/>
              <w:rPr>
                <w:rFonts w:ascii="Times New Roman"/>
              </w:rPr>
            </w:pPr>
          </w:p>
        </w:tc>
      </w:tr>
      <w:tr w14:paraId="2080C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tcPr>
          <w:p w14:paraId="47E1A562">
            <w:pPr>
              <w:pStyle w:val="49"/>
              <w:ind w:firstLine="240"/>
              <w:rPr>
                <w:b/>
              </w:rPr>
            </w:pPr>
          </w:p>
          <w:p w14:paraId="423191FA">
            <w:pPr>
              <w:pStyle w:val="49"/>
              <w:spacing w:before="9"/>
              <w:ind w:firstLine="240"/>
              <w:rPr>
                <w:b/>
              </w:rPr>
            </w:pPr>
          </w:p>
          <w:p w14:paraId="4A7D0D59">
            <w:pPr>
              <w:pStyle w:val="49"/>
              <w:ind w:left="96" w:right="85"/>
              <w:jc w:val="center"/>
            </w:pPr>
            <w:r>
              <w:t>邮政业</w:t>
            </w:r>
          </w:p>
        </w:tc>
        <w:tc>
          <w:tcPr>
            <w:tcW w:w="1452" w:type="dxa"/>
          </w:tcPr>
          <w:p w14:paraId="2B8D7EBA">
            <w:pPr>
              <w:pStyle w:val="49"/>
              <w:spacing w:line="244" w:lineRule="auto"/>
              <w:ind w:left="124" w:right="115"/>
              <w:jc w:val="center"/>
            </w:pPr>
            <w:r>
              <w:t>人员 1000 人以下或营业收入30000 万元</w:t>
            </w:r>
          </w:p>
          <w:p w14:paraId="3F11B6BE">
            <w:pPr>
              <w:pStyle w:val="49"/>
              <w:spacing w:line="286" w:lineRule="exact"/>
              <w:ind w:left="101" w:right="94"/>
              <w:jc w:val="center"/>
            </w:pPr>
            <w:r>
              <w:t>以下</w:t>
            </w:r>
          </w:p>
        </w:tc>
        <w:tc>
          <w:tcPr>
            <w:tcW w:w="845" w:type="dxa"/>
          </w:tcPr>
          <w:p w14:paraId="47B76ED4">
            <w:pPr>
              <w:pStyle w:val="49"/>
              <w:ind w:left="182"/>
            </w:pPr>
            <w:r>
              <w:t>2000</w:t>
            </w:r>
          </w:p>
          <w:p w14:paraId="4242DE51">
            <w:pPr>
              <w:pStyle w:val="49"/>
              <w:spacing w:before="4" w:line="244" w:lineRule="auto"/>
              <w:ind w:left="182" w:right="170"/>
            </w:pPr>
            <w:r>
              <w:t>万元及以上</w:t>
            </w:r>
          </w:p>
        </w:tc>
        <w:tc>
          <w:tcPr>
            <w:tcW w:w="844" w:type="dxa"/>
          </w:tcPr>
          <w:p w14:paraId="38111AF9">
            <w:pPr>
              <w:pStyle w:val="49"/>
              <w:ind w:left="242"/>
            </w:pPr>
            <w:r>
              <w:t>100</w:t>
            </w:r>
          </w:p>
          <w:p w14:paraId="3F699AF0">
            <w:pPr>
              <w:pStyle w:val="49"/>
              <w:spacing w:before="4" w:line="244" w:lineRule="auto"/>
              <w:ind w:left="182" w:right="169"/>
            </w:pPr>
            <w:r>
              <w:t>万元及以上</w:t>
            </w:r>
          </w:p>
        </w:tc>
        <w:tc>
          <w:tcPr>
            <w:tcW w:w="842" w:type="dxa"/>
          </w:tcPr>
          <w:p w14:paraId="791995AA">
            <w:pPr>
              <w:pStyle w:val="49"/>
              <w:ind w:left="243"/>
            </w:pPr>
            <w:r>
              <w:t>100</w:t>
            </w:r>
          </w:p>
          <w:p w14:paraId="11B73555">
            <w:pPr>
              <w:pStyle w:val="49"/>
              <w:spacing w:before="4" w:line="244" w:lineRule="auto"/>
              <w:ind w:left="183" w:right="166" w:firstLine="223"/>
            </w:pPr>
            <w:r>
              <w:rPr>
                <w:spacing w:val="-9"/>
              </w:rPr>
              <w:t>万元以下</w:t>
            </w:r>
          </w:p>
        </w:tc>
        <w:tc>
          <w:tcPr>
            <w:tcW w:w="845" w:type="dxa"/>
          </w:tcPr>
          <w:p w14:paraId="2C53278C">
            <w:pPr>
              <w:pStyle w:val="49"/>
              <w:ind w:left="244"/>
            </w:pPr>
            <w:r>
              <w:t>300</w:t>
            </w:r>
          </w:p>
          <w:p w14:paraId="79F65385">
            <w:pPr>
              <w:pStyle w:val="49"/>
              <w:spacing w:before="4" w:line="244" w:lineRule="auto"/>
              <w:ind w:left="184" w:right="168" w:firstLine="223"/>
            </w:pPr>
            <w:r>
              <w:rPr>
                <w:spacing w:val="-9"/>
              </w:rPr>
              <w:t>人及以上</w:t>
            </w:r>
          </w:p>
        </w:tc>
        <w:tc>
          <w:tcPr>
            <w:tcW w:w="845" w:type="dxa"/>
          </w:tcPr>
          <w:p w14:paraId="363E9CCC">
            <w:pPr>
              <w:pStyle w:val="49"/>
              <w:spacing w:line="244" w:lineRule="auto"/>
              <w:ind w:left="183" w:right="140" w:firstLine="241"/>
            </w:pPr>
            <w:r>
              <w:t>20</w:t>
            </w:r>
            <w:r>
              <w:rPr>
                <w:spacing w:val="-38"/>
              </w:rPr>
              <w:t xml:space="preserve"> 人</w:t>
            </w:r>
            <w:r>
              <w:t>及以上</w:t>
            </w:r>
          </w:p>
        </w:tc>
        <w:tc>
          <w:tcPr>
            <w:tcW w:w="742" w:type="dxa"/>
          </w:tcPr>
          <w:p w14:paraId="5866BFEB">
            <w:pPr>
              <w:pStyle w:val="49"/>
              <w:spacing w:line="242" w:lineRule="auto"/>
              <w:ind w:left="130" w:right="20" w:firstLine="241"/>
            </w:pPr>
            <w:r>
              <w:t>20 人以下</w:t>
            </w:r>
          </w:p>
        </w:tc>
        <w:tc>
          <w:tcPr>
            <w:tcW w:w="843" w:type="dxa"/>
          </w:tcPr>
          <w:p w14:paraId="3495EEFE">
            <w:pPr>
              <w:pStyle w:val="49"/>
              <w:rPr>
                <w:rFonts w:ascii="Times New Roman"/>
              </w:rPr>
            </w:pPr>
          </w:p>
        </w:tc>
        <w:tc>
          <w:tcPr>
            <w:tcW w:w="845" w:type="dxa"/>
          </w:tcPr>
          <w:p w14:paraId="61B1A680">
            <w:pPr>
              <w:pStyle w:val="49"/>
              <w:rPr>
                <w:rFonts w:ascii="Times New Roman"/>
              </w:rPr>
            </w:pPr>
          </w:p>
        </w:tc>
        <w:tc>
          <w:tcPr>
            <w:tcW w:w="845" w:type="dxa"/>
          </w:tcPr>
          <w:p w14:paraId="0EC3F74A">
            <w:pPr>
              <w:pStyle w:val="49"/>
              <w:rPr>
                <w:rFonts w:ascii="Times New Roman"/>
              </w:rPr>
            </w:pPr>
          </w:p>
        </w:tc>
      </w:tr>
      <w:tr w14:paraId="62DCB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tcPr>
          <w:p w14:paraId="75DFFD64">
            <w:pPr>
              <w:pStyle w:val="49"/>
              <w:ind w:firstLine="240"/>
              <w:rPr>
                <w:b/>
              </w:rPr>
            </w:pPr>
          </w:p>
          <w:p w14:paraId="2535A4E7">
            <w:pPr>
              <w:pStyle w:val="49"/>
              <w:spacing w:before="160"/>
              <w:ind w:left="96" w:right="85"/>
              <w:jc w:val="center"/>
            </w:pPr>
            <w:r>
              <w:t>住宿业</w:t>
            </w:r>
          </w:p>
        </w:tc>
        <w:tc>
          <w:tcPr>
            <w:tcW w:w="1452" w:type="dxa"/>
          </w:tcPr>
          <w:p w14:paraId="523964F1">
            <w:pPr>
              <w:pStyle w:val="49"/>
              <w:spacing w:line="242" w:lineRule="auto"/>
              <w:ind w:left="124" w:right="115" w:firstLine="201"/>
            </w:pPr>
            <w:r>
              <w:rPr>
                <w:spacing w:val="-20"/>
              </w:rPr>
              <w:t xml:space="preserve">人员 </w:t>
            </w:r>
            <w:r>
              <w:t>300</w:t>
            </w:r>
            <w:r>
              <w:rPr>
                <w:spacing w:val="-39"/>
              </w:rPr>
              <w:t xml:space="preserve"> 人</w:t>
            </w:r>
            <w:r>
              <w:rPr>
                <w:spacing w:val="-4"/>
              </w:rPr>
              <w:t>以下或营业</w:t>
            </w:r>
            <w:r>
              <w:rPr>
                <w:spacing w:val="-20"/>
              </w:rPr>
              <w:t xml:space="preserve">收入 </w:t>
            </w:r>
            <w:r>
              <w:t>10000</w:t>
            </w:r>
          </w:p>
          <w:p w14:paraId="3F4CA4EC">
            <w:pPr>
              <w:pStyle w:val="49"/>
              <w:spacing w:before="4" w:line="292" w:lineRule="exact"/>
              <w:ind w:left="244"/>
            </w:pPr>
            <w:r>
              <w:t>万元以下</w:t>
            </w:r>
          </w:p>
        </w:tc>
        <w:tc>
          <w:tcPr>
            <w:tcW w:w="845" w:type="dxa"/>
          </w:tcPr>
          <w:p w14:paraId="436749F0">
            <w:pPr>
              <w:pStyle w:val="49"/>
              <w:ind w:left="182"/>
            </w:pPr>
            <w:r>
              <w:t>2000</w:t>
            </w:r>
          </w:p>
          <w:p w14:paraId="00847C30">
            <w:pPr>
              <w:pStyle w:val="49"/>
              <w:spacing w:before="1" w:line="310" w:lineRule="atLeast"/>
              <w:ind w:left="182" w:right="170"/>
            </w:pPr>
            <w:r>
              <w:t>万元及以上</w:t>
            </w:r>
          </w:p>
        </w:tc>
        <w:tc>
          <w:tcPr>
            <w:tcW w:w="844" w:type="dxa"/>
          </w:tcPr>
          <w:p w14:paraId="4B120494">
            <w:pPr>
              <w:pStyle w:val="49"/>
              <w:ind w:left="242"/>
            </w:pPr>
            <w:r>
              <w:t>100</w:t>
            </w:r>
          </w:p>
          <w:p w14:paraId="67C808A8">
            <w:pPr>
              <w:pStyle w:val="49"/>
              <w:spacing w:before="1" w:line="310" w:lineRule="atLeast"/>
              <w:ind w:left="182" w:right="169"/>
            </w:pPr>
            <w:r>
              <w:t>万元及以上</w:t>
            </w:r>
          </w:p>
        </w:tc>
        <w:tc>
          <w:tcPr>
            <w:tcW w:w="842" w:type="dxa"/>
          </w:tcPr>
          <w:p w14:paraId="1A726592">
            <w:pPr>
              <w:pStyle w:val="49"/>
              <w:ind w:left="243"/>
            </w:pPr>
            <w:r>
              <w:t>100</w:t>
            </w:r>
          </w:p>
          <w:p w14:paraId="1464C5F3">
            <w:pPr>
              <w:pStyle w:val="49"/>
              <w:spacing w:before="4" w:line="242" w:lineRule="auto"/>
              <w:ind w:left="183" w:right="166" w:firstLine="223"/>
            </w:pPr>
            <w:r>
              <w:rPr>
                <w:spacing w:val="-9"/>
              </w:rPr>
              <w:t>万元以下</w:t>
            </w:r>
          </w:p>
        </w:tc>
        <w:tc>
          <w:tcPr>
            <w:tcW w:w="845" w:type="dxa"/>
          </w:tcPr>
          <w:p w14:paraId="501592E8">
            <w:pPr>
              <w:pStyle w:val="49"/>
              <w:ind w:left="244"/>
            </w:pPr>
            <w:r>
              <w:t>100</w:t>
            </w:r>
          </w:p>
          <w:p w14:paraId="32A49C5D">
            <w:pPr>
              <w:pStyle w:val="49"/>
              <w:spacing w:before="4" w:line="242" w:lineRule="auto"/>
              <w:ind w:left="184" w:right="168" w:firstLine="223"/>
            </w:pPr>
            <w:r>
              <w:rPr>
                <w:spacing w:val="-9"/>
              </w:rPr>
              <w:t>人及以上</w:t>
            </w:r>
          </w:p>
        </w:tc>
        <w:tc>
          <w:tcPr>
            <w:tcW w:w="845" w:type="dxa"/>
          </w:tcPr>
          <w:p w14:paraId="41DCC728">
            <w:pPr>
              <w:pStyle w:val="49"/>
              <w:spacing w:line="242" w:lineRule="auto"/>
              <w:ind w:left="183" w:right="140" w:firstLine="241"/>
            </w:pPr>
            <w:r>
              <w:t>10</w:t>
            </w:r>
            <w:r>
              <w:rPr>
                <w:spacing w:val="-38"/>
              </w:rPr>
              <w:t xml:space="preserve"> 人</w:t>
            </w:r>
            <w:r>
              <w:t>及以上</w:t>
            </w:r>
          </w:p>
        </w:tc>
        <w:tc>
          <w:tcPr>
            <w:tcW w:w="742" w:type="dxa"/>
          </w:tcPr>
          <w:p w14:paraId="6FC6D316">
            <w:pPr>
              <w:pStyle w:val="49"/>
              <w:spacing w:line="242" w:lineRule="auto"/>
              <w:ind w:left="130" w:right="20" w:firstLine="241"/>
            </w:pPr>
            <w:r>
              <w:t>10 人以下</w:t>
            </w:r>
          </w:p>
        </w:tc>
        <w:tc>
          <w:tcPr>
            <w:tcW w:w="843" w:type="dxa"/>
          </w:tcPr>
          <w:p w14:paraId="74EB6026">
            <w:pPr>
              <w:pStyle w:val="49"/>
              <w:rPr>
                <w:rFonts w:ascii="Times New Roman"/>
              </w:rPr>
            </w:pPr>
          </w:p>
        </w:tc>
        <w:tc>
          <w:tcPr>
            <w:tcW w:w="845" w:type="dxa"/>
          </w:tcPr>
          <w:p w14:paraId="3F23A8D1">
            <w:pPr>
              <w:pStyle w:val="49"/>
              <w:rPr>
                <w:rFonts w:ascii="Times New Roman"/>
              </w:rPr>
            </w:pPr>
          </w:p>
        </w:tc>
        <w:tc>
          <w:tcPr>
            <w:tcW w:w="845" w:type="dxa"/>
          </w:tcPr>
          <w:p w14:paraId="6B4920A0">
            <w:pPr>
              <w:pStyle w:val="49"/>
              <w:rPr>
                <w:rFonts w:ascii="Times New Roman"/>
              </w:rPr>
            </w:pPr>
          </w:p>
        </w:tc>
      </w:tr>
      <w:tr w14:paraId="3191F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tcPr>
          <w:p w14:paraId="11165968">
            <w:pPr>
              <w:pStyle w:val="49"/>
              <w:ind w:firstLine="240"/>
              <w:rPr>
                <w:b/>
              </w:rPr>
            </w:pPr>
          </w:p>
          <w:p w14:paraId="2AFA6553">
            <w:pPr>
              <w:pStyle w:val="49"/>
              <w:spacing w:before="162"/>
              <w:ind w:left="96" w:right="85"/>
              <w:jc w:val="center"/>
            </w:pPr>
            <w:r>
              <w:t>餐饮业</w:t>
            </w:r>
          </w:p>
        </w:tc>
        <w:tc>
          <w:tcPr>
            <w:tcW w:w="1452" w:type="dxa"/>
          </w:tcPr>
          <w:p w14:paraId="5AACFF3B">
            <w:pPr>
              <w:pStyle w:val="49"/>
              <w:spacing w:before="2" w:line="242" w:lineRule="auto"/>
              <w:ind w:left="124" w:right="115" w:firstLine="201"/>
            </w:pPr>
            <w:r>
              <w:rPr>
                <w:spacing w:val="-20"/>
              </w:rPr>
              <w:t xml:space="preserve">人员 </w:t>
            </w:r>
            <w:r>
              <w:t>300</w:t>
            </w:r>
            <w:r>
              <w:rPr>
                <w:spacing w:val="-39"/>
              </w:rPr>
              <w:t xml:space="preserve"> 人</w:t>
            </w:r>
            <w:r>
              <w:rPr>
                <w:spacing w:val="-4"/>
              </w:rPr>
              <w:t>以下或营业</w:t>
            </w:r>
            <w:r>
              <w:rPr>
                <w:spacing w:val="-20"/>
              </w:rPr>
              <w:t xml:space="preserve">收入 </w:t>
            </w:r>
            <w:r>
              <w:t>10000</w:t>
            </w:r>
          </w:p>
          <w:p w14:paraId="353F7E03">
            <w:pPr>
              <w:pStyle w:val="49"/>
              <w:spacing w:before="5" w:line="292" w:lineRule="exact"/>
              <w:ind w:left="244"/>
            </w:pPr>
            <w:r>
              <w:t>万元以下</w:t>
            </w:r>
          </w:p>
        </w:tc>
        <w:tc>
          <w:tcPr>
            <w:tcW w:w="845" w:type="dxa"/>
          </w:tcPr>
          <w:p w14:paraId="5EDA992E">
            <w:pPr>
              <w:pStyle w:val="49"/>
              <w:spacing w:before="2"/>
              <w:ind w:left="162" w:right="153"/>
              <w:jc w:val="center"/>
            </w:pPr>
            <w:r>
              <w:t>2000</w:t>
            </w:r>
          </w:p>
          <w:p w14:paraId="7589BE9E">
            <w:pPr>
              <w:pStyle w:val="49"/>
              <w:spacing w:before="4" w:line="242" w:lineRule="auto"/>
              <w:ind w:left="182" w:right="170" w:firstLine="223"/>
              <w:jc w:val="center"/>
            </w:pPr>
            <w:r>
              <w:rPr>
                <w:spacing w:val="-9"/>
              </w:rPr>
              <w:t>万元及以</w:t>
            </w:r>
          </w:p>
          <w:p w14:paraId="79278237">
            <w:pPr>
              <w:pStyle w:val="49"/>
              <w:spacing w:before="4" w:line="292" w:lineRule="exact"/>
              <w:ind w:left="10"/>
              <w:jc w:val="center"/>
            </w:pPr>
            <w:r>
              <w:t>上</w:t>
            </w:r>
          </w:p>
        </w:tc>
        <w:tc>
          <w:tcPr>
            <w:tcW w:w="844" w:type="dxa"/>
          </w:tcPr>
          <w:p w14:paraId="294014C2">
            <w:pPr>
              <w:pStyle w:val="49"/>
              <w:spacing w:before="2"/>
              <w:ind w:left="180" w:right="169"/>
              <w:jc w:val="center"/>
            </w:pPr>
            <w:r>
              <w:t>100</w:t>
            </w:r>
          </w:p>
          <w:p w14:paraId="19C2B001">
            <w:pPr>
              <w:pStyle w:val="49"/>
              <w:spacing w:before="4" w:line="242" w:lineRule="auto"/>
              <w:ind w:left="182" w:right="169" w:firstLine="223"/>
              <w:jc w:val="center"/>
            </w:pPr>
            <w:r>
              <w:rPr>
                <w:spacing w:val="-9"/>
              </w:rPr>
              <w:t>万元及以</w:t>
            </w:r>
          </w:p>
          <w:p w14:paraId="0691B022">
            <w:pPr>
              <w:pStyle w:val="49"/>
              <w:spacing w:before="4" w:line="292" w:lineRule="exact"/>
              <w:ind w:left="11"/>
              <w:jc w:val="center"/>
            </w:pPr>
            <w:r>
              <w:t>上</w:t>
            </w:r>
          </w:p>
        </w:tc>
        <w:tc>
          <w:tcPr>
            <w:tcW w:w="842" w:type="dxa"/>
          </w:tcPr>
          <w:p w14:paraId="09D8DA95">
            <w:pPr>
              <w:pStyle w:val="49"/>
              <w:spacing w:before="2"/>
              <w:ind w:left="243"/>
            </w:pPr>
            <w:r>
              <w:t>100</w:t>
            </w:r>
          </w:p>
          <w:p w14:paraId="5D7FFFF8">
            <w:pPr>
              <w:pStyle w:val="49"/>
              <w:spacing w:before="4" w:line="242" w:lineRule="auto"/>
              <w:ind w:left="183" w:right="166" w:firstLine="223"/>
            </w:pPr>
            <w:r>
              <w:rPr>
                <w:spacing w:val="-9"/>
              </w:rPr>
              <w:t>万元以下</w:t>
            </w:r>
          </w:p>
        </w:tc>
        <w:tc>
          <w:tcPr>
            <w:tcW w:w="845" w:type="dxa"/>
          </w:tcPr>
          <w:p w14:paraId="75AE3F9A">
            <w:pPr>
              <w:pStyle w:val="49"/>
              <w:spacing w:before="2"/>
              <w:ind w:left="244"/>
            </w:pPr>
            <w:r>
              <w:t>100</w:t>
            </w:r>
          </w:p>
          <w:p w14:paraId="7A62CE7E">
            <w:pPr>
              <w:pStyle w:val="49"/>
              <w:spacing w:before="4" w:line="242" w:lineRule="auto"/>
              <w:ind w:left="184" w:right="168" w:firstLine="223"/>
            </w:pPr>
            <w:r>
              <w:rPr>
                <w:spacing w:val="-9"/>
              </w:rPr>
              <w:t>人及以上</w:t>
            </w:r>
          </w:p>
        </w:tc>
        <w:tc>
          <w:tcPr>
            <w:tcW w:w="845" w:type="dxa"/>
          </w:tcPr>
          <w:p w14:paraId="1E882058">
            <w:pPr>
              <w:pStyle w:val="49"/>
              <w:rPr>
                <w:rFonts w:ascii="Times New Roman"/>
              </w:rPr>
            </w:pPr>
          </w:p>
        </w:tc>
        <w:tc>
          <w:tcPr>
            <w:tcW w:w="742" w:type="dxa"/>
          </w:tcPr>
          <w:p w14:paraId="48BB4992">
            <w:pPr>
              <w:pStyle w:val="49"/>
              <w:rPr>
                <w:rFonts w:ascii="Times New Roman"/>
              </w:rPr>
            </w:pPr>
          </w:p>
        </w:tc>
        <w:tc>
          <w:tcPr>
            <w:tcW w:w="843" w:type="dxa"/>
          </w:tcPr>
          <w:p w14:paraId="12387FB8">
            <w:pPr>
              <w:pStyle w:val="49"/>
              <w:rPr>
                <w:rFonts w:ascii="Times New Roman"/>
              </w:rPr>
            </w:pPr>
          </w:p>
        </w:tc>
        <w:tc>
          <w:tcPr>
            <w:tcW w:w="845" w:type="dxa"/>
          </w:tcPr>
          <w:p w14:paraId="2D383BCC">
            <w:pPr>
              <w:pStyle w:val="49"/>
              <w:rPr>
                <w:rFonts w:ascii="Times New Roman"/>
              </w:rPr>
            </w:pPr>
          </w:p>
        </w:tc>
        <w:tc>
          <w:tcPr>
            <w:tcW w:w="845" w:type="dxa"/>
          </w:tcPr>
          <w:p w14:paraId="35FE9E8A">
            <w:pPr>
              <w:pStyle w:val="49"/>
              <w:rPr>
                <w:rFonts w:ascii="Times New Roman"/>
              </w:rPr>
            </w:pPr>
          </w:p>
        </w:tc>
      </w:tr>
      <w:tr w14:paraId="455D9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tcPr>
          <w:p w14:paraId="12E93CCE">
            <w:pPr>
              <w:pStyle w:val="49"/>
              <w:spacing w:before="160" w:line="242" w:lineRule="auto"/>
              <w:ind w:left="240" w:right="106" w:firstLine="241"/>
            </w:pPr>
            <w:r>
              <w:t>信息传输业</w:t>
            </w:r>
          </w:p>
        </w:tc>
        <w:tc>
          <w:tcPr>
            <w:tcW w:w="1452" w:type="dxa"/>
          </w:tcPr>
          <w:p w14:paraId="5C184DA7">
            <w:pPr>
              <w:pStyle w:val="49"/>
              <w:spacing w:line="242" w:lineRule="auto"/>
              <w:ind w:left="107" w:right="96" w:firstLine="201"/>
              <w:jc w:val="center"/>
            </w:pPr>
            <w:r>
              <w:rPr>
                <w:spacing w:val="-20"/>
              </w:rPr>
              <w:t xml:space="preserve">人员 </w:t>
            </w:r>
            <w:r>
              <w:t>2000 人以下或营业收入100000</w:t>
            </w:r>
            <w:r>
              <w:rPr>
                <w:spacing w:val="-34"/>
              </w:rPr>
              <w:t xml:space="preserve"> 万元</w:t>
            </w:r>
          </w:p>
          <w:p w14:paraId="59263D05">
            <w:pPr>
              <w:pStyle w:val="49"/>
              <w:spacing w:before="5" w:line="292" w:lineRule="exact"/>
              <w:ind w:left="101" w:right="94"/>
              <w:jc w:val="center"/>
            </w:pPr>
            <w:r>
              <w:t>以下</w:t>
            </w:r>
          </w:p>
        </w:tc>
        <w:tc>
          <w:tcPr>
            <w:tcW w:w="845" w:type="dxa"/>
          </w:tcPr>
          <w:p w14:paraId="0C47A9DE">
            <w:pPr>
              <w:pStyle w:val="49"/>
              <w:ind w:left="182"/>
            </w:pPr>
            <w:r>
              <w:t>1000</w:t>
            </w:r>
          </w:p>
          <w:p w14:paraId="47DB3448">
            <w:pPr>
              <w:pStyle w:val="49"/>
              <w:spacing w:before="4" w:line="242" w:lineRule="auto"/>
              <w:ind w:left="182" w:right="170"/>
            </w:pPr>
            <w:r>
              <w:t>万元及以上</w:t>
            </w:r>
          </w:p>
        </w:tc>
        <w:tc>
          <w:tcPr>
            <w:tcW w:w="844" w:type="dxa"/>
          </w:tcPr>
          <w:p w14:paraId="7273EC20">
            <w:pPr>
              <w:pStyle w:val="49"/>
              <w:ind w:left="242"/>
            </w:pPr>
            <w:r>
              <w:t>100</w:t>
            </w:r>
          </w:p>
          <w:p w14:paraId="3F785965">
            <w:pPr>
              <w:pStyle w:val="49"/>
              <w:spacing w:before="4" w:line="242" w:lineRule="auto"/>
              <w:ind w:left="182" w:right="169"/>
            </w:pPr>
            <w:r>
              <w:t>万元及以上</w:t>
            </w:r>
          </w:p>
        </w:tc>
        <w:tc>
          <w:tcPr>
            <w:tcW w:w="842" w:type="dxa"/>
          </w:tcPr>
          <w:p w14:paraId="2D0BCE75">
            <w:pPr>
              <w:pStyle w:val="49"/>
              <w:ind w:left="243"/>
            </w:pPr>
            <w:r>
              <w:t>100</w:t>
            </w:r>
          </w:p>
          <w:p w14:paraId="2EFCEAA2">
            <w:pPr>
              <w:pStyle w:val="49"/>
              <w:spacing w:before="4" w:line="242" w:lineRule="auto"/>
              <w:ind w:left="183" w:right="166" w:firstLine="223"/>
            </w:pPr>
            <w:r>
              <w:rPr>
                <w:spacing w:val="-9"/>
              </w:rPr>
              <w:t>万元以下</w:t>
            </w:r>
          </w:p>
        </w:tc>
        <w:tc>
          <w:tcPr>
            <w:tcW w:w="845" w:type="dxa"/>
          </w:tcPr>
          <w:p w14:paraId="50DBD0D9">
            <w:pPr>
              <w:pStyle w:val="49"/>
              <w:ind w:left="244"/>
            </w:pPr>
            <w:r>
              <w:t>100</w:t>
            </w:r>
          </w:p>
          <w:p w14:paraId="04674B6C">
            <w:pPr>
              <w:pStyle w:val="49"/>
              <w:spacing w:before="4" w:line="242" w:lineRule="auto"/>
              <w:ind w:left="184" w:right="168" w:firstLine="223"/>
            </w:pPr>
            <w:r>
              <w:rPr>
                <w:spacing w:val="-9"/>
              </w:rPr>
              <w:t>人及以上</w:t>
            </w:r>
          </w:p>
        </w:tc>
        <w:tc>
          <w:tcPr>
            <w:tcW w:w="845" w:type="dxa"/>
          </w:tcPr>
          <w:p w14:paraId="488570FD">
            <w:pPr>
              <w:pStyle w:val="49"/>
              <w:spacing w:line="242" w:lineRule="auto"/>
              <w:ind w:left="183" w:right="140" w:firstLine="241"/>
            </w:pPr>
            <w:r>
              <w:t>10</w:t>
            </w:r>
            <w:r>
              <w:rPr>
                <w:spacing w:val="-38"/>
              </w:rPr>
              <w:t xml:space="preserve"> 人</w:t>
            </w:r>
            <w:r>
              <w:t>及以上</w:t>
            </w:r>
          </w:p>
        </w:tc>
        <w:tc>
          <w:tcPr>
            <w:tcW w:w="742" w:type="dxa"/>
          </w:tcPr>
          <w:p w14:paraId="2EF5F5C8">
            <w:pPr>
              <w:pStyle w:val="49"/>
              <w:spacing w:line="242" w:lineRule="auto"/>
              <w:ind w:left="130" w:right="20" w:firstLine="241"/>
            </w:pPr>
            <w:r>
              <w:t>10 人以下</w:t>
            </w:r>
          </w:p>
        </w:tc>
        <w:tc>
          <w:tcPr>
            <w:tcW w:w="843" w:type="dxa"/>
          </w:tcPr>
          <w:p w14:paraId="3E793453">
            <w:pPr>
              <w:pStyle w:val="49"/>
              <w:rPr>
                <w:rFonts w:ascii="Times New Roman"/>
              </w:rPr>
            </w:pPr>
          </w:p>
        </w:tc>
        <w:tc>
          <w:tcPr>
            <w:tcW w:w="845" w:type="dxa"/>
          </w:tcPr>
          <w:p w14:paraId="299BB884">
            <w:pPr>
              <w:pStyle w:val="49"/>
              <w:rPr>
                <w:rFonts w:ascii="Times New Roman"/>
              </w:rPr>
            </w:pPr>
          </w:p>
        </w:tc>
        <w:tc>
          <w:tcPr>
            <w:tcW w:w="845" w:type="dxa"/>
          </w:tcPr>
          <w:p w14:paraId="28B2F917">
            <w:pPr>
              <w:pStyle w:val="49"/>
              <w:rPr>
                <w:rFonts w:ascii="Times New Roman"/>
              </w:rPr>
            </w:pPr>
          </w:p>
        </w:tc>
      </w:tr>
      <w:tr w14:paraId="65E16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tcPr>
          <w:p w14:paraId="76A2F811">
            <w:pPr>
              <w:pStyle w:val="49"/>
              <w:spacing w:before="4"/>
              <w:ind w:firstLine="240"/>
              <w:rPr>
                <w:b/>
              </w:rPr>
            </w:pPr>
          </w:p>
          <w:p w14:paraId="16D3C435">
            <w:pPr>
              <w:pStyle w:val="49"/>
              <w:spacing w:line="242" w:lineRule="auto"/>
              <w:ind w:left="119" w:right="106"/>
              <w:jc w:val="center"/>
            </w:pPr>
            <w:r>
              <w:t>房地产开发经营</w:t>
            </w:r>
          </w:p>
        </w:tc>
        <w:tc>
          <w:tcPr>
            <w:tcW w:w="1452" w:type="dxa"/>
          </w:tcPr>
          <w:p w14:paraId="6CD84273">
            <w:pPr>
              <w:pStyle w:val="49"/>
              <w:spacing w:line="307" w:lineRule="exact"/>
              <w:ind w:left="101" w:right="92"/>
              <w:jc w:val="center"/>
            </w:pPr>
            <w:r>
              <w:t>收入200000</w:t>
            </w:r>
          </w:p>
          <w:p w14:paraId="75FC08B5">
            <w:pPr>
              <w:pStyle w:val="49"/>
              <w:spacing w:before="4" w:line="242" w:lineRule="auto"/>
              <w:ind w:left="124" w:right="115"/>
              <w:jc w:val="center"/>
            </w:pPr>
            <w:r>
              <w:t>万元以下或资产总额10000 万元</w:t>
            </w:r>
          </w:p>
          <w:p w14:paraId="39513F06">
            <w:pPr>
              <w:pStyle w:val="49"/>
              <w:spacing w:before="4" w:line="292" w:lineRule="exact"/>
              <w:ind w:left="101" w:right="94"/>
              <w:jc w:val="center"/>
            </w:pPr>
            <w:r>
              <w:t>以下</w:t>
            </w:r>
          </w:p>
        </w:tc>
        <w:tc>
          <w:tcPr>
            <w:tcW w:w="845" w:type="dxa"/>
          </w:tcPr>
          <w:p w14:paraId="53E0C00E">
            <w:pPr>
              <w:pStyle w:val="49"/>
              <w:spacing w:line="307" w:lineRule="exact"/>
              <w:ind w:left="182"/>
            </w:pPr>
            <w:r>
              <w:t>1000</w:t>
            </w:r>
          </w:p>
          <w:p w14:paraId="67E45772">
            <w:pPr>
              <w:pStyle w:val="49"/>
              <w:spacing w:before="4" w:line="242" w:lineRule="auto"/>
              <w:ind w:left="182" w:right="170"/>
            </w:pPr>
            <w:r>
              <w:t>万元及以上</w:t>
            </w:r>
          </w:p>
        </w:tc>
        <w:tc>
          <w:tcPr>
            <w:tcW w:w="844" w:type="dxa"/>
          </w:tcPr>
          <w:p w14:paraId="168FDF9F">
            <w:pPr>
              <w:pStyle w:val="49"/>
              <w:spacing w:line="307" w:lineRule="exact"/>
              <w:ind w:left="242"/>
            </w:pPr>
            <w:r>
              <w:t>100</w:t>
            </w:r>
          </w:p>
          <w:p w14:paraId="2BD5F633">
            <w:pPr>
              <w:pStyle w:val="49"/>
              <w:spacing w:before="4" w:line="242" w:lineRule="auto"/>
              <w:ind w:left="182" w:right="169"/>
            </w:pPr>
            <w:r>
              <w:t>万元及以上</w:t>
            </w:r>
          </w:p>
        </w:tc>
        <w:tc>
          <w:tcPr>
            <w:tcW w:w="842" w:type="dxa"/>
          </w:tcPr>
          <w:p w14:paraId="61A7D710">
            <w:pPr>
              <w:pStyle w:val="49"/>
              <w:spacing w:line="307" w:lineRule="exact"/>
              <w:ind w:left="243"/>
            </w:pPr>
            <w:r>
              <w:t>100</w:t>
            </w:r>
          </w:p>
          <w:p w14:paraId="2A020DBE">
            <w:pPr>
              <w:pStyle w:val="49"/>
              <w:spacing w:before="4" w:line="242" w:lineRule="auto"/>
              <w:ind w:left="183" w:right="166" w:firstLine="223"/>
            </w:pPr>
            <w:r>
              <w:rPr>
                <w:spacing w:val="-9"/>
              </w:rPr>
              <w:t>万元以下</w:t>
            </w:r>
          </w:p>
        </w:tc>
        <w:tc>
          <w:tcPr>
            <w:tcW w:w="845" w:type="dxa"/>
          </w:tcPr>
          <w:p w14:paraId="26165E65">
            <w:pPr>
              <w:pStyle w:val="49"/>
              <w:rPr>
                <w:rFonts w:ascii="Times New Roman"/>
              </w:rPr>
            </w:pPr>
          </w:p>
        </w:tc>
        <w:tc>
          <w:tcPr>
            <w:tcW w:w="845" w:type="dxa"/>
          </w:tcPr>
          <w:p w14:paraId="555F963B">
            <w:pPr>
              <w:pStyle w:val="49"/>
              <w:rPr>
                <w:rFonts w:ascii="Times New Roman"/>
              </w:rPr>
            </w:pPr>
          </w:p>
        </w:tc>
        <w:tc>
          <w:tcPr>
            <w:tcW w:w="742" w:type="dxa"/>
          </w:tcPr>
          <w:p w14:paraId="5A772B5E">
            <w:pPr>
              <w:pStyle w:val="49"/>
              <w:rPr>
                <w:rFonts w:ascii="Times New Roman"/>
              </w:rPr>
            </w:pPr>
          </w:p>
        </w:tc>
        <w:tc>
          <w:tcPr>
            <w:tcW w:w="843" w:type="dxa"/>
          </w:tcPr>
          <w:p w14:paraId="778ADBE0">
            <w:pPr>
              <w:pStyle w:val="49"/>
              <w:spacing w:line="307" w:lineRule="exact"/>
              <w:ind w:left="181"/>
            </w:pPr>
            <w:r>
              <w:t>5000</w:t>
            </w:r>
          </w:p>
          <w:p w14:paraId="49C49CCA">
            <w:pPr>
              <w:pStyle w:val="49"/>
              <w:spacing w:before="4" w:line="242" w:lineRule="auto"/>
              <w:ind w:left="181" w:right="169"/>
            </w:pPr>
            <w:r>
              <w:t>万元及以上</w:t>
            </w:r>
          </w:p>
        </w:tc>
        <w:tc>
          <w:tcPr>
            <w:tcW w:w="845" w:type="dxa"/>
          </w:tcPr>
          <w:p w14:paraId="063BCCA3">
            <w:pPr>
              <w:pStyle w:val="49"/>
              <w:spacing w:line="307" w:lineRule="exact"/>
              <w:ind w:left="183"/>
            </w:pPr>
            <w:r>
              <w:t>2000</w:t>
            </w:r>
          </w:p>
          <w:p w14:paraId="1CE33F91">
            <w:pPr>
              <w:pStyle w:val="49"/>
              <w:spacing w:before="4" w:line="242" w:lineRule="auto"/>
              <w:ind w:left="183" w:right="169"/>
            </w:pPr>
            <w:r>
              <w:t>万元及以上</w:t>
            </w:r>
          </w:p>
        </w:tc>
        <w:tc>
          <w:tcPr>
            <w:tcW w:w="845" w:type="dxa"/>
          </w:tcPr>
          <w:p w14:paraId="44AFCF62">
            <w:pPr>
              <w:pStyle w:val="49"/>
              <w:spacing w:line="307" w:lineRule="exact"/>
              <w:ind w:left="183"/>
            </w:pPr>
            <w:r>
              <w:t>2000</w:t>
            </w:r>
          </w:p>
          <w:p w14:paraId="6DCFD5FF">
            <w:pPr>
              <w:pStyle w:val="49"/>
              <w:spacing w:before="4" w:line="242" w:lineRule="auto"/>
              <w:ind w:left="183" w:right="169"/>
            </w:pPr>
            <w:r>
              <w:t>万元及以下</w:t>
            </w:r>
          </w:p>
        </w:tc>
      </w:tr>
      <w:tr w14:paraId="3DF5F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tcPr>
          <w:p w14:paraId="0E733C02">
            <w:pPr>
              <w:pStyle w:val="49"/>
              <w:ind w:firstLine="240"/>
              <w:rPr>
                <w:b/>
              </w:rPr>
            </w:pPr>
          </w:p>
          <w:p w14:paraId="1F4112B7">
            <w:pPr>
              <w:pStyle w:val="49"/>
              <w:spacing w:before="160" w:line="242" w:lineRule="auto"/>
              <w:ind w:left="360" w:right="106" w:firstLine="241"/>
            </w:pPr>
            <w:r>
              <w:t>物业管理</w:t>
            </w:r>
          </w:p>
        </w:tc>
        <w:tc>
          <w:tcPr>
            <w:tcW w:w="1452" w:type="dxa"/>
          </w:tcPr>
          <w:p w14:paraId="33B03EC9">
            <w:pPr>
              <w:pStyle w:val="49"/>
              <w:spacing w:line="242" w:lineRule="auto"/>
              <w:ind w:left="107" w:right="96" w:firstLine="241"/>
              <w:jc w:val="center"/>
            </w:pPr>
            <w:r>
              <w:t>从业人员1000</w:t>
            </w:r>
            <w:r>
              <w:rPr>
                <w:spacing w:val="-26"/>
              </w:rPr>
              <w:t xml:space="preserve"> 人以下</w:t>
            </w:r>
            <w:r>
              <w:t>或营业收入5000</w:t>
            </w:r>
            <w:r>
              <w:rPr>
                <w:spacing w:val="-26"/>
              </w:rPr>
              <w:t xml:space="preserve"> 万元以</w:t>
            </w:r>
          </w:p>
          <w:p w14:paraId="6DCF7699">
            <w:pPr>
              <w:pStyle w:val="49"/>
              <w:spacing w:before="5" w:line="292" w:lineRule="exact"/>
              <w:ind w:left="7"/>
              <w:jc w:val="center"/>
            </w:pPr>
            <w:r>
              <w:t>下</w:t>
            </w:r>
          </w:p>
        </w:tc>
        <w:tc>
          <w:tcPr>
            <w:tcW w:w="845" w:type="dxa"/>
          </w:tcPr>
          <w:p w14:paraId="13410C96">
            <w:pPr>
              <w:pStyle w:val="49"/>
              <w:spacing w:line="307" w:lineRule="exact"/>
              <w:ind w:left="182"/>
            </w:pPr>
            <w:r>
              <w:t>1000</w:t>
            </w:r>
          </w:p>
          <w:p w14:paraId="3DA2CC00">
            <w:pPr>
              <w:pStyle w:val="49"/>
              <w:spacing w:before="4" w:line="242" w:lineRule="auto"/>
              <w:ind w:left="182" w:right="170"/>
            </w:pPr>
            <w:r>
              <w:t>万元及以上</w:t>
            </w:r>
          </w:p>
        </w:tc>
        <w:tc>
          <w:tcPr>
            <w:tcW w:w="844" w:type="dxa"/>
          </w:tcPr>
          <w:p w14:paraId="3F5C702C">
            <w:pPr>
              <w:pStyle w:val="49"/>
              <w:spacing w:line="307" w:lineRule="exact"/>
              <w:ind w:left="242"/>
            </w:pPr>
            <w:r>
              <w:t>500</w:t>
            </w:r>
          </w:p>
          <w:p w14:paraId="4A259ACB">
            <w:pPr>
              <w:pStyle w:val="49"/>
              <w:spacing w:before="4" w:line="242" w:lineRule="auto"/>
              <w:ind w:left="182" w:right="169"/>
            </w:pPr>
            <w:r>
              <w:t>万元及以上</w:t>
            </w:r>
          </w:p>
        </w:tc>
        <w:tc>
          <w:tcPr>
            <w:tcW w:w="842" w:type="dxa"/>
          </w:tcPr>
          <w:p w14:paraId="3A92E4FF">
            <w:pPr>
              <w:pStyle w:val="49"/>
              <w:spacing w:line="307" w:lineRule="exact"/>
              <w:ind w:left="243"/>
            </w:pPr>
            <w:r>
              <w:t>500</w:t>
            </w:r>
          </w:p>
          <w:p w14:paraId="4427CBFD">
            <w:pPr>
              <w:pStyle w:val="49"/>
              <w:spacing w:before="4" w:line="242" w:lineRule="auto"/>
              <w:ind w:left="183" w:right="166" w:firstLine="223"/>
            </w:pPr>
            <w:r>
              <w:rPr>
                <w:spacing w:val="-9"/>
              </w:rPr>
              <w:t>万元以下</w:t>
            </w:r>
          </w:p>
        </w:tc>
        <w:tc>
          <w:tcPr>
            <w:tcW w:w="845" w:type="dxa"/>
          </w:tcPr>
          <w:p w14:paraId="4784DD89">
            <w:pPr>
              <w:pStyle w:val="49"/>
              <w:spacing w:line="307" w:lineRule="exact"/>
              <w:ind w:left="244"/>
            </w:pPr>
            <w:r>
              <w:t>300</w:t>
            </w:r>
          </w:p>
          <w:p w14:paraId="3E14B092">
            <w:pPr>
              <w:pStyle w:val="49"/>
              <w:spacing w:before="4" w:line="242" w:lineRule="auto"/>
              <w:ind w:left="184" w:right="168" w:firstLine="223"/>
            </w:pPr>
            <w:r>
              <w:rPr>
                <w:spacing w:val="-9"/>
              </w:rPr>
              <w:t>人及以上</w:t>
            </w:r>
          </w:p>
        </w:tc>
        <w:tc>
          <w:tcPr>
            <w:tcW w:w="845" w:type="dxa"/>
          </w:tcPr>
          <w:p w14:paraId="1DEFBEE9">
            <w:pPr>
              <w:pStyle w:val="49"/>
              <w:spacing w:line="307" w:lineRule="exact"/>
              <w:ind w:left="243"/>
            </w:pPr>
            <w:r>
              <w:t>100</w:t>
            </w:r>
          </w:p>
          <w:p w14:paraId="7FA51AD6">
            <w:pPr>
              <w:pStyle w:val="49"/>
              <w:spacing w:before="4" w:line="242" w:lineRule="auto"/>
              <w:ind w:left="183" w:right="170" w:firstLine="223"/>
            </w:pPr>
            <w:r>
              <w:rPr>
                <w:spacing w:val="-9"/>
              </w:rPr>
              <w:t>人及以上</w:t>
            </w:r>
          </w:p>
        </w:tc>
        <w:tc>
          <w:tcPr>
            <w:tcW w:w="742" w:type="dxa"/>
          </w:tcPr>
          <w:p w14:paraId="171F87D1">
            <w:pPr>
              <w:pStyle w:val="49"/>
              <w:spacing w:line="307" w:lineRule="exact"/>
              <w:ind w:left="190"/>
            </w:pPr>
            <w:r>
              <w:t>100</w:t>
            </w:r>
          </w:p>
          <w:p w14:paraId="5DC64149">
            <w:pPr>
              <w:pStyle w:val="49"/>
              <w:spacing w:before="4" w:line="242" w:lineRule="auto"/>
              <w:ind w:left="250" w:right="120" w:firstLine="223"/>
            </w:pPr>
            <w:r>
              <w:rPr>
                <w:spacing w:val="-9"/>
              </w:rPr>
              <w:t>人以</w:t>
            </w:r>
            <w:r>
              <w:t>下</w:t>
            </w:r>
          </w:p>
        </w:tc>
        <w:tc>
          <w:tcPr>
            <w:tcW w:w="843" w:type="dxa"/>
          </w:tcPr>
          <w:p w14:paraId="5801BED2">
            <w:pPr>
              <w:pStyle w:val="49"/>
              <w:spacing w:line="307" w:lineRule="exact"/>
              <w:ind w:left="181"/>
            </w:pPr>
            <w:r>
              <w:t>1000</w:t>
            </w:r>
          </w:p>
          <w:p w14:paraId="4F4C8B29">
            <w:pPr>
              <w:pStyle w:val="49"/>
              <w:spacing w:before="4" w:line="242" w:lineRule="auto"/>
              <w:ind w:left="181" w:right="169"/>
            </w:pPr>
            <w:r>
              <w:t>万元及以上</w:t>
            </w:r>
          </w:p>
        </w:tc>
        <w:tc>
          <w:tcPr>
            <w:tcW w:w="845" w:type="dxa"/>
          </w:tcPr>
          <w:p w14:paraId="12F73960">
            <w:pPr>
              <w:pStyle w:val="49"/>
              <w:spacing w:line="307" w:lineRule="exact"/>
              <w:ind w:left="243"/>
            </w:pPr>
            <w:r>
              <w:t>500</w:t>
            </w:r>
          </w:p>
          <w:p w14:paraId="578C2C07">
            <w:pPr>
              <w:pStyle w:val="49"/>
              <w:spacing w:before="4" w:line="242" w:lineRule="auto"/>
              <w:ind w:left="183" w:right="169"/>
            </w:pPr>
            <w:r>
              <w:t>万元及以上</w:t>
            </w:r>
          </w:p>
        </w:tc>
        <w:tc>
          <w:tcPr>
            <w:tcW w:w="845" w:type="dxa"/>
          </w:tcPr>
          <w:p w14:paraId="5B1E2E2C">
            <w:pPr>
              <w:pStyle w:val="49"/>
              <w:spacing w:line="307" w:lineRule="exact"/>
              <w:ind w:left="243"/>
            </w:pPr>
            <w:r>
              <w:t>500</w:t>
            </w:r>
          </w:p>
          <w:p w14:paraId="1CA4B8CD">
            <w:pPr>
              <w:pStyle w:val="49"/>
              <w:spacing w:before="4" w:line="242" w:lineRule="auto"/>
              <w:ind w:left="183" w:right="169"/>
            </w:pPr>
            <w:r>
              <w:t>万元及以下</w:t>
            </w:r>
          </w:p>
        </w:tc>
      </w:tr>
      <w:tr w14:paraId="6D37C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tcPr>
          <w:p w14:paraId="485F21C5">
            <w:pPr>
              <w:pStyle w:val="49"/>
              <w:spacing w:before="156" w:line="242" w:lineRule="auto"/>
              <w:ind w:left="119" w:right="106"/>
            </w:pPr>
            <w:r>
              <w:t>租赁和商业服务业</w:t>
            </w:r>
          </w:p>
        </w:tc>
        <w:tc>
          <w:tcPr>
            <w:tcW w:w="1452" w:type="dxa"/>
          </w:tcPr>
          <w:p w14:paraId="6A39A961">
            <w:pPr>
              <w:pStyle w:val="49"/>
              <w:spacing w:line="242" w:lineRule="auto"/>
              <w:ind w:left="107" w:right="96" w:firstLine="201"/>
            </w:pPr>
            <w:r>
              <w:rPr>
                <w:spacing w:val="-20"/>
              </w:rPr>
              <w:t xml:space="preserve">人员 </w:t>
            </w:r>
            <w:r>
              <w:t>300</w:t>
            </w:r>
            <w:r>
              <w:rPr>
                <w:spacing w:val="-30"/>
              </w:rPr>
              <w:t xml:space="preserve"> 人以下或营业</w:t>
            </w:r>
            <w:r>
              <w:rPr>
                <w:spacing w:val="3"/>
              </w:rPr>
              <w:t>收入</w:t>
            </w:r>
            <w:r>
              <w:rPr>
                <w:spacing w:val="-3"/>
              </w:rPr>
              <w:t>120000</w:t>
            </w:r>
          </w:p>
          <w:p w14:paraId="320A0C30">
            <w:pPr>
              <w:pStyle w:val="49"/>
              <w:spacing w:before="4" w:line="292" w:lineRule="exact"/>
              <w:ind w:left="244"/>
            </w:pPr>
            <w:r>
              <w:t>万元以下</w:t>
            </w:r>
          </w:p>
        </w:tc>
        <w:tc>
          <w:tcPr>
            <w:tcW w:w="845" w:type="dxa"/>
          </w:tcPr>
          <w:p w14:paraId="0FAD9895">
            <w:pPr>
              <w:pStyle w:val="49"/>
              <w:rPr>
                <w:rFonts w:ascii="Times New Roman"/>
              </w:rPr>
            </w:pPr>
          </w:p>
        </w:tc>
        <w:tc>
          <w:tcPr>
            <w:tcW w:w="844" w:type="dxa"/>
          </w:tcPr>
          <w:p w14:paraId="1FFB8C86">
            <w:pPr>
              <w:pStyle w:val="49"/>
              <w:rPr>
                <w:rFonts w:ascii="Times New Roman"/>
              </w:rPr>
            </w:pPr>
          </w:p>
        </w:tc>
        <w:tc>
          <w:tcPr>
            <w:tcW w:w="842" w:type="dxa"/>
          </w:tcPr>
          <w:p w14:paraId="0E8E1FD6">
            <w:pPr>
              <w:pStyle w:val="49"/>
              <w:rPr>
                <w:rFonts w:ascii="Times New Roman"/>
              </w:rPr>
            </w:pPr>
          </w:p>
        </w:tc>
        <w:tc>
          <w:tcPr>
            <w:tcW w:w="845" w:type="dxa"/>
          </w:tcPr>
          <w:p w14:paraId="000CE63D">
            <w:pPr>
              <w:pStyle w:val="49"/>
              <w:ind w:left="244"/>
            </w:pPr>
            <w:r>
              <w:t>100</w:t>
            </w:r>
          </w:p>
          <w:p w14:paraId="0CD13919">
            <w:pPr>
              <w:pStyle w:val="49"/>
              <w:spacing w:before="4" w:line="242" w:lineRule="auto"/>
              <w:ind w:left="184" w:right="168" w:firstLine="223"/>
            </w:pPr>
            <w:r>
              <w:rPr>
                <w:spacing w:val="-9"/>
              </w:rPr>
              <w:t>人及以上</w:t>
            </w:r>
          </w:p>
        </w:tc>
        <w:tc>
          <w:tcPr>
            <w:tcW w:w="845" w:type="dxa"/>
          </w:tcPr>
          <w:p w14:paraId="547326EE">
            <w:pPr>
              <w:pStyle w:val="49"/>
              <w:spacing w:line="242" w:lineRule="auto"/>
              <w:ind w:left="183" w:right="140" w:firstLine="241"/>
            </w:pPr>
            <w:r>
              <w:t>10</w:t>
            </w:r>
            <w:r>
              <w:rPr>
                <w:spacing w:val="-38"/>
              </w:rPr>
              <w:t xml:space="preserve"> 人</w:t>
            </w:r>
            <w:r>
              <w:t>及以上</w:t>
            </w:r>
          </w:p>
        </w:tc>
        <w:tc>
          <w:tcPr>
            <w:tcW w:w="742" w:type="dxa"/>
          </w:tcPr>
          <w:p w14:paraId="3F0BC917">
            <w:pPr>
              <w:pStyle w:val="49"/>
              <w:spacing w:line="242" w:lineRule="auto"/>
              <w:ind w:left="130" w:right="20" w:firstLine="241"/>
            </w:pPr>
            <w:r>
              <w:t>10 人以下</w:t>
            </w:r>
          </w:p>
        </w:tc>
        <w:tc>
          <w:tcPr>
            <w:tcW w:w="843" w:type="dxa"/>
          </w:tcPr>
          <w:p w14:paraId="6A6B4DC6">
            <w:pPr>
              <w:pStyle w:val="49"/>
              <w:ind w:left="181"/>
            </w:pPr>
            <w:r>
              <w:t>8000</w:t>
            </w:r>
          </w:p>
          <w:p w14:paraId="452AA07C">
            <w:pPr>
              <w:pStyle w:val="49"/>
              <w:spacing w:before="2" w:line="310" w:lineRule="atLeast"/>
              <w:ind w:left="181" w:right="169"/>
            </w:pPr>
            <w:r>
              <w:t>万元及以上</w:t>
            </w:r>
          </w:p>
        </w:tc>
        <w:tc>
          <w:tcPr>
            <w:tcW w:w="845" w:type="dxa"/>
          </w:tcPr>
          <w:p w14:paraId="5EAC5881">
            <w:pPr>
              <w:pStyle w:val="49"/>
              <w:ind w:left="243"/>
            </w:pPr>
            <w:r>
              <w:t>100</w:t>
            </w:r>
          </w:p>
          <w:p w14:paraId="1A12027B">
            <w:pPr>
              <w:pStyle w:val="49"/>
              <w:spacing w:before="2" w:line="310" w:lineRule="atLeast"/>
              <w:ind w:left="183" w:right="169"/>
            </w:pPr>
            <w:r>
              <w:t>万元及以上</w:t>
            </w:r>
          </w:p>
        </w:tc>
        <w:tc>
          <w:tcPr>
            <w:tcW w:w="845" w:type="dxa"/>
          </w:tcPr>
          <w:p w14:paraId="47015E9B">
            <w:pPr>
              <w:pStyle w:val="49"/>
              <w:ind w:left="243"/>
            </w:pPr>
            <w:r>
              <w:t>100</w:t>
            </w:r>
          </w:p>
          <w:p w14:paraId="19ED16E7">
            <w:pPr>
              <w:pStyle w:val="49"/>
              <w:spacing w:before="2" w:line="310" w:lineRule="atLeast"/>
              <w:ind w:left="183" w:right="169"/>
            </w:pPr>
            <w:r>
              <w:t>万元及以下</w:t>
            </w:r>
          </w:p>
        </w:tc>
      </w:tr>
      <w:tr w14:paraId="78BE9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tcPr>
          <w:p w14:paraId="054733C0">
            <w:pPr>
              <w:pStyle w:val="49"/>
              <w:spacing w:before="156" w:line="242" w:lineRule="auto"/>
              <w:ind w:left="119" w:right="106"/>
              <w:jc w:val="center"/>
            </w:pPr>
            <w:r>
              <w:t>其他未列明行业</w:t>
            </w:r>
          </w:p>
        </w:tc>
        <w:tc>
          <w:tcPr>
            <w:tcW w:w="1452" w:type="dxa"/>
          </w:tcPr>
          <w:p w14:paraId="42059F22">
            <w:pPr>
              <w:pStyle w:val="49"/>
              <w:ind w:left="244"/>
            </w:pPr>
            <w:r>
              <w:t>从业人员</w:t>
            </w:r>
          </w:p>
          <w:p w14:paraId="7A024704">
            <w:pPr>
              <w:pStyle w:val="49"/>
              <w:spacing w:before="4"/>
              <w:ind w:left="124"/>
            </w:pPr>
            <w:r>
              <w:t>300 人以下</w:t>
            </w:r>
          </w:p>
        </w:tc>
        <w:tc>
          <w:tcPr>
            <w:tcW w:w="845" w:type="dxa"/>
          </w:tcPr>
          <w:p w14:paraId="7E490A09">
            <w:pPr>
              <w:pStyle w:val="49"/>
              <w:rPr>
                <w:rFonts w:ascii="Times New Roman"/>
              </w:rPr>
            </w:pPr>
          </w:p>
        </w:tc>
        <w:tc>
          <w:tcPr>
            <w:tcW w:w="844" w:type="dxa"/>
          </w:tcPr>
          <w:p w14:paraId="59C94BD1">
            <w:pPr>
              <w:pStyle w:val="49"/>
              <w:rPr>
                <w:rFonts w:ascii="Times New Roman"/>
              </w:rPr>
            </w:pPr>
          </w:p>
        </w:tc>
        <w:tc>
          <w:tcPr>
            <w:tcW w:w="842" w:type="dxa"/>
          </w:tcPr>
          <w:p w14:paraId="532D9ED7">
            <w:pPr>
              <w:pStyle w:val="49"/>
              <w:rPr>
                <w:rFonts w:ascii="Times New Roman"/>
              </w:rPr>
            </w:pPr>
          </w:p>
        </w:tc>
        <w:tc>
          <w:tcPr>
            <w:tcW w:w="845" w:type="dxa"/>
          </w:tcPr>
          <w:p w14:paraId="75B61BF5">
            <w:pPr>
              <w:pStyle w:val="49"/>
              <w:ind w:left="244"/>
            </w:pPr>
            <w:r>
              <w:t>100</w:t>
            </w:r>
          </w:p>
          <w:p w14:paraId="556367E9">
            <w:pPr>
              <w:pStyle w:val="49"/>
              <w:spacing w:before="4" w:line="242" w:lineRule="auto"/>
              <w:ind w:left="184" w:right="168" w:firstLine="223"/>
            </w:pPr>
            <w:r>
              <w:rPr>
                <w:spacing w:val="-9"/>
              </w:rPr>
              <w:t>人及以上</w:t>
            </w:r>
          </w:p>
        </w:tc>
        <w:tc>
          <w:tcPr>
            <w:tcW w:w="845" w:type="dxa"/>
          </w:tcPr>
          <w:p w14:paraId="4B9B7EC1">
            <w:pPr>
              <w:pStyle w:val="49"/>
              <w:spacing w:line="244" w:lineRule="auto"/>
              <w:ind w:left="183" w:right="140" w:firstLine="241"/>
            </w:pPr>
            <w:r>
              <w:t>10</w:t>
            </w:r>
            <w:r>
              <w:rPr>
                <w:spacing w:val="-38"/>
              </w:rPr>
              <w:t xml:space="preserve"> 人</w:t>
            </w:r>
            <w:r>
              <w:t>及以上</w:t>
            </w:r>
          </w:p>
        </w:tc>
        <w:tc>
          <w:tcPr>
            <w:tcW w:w="742" w:type="dxa"/>
          </w:tcPr>
          <w:p w14:paraId="35DCC5B2">
            <w:pPr>
              <w:pStyle w:val="49"/>
              <w:spacing w:line="244" w:lineRule="auto"/>
              <w:ind w:left="130" w:right="20" w:firstLine="241"/>
            </w:pPr>
            <w:r>
              <w:t>10 人以下</w:t>
            </w:r>
          </w:p>
        </w:tc>
        <w:tc>
          <w:tcPr>
            <w:tcW w:w="843" w:type="dxa"/>
          </w:tcPr>
          <w:p w14:paraId="73040966">
            <w:pPr>
              <w:pStyle w:val="49"/>
              <w:rPr>
                <w:rFonts w:ascii="Times New Roman"/>
              </w:rPr>
            </w:pPr>
          </w:p>
        </w:tc>
        <w:tc>
          <w:tcPr>
            <w:tcW w:w="845" w:type="dxa"/>
          </w:tcPr>
          <w:p w14:paraId="4FA1398E">
            <w:pPr>
              <w:pStyle w:val="49"/>
              <w:rPr>
                <w:rFonts w:ascii="Times New Roman"/>
              </w:rPr>
            </w:pPr>
          </w:p>
        </w:tc>
        <w:tc>
          <w:tcPr>
            <w:tcW w:w="845" w:type="dxa"/>
          </w:tcPr>
          <w:p w14:paraId="6FC9C7E2">
            <w:pPr>
              <w:pStyle w:val="49"/>
              <w:rPr>
                <w:rFonts w:ascii="Times New Roman"/>
              </w:rPr>
            </w:pPr>
          </w:p>
        </w:tc>
      </w:tr>
    </w:tbl>
    <w:p w14:paraId="1551E220">
      <w:pPr>
        <w:pStyle w:val="2"/>
      </w:pPr>
    </w:p>
    <w:p w14:paraId="6067DD60">
      <w:pPr>
        <w:widowControl/>
        <w:autoSpaceDE/>
        <w:autoSpaceDN/>
        <w:jc w:val="left"/>
        <w:rPr>
          <w:rFonts w:asciiTheme="minorEastAsia" w:hAnsiTheme="minorEastAsia" w:eastAsiaTheme="minorEastAsia"/>
          <w:b/>
          <w:sz w:val="28"/>
          <w:szCs w:val="28"/>
        </w:rPr>
      </w:pPr>
      <w:r>
        <w:rPr>
          <w:rFonts w:asciiTheme="minorEastAsia" w:hAnsiTheme="minorEastAsia" w:eastAsiaTheme="minorEastAsia"/>
          <w:b/>
          <w:sz w:val="28"/>
          <w:szCs w:val="28"/>
        </w:rPr>
        <w:br w:type="page"/>
      </w:r>
    </w:p>
    <w:p w14:paraId="4224F6D8">
      <w:pPr>
        <w:widowControl/>
        <w:spacing w:line="330" w:lineRule="atLeast"/>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相关政府采购政策 附件</w:t>
      </w:r>
      <w:r>
        <w:rPr>
          <w:rFonts w:asciiTheme="minorEastAsia" w:hAnsiTheme="minorEastAsia" w:eastAsiaTheme="minorEastAsia"/>
          <w:b/>
          <w:sz w:val="28"/>
          <w:szCs w:val="28"/>
        </w:rPr>
        <w:t>3</w:t>
      </w:r>
      <w:r>
        <w:rPr>
          <w:rFonts w:hint="eastAsia" w:asciiTheme="minorEastAsia" w:hAnsiTheme="minorEastAsia" w:eastAsiaTheme="minorEastAsia"/>
          <w:b/>
          <w:sz w:val="28"/>
          <w:szCs w:val="28"/>
        </w:rPr>
        <w:t xml:space="preserve">： </w:t>
      </w:r>
      <w:r>
        <w:rPr>
          <w:rFonts w:asciiTheme="minorEastAsia" w:hAnsiTheme="minorEastAsia" w:eastAsiaTheme="minorEastAsia"/>
          <w:b/>
          <w:sz w:val="28"/>
          <w:szCs w:val="28"/>
        </w:rPr>
        <w:t xml:space="preserve">  </w:t>
      </w:r>
      <w:r>
        <w:rPr>
          <w:rFonts w:hint="eastAsia" w:asciiTheme="minorEastAsia" w:hAnsiTheme="minorEastAsia" w:eastAsiaTheme="minorEastAsia"/>
          <w:b/>
          <w:sz w:val="28"/>
          <w:szCs w:val="28"/>
        </w:rPr>
        <w:t>告知函</w:t>
      </w:r>
    </w:p>
    <w:tbl>
      <w:tblPr>
        <w:tblStyle w:val="21"/>
        <w:tblpPr w:leftFromText="180" w:rightFromText="180" w:vertAnchor="text" w:horzAnchor="page" w:tblpX="1699" w:tblpY="181"/>
        <w:tblOverlap w:val="never"/>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2152"/>
        <w:gridCol w:w="5450"/>
      </w:tblGrid>
      <w:tr w14:paraId="125F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256" w:type="dxa"/>
            <w:vAlign w:val="center"/>
          </w:tcPr>
          <w:p w14:paraId="07E421F6">
            <w:pPr>
              <w:spacing w:line="30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lang w:val="en-US"/>
              </w:rPr>
              <w:t xml:space="preserve"> </w:t>
            </w:r>
            <w:r>
              <w:rPr>
                <w:rFonts w:hint="eastAsia" w:asciiTheme="minorEastAsia" w:hAnsiTheme="minorEastAsia" w:eastAsiaTheme="minorEastAsia"/>
                <w:sz w:val="28"/>
                <w:szCs w:val="28"/>
              </w:rPr>
              <w:t>事项</w:t>
            </w:r>
          </w:p>
        </w:tc>
        <w:tc>
          <w:tcPr>
            <w:tcW w:w="2152" w:type="dxa"/>
            <w:vAlign w:val="center"/>
          </w:tcPr>
          <w:p w14:paraId="25E07624">
            <w:pPr>
              <w:spacing w:line="300" w:lineRule="exact"/>
              <w:jc w:val="center"/>
              <w:rPr>
                <w:rFonts w:asciiTheme="minorEastAsia" w:hAnsiTheme="minorEastAsia" w:eastAsiaTheme="minorEastAsia"/>
                <w:b/>
                <w:bCs/>
                <w:sz w:val="28"/>
                <w:szCs w:val="28"/>
              </w:rPr>
            </w:pPr>
            <w:r>
              <w:rPr>
                <w:rFonts w:hint="eastAsia" w:asciiTheme="minorEastAsia" w:hAnsiTheme="minorEastAsia" w:eastAsiaTheme="minorEastAsia"/>
                <w:sz w:val="28"/>
                <w:szCs w:val="28"/>
              </w:rPr>
              <w:t>时限</w:t>
            </w:r>
          </w:p>
        </w:tc>
        <w:tc>
          <w:tcPr>
            <w:tcW w:w="5450" w:type="dxa"/>
            <w:vAlign w:val="center"/>
          </w:tcPr>
          <w:p w14:paraId="35D0280F">
            <w:pPr>
              <w:spacing w:line="30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要求</w:t>
            </w:r>
          </w:p>
        </w:tc>
      </w:tr>
      <w:tr w14:paraId="0733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trPr>
        <w:tc>
          <w:tcPr>
            <w:tcW w:w="1256" w:type="dxa"/>
            <w:vAlign w:val="center"/>
          </w:tcPr>
          <w:p w14:paraId="41D95D05">
            <w:pPr>
              <w:pStyle w:val="58"/>
              <w:spacing w:after="2" w:line="300" w:lineRule="exact"/>
              <w:ind w:firstLine="560"/>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合同签订</w:t>
            </w:r>
          </w:p>
        </w:tc>
        <w:tc>
          <w:tcPr>
            <w:tcW w:w="2152" w:type="dxa"/>
            <w:vAlign w:val="center"/>
          </w:tcPr>
          <w:p w14:paraId="797DE0CB">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中标（成交）通知书 发出之日起</w:t>
            </w:r>
            <w:r>
              <w:rPr>
                <w:rFonts w:hint="eastAsia" w:cs="Times New Roman" w:asciiTheme="minorEastAsia" w:hAnsiTheme="minorEastAsia" w:eastAsiaTheme="minorEastAsia"/>
                <w:color w:val="000000"/>
                <w:sz w:val="28"/>
                <w:szCs w:val="28"/>
                <w:lang w:eastAsia="zh-CN"/>
              </w:rPr>
              <w:t>1</w:t>
            </w:r>
            <w:r>
              <w:rPr>
                <w:rFonts w:asciiTheme="minorEastAsia" w:hAnsiTheme="minorEastAsia" w:eastAsiaTheme="minorEastAsia"/>
                <w:color w:val="000000"/>
                <w:sz w:val="28"/>
                <w:szCs w:val="28"/>
              </w:rPr>
              <w:t>个工作日内釆购人与供应商签订政府釆购合同。</w:t>
            </w:r>
          </w:p>
        </w:tc>
        <w:tc>
          <w:tcPr>
            <w:tcW w:w="5450" w:type="dxa"/>
            <w:vAlign w:val="center"/>
          </w:tcPr>
          <w:p w14:paraId="559BDA57">
            <w:pPr>
              <w:pStyle w:val="58"/>
              <w:spacing w:after="2" w:line="300" w:lineRule="exact"/>
              <w:ind w:firstLine="560"/>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釆购人应当按照釆购文件要求，拟制符合采购项目特点的技术耍求，包括釆购人与供应商权利义务、验收程序和要求、合同内容、交付时间、付款程序和条件、 签订日期、供应商账户信息、违约赔偿和处罚程序、争议处理</w:t>
            </w:r>
            <w:r>
              <w:rPr>
                <w:rFonts w:hint="eastAsia" w:asciiTheme="minorEastAsia" w:hAnsiTheme="minorEastAsia" w:eastAsiaTheme="minorEastAsia"/>
                <w:color w:val="000000"/>
                <w:sz w:val="28"/>
                <w:szCs w:val="28"/>
                <w:lang w:eastAsia="zh-CN"/>
              </w:rPr>
              <w:t>等</w:t>
            </w:r>
            <w:r>
              <w:rPr>
                <w:rFonts w:asciiTheme="minorEastAsia" w:hAnsiTheme="minorEastAsia" w:eastAsiaTheme="minorEastAsia"/>
                <w:color w:val="000000"/>
                <w:sz w:val="28"/>
                <w:szCs w:val="28"/>
              </w:rPr>
              <w:t>内容的合同文本，经本单位法制审查或集体决策后与供应商签订政府采购合同。</w:t>
            </w:r>
          </w:p>
        </w:tc>
      </w:tr>
      <w:tr w14:paraId="0A60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0" w:hRule="atLeast"/>
        </w:trPr>
        <w:tc>
          <w:tcPr>
            <w:tcW w:w="1256" w:type="dxa"/>
            <w:vAlign w:val="center"/>
          </w:tcPr>
          <w:p w14:paraId="2C8E1538">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合同备案</w:t>
            </w:r>
          </w:p>
        </w:tc>
        <w:tc>
          <w:tcPr>
            <w:tcW w:w="2152" w:type="dxa"/>
            <w:vAlign w:val="center"/>
          </w:tcPr>
          <w:p w14:paraId="08814218">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政府采购合同签订之日起</w:t>
            </w:r>
            <w:r>
              <w:rPr>
                <w:rFonts w:hint="eastAsia" w:cs="Times New Roman" w:asciiTheme="minorEastAsia" w:hAnsiTheme="minorEastAsia" w:eastAsiaTheme="minorEastAsia"/>
                <w:color w:val="000000"/>
                <w:sz w:val="28"/>
                <w:szCs w:val="28"/>
                <w:lang w:eastAsia="zh-CN"/>
              </w:rPr>
              <w:t>1</w:t>
            </w:r>
            <w:r>
              <w:rPr>
                <w:rFonts w:asciiTheme="minorEastAsia" w:hAnsiTheme="minorEastAsia" w:eastAsiaTheme="minorEastAsia"/>
                <w:color w:val="000000"/>
                <w:sz w:val="28"/>
                <w:szCs w:val="28"/>
              </w:rPr>
              <w:t>个工作日内，合同备案并公示。</w:t>
            </w:r>
          </w:p>
        </w:tc>
        <w:tc>
          <w:tcPr>
            <w:tcW w:w="5450" w:type="dxa"/>
            <w:vAlign w:val="center"/>
          </w:tcPr>
          <w:p w14:paraId="72C52235">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 xml:space="preserve">政府釆购合同公告备案是法定要求，采购人应及时履行备案手续。采购人应当自政府采购合同签订之日起 </w:t>
            </w:r>
            <w:r>
              <w:rPr>
                <w:rFonts w:hint="eastAsia" w:cs="Times New Roman" w:asciiTheme="minorEastAsia" w:hAnsiTheme="minorEastAsia" w:eastAsiaTheme="minorEastAsia"/>
                <w:color w:val="000000"/>
                <w:sz w:val="28"/>
                <w:szCs w:val="28"/>
                <w:lang w:eastAsia="zh-CN"/>
              </w:rPr>
              <w:t>1</w:t>
            </w:r>
            <w:r>
              <w:rPr>
                <w:rFonts w:asciiTheme="minorEastAsia" w:hAnsiTheme="minorEastAsia" w:eastAsiaTheme="minorEastAsia"/>
                <w:color w:val="000000"/>
                <w:sz w:val="28"/>
                <w:szCs w:val="28"/>
              </w:rPr>
              <w:t>个工作日内，登录河南省电子化政府采购系统</w:t>
            </w:r>
            <w:r>
              <w:rPr>
                <w:rFonts w:asciiTheme="minorEastAsia" w:hAnsiTheme="minorEastAsia" w:eastAsiaTheme="minorEastAsia"/>
                <w:color w:val="000000"/>
                <w:sz w:val="28"/>
                <w:szCs w:val="28"/>
                <w:lang w:val="zh-CN" w:eastAsia="zh-CN" w:bidi="zh-CN"/>
              </w:rPr>
              <w:t>“合同</w:t>
            </w:r>
            <w:r>
              <w:rPr>
                <w:rFonts w:asciiTheme="minorEastAsia" w:hAnsiTheme="minorEastAsia" w:eastAsiaTheme="minorEastAsia"/>
                <w:color w:val="000000"/>
                <w:sz w:val="28"/>
                <w:szCs w:val="28"/>
              </w:rPr>
              <w:t>管理”模块，填写合同基本信息，并上传政府釆购合同、中标（成交）通知书、中标结果和成交确认书。政府釆购监督管理部门对采购人提交的合同基本信息及上传资料进行审核，审核通过后完成合同备案。</w:t>
            </w:r>
          </w:p>
        </w:tc>
      </w:tr>
      <w:tr w14:paraId="7FA4D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2" w:hRule="atLeast"/>
        </w:trPr>
        <w:tc>
          <w:tcPr>
            <w:tcW w:w="1256" w:type="dxa"/>
            <w:vAlign w:val="center"/>
          </w:tcPr>
          <w:p w14:paraId="03BC6BB4">
            <w:pPr>
              <w:pStyle w:val="58"/>
              <w:spacing w:after="2" w:line="300" w:lineRule="exact"/>
              <w:ind w:firstLine="560"/>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履约验收</w:t>
            </w:r>
          </w:p>
        </w:tc>
        <w:tc>
          <w:tcPr>
            <w:tcW w:w="2152" w:type="dxa"/>
            <w:vAlign w:val="center"/>
          </w:tcPr>
          <w:p w14:paraId="042DB444">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釆购人应该在供应 商提岀验收申请之日起</w:t>
            </w:r>
            <w:r>
              <w:rPr>
                <w:rFonts w:hint="eastAsia" w:cs="Times New Roman" w:asciiTheme="minorEastAsia" w:hAnsiTheme="minorEastAsia" w:eastAsiaTheme="minorEastAsia"/>
                <w:color w:val="000000"/>
                <w:sz w:val="28"/>
                <w:szCs w:val="28"/>
                <w:lang w:eastAsia="zh-CN"/>
              </w:rPr>
              <w:t>3</w:t>
            </w:r>
            <w:r>
              <w:rPr>
                <w:rFonts w:cs="Times New Roman" w:asciiTheme="minorEastAsia" w:hAnsiTheme="minorEastAsia" w:eastAsiaTheme="minorEastAsia"/>
                <w:color w:val="000000"/>
                <w:sz w:val="28"/>
                <w:szCs w:val="28"/>
              </w:rPr>
              <w:t xml:space="preserve"> </w:t>
            </w:r>
            <w:r>
              <w:rPr>
                <w:rFonts w:asciiTheme="minorEastAsia" w:hAnsiTheme="minorEastAsia" w:eastAsiaTheme="minorEastAsia"/>
                <w:color w:val="000000"/>
                <w:sz w:val="28"/>
                <w:szCs w:val="28"/>
              </w:rPr>
              <w:t>个工作日内完成验收， 验收完成之日起</w:t>
            </w:r>
            <w:r>
              <w:rPr>
                <w:rFonts w:hint="eastAsia" w:cs="Times New Roman" w:asciiTheme="minorEastAsia" w:hAnsiTheme="minorEastAsia" w:eastAsiaTheme="minorEastAsia"/>
                <w:color w:val="000000"/>
                <w:sz w:val="28"/>
                <w:szCs w:val="28"/>
                <w:lang w:eastAsia="zh-CN"/>
              </w:rPr>
              <w:t>2</w:t>
            </w:r>
            <w:r>
              <w:rPr>
                <w:rFonts w:asciiTheme="minorEastAsia" w:hAnsiTheme="minorEastAsia" w:eastAsiaTheme="minorEastAsia"/>
                <w:color w:val="000000"/>
                <w:sz w:val="28"/>
                <w:szCs w:val="28"/>
              </w:rPr>
              <w:t>个</w:t>
            </w:r>
            <w:r>
              <w:rPr>
                <w:rFonts w:hint="eastAsia" w:asciiTheme="minorEastAsia" w:hAnsiTheme="minorEastAsia" w:eastAsiaTheme="minorEastAsia"/>
                <w:color w:val="000000"/>
                <w:sz w:val="28"/>
                <w:szCs w:val="28"/>
                <w:lang w:eastAsia="zh-CN"/>
              </w:rPr>
              <w:t>日</w:t>
            </w:r>
            <w:r>
              <w:rPr>
                <w:rFonts w:asciiTheme="minorEastAsia" w:hAnsiTheme="minorEastAsia" w:eastAsiaTheme="minorEastAsia"/>
                <w:color w:val="000000"/>
                <w:sz w:val="28"/>
                <w:szCs w:val="28"/>
              </w:rPr>
              <w:t>内，合同履约验收</w:t>
            </w:r>
            <w:r>
              <w:rPr>
                <w:rFonts w:hint="eastAsia" w:asciiTheme="minorEastAsia" w:hAnsiTheme="minorEastAsia" w:eastAsiaTheme="minorEastAsia"/>
                <w:color w:val="000000"/>
                <w:sz w:val="28"/>
                <w:szCs w:val="28"/>
                <w:lang w:eastAsia="zh-CN"/>
              </w:rPr>
              <w:t>公示。</w:t>
            </w:r>
          </w:p>
        </w:tc>
        <w:tc>
          <w:tcPr>
            <w:tcW w:w="5450" w:type="dxa"/>
            <w:vAlign w:val="center"/>
          </w:tcPr>
          <w:p w14:paraId="53BE50B1">
            <w:pPr>
              <w:pStyle w:val="58"/>
              <w:spacing w:after="2" w:line="300" w:lineRule="exact"/>
              <w:ind w:firstLine="560"/>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政府采购项目供应商履约完成后，应及吋向采购人 提出验收申请。验收合格的项目，采购人应在验收完成之日起</w:t>
            </w:r>
            <w:r>
              <w:rPr>
                <w:rFonts w:hint="eastAsia" w:cs="Times New Roman" w:asciiTheme="minorEastAsia" w:hAnsiTheme="minorEastAsia" w:eastAsiaTheme="minorEastAsia"/>
                <w:color w:val="000000"/>
                <w:sz w:val="28"/>
                <w:szCs w:val="28"/>
                <w:lang w:val="en-US" w:eastAsia="zh-CN"/>
              </w:rPr>
              <w:t>2</w:t>
            </w:r>
            <w:r>
              <w:rPr>
                <w:rFonts w:asciiTheme="minorEastAsia" w:hAnsiTheme="minorEastAsia" w:eastAsiaTheme="minorEastAsia"/>
                <w:color w:val="000000"/>
                <w:sz w:val="28"/>
                <w:szCs w:val="28"/>
              </w:rPr>
              <w:t>个工作日内</w:t>
            </w:r>
            <w:r>
              <w:rPr>
                <w:rFonts w:hint="eastAsia" w:asciiTheme="minorEastAsia" w:hAnsiTheme="minorEastAsia" w:eastAsiaTheme="minorEastAsia"/>
                <w:color w:val="000000"/>
                <w:sz w:val="28"/>
                <w:szCs w:val="28"/>
                <w:lang w:eastAsia="zh-CN"/>
              </w:rPr>
              <w:t>，</w:t>
            </w:r>
            <w:r>
              <w:rPr>
                <w:rFonts w:asciiTheme="minorEastAsia" w:hAnsiTheme="minorEastAsia" w:eastAsiaTheme="minorEastAsia"/>
                <w:color w:val="000000"/>
                <w:sz w:val="28"/>
                <w:szCs w:val="28"/>
              </w:rPr>
              <w:t xml:space="preserve">登录河南省电子化政府采购系统 </w:t>
            </w:r>
            <w:r>
              <w:rPr>
                <w:rFonts w:asciiTheme="minorEastAsia" w:hAnsiTheme="minorEastAsia" w:eastAsiaTheme="minorEastAsia"/>
                <w:color w:val="000000"/>
                <w:sz w:val="28"/>
                <w:szCs w:val="28"/>
                <w:lang w:val="zh-CN" w:eastAsia="zh-CN" w:bidi="zh-CN"/>
              </w:rPr>
              <w:t>“合同</w:t>
            </w:r>
            <w:r>
              <w:rPr>
                <w:rFonts w:asciiTheme="minorEastAsia" w:hAnsiTheme="minorEastAsia" w:eastAsiaTheme="minorEastAsia"/>
                <w:color w:val="000000"/>
                <w:sz w:val="28"/>
                <w:szCs w:val="28"/>
              </w:rPr>
              <w:t>管理”模块下的</w:t>
            </w:r>
            <w:r>
              <w:rPr>
                <w:rFonts w:asciiTheme="minorEastAsia" w:hAnsiTheme="minorEastAsia" w:eastAsiaTheme="minorEastAsia"/>
                <w:color w:val="000000"/>
                <w:sz w:val="28"/>
                <w:szCs w:val="28"/>
                <w:lang w:val="zh-CN" w:eastAsia="zh-CN" w:bidi="zh-CN"/>
              </w:rPr>
              <w:t>“合</w:t>
            </w:r>
            <w:r>
              <w:rPr>
                <w:rFonts w:asciiTheme="minorEastAsia" w:hAnsiTheme="minorEastAsia" w:eastAsiaTheme="minorEastAsia"/>
                <w:color w:val="000000"/>
                <w:sz w:val="28"/>
                <w:szCs w:val="28"/>
              </w:rPr>
              <w:t>同履约验收”，填写合同、 验收基本情况，并上传验收报告和发票</w:t>
            </w:r>
            <w:r>
              <w:rPr>
                <w:rFonts w:hint="eastAsia" w:asciiTheme="minorEastAsia" w:hAnsiTheme="minorEastAsia" w:eastAsiaTheme="minorEastAsia"/>
                <w:color w:val="000000"/>
                <w:sz w:val="28"/>
                <w:szCs w:val="28"/>
                <w:lang w:eastAsia="zh-CN"/>
              </w:rPr>
              <w:t>的</w:t>
            </w:r>
            <w:r>
              <w:rPr>
                <w:rFonts w:asciiTheme="minorEastAsia" w:hAnsiTheme="minorEastAsia" w:eastAsiaTheme="minorEastAsia"/>
                <w:color w:val="000000"/>
                <w:sz w:val="28"/>
                <w:szCs w:val="28"/>
              </w:rPr>
              <w:t>扫描件，保存并提交。提交合同履约验收后，打印《唐河县政府采购资金申请表》到政府采购办理支付手续。</w:t>
            </w:r>
          </w:p>
        </w:tc>
      </w:tr>
      <w:tr w14:paraId="3EB1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2" w:hRule="atLeast"/>
        </w:trPr>
        <w:tc>
          <w:tcPr>
            <w:tcW w:w="1256" w:type="dxa"/>
            <w:vAlign w:val="center"/>
          </w:tcPr>
          <w:p w14:paraId="0102C4A5">
            <w:pPr>
              <w:pStyle w:val="58"/>
              <w:spacing w:after="2" w:line="300" w:lineRule="exact"/>
              <w:ind w:firstLine="560"/>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资金</w:t>
            </w:r>
            <w:r>
              <w:rPr>
                <w:rFonts w:hint="eastAsia" w:asciiTheme="minorEastAsia" w:hAnsiTheme="minorEastAsia" w:eastAsiaTheme="minorEastAsia"/>
                <w:color w:val="000000"/>
                <w:sz w:val="28"/>
                <w:szCs w:val="28"/>
                <w:lang w:eastAsia="zh-CN"/>
              </w:rPr>
              <w:t>支持</w:t>
            </w:r>
          </w:p>
        </w:tc>
        <w:tc>
          <w:tcPr>
            <w:tcW w:w="2152" w:type="dxa"/>
            <w:vAlign w:val="center"/>
          </w:tcPr>
          <w:p w14:paraId="772CA247">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验收合格具备付款条件的项目，釆购人应</w:t>
            </w:r>
            <w:r>
              <w:rPr>
                <w:rFonts w:asciiTheme="minorEastAsia" w:hAnsiTheme="minorEastAsia" w:eastAsiaTheme="minorEastAsia"/>
                <w:color w:val="000000"/>
                <w:sz w:val="28"/>
                <w:szCs w:val="28"/>
                <w:lang w:val="zh-CN" w:eastAsia="zh-CN" w:bidi="zh-CN"/>
              </w:rPr>
              <w:t>在</w:t>
            </w:r>
            <w:r>
              <w:rPr>
                <w:rFonts w:hint="eastAsia" w:cs="Times New Roman" w:asciiTheme="minorEastAsia" w:hAnsiTheme="minorEastAsia" w:eastAsiaTheme="minorEastAsia"/>
                <w:color w:val="000000"/>
                <w:sz w:val="28"/>
                <w:szCs w:val="28"/>
                <w:lang w:eastAsia="zh-CN"/>
              </w:rPr>
              <w:t>3</w:t>
            </w:r>
            <w:r>
              <w:rPr>
                <w:rFonts w:asciiTheme="minorEastAsia" w:hAnsiTheme="minorEastAsia" w:eastAsiaTheme="minorEastAsia"/>
                <w:color w:val="000000"/>
                <w:sz w:val="28"/>
                <w:szCs w:val="28"/>
              </w:rPr>
              <w:t>个工作日内将资金支付到釆购合同约定的供应商账户。</w:t>
            </w:r>
          </w:p>
        </w:tc>
        <w:tc>
          <w:tcPr>
            <w:tcW w:w="5450" w:type="dxa"/>
            <w:vAlign w:val="center"/>
          </w:tcPr>
          <w:p w14:paraId="2A2491F1">
            <w:pPr>
              <w:pStyle w:val="58"/>
              <w:spacing w:after="2" w:line="300" w:lineRule="exact"/>
              <w:ind w:firstLine="560"/>
              <w:jc w:val="left"/>
              <w:rPr>
                <w:rFonts w:asciiTheme="minorEastAsia" w:hAnsiTheme="minorEastAsia" w:eastAsiaTheme="minorEastAsia"/>
                <w:sz w:val="28"/>
                <w:szCs w:val="28"/>
                <w:lang w:eastAsia="zh-CN"/>
              </w:rPr>
            </w:pPr>
            <w:r>
              <w:rPr>
                <w:rFonts w:asciiTheme="minorEastAsia" w:hAnsiTheme="minorEastAsia" w:eastAsiaTheme="minorEastAsia"/>
                <w:color w:val="000000"/>
                <w:sz w:val="28"/>
                <w:szCs w:val="28"/>
              </w:rPr>
              <w:t>釆购人持《唐河县政府采购资金申请表》，按照政府釆购合同约定的支付方式、支付时间，及时支付</w:t>
            </w:r>
            <w:r>
              <w:rPr>
                <w:rFonts w:hint="eastAsia" w:asciiTheme="minorEastAsia" w:hAnsiTheme="minorEastAsia" w:eastAsiaTheme="minorEastAsia"/>
                <w:color w:val="000000"/>
                <w:sz w:val="28"/>
                <w:szCs w:val="28"/>
                <w:lang w:eastAsia="zh-CN"/>
              </w:rPr>
              <w:t>政府</w:t>
            </w:r>
            <w:r>
              <w:rPr>
                <w:rFonts w:asciiTheme="minorEastAsia" w:hAnsiTheme="minorEastAsia" w:eastAsiaTheme="minorEastAsia"/>
                <w:color w:val="000000"/>
                <w:sz w:val="28"/>
                <w:szCs w:val="28"/>
              </w:rPr>
              <w:t>釆购资金。验收合格具备付款条件的项目，采购人应</w:t>
            </w:r>
            <w:r>
              <w:rPr>
                <w:rFonts w:hint="eastAsia" w:asciiTheme="minorEastAsia" w:hAnsiTheme="minorEastAsia" w:eastAsiaTheme="minorEastAsia"/>
                <w:color w:val="000000"/>
                <w:sz w:val="28"/>
                <w:szCs w:val="28"/>
                <w:lang w:eastAsia="zh-CN"/>
              </w:rPr>
              <w:t>在</w:t>
            </w:r>
            <w:r>
              <w:rPr>
                <w:rFonts w:hint="eastAsia" w:asciiTheme="minorEastAsia" w:hAnsiTheme="minorEastAsia" w:eastAsiaTheme="minorEastAsia"/>
                <w:color w:val="000000"/>
                <w:sz w:val="28"/>
                <w:szCs w:val="28"/>
                <w:lang w:val="en-US" w:eastAsia="zh-CN"/>
              </w:rPr>
              <w:t>3</w:t>
            </w:r>
            <w:r>
              <w:rPr>
                <w:rFonts w:asciiTheme="minorEastAsia" w:hAnsiTheme="minorEastAsia" w:eastAsiaTheme="minorEastAsia"/>
                <w:color w:val="000000"/>
                <w:sz w:val="28"/>
                <w:szCs w:val="28"/>
              </w:rPr>
              <w:t>个工作日内将资金支付到采购合同约定的供应商</w:t>
            </w:r>
            <w:r>
              <w:rPr>
                <w:rFonts w:hint="eastAsia" w:asciiTheme="minorEastAsia" w:hAnsiTheme="minorEastAsia" w:eastAsiaTheme="minorEastAsia"/>
                <w:color w:val="000000"/>
                <w:sz w:val="28"/>
                <w:szCs w:val="28"/>
                <w:lang w:eastAsia="zh-CN"/>
              </w:rPr>
              <w:t>账户。</w:t>
            </w:r>
          </w:p>
        </w:tc>
      </w:tr>
    </w:tbl>
    <w:p w14:paraId="4AE12AF5">
      <w:pPr>
        <w:tabs>
          <w:tab w:val="left" w:pos="5773"/>
          <w:tab w:val="left" w:pos="6810"/>
          <w:tab w:val="right" w:pos="8426"/>
        </w:tabs>
        <w:rPr>
          <w:rFonts w:asciiTheme="minorEastAsia" w:hAnsiTheme="minorEastAsia" w:eastAsiaTheme="minorEastAsia"/>
          <w:sz w:val="28"/>
          <w:szCs w:val="28"/>
        </w:rPr>
      </w:pPr>
    </w:p>
    <w:sectPr>
      <w:pgSz w:w="11910" w:h="16840"/>
      <w:pgMar w:top="1134" w:right="1080" w:bottom="1134" w:left="1080" w:header="882" w:footer="8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5D592">
    <w:pPr>
      <w:pStyle w:val="3"/>
      <w:spacing w:line="14" w:lineRule="auto"/>
      <w:rPr>
        <w:sz w:val="20"/>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wps:wsp>
                </a:graphicData>
              </a:graphic>
            </wp:anchor>
          </w:drawing>
        </mc:Choice>
        <mc:Fallback>
          <w:pict>
            <v:line id="直线 2" o:spid="_x0000_s1026" o:spt="20" style="position:absolute;left:0pt;margin-left:52.55pt;margin-top:787.15pt;height:0.05pt;width:490.3pt;mso-position-horizontal-relative:page;mso-position-vertical-relative:page;z-index:-251657216;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8zf5m9sAAAAOAQAADwAAAAAAAAABACAAAAAiAAAAZHJzL2Rvd25yZXYueG1sUEsBAhQAFAAA&#10;AAgAh07iQMXSckDsAQAA8wMAAA4AAAAAAAAAAQAgAAAAKgEAAGRycy9lMm9Eb2MueG1sUEsFBgAA&#10;AAAGAAYAWQEAAIg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20931">
    <w:pPr>
      <w:pStyle w:val="3"/>
      <w:spacing w:line="14" w:lineRule="auto"/>
      <w:rPr>
        <w:sz w:val="20"/>
      </w:rPr>
    </w:pPr>
    <w:r>
      <w:rPr>
        <w:lang w:val="en-US"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3AFDF">
                          <w:pPr>
                            <w:pStyle w:val="16"/>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YmoEtAgAAV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WYmoEtAgAAVwQAAA4AAAAAAAAAAQAgAAAAHwEAAGRycy9lMm9Eb2MueG1sUEsFBgAAAAAG&#10;AAYAWQEAAL4FAAAAAA==&#10;">
              <v:fill on="f" focussize="0,0"/>
              <v:stroke on="f" weight="0.5pt"/>
              <v:imagedata o:title=""/>
              <o:lock v:ext="edit" aspectratio="f"/>
              <v:textbox inset="0mm,0mm,0mm,0mm" style="mso-fit-shape-to-text:t;">
                <w:txbxContent>
                  <w:p w14:paraId="7B03AFDF">
                    <w:pPr>
                      <w:pStyle w:val="16"/>
                    </w:pPr>
                    <w:r>
                      <w:fldChar w:fldCharType="begin"/>
                    </w:r>
                    <w:r>
                      <w:instrText xml:space="preserve"> PAGE  \* MERGEFORMAT </w:instrText>
                    </w:r>
                    <w:r>
                      <w:fldChar w:fldCharType="separate"/>
                    </w:r>
                    <w:r>
                      <w:t>58</w:t>
                    </w:r>
                    <w:r>
                      <w:fldChar w:fldCharType="end"/>
                    </w:r>
                  </w:p>
                </w:txbxContent>
              </v:textbox>
            </v:shape>
          </w:pict>
        </mc:Fallback>
      </mc:AlternateContent>
    </w:r>
    <w:r>
      <w:rPr>
        <w:lang w:val="en-US" w:bidi="ar-SA"/>
      </w:rPr>
      <mc:AlternateContent>
        <mc:Choice Requires="wps">
          <w:drawing>
            <wp:anchor distT="0" distB="0" distL="114300" distR="114300" simplePos="0" relativeHeight="251661312"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wps:wsp>
                </a:graphicData>
              </a:graphic>
            </wp:anchor>
          </w:drawing>
        </mc:Choice>
        <mc:Fallback>
          <w:pict>
            <v:line id="直线 2" o:spid="_x0000_s1026" o:spt="20" style="position:absolute;left:0pt;margin-left:52.55pt;margin-top:787.15pt;height:0.05pt;width:490.3pt;mso-position-horizontal-relative:page;mso-position-vertical-relative:page;z-index:-251655168;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zN/mb2wAAAA4BAAAPAAAAAAAAAAEAIAAAACIAAABkcnMvZG93bnJldi54bWxQSwECFAAUAAAA&#10;CACHTuJAd0jf7usBAADzAwAADgAAAAAAAAABACAAAAAqAQAAZHJzL2Uyb0RvYy54bWxQSwUGAAAA&#10;AAYABgBZAQAAhwUAAAAA&#10;">
              <v:fill on="f" focussize="0,0"/>
              <v:stroke weight="0.48pt" color="#000000" joinstyle="round"/>
              <v:imagedata o:title=""/>
              <o:lock v:ext="edit" aspectratio="f"/>
            </v:lin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7FEC1">
    <w:pPr>
      <w:pStyle w:val="3"/>
      <w:spacing w:line="14" w:lineRule="auto"/>
      <w:rPr>
        <w:sz w:val="20"/>
      </w:rPr>
    </w:pPr>
    <w:r>
      <w:rPr>
        <w:lang w:val="en-US" w:bidi="ar-SA"/>
      </w:rPr>
      <mc:AlternateContent>
        <mc:Choice Requires="wps">
          <w:drawing>
            <wp:anchor distT="0" distB="0" distL="114300" distR="114300" simplePos="0" relativeHeight="251660288"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14:paraId="47BE26E7">
                          <w:pPr>
                            <w:spacing w:line="261" w:lineRule="exact"/>
                            <w:ind w:left="20"/>
                            <w:jc w:val="left"/>
                            <w:rPr>
                              <w:b/>
                              <w:sz w:val="18"/>
                            </w:rPr>
                          </w:pPr>
                          <w:r>
                            <w:rPr>
                              <w:rFonts w:hint="eastAsia"/>
                              <w:b/>
                              <w:sz w:val="18"/>
                              <w:lang w:val="en-US"/>
                            </w:rPr>
                            <w:t xml:space="preserve">                                       </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6192;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14:paraId="47BE26E7">
                    <w:pPr>
                      <w:spacing w:line="261" w:lineRule="exact"/>
                      <w:ind w:left="20"/>
                      <w:jc w:val="left"/>
                      <w:rPr>
                        <w:b/>
                        <w:sz w:val="18"/>
                      </w:rPr>
                    </w:pPr>
                    <w:r>
                      <w:rPr>
                        <w:rFonts w:hint="eastAsia"/>
                        <w:b/>
                        <w:sz w:val="18"/>
                        <w:lang w:val="en-US"/>
                      </w:rPr>
                      <w:t xml:space="preserve">                                       </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F4F364"/>
    <w:multiLevelType w:val="singleLevel"/>
    <w:tmpl w:val="C1F4F364"/>
    <w:lvl w:ilvl="0" w:tentative="0">
      <w:start w:val="10"/>
      <w:numFmt w:val="chineseCounting"/>
      <w:suff w:val="nothing"/>
      <w:lvlText w:val="%1、"/>
      <w:lvlJc w:val="left"/>
      <w:rPr>
        <w:rFonts w:hint="eastAsia"/>
      </w:rPr>
    </w:lvl>
  </w:abstractNum>
  <w:abstractNum w:abstractNumId="1">
    <w:nsid w:val="0000000D"/>
    <w:multiLevelType w:val="multilevel"/>
    <w:tmpl w:val="0000000D"/>
    <w:lvl w:ilvl="0" w:tentative="0">
      <w:start w:val="1"/>
      <w:numFmt w:val="japaneseCounting"/>
      <w:lvlText w:val="第%1节"/>
      <w:lvlJc w:val="left"/>
      <w:pPr>
        <w:tabs>
          <w:tab w:val="left" w:pos="1125"/>
        </w:tabs>
        <w:ind w:left="1125" w:hanging="112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3">
    <w:nsid w:val="00000011"/>
    <w:multiLevelType w:val="singleLevel"/>
    <w:tmpl w:val="00000011"/>
    <w:lvl w:ilvl="0" w:tentative="0">
      <w:start w:val="1"/>
      <w:numFmt w:val="decimal"/>
      <w:suff w:val="nothing"/>
      <w:lvlText w:val="（%1）"/>
      <w:lvlJc w:val="left"/>
    </w:lvl>
  </w:abstractNum>
  <w:abstractNum w:abstractNumId="4">
    <w:nsid w:val="00000012"/>
    <w:multiLevelType w:val="singleLevel"/>
    <w:tmpl w:val="00000012"/>
    <w:lvl w:ilvl="0" w:tentative="0">
      <w:start w:val="1"/>
      <w:numFmt w:val="decimal"/>
      <w:suff w:val="nothing"/>
      <w:lvlText w:val="（%1）"/>
      <w:lvlJc w:val="left"/>
    </w:lvl>
  </w:abstractNum>
  <w:abstractNum w:abstractNumId="5">
    <w:nsid w:val="00000015"/>
    <w:multiLevelType w:val="singleLevel"/>
    <w:tmpl w:val="00000015"/>
    <w:lvl w:ilvl="0" w:tentative="0">
      <w:start w:val="1"/>
      <w:numFmt w:val="decimal"/>
      <w:suff w:val="nothing"/>
      <w:lvlText w:val="（%1）"/>
      <w:lvlJc w:val="left"/>
    </w:lvl>
  </w:abstractNum>
  <w:abstractNum w:abstractNumId="6">
    <w:nsid w:val="00000016"/>
    <w:multiLevelType w:val="singleLevel"/>
    <w:tmpl w:val="00000016"/>
    <w:lvl w:ilvl="0" w:tentative="0">
      <w:start w:val="1"/>
      <w:numFmt w:val="decimal"/>
      <w:suff w:val="nothing"/>
      <w:lvlText w:val="%1、"/>
      <w:lvlJc w:val="left"/>
    </w:lvl>
  </w:abstractNum>
  <w:abstractNum w:abstractNumId="7">
    <w:nsid w:val="00000019"/>
    <w:multiLevelType w:val="singleLevel"/>
    <w:tmpl w:val="00000019"/>
    <w:lvl w:ilvl="0" w:tentative="0">
      <w:start w:val="1"/>
      <w:numFmt w:val="decimal"/>
      <w:suff w:val="nothing"/>
      <w:lvlText w:val="（%1）"/>
      <w:lvlJc w:val="left"/>
    </w:lvl>
  </w:abstractNum>
  <w:abstractNum w:abstractNumId="8">
    <w:nsid w:val="71A15351"/>
    <w:multiLevelType w:val="singleLevel"/>
    <w:tmpl w:val="71A15351"/>
    <w:lvl w:ilvl="0" w:tentative="0">
      <w:start w:val="1"/>
      <w:numFmt w:val="decimal"/>
      <w:suff w:val="nothing"/>
      <w:lvlText w:val="%1、"/>
      <w:lvlJc w:val="left"/>
    </w:lvl>
  </w:abstractNum>
  <w:num w:numId="1">
    <w:abstractNumId w:val="6"/>
  </w:num>
  <w:num w:numId="2">
    <w:abstractNumId w:val="8"/>
  </w:num>
  <w:num w:numId="3">
    <w:abstractNumId w:val="3"/>
  </w:num>
  <w:num w:numId="4">
    <w:abstractNumId w:val="4"/>
  </w:num>
  <w:num w:numId="5">
    <w:abstractNumId w:val="5"/>
  </w:num>
  <w:num w:numId="6">
    <w:abstractNumId w:val="7"/>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1"/>
  <w:bordersDoNotSurroundFooter w:val="1"/>
  <w:documentProtection w:enforcement="0"/>
  <w:defaultTabStop w:val="720"/>
  <w:drawingGridHorizontalSpacing w:val="110"/>
  <w:noPunctuationKerning w:val="1"/>
  <w:characterSpacingControl w:val="doNotCompress"/>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yYWYxNmRhY2Y3YmFkODA3ZmI2ZTc5ZDdjNWQzNTIifQ=="/>
  </w:docVars>
  <w:rsids>
    <w:rsidRoot w:val="00281A04"/>
    <w:rsid w:val="00017A1C"/>
    <w:rsid w:val="0006062B"/>
    <w:rsid w:val="000737A8"/>
    <w:rsid w:val="0007589D"/>
    <w:rsid w:val="00097A14"/>
    <w:rsid w:val="000D019E"/>
    <w:rsid w:val="000D461C"/>
    <w:rsid w:val="000E5034"/>
    <w:rsid w:val="00105D19"/>
    <w:rsid w:val="0013793A"/>
    <w:rsid w:val="00163E7C"/>
    <w:rsid w:val="00191047"/>
    <w:rsid w:val="001A1C4B"/>
    <w:rsid w:val="001F2F18"/>
    <w:rsid w:val="0026080B"/>
    <w:rsid w:val="002634F9"/>
    <w:rsid w:val="00281A04"/>
    <w:rsid w:val="002A7AB0"/>
    <w:rsid w:val="002C6C14"/>
    <w:rsid w:val="002E72B4"/>
    <w:rsid w:val="0031628E"/>
    <w:rsid w:val="00331A99"/>
    <w:rsid w:val="0036151C"/>
    <w:rsid w:val="0037590B"/>
    <w:rsid w:val="003C2013"/>
    <w:rsid w:val="003C307A"/>
    <w:rsid w:val="003F1287"/>
    <w:rsid w:val="003F593E"/>
    <w:rsid w:val="004054A0"/>
    <w:rsid w:val="00411E99"/>
    <w:rsid w:val="0044186C"/>
    <w:rsid w:val="00446A71"/>
    <w:rsid w:val="00471E39"/>
    <w:rsid w:val="00477422"/>
    <w:rsid w:val="0048575F"/>
    <w:rsid w:val="00496769"/>
    <w:rsid w:val="004A3FC0"/>
    <w:rsid w:val="004D6177"/>
    <w:rsid w:val="00564B9E"/>
    <w:rsid w:val="00565836"/>
    <w:rsid w:val="00677DB7"/>
    <w:rsid w:val="006E28BC"/>
    <w:rsid w:val="006F6A36"/>
    <w:rsid w:val="00710E82"/>
    <w:rsid w:val="00753E22"/>
    <w:rsid w:val="00774ED9"/>
    <w:rsid w:val="007A6F63"/>
    <w:rsid w:val="007D7594"/>
    <w:rsid w:val="007E0996"/>
    <w:rsid w:val="0080059B"/>
    <w:rsid w:val="0080163C"/>
    <w:rsid w:val="008036E1"/>
    <w:rsid w:val="008042E1"/>
    <w:rsid w:val="0084205D"/>
    <w:rsid w:val="0084650D"/>
    <w:rsid w:val="008825C6"/>
    <w:rsid w:val="008C23AD"/>
    <w:rsid w:val="008C6C96"/>
    <w:rsid w:val="008F6CCF"/>
    <w:rsid w:val="00927C84"/>
    <w:rsid w:val="009356D7"/>
    <w:rsid w:val="00936DF0"/>
    <w:rsid w:val="00991211"/>
    <w:rsid w:val="009B3673"/>
    <w:rsid w:val="009B50BC"/>
    <w:rsid w:val="009C4128"/>
    <w:rsid w:val="009C649E"/>
    <w:rsid w:val="00A018E9"/>
    <w:rsid w:val="00A21432"/>
    <w:rsid w:val="00A27AE2"/>
    <w:rsid w:val="00A328EF"/>
    <w:rsid w:val="00A34E8F"/>
    <w:rsid w:val="00AA232A"/>
    <w:rsid w:val="00AE60CD"/>
    <w:rsid w:val="00B671D1"/>
    <w:rsid w:val="00B846F9"/>
    <w:rsid w:val="00B949BA"/>
    <w:rsid w:val="00BB3867"/>
    <w:rsid w:val="00BE0899"/>
    <w:rsid w:val="00BE1A0B"/>
    <w:rsid w:val="00BF16D2"/>
    <w:rsid w:val="00C13606"/>
    <w:rsid w:val="00D13DB4"/>
    <w:rsid w:val="00D352CF"/>
    <w:rsid w:val="00D5032F"/>
    <w:rsid w:val="00D67273"/>
    <w:rsid w:val="00D7502E"/>
    <w:rsid w:val="00D93652"/>
    <w:rsid w:val="00DA516E"/>
    <w:rsid w:val="00DE1DC2"/>
    <w:rsid w:val="00DE698A"/>
    <w:rsid w:val="00E40470"/>
    <w:rsid w:val="00E51C4F"/>
    <w:rsid w:val="00E6277E"/>
    <w:rsid w:val="00EA5921"/>
    <w:rsid w:val="00EA708F"/>
    <w:rsid w:val="00EC5A25"/>
    <w:rsid w:val="00ED607A"/>
    <w:rsid w:val="00F362A4"/>
    <w:rsid w:val="00F908B0"/>
    <w:rsid w:val="00F9257D"/>
    <w:rsid w:val="01066A48"/>
    <w:rsid w:val="0149039A"/>
    <w:rsid w:val="015641EF"/>
    <w:rsid w:val="01C40DDD"/>
    <w:rsid w:val="01C773D1"/>
    <w:rsid w:val="01E47C09"/>
    <w:rsid w:val="02022E05"/>
    <w:rsid w:val="021F7E80"/>
    <w:rsid w:val="0233386D"/>
    <w:rsid w:val="027F6C55"/>
    <w:rsid w:val="02B05AF3"/>
    <w:rsid w:val="02FA62B0"/>
    <w:rsid w:val="03074478"/>
    <w:rsid w:val="030D40BE"/>
    <w:rsid w:val="034A5C10"/>
    <w:rsid w:val="03CA5C3F"/>
    <w:rsid w:val="05516106"/>
    <w:rsid w:val="05544226"/>
    <w:rsid w:val="057661EC"/>
    <w:rsid w:val="062108F7"/>
    <w:rsid w:val="0629509E"/>
    <w:rsid w:val="07011FB6"/>
    <w:rsid w:val="071018DF"/>
    <w:rsid w:val="073D6ADE"/>
    <w:rsid w:val="07BB67DE"/>
    <w:rsid w:val="07C16914"/>
    <w:rsid w:val="08387E2F"/>
    <w:rsid w:val="087370B9"/>
    <w:rsid w:val="08802037"/>
    <w:rsid w:val="08C276F9"/>
    <w:rsid w:val="08CE1DFC"/>
    <w:rsid w:val="090B4B8F"/>
    <w:rsid w:val="090F532B"/>
    <w:rsid w:val="099E571B"/>
    <w:rsid w:val="0A240688"/>
    <w:rsid w:val="0A2A19F9"/>
    <w:rsid w:val="0A6E7AE5"/>
    <w:rsid w:val="0B2539B0"/>
    <w:rsid w:val="0B393908"/>
    <w:rsid w:val="0B574A70"/>
    <w:rsid w:val="0BE6062F"/>
    <w:rsid w:val="0C520CC6"/>
    <w:rsid w:val="0C686809"/>
    <w:rsid w:val="0C9135E5"/>
    <w:rsid w:val="0D52231F"/>
    <w:rsid w:val="0D6B0B10"/>
    <w:rsid w:val="0E1F54EC"/>
    <w:rsid w:val="0E3177FA"/>
    <w:rsid w:val="0E7671F3"/>
    <w:rsid w:val="0EDB39C9"/>
    <w:rsid w:val="0EEF6D6E"/>
    <w:rsid w:val="0F2F562C"/>
    <w:rsid w:val="0FCD6F3C"/>
    <w:rsid w:val="0FF66EF1"/>
    <w:rsid w:val="10096FFD"/>
    <w:rsid w:val="1020192E"/>
    <w:rsid w:val="104135F9"/>
    <w:rsid w:val="107B5D70"/>
    <w:rsid w:val="10E072B6"/>
    <w:rsid w:val="11671270"/>
    <w:rsid w:val="117874CF"/>
    <w:rsid w:val="117E6780"/>
    <w:rsid w:val="118F4078"/>
    <w:rsid w:val="11E84674"/>
    <w:rsid w:val="12117E48"/>
    <w:rsid w:val="12395E8B"/>
    <w:rsid w:val="12774E25"/>
    <w:rsid w:val="127777A6"/>
    <w:rsid w:val="128868DB"/>
    <w:rsid w:val="12ED7F02"/>
    <w:rsid w:val="134902A9"/>
    <w:rsid w:val="13CA3F0E"/>
    <w:rsid w:val="13D97E08"/>
    <w:rsid w:val="14373691"/>
    <w:rsid w:val="14517654"/>
    <w:rsid w:val="14AB1989"/>
    <w:rsid w:val="14B66628"/>
    <w:rsid w:val="14CC3E9D"/>
    <w:rsid w:val="14E03F5A"/>
    <w:rsid w:val="15155054"/>
    <w:rsid w:val="15191E2C"/>
    <w:rsid w:val="153B0F5F"/>
    <w:rsid w:val="157306F8"/>
    <w:rsid w:val="15AA1C40"/>
    <w:rsid w:val="15E6711C"/>
    <w:rsid w:val="16467E24"/>
    <w:rsid w:val="167B4357"/>
    <w:rsid w:val="168801D3"/>
    <w:rsid w:val="16AF07A6"/>
    <w:rsid w:val="17467FB8"/>
    <w:rsid w:val="178D5376"/>
    <w:rsid w:val="17E928DD"/>
    <w:rsid w:val="183F48C2"/>
    <w:rsid w:val="18585984"/>
    <w:rsid w:val="18D05E62"/>
    <w:rsid w:val="190D35BA"/>
    <w:rsid w:val="19A41464"/>
    <w:rsid w:val="19B7492C"/>
    <w:rsid w:val="1A926782"/>
    <w:rsid w:val="1AE259D8"/>
    <w:rsid w:val="1AE77CB7"/>
    <w:rsid w:val="1B7C7C0C"/>
    <w:rsid w:val="1B7D20CE"/>
    <w:rsid w:val="1BB92278"/>
    <w:rsid w:val="1BBD6B0A"/>
    <w:rsid w:val="1C5E596F"/>
    <w:rsid w:val="1C69015F"/>
    <w:rsid w:val="1C8573DF"/>
    <w:rsid w:val="1C931EA4"/>
    <w:rsid w:val="1C9571A6"/>
    <w:rsid w:val="1CF85987"/>
    <w:rsid w:val="1D665F6C"/>
    <w:rsid w:val="1DCF0496"/>
    <w:rsid w:val="1E054B64"/>
    <w:rsid w:val="1E503D12"/>
    <w:rsid w:val="1EE46E20"/>
    <w:rsid w:val="1FD71884"/>
    <w:rsid w:val="204F3B10"/>
    <w:rsid w:val="20691C80"/>
    <w:rsid w:val="207C2ED1"/>
    <w:rsid w:val="21016F40"/>
    <w:rsid w:val="211C7E96"/>
    <w:rsid w:val="216830DB"/>
    <w:rsid w:val="21B75BB1"/>
    <w:rsid w:val="22083BD2"/>
    <w:rsid w:val="22656D3C"/>
    <w:rsid w:val="22C00CF5"/>
    <w:rsid w:val="230B4487"/>
    <w:rsid w:val="231A6657"/>
    <w:rsid w:val="23244062"/>
    <w:rsid w:val="23D92C08"/>
    <w:rsid w:val="23E9335A"/>
    <w:rsid w:val="244D0366"/>
    <w:rsid w:val="24727DCD"/>
    <w:rsid w:val="24C31057"/>
    <w:rsid w:val="24F5557D"/>
    <w:rsid w:val="25675458"/>
    <w:rsid w:val="26091D60"/>
    <w:rsid w:val="2610789E"/>
    <w:rsid w:val="266100F9"/>
    <w:rsid w:val="26D22ABE"/>
    <w:rsid w:val="26DC3FD4"/>
    <w:rsid w:val="27211BDC"/>
    <w:rsid w:val="27280C17"/>
    <w:rsid w:val="27406451"/>
    <w:rsid w:val="27882998"/>
    <w:rsid w:val="27F21951"/>
    <w:rsid w:val="27F60D15"/>
    <w:rsid w:val="27FA6A57"/>
    <w:rsid w:val="28305FD5"/>
    <w:rsid w:val="2887771E"/>
    <w:rsid w:val="28936755"/>
    <w:rsid w:val="28AB6DE9"/>
    <w:rsid w:val="28BA0971"/>
    <w:rsid w:val="291E0523"/>
    <w:rsid w:val="29231D0B"/>
    <w:rsid w:val="292B46A4"/>
    <w:rsid w:val="295E6B72"/>
    <w:rsid w:val="29863660"/>
    <w:rsid w:val="29A749BD"/>
    <w:rsid w:val="2A1C1510"/>
    <w:rsid w:val="2A4B599E"/>
    <w:rsid w:val="2A513C53"/>
    <w:rsid w:val="2A6C52BE"/>
    <w:rsid w:val="2A944F41"/>
    <w:rsid w:val="2B6162ED"/>
    <w:rsid w:val="2BBE0D81"/>
    <w:rsid w:val="2C117430"/>
    <w:rsid w:val="2C344C36"/>
    <w:rsid w:val="2C6B584B"/>
    <w:rsid w:val="2CAF69EA"/>
    <w:rsid w:val="2D1E6D44"/>
    <w:rsid w:val="2DEA7A6B"/>
    <w:rsid w:val="2E1910A5"/>
    <w:rsid w:val="2E260E45"/>
    <w:rsid w:val="2E2667E7"/>
    <w:rsid w:val="2E3D144C"/>
    <w:rsid w:val="2E401CE0"/>
    <w:rsid w:val="2E6935B4"/>
    <w:rsid w:val="2E710005"/>
    <w:rsid w:val="2EED2E72"/>
    <w:rsid w:val="2F4E4940"/>
    <w:rsid w:val="2F594063"/>
    <w:rsid w:val="2FB51C84"/>
    <w:rsid w:val="2FB76FDC"/>
    <w:rsid w:val="30274D50"/>
    <w:rsid w:val="3029612C"/>
    <w:rsid w:val="3072522F"/>
    <w:rsid w:val="31232B7B"/>
    <w:rsid w:val="312D14E5"/>
    <w:rsid w:val="314B4A30"/>
    <w:rsid w:val="31850012"/>
    <w:rsid w:val="31A07466"/>
    <w:rsid w:val="31EF784A"/>
    <w:rsid w:val="32D305D1"/>
    <w:rsid w:val="32ED6CBC"/>
    <w:rsid w:val="332E6A40"/>
    <w:rsid w:val="336E4E5A"/>
    <w:rsid w:val="33705E1F"/>
    <w:rsid w:val="337150BC"/>
    <w:rsid w:val="33797BAA"/>
    <w:rsid w:val="33CA19D4"/>
    <w:rsid w:val="33EE0579"/>
    <w:rsid w:val="34144B2B"/>
    <w:rsid w:val="34445449"/>
    <w:rsid w:val="345319C9"/>
    <w:rsid w:val="34C46423"/>
    <w:rsid w:val="34EC63F1"/>
    <w:rsid w:val="35332511"/>
    <w:rsid w:val="358562DD"/>
    <w:rsid w:val="35917D03"/>
    <w:rsid w:val="36260A17"/>
    <w:rsid w:val="36601545"/>
    <w:rsid w:val="369260AD"/>
    <w:rsid w:val="36BA5D2F"/>
    <w:rsid w:val="36C97D20"/>
    <w:rsid w:val="36EF01B4"/>
    <w:rsid w:val="37271D49"/>
    <w:rsid w:val="37405600"/>
    <w:rsid w:val="379A346B"/>
    <w:rsid w:val="37A21963"/>
    <w:rsid w:val="37DE5A4E"/>
    <w:rsid w:val="3865611B"/>
    <w:rsid w:val="389600D6"/>
    <w:rsid w:val="38A3781B"/>
    <w:rsid w:val="38B907BB"/>
    <w:rsid w:val="3982415F"/>
    <w:rsid w:val="39CB4D94"/>
    <w:rsid w:val="39CD3978"/>
    <w:rsid w:val="3A461688"/>
    <w:rsid w:val="3A643816"/>
    <w:rsid w:val="3BC51FFD"/>
    <w:rsid w:val="3BCB3B36"/>
    <w:rsid w:val="3BD170E3"/>
    <w:rsid w:val="3C771FCD"/>
    <w:rsid w:val="3C803E06"/>
    <w:rsid w:val="3CA35DC3"/>
    <w:rsid w:val="3D634797"/>
    <w:rsid w:val="3D874491"/>
    <w:rsid w:val="3D897C60"/>
    <w:rsid w:val="3E3C527C"/>
    <w:rsid w:val="3ECB0F13"/>
    <w:rsid w:val="3ECF60F0"/>
    <w:rsid w:val="3F7F390B"/>
    <w:rsid w:val="3F892743"/>
    <w:rsid w:val="40053A0C"/>
    <w:rsid w:val="40460634"/>
    <w:rsid w:val="40F328E0"/>
    <w:rsid w:val="411A71B3"/>
    <w:rsid w:val="415519C2"/>
    <w:rsid w:val="41797FF3"/>
    <w:rsid w:val="417D2D3B"/>
    <w:rsid w:val="41A75102"/>
    <w:rsid w:val="41C31810"/>
    <w:rsid w:val="41F87458"/>
    <w:rsid w:val="41FB6FC0"/>
    <w:rsid w:val="424E1A22"/>
    <w:rsid w:val="42635182"/>
    <w:rsid w:val="426B68F2"/>
    <w:rsid w:val="426C704F"/>
    <w:rsid w:val="42A930FC"/>
    <w:rsid w:val="431F35DB"/>
    <w:rsid w:val="435D4053"/>
    <w:rsid w:val="435E4815"/>
    <w:rsid w:val="441B468E"/>
    <w:rsid w:val="44803468"/>
    <w:rsid w:val="44862F89"/>
    <w:rsid w:val="448672AC"/>
    <w:rsid w:val="44913C79"/>
    <w:rsid w:val="44C24DAC"/>
    <w:rsid w:val="44F56185"/>
    <w:rsid w:val="45094B04"/>
    <w:rsid w:val="45343151"/>
    <w:rsid w:val="454C6909"/>
    <w:rsid w:val="458043AD"/>
    <w:rsid w:val="45D17E40"/>
    <w:rsid w:val="45D67D64"/>
    <w:rsid w:val="46FF08C7"/>
    <w:rsid w:val="4743767B"/>
    <w:rsid w:val="47751E1D"/>
    <w:rsid w:val="47757CD5"/>
    <w:rsid w:val="47CA149D"/>
    <w:rsid w:val="47D310B2"/>
    <w:rsid w:val="47E425E8"/>
    <w:rsid w:val="48675D7A"/>
    <w:rsid w:val="48A56114"/>
    <w:rsid w:val="48B71CDF"/>
    <w:rsid w:val="495711BC"/>
    <w:rsid w:val="49E14F29"/>
    <w:rsid w:val="4ACF1226"/>
    <w:rsid w:val="4AE20F59"/>
    <w:rsid w:val="4B1530DD"/>
    <w:rsid w:val="4B7101FD"/>
    <w:rsid w:val="4B857608"/>
    <w:rsid w:val="4BB46D99"/>
    <w:rsid w:val="4BB9400E"/>
    <w:rsid w:val="4BC31E83"/>
    <w:rsid w:val="4BEE5DD9"/>
    <w:rsid w:val="4C0F0D70"/>
    <w:rsid w:val="4C63431C"/>
    <w:rsid w:val="4C9777EB"/>
    <w:rsid w:val="4CD27B31"/>
    <w:rsid w:val="4CE6440D"/>
    <w:rsid w:val="4D090380"/>
    <w:rsid w:val="4D4952BF"/>
    <w:rsid w:val="4D720CBA"/>
    <w:rsid w:val="4D9F75D5"/>
    <w:rsid w:val="4E2A7AE8"/>
    <w:rsid w:val="4E7F7D86"/>
    <w:rsid w:val="4EDE6966"/>
    <w:rsid w:val="4EEC05F8"/>
    <w:rsid w:val="4F183B1F"/>
    <w:rsid w:val="50D779E5"/>
    <w:rsid w:val="50F639B0"/>
    <w:rsid w:val="513636F5"/>
    <w:rsid w:val="51B12DBD"/>
    <w:rsid w:val="51C15CED"/>
    <w:rsid w:val="51FB15BD"/>
    <w:rsid w:val="524504B3"/>
    <w:rsid w:val="52A631B4"/>
    <w:rsid w:val="52F26C48"/>
    <w:rsid w:val="52FA73A2"/>
    <w:rsid w:val="53073C53"/>
    <w:rsid w:val="530C0E08"/>
    <w:rsid w:val="5332746D"/>
    <w:rsid w:val="533B56AA"/>
    <w:rsid w:val="53465AE9"/>
    <w:rsid w:val="53682217"/>
    <w:rsid w:val="5399627F"/>
    <w:rsid w:val="53A019B1"/>
    <w:rsid w:val="53B536AF"/>
    <w:rsid w:val="54331FD2"/>
    <w:rsid w:val="547075D6"/>
    <w:rsid w:val="549B1260"/>
    <w:rsid w:val="54BD0350"/>
    <w:rsid w:val="54E26510"/>
    <w:rsid w:val="54F65A1E"/>
    <w:rsid w:val="55114BEC"/>
    <w:rsid w:val="554A3FA5"/>
    <w:rsid w:val="556116AD"/>
    <w:rsid w:val="55C776C9"/>
    <w:rsid w:val="55E262B1"/>
    <w:rsid w:val="56254FAC"/>
    <w:rsid w:val="562A159A"/>
    <w:rsid w:val="565371AF"/>
    <w:rsid w:val="56573C61"/>
    <w:rsid w:val="56CE3A56"/>
    <w:rsid w:val="56D7393C"/>
    <w:rsid w:val="57014B0C"/>
    <w:rsid w:val="587A107C"/>
    <w:rsid w:val="58A642B1"/>
    <w:rsid w:val="58EA2085"/>
    <w:rsid w:val="594912F5"/>
    <w:rsid w:val="596F60AE"/>
    <w:rsid w:val="59736B5E"/>
    <w:rsid w:val="597436C4"/>
    <w:rsid w:val="59CF4D9E"/>
    <w:rsid w:val="59D913C3"/>
    <w:rsid w:val="59F20A8D"/>
    <w:rsid w:val="5A0077B6"/>
    <w:rsid w:val="5A1955DA"/>
    <w:rsid w:val="5A505D5B"/>
    <w:rsid w:val="5A557852"/>
    <w:rsid w:val="5A6973A8"/>
    <w:rsid w:val="5AC70B15"/>
    <w:rsid w:val="5AD51DAF"/>
    <w:rsid w:val="5AE84834"/>
    <w:rsid w:val="5AF45B16"/>
    <w:rsid w:val="5B5E287E"/>
    <w:rsid w:val="5B6065F6"/>
    <w:rsid w:val="5B61236E"/>
    <w:rsid w:val="5BA622B5"/>
    <w:rsid w:val="5BAA161F"/>
    <w:rsid w:val="5BD62414"/>
    <w:rsid w:val="5BEF797A"/>
    <w:rsid w:val="5BF967FE"/>
    <w:rsid w:val="5BFE196B"/>
    <w:rsid w:val="5C1E58B2"/>
    <w:rsid w:val="5C270EC2"/>
    <w:rsid w:val="5C6E04F5"/>
    <w:rsid w:val="5CBF2CDE"/>
    <w:rsid w:val="5CE7762E"/>
    <w:rsid w:val="5D310D71"/>
    <w:rsid w:val="5D7C24D2"/>
    <w:rsid w:val="5DF93E7C"/>
    <w:rsid w:val="5E385608"/>
    <w:rsid w:val="5E941281"/>
    <w:rsid w:val="5ED60E71"/>
    <w:rsid w:val="5F066402"/>
    <w:rsid w:val="5F155A9F"/>
    <w:rsid w:val="5F1E5230"/>
    <w:rsid w:val="5F3A7BFC"/>
    <w:rsid w:val="5F3E5DB5"/>
    <w:rsid w:val="5F49114F"/>
    <w:rsid w:val="5FBF1203"/>
    <w:rsid w:val="5FC64F55"/>
    <w:rsid w:val="5FC86518"/>
    <w:rsid w:val="602A0546"/>
    <w:rsid w:val="602E24CA"/>
    <w:rsid w:val="60762418"/>
    <w:rsid w:val="607C1D25"/>
    <w:rsid w:val="609603C4"/>
    <w:rsid w:val="609C2115"/>
    <w:rsid w:val="612E4AA0"/>
    <w:rsid w:val="618741B1"/>
    <w:rsid w:val="62090EB0"/>
    <w:rsid w:val="626C14F9"/>
    <w:rsid w:val="62A36DC8"/>
    <w:rsid w:val="630E06E5"/>
    <w:rsid w:val="632C14B3"/>
    <w:rsid w:val="633640E0"/>
    <w:rsid w:val="636A1976"/>
    <w:rsid w:val="63847E92"/>
    <w:rsid w:val="63D86709"/>
    <w:rsid w:val="63D87AEE"/>
    <w:rsid w:val="646A4041"/>
    <w:rsid w:val="64CB73E7"/>
    <w:rsid w:val="650D67AB"/>
    <w:rsid w:val="651B3453"/>
    <w:rsid w:val="65C43C25"/>
    <w:rsid w:val="65C90A5C"/>
    <w:rsid w:val="65D73958"/>
    <w:rsid w:val="6605398E"/>
    <w:rsid w:val="66E91188"/>
    <w:rsid w:val="67226E55"/>
    <w:rsid w:val="6726106A"/>
    <w:rsid w:val="677E6496"/>
    <w:rsid w:val="67C73559"/>
    <w:rsid w:val="67ED54BD"/>
    <w:rsid w:val="685F7C35"/>
    <w:rsid w:val="68BF709D"/>
    <w:rsid w:val="68D80676"/>
    <w:rsid w:val="68DE0B5A"/>
    <w:rsid w:val="68DF1E9C"/>
    <w:rsid w:val="68EC771B"/>
    <w:rsid w:val="69033469"/>
    <w:rsid w:val="69077737"/>
    <w:rsid w:val="69087F0D"/>
    <w:rsid w:val="69E06B54"/>
    <w:rsid w:val="69F85C4B"/>
    <w:rsid w:val="6A003194"/>
    <w:rsid w:val="6A266D8A"/>
    <w:rsid w:val="6A336CA7"/>
    <w:rsid w:val="6A9C2A7B"/>
    <w:rsid w:val="6AD35AF7"/>
    <w:rsid w:val="6AE61F48"/>
    <w:rsid w:val="6B9E6EB5"/>
    <w:rsid w:val="6BC06C3D"/>
    <w:rsid w:val="6BF306DC"/>
    <w:rsid w:val="6BF34083"/>
    <w:rsid w:val="6C4F33A4"/>
    <w:rsid w:val="6CB65154"/>
    <w:rsid w:val="6CEB00DF"/>
    <w:rsid w:val="6CFA617E"/>
    <w:rsid w:val="6D066B1B"/>
    <w:rsid w:val="6D613A27"/>
    <w:rsid w:val="6D943EDD"/>
    <w:rsid w:val="6DB01ED7"/>
    <w:rsid w:val="6E0E5A3E"/>
    <w:rsid w:val="6E1B41EB"/>
    <w:rsid w:val="6E2E7E40"/>
    <w:rsid w:val="6E5D50E6"/>
    <w:rsid w:val="6E8D6012"/>
    <w:rsid w:val="6E980156"/>
    <w:rsid w:val="6E9C545B"/>
    <w:rsid w:val="6EDA1DC4"/>
    <w:rsid w:val="6EE33335"/>
    <w:rsid w:val="6F193CBB"/>
    <w:rsid w:val="6F23376B"/>
    <w:rsid w:val="6FAC19B2"/>
    <w:rsid w:val="70117A67"/>
    <w:rsid w:val="70413805"/>
    <w:rsid w:val="70425E72"/>
    <w:rsid w:val="70741DA4"/>
    <w:rsid w:val="7089584F"/>
    <w:rsid w:val="70960D94"/>
    <w:rsid w:val="70C1148D"/>
    <w:rsid w:val="71212C8D"/>
    <w:rsid w:val="71435C5A"/>
    <w:rsid w:val="71AF4EEA"/>
    <w:rsid w:val="71DB657E"/>
    <w:rsid w:val="71F94C57"/>
    <w:rsid w:val="722F1B2A"/>
    <w:rsid w:val="724D00A1"/>
    <w:rsid w:val="725E2D0C"/>
    <w:rsid w:val="72604CD6"/>
    <w:rsid w:val="727D1923"/>
    <w:rsid w:val="73BB169B"/>
    <w:rsid w:val="746F1200"/>
    <w:rsid w:val="749B262E"/>
    <w:rsid w:val="74C07CAE"/>
    <w:rsid w:val="74C635F2"/>
    <w:rsid w:val="75220020"/>
    <w:rsid w:val="759979D3"/>
    <w:rsid w:val="759C4277"/>
    <w:rsid w:val="764F7806"/>
    <w:rsid w:val="769764FC"/>
    <w:rsid w:val="76E43A02"/>
    <w:rsid w:val="771039D6"/>
    <w:rsid w:val="77572DB1"/>
    <w:rsid w:val="786A7BE2"/>
    <w:rsid w:val="7872306D"/>
    <w:rsid w:val="788A621A"/>
    <w:rsid w:val="78B4504A"/>
    <w:rsid w:val="79000405"/>
    <w:rsid w:val="79067DE8"/>
    <w:rsid w:val="79745E2B"/>
    <w:rsid w:val="798647BC"/>
    <w:rsid w:val="79B07F8E"/>
    <w:rsid w:val="79E57AF6"/>
    <w:rsid w:val="7A4D1FE3"/>
    <w:rsid w:val="7B0162C8"/>
    <w:rsid w:val="7B18614D"/>
    <w:rsid w:val="7B187EFC"/>
    <w:rsid w:val="7BCB51C2"/>
    <w:rsid w:val="7C7A6862"/>
    <w:rsid w:val="7CFE6908"/>
    <w:rsid w:val="7DDF2D6E"/>
    <w:rsid w:val="7E0806FB"/>
    <w:rsid w:val="7EB00A3D"/>
    <w:rsid w:val="7FA36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utoSpaceDE w:val="0"/>
      <w:autoSpaceDN w:val="0"/>
      <w:jc w:val="both"/>
    </w:pPr>
    <w:rPr>
      <w:rFonts w:ascii="宋体" w:hAnsi="宋体" w:eastAsia="仿宋" w:cs="宋体"/>
      <w:sz w:val="24"/>
      <w:szCs w:val="22"/>
      <w:lang w:val="zh-CN" w:eastAsia="zh-CN" w:bidi="zh-CN"/>
    </w:rPr>
  </w:style>
  <w:style w:type="paragraph" w:styleId="7">
    <w:name w:val="heading 1"/>
    <w:basedOn w:val="1"/>
    <w:next w:val="1"/>
    <w:link w:val="53"/>
    <w:autoRedefine/>
    <w:qFormat/>
    <w:uiPriority w:val="0"/>
    <w:pPr>
      <w:spacing w:before="17" w:line="360" w:lineRule="auto"/>
      <w:ind w:right="854"/>
      <w:jc w:val="center"/>
      <w:outlineLvl w:val="0"/>
    </w:pPr>
    <w:rPr>
      <w:rFonts w:asciiTheme="minorEastAsia" w:hAnsiTheme="minorEastAsia" w:eastAsiaTheme="minorEastAsia"/>
      <w:b/>
      <w:kern w:val="44"/>
      <w:sz w:val="28"/>
      <w:szCs w:val="28"/>
    </w:rPr>
  </w:style>
  <w:style w:type="paragraph" w:styleId="8">
    <w:name w:val="heading 2"/>
    <w:basedOn w:val="1"/>
    <w:next w:val="1"/>
    <w:link w:val="43"/>
    <w:autoRedefine/>
    <w:qFormat/>
    <w:uiPriority w:val="0"/>
    <w:pPr>
      <w:ind w:left="537" w:hanging="318"/>
      <w:outlineLvl w:val="1"/>
    </w:pPr>
    <w:rPr>
      <w:rFonts w:eastAsia="宋体"/>
      <w:b/>
      <w:bCs/>
      <w:sz w:val="21"/>
      <w:szCs w:val="21"/>
    </w:rPr>
  </w:style>
  <w:style w:type="paragraph" w:styleId="9">
    <w:name w:val="heading 3"/>
    <w:basedOn w:val="1"/>
    <w:next w:val="1"/>
    <w:autoRedefine/>
    <w:qFormat/>
    <w:uiPriority w:val="0"/>
    <w:pPr>
      <w:ind w:left="538" w:right="428" w:firstLine="623"/>
      <w:outlineLvl w:val="2"/>
    </w:pPr>
    <w:rPr>
      <w:rFonts w:ascii="仿宋" w:hAnsi="仿宋" w:cs="仿宋"/>
      <w:sz w:val="30"/>
      <w:szCs w:val="30"/>
    </w:rPr>
  </w:style>
  <w:style w:type="paragraph" w:styleId="10">
    <w:name w:val="heading 4"/>
    <w:basedOn w:val="1"/>
    <w:next w:val="1"/>
    <w:autoRedefine/>
    <w:qFormat/>
    <w:uiPriority w:val="0"/>
    <w:pPr>
      <w:spacing w:before="153"/>
      <w:ind w:left="538" w:right="542"/>
      <w:jc w:val="center"/>
      <w:outlineLvl w:val="3"/>
    </w:pPr>
    <w:rPr>
      <w:rFonts w:ascii="仿宋" w:hAnsi="仿宋" w:cs="仿宋"/>
      <w:b/>
      <w:bCs/>
      <w:sz w:val="28"/>
      <w:szCs w:val="28"/>
    </w:rPr>
  </w:style>
  <w:style w:type="paragraph" w:styleId="11">
    <w:name w:val="heading 5"/>
    <w:basedOn w:val="1"/>
    <w:next w:val="1"/>
    <w:link w:val="64"/>
    <w:autoRedefine/>
    <w:qFormat/>
    <w:uiPriority w:val="0"/>
    <w:pPr>
      <w:spacing w:before="153"/>
      <w:ind w:left="1098"/>
      <w:outlineLvl w:val="4"/>
    </w:pPr>
    <w:rPr>
      <w:rFonts w:ascii="仿宋" w:hAnsi="仿宋" w:cs="仿宋"/>
      <w:sz w:val="28"/>
      <w:szCs w:val="28"/>
    </w:rPr>
  </w:style>
  <w:style w:type="paragraph" w:styleId="12">
    <w:name w:val="heading 6"/>
    <w:basedOn w:val="1"/>
    <w:next w:val="1"/>
    <w:autoRedefine/>
    <w:qFormat/>
    <w:uiPriority w:val="0"/>
    <w:pPr>
      <w:spacing w:before="2"/>
      <w:ind w:left="1383"/>
      <w:jc w:val="center"/>
      <w:outlineLvl w:val="5"/>
    </w:pPr>
    <w:rPr>
      <w:rFonts w:ascii="仿宋" w:hAnsi="仿宋" w:cs="仿宋"/>
      <w:b/>
      <w:bCs/>
      <w:szCs w:val="24"/>
    </w:rPr>
  </w:style>
  <w:style w:type="character" w:default="1" w:styleId="23">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241" w:firstLineChars="100"/>
    </w:pPr>
    <w:rPr>
      <w:rFonts w:cs="Arial"/>
      <w:b/>
      <w:sz w:val="24"/>
    </w:rPr>
  </w:style>
  <w:style w:type="paragraph" w:styleId="3">
    <w:name w:val="Body Text"/>
    <w:basedOn w:val="1"/>
    <w:next w:val="1"/>
    <w:link w:val="65"/>
    <w:autoRedefine/>
    <w:qFormat/>
    <w:uiPriority w:val="0"/>
    <w:rPr>
      <w:rFonts w:eastAsia="宋体"/>
      <w:sz w:val="21"/>
      <w:szCs w:val="21"/>
    </w:rPr>
  </w:style>
  <w:style w:type="paragraph" w:styleId="4">
    <w:name w:val="Body Text First Indent 2"/>
    <w:basedOn w:val="5"/>
    <w:next w:val="1"/>
    <w:autoRedefine/>
    <w:qFormat/>
    <w:uiPriority w:val="0"/>
    <w:pPr>
      <w:ind w:firstLine="420" w:firstLineChars="200"/>
    </w:pPr>
  </w:style>
  <w:style w:type="paragraph" w:styleId="5">
    <w:name w:val="Body Text Indent"/>
    <w:basedOn w:val="1"/>
    <w:next w:val="6"/>
    <w:autoRedefine/>
    <w:unhideWhenUsed/>
    <w:qFormat/>
    <w:uiPriority w:val="99"/>
    <w:pPr>
      <w:spacing w:before="100" w:beforeAutospacing="1"/>
      <w:ind w:left="420" w:leftChars="200"/>
    </w:pPr>
    <w:rPr>
      <w:rFonts w:ascii="Calibri" w:hAnsi="Calibri"/>
      <w:sz w:val="20"/>
      <w:szCs w:val="21"/>
    </w:rPr>
  </w:style>
  <w:style w:type="paragraph" w:styleId="6">
    <w:name w:val="envelope return"/>
    <w:basedOn w:val="1"/>
    <w:autoRedefine/>
    <w:qFormat/>
    <w:uiPriority w:val="0"/>
    <w:pPr>
      <w:snapToGrid w:val="0"/>
    </w:pPr>
    <w:rPr>
      <w:rFonts w:ascii="Arial" w:hAnsi="Arial"/>
    </w:rPr>
  </w:style>
  <w:style w:type="paragraph" w:styleId="13">
    <w:name w:val="annotation text"/>
    <w:basedOn w:val="1"/>
    <w:link w:val="62"/>
    <w:semiHidden/>
    <w:unhideWhenUsed/>
    <w:uiPriority w:val="0"/>
    <w:pPr>
      <w:jc w:val="left"/>
    </w:pPr>
  </w:style>
  <w:style w:type="paragraph" w:styleId="14">
    <w:name w:val="toc 3"/>
    <w:basedOn w:val="1"/>
    <w:next w:val="1"/>
    <w:autoRedefine/>
    <w:qFormat/>
    <w:uiPriority w:val="0"/>
    <w:pPr>
      <w:ind w:left="840" w:leftChars="400"/>
    </w:pPr>
  </w:style>
  <w:style w:type="paragraph" w:styleId="15">
    <w:name w:val="Balloon Text"/>
    <w:basedOn w:val="1"/>
    <w:link w:val="63"/>
    <w:semiHidden/>
    <w:unhideWhenUsed/>
    <w:uiPriority w:val="0"/>
    <w:rPr>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header"/>
    <w:basedOn w:val="1"/>
    <w:link w:val="6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39"/>
    <w:pPr>
      <w:spacing w:before="205"/>
      <w:ind w:right="1076"/>
      <w:jc w:val="right"/>
    </w:pPr>
    <w:rPr>
      <w:rFonts w:eastAsia="宋体"/>
      <w:b/>
      <w:bCs/>
      <w:sz w:val="20"/>
      <w:szCs w:val="20"/>
    </w:rPr>
  </w:style>
  <w:style w:type="paragraph" w:styleId="19">
    <w:name w:val="toc 2"/>
    <w:basedOn w:val="1"/>
    <w:next w:val="1"/>
    <w:autoRedefine/>
    <w:qFormat/>
    <w:uiPriority w:val="39"/>
    <w:pPr>
      <w:spacing w:before="205"/>
      <w:ind w:right="1076"/>
      <w:jc w:val="right"/>
    </w:pPr>
    <w:rPr>
      <w:rFonts w:eastAsia="宋体"/>
      <w:sz w:val="20"/>
      <w:szCs w:val="20"/>
    </w:rPr>
  </w:style>
  <w:style w:type="paragraph" w:styleId="20">
    <w:name w:val="Normal (Web)"/>
    <w:basedOn w:val="1"/>
    <w:autoRedefine/>
    <w:qFormat/>
    <w:uiPriority w:val="0"/>
    <w:pPr>
      <w:jc w:val="left"/>
    </w:pPr>
    <w:rPr>
      <w:rFonts w:cs="Times New Roman"/>
      <w:lang w:val="en-US" w:bidi="ar-SA"/>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autoRedefine/>
    <w:qFormat/>
    <w:uiPriority w:val="0"/>
  </w:style>
  <w:style w:type="character" w:styleId="25">
    <w:name w:val="FollowedHyperlink"/>
    <w:basedOn w:val="23"/>
    <w:autoRedefine/>
    <w:qFormat/>
    <w:uiPriority w:val="0"/>
    <w:rPr>
      <w:color w:val="800080"/>
      <w:u w:val="none"/>
    </w:rPr>
  </w:style>
  <w:style w:type="character" w:styleId="26">
    <w:name w:val="Emphasis"/>
    <w:basedOn w:val="23"/>
    <w:autoRedefine/>
    <w:qFormat/>
    <w:uiPriority w:val="0"/>
  </w:style>
  <w:style w:type="character" w:styleId="27">
    <w:name w:val="HTML Definition"/>
    <w:basedOn w:val="23"/>
    <w:autoRedefine/>
    <w:qFormat/>
    <w:uiPriority w:val="0"/>
  </w:style>
  <w:style w:type="character" w:styleId="28">
    <w:name w:val="HTML Typewriter"/>
    <w:basedOn w:val="23"/>
    <w:autoRedefine/>
    <w:qFormat/>
    <w:uiPriority w:val="0"/>
    <w:rPr>
      <w:rFonts w:hint="default" w:ascii="monospace" w:hAnsi="monospace" w:eastAsia="monospace" w:cs="monospace"/>
      <w:sz w:val="20"/>
    </w:rPr>
  </w:style>
  <w:style w:type="character" w:styleId="29">
    <w:name w:val="HTML Acronym"/>
    <w:basedOn w:val="23"/>
    <w:autoRedefine/>
    <w:qFormat/>
    <w:uiPriority w:val="0"/>
  </w:style>
  <w:style w:type="character" w:styleId="30">
    <w:name w:val="HTML Variable"/>
    <w:basedOn w:val="23"/>
    <w:autoRedefine/>
    <w:qFormat/>
    <w:uiPriority w:val="0"/>
  </w:style>
  <w:style w:type="character" w:styleId="31">
    <w:name w:val="Hyperlink"/>
    <w:basedOn w:val="23"/>
    <w:autoRedefine/>
    <w:qFormat/>
    <w:uiPriority w:val="99"/>
    <w:rPr>
      <w:color w:val="0000FF"/>
      <w:u w:val="none"/>
    </w:rPr>
  </w:style>
  <w:style w:type="character" w:styleId="32">
    <w:name w:val="HTML Code"/>
    <w:basedOn w:val="23"/>
    <w:autoRedefine/>
    <w:qFormat/>
    <w:uiPriority w:val="0"/>
    <w:rPr>
      <w:rFonts w:ascii="monospace" w:hAnsi="monospace" w:eastAsia="monospace" w:cs="monospace"/>
      <w:sz w:val="20"/>
    </w:rPr>
  </w:style>
  <w:style w:type="character" w:styleId="33">
    <w:name w:val="annotation reference"/>
    <w:basedOn w:val="23"/>
    <w:semiHidden/>
    <w:unhideWhenUsed/>
    <w:uiPriority w:val="0"/>
    <w:rPr>
      <w:sz w:val="21"/>
      <w:szCs w:val="21"/>
    </w:rPr>
  </w:style>
  <w:style w:type="character" w:styleId="34">
    <w:name w:val="HTML Cite"/>
    <w:basedOn w:val="23"/>
    <w:autoRedefine/>
    <w:qFormat/>
    <w:uiPriority w:val="0"/>
  </w:style>
  <w:style w:type="character" w:styleId="35">
    <w:name w:val="HTML Keyboard"/>
    <w:basedOn w:val="23"/>
    <w:autoRedefine/>
    <w:qFormat/>
    <w:uiPriority w:val="0"/>
    <w:rPr>
      <w:rFonts w:hint="default" w:ascii="monospace" w:hAnsi="monospace" w:eastAsia="monospace" w:cs="monospace"/>
      <w:sz w:val="20"/>
    </w:rPr>
  </w:style>
  <w:style w:type="character" w:styleId="36">
    <w:name w:val="HTML Sample"/>
    <w:basedOn w:val="23"/>
    <w:autoRedefine/>
    <w:qFormat/>
    <w:uiPriority w:val="0"/>
    <w:rPr>
      <w:rFonts w:hint="default" w:ascii="monospace" w:hAnsi="monospace" w:eastAsia="monospace" w:cs="monospace"/>
    </w:rPr>
  </w:style>
  <w:style w:type="paragraph" w:customStyle="1" w:styleId="37">
    <w:name w:val="style4"/>
    <w:basedOn w:val="1"/>
    <w:next w:val="38"/>
    <w:autoRedefine/>
    <w:qFormat/>
    <w:uiPriority w:val="0"/>
    <w:pPr>
      <w:widowControl/>
      <w:spacing w:before="100" w:beforeAutospacing="1" w:after="100" w:afterAutospacing="1"/>
      <w:jc w:val="left"/>
    </w:pPr>
    <w:rPr>
      <w:rFonts w:hint="eastAsia"/>
      <w:sz w:val="18"/>
    </w:rPr>
  </w:style>
  <w:style w:type="paragraph" w:customStyle="1" w:styleId="38">
    <w:name w:val="2"/>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9">
    <w:name w:val="BodyText"/>
    <w:basedOn w:val="1"/>
    <w:autoRedefine/>
    <w:qFormat/>
    <w:uiPriority w:val="0"/>
    <w:pPr>
      <w:widowControl/>
      <w:spacing w:after="120" w:line="259" w:lineRule="auto"/>
      <w:jc w:val="left"/>
    </w:pPr>
    <w:rPr>
      <w:rFonts w:ascii="FuturaA Bk BT" w:hAnsi="FuturaA Bk BT" w:eastAsia="仿宋_GB2312"/>
      <w:sz w:val="20"/>
      <w:szCs w:val="20"/>
    </w:rPr>
  </w:style>
  <w:style w:type="character" w:customStyle="1" w:styleId="40">
    <w:name w:val="标题 1 Char"/>
    <w:autoRedefine/>
    <w:semiHidden/>
    <w:qFormat/>
    <w:uiPriority w:val="0"/>
    <w:rPr>
      <w:rFonts w:ascii="黑体" w:hAnsi="黑体" w:eastAsia="黑体" w:cs="黑体"/>
      <w:sz w:val="40"/>
      <w:szCs w:val="40"/>
      <w:lang w:val="zh-CN" w:eastAsia="zh-CN" w:bidi="zh-CN"/>
    </w:rPr>
  </w:style>
  <w:style w:type="paragraph" w:customStyle="1" w:styleId="41">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标题 2 Char"/>
    <w:link w:val="8"/>
    <w:autoRedefine/>
    <w:semiHidden/>
    <w:qFormat/>
    <w:uiPriority w:val="0"/>
    <w:rPr>
      <w:rFonts w:ascii="宋体" w:hAnsi="宋体" w:eastAsia="宋体" w:cs="宋体"/>
      <w:b/>
      <w:bCs/>
      <w:sz w:val="21"/>
      <w:szCs w:val="21"/>
      <w:lang w:val="zh-CN" w:eastAsia="zh-CN" w:bidi="zh-CN"/>
    </w:rPr>
  </w:style>
  <w:style w:type="paragraph" w:customStyle="1" w:styleId="44">
    <w:name w:val="正文文本缩进1"/>
    <w:basedOn w:val="1"/>
    <w:autoRedefine/>
    <w:qFormat/>
    <w:uiPriority w:val="0"/>
    <w:pPr>
      <w:ind w:left="2481" w:hanging="2481" w:hangingChars="700"/>
    </w:pPr>
    <w:rPr>
      <w:rFonts w:eastAsia="宋体" w:cs="Times New Roman"/>
      <w:b/>
      <w:bCs/>
      <w:sz w:val="36"/>
    </w:rPr>
  </w:style>
  <w:style w:type="paragraph" w:customStyle="1" w:styleId="45">
    <w:name w:val="普通(网站)1"/>
    <w:basedOn w:val="1"/>
    <w:autoRedefine/>
    <w:qFormat/>
    <w:uiPriority w:val="0"/>
    <w:pPr>
      <w:widowControl/>
      <w:spacing w:before="100" w:beforeAutospacing="1" w:after="100" w:afterAutospacing="1"/>
      <w:jc w:val="left"/>
    </w:pPr>
    <w:rPr>
      <w:szCs w:val="24"/>
    </w:rPr>
  </w:style>
  <w:style w:type="paragraph" w:customStyle="1" w:styleId="46">
    <w:name w:val="正文首行缩进1"/>
    <w:basedOn w:val="3"/>
    <w:next w:val="47"/>
    <w:autoRedefine/>
    <w:qFormat/>
    <w:uiPriority w:val="0"/>
    <w:pPr>
      <w:ind w:firstLine="420" w:firstLineChars="100"/>
    </w:pPr>
  </w:style>
  <w:style w:type="paragraph" w:customStyle="1" w:styleId="47">
    <w:name w:val="正文首行缩进 21"/>
    <w:basedOn w:val="44"/>
    <w:autoRedefine/>
    <w:qFormat/>
    <w:uiPriority w:val="0"/>
    <w:pPr>
      <w:spacing w:line="500" w:lineRule="exact"/>
      <w:ind w:left="0" w:firstLine="420" w:firstLineChars="200"/>
    </w:pPr>
    <w:rPr>
      <w:rFonts w:ascii="Times New Roman" w:hAnsi="Times New Roman"/>
      <w:sz w:val="24"/>
      <w:szCs w:val="20"/>
    </w:rPr>
  </w:style>
  <w:style w:type="paragraph" w:customStyle="1" w:styleId="48">
    <w:name w:val="列出段落1"/>
    <w:basedOn w:val="1"/>
    <w:autoRedefine/>
    <w:qFormat/>
    <w:uiPriority w:val="0"/>
    <w:pPr>
      <w:ind w:left="220" w:hanging="530"/>
    </w:pPr>
    <w:rPr>
      <w:rFonts w:eastAsia="宋体"/>
    </w:rPr>
  </w:style>
  <w:style w:type="paragraph" w:customStyle="1" w:styleId="49">
    <w:name w:val="Table Paragraph"/>
    <w:basedOn w:val="1"/>
    <w:autoRedefine/>
    <w:qFormat/>
    <w:uiPriority w:val="0"/>
    <w:rPr>
      <w:rFonts w:eastAsia="宋体"/>
    </w:rPr>
  </w:style>
  <w:style w:type="paragraph" w:customStyle="1" w:styleId="50">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1">
    <w:name w:val="WPSOffice手动目录 1"/>
    <w:autoRedefine/>
    <w:qFormat/>
    <w:uiPriority w:val="0"/>
    <w:rPr>
      <w:rFonts w:ascii="Times New Roman" w:hAnsi="Times New Roman" w:eastAsia="宋体" w:cs="Times New Roman"/>
      <w:lang w:val="en-US" w:eastAsia="zh-CN" w:bidi="ar-SA"/>
    </w:rPr>
  </w:style>
  <w:style w:type="paragraph" w:customStyle="1" w:styleId="52">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53">
    <w:name w:val="标题 1 Char1"/>
    <w:link w:val="7"/>
    <w:autoRedefine/>
    <w:qFormat/>
    <w:uiPriority w:val="0"/>
    <w:rPr>
      <w:rFonts w:cs="宋体" w:asciiTheme="minorEastAsia" w:hAnsiTheme="minorEastAsia" w:eastAsiaTheme="minorEastAsia"/>
      <w:b/>
      <w:kern w:val="44"/>
      <w:sz w:val="28"/>
      <w:szCs w:val="28"/>
      <w:lang w:val="zh-CN" w:bidi="zh-CN"/>
    </w:rPr>
  </w:style>
  <w:style w:type="paragraph" w:customStyle="1" w:styleId="54">
    <w:name w:val="Body text|3"/>
    <w:basedOn w:val="1"/>
    <w:autoRedefine/>
    <w:qFormat/>
    <w:uiPriority w:val="0"/>
    <w:pPr>
      <w:spacing w:after="400"/>
      <w:jc w:val="center"/>
    </w:pPr>
    <w:rPr>
      <w:rFonts w:eastAsia="宋体"/>
      <w:sz w:val="36"/>
      <w:szCs w:val="36"/>
      <w:lang w:val="zh-TW" w:eastAsia="zh-TW" w:bidi="zh-TW"/>
    </w:rPr>
  </w:style>
  <w:style w:type="paragraph" w:customStyle="1" w:styleId="55">
    <w:name w:val="Heading #1|1"/>
    <w:basedOn w:val="1"/>
    <w:autoRedefine/>
    <w:qFormat/>
    <w:uiPriority w:val="0"/>
    <w:pPr>
      <w:spacing w:after="500"/>
      <w:jc w:val="center"/>
      <w:outlineLvl w:val="0"/>
    </w:pPr>
    <w:rPr>
      <w:rFonts w:eastAsia="宋体"/>
      <w:sz w:val="68"/>
      <w:szCs w:val="68"/>
      <w:lang w:val="zh-TW" w:eastAsia="zh-TW" w:bidi="zh-TW"/>
    </w:rPr>
  </w:style>
  <w:style w:type="paragraph" w:customStyle="1" w:styleId="56">
    <w:name w:val="Body text|1"/>
    <w:basedOn w:val="1"/>
    <w:autoRedefine/>
    <w:qFormat/>
    <w:uiPriority w:val="0"/>
    <w:pPr>
      <w:spacing w:after="280" w:line="408" w:lineRule="auto"/>
      <w:ind w:firstLine="310"/>
    </w:pPr>
    <w:rPr>
      <w:rFonts w:eastAsia="宋体"/>
      <w:sz w:val="22"/>
      <w:lang w:val="zh-TW" w:eastAsia="zh-TW" w:bidi="zh-TW"/>
    </w:rPr>
  </w:style>
  <w:style w:type="paragraph" w:customStyle="1" w:styleId="57">
    <w:name w:val="Header or footer|1"/>
    <w:basedOn w:val="1"/>
    <w:autoRedefine/>
    <w:qFormat/>
    <w:uiPriority w:val="0"/>
    <w:rPr>
      <w:rFonts w:eastAsia="宋体"/>
      <w:sz w:val="17"/>
      <w:szCs w:val="17"/>
      <w:lang w:val="zh-TW" w:eastAsia="zh-TW" w:bidi="zh-TW"/>
    </w:rPr>
  </w:style>
  <w:style w:type="paragraph" w:customStyle="1" w:styleId="58">
    <w:name w:val="Other|1"/>
    <w:basedOn w:val="1"/>
    <w:autoRedefine/>
    <w:qFormat/>
    <w:uiPriority w:val="0"/>
    <w:pPr>
      <w:spacing w:after="280" w:line="408" w:lineRule="auto"/>
      <w:ind w:firstLine="310"/>
    </w:pPr>
    <w:rPr>
      <w:rFonts w:eastAsia="宋体"/>
      <w:sz w:val="22"/>
      <w:lang w:val="zh-TW" w:eastAsia="zh-TW" w:bidi="zh-TW"/>
    </w:rPr>
  </w:style>
  <w:style w:type="paragraph" w:customStyle="1" w:styleId="59">
    <w:name w:val="Body text|2"/>
    <w:basedOn w:val="1"/>
    <w:autoRedefine/>
    <w:qFormat/>
    <w:uiPriority w:val="0"/>
    <w:pPr>
      <w:spacing w:after="420" w:line="393" w:lineRule="exact"/>
      <w:jc w:val="center"/>
    </w:pPr>
    <w:rPr>
      <w:rFonts w:ascii="MingLiU" w:hAnsi="MingLiU" w:eastAsia="MingLiU" w:cs="MingLiU"/>
      <w:lang w:val="zh-TW" w:eastAsia="zh-TW" w:bidi="zh-TW"/>
    </w:rPr>
  </w:style>
  <w:style w:type="character" w:customStyle="1" w:styleId="60">
    <w:name w:val="toolbarlabel2"/>
    <w:basedOn w:val="23"/>
    <w:autoRedefine/>
    <w:qFormat/>
    <w:uiPriority w:val="0"/>
  </w:style>
  <w:style w:type="character" w:customStyle="1" w:styleId="61">
    <w:name w:val="页眉 Char"/>
    <w:link w:val="17"/>
    <w:qFormat/>
    <w:uiPriority w:val="99"/>
    <w:rPr>
      <w:rFonts w:ascii="宋体" w:hAnsi="宋体" w:eastAsia="仿宋" w:cs="宋体"/>
      <w:sz w:val="18"/>
      <w:szCs w:val="22"/>
      <w:lang w:val="zh-CN" w:bidi="zh-CN"/>
    </w:rPr>
  </w:style>
  <w:style w:type="character" w:customStyle="1" w:styleId="62">
    <w:name w:val="批注文字 Char"/>
    <w:basedOn w:val="23"/>
    <w:link w:val="13"/>
    <w:semiHidden/>
    <w:uiPriority w:val="0"/>
    <w:rPr>
      <w:rFonts w:ascii="宋体" w:hAnsi="宋体" w:eastAsia="仿宋" w:cs="宋体"/>
      <w:sz w:val="24"/>
      <w:szCs w:val="22"/>
      <w:lang w:val="zh-CN" w:bidi="zh-CN"/>
    </w:rPr>
  </w:style>
  <w:style w:type="character" w:customStyle="1" w:styleId="63">
    <w:name w:val="批注框文本 Char"/>
    <w:basedOn w:val="23"/>
    <w:link w:val="15"/>
    <w:semiHidden/>
    <w:uiPriority w:val="0"/>
    <w:rPr>
      <w:rFonts w:ascii="宋体" w:hAnsi="宋体" w:eastAsia="仿宋" w:cs="宋体"/>
      <w:sz w:val="18"/>
      <w:szCs w:val="18"/>
      <w:lang w:val="zh-CN" w:bidi="zh-CN"/>
    </w:rPr>
  </w:style>
  <w:style w:type="character" w:customStyle="1" w:styleId="64">
    <w:name w:val="标题 5 Char"/>
    <w:basedOn w:val="23"/>
    <w:link w:val="11"/>
    <w:uiPriority w:val="0"/>
    <w:rPr>
      <w:rFonts w:ascii="仿宋" w:hAnsi="仿宋" w:eastAsia="仿宋" w:cs="仿宋"/>
      <w:sz w:val="28"/>
      <w:szCs w:val="28"/>
      <w:lang w:val="zh-CN" w:bidi="zh-CN"/>
    </w:rPr>
  </w:style>
  <w:style w:type="character" w:customStyle="1" w:styleId="65">
    <w:name w:val="正文文本 Char"/>
    <w:basedOn w:val="23"/>
    <w:link w:val="3"/>
    <w:uiPriority w:val="0"/>
    <w:rPr>
      <w:rFonts w:ascii="宋体" w:hAnsi="宋体" w:cs="宋体"/>
      <w:sz w:val="21"/>
      <w:szCs w:val="21"/>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60</Pages>
  <Words>23019</Words>
  <Characters>24244</Characters>
  <Lines>236</Lines>
  <Paragraphs>66</Paragraphs>
  <TotalTime>488</TotalTime>
  <ScaleCrop>false</ScaleCrop>
  <LinksUpToDate>false</LinksUpToDate>
  <CharactersWithSpaces>29516</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WPS_1619420006</cp:lastModifiedBy>
  <cp:lastPrinted>2024-02-27T08:29:00Z</cp:lastPrinted>
  <dcterms:modified xsi:type="dcterms:W3CDTF">2024-07-25T01:40:13Z</dcterms:modified>
  <dc:title>隔热保暖</dc:title>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2052-12.1.0.17140</vt:lpwstr>
  </property>
  <property fmtid="{D5CDD505-2E9C-101B-9397-08002B2CF9AE}" pid="6" name="ICV">
    <vt:lpwstr>8C04E7B4EB9440EEA76004E32AE818D8</vt:lpwstr>
  </property>
</Properties>
</file>