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87C86">
      <w:pPr>
        <w:spacing w:line="360" w:lineRule="auto"/>
        <w:jc w:val="center"/>
        <w:rPr>
          <w:rFonts w:hint="default" w:asciiTheme="minorEastAsia" w:hAnsiTheme="minorEastAsia"/>
          <w:b/>
          <w:sz w:val="32"/>
          <w:szCs w:val="32"/>
          <w:lang w:val="en-US" w:eastAsia="zh-CN"/>
        </w:rPr>
      </w:pPr>
      <w:r>
        <w:rPr>
          <w:rFonts w:hint="eastAsia" w:asciiTheme="minorEastAsia" w:hAnsiTheme="minorEastAsia"/>
          <w:b/>
          <w:sz w:val="32"/>
          <w:szCs w:val="32"/>
        </w:rPr>
        <w:t>林州市横水镇中心小学</w:t>
      </w:r>
      <w:r>
        <w:rPr>
          <w:rFonts w:hint="eastAsia" w:asciiTheme="minorEastAsia" w:hAnsiTheme="minorEastAsia"/>
          <w:b/>
          <w:sz w:val="32"/>
          <w:szCs w:val="32"/>
          <w:lang w:val="en-US" w:eastAsia="zh-CN"/>
        </w:rPr>
        <w:t>2025年8月至9月</w:t>
      </w:r>
    </w:p>
    <w:p w14:paraId="5B5E6E96">
      <w:pPr>
        <w:spacing w:line="360" w:lineRule="auto"/>
        <w:jc w:val="center"/>
        <w:rPr>
          <w:rFonts w:hint="eastAsia" w:asciiTheme="minorEastAsia" w:hAnsiTheme="minorEastAsia"/>
          <w:b/>
          <w:sz w:val="32"/>
          <w:szCs w:val="32"/>
        </w:rPr>
      </w:pPr>
      <w:r>
        <w:rPr>
          <w:rFonts w:hint="eastAsia" w:asciiTheme="minorEastAsia" w:hAnsiTheme="minorEastAsia"/>
          <w:b/>
          <w:sz w:val="32"/>
          <w:szCs w:val="32"/>
        </w:rPr>
        <w:t>政府采购意向</w:t>
      </w:r>
    </w:p>
    <w:p w14:paraId="57CB7FC8">
      <w:pPr>
        <w:spacing w:line="360" w:lineRule="auto"/>
        <w:jc w:val="center"/>
        <w:rPr>
          <w:rFonts w:asciiTheme="minorEastAsia" w:hAnsiTheme="minorEastAsia"/>
          <w:b/>
          <w:sz w:val="28"/>
          <w:szCs w:val="28"/>
        </w:rPr>
      </w:pPr>
    </w:p>
    <w:p w14:paraId="434BB7D5">
      <w:pPr>
        <w:spacing w:line="360" w:lineRule="auto"/>
        <w:ind w:firstLine="600" w:firstLineChars="200"/>
        <w:jc w:val="both"/>
        <w:rPr>
          <w:rFonts w:hint="eastAsia" w:asciiTheme="minorEastAsia" w:hAnsiTheme="minorEastAsia"/>
          <w:sz w:val="30"/>
          <w:szCs w:val="30"/>
        </w:rPr>
      </w:pPr>
      <w:r>
        <w:rPr>
          <w:rFonts w:hint="eastAsia" w:asciiTheme="minorEastAsia" w:hAnsiTheme="minorEastAsia"/>
          <w:sz w:val="30"/>
          <w:szCs w:val="30"/>
        </w:rPr>
        <w:t>为便于供应商及时了解政府采购信息，根据《</w:t>
      </w:r>
      <w:r>
        <w:rPr>
          <w:rFonts w:hint="eastAsia" w:asciiTheme="minorEastAsia" w:hAnsiTheme="minorEastAsia"/>
          <w:sz w:val="30"/>
          <w:szCs w:val="30"/>
          <w:lang w:val="en-US" w:eastAsia="zh-CN"/>
        </w:rPr>
        <w:t>河南省财政厅</w:t>
      </w:r>
      <w:r>
        <w:rPr>
          <w:rFonts w:hint="eastAsia" w:asciiTheme="minorEastAsia" w:hAnsiTheme="minorEastAsia"/>
          <w:sz w:val="30"/>
          <w:szCs w:val="30"/>
        </w:rPr>
        <w:t>关于开</w:t>
      </w:r>
      <w:r>
        <w:rPr>
          <w:rFonts w:hint="eastAsia" w:asciiTheme="minorEastAsia" w:hAnsiTheme="minorEastAsia"/>
          <w:sz w:val="30"/>
          <w:szCs w:val="30"/>
          <w:lang w:val="en-US" w:eastAsia="zh-CN"/>
        </w:rPr>
        <w:t>展</w:t>
      </w:r>
      <w:r>
        <w:rPr>
          <w:rFonts w:hint="eastAsia" w:asciiTheme="minorEastAsia" w:hAnsiTheme="minorEastAsia"/>
          <w:sz w:val="30"/>
          <w:szCs w:val="30"/>
        </w:rPr>
        <w:t>政府采购意向</w:t>
      </w:r>
      <w:r>
        <w:rPr>
          <w:rFonts w:hint="eastAsia" w:asciiTheme="minorEastAsia" w:hAnsiTheme="minorEastAsia"/>
          <w:sz w:val="30"/>
          <w:szCs w:val="30"/>
          <w:lang w:val="en-US" w:eastAsia="zh-CN"/>
        </w:rPr>
        <w:t>公开</w:t>
      </w:r>
      <w:r>
        <w:rPr>
          <w:rFonts w:hint="eastAsia" w:asciiTheme="minorEastAsia" w:hAnsiTheme="minorEastAsia"/>
          <w:sz w:val="30"/>
          <w:szCs w:val="30"/>
        </w:rPr>
        <w:t>工作的通知》（</w:t>
      </w:r>
      <w:r>
        <w:rPr>
          <w:rFonts w:hint="eastAsia" w:asciiTheme="minorEastAsia" w:hAnsiTheme="minorEastAsia"/>
          <w:sz w:val="30"/>
          <w:szCs w:val="30"/>
          <w:lang w:val="en-US" w:eastAsia="zh-CN"/>
        </w:rPr>
        <w:t>预</w:t>
      </w:r>
      <w:r>
        <w:rPr>
          <w:rFonts w:hint="eastAsia" w:asciiTheme="minorEastAsia" w:hAnsiTheme="minorEastAsia"/>
          <w:sz w:val="30"/>
          <w:szCs w:val="30"/>
        </w:rPr>
        <w:t>财购（202</w:t>
      </w:r>
      <w:r>
        <w:rPr>
          <w:rFonts w:hint="eastAsia" w:asciiTheme="minorEastAsia" w:hAnsiTheme="minorEastAsia"/>
          <w:sz w:val="30"/>
          <w:szCs w:val="30"/>
          <w:lang w:val="en-US" w:eastAsia="zh-CN"/>
        </w:rPr>
        <w:t>0</w:t>
      </w:r>
      <w:r>
        <w:rPr>
          <w:rFonts w:hint="eastAsia" w:asciiTheme="minorEastAsia" w:hAnsiTheme="minorEastAsia"/>
          <w:sz w:val="30"/>
          <w:szCs w:val="30"/>
        </w:rPr>
        <w:t>）</w:t>
      </w:r>
      <w:r>
        <w:rPr>
          <w:rFonts w:hint="eastAsia" w:asciiTheme="minorEastAsia" w:hAnsiTheme="minorEastAsia"/>
          <w:sz w:val="30"/>
          <w:szCs w:val="30"/>
          <w:lang w:val="en-US" w:eastAsia="zh-CN"/>
        </w:rPr>
        <w:t>8</w:t>
      </w:r>
      <w:r>
        <w:rPr>
          <w:rFonts w:hint="eastAsia" w:asciiTheme="minorEastAsia" w:hAnsiTheme="minorEastAsia"/>
          <w:sz w:val="30"/>
          <w:szCs w:val="30"/>
        </w:rPr>
        <w:t>号）等有关规定，现将林州市横水镇中心小学</w:t>
      </w:r>
      <w:r>
        <w:rPr>
          <w:rFonts w:hint="eastAsia" w:asciiTheme="minorEastAsia" w:hAnsiTheme="minorEastAsia"/>
          <w:sz w:val="30"/>
          <w:szCs w:val="30"/>
        </w:rPr>
        <w:t>2025年</w:t>
      </w:r>
      <w:r>
        <w:rPr>
          <w:rFonts w:hint="eastAsia" w:asciiTheme="minorEastAsia" w:hAnsiTheme="minorEastAsia"/>
          <w:sz w:val="30"/>
          <w:szCs w:val="30"/>
          <w:lang w:val="en-US" w:eastAsia="zh-CN"/>
        </w:rPr>
        <w:t>8</w:t>
      </w:r>
      <w:r>
        <w:rPr>
          <w:rFonts w:hint="eastAsia" w:asciiTheme="minorEastAsia" w:hAnsiTheme="minorEastAsia"/>
          <w:sz w:val="30"/>
          <w:szCs w:val="30"/>
        </w:rPr>
        <w:t>月至</w:t>
      </w:r>
      <w:r>
        <w:rPr>
          <w:rFonts w:hint="eastAsia" w:asciiTheme="minorEastAsia" w:hAnsiTheme="minorEastAsia"/>
          <w:sz w:val="30"/>
          <w:szCs w:val="30"/>
          <w:lang w:val="en-US" w:eastAsia="zh-CN"/>
        </w:rPr>
        <w:t>9</w:t>
      </w:r>
      <w:r>
        <w:rPr>
          <w:rFonts w:hint="eastAsia" w:asciiTheme="minorEastAsia" w:hAnsiTheme="minorEastAsia"/>
          <w:sz w:val="30"/>
          <w:szCs w:val="30"/>
        </w:rPr>
        <w:t>月采购意向公</w:t>
      </w:r>
      <w:r>
        <w:rPr>
          <w:rFonts w:hint="eastAsia" w:asciiTheme="minorEastAsia" w:hAnsiTheme="minorEastAsia"/>
          <w:sz w:val="30"/>
          <w:szCs w:val="30"/>
          <w:lang w:val="en-US" w:eastAsia="zh-CN"/>
        </w:rPr>
        <w:t>开</w:t>
      </w:r>
      <w:r>
        <w:rPr>
          <w:rFonts w:hint="eastAsia" w:asciiTheme="minorEastAsia" w:hAnsiTheme="minorEastAsia"/>
          <w:sz w:val="30"/>
          <w:szCs w:val="30"/>
        </w:rPr>
        <w:t>如下：</w:t>
      </w:r>
    </w:p>
    <w:tbl>
      <w:tblPr>
        <w:tblStyle w:val="2"/>
        <w:tblW w:w="10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041"/>
        <w:gridCol w:w="1916"/>
        <w:gridCol w:w="2076"/>
        <w:gridCol w:w="1380"/>
        <w:gridCol w:w="1545"/>
        <w:gridCol w:w="1015"/>
      </w:tblGrid>
      <w:tr w14:paraId="1FC5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764" w:type="dxa"/>
            <w:vAlign w:val="center"/>
          </w:tcPr>
          <w:p w14:paraId="0BBD4AC9">
            <w:pPr>
              <w:spacing w:line="360" w:lineRule="auto"/>
              <w:jc w:val="center"/>
              <w:rPr>
                <w:rFonts w:asciiTheme="minorEastAsia" w:hAnsiTheme="minorEastAsia"/>
                <w:b/>
                <w:sz w:val="24"/>
                <w:szCs w:val="24"/>
              </w:rPr>
            </w:pPr>
            <w:r>
              <w:rPr>
                <w:rFonts w:asciiTheme="minorEastAsia" w:hAnsiTheme="minorEastAsia"/>
                <w:b/>
                <w:sz w:val="24"/>
                <w:szCs w:val="24"/>
              </w:rPr>
              <w:t>序号</w:t>
            </w:r>
          </w:p>
        </w:tc>
        <w:tc>
          <w:tcPr>
            <w:tcW w:w="2041" w:type="dxa"/>
            <w:vAlign w:val="center"/>
          </w:tcPr>
          <w:p w14:paraId="05AEAA8D">
            <w:pPr>
              <w:spacing w:line="360" w:lineRule="auto"/>
              <w:jc w:val="center"/>
              <w:rPr>
                <w:rFonts w:asciiTheme="minorEastAsia" w:hAnsiTheme="minorEastAsia"/>
                <w:b/>
                <w:sz w:val="24"/>
                <w:szCs w:val="24"/>
              </w:rPr>
            </w:pPr>
            <w:r>
              <w:rPr>
                <w:rFonts w:asciiTheme="minorEastAsia" w:hAnsiTheme="minorEastAsia"/>
                <w:b/>
                <w:sz w:val="24"/>
                <w:szCs w:val="24"/>
              </w:rPr>
              <w:t>采购</w:t>
            </w:r>
            <w:r>
              <w:rPr>
                <w:rFonts w:hint="eastAsia" w:asciiTheme="minorEastAsia" w:hAnsiTheme="minorEastAsia"/>
                <w:b/>
                <w:sz w:val="24"/>
                <w:szCs w:val="24"/>
                <w:lang w:val="en-US" w:eastAsia="zh-CN"/>
              </w:rPr>
              <w:t>单位</w:t>
            </w:r>
            <w:r>
              <w:rPr>
                <w:rFonts w:asciiTheme="minorEastAsia" w:hAnsiTheme="minorEastAsia"/>
                <w:b/>
                <w:sz w:val="24"/>
                <w:szCs w:val="24"/>
              </w:rPr>
              <w:t>名</w:t>
            </w:r>
          </w:p>
          <w:p w14:paraId="61AB82D4">
            <w:pPr>
              <w:spacing w:line="360" w:lineRule="auto"/>
              <w:jc w:val="center"/>
              <w:rPr>
                <w:rFonts w:asciiTheme="minorEastAsia" w:hAnsiTheme="minorEastAsia"/>
                <w:b/>
                <w:sz w:val="24"/>
                <w:szCs w:val="24"/>
              </w:rPr>
            </w:pPr>
            <w:r>
              <w:rPr>
                <w:rFonts w:asciiTheme="minorEastAsia" w:hAnsiTheme="minorEastAsia"/>
                <w:b/>
                <w:sz w:val="24"/>
                <w:szCs w:val="24"/>
              </w:rPr>
              <w:t>称</w:t>
            </w:r>
          </w:p>
        </w:tc>
        <w:tc>
          <w:tcPr>
            <w:tcW w:w="1916" w:type="dxa"/>
            <w:vAlign w:val="center"/>
          </w:tcPr>
          <w:p w14:paraId="1212357F">
            <w:pPr>
              <w:spacing w:line="360" w:lineRule="auto"/>
              <w:jc w:val="center"/>
              <w:rPr>
                <w:rFonts w:hint="eastAsia" w:asciiTheme="minorEastAsia" w:hAnsiTheme="minorEastAsia"/>
                <w:b/>
                <w:sz w:val="24"/>
                <w:szCs w:val="24"/>
                <w:lang w:val="en-US" w:eastAsia="zh-CN"/>
              </w:rPr>
            </w:pPr>
            <w:r>
              <w:rPr>
                <w:rFonts w:asciiTheme="minorEastAsia" w:hAnsiTheme="minorEastAsia"/>
                <w:b/>
                <w:sz w:val="24"/>
                <w:szCs w:val="24"/>
              </w:rPr>
              <w:t>采购</w:t>
            </w:r>
            <w:r>
              <w:rPr>
                <w:rFonts w:hint="eastAsia" w:asciiTheme="minorEastAsia" w:hAnsiTheme="minorEastAsia"/>
                <w:b/>
                <w:sz w:val="24"/>
                <w:szCs w:val="24"/>
                <w:lang w:val="en-US" w:eastAsia="zh-CN"/>
              </w:rPr>
              <w:t>项目</w:t>
            </w:r>
          </w:p>
          <w:p w14:paraId="46467A80">
            <w:pPr>
              <w:spacing w:line="360" w:lineRule="auto"/>
              <w:jc w:val="center"/>
              <w:rPr>
                <w:rFonts w:hint="default" w:asciiTheme="minorEastAsia" w:hAnsiTheme="minorEastAsia" w:eastAsiaTheme="minorEastAsia"/>
                <w:b/>
                <w:sz w:val="24"/>
                <w:szCs w:val="24"/>
                <w:lang w:val="en-US" w:eastAsia="zh-CN"/>
              </w:rPr>
            </w:pPr>
            <w:r>
              <w:rPr>
                <w:rFonts w:hint="eastAsia" w:asciiTheme="minorEastAsia" w:hAnsiTheme="minorEastAsia"/>
                <w:b/>
                <w:sz w:val="24"/>
                <w:szCs w:val="24"/>
                <w:lang w:val="en-US" w:eastAsia="zh-CN"/>
              </w:rPr>
              <w:t>名称</w:t>
            </w:r>
          </w:p>
        </w:tc>
        <w:tc>
          <w:tcPr>
            <w:tcW w:w="2076" w:type="dxa"/>
            <w:vAlign w:val="center"/>
          </w:tcPr>
          <w:p w14:paraId="1657FAD6">
            <w:pPr>
              <w:spacing w:line="360" w:lineRule="auto"/>
              <w:jc w:val="center"/>
              <w:rPr>
                <w:rFonts w:hint="default" w:asciiTheme="minorEastAsia" w:hAnsiTheme="minorEastAsia" w:eastAsiaTheme="minorEastAsia"/>
                <w:b/>
                <w:color w:val="auto"/>
                <w:sz w:val="24"/>
                <w:szCs w:val="24"/>
                <w:highlight w:val="none"/>
                <w:lang w:val="en-US" w:eastAsia="zh-CN"/>
              </w:rPr>
            </w:pPr>
            <w:r>
              <w:rPr>
                <w:rFonts w:hint="eastAsia" w:asciiTheme="minorEastAsia" w:hAnsiTheme="minorEastAsia"/>
                <w:b/>
                <w:color w:val="auto"/>
                <w:sz w:val="24"/>
                <w:szCs w:val="24"/>
                <w:highlight w:val="none"/>
                <w:lang w:val="en-US" w:eastAsia="zh-CN"/>
              </w:rPr>
              <w:t>采购需求概况</w:t>
            </w:r>
          </w:p>
        </w:tc>
        <w:tc>
          <w:tcPr>
            <w:tcW w:w="1380" w:type="dxa"/>
            <w:vAlign w:val="center"/>
          </w:tcPr>
          <w:p w14:paraId="10FB2A6A">
            <w:pPr>
              <w:spacing w:line="360" w:lineRule="auto"/>
              <w:jc w:val="center"/>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预算金额（万元）</w:t>
            </w:r>
          </w:p>
        </w:tc>
        <w:tc>
          <w:tcPr>
            <w:tcW w:w="1545" w:type="dxa"/>
            <w:vAlign w:val="center"/>
          </w:tcPr>
          <w:p w14:paraId="72FD5223">
            <w:pPr>
              <w:spacing w:line="360" w:lineRule="auto"/>
              <w:jc w:val="center"/>
              <w:rPr>
                <w:rFonts w:asciiTheme="minorEastAsia" w:hAnsiTheme="minorEastAsia"/>
                <w:b/>
                <w:sz w:val="24"/>
                <w:szCs w:val="24"/>
              </w:rPr>
            </w:pPr>
            <w:r>
              <w:rPr>
                <w:rFonts w:asciiTheme="minorEastAsia" w:hAnsiTheme="minorEastAsia"/>
                <w:b/>
                <w:sz w:val="24"/>
                <w:szCs w:val="24"/>
              </w:rPr>
              <w:t>预计采购</w:t>
            </w:r>
          </w:p>
          <w:p w14:paraId="0CEFB2A3">
            <w:pPr>
              <w:spacing w:line="360" w:lineRule="auto"/>
              <w:jc w:val="center"/>
              <w:rPr>
                <w:rFonts w:asciiTheme="minorEastAsia" w:hAnsiTheme="minorEastAsia"/>
                <w:b/>
                <w:sz w:val="24"/>
                <w:szCs w:val="24"/>
              </w:rPr>
            </w:pPr>
            <w:r>
              <w:rPr>
                <w:rFonts w:asciiTheme="minorEastAsia" w:hAnsiTheme="minorEastAsia"/>
                <w:b/>
                <w:sz w:val="24"/>
                <w:szCs w:val="24"/>
              </w:rPr>
              <w:t>时间</w:t>
            </w:r>
          </w:p>
          <w:p w14:paraId="7D67000B">
            <w:pPr>
              <w:spacing w:line="360" w:lineRule="auto"/>
              <w:jc w:val="both"/>
              <w:rPr>
                <w:rFonts w:hint="default" w:asciiTheme="minorEastAsia" w:hAnsiTheme="minorEastAsia" w:eastAsiaTheme="minorEastAsia"/>
                <w:b/>
                <w:sz w:val="24"/>
                <w:szCs w:val="24"/>
                <w:lang w:val="en-US" w:eastAsia="zh-CN"/>
              </w:rPr>
            </w:pPr>
            <w:r>
              <w:rPr>
                <w:rFonts w:hint="eastAsia" w:asciiTheme="minorEastAsia" w:hAnsiTheme="minorEastAsia"/>
                <w:b/>
                <w:sz w:val="24"/>
                <w:szCs w:val="24"/>
                <w:lang w:eastAsia="zh-CN"/>
              </w:rPr>
              <w:t>（</w:t>
            </w:r>
            <w:r>
              <w:rPr>
                <w:rFonts w:hint="eastAsia" w:asciiTheme="minorEastAsia" w:hAnsiTheme="minorEastAsia"/>
                <w:b/>
                <w:sz w:val="24"/>
                <w:szCs w:val="24"/>
                <w:lang w:val="en-US" w:eastAsia="zh-CN"/>
              </w:rPr>
              <w:t>填写到月）</w:t>
            </w:r>
          </w:p>
        </w:tc>
        <w:tc>
          <w:tcPr>
            <w:tcW w:w="1015" w:type="dxa"/>
            <w:vAlign w:val="center"/>
          </w:tcPr>
          <w:p w14:paraId="6447FE18">
            <w:pPr>
              <w:spacing w:line="360" w:lineRule="auto"/>
              <w:jc w:val="center"/>
              <w:rPr>
                <w:rFonts w:asciiTheme="minorEastAsia" w:hAnsiTheme="minorEastAsia"/>
                <w:b/>
                <w:sz w:val="24"/>
                <w:szCs w:val="24"/>
              </w:rPr>
            </w:pPr>
            <w:r>
              <w:rPr>
                <w:rFonts w:hint="eastAsia" w:asciiTheme="minorEastAsia" w:hAnsiTheme="minorEastAsia"/>
                <w:b/>
                <w:sz w:val="24"/>
                <w:szCs w:val="24"/>
              </w:rPr>
              <w:t>备注</w:t>
            </w:r>
          </w:p>
        </w:tc>
      </w:tr>
      <w:tr w14:paraId="639F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jc w:val="center"/>
        </w:trPr>
        <w:tc>
          <w:tcPr>
            <w:tcW w:w="764" w:type="dxa"/>
            <w:vAlign w:val="center"/>
          </w:tcPr>
          <w:p w14:paraId="7FA04BEC">
            <w:pPr>
              <w:spacing w:line="360" w:lineRule="auto"/>
              <w:jc w:val="center"/>
              <w:rPr>
                <w:rFonts w:asciiTheme="minorEastAsia" w:hAnsiTheme="minorEastAsia"/>
                <w:sz w:val="24"/>
                <w:szCs w:val="24"/>
              </w:rPr>
            </w:pPr>
            <w:r>
              <w:rPr>
                <w:rFonts w:hint="eastAsia" w:asciiTheme="minorEastAsia" w:hAnsiTheme="minorEastAsia"/>
                <w:sz w:val="24"/>
                <w:szCs w:val="24"/>
              </w:rPr>
              <w:t>1</w:t>
            </w:r>
          </w:p>
        </w:tc>
        <w:tc>
          <w:tcPr>
            <w:tcW w:w="2041" w:type="dxa"/>
            <w:vAlign w:val="center"/>
          </w:tcPr>
          <w:p w14:paraId="506685FC">
            <w:pPr>
              <w:spacing w:line="360" w:lineRule="auto"/>
              <w:jc w:val="center"/>
              <w:rPr>
                <w:rFonts w:hint="default" w:ascii="宋体" w:hAnsi="宋体" w:eastAsia="宋体" w:cs="宋体"/>
                <w:i w:val="0"/>
                <w:iCs w:val="0"/>
                <w:caps w:val="0"/>
                <w:color w:val="1F1F1F"/>
                <w:spacing w:val="15"/>
                <w:sz w:val="28"/>
                <w:szCs w:val="28"/>
                <w:shd w:val="clear" w:fill="FFFFFF"/>
                <w:lang w:val="en-US" w:eastAsia="zh-CN"/>
              </w:rPr>
            </w:pPr>
            <w:r>
              <w:rPr>
                <w:rFonts w:hint="eastAsia" w:ascii="宋体" w:hAnsi="宋体" w:eastAsia="宋体" w:cs="宋体"/>
                <w:i w:val="0"/>
                <w:iCs w:val="0"/>
                <w:caps w:val="0"/>
                <w:color w:val="1F1F1F"/>
                <w:spacing w:val="15"/>
                <w:sz w:val="28"/>
                <w:szCs w:val="28"/>
                <w:shd w:val="clear" w:fill="FFFFFF"/>
              </w:rPr>
              <w:t>林州市横水镇中心小学</w:t>
            </w:r>
          </w:p>
        </w:tc>
        <w:tc>
          <w:tcPr>
            <w:tcW w:w="1916" w:type="dxa"/>
          </w:tcPr>
          <w:p w14:paraId="67DC778B">
            <w:pPr>
              <w:spacing w:line="360" w:lineRule="auto"/>
              <w:rPr>
                <w:rFonts w:hint="default" w:ascii="宋体" w:hAnsi="宋体" w:eastAsia="宋体" w:cs="宋体"/>
                <w:i w:val="0"/>
                <w:iCs w:val="0"/>
                <w:caps w:val="0"/>
                <w:color w:val="1F1F1F"/>
                <w:spacing w:val="15"/>
                <w:sz w:val="28"/>
                <w:szCs w:val="28"/>
                <w:shd w:val="clear" w:fill="FFFFFF"/>
                <w:lang w:val="en-US" w:eastAsia="zh-CN"/>
              </w:rPr>
            </w:pPr>
            <w:r>
              <w:rPr>
                <w:rFonts w:hint="eastAsia" w:ascii="宋体" w:hAnsi="宋体" w:eastAsia="宋体" w:cs="宋体"/>
                <w:i w:val="0"/>
                <w:iCs w:val="0"/>
                <w:caps w:val="0"/>
                <w:color w:val="1F1F1F"/>
                <w:spacing w:val="15"/>
                <w:sz w:val="28"/>
                <w:szCs w:val="28"/>
                <w:shd w:val="clear" w:fill="FFFFFF"/>
              </w:rPr>
              <w:t>林州市横水镇中心小学音体美心理教学器材及信息技术等教学设备购置项目</w:t>
            </w:r>
          </w:p>
        </w:tc>
        <w:tc>
          <w:tcPr>
            <w:tcW w:w="2076" w:type="dxa"/>
            <w:vAlign w:val="center"/>
          </w:tcPr>
          <w:p w14:paraId="7363C4D5">
            <w:pPr>
              <w:spacing w:line="360" w:lineRule="auto"/>
              <w:rPr>
                <w:rFonts w:hint="eastAsia" w:ascii="宋体" w:hAnsi="宋体" w:eastAsia="宋体" w:cs="宋体"/>
                <w:i w:val="0"/>
                <w:iCs w:val="0"/>
                <w:caps w:val="0"/>
                <w:color w:val="1F1F1F"/>
                <w:spacing w:val="15"/>
                <w:sz w:val="28"/>
                <w:szCs w:val="28"/>
                <w:shd w:val="clear" w:fill="FFFFFF"/>
                <w:lang w:val="en-US" w:eastAsia="zh-CN"/>
              </w:rPr>
            </w:pPr>
            <w:r>
              <w:rPr>
                <w:rFonts w:hint="eastAsia" w:ascii="宋体" w:hAnsi="宋体" w:eastAsia="宋体" w:cs="宋体"/>
                <w:i w:val="0"/>
                <w:iCs w:val="0"/>
                <w:caps w:val="0"/>
                <w:color w:val="1F1F1F"/>
                <w:spacing w:val="15"/>
                <w:sz w:val="28"/>
                <w:szCs w:val="28"/>
                <w:shd w:val="clear" w:fill="FFFFFF"/>
              </w:rPr>
              <w:t>音体美心理教学器材及信息技术等教学设备</w:t>
            </w:r>
            <w:r>
              <w:rPr>
                <w:rFonts w:hint="eastAsia" w:ascii="宋体" w:hAnsi="宋体" w:eastAsia="宋体" w:cs="宋体"/>
                <w:i w:val="0"/>
                <w:iCs w:val="0"/>
                <w:caps w:val="0"/>
                <w:color w:val="1F1F1F"/>
                <w:spacing w:val="15"/>
                <w:sz w:val="28"/>
                <w:szCs w:val="28"/>
                <w:shd w:val="clear" w:fill="FFFFFF"/>
                <w:lang w:val="en-US" w:eastAsia="zh-CN"/>
              </w:rPr>
              <w:t>一批</w:t>
            </w:r>
          </w:p>
        </w:tc>
        <w:tc>
          <w:tcPr>
            <w:tcW w:w="1380" w:type="dxa"/>
            <w:vAlign w:val="center"/>
          </w:tcPr>
          <w:p w14:paraId="203B2320">
            <w:pPr>
              <w:spacing w:line="360" w:lineRule="auto"/>
              <w:jc w:val="center"/>
              <w:rPr>
                <w:rFonts w:hint="default" w:ascii="宋体" w:hAnsi="宋体" w:eastAsia="宋体" w:cs="宋体"/>
                <w:i w:val="0"/>
                <w:iCs w:val="0"/>
                <w:caps w:val="0"/>
                <w:color w:val="1F1F1F"/>
                <w:spacing w:val="15"/>
                <w:sz w:val="28"/>
                <w:szCs w:val="28"/>
                <w:shd w:val="clear" w:fill="FFFFFF"/>
                <w:lang w:val="en-US" w:eastAsia="zh-CN"/>
              </w:rPr>
            </w:pPr>
            <w:r>
              <w:rPr>
                <w:rFonts w:hint="eastAsia" w:ascii="宋体" w:hAnsi="宋体" w:eastAsia="宋体" w:cs="宋体"/>
                <w:i w:val="0"/>
                <w:iCs w:val="0"/>
                <w:caps w:val="0"/>
                <w:color w:val="1F1F1F"/>
                <w:spacing w:val="15"/>
                <w:sz w:val="28"/>
                <w:szCs w:val="28"/>
                <w:shd w:val="clear" w:fill="FFFFFF"/>
                <w:lang w:val="en-US" w:eastAsia="zh-CN"/>
              </w:rPr>
              <w:t>46</w:t>
            </w:r>
          </w:p>
        </w:tc>
        <w:tc>
          <w:tcPr>
            <w:tcW w:w="1545" w:type="dxa"/>
            <w:vAlign w:val="center"/>
          </w:tcPr>
          <w:p w14:paraId="39D2FF33">
            <w:pPr>
              <w:spacing w:line="360" w:lineRule="auto"/>
              <w:jc w:val="center"/>
              <w:rPr>
                <w:rFonts w:hint="eastAsia" w:ascii="宋体" w:hAnsi="宋体" w:eastAsia="宋体" w:cs="宋体"/>
                <w:i w:val="0"/>
                <w:iCs w:val="0"/>
                <w:caps w:val="0"/>
                <w:color w:val="1F1F1F"/>
                <w:spacing w:val="15"/>
                <w:sz w:val="28"/>
                <w:szCs w:val="28"/>
                <w:shd w:val="clear" w:fill="FFFFFF"/>
                <w:lang w:val="en-US" w:eastAsia="zh-CN"/>
              </w:rPr>
            </w:pPr>
            <w:r>
              <w:rPr>
                <w:rFonts w:hint="eastAsia" w:ascii="宋体" w:hAnsi="宋体" w:eastAsia="宋体" w:cs="宋体"/>
                <w:i w:val="0"/>
                <w:iCs w:val="0"/>
                <w:caps w:val="0"/>
                <w:color w:val="1F1F1F"/>
                <w:spacing w:val="15"/>
                <w:sz w:val="28"/>
                <w:szCs w:val="28"/>
                <w:shd w:val="clear" w:fill="FFFFFF"/>
                <w:lang w:val="en-US" w:eastAsia="zh-CN"/>
              </w:rPr>
              <w:t>2025.9</w:t>
            </w:r>
          </w:p>
        </w:tc>
        <w:tc>
          <w:tcPr>
            <w:tcW w:w="1015" w:type="dxa"/>
          </w:tcPr>
          <w:p w14:paraId="02AF4FEB">
            <w:pPr>
              <w:spacing w:line="360" w:lineRule="auto"/>
              <w:rPr>
                <w:rFonts w:hint="eastAsia"/>
                <w:sz w:val="28"/>
                <w:szCs w:val="28"/>
              </w:rPr>
            </w:pPr>
          </w:p>
        </w:tc>
      </w:tr>
    </w:tbl>
    <w:p w14:paraId="5AE5FE24">
      <w:pPr>
        <w:spacing w:line="360" w:lineRule="auto"/>
        <w:ind w:firstLine="600" w:firstLineChars="200"/>
        <w:rPr>
          <w:rFonts w:asciiTheme="minorEastAsia" w:hAnsiTheme="minorEastAsia"/>
          <w:sz w:val="30"/>
          <w:szCs w:val="30"/>
        </w:rPr>
      </w:pPr>
      <w:r>
        <w:rPr>
          <w:rFonts w:asciiTheme="minorEastAsia" w:hAnsiTheme="minorEastAsia"/>
          <w:sz w:val="30"/>
          <w:szCs w:val="30"/>
        </w:rPr>
        <w:t>本次公开的采购意向是本单位政府采购工作的初步安排</w:t>
      </w:r>
      <w:r>
        <w:rPr>
          <w:rFonts w:hint="eastAsia" w:asciiTheme="minorEastAsia" w:hAnsiTheme="minorEastAsia"/>
          <w:sz w:val="30"/>
          <w:szCs w:val="30"/>
        </w:rPr>
        <w:t>，</w:t>
      </w:r>
      <w:r>
        <w:rPr>
          <w:rFonts w:asciiTheme="minorEastAsia" w:hAnsiTheme="minorEastAsia"/>
          <w:sz w:val="30"/>
          <w:szCs w:val="30"/>
        </w:rPr>
        <w:t>具体采购项目情况以相关采购公告和</w:t>
      </w:r>
      <w:r>
        <w:rPr>
          <w:rFonts w:hint="eastAsia" w:asciiTheme="minorEastAsia" w:hAnsiTheme="minorEastAsia"/>
          <w:sz w:val="30"/>
          <w:szCs w:val="30"/>
          <w:lang w:val="en-US" w:eastAsia="zh-CN"/>
        </w:rPr>
        <w:t>采购</w:t>
      </w:r>
      <w:r>
        <w:rPr>
          <w:rFonts w:asciiTheme="minorEastAsia" w:hAnsiTheme="minorEastAsia"/>
          <w:sz w:val="30"/>
          <w:szCs w:val="30"/>
        </w:rPr>
        <w:t>文件为准</w:t>
      </w:r>
      <w:r>
        <w:rPr>
          <w:rFonts w:hint="eastAsia" w:asciiTheme="minorEastAsia" w:hAnsiTheme="minorEastAsia"/>
          <w:sz w:val="30"/>
          <w:szCs w:val="30"/>
        </w:rPr>
        <w:t>。</w:t>
      </w:r>
    </w:p>
    <w:p w14:paraId="735FCE1F">
      <w:pPr>
        <w:spacing w:line="360" w:lineRule="auto"/>
        <w:rPr>
          <w:rFonts w:asciiTheme="minorEastAsia" w:hAnsiTheme="minorEastAsia"/>
          <w:sz w:val="28"/>
          <w:szCs w:val="28"/>
        </w:rPr>
      </w:pPr>
      <w:bookmarkStart w:id="0" w:name="_GoBack"/>
      <w:bookmarkEnd w:id="0"/>
    </w:p>
    <w:p w14:paraId="2FB221DC">
      <w:pPr>
        <w:jc w:val="right"/>
        <w:rPr>
          <w:rFonts w:hint="eastAsia" w:asciiTheme="minorEastAsia" w:hAnsiTheme="minorEastAsia"/>
          <w:sz w:val="28"/>
          <w:szCs w:val="28"/>
          <w:highlight w:val="none"/>
          <w:lang w:val="en-US" w:eastAsia="zh-CN"/>
        </w:rPr>
      </w:pPr>
      <w:r>
        <w:rPr>
          <w:rFonts w:hint="eastAsia" w:asciiTheme="minorEastAsia" w:hAnsiTheme="minorEastAsia"/>
          <w:sz w:val="28"/>
          <w:szCs w:val="28"/>
          <w:highlight w:val="none"/>
          <w:lang w:val="en-US" w:eastAsia="zh-CN"/>
        </w:rPr>
        <w:t xml:space="preserve"> 林州市横水镇中心小学</w:t>
      </w:r>
      <w:r>
        <w:rPr>
          <w:rFonts w:hint="eastAsia" w:asciiTheme="minorEastAsia" w:hAnsiTheme="minorEastAsia"/>
          <w:sz w:val="28"/>
          <w:szCs w:val="28"/>
          <w:highlight w:val="none"/>
          <w:lang w:val="en-US" w:eastAsia="zh-CN"/>
        </w:rPr>
        <w:t xml:space="preserve">  </w:t>
      </w:r>
    </w:p>
    <w:p w14:paraId="49AACB63">
      <w:pPr>
        <w:jc w:val="right"/>
        <w:rPr>
          <w:rFonts w:hint="eastAsia" w:asciiTheme="minorEastAsia" w:hAnsiTheme="minorEastAsia"/>
          <w:sz w:val="28"/>
          <w:szCs w:val="28"/>
          <w:highlight w:val="none"/>
          <w:lang w:val="en-US" w:eastAsia="zh-CN"/>
        </w:rPr>
      </w:pPr>
      <w:r>
        <w:rPr>
          <w:rFonts w:hint="eastAsia" w:asciiTheme="minorEastAsia" w:hAnsiTheme="minorEastAsia"/>
          <w:sz w:val="28"/>
          <w:szCs w:val="28"/>
          <w:highlight w:val="none"/>
          <w:lang w:val="en-US" w:eastAsia="zh-CN"/>
        </w:rPr>
        <w:t>2025年8月8日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71777"/>
    <w:rsid w:val="106A3C93"/>
    <w:rsid w:val="79C96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307</Characters>
  <Lines>0</Lines>
  <Paragraphs>0</Paragraphs>
  <TotalTime>1</TotalTime>
  <ScaleCrop>false</ScaleCrop>
  <LinksUpToDate>false</LinksUpToDate>
  <CharactersWithSpaces>310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2025-07-30T02:45:00Z</dcterms:created>
  <dc:creator>Administrator</dc:creator>
  <cp:lastModifiedBy>Administrator</cp:lastModifiedBy>
  <dcterms:modified xsi:type="dcterms:W3CDTF">2025-08-08T08:30:54Z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eyJoZGlkIjoiM2NhOWYyOWEyODA2NWNlMjg5YzQ1OWUxZjBhYjM3ZjYiLCJ1c2VySWQiOiIxMTcxODI1NjEzIn0=</vt:lpwstr>
  </property>
  <property fmtid="{D5CDD505-2E9C-101B-9397-08002B2CF9AE}" pid="4" name="ICV">
    <vt:lpwstr>71D037B08EF34B309DAA9B19AC698912_12</vt:lpwstr>
  </property>
</Properties>
</file>