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3090C">
      <w:pPr>
        <w:jc w:val="center"/>
        <w:rPr>
          <w:rFonts w:ascii="仿宋" w:hAnsi="仿宋" w:eastAsia="仿宋" w:cs="仿宋"/>
          <w:b/>
          <w:bCs/>
          <w:color w:val="auto"/>
          <w:sz w:val="44"/>
          <w:szCs w:val="44"/>
        </w:rPr>
      </w:pPr>
    </w:p>
    <w:p w14:paraId="59406998">
      <w:pPr>
        <w:spacing w:line="360" w:lineRule="auto"/>
        <w:jc w:val="center"/>
        <w:rPr>
          <w:rFonts w:ascii="仿宋" w:hAnsi="仿宋" w:eastAsia="仿宋" w:cs="仿宋"/>
          <w:b/>
          <w:color w:val="auto"/>
          <w:sz w:val="44"/>
          <w:szCs w:val="44"/>
        </w:rPr>
      </w:pPr>
      <w:r>
        <w:rPr>
          <w:rFonts w:hint="eastAsia" w:ascii="仿宋" w:hAnsi="仿宋" w:eastAsia="仿宋" w:cs="仿宋"/>
          <w:b/>
          <w:color w:val="auto"/>
          <w:sz w:val="44"/>
          <w:szCs w:val="44"/>
        </w:rPr>
        <w:t>登封市市场监督管理局202</w:t>
      </w:r>
      <w:r>
        <w:rPr>
          <w:rFonts w:hint="eastAsia" w:ascii="仿宋" w:hAnsi="仿宋" w:eastAsia="仿宋" w:cs="仿宋"/>
          <w:b/>
          <w:color w:val="auto"/>
          <w:sz w:val="44"/>
          <w:szCs w:val="44"/>
          <w:lang w:val="en-US" w:eastAsia="zh-CN"/>
        </w:rPr>
        <w:t>5</w:t>
      </w:r>
      <w:r>
        <w:rPr>
          <w:rFonts w:hint="eastAsia" w:ascii="仿宋" w:hAnsi="仿宋" w:eastAsia="仿宋" w:cs="仿宋"/>
          <w:b/>
          <w:color w:val="auto"/>
          <w:sz w:val="44"/>
          <w:szCs w:val="44"/>
        </w:rPr>
        <w:t>年度登封市</w:t>
      </w:r>
    </w:p>
    <w:p w14:paraId="32F5B775">
      <w:pPr>
        <w:spacing w:line="360" w:lineRule="auto"/>
        <w:jc w:val="center"/>
        <w:rPr>
          <w:rFonts w:hint="eastAsia" w:ascii="仿宋" w:hAnsi="仿宋" w:eastAsia="仿宋" w:cs="仿宋"/>
          <w:b/>
          <w:color w:val="auto"/>
          <w:sz w:val="144"/>
          <w:szCs w:val="84"/>
          <w:lang w:eastAsia="zh-CN"/>
        </w:rPr>
      </w:pPr>
      <w:r>
        <w:rPr>
          <w:rFonts w:hint="eastAsia" w:ascii="仿宋" w:hAnsi="仿宋" w:eastAsia="仿宋" w:cs="仿宋"/>
          <w:b/>
          <w:color w:val="auto"/>
          <w:sz w:val="44"/>
          <w:szCs w:val="44"/>
        </w:rPr>
        <w:t>食品安全抽检项目</w:t>
      </w:r>
      <w:r>
        <w:rPr>
          <w:rFonts w:hint="eastAsia" w:ascii="仿宋" w:hAnsi="仿宋" w:eastAsia="仿宋" w:cs="仿宋"/>
          <w:b/>
          <w:color w:val="auto"/>
          <w:sz w:val="44"/>
          <w:szCs w:val="44"/>
          <w:lang w:eastAsia="zh-CN"/>
        </w:rPr>
        <w:t>（</w:t>
      </w:r>
      <w:r>
        <w:rPr>
          <w:rFonts w:hint="eastAsia" w:ascii="仿宋" w:hAnsi="仿宋" w:eastAsia="仿宋" w:cs="仿宋"/>
          <w:b/>
          <w:color w:val="auto"/>
          <w:sz w:val="44"/>
          <w:szCs w:val="44"/>
          <w:lang w:val="en-US" w:eastAsia="zh-CN"/>
        </w:rPr>
        <w:t>1-5包段</w:t>
      </w:r>
      <w:r>
        <w:rPr>
          <w:rFonts w:hint="eastAsia" w:ascii="仿宋" w:hAnsi="仿宋" w:eastAsia="仿宋" w:cs="仿宋"/>
          <w:b/>
          <w:color w:val="auto"/>
          <w:sz w:val="44"/>
          <w:szCs w:val="44"/>
          <w:lang w:eastAsia="zh-CN"/>
        </w:rPr>
        <w:t>）</w:t>
      </w:r>
    </w:p>
    <w:p w14:paraId="273A488F">
      <w:pPr>
        <w:spacing w:line="360" w:lineRule="auto"/>
        <w:jc w:val="center"/>
        <w:rPr>
          <w:rFonts w:ascii="仿宋" w:hAnsi="仿宋" w:eastAsia="仿宋" w:cs="仿宋"/>
          <w:b/>
          <w:color w:val="auto"/>
          <w:sz w:val="144"/>
          <w:szCs w:val="84"/>
        </w:rPr>
      </w:pPr>
    </w:p>
    <w:p w14:paraId="13853374">
      <w:pPr>
        <w:spacing w:line="360" w:lineRule="auto"/>
        <w:jc w:val="center"/>
        <w:rPr>
          <w:rFonts w:ascii="仿宋" w:hAnsi="仿宋" w:eastAsia="仿宋" w:cs="仿宋"/>
          <w:b/>
          <w:bCs/>
          <w:color w:val="auto"/>
          <w:sz w:val="144"/>
          <w:szCs w:val="84"/>
        </w:rPr>
      </w:pPr>
      <w:r>
        <w:rPr>
          <w:rFonts w:hint="eastAsia" w:ascii="仿宋" w:hAnsi="仿宋" w:eastAsia="仿宋" w:cs="仿宋"/>
          <w:b/>
          <w:color w:val="auto"/>
          <w:sz w:val="144"/>
          <w:szCs w:val="84"/>
        </w:rPr>
        <w:t>招标文件</w:t>
      </w:r>
    </w:p>
    <w:p w14:paraId="556209BA">
      <w:pPr>
        <w:ind w:firstLine="1800" w:firstLineChars="600"/>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项目编号：</w:t>
      </w:r>
      <w:r>
        <w:rPr>
          <w:rFonts w:hint="eastAsia" w:ascii="仿宋" w:hAnsi="仿宋" w:eastAsia="仿宋" w:cs="仿宋"/>
          <w:color w:val="auto"/>
          <w:sz w:val="30"/>
          <w:szCs w:val="30"/>
          <w:highlight w:val="none"/>
        </w:rPr>
        <w:t>登封采购-202</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69</w:t>
      </w:r>
    </w:p>
    <w:p w14:paraId="29DE87DA">
      <w:pPr>
        <w:rPr>
          <w:rFonts w:ascii="仿宋" w:hAnsi="仿宋" w:eastAsia="仿宋" w:cs="仿宋"/>
          <w:color w:val="auto"/>
          <w:sz w:val="28"/>
        </w:rPr>
      </w:pPr>
    </w:p>
    <w:p w14:paraId="0AF128BA">
      <w:pPr>
        <w:jc w:val="center"/>
        <w:rPr>
          <w:rFonts w:ascii="仿宋" w:hAnsi="仿宋" w:eastAsia="仿宋" w:cs="仿宋"/>
          <w:color w:val="auto"/>
          <w:sz w:val="28"/>
        </w:rPr>
      </w:pPr>
    </w:p>
    <w:p w14:paraId="34A79E94">
      <w:pPr>
        <w:ind w:firstLine="420" w:firstLineChars="0"/>
        <w:rPr>
          <w:rFonts w:ascii="仿宋" w:hAnsi="仿宋" w:eastAsia="仿宋" w:cs="仿宋"/>
          <w:color w:val="auto"/>
          <w:sz w:val="28"/>
        </w:rPr>
      </w:pPr>
    </w:p>
    <w:p w14:paraId="1CC75600">
      <w:pPr>
        <w:pStyle w:val="18"/>
        <w:ind w:firstLine="210"/>
        <w:rPr>
          <w:rFonts w:ascii="仿宋" w:hAnsi="仿宋" w:eastAsia="仿宋" w:cs="仿宋"/>
          <w:color w:val="auto"/>
        </w:rPr>
      </w:pPr>
    </w:p>
    <w:p w14:paraId="568C441F">
      <w:pPr>
        <w:widowControl/>
        <w:spacing w:line="360" w:lineRule="auto"/>
        <w:ind w:right="283" w:rightChars="135"/>
        <w:rPr>
          <w:rFonts w:ascii="仿宋" w:hAnsi="仿宋" w:eastAsia="仿宋" w:cs="仿宋"/>
          <w:color w:val="auto"/>
          <w:sz w:val="44"/>
        </w:rPr>
      </w:pPr>
    </w:p>
    <w:p w14:paraId="2185EB46">
      <w:pPr>
        <w:widowControl/>
        <w:spacing w:line="360" w:lineRule="auto"/>
        <w:ind w:right="283" w:rightChars="135"/>
        <w:jc w:val="center"/>
        <w:rPr>
          <w:rFonts w:ascii="仿宋" w:hAnsi="仿宋" w:eastAsia="仿宋" w:cs="仿宋"/>
          <w:b/>
          <w:color w:val="auto"/>
          <w:sz w:val="44"/>
        </w:rPr>
      </w:pPr>
    </w:p>
    <w:p w14:paraId="0BA50DED">
      <w:pPr>
        <w:widowControl/>
        <w:spacing w:line="120" w:lineRule="auto"/>
        <w:rPr>
          <w:rFonts w:ascii="仿宋" w:hAnsi="仿宋" w:eastAsia="仿宋" w:cs="仿宋"/>
          <w:b/>
          <w:color w:val="auto"/>
          <w:sz w:val="30"/>
          <w:szCs w:val="30"/>
          <w:u w:val="single"/>
        </w:rPr>
      </w:pPr>
      <w:r>
        <w:rPr>
          <w:rFonts w:hint="eastAsia" w:ascii="仿宋" w:hAnsi="仿宋" w:eastAsia="仿宋" w:cs="仿宋"/>
          <w:b/>
          <w:color w:val="auto"/>
          <w:sz w:val="30"/>
          <w:szCs w:val="30"/>
        </w:rPr>
        <w:t>采 购 人：</w:t>
      </w:r>
      <w:r>
        <w:rPr>
          <w:rFonts w:hint="eastAsia" w:ascii="仿宋" w:hAnsi="仿宋" w:eastAsia="仿宋" w:cs="仿宋"/>
          <w:b/>
          <w:color w:val="auto"/>
          <w:sz w:val="30"/>
          <w:szCs w:val="30"/>
          <w:u w:val="single"/>
        </w:rPr>
        <w:t xml:space="preserve">           登封市市场监督管理局              </w:t>
      </w:r>
    </w:p>
    <w:p w14:paraId="413D931F">
      <w:pPr>
        <w:widowControl/>
        <w:spacing w:line="120" w:lineRule="auto"/>
        <w:rPr>
          <w:rFonts w:ascii="仿宋" w:hAnsi="仿宋" w:eastAsia="仿宋" w:cs="仿宋"/>
          <w:b/>
          <w:color w:val="auto"/>
          <w:sz w:val="24"/>
          <w:u w:val="single"/>
        </w:rPr>
      </w:pPr>
    </w:p>
    <w:p w14:paraId="4410AB29">
      <w:pPr>
        <w:widowControl/>
        <w:spacing w:line="120" w:lineRule="auto"/>
        <w:rPr>
          <w:rFonts w:ascii="仿宋" w:hAnsi="仿宋" w:eastAsia="仿宋" w:cs="仿宋"/>
          <w:b/>
          <w:bCs/>
          <w:color w:val="auto"/>
          <w:sz w:val="30"/>
          <w:szCs w:val="30"/>
          <w:u w:val="single"/>
        </w:rPr>
      </w:pPr>
      <w:r>
        <w:rPr>
          <w:rFonts w:hint="eastAsia" w:ascii="仿宋" w:hAnsi="仿宋" w:eastAsia="仿宋" w:cs="仿宋"/>
          <w:b/>
          <w:color w:val="auto"/>
          <w:sz w:val="30"/>
          <w:szCs w:val="30"/>
        </w:rPr>
        <w:t>招标代理：</w:t>
      </w:r>
      <w:r>
        <w:rPr>
          <w:rFonts w:hint="eastAsia" w:ascii="仿宋" w:hAnsi="仿宋" w:eastAsia="仿宋" w:cs="仿宋"/>
          <w:b/>
          <w:color w:val="auto"/>
          <w:sz w:val="30"/>
          <w:szCs w:val="30"/>
          <w:u w:val="single"/>
        </w:rPr>
        <w:t xml:space="preserve">         </w:t>
      </w:r>
      <w:r>
        <w:rPr>
          <w:rFonts w:hint="eastAsia" w:ascii="仿宋" w:hAnsi="仿宋" w:eastAsia="仿宋" w:cs="仿宋"/>
          <w:b/>
          <w:bCs/>
          <w:color w:val="auto"/>
          <w:sz w:val="30"/>
          <w:szCs w:val="30"/>
          <w:u w:val="single"/>
          <w:lang w:val="en-US" w:eastAsia="zh-CN"/>
        </w:rPr>
        <w:t>河南辉程</w:t>
      </w:r>
      <w:r>
        <w:rPr>
          <w:rFonts w:hint="eastAsia" w:ascii="仿宋" w:hAnsi="仿宋" w:eastAsia="仿宋" w:cs="仿宋"/>
          <w:b/>
          <w:bCs/>
          <w:color w:val="auto"/>
          <w:sz w:val="30"/>
          <w:szCs w:val="30"/>
          <w:u w:val="single"/>
        </w:rPr>
        <w:t xml:space="preserve">工程咨询有限公司            </w:t>
      </w:r>
    </w:p>
    <w:p w14:paraId="008ABCE0">
      <w:pPr>
        <w:widowControl/>
        <w:spacing w:line="120" w:lineRule="auto"/>
        <w:rPr>
          <w:rFonts w:ascii="仿宋" w:hAnsi="仿宋" w:eastAsia="仿宋" w:cs="仿宋"/>
          <w:b/>
          <w:color w:val="auto"/>
          <w:sz w:val="24"/>
          <w:u w:val="single"/>
        </w:rPr>
      </w:pPr>
    </w:p>
    <w:p w14:paraId="45FCCC9F">
      <w:pPr>
        <w:widowControl/>
        <w:spacing w:line="120" w:lineRule="auto"/>
        <w:rPr>
          <w:rFonts w:ascii="仿宋" w:hAnsi="仿宋" w:eastAsia="仿宋" w:cs="仿宋"/>
          <w:b/>
          <w:color w:val="auto"/>
          <w:spacing w:val="40"/>
          <w:sz w:val="30"/>
          <w:szCs w:val="30"/>
          <w:u w:val="single"/>
        </w:rPr>
      </w:pPr>
      <w:r>
        <w:rPr>
          <w:rFonts w:hint="eastAsia" w:ascii="仿宋" w:hAnsi="仿宋" w:eastAsia="仿宋" w:cs="仿宋"/>
          <w:b/>
          <w:color w:val="auto"/>
          <w:sz w:val="30"/>
          <w:szCs w:val="30"/>
        </w:rPr>
        <w:t>日    期：</w:t>
      </w:r>
      <w:r>
        <w:rPr>
          <w:rFonts w:hint="eastAsia" w:ascii="仿宋" w:hAnsi="仿宋" w:eastAsia="仿宋" w:cs="仿宋"/>
          <w:b/>
          <w:color w:val="auto"/>
          <w:sz w:val="30"/>
          <w:szCs w:val="30"/>
          <w:u w:val="single"/>
        </w:rPr>
        <w:t xml:space="preserve">             二零二</w:t>
      </w:r>
      <w:r>
        <w:rPr>
          <w:rFonts w:hint="eastAsia" w:ascii="仿宋" w:hAnsi="仿宋" w:eastAsia="仿宋" w:cs="仿宋"/>
          <w:b/>
          <w:color w:val="auto"/>
          <w:sz w:val="30"/>
          <w:szCs w:val="30"/>
          <w:u w:val="single"/>
          <w:lang w:val="en-US" w:eastAsia="zh-CN"/>
        </w:rPr>
        <w:t>五</w:t>
      </w:r>
      <w:r>
        <w:rPr>
          <w:rFonts w:hint="eastAsia" w:ascii="仿宋" w:hAnsi="仿宋" w:eastAsia="仿宋" w:cs="仿宋"/>
          <w:b/>
          <w:color w:val="auto"/>
          <w:sz w:val="30"/>
          <w:szCs w:val="30"/>
          <w:u w:val="single"/>
        </w:rPr>
        <w:t>年</w:t>
      </w:r>
      <w:r>
        <w:rPr>
          <w:rFonts w:hint="eastAsia" w:ascii="仿宋" w:hAnsi="仿宋" w:eastAsia="仿宋" w:cs="仿宋"/>
          <w:b/>
          <w:color w:val="auto"/>
          <w:sz w:val="30"/>
          <w:szCs w:val="30"/>
          <w:u w:val="single"/>
          <w:lang w:val="en-US" w:eastAsia="zh-CN"/>
        </w:rPr>
        <w:t>五</w:t>
      </w:r>
      <w:r>
        <w:rPr>
          <w:rFonts w:hint="eastAsia" w:ascii="仿宋" w:hAnsi="仿宋" w:eastAsia="仿宋" w:cs="仿宋"/>
          <w:b/>
          <w:color w:val="auto"/>
          <w:sz w:val="30"/>
          <w:szCs w:val="30"/>
          <w:u w:val="single"/>
        </w:rPr>
        <w:t xml:space="preserve">月                  </w:t>
      </w:r>
    </w:p>
    <w:p w14:paraId="01EF0EFC">
      <w:pPr>
        <w:jc w:val="center"/>
        <w:rPr>
          <w:rFonts w:ascii="仿宋" w:hAnsi="仿宋" w:eastAsia="仿宋" w:cs="仿宋"/>
          <w:b/>
          <w:bCs/>
          <w:color w:val="auto"/>
          <w:sz w:val="44"/>
          <w:szCs w:val="44"/>
        </w:rPr>
      </w:pPr>
      <w:r>
        <w:rPr>
          <w:rFonts w:hint="eastAsia" w:ascii="仿宋" w:hAnsi="仿宋" w:eastAsia="仿宋" w:cs="仿宋"/>
          <w:b/>
          <w:bCs/>
          <w:color w:val="auto"/>
          <w:sz w:val="44"/>
          <w:szCs w:val="44"/>
        </w:rPr>
        <w:br w:type="page"/>
      </w:r>
      <w:r>
        <w:rPr>
          <w:rFonts w:hint="eastAsia" w:ascii="仿宋" w:hAnsi="仿宋" w:eastAsia="仿宋" w:cs="仿宋"/>
          <w:b/>
          <w:bCs/>
          <w:color w:val="auto"/>
          <w:sz w:val="44"/>
          <w:szCs w:val="44"/>
        </w:rPr>
        <w:t>目  录</w:t>
      </w:r>
    </w:p>
    <w:p w14:paraId="2DF52FA5">
      <w:pPr>
        <w:pStyle w:val="16"/>
        <w:tabs>
          <w:tab w:val="right" w:leader="dot" w:pos="8296"/>
        </w:tabs>
        <w:rPr>
          <w:rFonts w:ascii="仿宋" w:hAnsi="仿宋" w:eastAsia="仿宋" w:cs="仿宋"/>
          <w:color w:val="auto"/>
          <w:sz w:val="28"/>
          <w:szCs w:val="28"/>
        </w:rPr>
      </w:pPr>
    </w:p>
    <w:p w14:paraId="78AEBE87">
      <w:pPr>
        <w:pStyle w:val="16"/>
        <w:tabs>
          <w:tab w:val="right" w:leader="dot" w:pos="8306"/>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TOC \o "1-3" \h \z \u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_Toc19277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en-US" w:eastAsia="zh-CN"/>
        </w:rPr>
        <w:t>第一章  投标邀请</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_Toc19277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07B95DA4">
      <w:pPr>
        <w:pStyle w:val="16"/>
        <w:tabs>
          <w:tab w:val="right" w:leader="dot" w:pos="8306"/>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_Toc17077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第</w:t>
      </w: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章  招标项目资料表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_Toc17077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7</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1DA75A3D">
      <w:pPr>
        <w:pStyle w:val="16"/>
        <w:tabs>
          <w:tab w:val="right" w:leader="dot" w:pos="8306"/>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_Toc15349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第三章  投标人须知</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_Toc15349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1D01FB3C">
      <w:pPr>
        <w:pStyle w:val="16"/>
        <w:tabs>
          <w:tab w:val="right" w:leader="dot" w:pos="8306"/>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_Toc20604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第</w:t>
      </w:r>
      <w:r>
        <w:rPr>
          <w:rFonts w:hint="eastAsia" w:ascii="仿宋" w:hAnsi="仿宋" w:eastAsia="仿宋" w:cs="仿宋"/>
          <w:color w:val="auto"/>
          <w:sz w:val="24"/>
          <w:szCs w:val="24"/>
          <w:lang w:eastAsia="zh-CN"/>
        </w:rPr>
        <w:t>四</w:t>
      </w:r>
      <w:r>
        <w:rPr>
          <w:rFonts w:hint="eastAsia" w:ascii="仿宋" w:hAnsi="仿宋" w:eastAsia="仿宋" w:cs="仿宋"/>
          <w:color w:val="auto"/>
          <w:sz w:val="24"/>
          <w:szCs w:val="24"/>
        </w:rPr>
        <w:t>章  评标方法和评标标准</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_Toc20604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708A760A">
      <w:pPr>
        <w:pStyle w:val="17"/>
        <w:tabs>
          <w:tab w:val="right" w:leader="dot" w:pos="8306"/>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_Toc30208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一、评标方法：</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_Toc30208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6363E869">
      <w:pPr>
        <w:pStyle w:val="17"/>
        <w:tabs>
          <w:tab w:val="right" w:leader="dot" w:pos="8306"/>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_Toc28766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二、评标标准：</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_Toc28766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22</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1F9B3780">
      <w:pPr>
        <w:pStyle w:val="16"/>
        <w:tabs>
          <w:tab w:val="right" w:leader="dot" w:pos="8306"/>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_Toc17398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第</w:t>
      </w:r>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章  委托协议（格式）</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_Toc17398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27</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11B65773">
      <w:pPr>
        <w:pStyle w:val="16"/>
        <w:tabs>
          <w:tab w:val="right" w:leader="dot" w:pos="8306"/>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_Toc14024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第</w:t>
      </w:r>
      <w:r>
        <w:rPr>
          <w:rFonts w:hint="eastAsia" w:ascii="仿宋" w:hAnsi="仿宋" w:eastAsia="仿宋" w:cs="仿宋"/>
          <w:color w:val="auto"/>
          <w:sz w:val="24"/>
          <w:szCs w:val="24"/>
          <w:lang w:eastAsia="zh-CN"/>
        </w:rPr>
        <w:t>六</w:t>
      </w:r>
      <w:r>
        <w:rPr>
          <w:rFonts w:hint="eastAsia" w:ascii="仿宋" w:hAnsi="仿宋" w:eastAsia="仿宋" w:cs="仿宋"/>
          <w:color w:val="auto"/>
          <w:sz w:val="24"/>
          <w:szCs w:val="24"/>
        </w:rPr>
        <w:t xml:space="preserve">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招标项目要求</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_Toc14024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31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6874CC86">
      <w:pPr>
        <w:pStyle w:val="16"/>
        <w:tabs>
          <w:tab w:val="right" w:leader="dot" w:pos="8306"/>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_Toc13425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第</w:t>
      </w:r>
      <w:r>
        <w:rPr>
          <w:rFonts w:hint="eastAsia" w:ascii="仿宋" w:hAnsi="仿宋" w:eastAsia="仿宋" w:cs="仿宋"/>
          <w:color w:val="auto"/>
          <w:sz w:val="24"/>
          <w:szCs w:val="24"/>
          <w:lang w:eastAsia="zh-CN"/>
        </w:rPr>
        <w:t>七</w:t>
      </w:r>
      <w:r>
        <w:rPr>
          <w:rFonts w:hint="eastAsia" w:ascii="仿宋" w:hAnsi="仿宋" w:eastAsia="仿宋" w:cs="仿宋"/>
          <w:color w:val="auto"/>
          <w:sz w:val="24"/>
          <w:szCs w:val="24"/>
        </w:rPr>
        <w:t>章  投标文件格式</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_Toc13425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256</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7D374D62">
      <w:pPr>
        <w:pStyle w:val="17"/>
        <w:tabs>
          <w:tab w:val="right" w:leader="dot" w:pos="8306"/>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_Toc7241 </w:instrText>
      </w:r>
      <w:r>
        <w:rPr>
          <w:rFonts w:hint="eastAsia" w:ascii="仿宋" w:hAnsi="仿宋" w:eastAsia="仿宋" w:cs="仿宋"/>
          <w:color w:val="auto"/>
          <w:sz w:val="24"/>
          <w:szCs w:val="24"/>
        </w:rPr>
        <w:fldChar w:fldCharType="separate"/>
      </w:r>
      <w:r>
        <w:rPr>
          <w:rFonts w:hint="eastAsia" w:ascii="仿宋" w:hAnsi="仿宋" w:eastAsia="仿宋" w:cs="仿宋"/>
          <w:bCs w:val="0"/>
          <w:color w:val="auto"/>
          <w:sz w:val="24"/>
          <w:szCs w:val="24"/>
        </w:rPr>
        <w:t>1．法定代表人授权书</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_Toc7241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258</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03732605">
      <w:pPr>
        <w:pStyle w:val="17"/>
        <w:tabs>
          <w:tab w:val="right" w:leader="dot" w:pos="8306"/>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_Toc22713 </w:instrText>
      </w:r>
      <w:r>
        <w:rPr>
          <w:rFonts w:hint="eastAsia" w:ascii="仿宋" w:hAnsi="仿宋" w:eastAsia="仿宋" w:cs="仿宋"/>
          <w:color w:val="auto"/>
          <w:sz w:val="24"/>
          <w:szCs w:val="24"/>
        </w:rPr>
        <w:fldChar w:fldCharType="separate"/>
      </w:r>
      <w:r>
        <w:rPr>
          <w:rFonts w:hint="eastAsia" w:ascii="仿宋" w:hAnsi="仿宋" w:eastAsia="仿宋" w:cs="仿宋"/>
          <w:bCs w:val="0"/>
          <w:color w:val="auto"/>
          <w:sz w:val="24"/>
          <w:szCs w:val="24"/>
        </w:rPr>
        <w:t>2．投标函及投标函附录</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_Toc22713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259</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4504AB80">
      <w:pPr>
        <w:pStyle w:val="17"/>
        <w:tabs>
          <w:tab w:val="right" w:leader="dot" w:pos="8306"/>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_Toc17459 </w:instrText>
      </w:r>
      <w:r>
        <w:rPr>
          <w:rFonts w:hint="eastAsia" w:ascii="仿宋" w:hAnsi="仿宋" w:eastAsia="仿宋" w:cs="仿宋"/>
          <w:color w:val="auto"/>
          <w:sz w:val="24"/>
          <w:szCs w:val="24"/>
        </w:rPr>
        <w:fldChar w:fldCharType="separate"/>
      </w:r>
      <w:r>
        <w:rPr>
          <w:rFonts w:hint="eastAsia" w:ascii="仿宋" w:hAnsi="仿宋" w:eastAsia="仿宋" w:cs="仿宋"/>
          <w:bCs w:val="0"/>
          <w:color w:val="auto"/>
          <w:sz w:val="24"/>
          <w:szCs w:val="24"/>
        </w:rPr>
        <w:t>3、投标保证金（承诺函）</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_Toc17459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262</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62A57922">
      <w:pPr>
        <w:pStyle w:val="17"/>
        <w:tabs>
          <w:tab w:val="right" w:leader="dot" w:pos="8306"/>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_Toc26967 </w:instrText>
      </w:r>
      <w:r>
        <w:rPr>
          <w:rFonts w:hint="eastAsia" w:ascii="仿宋" w:hAnsi="仿宋" w:eastAsia="仿宋" w:cs="仿宋"/>
          <w:color w:val="auto"/>
          <w:sz w:val="24"/>
          <w:szCs w:val="24"/>
        </w:rPr>
        <w:fldChar w:fldCharType="separate"/>
      </w:r>
      <w:r>
        <w:rPr>
          <w:rFonts w:hint="eastAsia" w:ascii="仿宋" w:hAnsi="仿宋" w:eastAsia="仿宋" w:cs="仿宋"/>
          <w:bCs w:val="0"/>
          <w:color w:val="auto"/>
          <w:sz w:val="24"/>
          <w:szCs w:val="24"/>
        </w:rPr>
        <w:t>4．资格证明文件</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_Toc26967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263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3E133AD5">
      <w:pPr>
        <w:pStyle w:val="17"/>
        <w:tabs>
          <w:tab w:val="right" w:leader="dot" w:pos="8306"/>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_Toc9571 </w:instrText>
      </w:r>
      <w:r>
        <w:rPr>
          <w:rFonts w:hint="eastAsia" w:ascii="仿宋" w:hAnsi="仿宋" w:eastAsia="仿宋" w:cs="仿宋"/>
          <w:color w:val="auto"/>
          <w:sz w:val="24"/>
          <w:szCs w:val="24"/>
        </w:rPr>
        <w:fldChar w:fldCharType="separate"/>
      </w:r>
      <w:r>
        <w:rPr>
          <w:rFonts w:hint="eastAsia" w:ascii="仿宋" w:hAnsi="仿宋" w:eastAsia="仿宋" w:cs="仿宋"/>
          <w:bCs w:val="0"/>
          <w:color w:val="auto"/>
          <w:sz w:val="24"/>
          <w:szCs w:val="24"/>
        </w:rPr>
        <w:t>5. 投标人基本情况</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_Toc9571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265</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50102251">
      <w:pPr>
        <w:pStyle w:val="17"/>
        <w:tabs>
          <w:tab w:val="right" w:leader="dot" w:pos="8306"/>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_Toc2120 </w:instrText>
      </w:r>
      <w:r>
        <w:rPr>
          <w:rFonts w:hint="eastAsia" w:ascii="仿宋" w:hAnsi="仿宋" w:eastAsia="仿宋" w:cs="仿宋"/>
          <w:color w:val="auto"/>
          <w:sz w:val="24"/>
          <w:szCs w:val="24"/>
        </w:rPr>
        <w:fldChar w:fldCharType="separate"/>
      </w:r>
      <w:r>
        <w:rPr>
          <w:rFonts w:hint="eastAsia" w:ascii="仿宋" w:hAnsi="仿宋" w:eastAsia="仿宋" w:cs="仿宋"/>
          <w:bCs w:val="0"/>
          <w:color w:val="auto"/>
          <w:sz w:val="24"/>
          <w:szCs w:val="24"/>
        </w:rPr>
        <w:t>6．食品检验从业人员一览表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_Toc2120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267</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297B97C1">
      <w:pPr>
        <w:pStyle w:val="17"/>
        <w:tabs>
          <w:tab w:val="right" w:leader="dot" w:pos="8306"/>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_Toc3629 </w:instrText>
      </w:r>
      <w:r>
        <w:rPr>
          <w:rFonts w:hint="eastAsia" w:ascii="仿宋" w:hAnsi="仿宋" w:eastAsia="仿宋" w:cs="仿宋"/>
          <w:color w:val="auto"/>
          <w:sz w:val="24"/>
          <w:szCs w:val="24"/>
        </w:rPr>
        <w:fldChar w:fldCharType="separate"/>
      </w:r>
      <w:r>
        <w:rPr>
          <w:rFonts w:hint="eastAsia" w:ascii="仿宋" w:hAnsi="仿宋" w:eastAsia="仿宋" w:cs="仿宋"/>
          <w:bCs w:val="0"/>
          <w:color w:val="auto"/>
          <w:sz w:val="24"/>
          <w:szCs w:val="24"/>
        </w:rPr>
        <w:t>7、检测机构场地</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_Toc3629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269</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5A37C25E">
      <w:pPr>
        <w:pStyle w:val="17"/>
        <w:tabs>
          <w:tab w:val="right" w:leader="dot" w:pos="8306"/>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_Toc21937 </w:instrText>
      </w:r>
      <w:r>
        <w:rPr>
          <w:rFonts w:hint="eastAsia" w:ascii="仿宋" w:hAnsi="仿宋" w:eastAsia="仿宋" w:cs="仿宋"/>
          <w:color w:val="auto"/>
          <w:sz w:val="24"/>
          <w:szCs w:val="24"/>
        </w:rPr>
        <w:fldChar w:fldCharType="separate"/>
      </w:r>
      <w:r>
        <w:rPr>
          <w:rFonts w:hint="eastAsia" w:ascii="仿宋" w:hAnsi="仿宋" w:eastAsia="仿宋" w:cs="仿宋"/>
          <w:bCs w:val="0"/>
          <w:color w:val="auto"/>
          <w:sz w:val="24"/>
          <w:szCs w:val="24"/>
        </w:rPr>
        <w:t>8、设备配备情况一览表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_Toc21937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270</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225E7639">
      <w:pPr>
        <w:pStyle w:val="17"/>
        <w:tabs>
          <w:tab w:val="right" w:leader="dot" w:pos="8306"/>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_Toc1212 </w:instrText>
      </w:r>
      <w:r>
        <w:rPr>
          <w:rFonts w:hint="eastAsia" w:ascii="仿宋" w:hAnsi="仿宋" w:eastAsia="仿宋" w:cs="仿宋"/>
          <w:color w:val="auto"/>
          <w:sz w:val="24"/>
          <w:szCs w:val="24"/>
        </w:rPr>
        <w:fldChar w:fldCharType="separate"/>
      </w:r>
      <w:r>
        <w:rPr>
          <w:rFonts w:hint="eastAsia" w:ascii="仿宋" w:hAnsi="仿宋" w:eastAsia="仿宋" w:cs="仿宋"/>
          <w:bCs w:val="0"/>
          <w:color w:val="auto"/>
          <w:sz w:val="24"/>
          <w:szCs w:val="24"/>
        </w:rPr>
        <w:t>9.技术方案</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_Toc1212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271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125F1D38">
      <w:pPr>
        <w:pStyle w:val="17"/>
        <w:tabs>
          <w:tab w:val="right" w:leader="dot" w:pos="8306"/>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_Toc29506 </w:instrText>
      </w:r>
      <w:r>
        <w:rPr>
          <w:rFonts w:hint="eastAsia" w:ascii="仿宋" w:hAnsi="仿宋" w:eastAsia="仿宋" w:cs="仿宋"/>
          <w:color w:val="auto"/>
          <w:sz w:val="24"/>
          <w:szCs w:val="24"/>
        </w:rPr>
        <w:fldChar w:fldCharType="separate"/>
      </w:r>
      <w:r>
        <w:rPr>
          <w:rFonts w:hint="eastAsia" w:ascii="仿宋" w:hAnsi="仿宋" w:eastAsia="仿宋" w:cs="仿宋"/>
          <w:bCs w:val="0"/>
          <w:color w:val="auto"/>
          <w:sz w:val="24"/>
          <w:szCs w:val="24"/>
        </w:rPr>
        <w:t>10．服务承诺</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_Toc29506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272</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7E6B9330">
      <w:pPr>
        <w:pStyle w:val="17"/>
        <w:tabs>
          <w:tab w:val="right" w:leader="dot" w:pos="8306"/>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_Toc20332 </w:instrText>
      </w:r>
      <w:r>
        <w:rPr>
          <w:rFonts w:hint="eastAsia" w:ascii="仿宋" w:hAnsi="仿宋" w:eastAsia="仿宋" w:cs="仿宋"/>
          <w:color w:val="auto"/>
          <w:sz w:val="24"/>
          <w:szCs w:val="24"/>
        </w:rPr>
        <w:fldChar w:fldCharType="separate"/>
      </w:r>
      <w:r>
        <w:rPr>
          <w:rFonts w:hint="eastAsia" w:ascii="仿宋" w:hAnsi="仿宋" w:eastAsia="仿宋" w:cs="仿宋"/>
          <w:bCs w:val="0"/>
          <w:color w:val="auto"/>
          <w:sz w:val="24"/>
          <w:szCs w:val="24"/>
        </w:rPr>
        <w:t>11、政府采购供应商廉洁自律承诺书</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_Toc20332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273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73AED15A">
      <w:pPr>
        <w:pStyle w:val="17"/>
        <w:tabs>
          <w:tab w:val="right" w:leader="dot" w:pos="8306"/>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_Toc13229 </w:instrText>
      </w:r>
      <w:r>
        <w:rPr>
          <w:rFonts w:hint="eastAsia" w:ascii="仿宋" w:hAnsi="仿宋" w:eastAsia="仿宋" w:cs="仿宋"/>
          <w:color w:val="auto"/>
          <w:sz w:val="24"/>
          <w:szCs w:val="24"/>
        </w:rPr>
        <w:fldChar w:fldCharType="separate"/>
      </w:r>
      <w:r>
        <w:rPr>
          <w:rFonts w:hint="eastAsia" w:ascii="仿宋" w:hAnsi="仿宋" w:eastAsia="仿宋" w:cs="仿宋"/>
          <w:bCs w:val="0"/>
          <w:color w:val="auto"/>
          <w:sz w:val="24"/>
          <w:szCs w:val="24"/>
        </w:rPr>
        <w:t>12、其它证明材料</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_Toc13229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274</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14:paraId="30B26B5C">
      <w:pPr>
        <w:pStyle w:val="16"/>
        <w:tabs>
          <w:tab w:val="right" w:leader="dot" w:pos="9628"/>
        </w:tabs>
        <w:spacing w:line="360" w:lineRule="auto"/>
        <w:rPr>
          <w:rFonts w:ascii="仿宋" w:hAnsi="仿宋" w:eastAsia="仿宋" w:cs="仿宋"/>
          <w:b/>
          <w:bCs/>
          <w:color w:val="auto"/>
          <w:sz w:val="44"/>
          <w:szCs w:val="44"/>
        </w:rPr>
      </w:pPr>
      <w:r>
        <w:rPr>
          <w:rFonts w:hint="eastAsia" w:ascii="仿宋" w:hAnsi="仿宋" w:eastAsia="仿宋" w:cs="仿宋"/>
          <w:color w:val="auto"/>
          <w:sz w:val="24"/>
          <w:szCs w:val="24"/>
        </w:rPr>
        <w:fldChar w:fldCharType="end"/>
      </w:r>
    </w:p>
    <w:p w14:paraId="5CB95FF2">
      <w:pPr>
        <w:widowControl/>
        <w:jc w:val="left"/>
        <w:rPr>
          <w:rFonts w:ascii="仿宋" w:hAnsi="仿宋" w:eastAsia="仿宋" w:cs="仿宋"/>
          <w:b/>
          <w:bCs/>
          <w:color w:val="auto"/>
          <w:kern w:val="44"/>
          <w:sz w:val="32"/>
          <w:szCs w:val="32"/>
        </w:rPr>
      </w:pPr>
      <w:bookmarkStart w:id="0" w:name="_Toc28359001"/>
      <w:bookmarkStart w:id="1" w:name="_Toc35393789"/>
      <w:r>
        <w:rPr>
          <w:rFonts w:ascii="仿宋" w:hAnsi="仿宋" w:eastAsia="仿宋" w:cs="仿宋"/>
          <w:b/>
          <w:bCs/>
          <w:color w:val="auto"/>
          <w:kern w:val="44"/>
          <w:sz w:val="32"/>
          <w:szCs w:val="32"/>
        </w:rPr>
        <w:br w:type="page"/>
      </w:r>
    </w:p>
    <w:bookmarkEnd w:id="0"/>
    <w:bookmarkEnd w:id="1"/>
    <w:p w14:paraId="387144AC">
      <w:pPr>
        <w:pStyle w:val="2"/>
        <w:bidi w:val="0"/>
        <w:rPr>
          <w:rFonts w:hint="eastAsia"/>
          <w:color w:val="auto"/>
          <w:lang w:val="en-US" w:eastAsia="zh-CN"/>
        </w:rPr>
      </w:pPr>
      <w:bookmarkStart w:id="2" w:name="_Toc19277"/>
      <w:r>
        <w:rPr>
          <w:rFonts w:hint="eastAsia"/>
          <w:color w:val="auto"/>
          <w:lang w:val="en-US" w:eastAsia="zh-CN"/>
        </w:rPr>
        <w:t>第一章  投标邀请</w:t>
      </w:r>
      <w:bookmarkEnd w:id="2"/>
    </w:p>
    <w:p w14:paraId="65A68655">
      <w:pPr>
        <w:bidi w:val="0"/>
        <w:spacing w:line="360" w:lineRule="auto"/>
        <w:jc w:val="center"/>
        <w:rPr>
          <w:rFonts w:hint="eastAsia" w:ascii="仿宋" w:hAnsi="仿宋" w:eastAsia="仿宋" w:cs="仿宋"/>
          <w:b/>
          <w:bCs/>
          <w:color w:val="auto"/>
          <w:kern w:val="44"/>
          <w:sz w:val="32"/>
          <w:szCs w:val="32"/>
          <w:highlight w:val="none"/>
          <w:lang w:val="en-US" w:eastAsia="zh-CN" w:bidi="ar-SA"/>
        </w:rPr>
      </w:pPr>
      <w:r>
        <w:rPr>
          <w:rFonts w:hint="eastAsia" w:ascii="仿宋" w:hAnsi="仿宋" w:eastAsia="仿宋" w:cs="仿宋"/>
          <w:b/>
          <w:bCs/>
          <w:color w:val="auto"/>
          <w:kern w:val="44"/>
          <w:sz w:val="32"/>
          <w:szCs w:val="32"/>
          <w:highlight w:val="none"/>
          <w:lang w:val="en-US" w:eastAsia="zh-CN" w:bidi="ar-SA"/>
        </w:rPr>
        <w:t>登封市市场监督管理局2025年度登封市食品安全抽检项目</w:t>
      </w:r>
    </w:p>
    <w:p w14:paraId="60E3A9E8">
      <w:pPr>
        <w:bidi w:val="0"/>
        <w:spacing w:line="360" w:lineRule="auto"/>
        <w:jc w:val="center"/>
        <w:rPr>
          <w:rFonts w:hint="eastAsia" w:ascii="仿宋" w:hAnsi="仿宋" w:eastAsia="仿宋" w:cs="仿宋"/>
          <w:b/>
          <w:bCs/>
          <w:color w:val="auto"/>
          <w:kern w:val="44"/>
          <w:sz w:val="32"/>
          <w:szCs w:val="32"/>
          <w:highlight w:val="none"/>
          <w:lang w:val="en-US" w:eastAsia="zh-CN" w:bidi="ar-SA"/>
        </w:rPr>
      </w:pPr>
      <w:r>
        <w:rPr>
          <w:rFonts w:hint="eastAsia" w:ascii="仿宋" w:hAnsi="仿宋" w:eastAsia="仿宋" w:cs="仿宋"/>
          <w:b/>
          <w:bCs/>
          <w:color w:val="auto"/>
          <w:kern w:val="44"/>
          <w:sz w:val="32"/>
          <w:szCs w:val="32"/>
          <w:highlight w:val="none"/>
          <w:lang w:val="en-US" w:eastAsia="zh-CN" w:bidi="ar-SA"/>
        </w:rPr>
        <w:t>公开招标公告</w:t>
      </w:r>
    </w:p>
    <w:p w14:paraId="587B3EC3">
      <w:pPr>
        <w:pBdr>
          <w:top w:val="none" w:color="auto" w:sz="0" w:space="1"/>
          <w:left w:val="none" w:color="auto" w:sz="0" w:space="4"/>
          <w:bottom w:val="none" w:color="auto" w:sz="0" w:space="1"/>
          <w:right w:val="none" w:color="auto" w:sz="0" w:space="4"/>
          <w:between w:val="none" w:color="auto" w:sz="0" w:space="0"/>
        </w:pBdr>
        <w:spacing w:line="360" w:lineRule="auto"/>
        <w:ind w:firstLine="480" w:firstLineChars="200"/>
        <w:rPr>
          <w:rFonts w:hint="eastAsia" w:ascii="仿宋" w:hAnsi="仿宋" w:eastAsia="仿宋" w:cs="仿宋"/>
          <w:color w:val="auto"/>
          <w:sz w:val="24"/>
          <w:szCs w:val="24"/>
          <w:highlight w:val="none"/>
        </w:rPr>
      </w:pPr>
      <w:bookmarkStart w:id="3" w:name="_Toc35393621"/>
      <w:bookmarkStart w:id="4" w:name="_Toc35393790"/>
      <w:bookmarkStart w:id="5" w:name="_Toc28359079"/>
      <w:bookmarkStart w:id="6" w:name="_Toc28359002"/>
      <w:bookmarkStart w:id="7" w:name="_Hlk24379207"/>
      <w:r>
        <w:rPr>
          <w:rFonts w:hint="eastAsia" w:ascii="仿宋" w:hAnsi="仿宋" w:eastAsia="仿宋" w:cs="仿宋"/>
          <w:color w:val="auto"/>
          <w:sz w:val="24"/>
          <w:szCs w:val="24"/>
          <w:highlight w:val="none"/>
        </w:rPr>
        <w:t>项目概况</w:t>
      </w:r>
    </w:p>
    <w:p w14:paraId="70572649">
      <w:pPr>
        <w:pBdr>
          <w:top w:val="none" w:color="auto" w:sz="0" w:space="1"/>
          <w:left w:val="none" w:color="auto" w:sz="0" w:space="4"/>
          <w:bottom w:val="none" w:color="auto" w:sz="0" w:space="1"/>
          <w:right w:val="none" w:color="auto" w:sz="0" w:space="4"/>
          <w:between w:val="none" w:color="auto" w:sz="0" w:space="0"/>
        </w:pBdr>
        <w:spacing w:line="360" w:lineRule="auto"/>
        <w:ind w:firstLine="480" w:firstLineChars="200"/>
        <w:rPr>
          <w:rFonts w:hint="eastAsia" w:ascii="仿宋" w:hAnsi="仿宋" w:eastAsia="仿宋" w:cs="仿宋"/>
          <w:b/>
          <w:bCs w:val="0"/>
          <w:color w:val="auto"/>
          <w:sz w:val="24"/>
          <w:szCs w:val="24"/>
          <w:highlight w:val="none"/>
        </w:rPr>
      </w:pPr>
      <w:r>
        <w:rPr>
          <w:rFonts w:hint="eastAsia" w:ascii="仿宋" w:hAnsi="仿宋" w:eastAsia="仿宋" w:cs="仿宋"/>
          <w:color w:val="auto"/>
          <w:sz w:val="24"/>
          <w:szCs w:val="24"/>
          <w:highlight w:val="none"/>
          <w:lang w:val="zh-CN" w:eastAsia="zh-CN"/>
        </w:rPr>
        <w:t>登封市市场监督管理局202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CN" w:eastAsia="zh-CN"/>
        </w:rPr>
        <w:t>年度登封市食品安全抽检项目</w:t>
      </w:r>
      <w:r>
        <w:rPr>
          <w:rFonts w:hint="eastAsia" w:ascii="仿宋" w:hAnsi="仿宋" w:eastAsia="仿宋" w:cs="仿宋"/>
          <w:color w:val="auto"/>
          <w:sz w:val="24"/>
          <w:szCs w:val="24"/>
          <w:highlight w:val="none"/>
        </w:rPr>
        <w:t>潜在投标人应在登封市公共资源交易中心网站：</w:t>
      </w:r>
      <w:r>
        <w:rPr>
          <w:rFonts w:hint="eastAsia" w:ascii="仿宋" w:hAnsi="仿宋" w:eastAsia="仿宋" w:cs="仿宋"/>
          <w:color w:val="auto"/>
          <w:sz w:val="24"/>
          <w:szCs w:val="24"/>
          <w:highlight w:val="none"/>
          <w:u w:val="none"/>
        </w:rPr>
        <w:fldChar w:fldCharType="begin"/>
      </w:r>
      <w:r>
        <w:rPr>
          <w:rFonts w:hint="eastAsia" w:ascii="仿宋" w:hAnsi="仿宋" w:eastAsia="仿宋" w:cs="仿宋"/>
          <w:color w:val="auto"/>
          <w:sz w:val="24"/>
          <w:szCs w:val="24"/>
          <w:highlight w:val="none"/>
          <w:u w:val="none"/>
        </w:rPr>
        <w:instrText xml:space="preserve"> HYPERLINK "http://www.dfggzyjy.com。获取招标文件，并于2022年07月" </w:instrText>
      </w:r>
      <w:r>
        <w:rPr>
          <w:rFonts w:hint="eastAsia" w:ascii="仿宋" w:hAnsi="仿宋" w:eastAsia="仿宋" w:cs="仿宋"/>
          <w:color w:val="auto"/>
          <w:sz w:val="24"/>
          <w:szCs w:val="24"/>
          <w:highlight w:val="none"/>
          <w:u w:val="none"/>
        </w:rPr>
        <w:fldChar w:fldCharType="separate"/>
      </w:r>
      <w:r>
        <w:rPr>
          <w:rFonts w:hint="eastAsia" w:ascii="仿宋" w:hAnsi="仿宋" w:eastAsia="仿宋" w:cs="仿宋"/>
          <w:color w:val="auto"/>
          <w:sz w:val="24"/>
          <w:szCs w:val="24"/>
          <w:highlight w:val="none"/>
          <w:u w:val="none"/>
        </w:rPr>
        <w:t>http://dfggzyjy.dengfeng.gov.cn</w:t>
      </w:r>
      <w:r>
        <w:rPr>
          <w:rStyle w:val="30"/>
          <w:rFonts w:hint="eastAsia" w:ascii="仿宋" w:hAnsi="仿宋" w:eastAsia="仿宋" w:cs="仿宋"/>
          <w:color w:val="auto"/>
          <w:sz w:val="24"/>
          <w:szCs w:val="24"/>
          <w:highlight w:val="none"/>
          <w:u w:val="none"/>
        </w:rPr>
        <w:t>获取招标文件，并于202</w:t>
      </w:r>
      <w:r>
        <w:rPr>
          <w:rStyle w:val="30"/>
          <w:rFonts w:hint="eastAsia" w:ascii="仿宋" w:hAnsi="仿宋" w:eastAsia="仿宋" w:cs="仿宋"/>
          <w:color w:val="auto"/>
          <w:sz w:val="24"/>
          <w:szCs w:val="24"/>
          <w:highlight w:val="none"/>
          <w:u w:val="none"/>
          <w:lang w:val="en-US" w:eastAsia="zh-CN"/>
        </w:rPr>
        <w:t>5</w:t>
      </w:r>
      <w:r>
        <w:rPr>
          <w:rStyle w:val="30"/>
          <w:rFonts w:hint="eastAsia" w:ascii="仿宋" w:hAnsi="仿宋" w:eastAsia="仿宋" w:cs="仿宋"/>
          <w:color w:val="auto"/>
          <w:sz w:val="24"/>
          <w:szCs w:val="24"/>
          <w:highlight w:val="none"/>
          <w:u w:val="none"/>
        </w:rPr>
        <w:t>年</w:t>
      </w:r>
      <w:r>
        <w:rPr>
          <w:rStyle w:val="30"/>
          <w:rFonts w:hint="eastAsia" w:ascii="仿宋" w:hAnsi="仿宋" w:eastAsia="仿宋" w:cs="仿宋"/>
          <w:color w:val="auto"/>
          <w:sz w:val="24"/>
          <w:szCs w:val="24"/>
          <w:highlight w:val="none"/>
          <w:u w:val="none"/>
          <w:lang w:val="en-US" w:eastAsia="zh-CN"/>
        </w:rPr>
        <w:t>6</w:t>
      </w:r>
      <w:r>
        <w:rPr>
          <w:rStyle w:val="30"/>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none"/>
        </w:rPr>
        <w:fldChar w:fldCharType="end"/>
      </w:r>
      <w:r>
        <w:rPr>
          <w:rFonts w:hint="eastAsia" w:ascii="仿宋" w:hAnsi="仿宋" w:eastAsia="仿宋" w:cs="仿宋"/>
          <w:color w:val="auto"/>
          <w:sz w:val="24"/>
          <w:szCs w:val="24"/>
          <w:highlight w:val="none"/>
          <w:u w:val="none"/>
          <w:lang w:val="en-US" w:eastAsia="zh-CN"/>
        </w:rPr>
        <w:t>16</w:t>
      </w:r>
      <w:r>
        <w:rPr>
          <w:rFonts w:hint="eastAsia" w:ascii="仿宋" w:hAnsi="仿宋" w:eastAsia="仿宋" w:cs="仿宋"/>
          <w:color w:val="auto"/>
          <w:sz w:val="24"/>
          <w:szCs w:val="24"/>
          <w:highlight w:val="none"/>
          <w:u w:val="none"/>
        </w:rPr>
        <w:t>日09时30分</w:t>
      </w:r>
      <w:r>
        <w:rPr>
          <w:rFonts w:hint="eastAsia" w:ascii="仿宋" w:hAnsi="仿宋" w:eastAsia="仿宋" w:cs="仿宋"/>
          <w:color w:val="auto"/>
          <w:sz w:val="24"/>
          <w:szCs w:val="24"/>
          <w:highlight w:val="none"/>
          <w:u w:val="none"/>
        </w:rPr>
        <w:t>（北京时间）前递交</w:t>
      </w:r>
      <w:r>
        <w:rPr>
          <w:rFonts w:hint="eastAsia" w:ascii="仿宋" w:hAnsi="仿宋" w:eastAsia="仿宋" w:cs="仿宋"/>
          <w:color w:val="auto"/>
          <w:sz w:val="24"/>
          <w:szCs w:val="24"/>
          <w:highlight w:val="none"/>
          <w:u w:val="none"/>
          <w:lang w:val="en-US" w:eastAsia="zh-CN"/>
        </w:rPr>
        <w:t>投标</w:t>
      </w:r>
      <w:r>
        <w:rPr>
          <w:rFonts w:hint="eastAsia" w:ascii="仿宋" w:hAnsi="仿宋" w:eastAsia="仿宋" w:cs="仿宋"/>
          <w:color w:val="auto"/>
          <w:sz w:val="24"/>
          <w:szCs w:val="24"/>
          <w:highlight w:val="none"/>
          <w:u w:val="none"/>
        </w:rPr>
        <w:t>文件。</w:t>
      </w:r>
    </w:p>
    <w:p w14:paraId="161FD267">
      <w:pPr>
        <w:spacing w:line="360" w:lineRule="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一、项目基本情况</w:t>
      </w:r>
      <w:bookmarkEnd w:id="3"/>
      <w:bookmarkEnd w:id="4"/>
      <w:bookmarkEnd w:id="5"/>
      <w:bookmarkEnd w:id="6"/>
    </w:p>
    <w:bookmarkEnd w:id="7"/>
    <w:p w14:paraId="5DB640B9">
      <w:pPr>
        <w:spacing w:line="360" w:lineRule="auto"/>
        <w:ind w:firstLine="480" w:firstLineChars="200"/>
        <w:rPr>
          <w:rFonts w:hint="default" w:ascii="仿宋" w:hAnsi="仿宋" w:eastAsia="仿宋" w:cs="仿宋"/>
          <w:color w:val="auto"/>
          <w:sz w:val="24"/>
          <w:szCs w:val="24"/>
          <w:highlight w:val="none"/>
          <w:lang w:val="en-US" w:eastAsia="zh-CN"/>
        </w:rPr>
      </w:pPr>
      <w:bookmarkStart w:id="8" w:name="_Toc35393622"/>
      <w:bookmarkStart w:id="9" w:name="_Toc28359080"/>
      <w:bookmarkStart w:id="10" w:name="_Toc28359003"/>
      <w:bookmarkStart w:id="11" w:name="_Toc35393791"/>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项目编号：登封采购-202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69  </w:t>
      </w:r>
    </w:p>
    <w:p w14:paraId="2540AFF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项目名称：登封市市场监督管理局202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年度</w:t>
      </w:r>
      <w:r>
        <w:rPr>
          <w:rFonts w:hint="eastAsia" w:ascii="仿宋" w:hAnsi="仿宋" w:eastAsia="仿宋" w:cs="仿宋"/>
          <w:color w:val="auto"/>
          <w:sz w:val="24"/>
          <w:szCs w:val="24"/>
          <w:highlight w:val="none"/>
          <w:lang w:val="en-US" w:eastAsia="zh-CN"/>
        </w:rPr>
        <w:t>登封市</w:t>
      </w:r>
      <w:r>
        <w:rPr>
          <w:rFonts w:hint="eastAsia" w:ascii="仿宋" w:hAnsi="仿宋" w:eastAsia="仿宋" w:cs="仿宋"/>
          <w:color w:val="auto"/>
          <w:sz w:val="24"/>
          <w:szCs w:val="24"/>
          <w:highlight w:val="none"/>
        </w:rPr>
        <w:t>食品安全抽检项目</w:t>
      </w:r>
    </w:p>
    <w:p w14:paraId="38B1653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采购方式：公开招标</w:t>
      </w:r>
    </w:p>
    <w:p w14:paraId="06794AA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eastAsia="zh-CN"/>
        </w:rPr>
        <w:t>2198000.00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val="en-US" w:eastAsia="zh-CN"/>
        </w:rPr>
        <w:t>2198000.00</w:t>
      </w:r>
      <w:r>
        <w:rPr>
          <w:rFonts w:hint="eastAsia" w:ascii="仿宋" w:hAnsi="仿宋" w:eastAsia="仿宋" w:cs="仿宋"/>
          <w:color w:val="auto"/>
          <w:sz w:val="24"/>
          <w:szCs w:val="24"/>
          <w:highlight w:val="none"/>
        </w:rPr>
        <w:t>元</w:t>
      </w:r>
    </w:p>
    <w:tbl>
      <w:tblPr>
        <w:tblStyle w:val="20"/>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508"/>
        <w:gridCol w:w="1588"/>
        <w:gridCol w:w="1026"/>
        <w:gridCol w:w="1020"/>
        <w:gridCol w:w="878"/>
        <w:gridCol w:w="1799"/>
      </w:tblGrid>
      <w:tr w14:paraId="01B1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800" w:type="dxa"/>
            <w:noWrap w:val="0"/>
            <w:vAlign w:val="center"/>
          </w:tcPr>
          <w:p w14:paraId="12C02252">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508" w:type="dxa"/>
            <w:noWrap w:val="0"/>
            <w:vAlign w:val="center"/>
          </w:tcPr>
          <w:p w14:paraId="3F8E7095">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包号</w:t>
            </w:r>
          </w:p>
        </w:tc>
        <w:tc>
          <w:tcPr>
            <w:tcW w:w="1588" w:type="dxa"/>
            <w:noWrap w:val="0"/>
            <w:vAlign w:val="center"/>
          </w:tcPr>
          <w:p w14:paraId="78734E40">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包名称</w:t>
            </w:r>
          </w:p>
        </w:tc>
        <w:tc>
          <w:tcPr>
            <w:tcW w:w="1026" w:type="dxa"/>
            <w:noWrap w:val="0"/>
            <w:vAlign w:val="center"/>
          </w:tcPr>
          <w:p w14:paraId="066467B6">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包预算</w:t>
            </w:r>
          </w:p>
          <w:p w14:paraId="67EC2812">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（元）</w:t>
            </w:r>
          </w:p>
        </w:tc>
        <w:tc>
          <w:tcPr>
            <w:tcW w:w="1020" w:type="dxa"/>
            <w:noWrap w:val="0"/>
            <w:vAlign w:val="center"/>
          </w:tcPr>
          <w:p w14:paraId="53808384">
            <w:pPr>
              <w:keepNext w:val="0"/>
              <w:keepLines w:val="0"/>
              <w:widowControl/>
              <w:suppressLineNumbers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包最高限价（元）</w:t>
            </w:r>
          </w:p>
        </w:tc>
        <w:tc>
          <w:tcPr>
            <w:tcW w:w="878" w:type="dxa"/>
            <w:noWrap w:val="0"/>
            <w:vAlign w:val="center"/>
          </w:tcPr>
          <w:p w14:paraId="03723E8D">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是否专门面向中小企业</w:t>
            </w:r>
          </w:p>
        </w:tc>
        <w:tc>
          <w:tcPr>
            <w:tcW w:w="1799" w:type="dxa"/>
            <w:noWrap w:val="0"/>
            <w:vAlign w:val="center"/>
          </w:tcPr>
          <w:p w14:paraId="65B67AFE">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采购预留金额（元）</w:t>
            </w:r>
          </w:p>
        </w:tc>
      </w:tr>
      <w:tr w14:paraId="24CD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jc w:val="center"/>
        </w:trPr>
        <w:tc>
          <w:tcPr>
            <w:tcW w:w="800" w:type="dxa"/>
            <w:noWrap w:val="0"/>
            <w:vAlign w:val="center"/>
          </w:tcPr>
          <w:p w14:paraId="234BE0C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w:t>
            </w:r>
          </w:p>
        </w:tc>
        <w:tc>
          <w:tcPr>
            <w:tcW w:w="1508" w:type="dxa"/>
            <w:noWrap w:val="0"/>
            <w:vAlign w:val="center"/>
          </w:tcPr>
          <w:p w14:paraId="597B3CE2">
            <w:pPr>
              <w:keepNext w:val="0"/>
              <w:keepLines w:val="0"/>
              <w:widowControl/>
              <w:suppressLineNumbers w:val="0"/>
              <w:spacing w:line="36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登封采购-2025-69-1</w:t>
            </w:r>
          </w:p>
        </w:tc>
        <w:tc>
          <w:tcPr>
            <w:tcW w:w="1588" w:type="dxa"/>
            <w:noWrap w:val="0"/>
            <w:vAlign w:val="center"/>
          </w:tcPr>
          <w:p w14:paraId="3B4B3002">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登封市市场监督管理局2025年度食品安全抽检项目一包段</w:t>
            </w:r>
          </w:p>
        </w:tc>
        <w:tc>
          <w:tcPr>
            <w:tcW w:w="1026" w:type="dxa"/>
            <w:noWrap w:val="0"/>
            <w:vAlign w:val="center"/>
          </w:tcPr>
          <w:p w14:paraId="5F032C79">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u w:val="none"/>
                <w:lang w:val="en-US" w:eastAsia="zh-CN"/>
              </w:rPr>
              <w:t>468000</w:t>
            </w:r>
          </w:p>
        </w:tc>
        <w:tc>
          <w:tcPr>
            <w:tcW w:w="1020" w:type="dxa"/>
            <w:noWrap w:val="0"/>
            <w:vAlign w:val="center"/>
          </w:tcPr>
          <w:p w14:paraId="5DAD2269">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u w:val="none"/>
                <w:lang w:val="en-US" w:eastAsia="zh-CN"/>
              </w:rPr>
              <w:t>468000</w:t>
            </w:r>
          </w:p>
        </w:tc>
        <w:tc>
          <w:tcPr>
            <w:tcW w:w="878" w:type="dxa"/>
            <w:noWrap w:val="0"/>
            <w:vAlign w:val="center"/>
          </w:tcPr>
          <w:p w14:paraId="47914271">
            <w:pPr>
              <w:keepNext w:val="0"/>
              <w:keepLines w:val="0"/>
              <w:widowControl/>
              <w:suppressLineNumbers w:val="0"/>
              <w:spacing w:line="360" w:lineRule="auto"/>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是</w:t>
            </w:r>
          </w:p>
        </w:tc>
        <w:tc>
          <w:tcPr>
            <w:tcW w:w="1799" w:type="dxa"/>
            <w:noWrap w:val="0"/>
            <w:vAlign w:val="center"/>
          </w:tcPr>
          <w:p w14:paraId="501F5559">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aps w:val="0"/>
                <w:color w:val="auto"/>
                <w:spacing w:val="0"/>
                <w:sz w:val="19"/>
                <w:szCs w:val="19"/>
                <w:highlight w:val="none"/>
                <w:shd w:val="clear" w:color="auto" w:fill="FFFFFF"/>
                <w:lang w:val="en-US" w:eastAsia="zh-CN"/>
              </w:rPr>
              <w:t>468000</w:t>
            </w:r>
            <w:r>
              <w:rPr>
                <w:rFonts w:hint="eastAsia" w:ascii="仿宋" w:hAnsi="仿宋" w:eastAsia="仿宋" w:cs="仿宋"/>
                <w:i w:val="0"/>
                <w:iCs w:val="0"/>
                <w:caps w:val="0"/>
                <w:color w:val="auto"/>
                <w:spacing w:val="0"/>
                <w:sz w:val="19"/>
                <w:szCs w:val="19"/>
                <w:highlight w:val="none"/>
                <w:shd w:val="clear" w:color="auto" w:fill="FFFFFF"/>
              </w:rPr>
              <w:t>，其中小微企业采购金额：</w:t>
            </w:r>
            <w:r>
              <w:rPr>
                <w:rFonts w:hint="eastAsia" w:ascii="仿宋" w:hAnsi="仿宋" w:eastAsia="仿宋" w:cs="仿宋"/>
                <w:i w:val="0"/>
                <w:iCs w:val="0"/>
                <w:caps w:val="0"/>
                <w:color w:val="auto"/>
                <w:spacing w:val="0"/>
                <w:sz w:val="19"/>
                <w:szCs w:val="19"/>
                <w:highlight w:val="none"/>
                <w:shd w:val="clear" w:color="auto" w:fill="FFFFFF"/>
                <w:lang w:val="en-US" w:eastAsia="zh-CN"/>
              </w:rPr>
              <w:t>468000</w:t>
            </w:r>
          </w:p>
        </w:tc>
      </w:tr>
      <w:tr w14:paraId="24A2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jc w:val="center"/>
        </w:trPr>
        <w:tc>
          <w:tcPr>
            <w:tcW w:w="800" w:type="dxa"/>
            <w:noWrap w:val="0"/>
            <w:vAlign w:val="center"/>
          </w:tcPr>
          <w:p w14:paraId="4229C4C1">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2</w:t>
            </w:r>
          </w:p>
        </w:tc>
        <w:tc>
          <w:tcPr>
            <w:tcW w:w="1508" w:type="dxa"/>
            <w:noWrap w:val="0"/>
            <w:vAlign w:val="center"/>
          </w:tcPr>
          <w:p w14:paraId="2C0BD71C">
            <w:pPr>
              <w:keepNext w:val="0"/>
              <w:keepLines w:val="0"/>
              <w:widowControl/>
              <w:suppressLineNumbers w:val="0"/>
              <w:spacing w:line="36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登封采购-2025-69-2</w:t>
            </w:r>
          </w:p>
        </w:tc>
        <w:tc>
          <w:tcPr>
            <w:tcW w:w="1588" w:type="dxa"/>
            <w:noWrap w:val="0"/>
            <w:vAlign w:val="center"/>
          </w:tcPr>
          <w:p w14:paraId="19733BBE">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登封市市场监督管理局2025年度食品安全抽检项目二包段</w:t>
            </w:r>
          </w:p>
        </w:tc>
        <w:tc>
          <w:tcPr>
            <w:tcW w:w="1026" w:type="dxa"/>
            <w:noWrap w:val="0"/>
            <w:vAlign w:val="center"/>
          </w:tcPr>
          <w:p w14:paraId="521F12CC">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u w:val="none"/>
                <w:lang w:val="en-US" w:eastAsia="zh-CN"/>
              </w:rPr>
              <w:t>472000</w:t>
            </w:r>
          </w:p>
        </w:tc>
        <w:tc>
          <w:tcPr>
            <w:tcW w:w="1020" w:type="dxa"/>
            <w:noWrap w:val="0"/>
            <w:vAlign w:val="center"/>
          </w:tcPr>
          <w:p w14:paraId="115F72F6">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u w:val="none"/>
                <w:lang w:val="en-US" w:eastAsia="zh-CN"/>
              </w:rPr>
              <w:t>472000</w:t>
            </w:r>
          </w:p>
        </w:tc>
        <w:tc>
          <w:tcPr>
            <w:tcW w:w="878" w:type="dxa"/>
            <w:noWrap w:val="0"/>
            <w:vAlign w:val="center"/>
          </w:tcPr>
          <w:p w14:paraId="1F83C66A">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是</w:t>
            </w:r>
          </w:p>
        </w:tc>
        <w:tc>
          <w:tcPr>
            <w:tcW w:w="1799" w:type="dxa"/>
            <w:noWrap w:val="0"/>
            <w:vAlign w:val="center"/>
          </w:tcPr>
          <w:p w14:paraId="0DF98113">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aps w:val="0"/>
                <w:color w:val="auto"/>
                <w:spacing w:val="0"/>
                <w:sz w:val="19"/>
                <w:szCs w:val="19"/>
                <w:highlight w:val="none"/>
                <w:shd w:val="clear" w:color="auto" w:fill="FFFFFF"/>
                <w:lang w:val="en-US" w:eastAsia="zh-CN"/>
              </w:rPr>
              <w:t>472000，其中小微企业采购金额：472000</w:t>
            </w:r>
          </w:p>
        </w:tc>
      </w:tr>
      <w:tr w14:paraId="4C6A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jc w:val="center"/>
        </w:trPr>
        <w:tc>
          <w:tcPr>
            <w:tcW w:w="800" w:type="dxa"/>
            <w:noWrap w:val="0"/>
            <w:vAlign w:val="center"/>
          </w:tcPr>
          <w:p w14:paraId="4FB7319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3</w:t>
            </w:r>
          </w:p>
        </w:tc>
        <w:tc>
          <w:tcPr>
            <w:tcW w:w="1508" w:type="dxa"/>
            <w:noWrap w:val="0"/>
            <w:vAlign w:val="center"/>
          </w:tcPr>
          <w:p w14:paraId="4431856B">
            <w:pPr>
              <w:keepNext w:val="0"/>
              <w:keepLines w:val="0"/>
              <w:widowControl/>
              <w:suppressLineNumbers w:val="0"/>
              <w:spacing w:line="36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登封采购-2025-69-3</w:t>
            </w:r>
          </w:p>
        </w:tc>
        <w:tc>
          <w:tcPr>
            <w:tcW w:w="1588" w:type="dxa"/>
            <w:noWrap w:val="0"/>
            <w:vAlign w:val="center"/>
          </w:tcPr>
          <w:p w14:paraId="31A460B1">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登封市市场监督管理局2025年度食品安全抽检项目三包段</w:t>
            </w:r>
          </w:p>
        </w:tc>
        <w:tc>
          <w:tcPr>
            <w:tcW w:w="1026" w:type="dxa"/>
            <w:noWrap w:val="0"/>
            <w:vAlign w:val="center"/>
          </w:tcPr>
          <w:p w14:paraId="70E4C807">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u w:val="none"/>
                <w:lang w:val="en-US" w:eastAsia="zh-CN"/>
              </w:rPr>
              <w:t>468000</w:t>
            </w:r>
          </w:p>
        </w:tc>
        <w:tc>
          <w:tcPr>
            <w:tcW w:w="1020" w:type="dxa"/>
            <w:noWrap w:val="0"/>
            <w:vAlign w:val="center"/>
          </w:tcPr>
          <w:p w14:paraId="67D7CE41">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u w:val="none"/>
                <w:lang w:val="en-US" w:eastAsia="zh-CN"/>
              </w:rPr>
              <w:t>468000</w:t>
            </w:r>
          </w:p>
        </w:tc>
        <w:tc>
          <w:tcPr>
            <w:tcW w:w="878" w:type="dxa"/>
            <w:noWrap w:val="0"/>
            <w:vAlign w:val="center"/>
          </w:tcPr>
          <w:p w14:paraId="5A4889C1">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是</w:t>
            </w:r>
          </w:p>
        </w:tc>
        <w:tc>
          <w:tcPr>
            <w:tcW w:w="1799" w:type="dxa"/>
            <w:noWrap w:val="0"/>
            <w:vAlign w:val="center"/>
          </w:tcPr>
          <w:p w14:paraId="0100EAFA">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aps w:val="0"/>
                <w:color w:val="auto"/>
                <w:spacing w:val="0"/>
                <w:sz w:val="19"/>
                <w:szCs w:val="19"/>
                <w:highlight w:val="none"/>
                <w:shd w:val="clear" w:color="auto" w:fill="FFFFFF"/>
                <w:lang w:val="en-US" w:eastAsia="zh-CN"/>
              </w:rPr>
              <w:t>468000，</w:t>
            </w:r>
            <w:r>
              <w:rPr>
                <w:rFonts w:hint="eastAsia" w:ascii="仿宋" w:hAnsi="仿宋" w:eastAsia="仿宋" w:cs="仿宋"/>
                <w:i w:val="0"/>
                <w:iCs w:val="0"/>
                <w:caps w:val="0"/>
                <w:color w:val="auto"/>
                <w:spacing w:val="0"/>
                <w:sz w:val="19"/>
                <w:szCs w:val="19"/>
                <w:highlight w:val="none"/>
                <w:shd w:val="clear" w:color="auto" w:fill="FFFFFF"/>
              </w:rPr>
              <w:t>其中小微企业采购金额：</w:t>
            </w:r>
            <w:r>
              <w:rPr>
                <w:rFonts w:hint="eastAsia" w:ascii="仿宋" w:hAnsi="仿宋" w:eastAsia="仿宋" w:cs="仿宋"/>
                <w:i w:val="0"/>
                <w:iCs w:val="0"/>
                <w:caps w:val="0"/>
                <w:color w:val="auto"/>
                <w:spacing w:val="0"/>
                <w:sz w:val="19"/>
                <w:szCs w:val="19"/>
                <w:highlight w:val="none"/>
                <w:shd w:val="clear" w:color="auto" w:fill="FFFFFF"/>
                <w:lang w:val="en-US" w:eastAsia="zh-CN"/>
              </w:rPr>
              <w:t>468000</w:t>
            </w:r>
          </w:p>
        </w:tc>
      </w:tr>
      <w:tr w14:paraId="57DB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jc w:val="center"/>
        </w:trPr>
        <w:tc>
          <w:tcPr>
            <w:tcW w:w="800" w:type="dxa"/>
            <w:noWrap w:val="0"/>
            <w:vAlign w:val="center"/>
          </w:tcPr>
          <w:p w14:paraId="3C4283E2">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4</w:t>
            </w:r>
          </w:p>
        </w:tc>
        <w:tc>
          <w:tcPr>
            <w:tcW w:w="1508" w:type="dxa"/>
            <w:noWrap w:val="0"/>
            <w:vAlign w:val="center"/>
          </w:tcPr>
          <w:p w14:paraId="1959E94F">
            <w:pPr>
              <w:keepNext w:val="0"/>
              <w:keepLines w:val="0"/>
              <w:widowControl/>
              <w:suppressLineNumbers w:val="0"/>
              <w:spacing w:line="36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登封采购-2025-69-4</w:t>
            </w:r>
          </w:p>
        </w:tc>
        <w:tc>
          <w:tcPr>
            <w:tcW w:w="1588" w:type="dxa"/>
            <w:noWrap w:val="0"/>
            <w:vAlign w:val="center"/>
          </w:tcPr>
          <w:p w14:paraId="7672367D">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登封市市场监督管理局2025年度食品安全抽检项目四包段</w:t>
            </w:r>
          </w:p>
        </w:tc>
        <w:tc>
          <w:tcPr>
            <w:tcW w:w="1026" w:type="dxa"/>
            <w:noWrap w:val="0"/>
            <w:vAlign w:val="center"/>
          </w:tcPr>
          <w:p w14:paraId="47A19B3D">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u w:val="none"/>
                <w:lang w:val="en-US" w:eastAsia="zh-CN"/>
              </w:rPr>
              <w:t>464000</w:t>
            </w:r>
          </w:p>
        </w:tc>
        <w:tc>
          <w:tcPr>
            <w:tcW w:w="1020" w:type="dxa"/>
            <w:noWrap w:val="0"/>
            <w:vAlign w:val="center"/>
          </w:tcPr>
          <w:p w14:paraId="073CC51B">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u w:val="none"/>
                <w:lang w:val="en-US" w:eastAsia="zh-CN"/>
              </w:rPr>
              <w:t>464000</w:t>
            </w:r>
          </w:p>
        </w:tc>
        <w:tc>
          <w:tcPr>
            <w:tcW w:w="878" w:type="dxa"/>
            <w:noWrap w:val="0"/>
            <w:vAlign w:val="center"/>
          </w:tcPr>
          <w:p w14:paraId="446A23AD">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是</w:t>
            </w:r>
          </w:p>
        </w:tc>
        <w:tc>
          <w:tcPr>
            <w:tcW w:w="1799" w:type="dxa"/>
            <w:noWrap w:val="0"/>
            <w:vAlign w:val="center"/>
          </w:tcPr>
          <w:p w14:paraId="3D39ADE1">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0，</w:t>
            </w:r>
            <w:r>
              <w:rPr>
                <w:rFonts w:hint="eastAsia" w:ascii="仿宋" w:hAnsi="仿宋" w:eastAsia="仿宋" w:cs="仿宋"/>
                <w:i w:val="0"/>
                <w:iCs w:val="0"/>
                <w:caps w:val="0"/>
                <w:color w:val="auto"/>
                <w:spacing w:val="0"/>
                <w:sz w:val="19"/>
                <w:szCs w:val="19"/>
                <w:highlight w:val="none"/>
                <w:shd w:val="clear" w:color="auto" w:fill="FFFFFF"/>
              </w:rPr>
              <w:t>其中小微企业采购金额：</w:t>
            </w:r>
            <w:r>
              <w:rPr>
                <w:rFonts w:hint="eastAsia" w:ascii="仿宋" w:hAnsi="仿宋" w:eastAsia="仿宋" w:cs="仿宋"/>
                <w:i w:val="0"/>
                <w:iCs w:val="0"/>
                <w:caps w:val="0"/>
                <w:color w:val="auto"/>
                <w:spacing w:val="0"/>
                <w:sz w:val="19"/>
                <w:szCs w:val="19"/>
                <w:highlight w:val="none"/>
                <w:shd w:val="clear" w:color="auto" w:fill="FFFFFF"/>
                <w:lang w:val="en-US" w:eastAsia="zh-CN"/>
              </w:rPr>
              <w:t>0</w:t>
            </w:r>
          </w:p>
        </w:tc>
      </w:tr>
      <w:tr w14:paraId="1DC9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800" w:type="dxa"/>
            <w:noWrap w:val="0"/>
            <w:vAlign w:val="center"/>
          </w:tcPr>
          <w:p w14:paraId="69CC6906">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5</w:t>
            </w:r>
          </w:p>
        </w:tc>
        <w:tc>
          <w:tcPr>
            <w:tcW w:w="1508" w:type="dxa"/>
            <w:noWrap w:val="0"/>
            <w:vAlign w:val="center"/>
          </w:tcPr>
          <w:p w14:paraId="2300BF10">
            <w:pPr>
              <w:keepNext w:val="0"/>
              <w:keepLines w:val="0"/>
              <w:widowControl/>
              <w:suppressLineNumbers w:val="0"/>
              <w:spacing w:line="36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登封采购-2025-69-5</w:t>
            </w:r>
          </w:p>
        </w:tc>
        <w:tc>
          <w:tcPr>
            <w:tcW w:w="1588" w:type="dxa"/>
            <w:noWrap w:val="0"/>
            <w:vAlign w:val="center"/>
          </w:tcPr>
          <w:p w14:paraId="6F1C84D5">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登封市市场监督管理局2025年度食品安全抽检项目五包段</w:t>
            </w:r>
          </w:p>
        </w:tc>
        <w:tc>
          <w:tcPr>
            <w:tcW w:w="1026" w:type="dxa"/>
            <w:noWrap w:val="0"/>
            <w:vAlign w:val="center"/>
          </w:tcPr>
          <w:p w14:paraId="4328673F">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u w:val="none"/>
                <w:lang w:val="en-US" w:eastAsia="zh-CN"/>
              </w:rPr>
              <w:t>326000</w:t>
            </w:r>
          </w:p>
        </w:tc>
        <w:tc>
          <w:tcPr>
            <w:tcW w:w="1020" w:type="dxa"/>
            <w:noWrap w:val="0"/>
            <w:vAlign w:val="center"/>
          </w:tcPr>
          <w:p w14:paraId="25A7D346">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u w:val="none"/>
                <w:lang w:val="en-US" w:eastAsia="zh-CN"/>
              </w:rPr>
              <w:t>326000</w:t>
            </w:r>
          </w:p>
        </w:tc>
        <w:tc>
          <w:tcPr>
            <w:tcW w:w="878" w:type="dxa"/>
            <w:noWrap w:val="0"/>
            <w:vAlign w:val="center"/>
          </w:tcPr>
          <w:p w14:paraId="7E7E203D">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是</w:t>
            </w:r>
          </w:p>
        </w:tc>
        <w:tc>
          <w:tcPr>
            <w:tcW w:w="1799" w:type="dxa"/>
            <w:noWrap w:val="0"/>
            <w:vAlign w:val="center"/>
          </w:tcPr>
          <w:p w14:paraId="671108BA">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0，</w:t>
            </w:r>
            <w:r>
              <w:rPr>
                <w:rFonts w:hint="eastAsia" w:ascii="仿宋" w:hAnsi="仿宋" w:eastAsia="仿宋" w:cs="仿宋"/>
                <w:i w:val="0"/>
                <w:iCs w:val="0"/>
                <w:caps w:val="0"/>
                <w:color w:val="auto"/>
                <w:spacing w:val="0"/>
                <w:sz w:val="19"/>
                <w:szCs w:val="19"/>
                <w:highlight w:val="none"/>
                <w:shd w:val="clear" w:color="auto" w:fill="FFFFFF"/>
              </w:rPr>
              <w:t>其中小微企业采购金额：</w:t>
            </w:r>
            <w:r>
              <w:rPr>
                <w:rFonts w:hint="eastAsia" w:ascii="仿宋" w:hAnsi="仿宋" w:eastAsia="仿宋" w:cs="仿宋"/>
                <w:i w:val="0"/>
                <w:iCs w:val="0"/>
                <w:caps w:val="0"/>
                <w:color w:val="auto"/>
                <w:spacing w:val="0"/>
                <w:sz w:val="19"/>
                <w:szCs w:val="19"/>
                <w:highlight w:val="none"/>
                <w:shd w:val="clear" w:color="auto" w:fill="FFFFFF"/>
                <w:lang w:val="en-US" w:eastAsia="zh-CN"/>
              </w:rPr>
              <w:t>0</w:t>
            </w:r>
          </w:p>
        </w:tc>
      </w:tr>
    </w:tbl>
    <w:p w14:paraId="3E5239B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采购需求（包括但不限于标的的名称、数量、简要技术需求或服务要求等）</w:t>
      </w:r>
    </w:p>
    <w:p w14:paraId="103BFD9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5.1、资金来源</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财政资金</w:t>
      </w:r>
      <w:r>
        <w:rPr>
          <w:rFonts w:hint="eastAsia" w:ascii="仿宋" w:hAnsi="仿宋" w:eastAsia="仿宋" w:cs="仿宋"/>
          <w:color w:val="auto"/>
          <w:sz w:val="24"/>
          <w:szCs w:val="24"/>
          <w:highlight w:val="none"/>
        </w:rPr>
        <w:t>；</w:t>
      </w:r>
    </w:p>
    <w:p w14:paraId="573216A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5.2、采购内容及数量</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年食品安全抽检共 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00 批次；</w:t>
      </w:r>
    </w:p>
    <w:p w14:paraId="39AE1CE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5.3、</w:t>
      </w:r>
      <w:r>
        <w:rPr>
          <w:rFonts w:hint="eastAsia" w:ascii="仿宋" w:hAnsi="仿宋" w:eastAsia="仿宋" w:cs="仿宋"/>
          <w:color w:val="auto"/>
          <w:sz w:val="24"/>
          <w:szCs w:val="24"/>
          <w:highlight w:val="none"/>
        </w:rPr>
        <w:t>服务周期：自签订合同之日起到20</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登封市</w:t>
      </w:r>
      <w:r>
        <w:rPr>
          <w:rFonts w:hint="eastAsia" w:ascii="仿宋" w:hAnsi="仿宋" w:eastAsia="仿宋" w:cs="仿宋"/>
          <w:color w:val="auto"/>
          <w:sz w:val="24"/>
          <w:szCs w:val="24"/>
          <w:highlight w:val="none"/>
        </w:rPr>
        <w:t>食品安全抽检工作全部完成；</w:t>
      </w:r>
    </w:p>
    <w:p w14:paraId="2F0671B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5.4、</w:t>
      </w:r>
      <w:r>
        <w:rPr>
          <w:rFonts w:hint="eastAsia" w:ascii="仿宋" w:hAnsi="仿宋" w:eastAsia="仿宋" w:cs="仿宋"/>
          <w:color w:val="auto"/>
          <w:sz w:val="24"/>
          <w:szCs w:val="24"/>
          <w:highlight w:val="none"/>
        </w:rPr>
        <w:t>服务地点：</w:t>
      </w:r>
      <w:r>
        <w:rPr>
          <w:rFonts w:hint="eastAsia" w:ascii="仿宋" w:hAnsi="仿宋" w:eastAsia="仿宋" w:cs="仿宋"/>
          <w:color w:val="auto"/>
          <w:sz w:val="24"/>
          <w:szCs w:val="24"/>
          <w:highlight w:val="none"/>
          <w:lang w:val="en-US" w:eastAsia="zh-CN"/>
        </w:rPr>
        <w:t>登封市</w:t>
      </w:r>
      <w:r>
        <w:rPr>
          <w:rFonts w:hint="eastAsia" w:ascii="仿宋" w:hAnsi="仿宋" w:eastAsia="仿宋" w:cs="仿宋"/>
          <w:color w:val="auto"/>
          <w:sz w:val="24"/>
          <w:szCs w:val="24"/>
          <w:highlight w:val="none"/>
        </w:rPr>
        <w:t>境内；</w:t>
      </w:r>
    </w:p>
    <w:p w14:paraId="4C50FE3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5.5、质量要求：符合国家、行业及专业现行标准；</w:t>
      </w:r>
    </w:p>
    <w:p w14:paraId="258ACA35">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5.6、包段划分：共计5个包段。</w:t>
      </w:r>
    </w:p>
    <w:p w14:paraId="7869415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6、合同履行期限：同服务周期</w:t>
      </w:r>
    </w:p>
    <w:p w14:paraId="6E42148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7、本项目是否接受联合体投标：否</w:t>
      </w:r>
    </w:p>
    <w:p w14:paraId="7F02FBE5">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8、是否接受进口产品：否</w:t>
      </w:r>
    </w:p>
    <w:p w14:paraId="69D986F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9、是否专门面向中小企业：是</w:t>
      </w:r>
    </w:p>
    <w:p w14:paraId="56379940">
      <w:pPr>
        <w:spacing w:line="360" w:lineRule="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二、申请人资格要求：</w:t>
      </w:r>
      <w:bookmarkEnd w:id="8"/>
      <w:bookmarkEnd w:id="9"/>
      <w:bookmarkEnd w:id="10"/>
      <w:bookmarkEnd w:id="11"/>
    </w:p>
    <w:p w14:paraId="2717FD83">
      <w:pPr>
        <w:spacing w:line="360" w:lineRule="auto"/>
        <w:ind w:firstLine="480" w:firstLineChars="200"/>
        <w:rPr>
          <w:rFonts w:hint="eastAsia" w:ascii="仿宋" w:hAnsi="仿宋" w:eastAsia="仿宋" w:cs="仿宋"/>
          <w:color w:val="auto"/>
          <w:sz w:val="24"/>
          <w:szCs w:val="24"/>
          <w:highlight w:val="none"/>
          <w:lang w:val="en-US" w:eastAsia="zh-CN"/>
        </w:rPr>
      </w:pPr>
      <w:bookmarkStart w:id="12" w:name="_Toc28359004"/>
      <w:bookmarkStart w:id="13" w:name="_Toc28359081"/>
      <w:r>
        <w:rPr>
          <w:rFonts w:hint="eastAsia" w:ascii="仿宋" w:hAnsi="仿宋" w:eastAsia="仿宋" w:cs="仿宋"/>
          <w:color w:val="auto"/>
          <w:sz w:val="24"/>
          <w:szCs w:val="24"/>
          <w:highlight w:val="none"/>
          <w:lang w:val="en-US" w:eastAsia="zh-CN"/>
        </w:rPr>
        <w:t>1.满足《中华人民共和国政府采购法》第二十二条规定；</w:t>
      </w:r>
    </w:p>
    <w:p w14:paraId="22F112BA">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落实政府采购政策需满足的资格要求：《政府采购促进中小企业发展管理办法》、《关于政府采购支持监狱企业发展有关问题的通知》、《关于促进残疾人就业政府采购政策的通知》、节能产品及环境标志产品优先采购、社会信用体系建设等。</w:t>
      </w:r>
      <w:r>
        <w:rPr>
          <w:rFonts w:hint="eastAsia" w:ascii="仿宋" w:hAnsi="仿宋" w:eastAsia="仿宋" w:cs="仿宋"/>
          <w:b/>
          <w:bCs/>
          <w:color w:val="auto"/>
          <w:sz w:val="24"/>
          <w:szCs w:val="24"/>
          <w:highlight w:val="none"/>
          <w:lang w:val="en-US" w:eastAsia="zh-CN"/>
        </w:rPr>
        <w:t>本项目1包、2包、3包专门面向小、微企业采购；4包、5包面向中、小、微企业采购；本项目所属行业：专业技术服务业。</w:t>
      </w:r>
    </w:p>
    <w:p w14:paraId="2F4B405A">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3.本项目的特定资格要求：</w:t>
      </w:r>
    </w:p>
    <w:p w14:paraId="7E658AB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3.1投标人应具有有效的营业执照；</w:t>
      </w:r>
    </w:p>
    <w:p w14:paraId="59E6BE92">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3.2投标人应具备《国家食品安全监督抽检实施细则（2025年版）》规定的检验方法的CMA认证资质；</w:t>
      </w:r>
    </w:p>
    <w:p w14:paraId="0F9FE8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w:t>
      </w:r>
      <w:bookmarkStart w:id="14" w:name="_Toc35393792"/>
      <w:bookmarkStart w:id="15" w:name="_Toc35393623"/>
      <w:r>
        <w:rPr>
          <w:rFonts w:hint="eastAsia" w:ascii="仿宋" w:hAnsi="仿宋" w:eastAsia="仿宋" w:cs="仿宋"/>
          <w:color w:val="auto"/>
          <w:sz w:val="24"/>
          <w:szCs w:val="24"/>
          <w:highlight w:val="none"/>
          <w:lang w:val="en-US" w:eastAsia="zh-CN"/>
        </w:rPr>
        <w:t>根据《关于在政府采购活动中查询及使用信用记录有关问题的通知》(财库[2016]125号)的规定，采购人或采购代理机构将在本项目开标后评审结束前通过“信用中国”网站（www.creditchina.gov.cn）、“中国政府采购网”（www.ccgp.gov.cn）等渠道查询响应人信用记录，并告知评标委员会查询结果，被“信用中国”网站列入失信被执行人、重大税收违法失信主体、政府采购严重违法失信行为记录名单或被“中国政府采购网”列入政府采购严重违法失信行为记录名单的单位将被拒绝参与本项目政府采购活动。在本项目评审结束之后，网站信息发生的任何变更均不再作为评审依据。投标人自行提供的与网站信息不一致的其他证明材料亦不作为资格审查的依据。信用信息查询记录和证据将同招标文件等资料一同归档保存。</w:t>
      </w:r>
    </w:p>
    <w:p w14:paraId="62AB54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3.4单位负责人为同一人或者存在控股、管理关系的不同单位，不得同时参加本项目的投标(提供在“全国企业信用信息公示系统”中查询打印的相关材料并加盖企业公章)。</w:t>
      </w:r>
    </w:p>
    <w:p w14:paraId="790F7866">
      <w:pPr>
        <w:spacing w:line="360" w:lineRule="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三、获取招标文件</w:t>
      </w:r>
      <w:bookmarkEnd w:id="12"/>
      <w:bookmarkEnd w:id="13"/>
      <w:bookmarkEnd w:id="14"/>
      <w:bookmarkEnd w:id="15"/>
    </w:p>
    <w:p w14:paraId="1A12F86F">
      <w:pPr>
        <w:spacing w:line="360" w:lineRule="auto"/>
        <w:ind w:firstLine="54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val="en-US" w:eastAsia="zh-CN"/>
        </w:rPr>
        <w:t>2025</w:t>
      </w:r>
      <w:r>
        <w:rPr>
          <w:rFonts w:hint="eastAsia" w:ascii="仿宋" w:hAnsi="仿宋" w:eastAsia="仿宋" w:cs="仿宋"/>
          <w:color w:val="auto"/>
          <w:sz w:val="24"/>
          <w:szCs w:val="24"/>
          <w:highlight w:val="none"/>
          <w:u w:val="none"/>
        </w:rPr>
        <w:t>年</w:t>
      </w: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none"/>
          <w:lang w:val="en-US" w:eastAsia="zh-CN"/>
        </w:rPr>
        <w:t>26</w:t>
      </w:r>
      <w:r>
        <w:rPr>
          <w:rFonts w:hint="eastAsia" w:ascii="仿宋" w:hAnsi="仿宋" w:eastAsia="仿宋" w:cs="仿宋"/>
          <w:color w:val="auto"/>
          <w:sz w:val="24"/>
          <w:szCs w:val="24"/>
          <w:highlight w:val="none"/>
          <w:u w:val="none"/>
        </w:rPr>
        <w:t>日至</w:t>
      </w:r>
      <w:r>
        <w:rPr>
          <w:rFonts w:hint="eastAsia" w:ascii="仿宋" w:hAnsi="仿宋" w:eastAsia="仿宋" w:cs="仿宋"/>
          <w:color w:val="auto"/>
          <w:sz w:val="24"/>
          <w:szCs w:val="24"/>
          <w:highlight w:val="none"/>
          <w:u w:val="none"/>
          <w:lang w:val="en-US" w:eastAsia="zh-CN"/>
        </w:rPr>
        <w:t>2025</w:t>
      </w:r>
      <w:r>
        <w:rPr>
          <w:rFonts w:hint="eastAsia" w:ascii="仿宋" w:hAnsi="仿宋" w:eastAsia="仿宋" w:cs="仿宋"/>
          <w:color w:val="auto"/>
          <w:sz w:val="24"/>
          <w:szCs w:val="24"/>
          <w:highlight w:val="none"/>
          <w:u w:val="none"/>
        </w:rPr>
        <w:t>年</w:t>
      </w: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none"/>
          <w:lang w:val="en-US" w:eastAsia="zh-CN"/>
        </w:rPr>
        <w:t>30</w:t>
      </w:r>
      <w:r>
        <w:rPr>
          <w:rFonts w:hint="eastAsia" w:ascii="仿宋" w:hAnsi="仿宋" w:eastAsia="仿宋" w:cs="仿宋"/>
          <w:color w:val="auto"/>
          <w:sz w:val="24"/>
          <w:szCs w:val="24"/>
          <w:highlight w:val="none"/>
          <w:u w:val="none"/>
        </w:rPr>
        <w:t>日，每天上午00:00至12:00，下午12:00至23:59（北京时间，法定节假日除外）</w:t>
      </w:r>
    </w:p>
    <w:p w14:paraId="719ED2A0">
      <w:pPr>
        <w:spacing w:line="360" w:lineRule="auto"/>
        <w:ind w:firstLine="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地点：登封市公共资源交易中心网站：</w:t>
      </w:r>
      <w:r>
        <w:rPr>
          <w:rFonts w:ascii="微软雅黑" w:hAnsi="微软雅黑" w:eastAsia="微软雅黑" w:cs="微软雅黑"/>
          <w:i w:val="0"/>
          <w:iCs w:val="0"/>
          <w:caps w:val="0"/>
          <w:color w:val="auto"/>
          <w:spacing w:val="0"/>
          <w:sz w:val="19"/>
          <w:szCs w:val="19"/>
          <w:highlight w:val="none"/>
          <w:shd w:val="clear" w:color="auto" w:fill="FFFFFF"/>
        </w:rPr>
        <w:t>http://dfggzyjy.dengfeng.gov.cn</w:t>
      </w:r>
    </w:p>
    <w:p w14:paraId="5E5FE0A0">
      <w:pPr>
        <w:spacing w:line="360" w:lineRule="auto"/>
        <w:ind w:firstLine="5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3.方式：凡有意参加投标者，应首先完成交易主体身份注册,并办理CA数字证书及电子签章（具体办理事宜请查询登封市公共资源交易中心网站-办事指南-《登封市公共资源交易中心交易主体CA办理指南 》），然后凭领取的企业身份认证锁（CA密钥），办理诚信库入库登记，（具体办理事宜请查询登封市公共资源交易中心网站-办事指南 然后登录“登封市公共资源交易中心网站”下载招标文件，招标文件以“登封市公共资源交易中心网站”的电子文件为准，招标人不再提供纸质招标文件。投标人未按规定在网上下载电子招标文件的，其投标将被拒绝。</w:t>
      </w:r>
    </w:p>
    <w:p w14:paraId="7A04B9BD">
      <w:pPr>
        <w:spacing w:line="360" w:lineRule="auto"/>
        <w:ind w:firstLine="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售价：0元</w:t>
      </w:r>
    </w:p>
    <w:p w14:paraId="3514B9B8">
      <w:pPr>
        <w:spacing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四、投标截止时间及地点</w:t>
      </w:r>
    </w:p>
    <w:p w14:paraId="0B8DB53F">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1.时间：2025年6月16日09时30分（北京时间）</w:t>
      </w:r>
    </w:p>
    <w:p w14:paraId="58AE52A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2.地点：登封市公共资源交易中心平台远程开标大厅</w:t>
      </w:r>
    </w:p>
    <w:p w14:paraId="30EA0393">
      <w:pPr>
        <w:spacing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五、开标时间及地点</w:t>
      </w:r>
    </w:p>
    <w:p w14:paraId="3132785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1.时间：2025年6月16日09时30分（北京时间）</w:t>
      </w:r>
    </w:p>
    <w:p w14:paraId="27869369">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2.地点：登封市公共资源交易中心平台远程开标大厅（http://dfggzyjy.dengfeng.gov.cn/BidOpening/）</w:t>
      </w:r>
    </w:p>
    <w:p w14:paraId="1E26B449">
      <w:pPr>
        <w:spacing w:line="360" w:lineRule="auto"/>
        <w:rPr>
          <w:rFonts w:hint="eastAsia" w:ascii="仿宋" w:hAnsi="仿宋" w:eastAsia="仿宋" w:cs="仿宋"/>
          <w:b/>
          <w:bCs w:val="0"/>
          <w:color w:val="auto"/>
          <w:sz w:val="24"/>
          <w:szCs w:val="24"/>
          <w:highlight w:val="none"/>
        </w:rPr>
      </w:pPr>
      <w:bookmarkStart w:id="16" w:name="_Toc35393794"/>
      <w:bookmarkStart w:id="17" w:name="_Toc28359084"/>
      <w:bookmarkStart w:id="18" w:name="_Toc35393625"/>
      <w:bookmarkStart w:id="19" w:name="_Toc28359007"/>
      <w:r>
        <w:rPr>
          <w:rFonts w:hint="eastAsia" w:ascii="仿宋" w:hAnsi="仿宋" w:eastAsia="仿宋" w:cs="仿宋"/>
          <w:b/>
          <w:bCs w:val="0"/>
          <w:color w:val="auto"/>
          <w:sz w:val="24"/>
          <w:szCs w:val="24"/>
          <w:highlight w:val="none"/>
          <w:lang w:val="en-US" w:eastAsia="zh-CN"/>
        </w:rPr>
        <w:t>六</w:t>
      </w:r>
      <w:r>
        <w:rPr>
          <w:rFonts w:hint="eastAsia" w:ascii="仿宋" w:hAnsi="仿宋" w:eastAsia="仿宋" w:cs="仿宋"/>
          <w:b/>
          <w:bCs w:val="0"/>
          <w:color w:val="auto"/>
          <w:sz w:val="24"/>
          <w:szCs w:val="24"/>
          <w:highlight w:val="none"/>
        </w:rPr>
        <w:t>、</w:t>
      </w:r>
      <w:bookmarkEnd w:id="16"/>
      <w:bookmarkEnd w:id="17"/>
      <w:bookmarkEnd w:id="18"/>
      <w:bookmarkEnd w:id="19"/>
      <w:bookmarkStart w:id="20" w:name="_Toc35393626"/>
      <w:bookmarkStart w:id="21" w:name="_Toc35393795"/>
      <w:r>
        <w:rPr>
          <w:rFonts w:hint="eastAsia" w:ascii="仿宋" w:hAnsi="仿宋" w:eastAsia="仿宋" w:cs="仿宋"/>
          <w:b/>
          <w:bCs w:val="0"/>
          <w:color w:val="auto"/>
          <w:sz w:val="24"/>
          <w:szCs w:val="24"/>
          <w:highlight w:val="none"/>
        </w:rPr>
        <w:t>发布公告的媒介及招标公告期限</w:t>
      </w:r>
    </w:p>
    <w:p w14:paraId="12E5169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次招标公告在《河南省政府采购网》、《中国招标投标公共服务平台》、《河南省电子招标投标公共服务平台》、《全国公共资源交易平台（河南省.登封市）》、《登封市政府采购网》上发布，招标公告期限为五个工作日。</w:t>
      </w:r>
    </w:p>
    <w:p w14:paraId="7D3C7B25">
      <w:pPr>
        <w:numPr>
          <w:ilvl w:val="0"/>
          <w:numId w:val="0"/>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七、其他补充事宜</w:t>
      </w:r>
      <w:bookmarkEnd w:id="20"/>
      <w:bookmarkEnd w:id="21"/>
    </w:p>
    <w:p w14:paraId="7DADDED4">
      <w:pPr>
        <w:spacing w:line="360" w:lineRule="auto"/>
        <w:ind w:firstLine="540"/>
        <w:rPr>
          <w:rFonts w:hint="eastAsia" w:ascii="仿宋" w:hAnsi="仿宋" w:eastAsia="仿宋" w:cs="仿宋"/>
          <w:color w:val="auto"/>
          <w:sz w:val="24"/>
          <w:szCs w:val="24"/>
          <w:highlight w:val="none"/>
          <w:lang w:val="en-US" w:eastAsia="zh-CN"/>
        </w:rPr>
      </w:pPr>
      <w:bookmarkStart w:id="22" w:name="_Toc35393627"/>
      <w:bookmarkStart w:id="23" w:name="_Toc28359008"/>
      <w:bookmarkStart w:id="24" w:name="_Toc28359085"/>
      <w:bookmarkStart w:id="25" w:name="_Toc35393796"/>
      <w:r>
        <w:rPr>
          <w:rFonts w:hint="eastAsia" w:ascii="仿宋" w:hAnsi="仿宋" w:eastAsia="仿宋" w:cs="仿宋"/>
          <w:color w:val="auto"/>
          <w:sz w:val="24"/>
          <w:szCs w:val="24"/>
          <w:highlight w:val="none"/>
          <w:lang w:val="en-US" w:eastAsia="zh-CN"/>
        </w:rPr>
        <w:t>1.根据《登封市公共资源交易中心关于推行不见面开标服务的通知》，本项目采用“远程不见面”开标方式，投标人无需到开标现场，投标人应当在招标文件确定的投标截止时间前,登录远程不见面开标大厅（http://dfggzyjy.dengfeng.gov.cn/BidOpening/）,在线准时参加开标活动，不见面开标相关事宜请查阅登封市公共资源交易中心网站“办事指南”专区的《登封市公共资源交易平台不见面开标系统使用指南》。</w:t>
      </w:r>
    </w:p>
    <w:p w14:paraId="23FAB724">
      <w:pPr>
        <w:spacing w:line="360" w:lineRule="auto"/>
        <w:ind w:firstLine="5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加密版投标文件逾期上传或未及时解密的，采购人或其采购代理机构不予受理</w:t>
      </w:r>
    </w:p>
    <w:p w14:paraId="48E09A7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2.本项目招标代理服务费按各包段中标价的1.7%向中标人收取，中标人在领取中标通知书时交纳。</w:t>
      </w:r>
    </w:p>
    <w:p w14:paraId="2AD1DD87">
      <w:pPr>
        <w:numPr>
          <w:ilvl w:val="0"/>
          <w:numId w:val="0"/>
        </w:numPr>
        <w:spacing w:line="360" w:lineRule="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八、</w:t>
      </w:r>
      <w:bookmarkEnd w:id="22"/>
      <w:bookmarkEnd w:id="23"/>
      <w:bookmarkEnd w:id="24"/>
      <w:bookmarkEnd w:id="25"/>
      <w:r>
        <w:rPr>
          <w:rFonts w:hint="eastAsia" w:ascii="仿宋" w:hAnsi="仿宋" w:eastAsia="仿宋" w:cs="仿宋"/>
          <w:b/>
          <w:bCs w:val="0"/>
          <w:color w:val="auto"/>
          <w:sz w:val="24"/>
          <w:szCs w:val="24"/>
          <w:highlight w:val="none"/>
          <w:lang w:val="en-US" w:eastAsia="zh-CN"/>
        </w:rPr>
        <w:t>凡对本次招标提出询问，请按照以下方式联系</w:t>
      </w:r>
    </w:p>
    <w:p w14:paraId="332EAA04">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16ABE678">
      <w:pPr>
        <w:spacing w:line="360" w:lineRule="auto"/>
        <w:ind w:firstLine="720" w:firstLine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称：登封市市场监督管理局</w:t>
      </w:r>
    </w:p>
    <w:p w14:paraId="332A5458">
      <w:pPr>
        <w:spacing w:line="360" w:lineRule="auto"/>
        <w:ind w:firstLine="720" w:firstLine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地址：登封市少林路2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号</w:t>
      </w:r>
    </w:p>
    <w:p w14:paraId="23FF1151">
      <w:pPr>
        <w:spacing w:line="360" w:lineRule="auto"/>
        <w:ind w:firstLine="720" w:firstLineChars="3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 系 人：</w:t>
      </w:r>
      <w:r>
        <w:rPr>
          <w:rFonts w:hint="eastAsia" w:ascii="仿宋" w:hAnsi="仿宋" w:eastAsia="仿宋" w:cs="仿宋"/>
          <w:color w:val="auto"/>
          <w:sz w:val="24"/>
          <w:szCs w:val="24"/>
          <w:highlight w:val="none"/>
          <w:lang w:val="en-US" w:eastAsia="zh-CN"/>
        </w:rPr>
        <w:t>吴丽霞</w:t>
      </w:r>
    </w:p>
    <w:p w14:paraId="1E8BB16A">
      <w:pPr>
        <w:spacing w:line="360" w:lineRule="auto"/>
        <w:ind w:firstLine="720" w:firstLineChars="3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联系方式：</w:t>
      </w:r>
      <w:bookmarkStart w:id="26" w:name="_Toc28359086"/>
      <w:bookmarkStart w:id="27" w:name="_Toc28359009"/>
      <w:r>
        <w:rPr>
          <w:rFonts w:hint="eastAsia" w:ascii="仿宋" w:hAnsi="仿宋" w:eastAsia="仿宋" w:cs="仿宋"/>
          <w:color w:val="auto"/>
          <w:sz w:val="24"/>
          <w:szCs w:val="24"/>
          <w:highlight w:val="none"/>
        </w:rPr>
        <w:t>0371-6286</w:t>
      </w:r>
      <w:r>
        <w:rPr>
          <w:rFonts w:hint="eastAsia" w:ascii="仿宋" w:hAnsi="仿宋" w:eastAsia="仿宋" w:cs="仿宋"/>
          <w:color w:val="auto"/>
          <w:sz w:val="24"/>
          <w:szCs w:val="24"/>
          <w:highlight w:val="none"/>
          <w:lang w:val="en-US" w:eastAsia="zh-CN"/>
        </w:rPr>
        <w:t>2108</w:t>
      </w:r>
    </w:p>
    <w:p w14:paraId="67B3F9A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bookmarkEnd w:id="26"/>
      <w:bookmarkEnd w:id="27"/>
    </w:p>
    <w:p w14:paraId="562DD8FE">
      <w:pPr>
        <w:spacing w:line="360" w:lineRule="auto"/>
        <w:ind w:firstLine="720" w:firstLineChars="300"/>
        <w:rPr>
          <w:rFonts w:hint="eastAsia" w:ascii="仿宋" w:hAnsi="仿宋" w:eastAsia="仿宋" w:cs="仿宋"/>
          <w:color w:val="auto"/>
          <w:sz w:val="24"/>
          <w:szCs w:val="24"/>
          <w:highlight w:val="none"/>
          <w:lang w:val="en-US" w:eastAsia="zh-CN"/>
        </w:rPr>
      </w:pPr>
      <w:bookmarkStart w:id="28" w:name="_Toc28359087"/>
      <w:bookmarkStart w:id="29" w:name="_Toc28359010"/>
      <w:r>
        <w:rPr>
          <w:rFonts w:hint="eastAsia" w:ascii="仿宋" w:hAnsi="仿宋" w:eastAsia="仿宋" w:cs="仿宋"/>
          <w:color w:val="auto"/>
          <w:sz w:val="24"/>
          <w:szCs w:val="24"/>
          <w:highlight w:val="none"/>
          <w:lang w:val="en-US" w:eastAsia="zh-CN"/>
        </w:rPr>
        <w:t>名称：河南辉程工程咨询有限公司</w:t>
      </w:r>
    </w:p>
    <w:p w14:paraId="1C74577C">
      <w:pPr>
        <w:spacing w:line="360" w:lineRule="auto"/>
        <w:ind w:firstLine="720" w:firstLineChars="3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地址：郑州市二七区绿地中心滨湖国际城3区1号楼412室</w:t>
      </w:r>
    </w:p>
    <w:p w14:paraId="0A2745DA">
      <w:pPr>
        <w:spacing w:line="360" w:lineRule="auto"/>
        <w:ind w:firstLine="720" w:firstLineChars="3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 系 人：刘明洋</w:t>
      </w:r>
    </w:p>
    <w:p w14:paraId="4474947B">
      <w:pPr>
        <w:spacing w:line="360" w:lineRule="auto"/>
        <w:ind w:firstLine="720" w:firstLineChars="3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联系方式：15238375179</w:t>
      </w:r>
    </w:p>
    <w:p w14:paraId="127DB7EE">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3.项目联系方式</w:t>
      </w:r>
      <w:bookmarkEnd w:id="28"/>
      <w:bookmarkEnd w:id="29"/>
    </w:p>
    <w:p w14:paraId="2A6EC5BD">
      <w:pPr>
        <w:widowControl w:val="0"/>
        <w:spacing w:line="360" w:lineRule="auto"/>
        <w:ind w:firstLine="720" w:firstLineChars="300"/>
        <w:jc w:val="both"/>
        <w:rPr>
          <w:rFonts w:hint="default"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lang w:val="en-US" w:eastAsia="zh-CN" w:bidi="ar-SA"/>
        </w:rPr>
        <w:t>项目联系人：</w:t>
      </w:r>
      <w:r>
        <w:rPr>
          <w:rFonts w:hint="eastAsia" w:ascii="仿宋" w:hAnsi="仿宋" w:eastAsia="仿宋" w:cs="仿宋"/>
          <w:color w:val="auto"/>
          <w:sz w:val="24"/>
          <w:szCs w:val="24"/>
          <w:highlight w:val="none"/>
          <w:lang w:val="en-US" w:eastAsia="zh-CN"/>
        </w:rPr>
        <w:t>刘明洋</w:t>
      </w:r>
    </w:p>
    <w:p w14:paraId="08C277D8">
      <w:pPr>
        <w:spacing w:line="360" w:lineRule="auto"/>
        <w:ind w:firstLine="720" w:firstLineChars="3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w:t>
      </w:r>
      <w:r>
        <w:rPr>
          <w:rFonts w:hint="eastAsia" w:ascii="仿宋" w:hAnsi="仿宋" w:eastAsia="仿宋" w:cs="仿宋"/>
          <w:color w:val="auto"/>
          <w:sz w:val="24"/>
          <w:szCs w:val="24"/>
          <w:highlight w:val="none"/>
        </w:rPr>
        <w:t>：</w:t>
      </w:r>
      <w:r>
        <w:rPr>
          <w:rFonts w:hint="eastAsia" w:ascii="宋体" w:hAnsi="宋体" w:cs="宋体"/>
          <w:kern w:val="0"/>
          <w:lang w:val="en-US" w:eastAsia="zh-CN" w:bidi="ar"/>
        </w:rPr>
        <w:t>15238395179</w:t>
      </w:r>
    </w:p>
    <w:p w14:paraId="6BF8B584">
      <w:pPr>
        <w:rPr>
          <w:color w:val="auto"/>
          <w:highlight w:val="none"/>
        </w:rPr>
      </w:pPr>
    </w:p>
    <w:p w14:paraId="2B84DC40">
      <w:pPr>
        <w:rPr>
          <w:color w:val="auto"/>
        </w:rPr>
      </w:pPr>
    </w:p>
    <w:p w14:paraId="22EFEA45">
      <w:pPr>
        <w:jc w:val="center"/>
        <w:rPr>
          <w:rFonts w:ascii="仿宋" w:hAnsi="仿宋" w:eastAsia="仿宋" w:cs="仿宋"/>
          <w:color w:val="auto"/>
        </w:rPr>
      </w:pPr>
      <w:r>
        <w:rPr>
          <w:rFonts w:hint="eastAsia" w:ascii="仿宋" w:hAnsi="仿宋" w:eastAsia="仿宋" w:cs="仿宋"/>
          <w:color w:val="auto"/>
          <w:sz w:val="24"/>
        </w:rPr>
        <w:br w:type="page"/>
      </w:r>
    </w:p>
    <w:p w14:paraId="2758B340">
      <w:pPr>
        <w:pStyle w:val="2"/>
        <w:rPr>
          <w:rFonts w:ascii="仿宋" w:hAnsi="仿宋" w:cs="仿宋"/>
          <w:color w:val="auto"/>
          <w:szCs w:val="36"/>
        </w:rPr>
      </w:pPr>
      <w:bookmarkStart w:id="30" w:name="_Toc17077"/>
      <w:r>
        <w:rPr>
          <w:rFonts w:hint="eastAsia" w:ascii="仿宋" w:hAnsi="仿宋" w:cs="仿宋"/>
          <w:color w:val="auto"/>
          <w:szCs w:val="36"/>
        </w:rPr>
        <w:t>第</w:t>
      </w:r>
      <w:r>
        <w:rPr>
          <w:rFonts w:hint="eastAsia" w:ascii="仿宋" w:hAnsi="仿宋" w:cs="仿宋"/>
          <w:color w:val="auto"/>
          <w:szCs w:val="36"/>
          <w:lang w:eastAsia="zh-CN"/>
        </w:rPr>
        <w:t>二</w:t>
      </w:r>
      <w:r>
        <w:rPr>
          <w:rFonts w:hint="eastAsia" w:ascii="仿宋" w:hAnsi="仿宋" w:cs="仿宋"/>
          <w:color w:val="auto"/>
          <w:szCs w:val="36"/>
        </w:rPr>
        <w:t>章  招标项目资料表</w:t>
      </w:r>
      <w:bookmarkEnd w:id="30"/>
    </w:p>
    <w:p w14:paraId="3A96B3C4">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本表关于要采购的服务的具体资料是对投标人须知的具体补充和修改，如与之有矛盾，应以本资料表为准。</w:t>
      </w:r>
    </w:p>
    <w:tbl>
      <w:tblPr>
        <w:tblStyle w:val="20"/>
        <w:tblW w:w="83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83"/>
        <w:gridCol w:w="1561"/>
        <w:gridCol w:w="5540"/>
      </w:tblGrid>
      <w:tr w14:paraId="33699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1" w:hRule="atLeast"/>
          <w:jc w:val="center"/>
        </w:trPr>
        <w:tc>
          <w:tcPr>
            <w:tcW w:w="1283" w:type="dxa"/>
            <w:vAlign w:val="center"/>
          </w:tcPr>
          <w:p w14:paraId="50AE0F08">
            <w:pPr>
              <w:spacing w:line="360" w:lineRule="auto"/>
              <w:jc w:val="center"/>
              <w:rPr>
                <w:rFonts w:ascii="仿宋" w:hAnsi="仿宋" w:eastAsia="仿宋" w:cs="仿宋"/>
                <w:color w:val="auto"/>
                <w:sz w:val="24"/>
              </w:rPr>
            </w:pPr>
            <w:r>
              <w:rPr>
                <w:rFonts w:hint="eastAsia" w:ascii="仿宋" w:hAnsi="仿宋" w:eastAsia="仿宋" w:cs="仿宋"/>
                <w:color w:val="auto"/>
                <w:sz w:val="24"/>
              </w:rPr>
              <w:t>条款号</w:t>
            </w:r>
          </w:p>
        </w:tc>
        <w:tc>
          <w:tcPr>
            <w:tcW w:w="7101" w:type="dxa"/>
            <w:gridSpan w:val="2"/>
            <w:vAlign w:val="center"/>
          </w:tcPr>
          <w:p w14:paraId="5C206A46">
            <w:pPr>
              <w:spacing w:line="360" w:lineRule="auto"/>
              <w:ind w:firstLine="2760" w:firstLineChars="1150"/>
              <w:rPr>
                <w:rFonts w:ascii="仿宋" w:hAnsi="仿宋" w:eastAsia="仿宋" w:cs="仿宋"/>
                <w:bCs/>
                <w:color w:val="auto"/>
                <w:sz w:val="24"/>
              </w:rPr>
            </w:pPr>
            <w:r>
              <w:rPr>
                <w:rFonts w:hint="eastAsia" w:ascii="仿宋" w:hAnsi="仿宋" w:eastAsia="仿宋" w:cs="仿宋"/>
                <w:bCs/>
                <w:color w:val="auto"/>
                <w:sz w:val="24"/>
              </w:rPr>
              <w:t>内      容</w:t>
            </w:r>
          </w:p>
        </w:tc>
      </w:tr>
      <w:tr w14:paraId="0DD04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3" w:hRule="atLeast"/>
          <w:jc w:val="center"/>
        </w:trPr>
        <w:tc>
          <w:tcPr>
            <w:tcW w:w="8384" w:type="dxa"/>
            <w:gridSpan w:val="3"/>
            <w:vAlign w:val="center"/>
          </w:tcPr>
          <w:p w14:paraId="62228325">
            <w:pPr>
              <w:spacing w:line="360" w:lineRule="auto"/>
              <w:jc w:val="center"/>
              <w:rPr>
                <w:rFonts w:ascii="仿宋" w:hAnsi="仿宋" w:eastAsia="仿宋" w:cs="仿宋"/>
                <w:bCs/>
                <w:color w:val="auto"/>
                <w:sz w:val="24"/>
              </w:rPr>
            </w:pPr>
            <w:r>
              <w:rPr>
                <w:rFonts w:hint="eastAsia" w:ascii="仿宋" w:hAnsi="仿宋" w:eastAsia="仿宋" w:cs="仿宋"/>
                <w:bCs/>
                <w:color w:val="auto"/>
                <w:sz w:val="24"/>
              </w:rPr>
              <w:t>说      明</w:t>
            </w:r>
          </w:p>
        </w:tc>
      </w:tr>
      <w:tr w14:paraId="7A512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1283" w:type="dxa"/>
            <w:tcBorders>
              <w:bottom w:val="single" w:color="auto" w:sz="4" w:space="0"/>
            </w:tcBorders>
            <w:vAlign w:val="center"/>
          </w:tcPr>
          <w:p w14:paraId="2B3BD4AB">
            <w:pPr>
              <w:spacing w:line="360" w:lineRule="auto"/>
              <w:jc w:val="center"/>
              <w:rPr>
                <w:rFonts w:ascii="仿宋" w:hAnsi="仿宋" w:eastAsia="仿宋" w:cs="仿宋"/>
                <w:color w:val="auto"/>
                <w:sz w:val="24"/>
              </w:rPr>
            </w:pPr>
            <w:r>
              <w:rPr>
                <w:rFonts w:hint="eastAsia" w:ascii="仿宋" w:hAnsi="仿宋" w:eastAsia="仿宋" w:cs="仿宋"/>
                <w:color w:val="auto"/>
                <w:sz w:val="24"/>
              </w:rPr>
              <w:t>1</w:t>
            </w:r>
          </w:p>
        </w:tc>
        <w:tc>
          <w:tcPr>
            <w:tcW w:w="7101" w:type="dxa"/>
            <w:gridSpan w:val="2"/>
            <w:tcBorders>
              <w:bottom w:val="single" w:color="auto" w:sz="4" w:space="0"/>
            </w:tcBorders>
            <w:vAlign w:val="center"/>
          </w:tcPr>
          <w:p w14:paraId="02E6DA88">
            <w:pPr>
              <w:spacing w:line="360" w:lineRule="auto"/>
              <w:rPr>
                <w:rFonts w:ascii="仿宋" w:hAnsi="仿宋" w:eastAsia="仿宋" w:cs="仿宋"/>
                <w:color w:val="auto"/>
                <w:sz w:val="24"/>
              </w:rPr>
            </w:pPr>
            <w:r>
              <w:rPr>
                <w:rFonts w:hint="eastAsia" w:ascii="仿宋" w:hAnsi="仿宋" w:eastAsia="仿宋" w:cs="仿宋"/>
                <w:color w:val="auto"/>
                <w:sz w:val="24"/>
              </w:rPr>
              <w:t>招标人名称：登封市</w:t>
            </w:r>
            <w:r>
              <w:rPr>
                <w:rFonts w:hint="eastAsia" w:ascii="仿宋" w:hAnsi="仿宋" w:eastAsia="仿宋" w:cs="仿宋"/>
                <w:bCs/>
                <w:color w:val="auto"/>
                <w:sz w:val="24"/>
              </w:rPr>
              <w:t>市场监督管理局</w:t>
            </w:r>
          </w:p>
        </w:tc>
      </w:tr>
      <w:tr w14:paraId="0863E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5" w:hRule="atLeast"/>
          <w:jc w:val="center"/>
        </w:trPr>
        <w:tc>
          <w:tcPr>
            <w:tcW w:w="1283" w:type="dxa"/>
            <w:vAlign w:val="center"/>
          </w:tcPr>
          <w:p w14:paraId="52587BC6">
            <w:pPr>
              <w:spacing w:line="360" w:lineRule="auto"/>
              <w:jc w:val="center"/>
              <w:rPr>
                <w:rFonts w:ascii="仿宋" w:hAnsi="仿宋" w:eastAsia="仿宋" w:cs="仿宋"/>
                <w:color w:val="auto"/>
                <w:sz w:val="24"/>
              </w:rPr>
            </w:pPr>
            <w:r>
              <w:rPr>
                <w:rFonts w:hint="eastAsia" w:ascii="仿宋" w:hAnsi="仿宋" w:eastAsia="仿宋" w:cs="仿宋"/>
                <w:color w:val="auto"/>
                <w:sz w:val="24"/>
              </w:rPr>
              <w:t>2</w:t>
            </w:r>
          </w:p>
        </w:tc>
        <w:tc>
          <w:tcPr>
            <w:tcW w:w="7101" w:type="dxa"/>
            <w:gridSpan w:val="2"/>
          </w:tcPr>
          <w:p w14:paraId="4A5B98F7">
            <w:pPr>
              <w:spacing w:line="360" w:lineRule="auto"/>
              <w:rPr>
                <w:rFonts w:ascii="仿宋" w:hAnsi="仿宋" w:eastAsia="仿宋" w:cs="仿宋"/>
                <w:color w:val="auto"/>
                <w:sz w:val="24"/>
              </w:rPr>
            </w:pPr>
            <w:r>
              <w:rPr>
                <w:rFonts w:hint="eastAsia" w:ascii="仿宋" w:hAnsi="仿宋" w:eastAsia="仿宋" w:cs="仿宋"/>
                <w:color w:val="auto"/>
                <w:sz w:val="24"/>
              </w:rPr>
              <w:t>代理机构：</w:t>
            </w:r>
            <w:r>
              <w:rPr>
                <w:rFonts w:hint="eastAsia" w:ascii="仿宋" w:hAnsi="仿宋" w:eastAsia="仿宋" w:cs="仿宋"/>
                <w:color w:val="auto"/>
                <w:sz w:val="24"/>
                <w:szCs w:val="24"/>
                <w:highlight w:val="none"/>
                <w:lang w:val="en-US" w:eastAsia="zh-CN"/>
              </w:rPr>
              <w:t>河南辉程工程咨询有限公司</w:t>
            </w:r>
          </w:p>
        </w:tc>
      </w:tr>
      <w:tr w14:paraId="5F47C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8" w:hRule="atLeast"/>
          <w:jc w:val="center"/>
        </w:trPr>
        <w:tc>
          <w:tcPr>
            <w:tcW w:w="1283" w:type="dxa"/>
            <w:tcBorders>
              <w:bottom w:val="single" w:color="auto" w:sz="6" w:space="0"/>
            </w:tcBorders>
            <w:vAlign w:val="center"/>
          </w:tcPr>
          <w:p w14:paraId="03D68DCE">
            <w:pPr>
              <w:spacing w:line="360" w:lineRule="auto"/>
              <w:jc w:val="center"/>
              <w:rPr>
                <w:rFonts w:ascii="仿宋" w:hAnsi="仿宋" w:eastAsia="仿宋" w:cs="仿宋"/>
                <w:color w:val="auto"/>
                <w:sz w:val="24"/>
              </w:rPr>
            </w:pPr>
            <w:r>
              <w:rPr>
                <w:rFonts w:hint="eastAsia" w:ascii="仿宋" w:hAnsi="仿宋" w:eastAsia="仿宋" w:cs="仿宋"/>
                <w:color w:val="auto"/>
                <w:sz w:val="24"/>
              </w:rPr>
              <w:t>3</w:t>
            </w:r>
          </w:p>
        </w:tc>
        <w:tc>
          <w:tcPr>
            <w:tcW w:w="7101" w:type="dxa"/>
            <w:gridSpan w:val="2"/>
            <w:tcBorders>
              <w:bottom w:val="single" w:color="auto" w:sz="6" w:space="0"/>
            </w:tcBorders>
          </w:tcPr>
          <w:p w14:paraId="7BCD79F6">
            <w:pPr>
              <w:spacing w:line="360" w:lineRule="auto"/>
              <w:rPr>
                <w:rFonts w:ascii="仿宋" w:hAnsi="仿宋" w:eastAsia="仿宋" w:cs="仿宋"/>
                <w:color w:val="auto"/>
                <w:sz w:val="24"/>
              </w:rPr>
            </w:pPr>
            <w:r>
              <w:rPr>
                <w:rFonts w:hint="eastAsia" w:ascii="仿宋" w:hAnsi="仿宋" w:eastAsia="仿宋" w:cs="仿宋"/>
                <w:color w:val="auto"/>
                <w:sz w:val="24"/>
              </w:rPr>
              <w:t>项目采购预算：</w:t>
            </w:r>
            <w:r>
              <w:rPr>
                <w:rFonts w:hint="eastAsia" w:ascii="仿宋" w:hAnsi="仿宋" w:eastAsia="仿宋" w:cs="仿宋"/>
                <w:color w:val="auto"/>
                <w:sz w:val="24"/>
                <w:szCs w:val="24"/>
                <w:highlight w:val="none"/>
                <w:lang w:val="en-US" w:eastAsia="zh-CN"/>
              </w:rPr>
              <w:t>2198000.00</w:t>
            </w:r>
            <w:r>
              <w:rPr>
                <w:rFonts w:hint="eastAsia" w:ascii="仿宋" w:hAnsi="仿宋" w:eastAsia="仿宋" w:cs="仿宋"/>
                <w:color w:val="auto"/>
                <w:sz w:val="24"/>
              </w:rPr>
              <w:t>元</w:t>
            </w:r>
          </w:p>
        </w:tc>
      </w:tr>
      <w:tr w14:paraId="3D1C72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8" w:hRule="atLeast"/>
          <w:jc w:val="center"/>
        </w:trPr>
        <w:tc>
          <w:tcPr>
            <w:tcW w:w="1283" w:type="dxa"/>
            <w:tcBorders>
              <w:bottom w:val="single" w:color="auto" w:sz="6" w:space="0"/>
            </w:tcBorders>
            <w:vAlign w:val="center"/>
          </w:tcPr>
          <w:p w14:paraId="08AEC043">
            <w:pPr>
              <w:spacing w:line="360" w:lineRule="auto"/>
              <w:jc w:val="center"/>
              <w:rPr>
                <w:rFonts w:ascii="仿宋" w:hAnsi="仿宋" w:eastAsia="仿宋" w:cs="仿宋"/>
                <w:color w:val="auto"/>
                <w:sz w:val="24"/>
              </w:rPr>
            </w:pPr>
            <w:r>
              <w:rPr>
                <w:rFonts w:hint="eastAsia" w:ascii="仿宋" w:hAnsi="仿宋" w:eastAsia="仿宋" w:cs="仿宋"/>
                <w:color w:val="auto"/>
                <w:sz w:val="24"/>
              </w:rPr>
              <w:t>4</w:t>
            </w:r>
          </w:p>
        </w:tc>
        <w:tc>
          <w:tcPr>
            <w:tcW w:w="7101" w:type="dxa"/>
            <w:gridSpan w:val="2"/>
            <w:tcBorders>
              <w:bottom w:val="single" w:color="auto" w:sz="6" w:space="0"/>
            </w:tcBorders>
          </w:tcPr>
          <w:p w14:paraId="4CCA4984">
            <w:pPr>
              <w:spacing w:line="360" w:lineRule="auto"/>
              <w:rPr>
                <w:rFonts w:ascii="仿宋" w:hAnsi="仿宋" w:eastAsia="仿宋" w:cs="仿宋"/>
                <w:color w:val="auto"/>
                <w:sz w:val="24"/>
              </w:rPr>
            </w:pPr>
            <w:r>
              <w:rPr>
                <w:rFonts w:hint="eastAsia" w:ascii="仿宋" w:hAnsi="仿宋" w:eastAsia="仿宋" w:cs="仿宋"/>
                <w:color w:val="auto"/>
                <w:sz w:val="24"/>
              </w:rPr>
              <w:t>投标语言：中文，投标人提供的外文资料应附有相应的中文译本</w:t>
            </w:r>
          </w:p>
        </w:tc>
      </w:tr>
      <w:tr w14:paraId="21CE94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3" w:hRule="atLeast"/>
          <w:jc w:val="center"/>
        </w:trPr>
        <w:tc>
          <w:tcPr>
            <w:tcW w:w="8384" w:type="dxa"/>
            <w:gridSpan w:val="3"/>
            <w:vAlign w:val="center"/>
          </w:tcPr>
          <w:p w14:paraId="65ACACE3">
            <w:pPr>
              <w:spacing w:line="360" w:lineRule="auto"/>
              <w:jc w:val="center"/>
              <w:rPr>
                <w:rFonts w:ascii="仿宋" w:hAnsi="仿宋" w:eastAsia="仿宋" w:cs="仿宋"/>
                <w:bCs/>
                <w:color w:val="auto"/>
                <w:sz w:val="24"/>
              </w:rPr>
            </w:pPr>
            <w:r>
              <w:rPr>
                <w:rFonts w:hint="eastAsia" w:ascii="仿宋" w:hAnsi="仿宋" w:eastAsia="仿宋" w:cs="仿宋"/>
                <w:bCs/>
                <w:color w:val="auto"/>
                <w:sz w:val="24"/>
              </w:rPr>
              <w:t>投标须知</w:t>
            </w:r>
          </w:p>
        </w:tc>
      </w:tr>
      <w:tr w14:paraId="50FCC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283" w:type="dxa"/>
            <w:tcBorders>
              <w:bottom w:val="single" w:color="auto" w:sz="4" w:space="0"/>
            </w:tcBorders>
            <w:vAlign w:val="center"/>
          </w:tcPr>
          <w:p w14:paraId="74CFEED5">
            <w:pPr>
              <w:spacing w:line="360" w:lineRule="auto"/>
              <w:jc w:val="center"/>
              <w:rPr>
                <w:rFonts w:ascii="仿宋" w:hAnsi="仿宋" w:eastAsia="仿宋" w:cs="仿宋"/>
                <w:color w:val="auto"/>
                <w:sz w:val="24"/>
              </w:rPr>
            </w:pPr>
            <w:r>
              <w:rPr>
                <w:rFonts w:hint="eastAsia" w:ascii="仿宋" w:hAnsi="仿宋" w:eastAsia="仿宋" w:cs="仿宋"/>
                <w:color w:val="auto"/>
                <w:sz w:val="24"/>
              </w:rPr>
              <w:t>1</w:t>
            </w:r>
          </w:p>
        </w:tc>
        <w:tc>
          <w:tcPr>
            <w:tcW w:w="7101" w:type="dxa"/>
            <w:gridSpan w:val="2"/>
            <w:tcBorders>
              <w:bottom w:val="single" w:color="auto" w:sz="4" w:space="0"/>
            </w:tcBorders>
            <w:vAlign w:val="center"/>
          </w:tcPr>
          <w:p w14:paraId="464B095C">
            <w:pPr>
              <w:spacing w:line="360" w:lineRule="auto"/>
              <w:rPr>
                <w:rFonts w:ascii="仿宋" w:hAnsi="仿宋" w:eastAsia="仿宋" w:cs="仿宋"/>
                <w:color w:val="auto"/>
                <w:sz w:val="24"/>
              </w:rPr>
            </w:pPr>
            <w:r>
              <w:rPr>
                <w:rFonts w:hint="eastAsia" w:ascii="仿宋" w:hAnsi="仿宋" w:eastAsia="仿宋" w:cs="仿宋"/>
                <w:color w:val="auto"/>
                <w:sz w:val="24"/>
              </w:rPr>
              <w:t>资格证明文件提供：</w:t>
            </w:r>
          </w:p>
          <w:p w14:paraId="68063C73">
            <w:pPr>
              <w:numPr>
                <w:ilvl w:val="0"/>
                <w:numId w:val="2"/>
              </w:num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具有独立法人资格，具有有效的营业执照（提供营业执照副本），中小企业声明函；</w:t>
            </w:r>
          </w:p>
          <w:p w14:paraId="7A9F3EBF">
            <w:pPr>
              <w:numPr>
                <w:ilvl w:val="0"/>
                <w:numId w:val="2"/>
              </w:num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lang w:val="en-US" w:eastAsia="zh-CN"/>
              </w:rPr>
              <w:t>投标人应具备《国家食品安全监督抽检实施细则（2025年版）》规定的检验方法的CMA认证资质</w:t>
            </w:r>
            <w:r>
              <w:rPr>
                <w:rFonts w:hint="eastAsia" w:ascii="仿宋" w:hAnsi="仿宋" w:eastAsia="仿宋" w:cs="仿宋"/>
                <w:color w:val="auto"/>
                <w:sz w:val="24"/>
              </w:rPr>
              <w:t>；</w:t>
            </w:r>
          </w:p>
          <w:p w14:paraId="17667A12">
            <w:p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3、具有良好的商业信誉和健全的财务会计制度（202</w:t>
            </w:r>
            <w:r>
              <w:rPr>
                <w:rFonts w:hint="eastAsia" w:ascii="仿宋" w:hAnsi="仿宋" w:eastAsia="仿宋" w:cs="仿宋"/>
                <w:color w:val="auto"/>
                <w:sz w:val="24"/>
                <w:lang w:val="en-US" w:eastAsia="zh-CN"/>
              </w:rPr>
              <w:t>3或2024</w:t>
            </w:r>
            <w:r>
              <w:rPr>
                <w:rFonts w:hint="eastAsia" w:ascii="仿宋" w:hAnsi="仿宋" w:eastAsia="仿宋" w:cs="仿宋"/>
                <w:color w:val="auto"/>
                <w:sz w:val="24"/>
              </w:rPr>
              <w:t>年审计报告或书面承诺并加盖公章）</w:t>
            </w:r>
          </w:p>
          <w:p w14:paraId="4E9EA717">
            <w:p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4、有依法缴纳税收和社会保障资金的良好记录（</w:t>
            </w:r>
            <w:r>
              <w:rPr>
                <w:rFonts w:hint="eastAsia" w:ascii="仿宋" w:hAnsi="仿宋" w:eastAsia="仿宋" w:cs="仿宋"/>
                <w:color w:val="auto"/>
                <w:sz w:val="24"/>
                <w:lang w:val="en-US" w:eastAsia="zh-CN"/>
              </w:rPr>
              <w:t>2025年以来任意一个月</w:t>
            </w:r>
            <w:r>
              <w:rPr>
                <w:rFonts w:hint="eastAsia" w:ascii="仿宋" w:hAnsi="仿宋" w:eastAsia="仿宋" w:cs="仿宋"/>
                <w:color w:val="auto"/>
                <w:sz w:val="24"/>
              </w:rPr>
              <w:t>缴纳票据或书面承诺并加盖公章）</w:t>
            </w:r>
          </w:p>
          <w:p w14:paraId="4C0D548B">
            <w:p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5、具备履行合同所必需的设备和专业技术能力的证明材料的承诺书，格式自拟。</w:t>
            </w:r>
          </w:p>
          <w:p w14:paraId="7774B563">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6、参加政府采购活动前三年内在，经营活动中没有重大违法记录的书面声明，格式自拟。</w:t>
            </w:r>
          </w:p>
          <w:p w14:paraId="1A66A6D2">
            <w:pPr>
              <w:spacing w:line="360" w:lineRule="auto"/>
              <w:ind w:firstLine="240" w:firstLineChars="1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7、单位负责人为同一人或者存在控股、管理关系的不同单位，不得同时参加本项目的投标(提供在“全国企业信用信息公示系统”中查询打印的相关材料并加盖企业公章)。</w:t>
            </w:r>
          </w:p>
          <w:p w14:paraId="0448DF06">
            <w:pPr>
              <w:spacing w:line="360" w:lineRule="auto"/>
              <w:ind w:firstLine="240" w:firstLineChars="100"/>
              <w:rPr>
                <w:rFonts w:hint="eastAsia" w:ascii="仿宋" w:hAnsi="仿宋" w:eastAsia="仿宋" w:cs="仿宋"/>
                <w:color w:val="auto"/>
                <w:sz w:val="24"/>
                <w:lang w:val="en-US" w:eastAsia="zh-CN"/>
              </w:rPr>
            </w:pPr>
          </w:p>
        </w:tc>
      </w:tr>
      <w:tr w14:paraId="04271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8" w:hRule="atLeast"/>
          <w:jc w:val="center"/>
        </w:trPr>
        <w:tc>
          <w:tcPr>
            <w:tcW w:w="1283" w:type="dxa"/>
            <w:tcBorders>
              <w:top w:val="single" w:color="auto" w:sz="4" w:space="0"/>
              <w:bottom w:val="single" w:color="auto" w:sz="4" w:space="0"/>
            </w:tcBorders>
            <w:vAlign w:val="center"/>
          </w:tcPr>
          <w:p w14:paraId="493EE172">
            <w:pPr>
              <w:spacing w:line="360" w:lineRule="auto"/>
              <w:jc w:val="center"/>
              <w:rPr>
                <w:rFonts w:ascii="仿宋" w:hAnsi="仿宋" w:eastAsia="仿宋" w:cs="仿宋"/>
                <w:color w:val="auto"/>
                <w:sz w:val="24"/>
              </w:rPr>
            </w:pPr>
            <w:r>
              <w:rPr>
                <w:rFonts w:hint="eastAsia" w:ascii="仿宋" w:hAnsi="仿宋" w:eastAsia="仿宋" w:cs="仿宋"/>
                <w:color w:val="auto"/>
                <w:sz w:val="24"/>
              </w:rPr>
              <w:t>2</w:t>
            </w:r>
          </w:p>
        </w:tc>
        <w:tc>
          <w:tcPr>
            <w:tcW w:w="7101" w:type="dxa"/>
            <w:gridSpan w:val="2"/>
            <w:tcBorders>
              <w:top w:val="single" w:color="auto" w:sz="4" w:space="0"/>
              <w:bottom w:val="single" w:color="auto" w:sz="4" w:space="0"/>
            </w:tcBorders>
            <w:vAlign w:val="center"/>
          </w:tcPr>
          <w:p w14:paraId="63905523">
            <w:pPr>
              <w:spacing w:line="360" w:lineRule="auto"/>
              <w:rPr>
                <w:rFonts w:ascii="仿宋" w:hAnsi="仿宋" w:eastAsia="仿宋" w:cs="仿宋"/>
                <w:color w:val="auto"/>
                <w:sz w:val="24"/>
              </w:rPr>
            </w:pPr>
            <w:r>
              <w:rPr>
                <w:rFonts w:hint="eastAsia" w:ascii="仿宋" w:hAnsi="仿宋" w:eastAsia="仿宋" w:cs="仿宋"/>
                <w:color w:val="auto"/>
                <w:sz w:val="24"/>
              </w:rPr>
              <w:t>检测机构基本情况提供：</w:t>
            </w:r>
            <w:r>
              <w:rPr>
                <w:rFonts w:hint="eastAsia" w:ascii="仿宋" w:hAnsi="仿宋" w:eastAsia="仿宋" w:cs="仿宋"/>
                <w:snapToGrid w:val="0"/>
                <w:color w:val="auto"/>
                <w:kern w:val="0"/>
                <w:sz w:val="24"/>
              </w:rPr>
              <w:t>单位简介、机构设置与管理方式。</w:t>
            </w:r>
          </w:p>
        </w:tc>
      </w:tr>
      <w:tr w14:paraId="5A344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3" w:hRule="atLeast"/>
          <w:jc w:val="center"/>
        </w:trPr>
        <w:tc>
          <w:tcPr>
            <w:tcW w:w="1283" w:type="dxa"/>
            <w:tcBorders>
              <w:top w:val="single" w:color="auto" w:sz="4" w:space="0"/>
              <w:bottom w:val="single" w:color="auto" w:sz="4" w:space="0"/>
            </w:tcBorders>
            <w:vAlign w:val="center"/>
          </w:tcPr>
          <w:p w14:paraId="1F392117">
            <w:pPr>
              <w:spacing w:line="360" w:lineRule="auto"/>
              <w:jc w:val="center"/>
              <w:rPr>
                <w:rFonts w:ascii="仿宋" w:hAnsi="仿宋" w:eastAsia="仿宋" w:cs="仿宋"/>
                <w:color w:val="auto"/>
                <w:sz w:val="24"/>
              </w:rPr>
            </w:pPr>
            <w:r>
              <w:rPr>
                <w:rFonts w:hint="eastAsia" w:ascii="仿宋" w:hAnsi="仿宋" w:eastAsia="仿宋" w:cs="仿宋"/>
                <w:color w:val="auto"/>
                <w:sz w:val="24"/>
              </w:rPr>
              <w:t>3</w:t>
            </w:r>
          </w:p>
        </w:tc>
        <w:tc>
          <w:tcPr>
            <w:tcW w:w="7101" w:type="dxa"/>
            <w:gridSpan w:val="2"/>
            <w:tcBorders>
              <w:top w:val="single" w:color="auto" w:sz="4" w:space="0"/>
              <w:bottom w:val="single" w:color="auto" w:sz="4" w:space="0"/>
            </w:tcBorders>
            <w:vAlign w:val="center"/>
          </w:tcPr>
          <w:p w14:paraId="59C75304">
            <w:pPr>
              <w:spacing w:line="360" w:lineRule="auto"/>
              <w:rPr>
                <w:rFonts w:ascii="仿宋" w:hAnsi="仿宋" w:eastAsia="仿宋" w:cs="仿宋"/>
                <w:color w:val="auto"/>
                <w:sz w:val="24"/>
              </w:rPr>
            </w:pPr>
            <w:r>
              <w:rPr>
                <w:rFonts w:hint="eastAsia" w:ascii="仿宋" w:hAnsi="仿宋" w:eastAsia="仿宋" w:cs="仿宋"/>
                <w:color w:val="auto"/>
                <w:sz w:val="24"/>
              </w:rPr>
              <w:t>业绩要求：202</w:t>
            </w:r>
            <w:r>
              <w:rPr>
                <w:rFonts w:hint="eastAsia" w:ascii="仿宋" w:hAnsi="仿宋" w:eastAsia="仿宋" w:cs="仿宋"/>
                <w:color w:val="auto"/>
                <w:sz w:val="24"/>
                <w:lang w:val="en-US" w:eastAsia="zh-CN"/>
              </w:rPr>
              <w:t>2</w:t>
            </w:r>
            <w:r>
              <w:rPr>
                <w:rFonts w:hint="eastAsia" w:ascii="仿宋" w:hAnsi="仿宋" w:eastAsia="仿宋" w:cs="仿宋"/>
                <w:color w:val="auto"/>
                <w:sz w:val="24"/>
              </w:rPr>
              <w:t>年以来。</w:t>
            </w:r>
          </w:p>
        </w:tc>
      </w:tr>
      <w:tr w14:paraId="6D81B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1283" w:type="dxa"/>
            <w:vAlign w:val="center"/>
          </w:tcPr>
          <w:p w14:paraId="1CC06365">
            <w:pPr>
              <w:spacing w:line="360" w:lineRule="auto"/>
              <w:jc w:val="center"/>
              <w:rPr>
                <w:rFonts w:ascii="仿宋" w:hAnsi="仿宋" w:eastAsia="仿宋" w:cs="仿宋"/>
                <w:color w:val="auto"/>
                <w:sz w:val="24"/>
              </w:rPr>
            </w:pPr>
            <w:r>
              <w:rPr>
                <w:rFonts w:hint="eastAsia" w:ascii="仿宋" w:hAnsi="仿宋" w:eastAsia="仿宋" w:cs="仿宋"/>
                <w:color w:val="auto"/>
                <w:sz w:val="24"/>
              </w:rPr>
              <w:t>4</w:t>
            </w:r>
          </w:p>
        </w:tc>
        <w:tc>
          <w:tcPr>
            <w:tcW w:w="7101" w:type="dxa"/>
            <w:gridSpan w:val="2"/>
            <w:tcBorders>
              <w:top w:val="single" w:color="auto" w:sz="12" w:space="0"/>
            </w:tcBorders>
          </w:tcPr>
          <w:p w14:paraId="2FD0543C">
            <w:pPr>
              <w:spacing w:line="360" w:lineRule="auto"/>
              <w:rPr>
                <w:rFonts w:ascii="仿宋" w:hAnsi="仿宋" w:eastAsia="仿宋" w:cs="仿宋"/>
                <w:color w:val="auto"/>
                <w:sz w:val="24"/>
              </w:rPr>
            </w:pPr>
            <w:r>
              <w:rPr>
                <w:rFonts w:hint="eastAsia" w:ascii="仿宋" w:hAnsi="仿宋" w:eastAsia="仿宋" w:cs="仿宋"/>
                <w:color w:val="auto"/>
                <w:sz w:val="24"/>
              </w:rPr>
              <w:t>投标保证金：无</w:t>
            </w:r>
          </w:p>
        </w:tc>
      </w:tr>
      <w:tr w14:paraId="1AD2C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3" w:hRule="atLeast"/>
          <w:jc w:val="center"/>
        </w:trPr>
        <w:tc>
          <w:tcPr>
            <w:tcW w:w="1283" w:type="dxa"/>
            <w:vAlign w:val="center"/>
          </w:tcPr>
          <w:p w14:paraId="5F80988B">
            <w:pPr>
              <w:spacing w:line="360" w:lineRule="auto"/>
              <w:jc w:val="center"/>
              <w:rPr>
                <w:rFonts w:ascii="仿宋" w:hAnsi="仿宋" w:eastAsia="仿宋" w:cs="仿宋"/>
                <w:color w:val="auto"/>
                <w:sz w:val="24"/>
              </w:rPr>
            </w:pPr>
            <w:r>
              <w:rPr>
                <w:rFonts w:hint="eastAsia" w:ascii="仿宋" w:hAnsi="仿宋" w:eastAsia="仿宋" w:cs="仿宋"/>
                <w:color w:val="auto"/>
                <w:sz w:val="24"/>
              </w:rPr>
              <w:t>5</w:t>
            </w:r>
          </w:p>
        </w:tc>
        <w:tc>
          <w:tcPr>
            <w:tcW w:w="7101" w:type="dxa"/>
            <w:gridSpan w:val="2"/>
            <w:vAlign w:val="center"/>
          </w:tcPr>
          <w:p w14:paraId="17AB6EC7">
            <w:pPr>
              <w:spacing w:line="360" w:lineRule="auto"/>
              <w:rPr>
                <w:rFonts w:ascii="仿宋" w:hAnsi="仿宋" w:eastAsia="仿宋" w:cs="仿宋"/>
                <w:color w:val="auto"/>
                <w:sz w:val="24"/>
              </w:rPr>
            </w:pPr>
            <w:r>
              <w:rPr>
                <w:rFonts w:hint="eastAsia" w:ascii="仿宋" w:hAnsi="仿宋" w:eastAsia="仿宋" w:cs="仿宋"/>
                <w:color w:val="auto"/>
                <w:sz w:val="24"/>
              </w:rPr>
              <w:t>投标文件递交：电子加密上传</w:t>
            </w:r>
          </w:p>
          <w:p w14:paraId="1EE65EC1">
            <w:pPr>
              <w:spacing w:line="360" w:lineRule="auto"/>
              <w:rPr>
                <w:rFonts w:ascii="仿宋" w:hAnsi="仿宋" w:eastAsia="仿宋" w:cs="仿宋"/>
                <w:color w:val="auto"/>
                <w:sz w:val="24"/>
              </w:rPr>
            </w:pPr>
            <w:r>
              <w:rPr>
                <w:rFonts w:hint="eastAsia" w:ascii="仿宋" w:hAnsi="仿宋" w:eastAsia="仿宋" w:cs="仿宋"/>
                <w:color w:val="auto"/>
                <w:sz w:val="24"/>
              </w:rPr>
              <w:t>投标文件装订要求：无（电子标书）</w:t>
            </w:r>
          </w:p>
        </w:tc>
      </w:tr>
      <w:tr w14:paraId="3B755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7" w:hRule="atLeast"/>
          <w:jc w:val="center"/>
        </w:trPr>
        <w:tc>
          <w:tcPr>
            <w:tcW w:w="1283" w:type="dxa"/>
            <w:vAlign w:val="center"/>
          </w:tcPr>
          <w:p w14:paraId="68DC62A1">
            <w:pPr>
              <w:spacing w:line="360" w:lineRule="auto"/>
              <w:jc w:val="center"/>
              <w:rPr>
                <w:rFonts w:ascii="仿宋" w:hAnsi="仿宋" w:eastAsia="仿宋" w:cs="仿宋"/>
                <w:color w:val="auto"/>
                <w:sz w:val="24"/>
              </w:rPr>
            </w:pPr>
            <w:r>
              <w:rPr>
                <w:rFonts w:hint="eastAsia" w:ascii="仿宋" w:hAnsi="仿宋" w:eastAsia="仿宋" w:cs="仿宋"/>
                <w:color w:val="auto"/>
                <w:sz w:val="24"/>
              </w:rPr>
              <w:t>6</w:t>
            </w:r>
          </w:p>
        </w:tc>
        <w:tc>
          <w:tcPr>
            <w:tcW w:w="7101" w:type="dxa"/>
            <w:gridSpan w:val="2"/>
            <w:vAlign w:val="center"/>
          </w:tcPr>
          <w:p w14:paraId="556C9A9C">
            <w:pPr>
              <w:spacing w:line="360" w:lineRule="auto"/>
              <w:rPr>
                <w:rFonts w:ascii="仿宋" w:hAnsi="仿宋" w:eastAsia="仿宋" w:cs="仿宋"/>
                <w:color w:val="auto"/>
                <w:sz w:val="24"/>
              </w:rPr>
            </w:pPr>
            <w:r>
              <w:rPr>
                <w:rFonts w:hint="eastAsia" w:ascii="仿宋" w:hAnsi="仿宋" w:eastAsia="仿宋" w:cs="仿宋"/>
                <w:color w:val="auto"/>
                <w:sz w:val="24"/>
              </w:rPr>
              <w:t>投标文件递交地点：在登封市公共资源交易中心交易系统中上传加密版投标文件</w:t>
            </w:r>
          </w:p>
        </w:tc>
      </w:tr>
      <w:tr w14:paraId="3F8803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3" w:hRule="atLeast"/>
          <w:jc w:val="center"/>
        </w:trPr>
        <w:tc>
          <w:tcPr>
            <w:tcW w:w="1283" w:type="dxa"/>
            <w:vAlign w:val="center"/>
          </w:tcPr>
          <w:p w14:paraId="4FF92682">
            <w:pPr>
              <w:spacing w:line="360" w:lineRule="auto"/>
              <w:jc w:val="center"/>
              <w:rPr>
                <w:rFonts w:ascii="仿宋" w:hAnsi="仿宋" w:eastAsia="仿宋" w:cs="仿宋"/>
                <w:color w:val="auto"/>
                <w:sz w:val="24"/>
              </w:rPr>
            </w:pPr>
            <w:r>
              <w:rPr>
                <w:rFonts w:hint="eastAsia" w:ascii="仿宋" w:hAnsi="仿宋" w:eastAsia="仿宋" w:cs="仿宋"/>
                <w:color w:val="auto"/>
                <w:sz w:val="24"/>
              </w:rPr>
              <w:t>7</w:t>
            </w:r>
          </w:p>
        </w:tc>
        <w:tc>
          <w:tcPr>
            <w:tcW w:w="7101" w:type="dxa"/>
            <w:gridSpan w:val="2"/>
            <w:vAlign w:val="center"/>
          </w:tcPr>
          <w:p w14:paraId="44068BFD">
            <w:pPr>
              <w:spacing w:line="360" w:lineRule="auto"/>
              <w:rPr>
                <w:rFonts w:ascii="仿宋" w:hAnsi="仿宋" w:eastAsia="仿宋" w:cs="仿宋"/>
                <w:color w:val="auto"/>
                <w:sz w:val="24"/>
              </w:rPr>
            </w:pPr>
            <w:r>
              <w:rPr>
                <w:rFonts w:hint="eastAsia" w:ascii="仿宋" w:hAnsi="仿宋" w:eastAsia="仿宋" w:cs="仿宋"/>
                <w:b/>
                <w:bCs/>
                <w:color w:val="auto"/>
                <w:sz w:val="24"/>
              </w:rPr>
              <w:t>投标文件递交截止</w:t>
            </w:r>
            <w:r>
              <w:rPr>
                <w:rFonts w:hint="eastAsia" w:ascii="仿宋" w:hAnsi="仿宋" w:eastAsia="仿宋" w:cs="仿宋"/>
                <w:b/>
                <w:bCs/>
                <w:color w:val="auto"/>
                <w:sz w:val="24"/>
                <w:highlight w:val="none"/>
              </w:rPr>
              <w:t>时间：202</w:t>
            </w:r>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lang w:val="en-US" w:eastAsia="zh-CN"/>
              </w:rPr>
              <w:t>16</w:t>
            </w:r>
            <w:r>
              <w:rPr>
                <w:rFonts w:hint="eastAsia" w:ascii="仿宋" w:hAnsi="仿宋" w:eastAsia="仿宋" w:cs="仿宋"/>
                <w:b/>
                <w:bCs/>
                <w:color w:val="auto"/>
                <w:sz w:val="24"/>
                <w:highlight w:val="none"/>
              </w:rPr>
              <w:t>日上午09时30分(北京时间）</w:t>
            </w:r>
          </w:p>
        </w:tc>
      </w:tr>
      <w:tr w14:paraId="4127A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99" w:hRule="atLeast"/>
          <w:jc w:val="center"/>
        </w:trPr>
        <w:tc>
          <w:tcPr>
            <w:tcW w:w="1283" w:type="dxa"/>
            <w:vAlign w:val="center"/>
          </w:tcPr>
          <w:p w14:paraId="0B4E92F0">
            <w:pPr>
              <w:spacing w:line="360" w:lineRule="auto"/>
              <w:jc w:val="center"/>
              <w:rPr>
                <w:rFonts w:ascii="仿宋" w:hAnsi="仿宋" w:eastAsia="仿宋" w:cs="仿宋"/>
                <w:color w:val="auto"/>
                <w:sz w:val="24"/>
              </w:rPr>
            </w:pPr>
            <w:r>
              <w:rPr>
                <w:rFonts w:hint="eastAsia" w:ascii="仿宋" w:hAnsi="仿宋" w:eastAsia="仿宋" w:cs="仿宋"/>
                <w:color w:val="auto"/>
                <w:sz w:val="24"/>
              </w:rPr>
              <w:t>8</w:t>
            </w:r>
          </w:p>
        </w:tc>
        <w:tc>
          <w:tcPr>
            <w:tcW w:w="7101" w:type="dxa"/>
            <w:gridSpan w:val="2"/>
            <w:vAlign w:val="center"/>
          </w:tcPr>
          <w:p w14:paraId="37D03367">
            <w:pPr>
              <w:spacing w:line="360" w:lineRule="auto"/>
              <w:rPr>
                <w:rFonts w:ascii="仿宋" w:hAnsi="仿宋" w:eastAsia="仿宋" w:cs="仿宋"/>
                <w:color w:val="auto"/>
                <w:sz w:val="24"/>
              </w:rPr>
            </w:pPr>
            <w:r>
              <w:rPr>
                <w:rFonts w:hint="eastAsia" w:ascii="仿宋" w:hAnsi="仿宋" w:eastAsia="仿宋" w:cs="仿宋"/>
                <w:color w:val="auto"/>
                <w:sz w:val="24"/>
              </w:rPr>
              <w:t>开标时间：</w:t>
            </w: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16</w:t>
            </w:r>
            <w:r>
              <w:rPr>
                <w:rFonts w:hint="eastAsia" w:ascii="仿宋" w:hAnsi="仿宋" w:eastAsia="仿宋" w:cs="仿宋"/>
                <w:color w:val="auto"/>
                <w:sz w:val="24"/>
                <w:highlight w:val="none"/>
              </w:rPr>
              <w:t>日上午09时30分(北京时间）</w:t>
            </w:r>
          </w:p>
          <w:p w14:paraId="4C5F016D">
            <w:pPr>
              <w:spacing w:line="360" w:lineRule="auto"/>
              <w:rPr>
                <w:rFonts w:ascii="仿宋" w:hAnsi="仿宋" w:eastAsia="仿宋" w:cs="仿宋"/>
                <w:color w:val="auto"/>
                <w:sz w:val="24"/>
              </w:rPr>
            </w:pPr>
            <w:r>
              <w:rPr>
                <w:rFonts w:hint="eastAsia" w:ascii="仿宋" w:hAnsi="仿宋" w:eastAsia="仿宋" w:cs="仿宋"/>
                <w:color w:val="auto"/>
                <w:sz w:val="24"/>
              </w:rPr>
              <w:t>开标地点：登封市公共资源交易中心远程开标大厅</w:t>
            </w:r>
          </w:p>
          <w:p w14:paraId="114E46ED">
            <w:pPr>
              <w:spacing w:line="360" w:lineRule="auto"/>
              <w:rPr>
                <w:rFonts w:ascii="仿宋" w:hAnsi="仿宋" w:eastAsia="仿宋" w:cs="仿宋"/>
                <w:color w:val="auto"/>
                <w:sz w:val="24"/>
              </w:rPr>
            </w:pPr>
            <w:r>
              <w:rPr>
                <w:rFonts w:hint="eastAsia" w:ascii="仿宋" w:hAnsi="仿宋" w:eastAsia="仿宋" w:cs="仿宋"/>
                <w:b/>
                <w:bCs/>
                <w:color w:val="auto"/>
                <w:sz w:val="24"/>
              </w:rPr>
              <w:t>本项目为“远程不见面”开标方式,投标人无需到交易中心现场参加开标会议，评标委员会不再对投标文件中涉及的相关资料原件进行验证。远程开标大厅的网址为（</w:t>
            </w:r>
            <w:r>
              <w:rPr>
                <w:rFonts w:ascii="仿宋" w:hAnsi="仿宋" w:eastAsia="仿宋" w:cs="微软雅黑"/>
                <w:color w:val="auto"/>
                <w:sz w:val="19"/>
                <w:szCs w:val="19"/>
                <w:shd w:val="clear" w:color="auto" w:fill="FFFFFF"/>
              </w:rPr>
              <w:t>http://dfggzyjy.dengfeng.gov.cn</w:t>
            </w:r>
            <w:r>
              <w:rPr>
                <w:rFonts w:hint="eastAsia" w:ascii="仿宋" w:hAnsi="仿宋" w:eastAsia="仿宋" w:cs="仿宋"/>
                <w:b/>
                <w:bCs/>
                <w:color w:val="auto"/>
                <w:sz w:val="24"/>
              </w:rPr>
              <w:t>），投标人（供应商）应当在投标截止时间前,登录远程开标大厅,在线准时参加开标活动并进行文件解密、答疑澄清等。</w:t>
            </w:r>
          </w:p>
        </w:tc>
      </w:tr>
      <w:tr w14:paraId="7C5ED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7" w:hRule="atLeast"/>
          <w:jc w:val="center"/>
        </w:trPr>
        <w:tc>
          <w:tcPr>
            <w:tcW w:w="1283" w:type="dxa"/>
            <w:vAlign w:val="center"/>
          </w:tcPr>
          <w:p w14:paraId="28C49158">
            <w:pPr>
              <w:spacing w:line="360" w:lineRule="auto"/>
              <w:jc w:val="center"/>
              <w:rPr>
                <w:rFonts w:ascii="仿宋" w:hAnsi="仿宋" w:eastAsia="仿宋" w:cs="仿宋"/>
                <w:color w:val="auto"/>
                <w:sz w:val="24"/>
              </w:rPr>
            </w:pPr>
            <w:r>
              <w:rPr>
                <w:rFonts w:hint="eastAsia" w:ascii="仿宋" w:hAnsi="仿宋" w:eastAsia="仿宋" w:cs="仿宋"/>
                <w:color w:val="auto"/>
                <w:sz w:val="24"/>
              </w:rPr>
              <w:t>9</w:t>
            </w:r>
          </w:p>
        </w:tc>
        <w:tc>
          <w:tcPr>
            <w:tcW w:w="7101" w:type="dxa"/>
            <w:gridSpan w:val="2"/>
            <w:vAlign w:val="center"/>
          </w:tcPr>
          <w:p w14:paraId="6730DB05">
            <w:pPr>
              <w:spacing w:line="360" w:lineRule="auto"/>
              <w:rPr>
                <w:rFonts w:ascii="仿宋" w:hAnsi="仿宋" w:eastAsia="仿宋" w:cs="仿宋"/>
                <w:color w:val="auto"/>
                <w:sz w:val="24"/>
              </w:rPr>
            </w:pPr>
            <w:r>
              <w:rPr>
                <w:rFonts w:hint="eastAsia" w:ascii="仿宋" w:hAnsi="仿宋" w:eastAsia="仿宋" w:cs="仿宋"/>
                <w:color w:val="auto"/>
                <w:sz w:val="24"/>
              </w:rPr>
              <w:t>评标委员会由采购人代表</w:t>
            </w:r>
            <w:r>
              <w:rPr>
                <w:rFonts w:hint="eastAsia" w:ascii="仿宋" w:hAnsi="仿宋" w:eastAsia="仿宋" w:cs="仿宋"/>
                <w:color w:val="auto"/>
                <w:sz w:val="24"/>
                <w:lang w:val="en-US" w:eastAsia="zh-CN"/>
              </w:rPr>
              <w:t>1人</w:t>
            </w:r>
            <w:r>
              <w:rPr>
                <w:rFonts w:hint="eastAsia" w:ascii="仿宋" w:hAnsi="仿宋" w:eastAsia="仿宋" w:cs="仿宋"/>
                <w:color w:val="auto"/>
                <w:sz w:val="24"/>
              </w:rPr>
              <w:t>和评审专家组成，成员人数应</w:t>
            </w:r>
            <w:r>
              <w:rPr>
                <w:rFonts w:hint="eastAsia" w:ascii="仿宋" w:hAnsi="仿宋" w:eastAsia="仿宋" w:cs="仿宋"/>
                <w:color w:val="auto"/>
                <w:sz w:val="24"/>
                <w:lang w:val="en-US" w:eastAsia="zh-CN"/>
              </w:rPr>
              <w:t>共</w:t>
            </w:r>
            <w:r>
              <w:rPr>
                <w:rFonts w:hint="eastAsia" w:ascii="仿宋" w:hAnsi="仿宋" w:eastAsia="仿宋" w:cs="仿宋"/>
                <w:color w:val="auto"/>
                <w:sz w:val="24"/>
              </w:rPr>
              <w:t>为5 人，其中评审专家从财政部门设立的政府采购评审专家库中，通过随机方式抽取。</w:t>
            </w:r>
          </w:p>
        </w:tc>
      </w:tr>
      <w:tr w14:paraId="7F2A04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7" w:hRule="atLeast"/>
          <w:jc w:val="center"/>
        </w:trPr>
        <w:tc>
          <w:tcPr>
            <w:tcW w:w="1283" w:type="dxa"/>
            <w:vAlign w:val="center"/>
          </w:tcPr>
          <w:p w14:paraId="3FCE275C">
            <w:pPr>
              <w:spacing w:line="360" w:lineRule="auto"/>
              <w:jc w:val="center"/>
              <w:rPr>
                <w:rFonts w:ascii="仿宋" w:hAnsi="仿宋" w:eastAsia="仿宋" w:cs="仿宋"/>
                <w:color w:val="auto"/>
                <w:sz w:val="24"/>
              </w:rPr>
            </w:pPr>
            <w:r>
              <w:rPr>
                <w:rFonts w:hint="eastAsia" w:ascii="仿宋" w:hAnsi="仿宋" w:eastAsia="仿宋" w:cs="仿宋"/>
                <w:color w:val="auto"/>
                <w:sz w:val="24"/>
              </w:rPr>
              <w:t>10</w:t>
            </w:r>
          </w:p>
        </w:tc>
        <w:tc>
          <w:tcPr>
            <w:tcW w:w="7101" w:type="dxa"/>
            <w:gridSpan w:val="2"/>
            <w:vAlign w:val="center"/>
          </w:tcPr>
          <w:p w14:paraId="23326872">
            <w:pPr>
              <w:spacing w:line="360" w:lineRule="auto"/>
              <w:rPr>
                <w:rFonts w:ascii="仿宋" w:hAnsi="仿宋" w:eastAsia="仿宋" w:cs="仿宋"/>
                <w:color w:val="auto"/>
                <w:sz w:val="24"/>
              </w:rPr>
            </w:pPr>
            <w:r>
              <w:rPr>
                <w:rFonts w:hint="eastAsia" w:ascii="仿宋" w:hAnsi="仿宋" w:eastAsia="仿宋" w:cs="仿宋"/>
                <w:color w:val="auto"/>
                <w:sz w:val="24"/>
              </w:rPr>
              <w:t>资格审查由采购人或采购代理机构对投标人的资格进行审查，资格审查人员由采购人或采购代理机构人员组成。</w:t>
            </w:r>
          </w:p>
        </w:tc>
      </w:tr>
      <w:tr w14:paraId="5A24A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8" w:hRule="atLeast"/>
          <w:jc w:val="center"/>
        </w:trPr>
        <w:tc>
          <w:tcPr>
            <w:tcW w:w="1283" w:type="dxa"/>
            <w:vAlign w:val="center"/>
          </w:tcPr>
          <w:p w14:paraId="2E014078">
            <w:pPr>
              <w:spacing w:line="360" w:lineRule="auto"/>
              <w:jc w:val="center"/>
              <w:rPr>
                <w:rFonts w:ascii="仿宋" w:hAnsi="仿宋" w:eastAsia="仿宋" w:cs="仿宋"/>
                <w:color w:val="auto"/>
                <w:sz w:val="24"/>
              </w:rPr>
            </w:pPr>
            <w:r>
              <w:rPr>
                <w:rFonts w:hint="eastAsia" w:ascii="仿宋" w:hAnsi="仿宋" w:eastAsia="仿宋" w:cs="仿宋"/>
                <w:color w:val="auto"/>
                <w:sz w:val="24"/>
              </w:rPr>
              <w:t>11</w:t>
            </w:r>
          </w:p>
        </w:tc>
        <w:tc>
          <w:tcPr>
            <w:tcW w:w="7101" w:type="dxa"/>
            <w:gridSpan w:val="2"/>
            <w:vAlign w:val="center"/>
          </w:tcPr>
          <w:p w14:paraId="099BD3B1">
            <w:pPr>
              <w:spacing w:line="360" w:lineRule="auto"/>
              <w:rPr>
                <w:rFonts w:ascii="仿宋" w:hAnsi="仿宋" w:eastAsia="仿宋" w:cs="仿宋"/>
                <w:color w:val="auto"/>
                <w:sz w:val="24"/>
              </w:rPr>
            </w:pPr>
            <w:r>
              <w:rPr>
                <w:rFonts w:hint="eastAsia" w:ascii="仿宋" w:hAnsi="仿宋" w:eastAsia="仿宋" w:cs="仿宋"/>
                <w:color w:val="auto"/>
                <w:sz w:val="24"/>
              </w:rPr>
              <w:t>投标有效期：自投标截止之日起60日内</w:t>
            </w:r>
          </w:p>
        </w:tc>
      </w:tr>
      <w:tr w14:paraId="5943A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3" w:hRule="atLeast"/>
          <w:jc w:val="center"/>
        </w:trPr>
        <w:tc>
          <w:tcPr>
            <w:tcW w:w="1283" w:type="dxa"/>
            <w:vAlign w:val="center"/>
          </w:tcPr>
          <w:p w14:paraId="48A695BD">
            <w:pPr>
              <w:spacing w:line="360" w:lineRule="auto"/>
              <w:jc w:val="center"/>
              <w:rPr>
                <w:rFonts w:ascii="仿宋" w:hAnsi="仿宋" w:eastAsia="仿宋" w:cs="仿宋"/>
                <w:color w:val="auto"/>
                <w:sz w:val="24"/>
              </w:rPr>
            </w:pPr>
            <w:r>
              <w:rPr>
                <w:rFonts w:hint="eastAsia" w:ascii="仿宋" w:hAnsi="仿宋" w:eastAsia="仿宋" w:cs="仿宋"/>
                <w:color w:val="auto"/>
                <w:sz w:val="24"/>
              </w:rPr>
              <w:t>12</w:t>
            </w:r>
          </w:p>
        </w:tc>
        <w:tc>
          <w:tcPr>
            <w:tcW w:w="7101" w:type="dxa"/>
            <w:gridSpan w:val="2"/>
            <w:vAlign w:val="center"/>
          </w:tcPr>
          <w:p w14:paraId="75C3C878">
            <w:pPr>
              <w:spacing w:line="360" w:lineRule="auto"/>
              <w:rPr>
                <w:rFonts w:ascii="仿宋" w:hAnsi="仿宋" w:eastAsia="仿宋" w:cs="仿宋"/>
                <w:color w:val="auto"/>
                <w:sz w:val="24"/>
              </w:rPr>
            </w:pPr>
            <w:r>
              <w:rPr>
                <w:rFonts w:hint="eastAsia" w:ascii="仿宋" w:hAnsi="仿宋" w:eastAsia="仿宋" w:cs="仿宋"/>
                <w:color w:val="auto"/>
                <w:sz w:val="24"/>
              </w:rPr>
              <w:t>质量要求：符合国家、行业及专业现行标准；</w:t>
            </w:r>
          </w:p>
        </w:tc>
      </w:tr>
      <w:tr w14:paraId="32C38E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05" w:hRule="atLeast"/>
          <w:jc w:val="center"/>
        </w:trPr>
        <w:tc>
          <w:tcPr>
            <w:tcW w:w="1283" w:type="dxa"/>
            <w:vAlign w:val="center"/>
          </w:tcPr>
          <w:p w14:paraId="2C161327">
            <w:pPr>
              <w:spacing w:line="360" w:lineRule="auto"/>
              <w:jc w:val="center"/>
              <w:rPr>
                <w:rFonts w:ascii="仿宋" w:hAnsi="仿宋" w:eastAsia="仿宋" w:cs="仿宋"/>
                <w:b/>
                <w:bCs/>
                <w:color w:val="auto"/>
                <w:sz w:val="24"/>
              </w:rPr>
            </w:pPr>
            <w:r>
              <w:rPr>
                <w:rFonts w:hint="eastAsia" w:ascii="仿宋" w:hAnsi="仿宋" w:eastAsia="仿宋" w:cs="仿宋"/>
                <w:color w:val="auto"/>
                <w:sz w:val="24"/>
              </w:rPr>
              <w:t>13</w:t>
            </w:r>
          </w:p>
        </w:tc>
        <w:tc>
          <w:tcPr>
            <w:tcW w:w="7101" w:type="dxa"/>
            <w:gridSpan w:val="2"/>
            <w:vAlign w:val="center"/>
          </w:tcPr>
          <w:p w14:paraId="540D1C71">
            <w:pPr>
              <w:spacing w:line="360" w:lineRule="auto"/>
              <w:rPr>
                <w:rFonts w:ascii="仿宋" w:hAnsi="仿宋" w:eastAsia="仿宋" w:cs="仿宋"/>
                <w:color w:val="auto"/>
                <w:sz w:val="24"/>
              </w:rPr>
            </w:pPr>
            <w:r>
              <w:rPr>
                <w:rFonts w:hint="eastAsia" w:ascii="仿宋" w:hAnsi="仿宋" w:eastAsia="仿宋" w:cs="仿宋"/>
                <w:color w:val="auto"/>
                <w:sz w:val="24"/>
              </w:rPr>
              <w:t>1、招标代理服务费：以中标价格为基准,按照中标</w:t>
            </w:r>
            <w:r>
              <w:rPr>
                <w:rFonts w:hint="eastAsia" w:ascii="仿宋" w:hAnsi="仿宋" w:eastAsia="仿宋" w:cs="仿宋"/>
                <w:color w:val="auto"/>
                <w:sz w:val="24"/>
                <w:lang w:val="en-US" w:eastAsia="zh-CN"/>
              </w:rPr>
              <w:t>（成交）</w:t>
            </w:r>
            <w:r>
              <w:rPr>
                <w:rFonts w:hint="eastAsia" w:ascii="仿宋" w:hAnsi="仿宋" w:eastAsia="仿宋" w:cs="仿宋"/>
                <w:color w:val="auto"/>
                <w:sz w:val="24"/>
              </w:rPr>
              <w:t>通知书中确定的中标金额，向中标人收取中标金额</w:t>
            </w:r>
            <w:r>
              <w:rPr>
                <w:rFonts w:hint="eastAsia" w:ascii="仿宋" w:hAnsi="仿宋" w:eastAsia="仿宋" w:cs="仿宋"/>
                <w:color w:val="auto"/>
                <w:sz w:val="24"/>
                <w:lang w:val="en-US" w:eastAsia="zh-CN"/>
              </w:rPr>
              <w:t>的1.7%</w:t>
            </w:r>
            <w:r>
              <w:rPr>
                <w:rFonts w:hint="eastAsia" w:ascii="仿宋" w:hAnsi="仿宋" w:eastAsia="仿宋" w:cs="仿宋"/>
                <w:color w:val="auto"/>
                <w:sz w:val="24"/>
              </w:rPr>
              <w:t>。</w:t>
            </w:r>
          </w:p>
          <w:p w14:paraId="6394D8BB">
            <w:pPr>
              <w:pStyle w:val="18"/>
              <w:spacing w:line="360" w:lineRule="auto"/>
              <w:ind w:firstLine="0" w:firstLineChars="0"/>
              <w:rPr>
                <w:rFonts w:ascii="仿宋" w:hAnsi="仿宋" w:eastAsia="仿宋" w:cs="仿宋"/>
                <w:color w:val="auto"/>
                <w:sz w:val="24"/>
              </w:rPr>
            </w:pPr>
            <w:r>
              <w:rPr>
                <w:rFonts w:hint="eastAsia" w:ascii="仿宋" w:hAnsi="仿宋" w:eastAsia="仿宋" w:cs="仿宋"/>
                <w:color w:val="auto"/>
                <w:sz w:val="24"/>
              </w:rPr>
              <w:t>2、注：“投标文件上传”，各投标人（供应商）须在投标截止时间前通过企业身份认证锁（CA 密钥）登陆登封市公共资源交易中心网站上传加密的电子投标文件到系统的指定位置。上传时必须得到电脑“上传成功”的确认回复。请</w:t>
            </w:r>
            <w:r>
              <w:rPr>
                <w:rFonts w:hint="eastAsia" w:ascii="仿宋" w:hAnsi="仿宋" w:eastAsia="仿宋" w:cs="仿宋"/>
                <w:color w:val="auto"/>
                <w:sz w:val="24"/>
                <w:lang w:eastAsia="zh-CN"/>
              </w:rPr>
              <w:t>投标</w:t>
            </w:r>
            <w:r>
              <w:rPr>
                <w:rFonts w:hint="eastAsia" w:ascii="仿宋" w:hAnsi="仿宋" w:eastAsia="仿宋" w:cs="仿宋"/>
                <w:color w:val="auto"/>
                <w:sz w:val="24"/>
              </w:rPr>
              <w:t>人（供应商）在上传时认真检查上传投标文件是否完整、正确。,</w:t>
            </w:r>
          </w:p>
          <w:p w14:paraId="4BCD25CF">
            <w:pPr>
              <w:pStyle w:val="18"/>
              <w:spacing w:line="360" w:lineRule="auto"/>
              <w:ind w:firstLine="240"/>
              <w:rPr>
                <w:rFonts w:ascii="仿宋" w:hAnsi="仿宋" w:eastAsia="仿宋" w:cs="仿宋"/>
                <w:color w:val="auto"/>
                <w:sz w:val="24"/>
              </w:rPr>
            </w:pPr>
            <w:r>
              <w:rPr>
                <w:rFonts w:hint="eastAsia" w:ascii="仿宋" w:hAnsi="仿宋" w:eastAsia="仿宋" w:cs="仿宋"/>
                <w:color w:val="auto"/>
                <w:sz w:val="24"/>
              </w:rPr>
              <w:t>投标人(供应商)在交易中心投标系统无法上传电子投标文件时，请在工作时间及时与登封市公共资源交易中心联系。</w:t>
            </w:r>
            <w:r>
              <w:rPr>
                <w:rFonts w:hint="eastAsia" w:ascii="仿宋" w:hAnsi="仿宋" w:eastAsia="仿宋" w:cs="仿宋"/>
                <w:color w:val="auto"/>
                <w:sz w:val="24"/>
              </w:rPr>
              <w:tab/>
            </w:r>
          </w:p>
          <w:p w14:paraId="6C67540F">
            <w:pPr>
              <w:pStyle w:val="18"/>
              <w:spacing w:line="360" w:lineRule="auto"/>
              <w:ind w:firstLine="240"/>
              <w:rPr>
                <w:rFonts w:ascii="仿宋" w:hAnsi="仿宋" w:eastAsia="仿宋" w:cs="仿宋"/>
                <w:color w:val="auto"/>
                <w:sz w:val="24"/>
              </w:rPr>
            </w:pPr>
            <w:r>
              <w:rPr>
                <w:rFonts w:hint="eastAsia" w:ascii="仿宋" w:hAnsi="仿宋" w:eastAsia="仿宋" w:cs="仿宋"/>
                <w:color w:val="auto"/>
                <w:sz w:val="24"/>
              </w:rPr>
              <w:t>逾期上传/送达的或者未上传/未送达指定地点的投标文件，采购人不予受理。</w:t>
            </w:r>
          </w:p>
          <w:p w14:paraId="20CD4FFE">
            <w:pPr>
              <w:pStyle w:val="18"/>
              <w:spacing w:line="360" w:lineRule="auto"/>
              <w:ind w:firstLine="240"/>
              <w:rPr>
                <w:rFonts w:ascii="仿宋" w:hAnsi="仿宋" w:eastAsia="仿宋" w:cs="仿宋"/>
                <w:color w:val="auto"/>
              </w:rPr>
            </w:pPr>
            <w:r>
              <w:rPr>
                <w:rFonts w:hint="eastAsia" w:ascii="仿宋" w:hAnsi="仿宋" w:eastAsia="仿宋" w:cs="仿宋"/>
                <w:color w:val="auto"/>
                <w:sz w:val="24"/>
              </w:rPr>
              <w:t>3、</w:t>
            </w:r>
            <w:r>
              <w:rPr>
                <w:rFonts w:hint="eastAsia" w:ascii="仿宋" w:hAnsi="仿宋" w:eastAsia="仿宋" w:cs="仿宋"/>
                <w:b/>
                <w:bCs/>
                <w:color w:val="auto"/>
                <w:sz w:val="24"/>
              </w:rPr>
              <w:t>不同投标人出现“投标文件制作机器码一致”的情况时，其投标文件按无效标处理。</w:t>
            </w:r>
          </w:p>
        </w:tc>
      </w:tr>
      <w:tr w14:paraId="281C0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82" w:hRule="atLeast"/>
          <w:jc w:val="center"/>
        </w:trPr>
        <w:tc>
          <w:tcPr>
            <w:tcW w:w="1283" w:type="dxa"/>
            <w:vAlign w:val="center"/>
          </w:tcPr>
          <w:p w14:paraId="77A6E2A6">
            <w:pPr>
              <w:spacing w:line="360" w:lineRule="auto"/>
              <w:jc w:val="center"/>
              <w:rPr>
                <w:rFonts w:ascii="仿宋" w:hAnsi="仿宋" w:eastAsia="仿宋" w:cs="仿宋"/>
                <w:color w:val="auto"/>
                <w:sz w:val="24"/>
              </w:rPr>
            </w:pPr>
            <w:r>
              <w:rPr>
                <w:rFonts w:hint="eastAsia" w:ascii="仿宋" w:hAnsi="仿宋" w:eastAsia="仿宋" w:cs="仿宋"/>
                <w:color w:val="auto"/>
                <w:sz w:val="24"/>
              </w:rPr>
              <w:t>14</w:t>
            </w:r>
          </w:p>
        </w:tc>
        <w:tc>
          <w:tcPr>
            <w:tcW w:w="7101" w:type="dxa"/>
            <w:gridSpan w:val="2"/>
            <w:vAlign w:val="center"/>
          </w:tcPr>
          <w:p w14:paraId="1290D9E6">
            <w:pPr>
              <w:pStyle w:val="18"/>
              <w:spacing w:line="360" w:lineRule="auto"/>
              <w:ind w:firstLine="0" w:firstLineChars="0"/>
              <w:rPr>
                <w:rFonts w:ascii="仿宋" w:hAnsi="仿宋" w:eastAsia="仿宋" w:cs="仿宋"/>
                <w:color w:val="auto"/>
                <w:sz w:val="24"/>
              </w:rPr>
            </w:pPr>
            <w:r>
              <w:rPr>
                <w:rFonts w:hint="eastAsia" w:ascii="仿宋" w:hAnsi="仿宋" w:eastAsia="仿宋" w:cs="仿宋"/>
                <w:color w:val="auto"/>
                <w:sz w:val="24"/>
              </w:rPr>
              <w:t>报价范围：投标人按本项目要求报出不可更改的价格，所报价格中均包含本次招标服务内容及与之相关的各种采样费、安装费、运费、装卸费、检验  检测费、质量监测费、人工费、机械费、各项税费、保险费、意外事故、验收等全部费用。</w:t>
            </w:r>
          </w:p>
        </w:tc>
      </w:tr>
      <w:tr w14:paraId="3E35C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91" w:hRule="atLeast"/>
          <w:jc w:val="center"/>
        </w:trPr>
        <w:tc>
          <w:tcPr>
            <w:tcW w:w="1283" w:type="dxa"/>
            <w:vAlign w:val="center"/>
          </w:tcPr>
          <w:p w14:paraId="153D5B75">
            <w:pPr>
              <w:spacing w:line="36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14.1</w:t>
            </w:r>
          </w:p>
        </w:tc>
        <w:tc>
          <w:tcPr>
            <w:tcW w:w="7101" w:type="dxa"/>
            <w:gridSpan w:val="2"/>
            <w:vAlign w:val="center"/>
          </w:tcPr>
          <w:p w14:paraId="711235E6">
            <w:pPr>
              <w:keepNext w:val="0"/>
              <w:keepLines w:val="0"/>
              <w:pageBreakBefore w:val="0"/>
              <w:kinsoku/>
              <w:overflowPunct/>
              <w:topLinePunct w:val="0"/>
              <w:autoSpaceDE/>
              <w:autoSpaceDN/>
              <w:bidi w:val="0"/>
              <w:adjustRightInd w:val="0"/>
              <w:snapToGrid/>
              <w:spacing w:line="360" w:lineRule="auto"/>
              <w:ind w:left="42" w:leftChars="20" w:right="42" w:rightChars="2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是否要求中标人提交履约保证金：</w:t>
            </w:r>
          </w:p>
          <w:p w14:paraId="6BF84A19">
            <w:pPr>
              <w:keepNext w:val="0"/>
              <w:keepLines w:val="0"/>
              <w:pageBreakBefore w:val="0"/>
              <w:kinsoku/>
              <w:overflowPunct/>
              <w:topLinePunct w:val="0"/>
              <w:autoSpaceDE/>
              <w:autoSpaceDN/>
              <w:bidi w:val="0"/>
              <w:adjustRightInd w:val="0"/>
              <w:snapToGrid/>
              <w:spacing w:line="360" w:lineRule="auto"/>
              <w:ind w:right="42" w:rightChars="2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口要求，履约保证金的形式：转账或银行保函</w:t>
            </w:r>
          </w:p>
          <w:p w14:paraId="77F99920">
            <w:pPr>
              <w:keepNext w:val="0"/>
              <w:keepLines w:val="0"/>
              <w:pageBreakBefore w:val="0"/>
              <w:kinsoku/>
              <w:overflowPunct/>
              <w:topLinePunct w:val="0"/>
              <w:autoSpaceDE/>
              <w:autoSpaceDN/>
              <w:bidi w:val="0"/>
              <w:adjustRightInd w:val="0"/>
              <w:snapToGrid/>
              <w:spacing w:line="360" w:lineRule="auto"/>
              <w:ind w:left="42" w:leftChars="20" w:right="42" w:rightChars="2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履约保证金的金额：/</w:t>
            </w:r>
          </w:p>
          <w:p w14:paraId="4E1E91AF">
            <w:pPr>
              <w:pStyle w:val="18"/>
              <w:ind w:firstLine="240" w:firstLineChars="100"/>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☑不要求</w:t>
            </w:r>
          </w:p>
        </w:tc>
      </w:tr>
      <w:tr w14:paraId="3353A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3" w:hRule="atLeast"/>
          <w:jc w:val="center"/>
        </w:trPr>
        <w:tc>
          <w:tcPr>
            <w:tcW w:w="1283" w:type="dxa"/>
            <w:vAlign w:val="center"/>
          </w:tcPr>
          <w:p w14:paraId="52D3C83C">
            <w:pPr>
              <w:spacing w:line="360" w:lineRule="auto"/>
              <w:jc w:val="center"/>
              <w:rPr>
                <w:rFonts w:ascii="仿宋" w:hAnsi="仿宋" w:eastAsia="仿宋" w:cs="仿宋"/>
                <w:color w:val="auto"/>
                <w:sz w:val="24"/>
              </w:rPr>
            </w:pPr>
            <w:r>
              <w:rPr>
                <w:rFonts w:hint="eastAsia" w:ascii="仿宋" w:hAnsi="仿宋" w:eastAsia="仿宋" w:cs="仿宋"/>
                <w:color w:val="auto"/>
                <w:sz w:val="24"/>
              </w:rPr>
              <w:t>15</w:t>
            </w:r>
          </w:p>
        </w:tc>
        <w:tc>
          <w:tcPr>
            <w:tcW w:w="7101" w:type="dxa"/>
            <w:gridSpan w:val="2"/>
            <w:vAlign w:val="center"/>
          </w:tcPr>
          <w:p w14:paraId="6108053D">
            <w:pPr>
              <w:pStyle w:val="18"/>
              <w:spacing w:line="360" w:lineRule="auto"/>
              <w:ind w:firstLine="0" w:firstLineChars="0"/>
              <w:rPr>
                <w:rFonts w:ascii="仿宋" w:hAnsi="仿宋" w:eastAsia="仿宋" w:cs="仿宋"/>
                <w:color w:val="auto"/>
                <w:sz w:val="24"/>
              </w:rPr>
            </w:pPr>
            <w:r>
              <w:rPr>
                <w:rFonts w:hint="eastAsia" w:ascii="仿宋" w:hAnsi="仿宋" w:eastAsia="仿宋" w:cs="仿宋"/>
                <w:color w:val="auto"/>
                <w:sz w:val="24"/>
              </w:rPr>
              <w:t>付款方式：在合同签订后向中小</w:t>
            </w:r>
            <w:r>
              <w:rPr>
                <w:rFonts w:hint="eastAsia" w:ascii="仿宋" w:hAnsi="仿宋" w:eastAsia="仿宋" w:cs="仿宋"/>
                <w:color w:val="auto"/>
                <w:sz w:val="24"/>
                <w:lang w:val="en-US" w:eastAsia="zh-CN"/>
              </w:rPr>
              <w:t>微</w:t>
            </w:r>
            <w:r>
              <w:rPr>
                <w:rFonts w:hint="eastAsia" w:ascii="仿宋" w:hAnsi="仿宋" w:eastAsia="仿宋" w:cs="仿宋"/>
                <w:color w:val="auto"/>
                <w:sz w:val="24"/>
              </w:rPr>
              <w:t>企业支付不低于合同金额</w:t>
            </w:r>
            <w:r>
              <w:rPr>
                <w:rFonts w:hint="eastAsia" w:ascii="仿宋" w:hAnsi="仿宋" w:eastAsia="仿宋" w:cs="仿宋"/>
                <w:color w:val="auto"/>
                <w:sz w:val="24"/>
                <w:lang w:val="en-US" w:eastAsia="zh-CN"/>
              </w:rPr>
              <w:t>5</w:t>
            </w:r>
            <w:r>
              <w:rPr>
                <w:rFonts w:hint="eastAsia" w:ascii="仿宋" w:hAnsi="仿宋" w:eastAsia="仿宋" w:cs="仿宋"/>
                <w:color w:val="auto"/>
                <w:sz w:val="24"/>
              </w:rPr>
              <w:t>0%的预付款，全部抽检任务完成</w:t>
            </w:r>
            <w:r>
              <w:rPr>
                <w:rFonts w:hint="eastAsia" w:ascii="仿宋" w:hAnsi="仿宋" w:eastAsia="仿宋" w:cs="仿宋"/>
                <w:color w:val="auto"/>
                <w:sz w:val="24"/>
                <w:lang w:val="en-US" w:eastAsia="zh-CN"/>
              </w:rPr>
              <w:t>且验收合格</w:t>
            </w:r>
            <w:r>
              <w:rPr>
                <w:rFonts w:hint="eastAsia" w:ascii="仿宋" w:hAnsi="仿宋" w:eastAsia="仿宋" w:cs="仿宋"/>
                <w:color w:val="auto"/>
                <w:sz w:val="24"/>
              </w:rPr>
              <w:t>后</w:t>
            </w:r>
            <w:r>
              <w:rPr>
                <w:rFonts w:hint="eastAsia" w:ascii="仿宋" w:hAnsi="仿宋" w:eastAsia="仿宋" w:cs="仿宋"/>
                <w:color w:val="auto"/>
                <w:sz w:val="24"/>
                <w:lang w:val="en-US" w:eastAsia="zh-CN"/>
              </w:rPr>
              <w:t>支付至</w:t>
            </w:r>
            <w:r>
              <w:rPr>
                <w:rFonts w:hint="eastAsia" w:ascii="仿宋" w:hAnsi="仿宋" w:eastAsia="仿宋" w:cs="仿宋"/>
                <w:color w:val="auto"/>
                <w:sz w:val="24"/>
              </w:rPr>
              <w:t>合同金额</w:t>
            </w:r>
            <w:r>
              <w:rPr>
                <w:rFonts w:hint="eastAsia" w:ascii="仿宋" w:hAnsi="仿宋" w:eastAsia="仿宋" w:cs="仿宋"/>
                <w:color w:val="auto"/>
                <w:sz w:val="24"/>
                <w:lang w:val="en-US" w:eastAsia="zh-CN"/>
              </w:rPr>
              <w:t>的10</w:t>
            </w:r>
            <w:r>
              <w:rPr>
                <w:rFonts w:hint="eastAsia" w:ascii="仿宋" w:hAnsi="仿宋" w:eastAsia="仿宋" w:cs="仿宋"/>
                <w:color w:val="auto"/>
                <w:sz w:val="24"/>
              </w:rPr>
              <w:t>0%。（注：项目结算时，按实际抽检项目及批次计算）</w:t>
            </w:r>
          </w:p>
        </w:tc>
      </w:tr>
      <w:tr w14:paraId="7A3A2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34" w:hRule="atLeast"/>
          <w:jc w:val="center"/>
        </w:trPr>
        <w:tc>
          <w:tcPr>
            <w:tcW w:w="1283" w:type="dxa"/>
            <w:vAlign w:val="center"/>
          </w:tcPr>
          <w:p w14:paraId="6CEEECF8">
            <w:pPr>
              <w:spacing w:line="360" w:lineRule="auto"/>
              <w:jc w:val="center"/>
              <w:rPr>
                <w:rFonts w:ascii="仿宋" w:hAnsi="仿宋" w:eastAsia="仿宋" w:cs="仿宋"/>
                <w:color w:val="auto"/>
                <w:sz w:val="24"/>
              </w:rPr>
            </w:pPr>
            <w:r>
              <w:rPr>
                <w:rFonts w:hint="eastAsia" w:ascii="仿宋" w:hAnsi="仿宋" w:eastAsia="仿宋" w:cs="仿宋"/>
                <w:color w:val="auto"/>
                <w:sz w:val="24"/>
              </w:rPr>
              <w:t>16</w:t>
            </w:r>
          </w:p>
        </w:tc>
        <w:tc>
          <w:tcPr>
            <w:tcW w:w="7101" w:type="dxa"/>
            <w:gridSpan w:val="2"/>
            <w:vAlign w:val="center"/>
          </w:tcPr>
          <w:p w14:paraId="53EDAF15">
            <w:pPr>
              <w:pStyle w:val="18"/>
              <w:spacing w:line="360" w:lineRule="auto"/>
              <w:ind w:firstLine="0" w:firstLineChars="0"/>
              <w:rPr>
                <w:rFonts w:ascii="仿宋" w:hAnsi="仿宋" w:eastAsia="仿宋" w:cs="仿宋"/>
                <w:color w:val="auto"/>
                <w:sz w:val="24"/>
              </w:rPr>
            </w:pPr>
            <w:r>
              <w:rPr>
                <w:rFonts w:hint="eastAsia" w:ascii="仿宋" w:hAnsi="仿宋" w:eastAsia="仿宋" w:cs="仿宋"/>
                <w:color w:val="auto"/>
                <w:sz w:val="24"/>
              </w:rPr>
              <w:t>政府采购相关政策：</w:t>
            </w:r>
          </w:p>
          <w:p w14:paraId="25F42BC2">
            <w:pPr>
              <w:spacing w:line="360" w:lineRule="auto"/>
              <w:rPr>
                <w:rFonts w:ascii="仿宋" w:hAnsi="仿宋" w:eastAsia="仿宋"/>
                <w:color w:val="auto"/>
              </w:rPr>
            </w:pPr>
            <w:r>
              <w:rPr>
                <w:rFonts w:hint="eastAsia" w:ascii="仿宋" w:hAnsi="仿宋" w:eastAsia="仿宋" w:cs="仿宋"/>
                <w:color w:val="auto"/>
                <w:sz w:val="24"/>
              </w:rPr>
              <w:t>A、贯彻落实财政部、工信部《关于印发&lt;政府采购促进中小企业发展管理办法&gt;的通知》（财库〔2020〕46号）、中小企业划型标准以《关于印发&lt;中小企业划型标准规定&gt;的通知》(工信部联企业〔2011〕300号)为依据。依据本办法规定享受扶持政策获得政府采购合同的，小微企业不得将合同分包给大中型企业，中型企业不得将合同分包给大型企业；</w:t>
            </w:r>
            <w:r>
              <w:rPr>
                <w:rFonts w:hint="eastAsia" w:ascii="仿宋" w:hAnsi="仿宋" w:eastAsia="仿宋" w:cs="仿宋"/>
                <w:b/>
                <w:bCs/>
                <w:color w:val="auto"/>
                <w:sz w:val="24"/>
              </w:rPr>
              <w:t>本项目专门面向中小企业采购，不再执行价格扣除政策。</w:t>
            </w:r>
          </w:p>
          <w:p w14:paraId="5F604C6F">
            <w:pPr>
              <w:pStyle w:val="18"/>
              <w:spacing w:line="360" w:lineRule="auto"/>
              <w:ind w:firstLine="0" w:firstLineChars="0"/>
              <w:rPr>
                <w:rFonts w:ascii="仿宋" w:hAnsi="仿宋" w:eastAsia="仿宋" w:cs="仿宋"/>
                <w:color w:val="auto"/>
                <w:sz w:val="24"/>
              </w:rPr>
            </w:pPr>
            <w:r>
              <w:rPr>
                <w:rFonts w:hint="eastAsia" w:ascii="仿宋" w:hAnsi="仿宋" w:eastAsia="仿宋" w:cs="仿宋"/>
                <w:color w:val="auto"/>
                <w:sz w:val="24"/>
                <w:lang w:val="en-US" w:eastAsia="zh-CN"/>
              </w:rPr>
              <w:t>B、</w:t>
            </w:r>
            <w:r>
              <w:rPr>
                <w:rFonts w:hint="eastAsia" w:ascii="仿宋" w:hAnsi="仿宋" w:eastAsia="仿宋" w:cs="仿宋"/>
                <w:color w:val="auto"/>
                <w:sz w:val="24"/>
              </w:rPr>
              <w:t>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参加本项目投标活动。</w:t>
            </w:r>
          </w:p>
          <w:p w14:paraId="265D6541">
            <w:pPr>
              <w:pStyle w:val="18"/>
              <w:spacing w:line="360" w:lineRule="auto"/>
              <w:ind w:firstLine="0" w:firstLineChars="0"/>
              <w:rPr>
                <w:rFonts w:ascii="仿宋" w:hAnsi="仿宋" w:eastAsia="仿宋" w:cs="仿宋"/>
                <w:color w:val="auto"/>
                <w:sz w:val="24"/>
              </w:rPr>
            </w:pPr>
            <w:r>
              <w:rPr>
                <w:rFonts w:hint="eastAsia" w:ascii="仿宋" w:hAnsi="仿宋" w:eastAsia="仿宋" w:cs="仿宋"/>
                <w:color w:val="auto"/>
                <w:sz w:val="24"/>
                <w:lang w:val="en-US" w:eastAsia="zh-CN"/>
              </w:rPr>
              <w:t>C、</w:t>
            </w:r>
            <w:r>
              <w:rPr>
                <w:rFonts w:hint="eastAsia" w:ascii="仿宋" w:hAnsi="仿宋" w:eastAsia="仿宋" w:cs="仿宋"/>
                <w:color w:val="auto"/>
                <w:sz w:val="24"/>
              </w:rPr>
              <w:t>根据《关于促进残疾人就业政府采购政策的通知》（财库〔2017〕141 号）文件规定，本项目支持残疾人福利性单位参与政府采购活动。符合条件的残疾人福利性单位参加本项目投标时，应当提供本通知规定的《残疾人福利性单位声明函》，并对声明的真实性负责，视同小型、微型企业参加本项目投标活动。</w:t>
            </w:r>
          </w:p>
          <w:p w14:paraId="0F64FE41">
            <w:pPr>
              <w:pStyle w:val="18"/>
              <w:spacing w:line="360" w:lineRule="auto"/>
              <w:ind w:firstLine="0" w:firstLineChars="0"/>
              <w:rPr>
                <w:rFonts w:ascii="仿宋" w:hAnsi="仿宋" w:eastAsia="仿宋" w:cs="仿宋"/>
                <w:color w:val="auto"/>
                <w:sz w:val="24"/>
              </w:rPr>
            </w:pPr>
            <w:r>
              <w:rPr>
                <w:rFonts w:hint="eastAsia" w:ascii="仿宋" w:hAnsi="仿宋" w:eastAsia="仿宋" w:cs="仿宋"/>
                <w:color w:val="auto"/>
                <w:sz w:val="24"/>
              </w:rPr>
              <w:t>D、根据《关于调整优化节能产品环境标志产品政府采购执行机制的通知》（财库〔2019〕9号）文件规定，本项目如涉及到品目清单范围内的产品，将依据国家确定的认证机构出具的、处于有效期之内的节能产品、环境标志产品认证证书，对获得证书的产品实施优先采购或强制采购。</w:t>
            </w:r>
          </w:p>
          <w:p w14:paraId="526AA29B">
            <w:pPr>
              <w:pStyle w:val="18"/>
              <w:spacing w:line="360" w:lineRule="auto"/>
              <w:ind w:firstLine="0" w:firstLineChars="0"/>
              <w:rPr>
                <w:rFonts w:ascii="仿宋" w:hAnsi="仿宋" w:eastAsia="仿宋" w:cs="仿宋"/>
                <w:color w:val="auto"/>
                <w:sz w:val="24"/>
              </w:rPr>
            </w:pPr>
            <w:r>
              <w:rPr>
                <w:rFonts w:hint="eastAsia" w:ascii="仿宋" w:hAnsi="仿宋" w:eastAsia="仿宋" w:cs="仿宋"/>
                <w:color w:val="auto"/>
                <w:sz w:val="24"/>
              </w:rPr>
              <w:t>E、根据《政府采购进口产品管理办法》（财库[2007]119 号）规定，政府采购应当采购本国产品，不允许采购进口产品，确需采购进口产品的，实行审核管理。本办法所称进口产品是指通过中国海关报关验放进入中国境内且产自关境外的产品。根据《财政部办公厅关于政府采购进口产品管理有关问题的通知》（财办库[2008]248 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p>
          <w:p w14:paraId="277DD1D2">
            <w:pPr>
              <w:pStyle w:val="18"/>
              <w:spacing w:line="360" w:lineRule="auto"/>
              <w:ind w:firstLine="0" w:firstLineChars="0"/>
              <w:rPr>
                <w:rFonts w:ascii="仿宋" w:hAnsi="仿宋" w:eastAsia="仿宋" w:cs="仿宋"/>
                <w:color w:val="auto"/>
                <w:sz w:val="24"/>
              </w:rPr>
            </w:pPr>
            <w:r>
              <w:rPr>
                <w:rFonts w:hint="eastAsia" w:ascii="仿宋" w:hAnsi="仿宋" w:eastAsia="仿宋" w:cs="仿宋"/>
                <w:color w:val="auto"/>
                <w:sz w:val="24"/>
              </w:rPr>
              <w:t>F、根据政府采购政策，本项目如涉及到自主创新首购产品，应当采购由财政部会同科技部等部门制定的《政府采购自主创新产品目录》内的产品。</w:t>
            </w:r>
          </w:p>
          <w:p w14:paraId="598C477E">
            <w:pPr>
              <w:pStyle w:val="18"/>
              <w:spacing w:line="360" w:lineRule="auto"/>
              <w:ind w:firstLine="0" w:firstLineChars="0"/>
              <w:rPr>
                <w:rFonts w:ascii="仿宋" w:hAnsi="仿宋" w:eastAsia="仿宋" w:cs="仿宋"/>
                <w:color w:val="auto"/>
                <w:sz w:val="24"/>
              </w:rPr>
            </w:pPr>
            <w:r>
              <w:rPr>
                <w:rFonts w:hint="eastAsia" w:ascii="仿宋" w:hAnsi="仿宋" w:eastAsia="仿宋" w:cs="仿宋"/>
                <w:color w:val="auto"/>
                <w:sz w:val="24"/>
              </w:rPr>
              <w:t>H、根据政府采购政策，本项目如涉及到计算机办公设备产品，供应商所投产品必须是预装正版操作系统软件的计算机产品。</w:t>
            </w:r>
          </w:p>
          <w:p w14:paraId="100C5717">
            <w:pPr>
              <w:pStyle w:val="18"/>
              <w:spacing w:line="360" w:lineRule="auto"/>
              <w:ind w:firstLine="0" w:firstLineChars="0"/>
              <w:rPr>
                <w:rFonts w:ascii="仿宋" w:hAnsi="仿宋" w:eastAsia="仿宋" w:cs="仿宋"/>
                <w:color w:val="auto"/>
                <w:sz w:val="24"/>
              </w:rPr>
            </w:pPr>
            <w:r>
              <w:rPr>
                <w:rFonts w:hint="eastAsia" w:ascii="仿宋" w:hAnsi="仿宋" w:eastAsia="仿宋" w:cs="仿宋"/>
                <w:color w:val="auto"/>
                <w:sz w:val="24"/>
              </w:rPr>
              <w:t>I、根据《关于运用政府采购政策支持脱贫攻坚的通知》（财库〔2019〕27 号）的规定，鼓励采用优先采购、预留采购份额方式采购贫困地区农副产品，鼓励优先采购聘用建档立卡贫困人员物业公司提供的物业服务。</w:t>
            </w:r>
          </w:p>
          <w:p w14:paraId="5831FCAF">
            <w:pPr>
              <w:pStyle w:val="18"/>
              <w:spacing w:line="360" w:lineRule="auto"/>
              <w:ind w:firstLine="0" w:firstLineChars="0"/>
              <w:rPr>
                <w:rFonts w:ascii="仿宋" w:hAnsi="仿宋" w:eastAsia="仿宋" w:cs="仿宋"/>
                <w:color w:val="auto"/>
                <w:sz w:val="24"/>
              </w:rPr>
            </w:pPr>
            <w:r>
              <w:rPr>
                <w:rFonts w:hint="eastAsia" w:ascii="仿宋" w:hAnsi="仿宋" w:eastAsia="仿宋" w:cs="仿宋"/>
                <w:color w:val="auto"/>
                <w:sz w:val="24"/>
              </w:rPr>
              <w:t>J、供应商可通过“郑州市政府采购合同融资平台”选择意向银行实现政府采购合同融资。</w:t>
            </w:r>
          </w:p>
          <w:p w14:paraId="27CF1F47">
            <w:pPr>
              <w:pStyle w:val="18"/>
              <w:spacing w:line="360" w:lineRule="auto"/>
              <w:ind w:firstLine="0" w:firstLineChars="0"/>
              <w:rPr>
                <w:rFonts w:ascii="仿宋" w:hAnsi="仿宋" w:eastAsia="仿宋" w:cs="仿宋"/>
                <w:color w:val="auto"/>
                <w:sz w:val="24"/>
              </w:rPr>
            </w:pPr>
            <w:r>
              <w:rPr>
                <w:rFonts w:hint="eastAsia" w:ascii="仿宋" w:hAnsi="仿宋" w:eastAsia="仿宋" w:cs="仿宋"/>
                <w:color w:val="auto"/>
                <w:sz w:val="24"/>
              </w:rPr>
              <w:t>K、其它未尽事宜，按国家有关法律、法规执行。</w:t>
            </w:r>
          </w:p>
        </w:tc>
      </w:tr>
      <w:tr w14:paraId="6347E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64" w:hRule="atLeast"/>
          <w:jc w:val="center"/>
        </w:trPr>
        <w:tc>
          <w:tcPr>
            <w:tcW w:w="1283" w:type="dxa"/>
            <w:vAlign w:val="center"/>
          </w:tcPr>
          <w:p w14:paraId="006968F0">
            <w:pPr>
              <w:spacing w:line="360" w:lineRule="auto"/>
              <w:ind w:left="42" w:leftChars="20" w:right="42" w:rightChars="20"/>
              <w:jc w:val="center"/>
              <w:textAlignment w:val="baseline"/>
              <w:rPr>
                <w:rFonts w:hint="eastAsia" w:ascii="仿宋" w:hAnsi="仿宋" w:eastAsia="仿宋" w:cs="仿宋"/>
                <w:color w:val="auto"/>
                <w:kern w:val="2"/>
                <w:sz w:val="24"/>
                <w:szCs w:val="24"/>
                <w:lang w:val="en-US" w:eastAsia="zh-CN" w:bidi="ar-SA"/>
              </w:rPr>
            </w:pPr>
          </w:p>
          <w:p w14:paraId="4C0A2943">
            <w:pPr>
              <w:spacing w:line="360" w:lineRule="auto"/>
              <w:ind w:left="42" w:leftChars="20" w:right="42" w:rightChars="20"/>
              <w:jc w:val="center"/>
              <w:textAlignment w:val="baseline"/>
              <w:rPr>
                <w:rFonts w:hint="eastAsia" w:ascii="仿宋" w:hAnsi="仿宋" w:eastAsia="仿宋" w:cs="仿宋"/>
                <w:color w:val="auto"/>
                <w:kern w:val="2"/>
                <w:sz w:val="24"/>
                <w:szCs w:val="24"/>
                <w:lang w:val="en-US" w:eastAsia="zh-CN" w:bidi="ar-SA"/>
              </w:rPr>
            </w:pPr>
          </w:p>
          <w:p w14:paraId="21206FAC">
            <w:pPr>
              <w:spacing w:line="360" w:lineRule="auto"/>
              <w:ind w:left="42" w:leftChars="20" w:right="42" w:rightChars="20"/>
              <w:jc w:val="center"/>
              <w:textAlignment w:val="baseline"/>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《郑州市政府采购合同融资政策告知函》</w:t>
            </w:r>
          </w:p>
        </w:tc>
        <w:tc>
          <w:tcPr>
            <w:tcW w:w="7101" w:type="dxa"/>
            <w:gridSpan w:val="2"/>
            <w:vAlign w:val="center"/>
          </w:tcPr>
          <w:p w14:paraId="1AC2CB55">
            <w:pPr>
              <w:widowControl/>
              <w:spacing w:line="360" w:lineRule="auto"/>
              <w:ind w:left="42" w:leftChars="20" w:right="42" w:rightChars="2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各供应商：</w:t>
            </w:r>
          </w:p>
          <w:p w14:paraId="1DCF1AD8">
            <w:pPr>
              <w:widowControl/>
              <w:spacing w:line="360" w:lineRule="auto"/>
              <w:ind w:left="42" w:leftChars="20" w:right="42" w:rightChars="2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欢迎贵公司参与郑州市政府采购活动!</w:t>
            </w:r>
          </w:p>
          <w:p w14:paraId="16E789A9">
            <w:pPr>
              <w:widowControl/>
              <w:spacing w:line="360" w:lineRule="auto"/>
              <w:ind w:left="42" w:leftChars="20" w:right="42" w:rightChars="2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政府采购合同融资是郑州市财政局支持中小微企业发展,针对参与政府采购活动的供应商融资难、融资贵问题推出的一项融资政策。贵公司若成为本次政府采购项目的中标中标人,可持政府采购合同向金融机构申请贷款,无需抵押、担保,融资机构将根据《河南省政府采购合同融资工作实施方案》(豫财购〔2017〕10号)和《郑州市财政局关于加强和推进政府采购合同融资工作的通知》(郑财购〔2018〕4号),按照双方自愿的原则提供便捷、优惠的贷款服务。贷款渠道和提供贷款的金融机构,可在郑州市政府采购网“郑州市政府采购合同融资入口"查询联系。</w:t>
            </w:r>
          </w:p>
        </w:tc>
      </w:tr>
      <w:tr w14:paraId="24DA8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70" w:hRule="atLeast"/>
          <w:jc w:val="center"/>
        </w:trPr>
        <w:tc>
          <w:tcPr>
            <w:tcW w:w="1283" w:type="dxa"/>
            <w:vAlign w:val="center"/>
          </w:tcPr>
          <w:p w14:paraId="64CEF04E">
            <w:pPr>
              <w:spacing w:line="360" w:lineRule="auto"/>
              <w:jc w:val="center"/>
              <w:rPr>
                <w:rFonts w:ascii="仿宋" w:hAnsi="仿宋" w:eastAsia="仿宋" w:cs="仿宋"/>
                <w:color w:val="auto"/>
                <w:sz w:val="24"/>
              </w:rPr>
            </w:pPr>
            <w:r>
              <w:rPr>
                <w:rFonts w:hint="eastAsia" w:ascii="仿宋" w:hAnsi="仿宋" w:eastAsia="仿宋" w:cs="仿宋"/>
                <w:color w:val="auto"/>
                <w:sz w:val="24"/>
              </w:rPr>
              <w:t>17</w:t>
            </w:r>
          </w:p>
        </w:tc>
        <w:tc>
          <w:tcPr>
            <w:tcW w:w="1561" w:type="dxa"/>
            <w:tcBorders>
              <w:right w:val="single" w:color="auto" w:sz="4" w:space="0"/>
            </w:tcBorders>
            <w:vAlign w:val="center"/>
          </w:tcPr>
          <w:p w14:paraId="04DE957D">
            <w:pPr>
              <w:pStyle w:val="18"/>
              <w:ind w:firstLine="0" w:firstLineChars="0"/>
              <w:jc w:val="center"/>
              <w:rPr>
                <w:rFonts w:ascii="仿宋" w:hAnsi="仿宋" w:eastAsia="仿宋" w:cs="仿宋"/>
                <w:color w:val="auto"/>
                <w:kern w:val="0"/>
                <w:sz w:val="24"/>
              </w:rPr>
            </w:pPr>
            <w:r>
              <w:rPr>
                <w:rFonts w:hint="eastAsia" w:ascii="仿宋" w:hAnsi="仿宋" w:eastAsia="仿宋" w:cs="仿宋"/>
                <w:color w:val="auto"/>
                <w:kern w:val="0"/>
                <w:sz w:val="24"/>
              </w:rPr>
              <w:t>最高限价</w:t>
            </w:r>
          </w:p>
        </w:tc>
        <w:tc>
          <w:tcPr>
            <w:tcW w:w="5540" w:type="dxa"/>
            <w:tcBorders>
              <w:left w:val="single" w:color="auto" w:sz="4" w:space="0"/>
            </w:tcBorders>
            <w:vAlign w:val="center"/>
          </w:tcPr>
          <w:p w14:paraId="27B923EF">
            <w:pPr>
              <w:pStyle w:val="18"/>
              <w:ind w:firstLine="0" w:firstLineChars="0"/>
              <w:rPr>
                <w:rFonts w:ascii="仿宋" w:hAnsi="仿宋" w:eastAsia="仿宋" w:cs="仿宋"/>
                <w:b/>
                <w:bCs/>
                <w:color w:val="auto"/>
                <w:kern w:val="0"/>
                <w:sz w:val="24"/>
              </w:rPr>
            </w:pPr>
            <w:r>
              <w:rPr>
                <w:rFonts w:hint="eastAsia" w:ascii="仿宋" w:hAnsi="仿宋" w:eastAsia="仿宋" w:cs="仿宋"/>
                <w:b/>
                <w:bCs/>
                <w:color w:val="auto"/>
                <w:kern w:val="0"/>
                <w:sz w:val="24"/>
              </w:rPr>
              <w:t>本项目各包最高限价为：</w:t>
            </w:r>
          </w:p>
          <w:p w14:paraId="3FEA04F3">
            <w:pPr>
              <w:pStyle w:val="18"/>
              <w:ind w:firstLine="241"/>
              <w:rPr>
                <w:rFonts w:ascii="仿宋" w:hAnsi="仿宋" w:eastAsia="仿宋" w:cs="仿宋"/>
                <w:b/>
                <w:bCs/>
                <w:color w:val="auto"/>
                <w:kern w:val="0"/>
                <w:sz w:val="24"/>
              </w:rPr>
            </w:pPr>
            <w:r>
              <w:rPr>
                <w:rFonts w:hint="eastAsia" w:ascii="仿宋" w:hAnsi="仿宋" w:eastAsia="仿宋" w:cs="仿宋"/>
                <w:b/>
                <w:bCs/>
                <w:color w:val="auto"/>
                <w:kern w:val="0"/>
                <w:sz w:val="24"/>
              </w:rPr>
              <w:t>一包段：￥4</w:t>
            </w:r>
            <w:r>
              <w:rPr>
                <w:rFonts w:hint="eastAsia" w:ascii="仿宋" w:hAnsi="仿宋" w:eastAsia="仿宋" w:cs="仿宋"/>
                <w:b/>
                <w:bCs/>
                <w:color w:val="auto"/>
                <w:kern w:val="0"/>
                <w:sz w:val="24"/>
                <w:lang w:val="en-US" w:eastAsia="zh-CN"/>
              </w:rPr>
              <w:t>68</w:t>
            </w:r>
            <w:r>
              <w:rPr>
                <w:rFonts w:hint="eastAsia" w:ascii="仿宋" w:hAnsi="仿宋" w:eastAsia="仿宋" w:cs="仿宋"/>
                <w:b/>
                <w:bCs/>
                <w:color w:val="auto"/>
                <w:kern w:val="0"/>
                <w:sz w:val="24"/>
              </w:rPr>
              <w:t>000.00元（大写：</w:t>
            </w:r>
            <w:r>
              <w:rPr>
                <w:rFonts w:hint="eastAsia" w:ascii="仿宋" w:hAnsi="仿宋" w:eastAsia="仿宋" w:cs="仿宋"/>
                <w:b/>
                <w:bCs/>
                <w:color w:val="auto"/>
                <w:kern w:val="0"/>
                <w:sz w:val="24"/>
                <w:lang w:val="en-US" w:eastAsia="zh-CN"/>
              </w:rPr>
              <w:t>肆拾陆万捌仟</w:t>
            </w:r>
            <w:r>
              <w:rPr>
                <w:rFonts w:hint="eastAsia" w:ascii="仿宋" w:hAnsi="仿宋" w:eastAsia="仿宋" w:cs="仿宋"/>
                <w:b/>
                <w:bCs/>
                <w:color w:val="auto"/>
                <w:kern w:val="0"/>
                <w:sz w:val="24"/>
              </w:rPr>
              <w:t xml:space="preserve">元整） </w:t>
            </w:r>
          </w:p>
          <w:p w14:paraId="2E33426A">
            <w:pPr>
              <w:pStyle w:val="18"/>
              <w:ind w:firstLine="241"/>
              <w:rPr>
                <w:rFonts w:ascii="仿宋" w:hAnsi="仿宋" w:eastAsia="仿宋" w:cs="仿宋"/>
                <w:b/>
                <w:bCs/>
                <w:color w:val="auto"/>
                <w:kern w:val="0"/>
                <w:sz w:val="24"/>
              </w:rPr>
            </w:pPr>
            <w:r>
              <w:rPr>
                <w:rFonts w:hint="eastAsia" w:ascii="仿宋" w:hAnsi="仿宋" w:eastAsia="仿宋" w:cs="仿宋"/>
                <w:b/>
                <w:bCs/>
                <w:color w:val="auto"/>
                <w:kern w:val="0"/>
                <w:sz w:val="24"/>
              </w:rPr>
              <w:t>二包段：￥</w:t>
            </w:r>
            <w:r>
              <w:rPr>
                <w:rFonts w:hint="eastAsia" w:ascii="仿宋" w:hAnsi="仿宋" w:eastAsia="仿宋" w:cs="仿宋"/>
                <w:b/>
                <w:bCs/>
                <w:color w:val="auto"/>
                <w:kern w:val="0"/>
                <w:sz w:val="24"/>
                <w:lang w:val="en-US" w:eastAsia="zh-CN"/>
              </w:rPr>
              <w:t>4720</w:t>
            </w:r>
            <w:r>
              <w:rPr>
                <w:rFonts w:hint="eastAsia" w:ascii="仿宋" w:hAnsi="仿宋" w:eastAsia="仿宋" w:cs="仿宋"/>
                <w:b/>
                <w:bCs/>
                <w:color w:val="auto"/>
                <w:kern w:val="0"/>
                <w:sz w:val="24"/>
              </w:rPr>
              <w:t>00.00 元（大写：</w:t>
            </w:r>
            <w:r>
              <w:rPr>
                <w:rFonts w:hint="eastAsia" w:ascii="仿宋" w:hAnsi="仿宋" w:eastAsia="仿宋" w:cs="仿宋"/>
                <w:b/>
                <w:bCs/>
                <w:color w:val="auto"/>
                <w:kern w:val="0"/>
                <w:sz w:val="24"/>
                <w:lang w:val="en-US" w:eastAsia="zh-CN"/>
              </w:rPr>
              <w:t>肆拾柒万贰仟</w:t>
            </w:r>
            <w:r>
              <w:rPr>
                <w:rFonts w:hint="eastAsia" w:ascii="仿宋" w:hAnsi="仿宋" w:eastAsia="仿宋" w:cs="仿宋"/>
                <w:b/>
                <w:bCs/>
                <w:color w:val="auto"/>
                <w:kern w:val="0"/>
                <w:sz w:val="24"/>
              </w:rPr>
              <w:t xml:space="preserve">元整） </w:t>
            </w:r>
          </w:p>
          <w:p w14:paraId="22F25A7D">
            <w:pPr>
              <w:pStyle w:val="18"/>
              <w:ind w:firstLine="241"/>
              <w:rPr>
                <w:rFonts w:ascii="仿宋" w:hAnsi="仿宋" w:eastAsia="仿宋" w:cs="仿宋"/>
                <w:b/>
                <w:bCs/>
                <w:color w:val="auto"/>
                <w:kern w:val="0"/>
                <w:sz w:val="24"/>
              </w:rPr>
            </w:pPr>
            <w:r>
              <w:rPr>
                <w:rFonts w:hint="eastAsia" w:ascii="仿宋" w:hAnsi="仿宋" w:eastAsia="仿宋" w:cs="仿宋"/>
                <w:b/>
                <w:bCs/>
                <w:color w:val="auto"/>
                <w:kern w:val="0"/>
                <w:sz w:val="24"/>
              </w:rPr>
              <w:t>三包段：￥4</w:t>
            </w:r>
            <w:r>
              <w:rPr>
                <w:rFonts w:hint="eastAsia" w:ascii="仿宋" w:hAnsi="仿宋" w:eastAsia="仿宋" w:cs="仿宋"/>
                <w:b/>
                <w:bCs/>
                <w:color w:val="auto"/>
                <w:kern w:val="0"/>
                <w:sz w:val="24"/>
                <w:lang w:val="en-US" w:eastAsia="zh-CN"/>
              </w:rPr>
              <w:t>68</w:t>
            </w:r>
            <w:r>
              <w:rPr>
                <w:rFonts w:hint="eastAsia" w:ascii="仿宋" w:hAnsi="仿宋" w:eastAsia="仿宋" w:cs="仿宋"/>
                <w:b/>
                <w:bCs/>
                <w:color w:val="auto"/>
                <w:kern w:val="0"/>
                <w:sz w:val="24"/>
              </w:rPr>
              <w:t>000.00 元（大写：</w:t>
            </w:r>
            <w:r>
              <w:rPr>
                <w:rFonts w:hint="eastAsia" w:ascii="仿宋" w:hAnsi="仿宋" w:eastAsia="仿宋" w:cs="仿宋"/>
                <w:b/>
                <w:bCs/>
                <w:color w:val="auto"/>
                <w:kern w:val="0"/>
                <w:sz w:val="24"/>
                <w:lang w:val="en-US" w:eastAsia="zh-CN"/>
              </w:rPr>
              <w:t>肆拾陆万捌仟</w:t>
            </w:r>
            <w:r>
              <w:rPr>
                <w:rFonts w:hint="eastAsia" w:ascii="仿宋" w:hAnsi="仿宋" w:eastAsia="仿宋" w:cs="仿宋"/>
                <w:b/>
                <w:bCs/>
                <w:color w:val="auto"/>
                <w:kern w:val="0"/>
                <w:sz w:val="24"/>
              </w:rPr>
              <w:t>元整）</w:t>
            </w:r>
          </w:p>
          <w:p w14:paraId="13DA4266">
            <w:pPr>
              <w:pStyle w:val="18"/>
              <w:ind w:firstLine="241"/>
              <w:rPr>
                <w:rFonts w:ascii="仿宋" w:hAnsi="仿宋" w:eastAsia="仿宋" w:cs="仿宋"/>
                <w:b/>
                <w:bCs/>
                <w:color w:val="auto"/>
                <w:kern w:val="0"/>
                <w:sz w:val="24"/>
              </w:rPr>
            </w:pPr>
            <w:r>
              <w:rPr>
                <w:rFonts w:hint="eastAsia" w:ascii="仿宋" w:hAnsi="仿宋" w:eastAsia="仿宋" w:cs="仿宋"/>
                <w:b/>
                <w:bCs/>
                <w:color w:val="auto"/>
                <w:kern w:val="0"/>
                <w:sz w:val="24"/>
              </w:rPr>
              <w:t>四包段：￥4</w:t>
            </w:r>
            <w:r>
              <w:rPr>
                <w:rFonts w:hint="eastAsia" w:ascii="仿宋" w:hAnsi="仿宋" w:eastAsia="仿宋" w:cs="仿宋"/>
                <w:b/>
                <w:bCs/>
                <w:color w:val="auto"/>
                <w:kern w:val="0"/>
                <w:sz w:val="24"/>
                <w:lang w:val="en-US" w:eastAsia="zh-CN"/>
              </w:rPr>
              <w:t>640</w:t>
            </w:r>
            <w:r>
              <w:rPr>
                <w:rFonts w:hint="eastAsia" w:ascii="仿宋" w:hAnsi="仿宋" w:eastAsia="仿宋" w:cs="仿宋"/>
                <w:b/>
                <w:bCs/>
                <w:color w:val="auto"/>
                <w:kern w:val="0"/>
                <w:sz w:val="24"/>
              </w:rPr>
              <w:t>00.00 元（大写：</w:t>
            </w:r>
            <w:r>
              <w:rPr>
                <w:rFonts w:hint="eastAsia" w:ascii="仿宋" w:hAnsi="仿宋" w:eastAsia="仿宋" w:cs="仿宋"/>
                <w:b/>
                <w:bCs/>
                <w:color w:val="auto"/>
                <w:kern w:val="0"/>
                <w:sz w:val="24"/>
                <w:lang w:val="en-US" w:eastAsia="zh-CN"/>
              </w:rPr>
              <w:t>肆拾陆万肆仟</w:t>
            </w:r>
            <w:r>
              <w:rPr>
                <w:rFonts w:hint="eastAsia" w:ascii="仿宋" w:hAnsi="仿宋" w:eastAsia="仿宋" w:cs="仿宋"/>
                <w:b/>
                <w:bCs/>
                <w:color w:val="auto"/>
                <w:kern w:val="0"/>
                <w:sz w:val="24"/>
              </w:rPr>
              <w:t xml:space="preserve">元整） </w:t>
            </w:r>
          </w:p>
          <w:p w14:paraId="3BD7A194">
            <w:pPr>
              <w:pStyle w:val="18"/>
              <w:ind w:firstLine="241"/>
              <w:rPr>
                <w:rFonts w:ascii="仿宋" w:hAnsi="仿宋" w:eastAsia="仿宋" w:cs="仿宋"/>
                <w:b/>
                <w:bCs/>
                <w:color w:val="auto"/>
                <w:kern w:val="0"/>
                <w:sz w:val="24"/>
              </w:rPr>
            </w:pPr>
            <w:r>
              <w:rPr>
                <w:rFonts w:hint="eastAsia" w:ascii="仿宋" w:hAnsi="仿宋" w:eastAsia="仿宋" w:cs="仿宋"/>
                <w:b/>
                <w:bCs/>
                <w:color w:val="auto"/>
                <w:kern w:val="0"/>
                <w:sz w:val="24"/>
              </w:rPr>
              <w:t>五包段：￥</w:t>
            </w:r>
            <w:r>
              <w:rPr>
                <w:rFonts w:hint="eastAsia" w:ascii="仿宋" w:hAnsi="仿宋" w:eastAsia="仿宋" w:cs="仿宋"/>
                <w:b/>
                <w:bCs/>
                <w:color w:val="auto"/>
                <w:kern w:val="0"/>
                <w:sz w:val="24"/>
                <w:lang w:val="en-US" w:eastAsia="zh-CN"/>
              </w:rPr>
              <w:t>326</w:t>
            </w:r>
            <w:r>
              <w:rPr>
                <w:rFonts w:hint="eastAsia" w:ascii="仿宋" w:hAnsi="仿宋" w:eastAsia="仿宋" w:cs="仿宋"/>
                <w:b/>
                <w:bCs/>
                <w:color w:val="auto"/>
                <w:kern w:val="0"/>
                <w:sz w:val="24"/>
              </w:rPr>
              <w:t>000.00 元（大写：</w:t>
            </w:r>
            <w:r>
              <w:rPr>
                <w:rFonts w:hint="eastAsia" w:ascii="仿宋" w:hAnsi="仿宋" w:eastAsia="仿宋" w:cs="仿宋"/>
                <w:b/>
                <w:bCs/>
                <w:color w:val="auto"/>
                <w:kern w:val="0"/>
                <w:sz w:val="24"/>
                <w:lang w:val="en-US" w:eastAsia="zh-CN"/>
              </w:rPr>
              <w:t>叁拾贰万陆仟</w:t>
            </w:r>
            <w:r>
              <w:rPr>
                <w:rFonts w:hint="eastAsia" w:ascii="仿宋" w:hAnsi="仿宋" w:eastAsia="仿宋" w:cs="仿宋"/>
                <w:b/>
                <w:bCs/>
                <w:color w:val="auto"/>
                <w:kern w:val="0"/>
                <w:sz w:val="24"/>
              </w:rPr>
              <w:t xml:space="preserve">元整） </w:t>
            </w:r>
          </w:p>
          <w:p w14:paraId="750EC74A">
            <w:pPr>
              <w:pStyle w:val="18"/>
              <w:ind w:firstLine="241"/>
              <w:rPr>
                <w:rFonts w:ascii="仿宋" w:hAnsi="仿宋" w:eastAsia="仿宋" w:cs="仿宋"/>
                <w:color w:val="auto"/>
                <w:kern w:val="0"/>
                <w:sz w:val="24"/>
              </w:rPr>
            </w:pPr>
            <w:r>
              <w:rPr>
                <w:rFonts w:hint="eastAsia" w:ascii="仿宋" w:hAnsi="仿宋" w:eastAsia="仿宋" w:cs="仿宋"/>
                <w:b/>
                <w:bCs/>
                <w:color w:val="auto"/>
                <w:kern w:val="0"/>
                <w:sz w:val="24"/>
              </w:rPr>
              <w:t>注：投标人报价不得超过包最高限价，否则其投标文件作为无效投标处理。</w:t>
            </w:r>
          </w:p>
        </w:tc>
      </w:tr>
      <w:tr w14:paraId="6CBE4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35" w:hRule="atLeast"/>
          <w:jc w:val="center"/>
        </w:trPr>
        <w:tc>
          <w:tcPr>
            <w:tcW w:w="1283" w:type="dxa"/>
            <w:vAlign w:val="center"/>
          </w:tcPr>
          <w:p w14:paraId="15645E11">
            <w:pPr>
              <w:spacing w:line="36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18</w:t>
            </w:r>
          </w:p>
        </w:tc>
        <w:tc>
          <w:tcPr>
            <w:tcW w:w="1561" w:type="dxa"/>
            <w:tcBorders>
              <w:right w:val="single" w:color="auto" w:sz="4" w:space="0"/>
            </w:tcBorders>
            <w:vAlign w:val="center"/>
          </w:tcPr>
          <w:p w14:paraId="7221BBC7">
            <w:pPr>
              <w:pStyle w:val="18"/>
              <w:ind w:firstLine="0" w:firstLineChars="0"/>
              <w:jc w:val="center"/>
              <w:rPr>
                <w:rFonts w:hint="eastAsia" w:ascii="仿宋" w:hAnsi="仿宋" w:eastAsia="仿宋" w:cs="仿宋"/>
                <w:color w:val="auto"/>
                <w:kern w:val="0"/>
                <w:sz w:val="24"/>
                <w:lang w:val="en-US" w:eastAsia="zh-CN"/>
              </w:rPr>
            </w:pPr>
            <w:r>
              <w:rPr>
                <w:rFonts w:hint="eastAsia" w:ascii="仿宋" w:hAnsi="仿宋" w:eastAsia="仿宋" w:cs="仿宋"/>
                <w:b/>
                <w:bCs/>
                <w:color w:val="auto"/>
                <w:kern w:val="0"/>
                <w:sz w:val="24"/>
                <w:lang w:val="en-US" w:eastAsia="zh-CN"/>
              </w:rPr>
              <w:t>付款方式</w:t>
            </w:r>
          </w:p>
        </w:tc>
        <w:tc>
          <w:tcPr>
            <w:tcW w:w="5540" w:type="dxa"/>
            <w:tcBorders>
              <w:left w:val="single" w:color="auto" w:sz="4" w:space="0"/>
            </w:tcBorders>
            <w:vAlign w:val="center"/>
          </w:tcPr>
          <w:p w14:paraId="176F8924">
            <w:pPr>
              <w:pStyle w:val="18"/>
              <w:ind w:firstLine="241"/>
              <w:rPr>
                <w:rFonts w:hint="eastAsia" w:ascii="仿宋" w:hAnsi="仿宋" w:eastAsia="仿宋" w:cs="仿宋"/>
                <w:b/>
                <w:bCs/>
                <w:color w:val="auto"/>
                <w:kern w:val="0"/>
                <w:sz w:val="24"/>
              </w:rPr>
            </w:pPr>
            <w:r>
              <w:rPr>
                <w:rFonts w:hint="eastAsia" w:ascii="仿宋" w:hAnsi="仿宋" w:eastAsia="仿宋" w:cs="仿宋"/>
                <w:b/>
                <w:bCs/>
                <w:color w:val="auto"/>
                <w:kern w:val="0"/>
                <w:sz w:val="24"/>
              </w:rPr>
              <w:t>在合同签订后向中小</w:t>
            </w:r>
            <w:r>
              <w:rPr>
                <w:rFonts w:hint="eastAsia" w:ascii="仿宋" w:hAnsi="仿宋" w:eastAsia="仿宋" w:cs="仿宋"/>
                <w:b/>
                <w:bCs/>
                <w:color w:val="auto"/>
                <w:kern w:val="0"/>
                <w:sz w:val="24"/>
                <w:lang w:val="en-US" w:eastAsia="zh-CN"/>
              </w:rPr>
              <w:t>微</w:t>
            </w:r>
            <w:r>
              <w:rPr>
                <w:rFonts w:hint="eastAsia" w:ascii="仿宋" w:hAnsi="仿宋" w:eastAsia="仿宋" w:cs="仿宋"/>
                <w:b/>
                <w:bCs/>
                <w:color w:val="auto"/>
                <w:kern w:val="0"/>
                <w:sz w:val="24"/>
              </w:rPr>
              <w:t>企业支付不低于合同金额</w:t>
            </w:r>
            <w:r>
              <w:rPr>
                <w:rFonts w:hint="eastAsia" w:ascii="仿宋" w:hAnsi="仿宋" w:eastAsia="仿宋" w:cs="仿宋"/>
                <w:b/>
                <w:bCs/>
                <w:color w:val="auto"/>
                <w:kern w:val="0"/>
                <w:sz w:val="24"/>
                <w:lang w:val="en-US" w:eastAsia="zh-CN"/>
              </w:rPr>
              <w:t>5</w:t>
            </w:r>
            <w:r>
              <w:rPr>
                <w:rFonts w:hint="eastAsia" w:ascii="仿宋" w:hAnsi="仿宋" w:eastAsia="仿宋" w:cs="仿宋"/>
                <w:b/>
                <w:bCs/>
                <w:color w:val="auto"/>
                <w:kern w:val="0"/>
                <w:sz w:val="24"/>
              </w:rPr>
              <w:t>0%的预付款，全部抽检任务完成</w:t>
            </w:r>
            <w:r>
              <w:rPr>
                <w:rFonts w:hint="eastAsia" w:ascii="仿宋" w:hAnsi="仿宋" w:eastAsia="仿宋" w:cs="仿宋"/>
                <w:b/>
                <w:bCs/>
                <w:color w:val="auto"/>
                <w:kern w:val="0"/>
                <w:sz w:val="24"/>
                <w:lang w:val="en-US" w:eastAsia="zh-CN"/>
              </w:rPr>
              <w:t>且验收合格</w:t>
            </w:r>
            <w:r>
              <w:rPr>
                <w:rFonts w:hint="eastAsia" w:ascii="仿宋" w:hAnsi="仿宋" w:eastAsia="仿宋" w:cs="仿宋"/>
                <w:b/>
                <w:bCs/>
                <w:color w:val="auto"/>
                <w:kern w:val="0"/>
                <w:sz w:val="24"/>
              </w:rPr>
              <w:t>后</w:t>
            </w:r>
            <w:r>
              <w:rPr>
                <w:rFonts w:hint="eastAsia" w:ascii="仿宋" w:hAnsi="仿宋" w:eastAsia="仿宋" w:cs="仿宋"/>
                <w:b/>
                <w:bCs/>
                <w:color w:val="auto"/>
                <w:kern w:val="0"/>
                <w:sz w:val="24"/>
                <w:lang w:val="en-US" w:eastAsia="zh-CN"/>
              </w:rPr>
              <w:t>支付至</w:t>
            </w:r>
            <w:r>
              <w:rPr>
                <w:rFonts w:hint="eastAsia" w:ascii="仿宋" w:hAnsi="仿宋" w:eastAsia="仿宋" w:cs="仿宋"/>
                <w:b/>
                <w:bCs/>
                <w:color w:val="auto"/>
                <w:kern w:val="0"/>
                <w:sz w:val="24"/>
              </w:rPr>
              <w:t>合同金额</w:t>
            </w:r>
            <w:r>
              <w:rPr>
                <w:rFonts w:hint="eastAsia" w:ascii="仿宋" w:hAnsi="仿宋" w:eastAsia="仿宋" w:cs="仿宋"/>
                <w:b/>
                <w:bCs/>
                <w:color w:val="auto"/>
                <w:kern w:val="0"/>
                <w:sz w:val="24"/>
                <w:lang w:val="en-US" w:eastAsia="zh-CN"/>
              </w:rPr>
              <w:t>的10</w:t>
            </w:r>
            <w:r>
              <w:rPr>
                <w:rFonts w:hint="eastAsia" w:ascii="仿宋" w:hAnsi="仿宋" w:eastAsia="仿宋" w:cs="仿宋"/>
                <w:b/>
                <w:bCs/>
                <w:color w:val="auto"/>
                <w:kern w:val="0"/>
                <w:sz w:val="24"/>
              </w:rPr>
              <w:t>0%。</w:t>
            </w:r>
            <w:bookmarkStart w:id="67" w:name="_GoBack"/>
            <w:bookmarkEnd w:id="67"/>
          </w:p>
        </w:tc>
      </w:tr>
      <w:tr w14:paraId="08474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45" w:hRule="atLeast"/>
          <w:jc w:val="center"/>
        </w:trPr>
        <w:tc>
          <w:tcPr>
            <w:tcW w:w="1283" w:type="dxa"/>
            <w:vAlign w:val="center"/>
          </w:tcPr>
          <w:p w14:paraId="2A8FB6A8">
            <w:pPr>
              <w:spacing w:line="36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19</w:t>
            </w:r>
          </w:p>
        </w:tc>
        <w:tc>
          <w:tcPr>
            <w:tcW w:w="1561" w:type="dxa"/>
            <w:tcBorders>
              <w:right w:val="single" w:color="auto" w:sz="4" w:space="0"/>
            </w:tcBorders>
            <w:vAlign w:val="center"/>
          </w:tcPr>
          <w:p w14:paraId="02BDAE05">
            <w:pPr>
              <w:pStyle w:val="18"/>
              <w:ind w:firstLine="0" w:firstLineChars="0"/>
              <w:jc w:val="center"/>
              <w:rPr>
                <w:rFonts w:hint="eastAsia" w:ascii="仿宋" w:hAnsi="仿宋" w:eastAsia="仿宋" w:cs="仿宋"/>
                <w:color w:val="auto"/>
                <w:kern w:val="0"/>
                <w:sz w:val="24"/>
              </w:rPr>
            </w:pPr>
            <w:r>
              <w:rPr>
                <w:rFonts w:hint="eastAsia" w:ascii="仿宋" w:hAnsi="仿宋" w:eastAsia="仿宋" w:cs="仿宋"/>
                <w:b/>
                <w:bCs/>
                <w:color w:val="auto"/>
                <w:kern w:val="0"/>
                <w:sz w:val="24"/>
              </w:rPr>
              <w:t>评标专家劳务报酬支付</w:t>
            </w:r>
          </w:p>
        </w:tc>
        <w:tc>
          <w:tcPr>
            <w:tcW w:w="5540" w:type="dxa"/>
            <w:tcBorders>
              <w:left w:val="single" w:color="auto" w:sz="4" w:space="0"/>
            </w:tcBorders>
            <w:vAlign w:val="center"/>
          </w:tcPr>
          <w:p w14:paraId="5EDCB123">
            <w:pPr>
              <w:pStyle w:val="18"/>
              <w:ind w:firstLine="241"/>
              <w:rPr>
                <w:rFonts w:hint="eastAsia" w:ascii="仿宋" w:hAnsi="仿宋" w:eastAsia="仿宋" w:cs="仿宋"/>
                <w:b/>
                <w:bCs/>
                <w:color w:val="auto"/>
                <w:kern w:val="0"/>
                <w:sz w:val="24"/>
              </w:rPr>
            </w:pPr>
            <w:r>
              <w:rPr>
                <w:rFonts w:hint="eastAsia" w:ascii="仿宋" w:hAnsi="仿宋" w:eastAsia="仿宋" w:cs="仿宋"/>
                <w:b/>
                <w:bCs/>
                <w:color w:val="auto"/>
                <w:kern w:val="0"/>
                <w:sz w:val="24"/>
              </w:rPr>
              <w:t>评标专家劳务报酬按河南省财政厅关于印发《河南省政府采购评审专家劳务报酬支付标准》的通知(豫财购[2017]9号)文件规定，在评审结束之日起10个工作日内支付(当地评标专家劳务报酬由现金当场支付，远程评标专家劳务报酬通过转账方式支付)。</w:t>
            </w:r>
          </w:p>
        </w:tc>
      </w:tr>
    </w:tbl>
    <w:p w14:paraId="4CE5D985">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7D2C7930">
      <w:pPr>
        <w:pStyle w:val="2"/>
        <w:bidi w:val="0"/>
        <w:rPr>
          <w:rFonts w:hint="eastAsia"/>
          <w:color w:val="auto"/>
        </w:rPr>
      </w:pPr>
      <w:bookmarkStart w:id="31" w:name="_Toc11239"/>
      <w:bookmarkStart w:id="32" w:name="_Toc4888"/>
      <w:bookmarkStart w:id="33" w:name="_Toc15349"/>
      <w:r>
        <w:rPr>
          <w:rFonts w:hint="eastAsia"/>
          <w:color w:val="auto"/>
        </w:rPr>
        <w:t>第三章  投标人须知</w:t>
      </w:r>
      <w:bookmarkEnd w:id="31"/>
      <w:bookmarkEnd w:id="32"/>
      <w:bookmarkEnd w:id="33"/>
    </w:p>
    <w:p w14:paraId="449C21A1">
      <w:pPr>
        <w:bidi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一、说明</w:t>
      </w:r>
    </w:p>
    <w:p w14:paraId="111C9489">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  适用范围</w:t>
      </w:r>
    </w:p>
    <w:p w14:paraId="1203C92D">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 本招标文件仅适用于登封市市场监督管理局202</w:t>
      </w:r>
      <w:r>
        <w:rPr>
          <w:rFonts w:hint="eastAsia" w:ascii="仿宋" w:hAnsi="仿宋" w:eastAsia="仿宋" w:cs="仿宋"/>
          <w:color w:val="auto"/>
          <w:sz w:val="24"/>
          <w:lang w:val="en-US" w:eastAsia="zh-CN"/>
        </w:rPr>
        <w:t>5</w:t>
      </w:r>
      <w:r>
        <w:rPr>
          <w:rFonts w:hint="eastAsia" w:ascii="仿宋" w:hAnsi="仿宋" w:eastAsia="仿宋" w:cs="仿宋"/>
          <w:color w:val="auto"/>
          <w:sz w:val="24"/>
        </w:rPr>
        <w:t xml:space="preserve">年度登封市食品安全抽检项目。 </w:t>
      </w:r>
    </w:p>
    <w:p w14:paraId="4ADB943A">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 定义</w:t>
      </w:r>
    </w:p>
    <w:p w14:paraId="5381ADA0">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2.1 招标人（采购人）：“招标项目资料表”中所述的、依法进行组织开展食品安全抽检的登封市</w:t>
      </w:r>
      <w:r>
        <w:rPr>
          <w:rFonts w:hint="eastAsia" w:ascii="仿宋" w:hAnsi="仿宋" w:eastAsia="仿宋" w:cs="仿宋"/>
          <w:bCs/>
          <w:color w:val="auto"/>
          <w:sz w:val="24"/>
        </w:rPr>
        <w:t>市场监督管理局</w:t>
      </w:r>
      <w:r>
        <w:rPr>
          <w:rFonts w:hint="eastAsia" w:ascii="仿宋" w:hAnsi="仿宋" w:eastAsia="仿宋" w:cs="仿宋"/>
          <w:color w:val="auto"/>
          <w:sz w:val="24"/>
        </w:rPr>
        <w:t>。</w:t>
      </w:r>
    </w:p>
    <w:p w14:paraId="016BDBA9">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2.2 食品安全检测机构：</w:t>
      </w:r>
      <w:r>
        <w:rPr>
          <w:rFonts w:hint="eastAsia" w:ascii="仿宋" w:hAnsi="仿宋" w:eastAsia="仿宋" w:cs="仿宋"/>
          <w:color w:val="auto"/>
          <w:sz w:val="24"/>
          <w:lang w:val="en-US" w:eastAsia="zh-CN"/>
        </w:rPr>
        <w:t>具备《国家食品安全监督抽检实施细则（2025年版）》规定的检验方法的CMA认证资质</w:t>
      </w:r>
      <w:r>
        <w:rPr>
          <w:rFonts w:hint="eastAsia" w:ascii="仿宋" w:hAnsi="仿宋" w:eastAsia="仿宋" w:cs="仿宋"/>
          <w:color w:val="auto"/>
          <w:sz w:val="24"/>
        </w:rPr>
        <w:t>；</w:t>
      </w:r>
    </w:p>
    <w:p w14:paraId="6E35B520">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2.3 合格投标人</w:t>
      </w:r>
    </w:p>
    <w:p w14:paraId="5388DCDA">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2.3.1本项目不允许联合体投标；</w:t>
      </w:r>
    </w:p>
    <w:p w14:paraId="1EA18A6E">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2.3.2具有独立承担民事责任的能力；</w:t>
      </w:r>
    </w:p>
    <w:p w14:paraId="24542C36">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2.3.3具有良好的商业信誉和健全的财务会计制度；</w:t>
      </w:r>
    </w:p>
    <w:p w14:paraId="5EBFAFC1">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2.3.4具备履行合同所必需的设备和专业技术能力</w:t>
      </w:r>
    </w:p>
    <w:p w14:paraId="77989081">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2.3.5有依法缴纳税收和社会保障基金的良好记录；</w:t>
      </w:r>
    </w:p>
    <w:p w14:paraId="1AEC866F">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2.3.6参加政府采购活动前三年内，在经营活动中没有重大违法记录；</w:t>
      </w:r>
    </w:p>
    <w:p w14:paraId="1D4CC011">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2.3.7投标人须具有独立法人资格，具有有效的营业执照；</w:t>
      </w:r>
    </w:p>
    <w:p w14:paraId="45E2ACDD">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2.3.8投标人须符合《中华人民共和国政府采购法》第二十二条规定和《中华人民共和国政府采购法实施条例》第十七条规定的条件 </w:t>
      </w:r>
    </w:p>
    <w:p w14:paraId="25F332C6">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2.3.9投标人应</w:t>
      </w:r>
      <w:r>
        <w:rPr>
          <w:rFonts w:hint="eastAsia" w:ascii="仿宋" w:hAnsi="仿宋" w:eastAsia="仿宋" w:cs="仿宋"/>
          <w:color w:val="auto"/>
          <w:sz w:val="24"/>
          <w:lang w:val="en-US" w:eastAsia="zh-CN"/>
        </w:rPr>
        <w:t>具备《国家食品安全监督抽检实施细则（2025年版）》规定的检验方法的CMA认证资质</w:t>
      </w:r>
      <w:r>
        <w:rPr>
          <w:rFonts w:hint="eastAsia" w:ascii="仿宋" w:hAnsi="仿宋" w:eastAsia="仿宋" w:cs="仿宋"/>
          <w:color w:val="auto"/>
          <w:sz w:val="24"/>
        </w:rPr>
        <w:t>；</w:t>
      </w:r>
    </w:p>
    <w:p w14:paraId="44FC7E19">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2.3.10根据《关于在政府采购活动中查询及使用信用记录有关问题的通知》(财库[2016]125号)的规定，采购人或采购代理机构将在本项目开标后评审结束前通过“信用中国”网站（www.creditchina.gov.cn）、“中国政府采购网”（www.ccgp.gov.cn）等渠道查询响应人信用记录，并告知评标委员会查询结果，被“信用中国”网站列入失信被执行人、重大税收违法失信主体、政府采购严重违法失信行为记录名单或被“中国政府采购网”列入政府采购严重违法失信行为记录名单的单位将被拒绝参与本项目政府采购活动。在本项目评审结束之后，网站信息发生的任何变更均不再作为评审依据。投标人自行提供的与网站信息不一致的其他证明材料亦不作为资格审查的依据。信用信息查询记录和证据将同招标文件等资料一同归档保存。</w:t>
      </w:r>
    </w:p>
    <w:p w14:paraId="1F359477">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2.4中标人：接到并接受中标通知的投标人。</w:t>
      </w:r>
    </w:p>
    <w:p w14:paraId="46F4F01E">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2.5投标文件：指投标人根据招标文件要求提交的所有文件。</w:t>
      </w:r>
    </w:p>
    <w:p w14:paraId="37CF664D">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2.6服务内容：招标文件“招标项目资料表”中规定的服务内容。</w:t>
      </w:r>
    </w:p>
    <w:p w14:paraId="315A7F71">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 投标费用</w:t>
      </w:r>
    </w:p>
    <w:p w14:paraId="1C8213BC">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无论投标过程中的作法和结果如何,投标人应自行承担所有与参加投标有关的全部费用，招标人在任何情况下均无义务和责任承担上述费用。</w:t>
      </w:r>
    </w:p>
    <w:p w14:paraId="730DCE82">
      <w:pPr>
        <w:bidi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二、招标文件</w:t>
      </w:r>
    </w:p>
    <w:p w14:paraId="6DDA275A">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 招标文件的构成</w:t>
      </w:r>
    </w:p>
    <w:p w14:paraId="5F26D6E0">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4.1 招标文件用以阐明本次招标的项目要求、招标投标程序和合同条件。</w:t>
      </w:r>
    </w:p>
    <w:p w14:paraId="6AC14F0A">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招标文件由下述部分组成： </w:t>
      </w:r>
    </w:p>
    <w:p w14:paraId="2FE1AB5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_Toc19277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en-US" w:eastAsia="zh-CN"/>
        </w:rPr>
        <w:t>第一章  投标邀请</w:t>
      </w:r>
      <w:r>
        <w:rPr>
          <w:rFonts w:hint="eastAsia" w:ascii="仿宋" w:hAnsi="仿宋" w:eastAsia="仿宋" w:cs="仿宋"/>
          <w:color w:val="auto"/>
          <w:sz w:val="24"/>
          <w:szCs w:val="24"/>
        </w:rPr>
        <w:fldChar w:fldCharType="end"/>
      </w:r>
    </w:p>
    <w:p w14:paraId="026F84FE">
      <w:pPr>
        <w:numPr>
          <w:ilvl w:val="0"/>
          <w:numId w:val="3"/>
        </w:num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招标项目资料表</w:t>
      </w:r>
    </w:p>
    <w:p w14:paraId="578B6A6F">
      <w:pPr>
        <w:numPr>
          <w:ilvl w:val="0"/>
          <w:numId w:val="3"/>
        </w:num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投标人须知</w:t>
      </w:r>
    </w:p>
    <w:p w14:paraId="411C91FE">
      <w:pPr>
        <w:numPr>
          <w:ilvl w:val="0"/>
          <w:numId w:val="3"/>
        </w:num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评标方法和评分标准</w:t>
      </w:r>
    </w:p>
    <w:p w14:paraId="785C2436">
      <w:pPr>
        <w:numPr>
          <w:ilvl w:val="0"/>
          <w:numId w:val="3"/>
        </w:num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委托协议（格式）</w:t>
      </w:r>
    </w:p>
    <w:p w14:paraId="333FBC3B">
      <w:pPr>
        <w:numPr>
          <w:ilvl w:val="0"/>
          <w:numId w:val="3"/>
        </w:numPr>
        <w:spacing w:line="360" w:lineRule="auto"/>
        <w:ind w:left="0" w:leftChars="0"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lang w:eastAsia="zh-CN"/>
        </w:rPr>
        <w:t>招标项目要求</w:t>
      </w:r>
    </w:p>
    <w:p w14:paraId="7DBDC597">
      <w:pPr>
        <w:numPr>
          <w:ilvl w:val="0"/>
          <w:numId w:val="3"/>
        </w:numPr>
        <w:spacing w:line="360" w:lineRule="auto"/>
        <w:ind w:left="0" w:leftChars="0" w:firstLine="480" w:firstLineChars="200"/>
        <w:rPr>
          <w:rFonts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投标文件格式</w:t>
      </w:r>
    </w:p>
    <w:p w14:paraId="5C3A55AF">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4.2 投标人应仔细阅读招标文件中投标人须知、合同格式的所有事项和格式要求，按招标文件的要求提供投标文件，并保证所提供的全部资料的真实性，以使其投标对招标文件做出实质性响应，否则，将承担其投标被拒绝的风险。</w:t>
      </w:r>
    </w:p>
    <w:p w14:paraId="30A50DCD">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4.3 照抄或复印招标文件要求的、手写的、未按规定签署的投标文件将导致不被接受。</w:t>
      </w:r>
    </w:p>
    <w:p w14:paraId="52C5E66F">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4.4 如果第</w:t>
      </w:r>
      <w:r>
        <w:rPr>
          <w:rFonts w:hint="eastAsia" w:ascii="仿宋" w:hAnsi="仿宋" w:eastAsia="仿宋" w:cs="仿宋"/>
          <w:color w:val="auto"/>
          <w:sz w:val="24"/>
          <w:lang w:eastAsia="zh-CN"/>
        </w:rPr>
        <w:t>二章</w:t>
      </w:r>
      <w:r>
        <w:rPr>
          <w:rFonts w:hint="eastAsia" w:ascii="仿宋" w:hAnsi="仿宋" w:eastAsia="仿宋" w:cs="仿宋"/>
          <w:color w:val="auto"/>
          <w:sz w:val="24"/>
        </w:rPr>
        <w:t>和第</w:t>
      </w:r>
      <w:r>
        <w:rPr>
          <w:rFonts w:hint="eastAsia" w:ascii="仿宋" w:hAnsi="仿宋" w:eastAsia="仿宋" w:cs="仿宋"/>
          <w:color w:val="auto"/>
          <w:sz w:val="24"/>
          <w:lang w:eastAsia="zh-CN"/>
        </w:rPr>
        <w:t>三章</w:t>
      </w:r>
      <w:r>
        <w:rPr>
          <w:rFonts w:hint="eastAsia" w:ascii="仿宋" w:hAnsi="仿宋" w:eastAsia="仿宋" w:cs="仿宋"/>
          <w:color w:val="auto"/>
          <w:sz w:val="24"/>
        </w:rPr>
        <w:t>对同一事项的描述有冲突或矛盾，除非招标人或招标代理机构另有解释，以第二</w:t>
      </w:r>
      <w:r>
        <w:rPr>
          <w:rFonts w:hint="eastAsia" w:ascii="仿宋" w:hAnsi="仿宋" w:eastAsia="仿宋" w:cs="仿宋"/>
          <w:color w:val="auto"/>
          <w:sz w:val="24"/>
          <w:lang w:eastAsia="zh-CN"/>
        </w:rPr>
        <w:t>章</w:t>
      </w:r>
      <w:r>
        <w:rPr>
          <w:rFonts w:hint="eastAsia" w:ascii="仿宋" w:hAnsi="仿宋" w:eastAsia="仿宋" w:cs="仿宋"/>
          <w:color w:val="auto"/>
          <w:sz w:val="24"/>
        </w:rPr>
        <w:t>为准。</w:t>
      </w:r>
    </w:p>
    <w:p w14:paraId="4491AF63">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 招标文件的澄清</w:t>
      </w:r>
    </w:p>
    <w:p w14:paraId="39F75C4F">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5.1供应商人认为采购文件、采购过程和中标结果使自己的权益受到损害的, 可以在知道或者应知其权益受到损害之日起七个工作日内，按照政府采购质疑和投诉办法（中华人民共和国财政部令94号）向采购人或采购代理机构提出质疑（邮寄件、传真件不予受理），逾期不再接收。</w:t>
      </w:r>
    </w:p>
    <w:p w14:paraId="515F93D8">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 招标文件的修改</w:t>
      </w:r>
    </w:p>
    <w:p w14:paraId="5A72F659">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6.1 递交投标文件截止之日5天前，澄清修改文件在登封市公共资源交易中心网上发布，各投标人及时关注交易平台，因响应人未看到或其他原因造成的损失，由响应人自行承担。。</w:t>
      </w:r>
    </w:p>
    <w:p w14:paraId="48BE7920">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6.2 招标文件的修改将在本项目招标公告发布网站公示，并构成招标文件的一部分，对所有投标人均具有约束力。</w:t>
      </w:r>
    </w:p>
    <w:p w14:paraId="336F1A22">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6.3为使投标人有充分的时间对招标文件的修改部分进行研究，招标代理机构可适当延长投标截止期。</w:t>
      </w:r>
    </w:p>
    <w:p w14:paraId="3EE16E40">
      <w:pPr>
        <w:bidi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三、投标文件的编写</w:t>
      </w:r>
    </w:p>
    <w:p w14:paraId="6C9DD759">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7．投标语言</w:t>
      </w:r>
    </w:p>
    <w:p w14:paraId="4E2DA762">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7.1 投标文件以及投标人所有与招标人及招标代理机构就投标来往的函电均使用中文，投标人提供的外文资料应附有相应的中文译本，并以中文译本为准。</w:t>
      </w:r>
    </w:p>
    <w:p w14:paraId="47226EFC">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8．投标文件计量单位</w:t>
      </w:r>
    </w:p>
    <w:p w14:paraId="5482B8DA">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8.1除在招标文件中另有规定外，计量单位均使用公制计量单位。</w:t>
      </w:r>
    </w:p>
    <w:p w14:paraId="2319B3AD">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 投标文件的组成以投标文件格式为准。</w:t>
      </w:r>
    </w:p>
    <w:p w14:paraId="57451949">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10． 投标格式</w:t>
      </w:r>
    </w:p>
    <w:p w14:paraId="077C8AC3">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10.1  投标人应按照招标文件中提供的格式完整地填写投标文件，按招标文件提供的资格证明格式提交招标文件要求的资格证明文件。</w:t>
      </w:r>
    </w:p>
    <w:p w14:paraId="4B59AA4B">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 投标人资格的证明文件</w:t>
      </w:r>
    </w:p>
    <w:p w14:paraId="31084971">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11.1依据“招标项目资料表”中的要求按第</w:t>
      </w:r>
      <w:r>
        <w:rPr>
          <w:rFonts w:hint="eastAsia" w:ascii="仿宋" w:hAnsi="仿宋" w:eastAsia="仿宋" w:cs="仿宋"/>
          <w:color w:val="auto"/>
          <w:sz w:val="24"/>
          <w:lang w:eastAsia="zh-CN"/>
        </w:rPr>
        <w:t>七</w:t>
      </w:r>
      <w:r>
        <w:rPr>
          <w:rFonts w:hint="eastAsia" w:ascii="仿宋" w:hAnsi="仿宋" w:eastAsia="仿宋" w:cs="仿宋"/>
          <w:color w:val="auto"/>
          <w:sz w:val="24"/>
        </w:rPr>
        <w:t>章投标文件格式规定的格式提交相应的资格证明文件。</w:t>
      </w:r>
    </w:p>
    <w:p w14:paraId="7115E58D">
      <w:pPr>
        <w:numPr>
          <w:ilvl w:val="0"/>
          <w:numId w:val="4"/>
        </w:num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投标保证金</w:t>
      </w:r>
    </w:p>
    <w:p w14:paraId="29DF35AA">
      <w:pPr>
        <w:pStyle w:val="18"/>
        <w:ind w:firstLine="630" w:firstLineChars="300"/>
        <w:rPr>
          <w:rFonts w:ascii="仿宋" w:hAnsi="仿宋" w:eastAsia="仿宋" w:cs="仿宋"/>
          <w:color w:val="auto"/>
        </w:rPr>
      </w:pPr>
      <w:r>
        <w:rPr>
          <w:rFonts w:hint="eastAsia" w:ascii="仿宋" w:hAnsi="仿宋" w:eastAsia="仿宋" w:cs="仿宋"/>
          <w:color w:val="auto"/>
        </w:rPr>
        <w:t>无</w:t>
      </w:r>
    </w:p>
    <w:p w14:paraId="0DF0C72D">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13． 投标有效期</w:t>
      </w:r>
    </w:p>
    <w:p w14:paraId="785E84A4">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13.1 投标文件应自投标规定的开标日起，在“招标项目资料表”规定的时间内保持有效。投标有效期不足的将被视为非响应投标而予以拒绝。</w:t>
      </w:r>
    </w:p>
    <w:p w14:paraId="48198FF6">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13.2 在特殊情况下，招标人和招标代理机构可征求投标人同意延长投标有效期。这种要求与答复均应以书面形式提交。同意延期的投标人将不会被要求也不允许修改其投标。</w:t>
      </w:r>
    </w:p>
    <w:p w14:paraId="397694B7">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14．投标文件的式样和文件签署</w:t>
      </w:r>
    </w:p>
    <w:p w14:paraId="1884E188">
      <w:pPr>
        <w:spacing w:line="360" w:lineRule="auto"/>
        <w:ind w:firstLine="480" w:firstLineChars="200"/>
        <w:rPr>
          <w:rFonts w:ascii="仿宋" w:hAnsi="仿宋" w:eastAsia="仿宋" w:cs="仿宋"/>
          <w:b/>
          <w:bCs/>
          <w:color w:val="auto"/>
          <w:sz w:val="24"/>
        </w:rPr>
      </w:pPr>
      <w:r>
        <w:rPr>
          <w:rFonts w:hint="eastAsia" w:ascii="仿宋" w:hAnsi="仿宋" w:eastAsia="仿宋" w:cs="仿宋"/>
          <w:color w:val="auto"/>
          <w:sz w:val="24"/>
        </w:rPr>
        <w:t>14.1无（电子标书）</w:t>
      </w:r>
    </w:p>
    <w:p w14:paraId="156C851D">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14.2 电子签章</w:t>
      </w:r>
    </w:p>
    <w:p w14:paraId="725959A2">
      <w:pPr>
        <w:bidi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四、投标文件的递交</w:t>
      </w:r>
    </w:p>
    <w:p w14:paraId="2DB2AA79">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15．投标文件的密封和标记</w:t>
      </w:r>
    </w:p>
    <w:p w14:paraId="01E4E46D">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rPr>
        <w:t>“投标文件上传”，各投标人（供应商）须在投标截止时间前通过企业身份认证锁（CA 密钥）登陆登封市公共资源交易中心网站上传加密的电子投标文件到系统的指定位置。上传时必须得到电脑“上传成功”的确认回复。请响应人（供应商）在上传时认真检查上传投标文件是否完整、正确。</w:t>
      </w:r>
    </w:p>
    <w:p w14:paraId="4C8A4236">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rPr>
        <w:t>投标人(供应商)在交易中心投标系统无法上传电子投标文件时，请在工作时间及时与登封市公共资源交易中心联系。</w:t>
      </w:r>
    </w:p>
    <w:p w14:paraId="5FFA758C">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15.1</w:t>
      </w:r>
      <w:r>
        <w:rPr>
          <w:rFonts w:hint="eastAsia" w:ascii="仿宋" w:hAnsi="仿宋" w:eastAsia="仿宋" w:cs="仿宋"/>
          <w:b/>
          <w:bCs/>
          <w:color w:val="auto"/>
          <w:sz w:val="24"/>
        </w:rPr>
        <w:t>投标人的招标文件应当从交易系统直接下载获得，</w:t>
      </w:r>
      <w:r>
        <w:rPr>
          <w:rFonts w:hint="eastAsia" w:ascii="仿宋" w:hAnsi="仿宋" w:eastAsia="仿宋" w:cs="仿宋"/>
          <w:color w:val="auto"/>
          <w:sz w:val="24"/>
        </w:rPr>
        <w:t>根据其他途径获得的招标文件编制的投标文件将被拒收。</w:t>
      </w:r>
    </w:p>
    <w:p w14:paraId="6616BD68">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16．投标截止期</w:t>
      </w:r>
    </w:p>
    <w:p w14:paraId="7D8A397A">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16.1 投标人应在不迟于“招标项目资料表”中规定的截止日期和时间将投标文件按照“招标项目资料表”中载明的地址递交。</w:t>
      </w:r>
    </w:p>
    <w:p w14:paraId="49B3DF10">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16.2招标人和招标代理机构可以按第6条规定，通过修改招标文件自行决定酌情延长投标截止期限。在此情况下，招标人、招标代理机构和投标人受投标截止期制约的所有权利和义务均应延长至新的截止日期。</w:t>
      </w:r>
    </w:p>
    <w:p w14:paraId="293ACC23">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17． 迟交的投标文件</w:t>
      </w:r>
    </w:p>
    <w:p w14:paraId="723A62EE">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rPr>
        <w:t>17.1逾期上传/送达的或者未上传/未送达指定地点的投标文件，采购人不予受理。开标现场，投标人无需到交易中心现场参加开标会议，登录远程开标大厅,在线准时参加开标活动并进行文件解密、答疑澄清等。</w:t>
      </w:r>
      <w:r>
        <w:rPr>
          <w:rFonts w:hint="eastAsia" w:ascii="仿宋" w:hAnsi="仿宋" w:eastAsia="仿宋" w:cs="仿宋"/>
          <w:b/>
          <w:bCs/>
          <w:color w:val="auto"/>
          <w:sz w:val="24"/>
        </w:rPr>
        <w:tab/>
      </w:r>
    </w:p>
    <w:p w14:paraId="43D94114">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18． 投标文件的修改和撤回</w:t>
      </w:r>
    </w:p>
    <w:p w14:paraId="2F60D6CA">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18.1投标人在递交投标文件后，在投标截止时间之前可以修改或撤回其投标文件，但投标人必须确保在投标截止时间之前。</w:t>
      </w:r>
    </w:p>
    <w:p w14:paraId="072E5F18">
      <w:pPr>
        <w:spacing w:line="360" w:lineRule="auto"/>
        <w:ind w:firstLine="480" w:firstLineChars="200"/>
        <w:rPr>
          <w:rFonts w:ascii="仿宋" w:hAnsi="仿宋" w:eastAsia="仿宋" w:cs="仿宋"/>
          <w:color w:val="auto"/>
          <w:sz w:val="24"/>
        </w:rPr>
      </w:pPr>
    </w:p>
    <w:p w14:paraId="30B93F49">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18.2投标人的修改或撤回通知书应按规定编制、密封、标记和递交。</w:t>
      </w:r>
    </w:p>
    <w:p w14:paraId="283EFAFB">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18.3在投标截止期之后，投标人不得对其投标做任何修改。</w:t>
      </w:r>
    </w:p>
    <w:p w14:paraId="376F9096">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18.4从投标截止期至投标人在投标文件中载明的投标有效期满期间，投标人不得撤回其投标。</w:t>
      </w:r>
    </w:p>
    <w:p w14:paraId="40EB559A">
      <w:pPr>
        <w:bidi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五、开标与评标</w:t>
      </w:r>
    </w:p>
    <w:p w14:paraId="1FE52AC2">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19. 开标</w:t>
      </w:r>
    </w:p>
    <w:p w14:paraId="3E699E26">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19.1招标代理机构在“招标项目资料表”中规定的日期、时间和地点组织远程公开开标。</w:t>
      </w:r>
    </w:p>
    <w:p w14:paraId="610C0F9B">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rPr>
        <w:t>19.2本项目为“远程不见面”开标方式,投标人无需到交易中心现场参加开标会议，评标委员会不再对投标文件中涉及的相关资料原件进行验证。远程开标大厅的网址为（http://dfggzyjy.dengfeng.gov.cn），投标人（供应商）应当在投标截止时间前,登录远程开标大厅,在线准时参加开标活动并进行文件解密、答疑澄清等。</w:t>
      </w:r>
    </w:p>
    <w:p w14:paraId="200D1507">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20．评标工作</w:t>
      </w:r>
    </w:p>
    <w:p w14:paraId="335DE855">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20.1 评标工作由评标委员会（下称评委会）主持，评委会对所有投标人的投标文件进行评审、打分，并依评分由高到低的顺序对有效投标人进行排序。</w:t>
      </w:r>
    </w:p>
    <w:p w14:paraId="2B087EA4">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20.2 评委会成员为5人以上单数组成。</w:t>
      </w:r>
    </w:p>
    <w:p w14:paraId="5F31A203">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21．投标文件的澄清</w:t>
      </w:r>
    </w:p>
    <w:p w14:paraId="151FB063">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21.1为了有助于对投标文件进行审查、评估和比较，评委会有权向投标人质疑，请投标人澄清其投标内容。投标人有责任按照招标代理机构通知的时间、地点、方式由投标人或其授权代表进行答疑和澄清。</w:t>
      </w:r>
    </w:p>
    <w:p w14:paraId="27EBC3C0">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21.2 重要澄清的答复应是书面的，并由投标人法定代表人或其委托代理人签字。</w:t>
      </w:r>
    </w:p>
    <w:p w14:paraId="0D2CAABA">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21.3投标人的澄清文件是投标文件的组成部分，取代投标文件中被澄清的部分。</w:t>
      </w:r>
    </w:p>
    <w:p w14:paraId="54F126D8">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21.4 投标文件的澄清不得对投标内容进行实质性修改。</w:t>
      </w:r>
    </w:p>
    <w:p w14:paraId="1CDA5B0A">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22．投标文件的初审</w:t>
      </w:r>
    </w:p>
    <w:p w14:paraId="36E653BD">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22.1评委会将审查投标文件是否完整、总体编排是否有序、文件签署是否合格、有无计算上的错误等。</w:t>
      </w:r>
    </w:p>
    <w:p w14:paraId="59D4B9FD">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22.2允许修正投标文件中不构成重大偏离的、微小的、非正规的、不一致或不规则的地方。</w:t>
      </w:r>
    </w:p>
    <w:p w14:paraId="2216C74D">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22.3在对投标文件进行详细评估之前，评委会将确定每一投标是否对招标文件的要求做出了实质性的响应，而没有重大偏离和保留。实质性响应的投标是指投标符合招标文件的所有条款、条件和规定且没有重大偏离和保留。重大偏离和保留是指对招标文件规定的范围、质量和性能产生重大或不可接受的偏差，或限制了招标代理机构、招标人的权力和投标人的义务的规定，而纠正这些偏离将影响到其它提交实质性响应投标的投标人的公平竞争地位。</w:t>
      </w:r>
    </w:p>
    <w:p w14:paraId="78DFDE2C">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22.4</w:t>
      </w:r>
      <w:r>
        <w:rPr>
          <w:rFonts w:hint="eastAsia" w:ascii="仿宋" w:hAnsi="仿宋" w:eastAsia="仿宋" w:cs="仿宋"/>
          <w:b/>
          <w:color w:val="auto"/>
          <w:sz w:val="24"/>
        </w:rPr>
        <w:t>评委会判断投标文件的响应性仅基于投标文件本身内容而不靠外部证据。</w:t>
      </w:r>
    </w:p>
    <w:p w14:paraId="38B0D40B">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rPr>
        <w:t>22.5资格审查由采购人或采购代理机构在开标结束后进行审查，评委会不再对资格进行审查。</w:t>
      </w:r>
    </w:p>
    <w:p w14:paraId="5FA396C5">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22.6评标中有下列情形之一的，其投标</w:t>
      </w:r>
      <w:r>
        <w:rPr>
          <w:rFonts w:hint="eastAsia" w:ascii="仿宋" w:hAnsi="仿宋" w:eastAsia="仿宋" w:cs="仿宋"/>
          <w:color w:val="auto"/>
          <w:sz w:val="24"/>
          <w:lang w:val="en-US" w:eastAsia="zh-CN"/>
        </w:rPr>
        <w:t>文件按无效文件处理</w:t>
      </w:r>
      <w:r>
        <w:rPr>
          <w:rFonts w:hint="eastAsia" w:ascii="仿宋" w:hAnsi="仿宋" w:eastAsia="仿宋" w:cs="仿宋"/>
          <w:color w:val="auto"/>
          <w:sz w:val="24"/>
        </w:rPr>
        <w:t>：</w:t>
      </w:r>
    </w:p>
    <w:p w14:paraId="220AF891">
      <w:pPr>
        <w:spacing w:line="360" w:lineRule="auto"/>
        <w:ind w:firstLine="482" w:firstLineChars="200"/>
        <w:rPr>
          <w:rFonts w:ascii="仿宋" w:hAnsi="仿宋" w:eastAsia="仿宋" w:cs="仿宋"/>
          <w:b/>
          <w:color w:val="auto"/>
          <w:sz w:val="24"/>
          <w:shd w:val="clear" w:color="auto" w:fill="auto"/>
        </w:rPr>
      </w:pPr>
      <w:r>
        <w:rPr>
          <w:rFonts w:hint="eastAsia" w:ascii="仿宋" w:hAnsi="仿宋" w:eastAsia="仿宋" w:cs="仿宋"/>
          <w:b/>
          <w:color w:val="auto"/>
          <w:sz w:val="24"/>
          <w:shd w:val="clear" w:color="auto" w:fill="auto"/>
        </w:rPr>
        <w:t>(1)投标文件没有按照要求进行电子签章的；</w:t>
      </w:r>
    </w:p>
    <w:p w14:paraId="08D39A0D">
      <w:pPr>
        <w:spacing w:line="360" w:lineRule="auto"/>
        <w:ind w:firstLine="482" w:firstLineChars="200"/>
        <w:rPr>
          <w:rFonts w:hint="eastAsia" w:ascii="仿宋" w:hAnsi="仿宋" w:eastAsia="仿宋" w:cs="仿宋"/>
          <w:b/>
          <w:color w:val="auto"/>
          <w:sz w:val="24"/>
          <w:shd w:val="clear" w:color="auto" w:fill="auto"/>
        </w:rPr>
      </w:pPr>
      <w:r>
        <w:rPr>
          <w:rFonts w:hint="eastAsia" w:ascii="仿宋" w:hAnsi="仿宋" w:eastAsia="仿宋" w:cs="仿宋"/>
          <w:b/>
          <w:color w:val="auto"/>
          <w:sz w:val="24"/>
          <w:shd w:val="clear" w:color="auto" w:fill="auto"/>
        </w:rPr>
        <w:t>(</w:t>
      </w:r>
      <w:r>
        <w:rPr>
          <w:rFonts w:hint="eastAsia" w:ascii="仿宋" w:hAnsi="仿宋" w:eastAsia="仿宋" w:cs="仿宋"/>
          <w:b/>
          <w:color w:val="auto"/>
          <w:sz w:val="24"/>
          <w:shd w:val="clear" w:color="auto" w:fill="auto"/>
          <w:lang w:val="en-US" w:eastAsia="zh-CN"/>
        </w:rPr>
        <w:t>2</w:t>
      </w:r>
      <w:r>
        <w:rPr>
          <w:rFonts w:hint="eastAsia" w:ascii="仿宋" w:hAnsi="仿宋" w:eastAsia="仿宋" w:cs="仿宋"/>
          <w:b/>
          <w:color w:val="auto"/>
          <w:sz w:val="24"/>
          <w:shd w:val="clear" w:color="auto" w:fill="auto"/>
        </w:rPr>
        <w:t>)投标有效期不足的；</w:t>
      </w:r>
    </w:p>
    <w:p w14:paraId="45BD15AD">
      <w:pPr>
        <w:spacing w:line="360" w:lineRule="auto"/>
        <w:ind w:firstLine="482" w:firstLineChars="200"/>
        <w:rPr>
          <w:rFonts w:hint="eastAsia" w:ascii="仿宋" w:hAnsi="仿宋" w:eastAsia="仿宋" w:cs="仿宋"/>
          <w:b/>
          <w:color w:val="auto"/>
          <w:sz w:val="24"/>
          <w:shd w:val="clear" w:color="auto" w:fill="auto"/>
          <w:lang w:eastAsia="zh-CN"/>
        </w:rPr>
      </w:pPr>
      <w:r>
        <w:rPr>
          <w:rFonts w:hint="eastAsia" w:ascii="仿宋" w:hAnsi="仿宋" w:eastAsia="仿宋" w:cs="仿宋"/>
          <w:b/>
          <w:color w:val="auto"/>
          <w:sz w:val="24"/>
          <w:shd w:val="clear" w:color="auto" w:fill="auto"/>
        </w:rPr>
        <w:t>(</w:t>
      </w:r>
      <w:r>
        <w:rPr>
          <w:rFonts w:hint="eastAsia" w:ascii="仿宋" w:hAnsi="仿宋" w:eastAsia="仿宋" w:cs="仿宋"/>
          <w:b/>
          <w:color w:val="auto"/>
          <w:sz w:val="24"/>
          <w:shd w:val="clear" w:color="auto" w:fill="auto"/>
          <w:lang w:val="en-US" w:eastAsia="zh-CN"/>
        </w:rPr>
        <w:t>3</w:t>
      </w:r>
      <w:r>
        <w:rPr>
          <w:rFonts w:hint="eastAsia" w:ascii="仿宋" w:hAnsi="仿宋" w:eastAsia="仿宋" w:cs="仿宋"/>
          <w:b/>
          <w:color w:val="auto"/>
          <w:sz w:val="24"/>
          <w:shd w:val="clear" w:color="auto" w:fill="auto"/>
        </w:rPr>
        <w:t>)不同投标人出现“投标文件制作机器码一致”的</w:t>
      </w:r>
      <w:r>
        <w:rPr>
          <w:rFonts w:hint="eastAsia" w:ascii="仿宋" w:hAnsi="仿宋" w:eastAsia="仿宋" w:cs="仿宋"/>
          <w:b/>
          <w:color w:val="auto"/>
          <w:sz w:val="24"/>
          <w:shd w:val="clear" w:color="auto" w:fill="auto"/>
          <w:lang w:eastAsia="zh-CN"/>
        </w:rPr>
        <w:t>；</w:t>
      </w:r>
    </w:p>
    <w:p w14:paraId="12430F43">
      <w:pPr>
        <w:spacing w:line="360" w:lineRule="auto"/>
        <w:ind w:firstLine="482" w:firstLineChars="200"/>
        <w:rPr>
          <w:rFonts w:hint="eastAsia" w:ascii="仿宋" w:hAnsi="仿宋" w:eastAsia="仿宋" w:cs="仿宋"/>
          <w:b/>
          <w:color w:val="auto"/>
          <w:sz w:val="24"/>
          <w:shd w:val="clear" w:color="auto" w:fill="auto"/>
          <w:lang w:eastAsia="zh-CN"/>
        </w:rPr>
      </w:pPr>
      <w:r>
        <w:rPr>
          <w:rFonts w:hint="eastAsia" w:ascii="仿宋" w:hAnsi="仿宋" w:eastAsia="仿宋" w:cs="仿宋"/>
          <w:b/>
          <w:color w:val="auto"/>
          <w:sz w:val="24"/>
          <w:shd w:val="clear" w:color="auto" w:fill="auto"/>
        </w:rPr>
        <w:t>(</w:t>
      </w:r>
      <w:r>
        <w:rPr>
          <w:rFonts w:hint="eastAsia" w:ascii="仿宋" w:hAnsi="仿宋" w:eastAsia="仿宋" w:cs="仿宋"/>
          <w:b/>
          <w:color w:val="auto"/>
          <w:sz w:val="24"/>
          <w:shd w:val="clear" w:color="auto" w:fill="auto"/>
          <w:lang w:val="en-US" w:eastAsia="zh-CN"/>
        </w:rPr>
        <w:t>4</w:t>
      </w:r>
      <w:r>
        <w:rPr>
          <w:rFonts w:hint="eastAsia" w:ascii="仿宋" w:hAnsi="仿宋" w:eastAsia="仿宋" w:cs="仿宋"/>
          <w:b/>
          <w:color w:val="auto"/>
          <w:sz w:val="24"/>
          <w:shd w:val="clear" w:color="auto" w:fill="auto"/>
        </w:rPr>
        <w:t>)投标人报价超过包最高限价</w:t>
      </w:r>
      <w:r>
        <w:rPr>
          <w:rFonts w:hint="eastAsia" w:ascii="仿宋" w:hAnsi="仿宋" w:eastAsia="仿宋" w:cs="仿宋"/>
          <w:b/>
          <w:color w:val="auto"/>
          <w:sz w:val="24"/>
          <w:shd w:val="clear" w:color="auto" w:fill="auto"/>
          <w:lang w:eastAsia="zh-CN"/>
        </w:rPr>
        <w:t>；</w:t>
      </w:r>
    </w:p>
    <w:p w14:paraId="4004E475">
      <w:pPr>
        <w:spacing w:line="360" w:lineRule="auto"/>
        <w:ind w:firstLine="482" w:firstLineChars="200"/>
        <w:rPr>
          <w:rFonts w:hint="eastAsia" w:ascii="仿宋" w:hAnsi="仿宋" w:eastAsia="仿宋" w:cs="仿宋"/>
          <w:b/>
          <w:color w:val="auto"/>
          <w:sz w:val="24"/>
          <w:shd w:val="clear" w:color="auto" w:fill="auto"/>
        </w:rPr>
      </w:pPr>
      <w:r>
        <w:rPr>
          <w:rFonts w:hint="eastAsia" w:ascii="仿宋" w:hAnsi="仿宋" w:eastAsia="仿宋" w:cs="仿宋"/>
          <w:b/>
          <w:color w:val="auto"/>
          <w:sz w:val="24"/>
          <w:shd w:val="clear" w:color="auto" w:fill="auto"/>
        </w:rPr>
        <w:t>(</w:t>
      </w:r>
      <w:r>
        <w:rPr>
          <w:rFonts w:hint="eastAsia" w:ascii="仿宋" w:hAnsi="仿宋" w:eastAsia="仿宋" w:cs="仿宋"/>
          <w:b/>
          <w:color w:val="auto"/>
          <w:sz w:val="24"/>
          <w:shd w:val="clear" w:color="auto" w:fill="auto"/>
          <w:lang w:val="en-US" w:eastAsia="zh-CN"/>
        </w:rPr>
        <w:t>5</w:t>
      </w:r>
      <w:r>
        <w:rPr>
          <w:rFonts w:hint="eastAsia" w:ascii="仿宋" w:hAnsi="仿宋" w:eastAsia="仿宋" w:cs="仿宋"/>
          <w:b/>
          <w:color w:val="auto"/>
          <w:sz w:val="24"/>
          <w:shd w:val="clear" w:color="auto" w:fill="auto"/>
        </w:rPr>
        <w:t>)投标文件附有招标人不能接受的条件；</w:t>
      </w:r>
    </w:p>
    <w:p w14:paraId="055B5E93">
      <w:pPr>
        <w:spacing w:line="360" w:lineRule="auto"/>
        <w:ind w:firstLine="482" w:firstLineChars="200"/>
        <w:rPr>
          <w:rFonts w:hint="eastAsia" w:ascii="仿宋" w:hAnsi="仿宋" w:eastAsia="仿宋" w:cs="仿宋"/>
          <w:b/>
          <w:color w:val="auto"/>
          <w:sz w:val="24"/>
          <w:shd w:val="clear" w:color="auto" w:fill="auto"/>
        </w:rPr>
      </w:pPr>
      <w:r>
        <w:rPr>
          <w:rFonts w:hint="eastAsia" w:ascii="仿宋" w:hAnsi="仿宋" w:eastAsia="仿宋" w:cs="仿宋"/>
          <w:b/>
          <w:color w:val="auto"/>
          <w:sz w:val="24"/>
          <w:shd w:val="clear" w:color="auto" w:fill="auto"/>
        </w:rPr>
        <w:t>(</w:t>
      </w:r>
      <w:r>
        <w:rPr>
          <w:rFonts w:hint="eastAsia" w:ascii="仿宋" w:hAnsi="仿宋" w:eastAsia="仿宋" w:cs="仿宋"/>
          <w:b/>
          <w:color w:val="auto"/>
          <w:sz w:val="24"/>
          <w:shd w:val="clear" w:color="auto" w:fill="auto"/>
          <w:lang w:val="en-US" w:eastAsia="zh-CN"/>
        </w:rPr>
        <w:t>6</w:t>
      </w:r>
      <w:r>
        <w:rPr>
          <w:rFonts w:hint="eastAsia" w:ascii="仿宋" w:hAnsi="仿宋" w:eastAsia="仿宋" w:cs="仿宋"/>
          <w:b/>
          <w:color w:val="auto"/>
          <w:sz w:val="24"/>
          <w:shd w:val="clear" w:color="auto" w:fill="auto"/>
        </w:rPr>
        <w:t>)不符合招标文件中规定的其他实质性要求；</w:t>
      </w:r>
    </w:p>
    <w:p w14:paraId="6193E398">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23．投标的评价</w:t>
      </w:r>
    </w:p>
    <w:p w14:paraId="05BE93E9">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23.1评委会只对已判定为实质性响应的投标文件进行评价和比较。</w:t>
      </w:r>
    </w:p>
    <w:p w14:paraId="27B36699">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23.2评委会在评标时，将考虑量化以下因素：</w:t>
      </w:r>
    </w:p>
    <w:p w14:paraId="7B8772D9">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(1)第11条要求提供的资格文件；</w:t>
      </w:r>
    </w:p>
    <w:p w14:paraId="5B758BED">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(2)“招标项目资料表”中规定的其它评标因素。</w:t>
      </w:r>
    </w:p>
    <w:p w14:paraId="2385D8D4">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23.3在“招标项目资料表”中列出评标因素及打分办法，是评标委员会进行评标的依据。</w:t>
      </w:r>
    </w:p>
    <w:p w14:paraId="132EF78A">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24．保密及其它注意事项</w:t>
      </w:r>
    </w:p>
    <w:p w14:paraId="22F47147">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24.1评标是招标工作的重要环节，评标工作在评委会内独立进行。</w:t>
      </w:r>
    </w:p>
    <w:p w14:paraId="0815DF80">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24.2评委会将遵照规定的评标方法，公正、平等地对待所有投标人。</w:t>
      </w:r>
    </w:p>
    <w:p w14:paraId="697A1B9B">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24.3在开标、评标期间，投标人不得向评委询问评标情况，不得进行旨在影响评标结果的活动。否则其投标可能被拒绝。</w:t>
      </w:r>
    </w:p>
    <w:p w14:paraId="697F0093">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24.4为保证评标的公正性，开标后直至授予投标人合同，评委不得与投标人私下交换意见。</w:t>
      </w:r>
    </w:p>
    <w:p w14:paraId="146BD911">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24.5在评标工作结束后，凡与评标情况有接触的任何人不得擅自将评标情况扩散出评标人员之外。</w:t>
      </w:r>
    </w:p>
    <w:p w14:paraId="352E30C2">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24.6评委会和招标代理机构不退还投标文件。</w:t>
      </w:r>
    </w:p>
    <w:p w14:paraId="4FD6A1AE">
      <w:pPr>
        <w:bidi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六、确定中标人</w:t>
      </w:r>
    </w:p>
    <w:p w14:paraId="7D5B2C27">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25．定标</w:t>
      </w:r>
    </w:p>
    <w:p w14:paraId="50FB38A5">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25.1评标委员会根据招标文件要求，剔除未对招标文件做出实质性响应的投标人，对合格投标人按招标文件的评分办法进行打分。</w:t>
      </w:r>
    </w:p>
    <w:p w14:paraId="73044FF6">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25.2招标人依据评委会对合格投标人综合得分排序情况按照定标原则确定候选中标单位。</w:t>
      </w:r>
    </w:p>
    <w:p w14:paraId="4C844866">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26．中标结果的公告</w:t>
      </w:r>
    </w:p>
    <w:p w14:paraId="6C232517">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26.1 中标结果确定后，将在</w:t>
      </w:r>
      <w:r>
        <w:rPr>
          <w:rFonts w:hint="eastAsia" w:ascii="仿宋" w:hAnsi="仿宋" w:eastAsia="仿宋" w:cs="仿宋"/>
          <w:color w:val="auto"/>
          <w:sz w:val="24"/>
          <w:lang w:val="en-US" w:eastAsia="zh-CN"/>
        </w:rPr>
        <w:t>《河南省政府采购网》、《中国招标投标公共服务平台》、《河南省电子招标投标公共服务平台》、《全国公共资源交易平台（河南省.登封市）》、《登封市政府采购网》</w:t>
      </w:r>
      <w:r>
        <w:rPr>
          <w:rFonts w:hint="eastAsia" w:ascii="仿宋" w:hAnsi="仿宋" w:eastAsia="仿宋" w:cs="仿宋"/>
          <w:color w:val="auto"/>
          <w:sz w:val="24"/>
        </w:rPr>
        <w:t>上发布中标公告。</w:t>
      </w:r>
    </w:p>
    <w:p w14:paraId="12E7814A">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26.2投标人若对中标结果有疑问，有权按照财政部《政府采购质疑和投诉办法》（财政部94号令）规定的程序进行投诉和质疑，但须对投诉和质疑内容的真实性承担责任。</w:t>
      </w:r>
    </w:p>
    <w:p w14:paraId="5876E14F">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27．接受和拒绝任何或所有投标的权利</w:t>
      </w:r>
    </w:p>
    <w:p w14:paraId="6D65C3EC">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27.1如出现重大变故，采购任务取消情况，招标代理机构和招标人保留因此原因在授标之前任何时候接受或拒绝任何投标、以及宣布招标无效或拒绝所有投标的权力，对受影响的投标人不承担任何责任。</w:t>
      </w:r>
    </w:p>
    <w:p w14:paraId="64A38FB6">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28．中标通知书</w:t>
      </w:r>
    </w:p>
    <w:p w14:paraId="30D270AB">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28.1中标结果确定后，招标代理机构将以书面形式通知中标人中标，向中标人发放中标通知书；</w:t>
      </w:r>
    </w:p>
    <w:p w14:paraId="1A410702">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28.2中标通知书将作为进行合同谈判和签订合同的依据。</w:t>
      </w:r>
    </w:p>
    <w:p w14:paraId="6B6D9F22">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29．合同的签订</w:t>
      </w:r>
    </w:p>
    <w:p w14:paraId="0A2DEB11">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29.1 采购人和中标人应当自中标通知书发出之日起2个工作日内，根据招标文件和中标人的投标文件订立书面合同。中标人无正当理由拒签合同的，采购人取消其中标资格，给采购人造成的损失的，中标人还应当予以赔偿。</w:t>
      </w:r>
      <w:r>
        <w:rPr>
          <w:rFonts w:hint="eastAsia" w:ascii="仿宋" w:hAnsi="仿宋" w:eastAsia="仿宋" w:cs="仿宋"/>
          <w:color w:val="auto"/>
          <w:sz w:val="24"/>
          <w:lang w:eastAsia="zh-CN"/>
        </w:rPr>
        <w:t>采购人可以按照相关法律法规规定的原则确定其他供应商作为</w:t>
      </w:r>
      <w:r>
        <w:rPr>
          <w:rFonts w:hint="eastAsia" w:ascii="仿宋" w:hAnsi="仿宋" w:eastAsia="仿宋" w:cs="仿宋"/>
          <w:color w:val="auto"/>
          <w:sz w:val="24"/>
          <w:lang w:val="en-US" w:eastAsia="zh-CN"/>
        </w:rPr>
        <w:t>中标</w:t>
      </w:r>
      <w:r>
        <w:rPr>
          <w:rFonts w:hint="eastAsia" w:ascii="仿宋" w:hAnsi="仿宋" w:eastAsia="仿宋" w:cs="仿宋"/>
          <w:color w:val="auto"/>
          <w:sz w:val="24"/>
          <w:lang w:eastAsia="zh-CN"/>
        </w:rPr>
        <w:t>供应商并签订政府采购合同，也可以重新开展采购活动。拒绝签订政府采购合同的</w:t>
      </w:r>
      <w:r>
        <w:rPr>
          <w:rFonts w:hint="eastAsia" w:ascii="仿宋" w:hAnsi="仿宋" w:eastAsia="仿宋" w:cs="仿宋"/>
          <w:color w:val="auto"/>
          <w:sz w:val="24"/>
          <w:lang w:val="en-US" w:eastAsia="zh-CN"/>
        </w:rPr>
        <w:t>中标</w:t>
      </w:r>
      <w:r>
        <w:rPr>
          <w:rFonts w:hint="eastAsia" w:ascii="仿宋" w:hAnsi="仿宋" w:eastAsia="仿宋" w:cs="仿宋"/>
          <w:color w:val="auto"/>
          <w:sz w:val="24"/>
          <w:lang w:eastAsia="zh-CN"/>
        </w:rPr>
        <w:t>供应商不得参加对该项目重新开展的采购活动。</w:t>
      </w:r>
    </w:p>
    <w:p w14:paraId="75DC8418">
      <w:pPr>
        <w:pStyle w:val="2"/>
        <w:rPr>
          <w:rFonts w:ascii="仿宋" w:hAnsi="仿宋" w:cs="仿宋"/>
          <w:b w:val="0"/>
          <w:color w:val="auto"/>
          <w:szCs w:val="36"/>
        </w:rPr>
      </w:pPr>
      <w:r>
        <w:rPr>
          <w:rFonts w:hint="eastAsia" w:ascii="仿宋" w:hAnsi="仿宋" w:cs="仿宋"/>
          <w:b w:val="0"/>
          <w:color w:val="auto"/>
          <w:szCs w:val="36"/>
        </w:rPr>
        <w:br w:type="page"/>
      </w:r>
      <w:bookmarkStart w:id="34" w:name="_Toc20604"/>
      <w:r>
        <w:rPr>
          <w:rFonts w:hint="eastAsia" w:ascii="仿宋" w:hAnsi="仿宋" w:cs="仿宋"/>
          <w:color w:val="auto"/>
          <w:szCs w:val="36"/>
        </w:rPr>
        <w:t>第</w:t>
      </w:r>
      <w:r>
        <w:rPr>
          <w:rFonts w:hint="eastAsia" w:ascii="仿宋" w:hAnsi="仿宋" w:cs="仿宋"/>
          <w:color w:val="auto"/>
          <w:szCs w:val="36"/>
          <w:lang w:eastAsia="zh-CN"/>
        </w:rPr>
        <w:t>四</w:t>
      </w:r>
      <w:r>
        <w:rPr>
          <w:rFonts w:hint="eastAsia" w:ascii="仿宋" w:hAnsi="仿宋" w:cs="仿宋"/>
          <w:color w:val="auto"/>
          <w:szCs w:val="36"/>
        </w:rPr>
        <w:t>章  评标方法和评标标准</w:t>
      </w:r>
      <w:bookmarkEnd w:id="34"/>
    </w:p>
    <w:p w14:paraId="3E444DDB">
      <w:pPr>
        <w:pStyle w:val="3"/>
        <w:numPr>
          <w:ilvl w:val="1"/>
          <w:numId w:val="0"/>
        </w:numPr>
        <w:bidi w:val="0"/>
        <w:ind w:left="420" w:leftChars="0"/>
        <w:jc w:val="both"/>
        <w:rPr>
          <w:rFonts w:hint="eastAsia" w:ascii="仿宋" w:hAnsi="仿宋" w:eastAsia="仿宋" w:cs="仿宋"/>
          <w:color w:val="auto"/>
          <w:sz w:val="24"/>
          <w:szCs w:val="24"/>
        </w:rPr>
      </w:pPr>
      <w:bookmarkStart w:id="35" w:name="_Toc30208"/>
      <w:r>
        <w:rPr>
          <w:rFonts w:hint="eastAsia" w:ascii="仿宋" w:hAnsi="仿宋" w:eastAsia="仿宋" w:cs="仿宋"/>
          <w:color w:val="auto"/>
          <w:sz w:val="24"/>
          <w:szCs w:val="24"/>
        </w:rPr>
        <w:t>一、评标方法：</w:t>
      </w:r>
      <w:bookmarkEnd w:id="35"/>
    </w:p>
    <w:p w14:paraId="178008B5">
      <w:pPr>
        <w:widowControl/>
        <w:spacing w:before="100" w:beforeAutospacing="1" w:after="100" w:afterAutospacing="1" w:line="12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（一）评标委员会将按照招标文件的规定，只对通过资格性审查和符合性审查的投标文件进行评价和比较，投标文件的评价采用综合评分法。</w:t>
      </w:r>
    </w:p>
    <w:p w14:paraId="63B9D3DC">
      <w:pPr>
        <w:widowControl/>
        <w:spacing w:before="100" w:beforeAutospacing="1" w:after="100" w:afterAutospacing="1" w:line="12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（二）综合评分法，是指投标文件满足招标文件全部实质性要求，且按照评审因素的量化指标评审得分最高的投标人为中标候选人的评标方法。</w:t>
      </w:r>
    </w:p>
    <w:p w14:paraId="73F26FC0">
      <w:pPr>
        <w:widowControl/>
        <w:spacing w:before="100" w:beforeAutospacing="1" w:after="100" w:afterAutospacing="1" w:line="12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（三）评标委员会将按照评标标准分别进行独立评审。</w:t>
      </w:r>
    </w:p>
    <w:p w14:paraId="72992826">
      <w:pPr>
        <w:widowControl/>
        <w:spacing w:before="100" w:beforeAutospacing="1" w:after="100" w:afterAutospacing="1" w:line="12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（四）落实政府采购政策</w:t>
      </w:r>
    </w:p>
    <w:p w14:paraId="061076E3">
      <w:pPr>
        <w:pStyle w:val="18"/>
        <w:ind w:firstLine="0" w:firstLineChars="0"/>
        <w:rPr>
          <w:rFonts w:ascii="仿宋" w:hAnsi="仿宋" w:eastAsia="仿宋"/>
          <w:b/>
          <w:bCs/>
          <w:color w:val="auto"/>
          <w:sz w:val="24"/>
          <w:szCs w:val="24"/>
        </w:rPr>
      </w:pPr>
      <w:r>
        <w:rPr>
          <w:rFonts w:hint="eastAsia" w:ascii="仿宋" w:hAnsi="仿宋" w:eastAsia="仿宋" w:cs="仿宋"/>
          <w:color w:val="auto"/>
          <w:kern w:val="0"/>
          <w:sz w:val="24"/>
          <w:szCs w:val="24"/>
        </w:rPr>
        <w:t>1.中小企业</w:t>
      </w:r>
      <w:r>
        <w:rPr>
          <w:rFonts w:hint="eastAsia" w:ascii="仿宋" w:hAnsi="仿宋" w:eastAsia="仿宋" w:cs="仿宋"/>
          <w:b/>
          <w:bCs/>
          <w:color w:val="auto"/>
          <w:kern w:val="0"/>
          <w:sz w:val="24"/>
          <w:szCs w:val="24"/>
        </w:rPr>
        <w:t>（本项目专门面向中小微企业采购，不再执行价格扣除政策）</w:t>
      </w:r>
    </w:p>
    <w:p w14:paraId="3334071F">
      <w:pPr>
        <w:widowControl/>
        <w:spacing w:before="100" w:beforeAutospacing="1" w:after="100" w:afterAutospacing="1" w:line="12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1）本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17DE36C6">
      <w:pPr>
        <w:widowControl/>
        <w:spacing w:before="100" w:beforeAutospacing="1" w:after="100" w:afterAutospacing="1" w:line="12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符合中小企业划分标准的个体工商户，在政府采购活动中视同中小企业。</w:t>
      </w:r>
    </w:p>
    <w:p w14:paraId="10DD5436">
      <w:pPr>
        <w:widowControl/>
        <w:spacing w:before="100" w:beforeAutospacing="1" w:after="100" w:afterAutospacing="1" w:line="12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中小企业认定标准根据《关于印发中小企业划型标准规定的通知》（工信部联企业[2011]300 号）的规定执行。中小企业在参加政府采购活动时提供《中小企业声明函》，</w:t>
      </w:r>
      <w:r>
        <w:rPr>
          <w:rFonts w:hint="eastAsia" w:ascii="仿宋" w:hAnsi="仿宋" w:eastAsia="仿宋" w:cs="仿宋"/>
          <w:b/>
          <w:bCs/>
          <w:color w:val="auto"/>
          <w:kern w:val="0"/>
          <w:sz w:val="24"/>
          <w:szCs w:val="24"/>
        </w:rPr>
        <w:t>投标人在《中小企业声明函》中的承诺如有虚假，其中标资格将被取消，并根据相关规定进行处罚。</w:t>
      </w:r>
    </w:p>
    <w:p w14:paraId="35713C0F">
      <w:pPr>
        <w:widowControl/>
        <w:spacing w:before="100" w:beforeAutospacing="1" w:after="100" w:afterAutospacing="1" w:line="120" w:lineRule="auto"/>
        <w:jc w:val="left"/>
        <w:rPr>
          <w:rFonts w:ascii="仿宋" w:hAnsi="仿宋" w:eastAsia="仿宋" w:cs="仿宋"/>
          <w:b/>
          <w:bCs/>
          <w:color w:val="auto"/>
          <w:kern w:val="0"/>
          <w:sz w:val="24"/>
          <w:szCs w:val="24"/>
        </w:rPr>
      </w:pPr>
      <w:r>
        <w:rPr>
          <w:rFonts w:hint="eastAsia" w:ascii="仿宋" w:hAnsi="仿宋" w:eastAsia="仿宋" w:cs="仿宋"/>
          <w:color w:val="auto"/>
          <w:kern w:val="0"/>
          <w:sz w:val="24"/>
          <w:szCs w:val="24"/>
        </w:rPr>
        <w:t>（2）根据《关于印发中小企业划型标准规定的通知》（工信部联企业[2011]300 号）的规定，</w:t>
      </w:r>
      <w:r>
        <w:rPr>
          <w:rFonts w:hint="eastAsia" w:ascii="仿宋" w:hAnsi="仿宋" w:eastAsia="仿宋" w:cs="仿宋"/>
          <w:b/>
          <w:bCs/>
          <w:color w:val="auto"/>
          <w:kern w:val="0"/>
          <w:sz w:val="24"/>
          <w:szCs w:val="24"/>
        </w:rPr>
        <w:t xml:space="preserve"> 本项目所属行业：专业技术服务业。</w:t>
      </w:r>
    </w:p>
    <w:p w14:paraId="6807ED69">
      <w:pPr>
        <w:widowControl/>
        <w:spacing w:before="100" w:beforeAutospacing="1" w:after="100" w:afterAutospacing="1" w:line="12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（3）根据《政府采购促进中小企业发展管理办法》（财库﹝2020﹞46 号）的规定，中标单位签署政府采购合同时，小微企业不得将合同分包给大中型企业，中型企业不得将合同分包给大型企业。</w:t>
      </w:r>
    </w:p>
    <w:p w14:paraId="60CE502F">
      <w:pPr>
        <w:widowControl/>
        <w:spacing w:before="100" w:beforeAutospacing="1" w:after="100" w:afterAutospacing="1" w:line="12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2.监狱企业</w:t>
      </w:r>
    </w:p>
    <w:p w14:paraId="19A2B744">
      <w:pPr>
        <w:widowControl/>
        <w:spacing w:before="100" w:beforeAutospacing="1" w:after="100" w:afterAutospacing="1" w:line="120" w:lineRule="auto"/>
        <w:ind w:firstLine="240" w:firstLineChars="1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根据财库〔2014〕68 号《财政部 司法部关于政府采购支持监狱企业发展有关问题的通知》， 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与投标时，提供由省级以上监狱管理局、戒毒管理局(含新疆生产建设兵团)出具的属于监狱企业的证明文件</w:t>
      </w:r>
      <w:r>
        <w:rPr>
          <w:rFonts w:hint="eastAsia" w:ascii="仿宋" w:hAnsi="仿宋" w:eastAsia="仿宋" w:cs="仿宋"/>
          <w:b/>
          <w:bCs/>
          <w:color w:val="auto"/>
          <w:kern w:val="0"/>
          <w:sz w:val="24"/>
          <w:szCs w:val="24"/>
        </w:rPr>
        <w:t>（投标文件中提供扫描件加盖投标人单位公章）</w:t>
      </w:r>
      <w:r>
        <w:rPr>
          <w:rFonts w:hint="eastAsia" w:ascii="仿宋" w:hAnsi="仿宋" w:eastAsia="仿宋" w:cs="仿宋"/>
          <w:color w:val="auto"/>
          <w:kern w:val="0"/>
          <w:sz w:val="24"/>
          <w:szCs w:val="24"/>
        </w:rPr>
        <w:t>，不再提供《中小企业声明函》,投标人出具的监狱企业证明文件如有虚假，其中标资格将被取消，并根据相关规定进行处罚。</w:t>
      </w:r>
    </w:p>
    <w:p w14:paraId="66750D80">
      <w:pPr>
        <w:widowControl/>
        <w:spacing w:before="100" w:beforeAutospacing="1" w:after="100" w:afterAutospacing="1" w:line="12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3.残疾人福利性单位</w:t>
      </w:r>
    </w:p>
    <w:p w14:paraId="6A819BB7">
      <w:pPr>
        <w:widowControl/>
        <w:spacing w:before="100" w:beforeAutospacing="1" w:after="100" w:afterAutospacing="1" w:line="120" w:lineRule="auto"/>
        <w:ind w:firstLine="240" w:firstLineChars="100"/>
        <w:jc w:val="left"/>
        <w:rPr>
          <w:rFonts w:hint="eastAsia" w:ascii="仿宋" w:hAnsi="仿宋" w:eastAsia="仿宋" w:cs="仿宋"/>
          <w:b/>
          <w:bCs/>
          <w:color w:val="auto"/>
          <w:kern w:val="0"/>
          <w:sz w:val="24"/>
          <w:szCs w:val="24"/>
        </w:rPr>
      </w:pPr>
      <w:r>
        <w:rPr>
          <w:rFonts w:hint="eastAsia" w:ascii="仿宋" w:hAnsi="仿宋" w:eastAsia="仿宋" w:cs="仿宋"/>
          <w:color w:val="auto"/>
          <w:kern w:val="0"/>
          <w:sz w:val="24"/>
          <w:szCs w:val="24"/>
        </w:rPr>
        <w:t>根据财库〔2017〕141 号《三部门联合发布关于促进残疾人就业政府采购政策的通知》残疾人福利性单位视同小型、微型企业，残疾人福利性单位在参加政府采购活动时提供《残疾人福利性单位声明函》，不再提供《中小企业声明函》，</w:t>
      </w:r>
      <w:r>
        <w:rPr>
          <w:rFonts w:hint="eastAsia" w:ascii="仿宋" w:hAnsi="仿宋" w:eastAsia="仿宋" w:cs="仿宋"/>
          <w:b/>
          <w:bCs/>
          <w:color w:val="auto"/>
          <w:kern w:val="0"/>
          <w:sz w:val="24"/>
          <w:szCs w:val="24"/>
        </w:rPr>
        <w:t>投标人在《残疾人福利性单位声明函》中的承诺如有虚假，其中标资格将被取消，并根据相关规定进行处罚。</w:t>
      </w:r>
    </w:p>
    <w:p w14:paraId="6F3CAB4A">
      <w:pPr>
        <w:widowControl/>
        <w:spacing w:before="100" w:beforeAutospacing="1" w:after="100" w:afterAutospacing="1" w:line="120" w:lineRule="auto"/>
        <w:jc w:val="left"/>
        <w:rPr>
          <w:rFonts w:hint="eastAsia" w:ascii="仿宋" w:hAnsi="仿宋" w:eastAsia="仿宋" w:cs="仿宋"/>
          <w:b/>
          <w:bCs/>
          <w:color w:val="auto"/>
          <w:kern w:val="0"/>
          <w:sz w:val="24"/>
          <w:szCs w:val="24"/>
        </w:rPr>
      </w:pPr>
      <w:r>
        <w:rPr>
          <w:rFonts w:hint="eastAsia" w:ascii="仿宋" w:hAnsi="仿宋" w:eastAsia="仿宋" w:cs="仿宋"/>
          <w:b/>
          <w:bCs/>
          <w:color w:val="auto"/>
          <w:sz w:val="24"/>
          <w:szCs w:val="24"/>
          <w:lang w:val="en-US" w:eastAsia="zh-CN"/>
        </w:rPr>
        <w:t>4、本项目1包、2包、3包专门面向小、微企业采购；4包、5包面向中、小、微企业采购；本项目所属行业：专业技术服务业。</w:t>
      </w:r>
    </w:p>
    <w:p w14:paraId="5ED8C61C">
      <w:pPr>
        <w:pStyle w:val="3"/>
        <w:numPr>
          <w:ilvl w:val="1"/>
          <w:numId w:val="0"/>
        </w:numPr>
        <w:bidi w:val="0"/>
        <w:ind w:left="420" w:leftChars="0"/>
        <w:jc w:val="both"/>
        <w:rPr>
          <w:rFonts w:hint="eastAsia" w:ascii="仿宋" w:hAnsi="仿宋" w:eastAsia="仿宋" w:cs="仿宋"/>
          <w:color w:val="auto"/>
          <w:sz w:val="24"/>
          <w:szCs w:val="24"/>
        </w:rPr>
      </w:pPr>
      <w:bookmarkStart w:id="36" w:name="_Toc28766"/>
      <w:r>
        <w:rPr>
          <w:rFonts w:hint="eastAsia" w:ascii="仿宋" w:hAnsi="仿宋" w:eastAsia="仿宋" w:cs="仿宋"/>
          <w:color w:val="auto"/>
          <w:sz w:val="24"/>
          <w:szCs w:val="24"/>
        </w:rPr>
        <w:t>二、评标标准：</w:t>
      </w:r>
      <w:bookmarkEnd w:id="36"/>
    </w:p>
    <w:p w14:paraId="7A23DCB8">
      <w:pPr>
        <w:pStyle w:val="37"/>
        <w:rPr>
          <w:rFonts w:ascii="仿宋" w:hAnsi="仿宋" w:eastAsia="仿宋" w:cs="仿宋"/>
          <w:color w:val="auto"/>
        </w:rPr>
      </w:pPr>
    </w:p>
    <w:tbl>
      <w:tblPr>
        <w:tblStyle w:val="20"/>
        <w:tblW w:w="85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4"/>
        <w:gridCol w:w="7226"/>
      </w:tblGrid>
      <w:tr w14:paraId="5E7A4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44" w:hRule="atLeast"/>
          <w:jc w:val="center"/>
        </w:trPr>
        <w:tc>
          <w:tcPr>
            <w:tcW w:w="8500" w:type="dxa"/>
            <w:gridSpan w:val="2"/>
          </w:tcPr>
          <w:p w14:paraId="09D75A7E">
            <w:pPr>
              <w:spacing w:line="360" w:lineRule="auto"/>
              <w:jc w:val="center"/>
              <w:rPr>
                <w:rFonts w:ascii="仿宋" w:hAnsi="仿宋" w:eastAsia="仿宋" w:cs="仿宋"/>
                <w:bCs/>
                <w:color w:val="auto"/>
                <w:sz w:val="24"/>
              </w:rPr>
            </w:pPr>
            <w:r>
              <w:rPr>
                <w:rFonts w:hint="eastAsia" w:ascii="仿宋" w:hAnsi="仿宋" w:eastAsia="仿宋" w:cs="仿宋"/>
                <w:b/>
                <w:color w:val="auto"/>
                <w:sz w:val="24"/>
              </w:rPr>
              <w:t>评标办法（</w:t>
            </w:r>
            <w:r>
              <w:rPr>
                <w:rFonts w:hint="eastAsia" w:ascii="仿宋" w:hAnsi="仿宋" w:eastAsia="仿宋" w:cs="仿宋"/>
                <w:b/>
                <w:bCs/>
                <w:color w:val="auto"/>
              </w:rPr>
              <w:t>综合评分法</w:t>
            </w:r>
            <w:r>
              <w:rPr>
                <w:rFonts w:hint="eastAsia" w:ascii="仿宋" w:hAnsi="仿宋" w:eastAsia="仿宋" w:cs="仿宋"/>
                <w:b/>
                <w:color w:val="auto"/>
                <w:sz w:val="24"/>
              </w:rPr>
              <w:t>）</w:t>
            </w:r>
          </w:p>
        </w:tc>
      </w:tr>
      <w:tr w14:paraId="56959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96" w:hRule="atLeast"/>
          <w:jc w:val="center"/>
        </w:trPr>
        <w:tc>
          <w:tcPr>
            <w:tcW w:w="1274" w:type="dxa"/>
            <w:tcBorders>
              <w:bottom w:val="single" w:color="auto" w:sz="4" w:space="0"/>
            </w:tcBorders>
            <w:vAlign w:val="center"/>
          </w:tcPr>
          <w:p w14:paraId="7F9EDF77">
            <w:pPr>
              <w:spacing w:line="360" w:lineRule="auto"/>
              <w:jc w:val="center"/>
              <w:rPr>
                <w:rFonts w:ascii="仿宋" w:hAnsi="仿宋" w:eastAsia="仿宋" w:cs="仿宋"/>
                <w:color w:val="auto"/>
                <w:sz w:val="24"/>
              </w:rPr>
            </w:pPr>
            <w:r>
              <w:rPr>
                <w:rFonts w:hint="eastAsia" w:ascii="仿宋" w:hAnsi="仿宋" w:eastAsia="仿宋" w:cs="仿宋"/>
                <w:color w:val="auto"/>
                <w:sz w:val="24"/>
              </w:rPr>
              <w:t xml:space="preserve"> </w:t>
            </w:r>
          </w:p>
        </w:tc>
        <w:tc>
          <w:tcPr>
            <w:tcW w:w="7226" w:type="dxa"/>
            <w:tcBorders>
              <w:bottom w:val="single" w:color="auto" w:sz="4" w:space="0"/>
            </w:tcBorders>
          </w:tcPr>
          <w:p w14:paraId="48C101DD">
            <w:pPr>
              <w:pStyle w:val="18"/>
              <w:numPr>
                <w:ilvl w:val="0"/>
                <w:numId w:val="5"/>
              </w:numPr>
              <w:spacing w:line="360" w:lineRule="auto"/>
              <w:ind w:firstLine="240"/>
              <w:rPr>
                <w:rFonts w:ascii="仿宋" w:hAnsi="仿宋" w:eastAsia="仿宋" w:cs="仿宋"/>
                <w:color w:val="auto"/>
                <w:sz w:val="24"/>
              </w:rPr>
            </w:pPr>
            <w:r>
              <w:rPr>
                <w:rFonts w:hint="eastAsia" w:ascii="仿宋" w:hAnsi="仿宋" w:eastAsia="仿宋" w:cs="仿宋"/>
                <w:color w:val="auto"/>
                <w:sz w:val="24"/>
              </w:rPr>
              <w:t>资格评审：根据财政部第87号令之要求，由采购人和采购代理机构依法对投标人的资格进行审查，资格审查内容见</w:t>
            </w:r>
            <w:r>
              <w:rPr>
                <w:rFonts w:hint="eastAsia" w:ascii="仿宋" w:hAnsi="仿宋" w:eastAsia="仿宋" w:cs="仿宋"/>
                <w:color w:val="auto"/>
                <w:sz w:val="24"/>
                <w:lang w:eastAsia="zh-CN"/>
              </w:rPr>
              <w:t>招标文件</w:t>
            </w:r>
            <w:r>
              <w:rPr>
                <w:rFonts w:hint="eastAsia" w:ascii="仿宋" w:hAnsi="仿宋" w:eastAsia="仿宋" w:cs="仿宋"/>
                <w:color w:val="auto"/>
                <w:sz w:val="24"/>
              </w:rPr>
              <w:t>第</w:t>
            </w:r>
            <w:r>
              <w:rPr>
                <w:rFonts w:hint="eastAsia" w:ascii="仿宋" w:hAnsi="仿宋" w:eastAsia="仿宋" w:cs="仿宋"/>
                <w:color w:val="auto"/>
                <w:sz w:val="24"/>
                <w:lang w:eastAsia="zh-CN"/>
              </w:rPr>
              <w:t>二</w:t>
            </w:r>
            <w:r>
              <w:rPr>
                <w:rFonts w:hint="eastAsia" w:ascii="仿宋" w:hAnsi="仿宋" w:eastAsia="仿宋" w:cs="仿宋"/>
                <w:color w:val="auto"/>
                <w:sz w:val="24"/>
              </w:rPr>
              <w:t>章招标项目资料表</w:t>
            </w:r>
            <w:r>
              <w:rPr>
                <w:rFonts w:hint="eastAsia" w:ascii="仿宋" w:hAnsi="仿宋" w:eastAsia="仿宋" w:cs="仿宋"/>
                <w:color w:val="auto"/>
                <w:sz w:val="24"/>
                <w:lang w:eastAsia="zh-CN"/>
              </w:rPr>
              <w:t>中</w:t>
            </w:r>
            <w:r>
              <w:rPr>
                <w:rFonts w:hint="eastAsia" w:ascii="仿宋" w:hAnsi="仿宋" w:eastAsia="仿宋" w:cs="仿宋"/>
                <w:color w:val="auto"/>
                <w:sz w:val="24"/>
              </w:rPr>
              <w:t>投标须知第1项。通过资格审查的投标人才能进入形式评审及响应性评审。</w:t>
            </w:r>
          </w:p>
          <w:p w14:paraId="1DC5123A">
            <w:pPr>
              <w:pStyle w:val="18"/>
              <w:numPr>
                <w:ilvl w:val="0"/>
                <w:numId w:val="5"/>
              </w:numPr>
              <w:spacing w:line="360" w:lineRule="auto"/>
              <w:ind w:firstLine="240"/>
              <w:rPr>
                <w:rFonts w:ascii="仿宋" w:hAnsi="仿宋" w:eastAsia="仿宋" w:cs="仿宋"/>
                <w:color w:val="auto"/>
                <w:sz w:val="24"/>
              </w:rPr>
            </w:pPr>
            <w:r>
              <w:rPr>
                <w:rFonts w:hint="eastAsia" w:ascii="仿宋" w:hAnsi="仿宋" w:eastAsia="仿宋" w:cs="仿宋"/>
                <w:color w:val="auto"/>
                <w:sz w:val="24"/>
              </w:rPr>
              <w:t>形式评审： 2.1投标人名称：与营业执照一致</w:t>
            </w:r>
          </w:p>
          <w:p w14:paraId="7CFB3BA5">
            <w:pPr>
              <w:pStyle w:val="18"/>
              <w:spacing w:line="360" w:lineRule="auto"/>
              <w:ind w:firstLine="1920" w:firstLineChars="800"/>
              <w:rPr>
                <w:rFonts w:ascii="仿宋" w:hAnsi="仿宋" w:eastAsia="仿宋" w:cs="仿宋"/>
                <w:color w:val="auto"/>
                <w:sz w:val="24"/>
              </w:rPr>
            </w:pPr>
            <w:r>
              <w:rPr>
                <w:rFonts w:hint="eastAsia" w:ascii="仿宋" w:hAnsi="仿宋" w:eastAsia="仿宋" w:cs="仿宋"/>
                <w:color w:val="auto"/>
                <w:sz w:val="24"/>
              </w:rPr>
              <w:t>2.2签字盖章：按照招标文件要求进行电子签章</w:t>
            </w:r>
          </w:p>
          <w:p w14:paraId="1C226F3A">
            <w:pPr>
              <w:pStyle w:val="18"/>
              <w:spacing w:line="360" w:lineRule="auto"/>
              <w:ind w:firstLine="1920" w:firstLineChars="800"/>
              <w:rPr>
                <w:rFonts w:ascii="仿宋" w:hAnsi="仿宋" w:eastAsia="仿宋" w:cs="仿宋"/>
                <w:color w:val="auto"/>
                <w:sz w:val="24"/>
              </w:rPr>
            </w:pPr>
            <w:r>
              <w:rPr>
                <w:rFonts w:hint="eastAsia" w:ascii="仿宋" w:hAnsi="仿宋" w:eastAsia="仿宋" w:cs="仿宋"/>
                <w:color w:val="auto"/>
                <w:sz w:val="24"/>
              </w:rPr>
              <w:t>2.3报价唯一：只能有一个有效报价</w:t>
            </w:r>
          </w:p>
          <w:p w14:paraId="650BAC46">
            <w:pPr>
              <w:pStyle w:val="18"/>
              <w:spacing w:line="360" w:lineRule="auto"/>
              <w:ind w:firstLine="240"/>
              <w:rPr>
                <w:rFonts w:ascii="仿宋" w:hAnsi="仿宋" w:eastAsia="仿宋" w:cs="仿宋"/>
                <w:color w:val="auto"/>
                <w:sz w:val="24"/>
              </w:rPr>
            </w:pPr>
            <w:r>
              <w:rPr>
                <w:rFonts w:hint="eastAsia" w:ascii="仿宋" w:hAnsi="仿宋" w:eastAsia="仿宋" w:cs="仿宋"/>
                <w:color w:val="auto"/>
                <w:sz w:val="24"/>
              </w:rPr>
              <w:t>3、响应性评审：3.1服务周期：符合招标文件规定</w:t>
            </w:r>
          </w:p>
          <w:p w14:paraId="7BEA483F">
            <w:pPr>
              <w:pStyle w:val="18"/>
              <w:shd w:val="clear"/>
              <w:spacing w:line="360" w:lineRule="auto"/>
              <w:ind w:firstLine="1920" w:firstLineChars="800"/>
              <w:rPr>
                <w:rFonts w:ascii="仿宋" w:hAnsi="仿宋" w:eastAsia="仿宋" w:cs="仿宋"/>
                <w:color w:val="auto"/>
                <w:sz w:val="24"/>
              </w:rPr>
            </w:pPr>
            <w:r>
              <w:rPr>
                <w:rFonts w:hint="eastAsia" w:ascii="仿宋" w:hAnsi="仿宋" w:eastAsia="仿宋" w:cs="仿宋"/>
                <w:color w:val="auto"/>
                <w:sz w:val="24"/>
              </w:rPr>
              <w:t>3.2质量</w:t>
            </w:r>
            <w:r>
              <w:rPr>
                <w:rFonts w:hint="eastAsia" w:ascii="仿宋" w:hAnsi="仿宋" w:eastAsia="仿宋" w:cs="仿宋"/>
                <w:color w:val="auto"/>
                <w:sz w:val="24"/>
                <w:lang w:eastAsia="zh-CN"/>
              </w:rPr>
              <w:t>要求</w:t>
            </w:r>
            <w:r>
              <w:rPr>
                <w:rFonts w:hint="eastAsia" w:ascii="仿宋" w:hAnsi="仿宋" w:eastAsia="仿宋" w:cs="仿宋"/>
                <w:color w:val="auto"/>
                <w:sz w:val="24"/>
              </w:rPr>
              <w:t>：符合招标文件规定</w:t>
            </w:r>
          </w:p>
          <w:p w14:paraId="3B6CAD54">
            <w:pPr>
              <w:pStyle w:val="18"/>
              <w:shd w:val="clear"/>
              <w:spacing w:line="360" w:lineRule="auto"/>
              <w:ind w:firstLine="1920" w:firstLineChars="800"/>
              <w:rPr>
                <w:rFonts w:hint="eastAsia" w:ascii="仿宋" w:hAnsi="仿宋" w:eastAsia="仿宋" w:cs="仿宋"/>
                <w:color w:val="auto"/>
                <w:sz w:val="24"/>
              </w:rPr>
            </w:pPr>
            <w:r>
              <w:rPr>
                <w:rFonts w:hint="eastAsia" w:ascii="仿宋" w:hAnsi="仿宋" w:eastAsia="仿宋" w:cs="仿宋"/>
                <w:color w:val="auto"/>
                <w:sz w:val="24"/>
              </w:rPr>
              <w:t>3.3投标有效期：符合招标文件规定</w:t>
            </w:r>
          </w:p>
          <w:p w14:paraId="6E640164">
            <w:pPr>
              <w:shd w:val="clear"/>
              <w:spacing w:line="360" w:lineRule="auto"/>
              <w:rPr>
                <w:rFonts w:ascii="仿宋" w:hAnsi="仿宋" w:eastAsia="仿宋" w:cs="仿宋"/>
                <w:color w:val="auto"/>
                <w:sz w:val="24"/>
              </w:rPr>
            </w:pPr>
            <w:r>
              <w:rPr>
                <w:rFonts w:hint="eastAsia" w:ascii="仿宋" w:hAnsi="仿宋" w:eastAsia="仿宋" w:cs="仿宋"/>
                <w:color w:val="auto"/>
                <w:sz w:val="24"/>
                <w:lang w:val="en-US" w:eastAsia="zh-CN"/>
              </w:rPr>
              <w:t>4、</w:t>
            </w:r>
            <w:r>
              <w:rPr>
                <w:rFonts w:hint="eastAsia" w:ascii="仿宋" w:hAnsi="仿宋" w:eastAsia="仿宋" w:cs="仿宋"/>
                <w:color w:val="auto"/>
                <w:sz w:val="24"/>
              </w:rPr>
              <w:t>评标中有下列情形之一的，其投标</w:t>
            </w:r>
            <w:r>
              <w:rPr>
                <w:rFonts w:hint="eastAsia" w:ascii="仿宋" w:hAnsi="仿宋" w:eastAsia="仿宋" w:cs="仿宋"/>
                <w:color w:val="auto"/>
                <w:sz w:val="24"/>
                <w:lang w:val="en-US" w:eastAsia="zh-CN"/>
              </w:rPr>
              <w:t>文件按无效文件处理</w:t>
            </w:r>
            <w:r>
              <w:rPr>
                <w:rFonts w:hint="eastAsia" w:ascii="仿宋" w:hAnsi="仿宋" w:eastAsia="仿宋" w:cs="仿宋"/>
                <w:color w:val="auto"/>
                <w:sz w:val="24"/>
              </w:rPr>
              <w:t>：</w:t>
            </w:r>
          </w:p>
          <w:p w14:paraId="48F3A8A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(1)投标文件没有按照要求进行电子签章的；</w:t>
            </w:r>
          </w:p>
          <w:p w14:paraId="7B797C8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2</w:t>
            </w:r>
            <w:r>
              <w:rPr>
                <w:rFonts w:hint="eastAsia" w:ascii="仿宋" w:hAnsi="仿宋" w:eastAsia="仿宋" w:cs="仿宋"/>
                <w:color w:val="auto"/>
                <w:sz w:val="24"/>
              </w:rPr>
              <w:t>)投标有效期不足的；</w:t>
            </w:r>
          </w:p>
          <w:p w14:paraId="18ED7F8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lang w:eastAsia="zh-CN"/>
              </w:rPr>
            </w:pPr>
            <w:r>
              <w:rPr>
                <w:rFonts w:hint="eastAsia" w:ascii="仿宋" w:hAnsi="仿宋" w:eastAsia="仿宋" w:cs="仿宋"/>
                <w:color w:val="auto"/>
                <w:sz w:val="24"/>
              </w:rPr>
              <w:t>(</w:t>
            </w:r>
            <w:r>
              <w:rPr>
                <w:rFonts w:hint="eastAsia" w:ascii="仿宋" w:hAnsi="仿宋" w:eastAsia="仿宋" w:cs="仿宋"/>
                <w:color w:val="auto"/>
                <w:sz w:val="24"/>
                <w:lang w:val="en-US" w:eastAsia="zh-CN"/>
              </w:rPr>
              <w:t>3</w:t>
            </w:r>
            <w:r>
              <w:rPr>
                <w:rFonts w:hint="eastAsia" w:ascii="仿宋" w:hAnsi="仿宋" w:eastAsia="仿宋" w:cs="仿宋"/>
                <w:color w:val="auto"/>
                <w:sz w:val="24"/>
              </w:rPr>
              <w:t>)不同投标人出现“投标文件制作机器码一致”的</w:t>
            </w:r>
            <w:r>
              <w:rPr>
                <w:rFonts w:hint="eastAsia" w:ascii="仿宋" w:hAnsi="仿宋" w:eastAsia="仿宋" w:cs="仿宋"/>
                <w:color w:val="auto"/>
                <w:sz w:val="24"/>
                <w:lang w:eastAsia="zh-CN"/>
              </w:rPr>
              <w:t>；</w:t>
            </w:r>
          </w:p>
          <w:p w14:paraId="217BACA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w:t>
            </w:r>
            <w:r>
              <w:rPr>
                <w:rFonts w:hint="eastAsia" w:ascii="仿宋" w:hAnsi="仿宋" w:eastAsia="仿宋" w:cs="仿宋"/>
                <w:color w:val="auto"/>
                <w:sz w:val="24"/>
                <w:lang w:val="en-US" w:eastAsia="zh-CN"/>
              </w:rPr>
              <w:t>4</w:t>
            </w:r>
            <w:r>
              <w:rPr>
                <w:rFonts w:hint="eastAsia" w:ascii="仿宋" w:hAnsi="仿宋" w:eastAsia="仿宋" w:cs="仿宋"/>
                <w:color w:val="auto"/>
                <w:sz w:val="24"/>
              </w:rPr>
              <w:t>)投标人报价超过包最高限价</w:t>
            </w:r>
            <w:r>
              <w:rPr>
                <w:rFonts w:hint="eastAsia" w:ascii="仿宋" w:hAnsi="仿宋" w:eastAsia="仿宋" w:cs="仿宋"/>
                <w:color w:val="auto"/>
                <w:sz w:val="24"/>
                <w:lang w:val="en-US" w:eastAsia="zh-CN"/>
              </w:rPr>
              <w:t>的；</w:t>
            </w:r>
          </w:p>
          <w:p w14:paraId="6D2158C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5</w:t>
            </w:r>
            <w:r>
              <w:rPr>
                <w:rFonts w:hint="eastAsia" w:ascii="仿宋" w:hAnsi="仿宋" w:eastAsia="仿宋" w:cs="仿宋"/>
                <w:color w:val="auto"/>
                <w:sz w:val="24"/>
              </w:rPr>
              <w:t>)投标文件附有</w:t>
            </w:r>
            <w:r>
              <w:rPr>
                <w:rFonts w:hint="eastAsia" w:ascii="仿宋" w:hAnsi="仿宋" w:eastAsia="仿宋" w:cs="仿宋"/>
                <w:color w:val="auto"/>
                <w:sz w:val="24"/>
                <w:lang w:eastAsia="zh-CN"/>
              </w:rPr>
              <w:t>采购人</w:t>
            </w:r>
            <w:r>
              <w:rPr>
                <w:rFonts w:hint="eastAsia" w:ascii="仿宋" w:hAnsi="仿宋" w:eastAsia="仿宋" w:cs="仿宋"/>
                <w:color w:val="auto"/>
                <w:sz w:val="24"/>
              </w:rPr>
              <w:t>不能接受的条件；</w:t>
            </w:r>
          </w:p>
          <w:p w14:paraId="18A47D2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6</w:t>
            </w:r>
            <w:r>
              <w:rPr>
                <w:rFonts w:hint="eastAsia" w:ascii="仿宋" w:hAnsi="仿宋" w:eastAsia="仿宋" w:cs="仿宋"/>
                <w:color w:val="auto"/>
                <w:sz w:val="24"/>
              </w:rPr>
              <w:t>)不符合招标文件中规定的其他实质性要求；</w:t>
            </w:r>
          </w:p>
        </w:tc>
      </w:tr>
      <w:tr w14:paraId="31D717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1274" w:type="dxa"/>
            <w:tcBorders>
              <w:bottom w:val="single" w:color="auto" w:sz="4" w:space="0"/>
            </w:tcBorders>
            <w:vAlign w:val="center"/>
          </w:tcPr>
          <w:p w14:paraId="7178DA8B">
            <w:pPr>
              <w:spacing w:line="360" w:lineRule="auto"/>
              <w:jc w:val="left"/>
              <w:rPr>
                <w:rFonts w:ascii="仿宋" w:hAnsi="仿宋" w:eastAsia="仿宋" w:cs="仿宋"/>
                <w:color w:val="auto"/>
                <w:sz w:val="24"/>
              </w:rPr>
            </w:pPr>
          </w:p>
        </w:tc>
        <w:tc>
          <w:tcPr>
            <w:tcW w:w="7226" w:type="dxa"/>
            <w:tcBorders>
              <w:bottom w:val="single" w:color="auto" w:sz="4" w:space="0"/>
            </w:tcBorders>
          </w:tcPr>
          <w:p w14:paraId="0E3810AB">
            <w:pPr>
              <w:pStyle w:val="18"/>
              <w:ind w:firstLine="0" w:firstLineChars="0"/>
              <w:jc w:val="center"/>
              <w:rPr>
                <w:rFonts w:ascii="仿宋" w:hAnsi="仿宋" w:eastAsia="仿宋" w:cs="仿宋"/>
                <w:color w:val="auto"/>
                <w:sz w:val="24"/>
              </w:rPr>
            </w:pPr>
            <w:r>
              <w:rPr>
                <w:rFonts w:hint="eastAsia" w:ascii="仿宋" w:hAnsi="仿宋" w:eastAsia="仿宋" w:cs="仿宋"/>
                <w:color w:val="auto"/>
                <w:sz w:val="24"/>
              </w:rPr>
              <w:t>详细评审标准（100分）</w:t>
            </w:r>
          </w:p>
        </w:tc>
      </w:tr>
      <w:tr w14:paraId="76387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86" w:hRule="atLeast"/>
          <w:jc w:val="center"/>
        </w:trPr>
        <w:tc>
          <w:tcPr>
            <w:tcW w:w="1274" w:type="dxa"/>
            <w:tcBorders>
              <w:top w:val="single" w:color="auto" w:sz="4" w:space="0"/>
            </w:tcBorders>
            <w:vAlign w:val="center"/>
          </w:tcPr>
          <w:p w14:paraId="06F6FAFE">
            <w:pPr>
              <w:spacing w:line="360" w:lineRule="auto"/>
              <w:jc w:val="center"/>
              <w:rPr>
                <w:rFonts w:ascii="仿宋" w:hAnsi="仿宋" w:eastAsia="仿宋" w:cs="仿宋"/>
                <w:color w:val="auto"/>
                <w:sz w:val="24"/>
              </w:rPr>
            </w:pPr>
          </w:p>
        </w:tc>
        <w:tc>
          <w:tcPr>
            <w:tcW w:w="7226" w:type="dxa"/>
            <w:tcBorders>
              <w:top w:val="single" w:color="auto" w:sz="4" w:space="0"/>
            </w:tcBorders>
          </w:tcPr>
          <w:p w14:paraId="6C1D1619">
            <w:pPr>
              <w:spacing w:line="440" w:lineRule="exact"/>
              <w:rPr>
                <w:rFonts w:ascii="仿宋" w:hAnsi="仿宋" w:eastAsia="仿宋" w:cs="仿宋"/>
                <w:b/>
                <w:color w:val="auto"/>
                <w:sz w:val="24"/>
              </w:rPr>
            </w:pPr>
            <w:r>
              <w:rPr>
                <w:rFonts w:hint="eastAsia" w:ascii="仿宋" w:hAnsi="仿宋" w:eastAsia="仿宋" w:cs="仿宋"/>
                <w:b/>
                <w:color w:val="auto"/>
                <w:sz w:val="24"/>
              </w:rPr>
              <w:t>一、检测机构实力（40分）</w:t>
            </w:r>
          </w:p>
          <w:p w14:paraId="6C6872C7">
            <w:pPr>
              <w:spacing w:line="440" w:lineRule="exact"/>
              <w:ind w:firstLine="240" w:firstLineChars="100"/>
              <w:rPr>
                <w:rFonts w:ascii="仿宋" w:hAnsi="仿宋" w:eastAsia="仿宋" w:cs="仿宋"/>
                <w:color w:val="auto"/>
                <w:sz w:val="24"/>
              </w:rPr>
            </w:pPr>
            <w:r>
              <w:rPr>
                <w:rFonts w:hint="eastAsia" w:ascii="仿宋" w:hAnsi="仿宋" w:eastAsia="仿宋" w:cs="仿宋"/>
                <w:color w:val="auto"/>
                <w:sz w:val="24"/>
              </w:rPr>
              <w:t xml:space="preserve">  1、单位场地（7分）。</w:t>
            </w:r>
          </w:p>
          <w:p w14:paraId="48C8EBF2">
            <w:pPr>
              <w:spacing w:line="440" w:lineRule="exact"/>
              <w:ind w:firstLine="482" w:firstLineChars="200"/>
              <w:rPr>
                <w:rFonts w:ascii="仿宋" w:hAnsi="仿宋" w:eastAsia="仿宋" w:cs="仿宋"/>
                <w:color w:val="auto"/>
                <w:sz w:val="24"/>
              </w:rPr>
            </w:pPr>
            <w:r>
              <w:rPr>
                <w:rFonts w:hint="eastAsia" w:ascii="仿宋" w:hAnsi="仿宋" w:eastAsia="仿宋" w:cs="仿宋"/>
                <w:b/>
                <w:bCs/>
                <w:color w:val="auto"/>
                <w:sz w:val="24"/>
              </w:rPr>
              <w:t>1.1投标人具有满足检测需要的、固定的食品检测场地</w:t>
            </w:r>
            <w:r>
              <w:rPr>
                <w:rFonts w:hint="eastAsia" w:ascii="仿宋" w:hAnsi="仿宋" w:eastAsia="仿宋" w:cs="仿宋"/>
                <w:color w:val="auto"/>
                <w:sz w:val="24"/>
              </w:rPr>
              <w:t>，具有格局合理的微生物检验区和理化检验区得2分，否则不得分。</w:t>
            </w:r>
          </w:p>
          <w:p w14:paraId="6C3950B2">
            <w:pPr>
              <w:spacing w:line="440" w:lineRule="exact"/>
              <w:ind w:firstLine="480" w:firstLineChars="200"/>
              <w:rPr>
                <w:rFonts w:ascii="仿宋" w:hAnsi="仿宋" w:eastAsia="仿宋" w:cs="仿宋"/>
                <w:b/>
                <w:bCs/>
                <w:color w:val="auto"/>
                <w:sz w:val="24"/>
              </w:rPr>
            </w:pPr>
            <w:r>
              <w:rPr>
                <w:rFonts w:hint="eastAsia" w:ascii="仿宋" w:hAnsi="仿宋" w:eastAsia="仿宋" w:cs="仿宋"/>
                <w:color w:val="auto"/>
                <w:sz w:val="24"/>
              </w:rPr>
              <w:t>1.2办公及实验室面积在 4000 平方米以上得 3 分；3000-4000（含）平方米的得 2 分；2000-3000（含）平方米的得 1 分；2000（含本数）平方米以下的不得分。</w:t>
            </w:r>
            <w:r>
              <w:rPr>
                <w:rFonts w:hint="eastAsia" w:ascii="仿宋" w:hAnsi="仿宋" w:eastAsia="仿宋" w:cs="仿宋"/>
                <w:b/>
                <w:bCs/>
                <w:color w:val="auto"/>
                <w:sz w:val="24"/>
              </w:rPr>
              <w:t>（评标时依据房屋租赁合同或产权证明及相关场地照片为审查依据）</w:t>
            </w:r>
          </w:p>
          <w:p w14:paraId="6E3E1073">
            <w:pPr>
              <w:pStyle w:val="18"/>
              <w:ind w:firstLine="482" w:firstLineChars="200"/>
              <w:rPr>
                <w:rFonts w:ascii="仿宋" w:hAnsi="仿宋" w:eastAsia="仿宋" w:cs="仿宋"/>
                <w:color w:val="auto"/>
              </w:rPr>
            </w:pPr>
            <w:r>
              <w:rPr>
                <w:rFonts w:hint="eastAsia" w:ascii="仿宋" w:hAnsi="仿宋" w:eastAsia="仿宋" w:cs="仿宋"/>
                <w:b/>
                <w:bCs/>
                <w:color w:val="auto"/>
                <w:sz w:val="24"/>
              </w:rPr>
              <w:t>1.3</w:t>
            </w:r>
            <w:r>
              <w:rPr>
                <w:rFonts w:hint="eastAsia" w:ascii="仿宋" w:hAnsi="仿宋" w:eastAsia="仿宋" w:cs="仿宋"/>
                <w:color w:val="auto"/>
                <w:sz w:val="24"/>
              </w:rPr>
              <w:t>投标单位具有足够的样品存储能力，冷库体积在 200m³以上得 2 分，100-200m³（均含本数）得 1 分，100m³以下不得分；以实验室结构分布图为准，冷库体积核算以施工合同为准。</w:t>
            </w:r>
            <w:r>
              <w:rPr>
                <w:rFonts w:hint="eastAsia" w:ascii="仿宋" w:hAnsi="仿宋" w:eastAsia="仿宋" w:cs="仿宋"/>
                <w:b/>
                <w:bCs/>
                <w:color w:val="auto"/>
                <w:sz w:val="24"/>
              </w:rPr>
              <w:t>（评标时依据施工安装合同、装修发票扫描件，否则不得分）</w:t>
            </w:r>
          </w:p>
          <w:p w14:paraId="364C8696">
            <w:pPr>
              <w:spacing w:line="440" w:lineRule="exact"/>
              <w:ind w:firstLine="240" w:firstLineChars="100"/>
              <w:rPr>
                <w:rFonts w:ascii="仿宋" w:hAnsi="仿宋" w:eastAsia="仿宋" w:cs="仿宋"/>
                <w:color w:val="auto"/>
                <w:sz w:val="24"/>
              </w:rPr>
            </w:pPr>
            <w:r>
              <w:rPr>
                <w:rFonts w:hint="eastAsia" w:ascii="仿宋" w:hAnsi="仿宋" w:eastAsia="仿宋" w:cs="仿宋"/>
                <w:color w:val="auto"/>
                <w:sz w:val="24"/>
              </w:rPr>
              <w:t xml:space="preserve">  2、设备配备情况（17分）。</w:t>
            </w:r>
          </w:p>
          <w:p w14:paraId="3D27466C">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2.1实验室具备承担本项目多频次检测任务所需的必需设备（10分）</w:t>
            </w:r>
          </w:p>
          <w:p w14:paraId="7BFF888C">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 LC(液相色谱仪)、GC(气相色谱仪)、AFS（原子荧光分光光度计）、AAS（原子吸收光谱仪）、离子色谱仪、紫外-可见分光光度仪、微波消解仪、旋转蒸发仪、GC/MS（气相色谱/质谱联用仪）、LC-MS（液相色谱/质谱联用仪）、ICP（电感耦合等离子体光谱仪）、GC-MSMS（三重四极杆气质联用仪）。以上设备全部具备时得10分，每缺少1种扣2分，直至扣完。</w:t>
            </w:r>
            <w:r>
              <w:rPr>
                <w:rFonts w:hint="eastAsia" w:ascii="仿宋" w:hAnsi="仿宋" w:eastAsia="仿宋" w:cs="仿宋"/>
                <w:b/>
                <w:bCs/>
                <w:color w:val="auto"/>
                <w:sz w:val="24"/>
              </w:rPr>
              <w:t>（需提供相关设备名称、品牌型号、序列号、功能等一览表，有效期内的校准检定证书、实物照片</w:t>
            </w:r>
            <w:r>
              <w:rPr>
                <w:rFonts w:hint="eastAsia" w:ascii="仿宋" w:hAnsi="仿宋" w:eastAsia="仿宋" w:cs="仿宋"/>
                <w:b/>
                <w:bCs/>
                <w:color w:val="auto"/>
                <w:sz w:val="24"/>
                <w:lang w:eastAsia="zh-CN"/>
              </w:rPr>
              <w:t>，</w:t>
            </w:r>
            <w:r>
              <w:rPr>
                <w:rFonts w:hint="eastAsia" w:ascii="仿宋" w:hAnsi="仿宋" w:eastAsia="仿宋" w:cs="仿宋"/>
                <w:b/>
                <w:bCs/>
                <w:color w:val="auto"/>
                <w:sz w:val="24"/>
              </w:rPr>
              <w:t>否则不得分）</w:t>
            </w:r>
          </w:p>
          <w:p w14:paraId="34950172">
            <w:pPr>
              <w:spacing w:line="440" w:lineRule="exact"/>
              <w:ind w:firstLine="480" w:firstLineChars="200"/>
              <w:rPr>
                <w:rFonts w:ascii="仿宋" w:hAnsi="仿宋" w:eastAsia="仿宋" w:cs="仿宋"/>
                <w:b/>
                <w:bCs/>
                <w:color w:val="auto"/>
                <w:sz w:val="24"/>
              </w:rPr>
            </w:pPr>
            <w:r>
              <w:rPr>
                <w:rFonts w:hint="eastAsia" w:ascii="仿宋" w:hAnsi="仿宋" w:eastAsia="仿宋" w:cs="仿宋"/>
                <w:color w:val="auto"/>
                <w:sz w:val="24"/>
              </w:rPr>
              <w:t>2.2投标人拥有与承担任务相适应的抽样设备10套及以上（至少应包括平板电脑或智能手机等移动类抽样终端设备和打印机）者得2分，少一套不得分。</w:t>
            </w:r>
            <w:r>
              <w:rPr>
                <w:rFonts w:hint="eastAsia" w:ascii="仿宋" w:hAnsi="仿宋" w:eastAsia="仿宋" w:cs="仿宋"/>
                <w:b/>
                <w:bCs/>
                <w:color w:val="auto"/>
                <w:sz w:val="24"/>
              </w:rPr>
              <w:t>（评标时以发票原件扫描件为依据）</w:t>
            </w:r>
          </w:p>
          <w:p w14:paraId="438FA66D">
            <w:pPr>
              <w:spacing w:line="440" w:lineRule="exact"/>
              <w:ind w:firstLine="480" w:firstLineChars="200"/>
              <w:rPr>
                <w:rFonts w:ascii="仿宋" w:hAnsi="仿宋" w:eastAsia="仿宋" w:cs="仿宋"/>
                <w:b/>
                <w:bCs/>
                <w:color w:val="auto"/>
                <w:sz w:val="24"/>
              </w:rPr>
            </w:pPr>
            <w:r>
              <w:rPr>
                <w:rFonts w:hint="eastAsia" w:ascii="仿宋" w:hAnsi="仿宋" w:eastAsia="仿宋" w:cs="仿宋"/>
                <w:color w:val="auto"/>
                <w:sz w:val="24"/>
              </w:rPr>
              <w:t>2.3投标人具有专职自有抽检用车7辆以上（含7辆）得3分；具有专用冷链车得1分；具备满足速冻及冷饮类储运条件的车载冰箱五台以上得1分；没有不得分。</w:t>
            </w:r>
            <w:r>
              <w:rPr>
                <w:rFonts w:hint="eastAsia" w:ascii="仿宋" w:hAnsi="仿宋" w:eastAsia="仿宋" w:cs="仿宋"/>
                <w:b/>
                <w:bCs/>
                <w:color w:val="auto"/>
                <w:sz w:val="24"/>
              </w:rPr>
              <w:t>（评标时以购进发票原件扫描件，行车证原件扫描件以及车辆照片为依据）（5分）</w:t>
            </w:r>
          </w:p>
          <w:p w14:paraId="6A03DC2A">
            <w:pPr>
              <w:numPr>
                <w:ilvl w:val="0"/>
                <w:numId w:val="6"/>
              </w:numPr>
              <w:spacing w:line="440" w:lineRule="exact"/>
              <w:ind w:left="630" w:leftChars="0" w:firstLineChars="0"/>
              <w:rPr>
                <w:rFonts w:ascii="仿宋" w:hAnsi="仿宋" w:eastAsia="仿宋" w:cs="仿宋"/>
                <w:color w:val="auto"/>
                <w:sz w:val="24"/>
              </w:rPr>
            </w:pPr>
            <w:r>
              <w:rPr>
                <w:rFonts w:hint="eastAsia" w:ascii="仿宋" w:hAnsi="仿宋" w:eastAsia="仿宋" w:cs="仿宋"/>
                <w:color w:val="auto"/>
                <w:sz w:val="24"/>
              </w:rPr>
              <w:t>人员配备情况（8分）。</w:t>
            </w:r>
          </w:p>
          <w:p w14:paraId="4F0FE66B">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lang w:val="en-US" w:eastAsia="zh-CN"/>
              </w:rPr>
              <w:t>投标人</w:t>
            </w:r>
            <w:r>
              <w:rPr>
                <w:rFonts w:hint="eastAsia" w:ascii="仿宋" w:hAnsi="仿宋" w:eastAsia="仿宋" w:cs="仿宋"/>
                <w:color w:val="auto"/>
                <w:sz w:val="24"/>
              </w:rPr>
              <w:t>拟投入本项目人员：具有副高或高级职称的人员，每人2分，最高得6分；具有中级职称的人员，每人1分，最高得2分；</w:t>
            </w:r>
          </w:p>
          <w:p w14:paraId="234C1B78">
            <w:pPr>
              <w:spacing w:line="440" w:lineRule="exact"/>
              <w:ind w:firstLine="482" w:firstLineChars="200"/>
              <w:rPr>
                <w:rFonts w:ascii="仿宋" w:hAnsi="仿宋" w:eastAsia="仿宋" w:cs="仿宋"/>
                <w:b/>
                <w:color w:val="auto"/>
                <w:sz w:val="24"/>
              </w:rPr>
            </w:pPr>
            <w:r>
              <w:rPr>
                <w:rFonts w:hint="eastAsia" w:ascii="仿宋" w:hAnsi="仿宋" w:eastAsia="仿宋" w:cs="仿宋"/>
                <w:b/>
                <w:bCs/>
                <w:color w:val="auto"/>
                <w:sz w:val="24"/>
              </w:rPr>
              <w:t>（评标时以职称证原件扫描件为依据）</w:t>
            </w:r>
          </w:p>
          <w:p w14:paraId="6CF55260">
            <w:pPr>
              <w:spacing w:line="440" w:lineRule="exact"/>
              <w:rPr>
                <w:rFonts w:ascii="仿宋" w:hAnsi="仿宋" w:eastAsia="仿宋" w:cs="仿宋"/>
                <w:color w:val="auto"/>
                <w:sz w:val="24"/>
              </w:rPr>
            </w:pPr>
            <w:r>
              <w:rPr>
                <w:rFonts w:hint="eastAsia" w:ascii="仿宋" w:hAnsi="仿宋" w:eastAsia="仿宋" w:cs="仿宋"/>
                <w:color w:val="auto"/>
                <w:sz w:val="24"/>
              </w:rPr>
              <w:t xml:space="preserve">    4、类似项目业绩（8分）。</w:t>
            </w:r>
          </w:p>
          <w:p w14:paraId="4B97C575">
            <w:pPr>
              <w:spacing w:line="440" w:lineRule="exact"/>
              <w:ind w:firstLine="480" w:firstLineChars="200"/>
              <w:rPr>
                <w:rFonts w:ascii="仿宋" w:hAnsi="仿宋" w:eastAsia="仿宋" w:cs="仿宋"/>
                <w:b/>
                <w:color w:val="auto"/>
                <w:sz w:val="24"/>
              </w:rPr>
            </w:pPr>
            <w:r>
              <w:rPr>
                <w:rFonts w:hint="eastAsia" w:ascii="仿宋" w:hAnsi="仿宋" w:eastAsia="仿宋" w:cs="仿宋"/>
                <w:color w:val="auto"/>
                <w:sz w:val="24"/>
              </w:rPr>
              <w:t>20</w:t>
            </w:r>
            <w:r>
              <w:rPr>
                <w:rFonts w:hint="eastAsia" w:ascii="仿宋" w:hAnsi="仿宋" w:eastAsia="仿宋" w:cs="仿宋"/>
                <w:color w:val="auto"/>
                <w:sz w:val="24"/>
                <w:lang w:val="en-US" w:eastAsia="zh-CN"/>
              </w:rPr>
              <w:t>22</w:t>
            </w:r>
            <w:r>
              <w:rPr>
                <w:rFonts w:hint="eastAsia" w:ascii="仿宋" w:hAnsi="仿宋" w:eastAsia="仿宋" w:cs="仿宋"/>
                <w:color w:val="auto"/>
                <w:sz w:val="24"/>
              </w:rPr>
              <w:t>年以来企业承担过食品农产品抽检工作任务，每份业绩合同得2分，最多得8分。</w:t>
            </w:r>
            <w:r>
              <w:rPr>
                <w:rFonts w:hint="eastAsia" w:ascii="仿宋" w:hAnsi="仿宋" w:eastAsia="仿宋" w:cs="仿宋"/>
                <w:b/>
                <w:color w:val="auto"/>
                <w:sz w:val="24"/>
              </w:rPr>
              <w:t>（评标时以合同</w:t>
            </w:r>
            <w:r>
              <w:rPr>
                <w:rFonts w:hint="eastAsia" w:ascii="仿宋" w:hAnsi="仿宋" w:eastAsia="仿宋" w:cs="仿宋"/>
                <w:b/>
                <w:bCs/>
                <w:color w:val="auto"/>
                <w:sz w:val="24"/>
              </w:rPr>
              <w:t>原件扫描件</w:t>
            </w:r>
            <w:r>
              <w:rPr>
                <w:rFonts w:hint="eastAsia" w:ascii="仿宋" w:hAnsi="仿宋" w:eastAsia="仿宋" w:cs="仿宋"/>
                <w:b/>
                <w:color w:val="auto"/>
                <w:sz w:val="24"/>
              </w:rPr>
              <w:t>为依据）</w:t>
            </w:r>
          </w:p>
          <w:p w14:paraId="399FF3B6">
            <w:pPr>
              <w:rPr>
                <w:rFonts w:ascii="仿宋" w:hAnsi="仿宋" w:eastAsia="仿宋"/>
                <w:color w:val="auto"/>
              </w:rPr>
            </w:pPr>
          </w:p>
          <w:p w14:paraId="4AB73EA4">
            <w:pPr>
              <w:spacing w:line="440" w:lineRule="exact"/>
              <w:rPr>
                <w:rFonts w:ascii="仿宋" w:hAnsi="仿宋" w:eastAsia="仿宋" w:cs="仿宋"/>
                <w:b/>
                <w:color w:val="auto"/>
                <w:sz w:val="24"/>
              </w:rPr>
            </w:pPr>
            <w:r>
              <w:rPr>
                <w:rFonts w:hint="eastAsia" w:ascii="仿宋" w:hAnsi="仿宋" w:eastAsia="仿宋" w:cs="仿宋"/>
                <w:b/>
                <w:color w:val="auto"/>
                <w:sz w:val="24"/>
              </w:rPr>
              <w:t>二、技术方案部分（45）</w:t>
            </w:r>
          </w:p>
          <w:p w14:paraId="3B3033D3">
            <w:pPr>
              <w:spacing w:line="440" w:lineRule="exact"/>
              <w:ind w:firstLine="482" w:firstLineChars="200"/>
              <w:rPr>
                <w:rFonts w:ascii="仿宋" w:hAnsi="仿宋" w:eastAsia="仿宋" w:cs="仿宋"/>
                <w:b/>
                <w:bCs/>
                <w:i w:val="0"/>
                <w:iCs w:val="0"/>
                <w:color w:val="auto"/>
                <w:sz w:val="24"/>
              </w:rPr>
            </w:pPr>
            <w:r>
              <w:rPr>
                <w:rFonts w:hint="eastAsia" w:ascii="仿宋" w:hAnsi="仿宋" w:eastAsia="仿宋" w:cs="仿宋"/>
                <w:b/>
                <w:bCs/>
                <w:i w:val="0"/>
                <w:iCs w:val="0"/>
                <w:color w:val="auto"/>
                <w:sz w:val="24"/>
              </w:rPr>
              <w:t>1、供应商提供承担本次抽检任务的工作方案情况（8分）；</w:t>
            </w:r>
          </w:p>
          <w:p w14:paraId="62104D3B">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提供工作方案内容详尽全面，工作方案有针对性、方法科学有效,且可操作性强，得8分；</w:t>
            </w:r>
          </w:p>
          <w:p w14:paraId="7539F9FD">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提供工作方案内容较全面，工作方案有一定的针对性,方法较为科学,具有一定的可操作性，得4分；</w:t>
            </w:r>
          </w:p>
          <w:p w14:paraId="4EBA3D25">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提供工作方案内容基本全面，工作方案较为科学,但针对性较弱，具有一定的可操作性，得1分。</w:t>
            </w:r>
          </w:p>
          <w:p w14:paraId="70EA7CD6">
            <w:pPr>
              <w:spacing w:line="440" w:lineRule="exact"/>
              <w:ind w:firstLine="482" w:firstLineChars="200"/>
              <w:rPr>
                <w:rFonts w:ascii="仿宋" w:hAnsi="仿宋" w:eastAsia="仿宋" w:cs="仿宋"/>
                <w:b/>
                <w:bCs/>
                <w:i w:val="0"/>
                <w:iCs w:val="0"/>
                <w:color w:val="auto"/>
                <w:sz w:val="24"/>
              </w:rPr>
            </w:pPr>
            <w:r>
              <w:rPr>
                <w:rFonts w:hint="eastAsia" w:ascii="仿宋" w:hAnsi="仿宋" w:eastAsia="仿宋" w:cs="仿宋"/>
                <w:b/>
                <w:bCs/>
                <w:i w:val="0"/>
                <w:iCs w:val="0"/>
                <w:color w:val="auto"/>
                <w:sz w:val="24"/>
              </w:rPr>
              <w:t>2、检测质量保证方案及措施（7分）；</w:t>
            </w:r>
          </w:p>
          <w:p w14:paraId="7B7C1482">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具有完善的食品抽检检验质量控制方案及措施，方案思路清晰、重点突出、切实可行，得7分；</w:t>
            </w:r>
          </w:p>
          <w:p w14:paraId="03618BC6">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有食品抽检检验质量控制方案及措施，方案思路较为清晰，基本能满足服务要求的得3分；</w:t>
            </w:r>
          </w:p>
          <w:p w14:paraId="797E4F37">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未提供或思路混乱、实施性差得1分。</w:t>
            </w:r>
          </w:p>
          <w:p w14:paraId="41998DC0">
            <w:pPr>
              <w:spacing w:line="440" w:lineRule="exact"/>
              <w:ind w:firstLine="482" w:firstLineChars="200"/>
              <w:rPr>
                <w:rFonts w:ascii="仿宋" w:hAnsi="仿宋" w:eastAsia="仿宋" w:cs="仿宋"/>
                <w:b/>
                <w:bCs/>
                <w:i w:val="0"/>
                <w:iCs w:val="0"/>
                <w:color w:val="auto"/>
                <w:sz w:val="24"/>
              </w:rPr>
            </w:pPr>
            <w:r>
              <w:rPr>
                <w:rFonts w:hint="eastAsia" w:ascii="仿宋" w:hAnsi="仿宋" w:eastAsia="仿宋" w:cs="仿宋"/>
                <w:b/>
                <w:bCs/>
                <w:i w:val="0"/>
                <w:iCs w:val="0"/>
                <w:color w:val="auto"/>
                <w:sz w:val="24"/>
              </w:rPr>
              <w:t>3、供应商明确技术服务工作方法和管理制度，至少应明确①成立专门项目组、②抽检监测实施细则、③结果专报机制、④客户回访、⑤档案管理机制、⑥应急处置机制等（7分）。</w:t>
            </w:r>
          </w:p>
          <w:p w14:paraId="2520CEE9">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工作方法和各项管理规章制度基本齐全，但有完善空间，能够能满足项目需求，得7分；</w:t>
            </w:r>
          </w:p>
          <w:p w14:paraId="04825D52">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工作方法和各项管理规章制度片面不健全，规章需改进，基本能满足项目需求，得3分；</w:t>
            </w:r>
          </w:p>
          <w:p w14:paraId="650442B9">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各项管理规章制度不健全，需改进，得1分。</w:t>
            </w:r>
          </w:p>
          <w:p w14:paraId="3567D8F5">
            <w:pPr>
              <w:spacing w:line="440" w:lineRule="exact"/>
              <w:ind w:firstLine="482" w:firstLineChars="200"/>
              <w:rPr>
                <w:rFonts w:ascii="仿宋" w:hAnsi="仿宋" w:eastAsia="仿宋" w:cs="仿宋"/>
                <w:b/>
                <w:bCs/>
                <w:i w:val="0"/>
                <w:iCs w:val="0"/>
                <w:color w:val="auto"/>
                <w:sz w:val="24"/>
              </w:rPr>
            </w:pPr>
            <w:r>
              <w:rPr>
                <w:rFonts w:hint="eastAsia" w:ascii="仿宋" w:hAnsi="仿宋" w:eastAsia="仿宋" w:cs="仿宋"/>
                <w:b/>
                <w:bCs/>
                <w:i w:val="0"/>
                <w:iCs w:val="0"/>
                <w:color w:val="auto"/>
                <w:sz w:val="24"/>
              </w:rPr>
              <w:t>4、供应商明确技术服务工作流程，流程设置合理、分工明确，每个工作流程有细致说明及相关责任人员等。（7分）</w:t>
            </w:r>
          </w:p>
          <w:p w14:paraId="5A669FBC">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流程设置安排合理、可行、无明显疏漏，分工明确且具体，完全满足服务要求，得7分；</w:t>
            </w:r>
          </w:p>
          <w:p w14:paraId="31903A09">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流程设置安排基本合理、可行，分工明确，基本满足服务要求，得3分；</w:t>
            </w:r>
          </w:p>
          <w:p w14:paraId="2BAB443A">
            <w:pPr>
              <w:tabs>
                <w:tab w:val="left" w:pos="840"/>
              </w:tabs>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流程设置安排较为合理、可行、有疏漏，分工仅有基本描述，无法确定是否完全满足服务要求，得1分。</w:t>
            </w:r>
          </w:p>
          <w:p w14:paraId="7C60A14B">
            <w:pPr>
              <w:spacing w:line="440" w:lineRule="exact"/>
              <w:ind w:firstLine="482" w:firstLineChars="200"/>
              <w:rPr>
                <w:rFonts w:hint="eastAsia" w:ascii="仿宋" w:hAnsi="仿宋" w:eastAsia="仿宋" w:cs="仿宋"/>
                <w:b/>
                <w:bCs/>
                <w:i w:val="0"/>
                <w:iCs w:val="0"/>
                <w:color w:val="auto"/>
                <w:sz w:val="24"/>
              </w:rPr>
            </w:pPr>
            <w:r>
              <w:rPr>
                <w:rFonts w:hint="eastAsia" w:ascii="仿宋" w:hAnsi="仿宋" w:eastAsia="仿宋" w:cs="仿宋"/>
                <w:b/>
                <w:bCs/>
                <w:i w:val="0"/>
                <w:iCs w:val="0"/>
                <w:color w:val="auto"/>
                <w:sz w:val="24"/>
              </w:rPr>
              <w:t>5、针对食品（或餐饮单位）的抽检工作有保证检验样品能在最科学合理的时间内送到实验室的措施和技术力量，确保检验样品在运输过程中不会受到污染的措施和技术力量，确保检验数据真实有效、科学客观的措施和技术力量。（8分）</w:t>
            </w:r>
          </w:p>
          <w:p w14:paraId="267E96DB">
            <w:pPr>
              <w:tabs>
                <w:tab w:val="left" w:pos="840"/>
              </w:tabs>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针对食品抽检工作的技术措施先进、方法科学有效,且可操作性高，得8分；</w:t>
            </w:r>
          </w:p>
          <w:p w14:paraId="19140B87">
            <w:pPr>
              <w:tabs>
                <w:tab w:val="left" w:pos="840"/>
              </w:tabs>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针对食品抽检工作的技术措施较为先进,方法较为科学,具有一定的可操作性，得4分；</w:t>
            </w:r>
          </w:p>
          <w:p w14:paraId="2BD8FE67">
            <w:pPr>
              <w:tabs>
                <w:tab w:val="left" w:pos="840"/>
              </w:tabs>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针对食品抽检工作的技术措施一般，可操作性较弱，得1分。</w:t>
            </w:r>
          </w:p>
          <w:p w14:paraId="6520CB43">
            <w:pPr>
              <w:widowControl/>
              <w:spacing w:line="440" w:lineRule="exact"/>
              <w:ind w:firstLine="482" w:firstLineChars="200"/>
              <w:jc w:val="left"/>
              <w:rPr>
                <w:rFonts w:ascii="仿宋" w:hAnsi="仿宋" w:eastAsia="仿宋" w:cs="仿宋"/>
                <w:b/>
                <w:bCs/>
                <w:i w:val="0"/>
                <w:iCs w:val="0"/>
                <w:color w:val="auto"/>
                <w:sz w:val="24"/>
              </w:rPr>
            </w:pPr>
            <w:r>
              <w:rPr>
                <w:rFonts w:hint="eastAsia" w:ascii="仿宋" w:hAnsi="仿宋" w:eastAsia="仿宋" w:cs="仿宋"/>
                <w:b/>
                <w:bCs/>
                <w:i w:val="0"/>
                <w:iCs w:val="0"/>
                <w:color w:val="auto"/>
                <w:sz w:val="24"/>
              </w:rPr>
              <w:t>6、针对检测结果为</w:t>
            </w:r>
            <w:r>
              <w:rPr>
                <w:rFonts w:hint="eastAsia" w:ascii="仿宋" w:hAnsi="仿宋" w:eastAsia="仿宋" w:cs="仿宋"/>
                <w:b/>
                <w:bCs/>
                <w:i w:val="0"/>
                <w:iCs w:val="0"/>
                <w:color w:val="auto"/>
                <w:sz w:val="24"/>
                <w:lang w:eastAsia="zh-CN"/>
              </w:rPr>
              <w:t>采购人</w:t>
            </w:r>
            <w:r>
              <w:rPr>
                <w:rFonts w:hint="eastAsia" w:ascii="仿宋" w:hAnsi="仿宋" w:eastAsia="仿宋" w:cs="仿宋"/>
                <w:b/>
                <w:bCs/>
                <w:i w:val="0"/>
                <w:iCs w:val="0"/>
                <w:color w:val="auto"/>
                <w:sz w:val="24"/>
              </w:rPr>
              <w:t>提供检验技术咨询、食品安全评判、报送检验公示信息、配合处理异议复检等相关内容。（8分）</w:t>
            </w:r>
          </w:p>
          <w:p w14:paraId="4B393EEC">
            <w:pPr>
              <w:widowControl/>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内容全面、科学合理、贴好需求,针对性强，得8分；</w:t>
            </w:r>
          </w:p>
          <w:p w14:paraId="3795C322">
            <w:pPr>
              <w:widowControl/>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内容基本全面、能满足需求但针对性一般得4分；</w:t>
            </w:r>
          </w:p>
          <w:p w14:paraId="01DD6D8C">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内容不全面针对性差，得1分。</w:t>
            </w:r>
          </w:p>
          <w:p w14:paraId="51D125FB">
            <w:pPr>
              <w:spacing w:line="440" w:lineRule="exact"/>
              <w:ind w:firstLine="482" w:firstLineChars="200"/>
              <w:rPr>
                <w:rFonts w:ascii="仿宋" w:hAnsi="仿宋" w:eastAsia="仿宋"/>
                <w:color w:val="auto"/>
              </w:rPr>
            </w:pPr>
            <w:r>
              <w:rPr>
                <w:rFonts w:hint="eastAsia" w:ascii="仿宋" w:hAnsi="仿宋" w:eastAsia="仿宋" w:cs="仿宋"/>
                <w:b/>
                <w:bCs/>
                <w:color w:val="auto"/>
                <w:sz w:val="24"/>
              </w:rPr>
              <w:t>注：各分项内容如缺项，相应项目得分为0。</w:t>
            </w:r>
          </w:p>
          <w:p w14:paraId="4A8FEDAD">
            <w:pPr>
              <w:spacing w:line="440" w:lineRule="exact"/>
              <w:rPr>
                <w:rFonts w:ascii="仿宋" w:hAnsi="仿宋" w:eastAsia="仿宋" w:cs="仿宋"/>
                <w:b/>
                <w:color w:val="auto"/>
                <w:sz w:val="24"/>
              </w:rPr>
            </w:pPr>
            <w:r>
              <w:rPr>
                <w:rFonts w:hint="eastAsia" w:ascii="仿宋" w:hAnsi="仿宋" w:eastAsia="仿宋" w:cs="仿宋"/>
                <w:b/>
                <w:color w:val="auto"/>
                <w:sz w:val="24"/>
              </w:rPr>
              <w:t>三、服务承诺（5分）</w:t>
            </w:r>
          </w:p>
          <w:p w14:paraId="1CCC5AED">
            <w:pPr>
              <w:tabs>
                <w:tab w:val="left" w:pos="840"/>
              </w:tabs>
              <w:spacing w:line="440" w:lineRule="exact"/>
              <w:ind w:left="420" w:firstLine="480" w:firstLineChars="200"/>
              <w:rPr>
                <w:rFonts w:ascii="仿宋" w:hAnsi="仿宋" w:eastAsia="仿宋" w:cs="仿宋"/>
                <w:color w:val="auto"/>
                <w:sz w:val="24"/>
              </w:rPr>
            </w:pPr>
            <w:r>
              <w:rPr>
                <w:rFonts w:hint="eastAsia" w:ascii="仿宋" w:hAnsi="仿宋" w:eastAsia="仿宋" w:cs="仿宋"/>
                <w:color w:val="auto"/>
                <w:sz w:val="24"/>
              </w:rPr>
              <w:t>包括检测质量、职业道德、遵守国家和我省有关行业管理规定、与招标单位提供咨询、食品安全风险评估、合理化建议等全方位服务内容, 投标人结合本项目的实际情况提出有利于</w:t>
            </w:r>
            <w:r>
              <w:rPr>
                <w:rFonts w:hint="eastAsia" w:ascii="仿宋" w:hAnsi="仿宋" w:eastAsia="仿宋" w:cs="仿宋"/>
                <w:color w:val="auto"/>
                <w:sz w:val="24"/>
                <w:lang w:eastAsia="zh-CN"/>
              </w:rPr>
              <w:t>采购人</w:t>
            </w:r>
            <w:r>
              <w:rPr>
                <w:rFonts w:hint="eastAsia" w:ascii="仿宋" w:hAnsi="仿宋" w:eastAsia="仿宋" w:cs="仿宋"/>
                <w:color w:val="auto"/>
                <w:sz w:val="24"/>
              </w:rPr>
              <w:t>的其他的服务与承诺。</w:t>
            </w:r>
          </w:p>
          <w:p w14:paraId="6C50475D">
            <w:pPr>
              <w:tabs>
                <w:tab w:val="left" w:pos="840"/>
              </w:tabs>
              <w:spacing w:line="440" w:lineRule="exact"/>
              <w:ind w:firstLine="720" w:firstLineChars="300"/>
              <w:rPr>
                <w:rFonts w:ascii="仿宋" w:hAnsi="仿宋" w:eastAsia="仿宋" w:cs="仿宋"/>
                <w:color w:val="auto"/>
                <w:sz w:val="24"/>
              </w:rPr>
            </w:pPr>
            <w:r>
              <w:rPr>
                <w:rFonts w:hint="eastAsia" w:ascii="仿宋" w:hAnsi="仿宋" w:eastAsia="仿宋" w:cs="仿宋"/>
                <w:color w:val="auto"/>
                <w:sz w:val="24"/>
              </w:rPr>
              <w:t>承诺内容详实，考虑周全，针对性强，完全能够满足服务的需要，得5分；</w:t>
            </w:r>
          </w:p>
          <w:p w14:paraId="14C9A3C2">
            <w:pPr>
              <w:tabs>
                <w:tab w:val="left" w:pos="840"/>
              </w:tabs>
              <w:spacing w:line="440" w:lineRule="exact"/>
              <w:ind w:firstLine="720" w:firstLineChars="300"/>
              <w:rPr>
                <w:rFonts w:ascii="仿宋" w:hAnsi="仿宋" w:eastAsia="仿宋" w:cs="仿宋"/>
                <w:color w:val="auto"/>
                <w:sz w:val="24"/>
              </w:rPr>
            </w:pPr>
            <w:r>
              <w:rPr>
                <w:rFonts w:hint="eastAsia" w:ascii="仿宋" w:hAnsi="仿宋" w:eastAsia="仿宋" w:cs="仿宋"/>
                <w:color w:val="auto"/>
                <w:sz w:val="24"/>
              </w:rPr>
              <w:t>承诺内容完整，基本考虑周全，针对性较强，可以满足服务的需要，但有个别细节需要进一步完善或提高，得3分。</w:t>
            </w:r>
          </w:p>
          <w:p w14:paraId="6F20362C">
            <w:pPr>
              <w:tabs>
                <w:tab w:val="left" w:pos="840"/>
              </w:tabs>
              <w:spacing w:line="440" w:lineRule="exact"/>
              <w:ind w:firstLine="720" w:firstLineChars="300"/>
              <w:rPr>
                <w:rFonts w:ascii="仿宋" w:hAnsi="仿宋" w:eastAsia="仿宋" w:cs="仿宋"/>
                <w:color w:val="auto"/>
                <w:sz w:val="24"/>
              </w:rPr>
            </w:pPr>
            <w:r>
              <w:rPr>
                <w:rFonts w:hint="eastAsia" w:ascii="仿宋" w:hAnsi="仿宋" w:eastAsia="仿宋" w:cs="仿宋"/>
                <w:color w:val="auto"/>
                <w:sz w:val="24"/>
              </w:rPr>
              <w:t>承诺内容不合理、不科学的1分。</w:t>
            </w:r>
          </w:p>
          <w:p w14:paraId="49A874F6">
            <w:pPr>
              <w:tabs>
                <w:tab w:val="left" w:pos="840"/>
              </w:tabs>
              <w:spacing w:line="440" w:lineRule="exact"/>
              <w:ind w:firstLine="480" w:firstLineChars="200"/>
              <w:rPr>
                <w:rFonts w:ascii="仿宋" w:hAnsi="仿宋" w:eastAsia="仿宋"/>
                <w:color w:val="auto"/>
              </w:rPr>
            </w:pPr>
            <w:r>
              <w:rPr>
                <w:rFonts w:hint="eastAsia" w:ascii="仿宋" w:hAnsi="仿宋" w:eastAsia="仿宋" w:cs="仿宋"/>
                <w:color w:val="auto"/>
                <w:sz w:val="24"/>
              </w:rPr>
              <w:t>缺项：0分</w:t>
            </w:r>
          </w:p>
          <w:p w14:paraId="2865AD33">
            <w:pPr>
              <w:spacing w:line="440" w:lineRule="exact"/>
              <w:rPr>
                <w:rFonts w:ascii="仿宋" w:hAnsi="仿宋" w:eastAsia="仿宋" w:cs="仿宋"/>
                <w:b/>
                <w:color w:val="auto"/>
                <w:sz w:val="24"/>
              </w:rPr>
            </w:pPr>
            <w:r>
              <w:rPr>
                <w:rFonts w:hint="eastAsia" w:ascii="仿宋" w:hAnsi="仿宋" w:eastAsia="仿宋" w:cs="仿宋"/>
                <w:b/>
                <w:color w:val="auto"/>
                <w:sz w:val="24"/>
              </w:rPr>
              <w:t>四、报价得分（10分）</w:t>
            </w:r>
          </w:p>
          <w:p w14:paraId="3E83D773">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满足招标文件要求且价格最低的投标报价为评标基准价， 其价格分为满分（即10 分）。</w:t>
            </w:r>
          </w:p>
          <w:p w14:paraId="4634EB95">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其他投标人的价格分统一按照下列公式计算：</w:t>
            </w:r>
          </w:p>
          <w:p w14:paraId="47674E63">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报价得分=(评标基准价／投标报价)×价格权值（10 分）。以上计算过程中按四舍五入保留两位小数。</w:t>
            </w:r>
          </w:p>
        </w:tc>
      </w:tr>
      <w:tr w14:paraId="1A701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8500" w:type="dxa"/>
            <w:gridSpan w:val="2"/>
            <w:vAlign w:val="center"/>
          </w:tcPr>
          <w:p w14:paraId="1072F737">
            <w:pPr>
              <w:spacing w:line="440" w:lineRule="exact"/>
              <w:jc w:val="center"/>
              <w:rPr>
                <w:rFonts w:ascii="仿宋" w:hAnsi="仿宋" w:eastAsia="仿宋" w:cs="仿宋"/>
                <w:color w:val="auto"/>
                <w:sz w:val="24"/>
              </w:rPr>
            </w:pPr>
            <w:r>
              <w:rPr>
                <w:rFonts w:hint="eastAsia" w:ascii="仿宋" w:hAnsi="仿宋" w:eastAsia="仿宋" w:cs="仿宋"/>
                <w:bCs/>
                <w:color w:val="auto"/>
                <w:sz w:val="24"/>
              </w:rPr>
              <w:t>推荐中标候选人原则</w:t>
            </w:r>
          </w:p>
        </w:tc>
      </w:tr>
      <w:tr w14:paraId="06E40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8" w:hRule="atLeast"/>
          <w:jc w:val="center"/>
        </w:trPr>
        <w:tc>
          <w:tcPr>
            <w:tcW w:w="8500" w:type="dxa"/>
            <w:gridSpan w:val="2"/>
            <w:vAlign w:val="center"/>
          </w:tcPr>
          <w:p w14:paraId="708CBB74">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1、本次评标采用综合评分法。评标委员会将按照评标最后得分由高到低的顺序对所有投标文件实质上响应招标文件要求的投标人进行排序；得分相同的，按投标报价由低到高顺序排列；得分和投标报价均相同的，由采购人自行决定。</w:t>
            </w:r>
          </w:p>
          <w:p w14:paraId="22F1AF53">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2、评标委员会对投标文件的判定，只依据投标内容本身，不依靠评标开始后的任何外来证明。</w:t>
            </w:r>
          </w:p>
          <w:p w14:paraId="4803F159">
            <w:pPr>
              <w:spacing w:line="400" w:lineRule="exact"/>
              <w:ind w:firstLine="720" w:firstLineChars="300"/>
              <w:rPr>
                <w:rFonts w:ascii="仿宋" w:hAnsi="仿宋" w:eastAsia="仿宋" w:cs="仿宋"/>
                <w:b/>
                <w:color w:val="auto"/>
                <w:sz w:val="24"/>
              </w:rPr>
            </w:pPr>
            <w:r>
              <w:rPr>
                <w:rFonts w:hint="eastAsia" w:ascii="仿宋" w:hAnsi="仿宋" w:eastAsia="仿宋" w:cs="仿宋"/>
                <w:color w:val="auto"/>
                <w:sz w:val="24"/>
              </w:rPr>
              <w:t>注</w:t>
            </w:r>
            <w:r>
              <w:rPr>
                <w:rFonts w:hint="eastAsia" w:ascii="仿宋" w:hAnsi="仿宋" w:eastAsia="仿宋" w:cs="仿宋"/>
                <w:color w:val="auto"/>
                <w:kern w:val="0"/>
                <w:sz w:val="24"/>
              </w:rPr>
              <w:t>：所有参与评审的证件、证明、证书、文件及业绩等均以</w:t>
            </w:r>
            <w:r>
              <w:rPr>
                <w:rFonts w:hint="eastAsia" w:ascii="仿宋" w:hAnsi="仿宋" w:eastAsia="仿宋" w:cs="仿宋"/>
                <w:color w:val="auto"/>
                <w:sz w:val="24"/>
              </w:rPr>
              <w:t>原件扫描</w:t>
            </w:r>
            <w:r>
              <w:rPr>
                <w:rFonts w:hint="eastAsia" w:ascii="仿宋" w:hAnsi="仿宋" w:eastAsia="仿宋" w:cs="仿宋"/>
                <w:color w:val="auto"/>
                <w:kern w:val="0"/>
                <w:sz w:val="24"/>
              </w:rPr>
              <w:t>件为准，所有扫描件不得伪造、涂改；中标后，</w:t>
            </w:r>
            <w:r>
              <w:rPr>
                <w:rFonts w:hint="eastAsia" w:ascii="仿宋" w:hAnsi="仿宋" w:eastAsia="仿宋" w:cs="仿宋"/>
                <w:color w:val="auto"/>
                <w:kern w:val="0"/>
                <w:sz w:val="24"/>
                <w:lang w:eastAsia="zh-CN"/>
              </w:rPr>
              <w:t>采购人</w:t>
            </w:r>
            <w:r>
              <w:rPr>
                <w:rFonts w:hint="eastAsia" w:ascii="仿宋" w:hAnsi="仿宋" w:eastAsia="仿宋" w:cs="仿宋"/>
                <w:color w:val="auto"/>
                <w:kern w:val="0"/>
                <w:sz w:val="24"/>
              </w:rPr>
              <w:t>有权要求中标人提供相应原件对其进行核查，有弄虚作假骗取中标行为的，一经查实取消中标资格并按国家有关规定处理。</w:t>
            </w:r>
          </w:p>
        </w:tc>
      </w:tr>
    </w:tbl>
    <w:p w14:paraId="496ECE75">
      <w:pPr>
        <w:rPr>
          <w:rFonts w:hint="eastAsia" w:ascii="仿宋" w:hAnsi="仿宋" w:cs="仿宋"/>
          <w:b w:val="0"/>
          <w:color w:val="auto"/>
          <w:szCs w:val="36"/>
        </w:rPr>
      </w:pPr>
    </w:p>
    <w:p w14:paraId="681C211F">
      <w:pPr>
        <w:pStyle w:val="2"/>
        <w:rPr>
          <w:rFonts w:ascii="仿宋" w:hAnsi="仿宋" w:cs="仿宋"/>
          <w:b w:val="0"/>
          <w:color w:val="auto"/>
          <w:szCs w:val="36"/>
        </w:rPr>
      </w:pPr>
      <w:r>
        <w:rPr>
          <w:rFonts w:hint="eastAsia" w:ascii="仿宋" w:hAnsi="仿宋" w:cs="仿宋"/>
          <w:b w:val="0"/>
          <w:color w:val="auto"/>
          <w:szCs w:val="36"/>
        </w:rPr>
        <w:br w:type="page"/>
      </w:r>
      <w:bookmarkStart w:id="37" w:name="_Toc17398"/>
      <w:r>
        <w:rPr>
          <w:rFonts w:hint="eastAsia" w:ascii="仿宋" w:hAnsi="仿宋" w:cs="仿宋"/>
          <w:color w:val="auto"/>
          <w:szCs w:val="36"/>
        </w:rPr>
        <w:t>第</w:t>
      </w:r>
      <w:r>
        <w:rPr>
          <w:rFonts w:hint="eastAsia" w:ascii="仿宋" w:hAnsi="仿宋" w:cs="仿宋"/>
          <w:color w:val="auto"/>
          <w:szCs w:val="36"/>
          <w:lang w:eastAsia="zh-CN"/>
        </w:rPr>
        <w:t>五</w:t>
      </w:r>
      <w:r>
        <w:rPr>
          <w:rFonts w:hint="eastAsia" w:ascii="仿宋" w:hAnsi="仿宋" w:cs="仿宋"/>
          <w:color w:val="auto"/>
          <w:szCs w:val="36"/>
        </w:rPr>
        <w:t>章  委托协议（格式）</w:t>
      </w:r>
      <w:bookmarkEnd w:id="37"/>
    </w:p>
    <w:p w14:paraId="5CFA60FF">
      <w:pPr>
        <w:spacing w:line="360" w:lineRule="auto"/>
        <w:rPr>
          <w:rFonts w:ascii="仿宋" w:hAnsi="仿宋" w:eastAsia="仿宋" w:cs="仿宋"/>
          <w:color w:val="auto"/>
          <w:sz w:val="24"/>
        </w:rPr>
      </w:pPr>
    </w:p>
    <w:p w14:paraId="74880974">
      <w:pPr>
        <w:spacing w:line="360" w:lineRule="auto"/>
        <w:rPr>
          <w:rFonts w:ascii="仿宋" w:hAnsi="仿宋" w:eastAsia="仿宋" w:cs="仿宋"/>
          <w:color w:val="auto"/>
          <w:sz w:val="24"/>
        </w:rPr>
      </w:pPr>
      <w:r>
        <w:rPr>
          <w:rFonts w:hint="eastAsia" w:ascii="仿宋" w:hAnsi="仿宋" w:eastAsia="仿宋" w:cs="仿宋"/>
          <w:color w:val="auto"/>
          <w:sz w:val="24"/>
        </w:rPr>
        <w:t>甲方：登封市</w:t>
      </w:r>
      <w:r>
        <w:rPr>
          <w:rFonts w:hint="eastAsia" w:ascii="仿宋" w:hAnsi="仿宋" w:eastAsia="仿宋" w:cs="仿宋"/>
          <w:bCs/>
          <w:color w:val="auto"/>
          <w:sz w:val="24"/>
        </w:rPr>
        <w:t xml:space="preserve">市场监督管理局    </w:t>
      </w:r>
      <w:r>
        <w:rPr>
          <w:rFonts w:hint="eastAsia" w:ascii="仿宋" w:hAnsi="仿宋" w:eastAsia="仿宋" w:cs="仿宋"/>
          <w:color w:val="auto"/>
          <w:sz w:val="24"/>
        </w:rPr>
        <w:t>（以下简称甲方）</w:t>
      </w:r>
    </w:p>
    <w:p w14:paraId="3C528772">
      <w:pPr>
        <w:spacing w:line="360" w:lineRule="auto"/>
        <w:rPr>
          <w:rFonts w:ascii="仿宋" w:hAnsi="仿宋" w:eastAsia="仿宋" w:cs="仿宋"/>
          <w:color w:val="auto"/>
          <w:sz w:val="24"/>
        </w:rPr>
      </w:pPr>
      <w:r>
        <w:rPr>
          <w:rFonts w:hint="eastAsia" w:ascii="仿宋" w:hAnsi="仿宋" w:eastAsia="仿宋" w:cs="仿宋"/>
          <w:color w:val="auto"/>
          <w:sz w:val="24"/>
        </w:rPr>
        <w:t>乙方：　　　　　　　　　      （以下简称乙方）</w:t>
      </w:r>
    </w:p>
    <w:p w14:paraId="430E47D9">
      <w:pPr>
        <w:spacing w:line="360" w:lineRule="auto"/>
        <w:rPr>
          <w:rFonts w:ascii="仿宋" w:hAnsi="仿宋" w:eastAsia="仿宋" w:cs="仿宋"/>
          <w:color w:val="auto"/>
          <w:sz w:val="24"/>
        </w:rPr>
      </w:pPr>
    </w:p>
    <w:p w14:paraId="088E2152">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根据《中华人民共和国民法典》及其他有关法律、法规的规定，遵循平等、自愿、公平和诚实信用的原则，双方就“</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（项目编号：</w:t>
      </w:r>
      <w:r>
        <w:rPr>
          <w:rFonts w:hint="eastAsia" w:ascii="仿宋" w:hAnsi="仿宋" w:eastAsia="仿宋" w:cs="仿宋"/>
          <w:color w:val="auto"/>
          <w:sz w:val="24"/>
          <w:u w:val="single"/>
        </w:rPr>
        <w:t xml:space="preserve">     </w:t>
      </w:r>
      <w:r>
        <w:rPr>
          <w:rFonts w:hint="eastAsia" w:ascii="仿宋" w:hAnsi="仿宋" w:eastAsia="仿宋" w:cs="仿宋"/>
          <w:color w:val="auto"/>
          <w:sz w:val="24"/>
        </w:rPr>
        <w:t>）”有关事宜协商一致，共同达成如下协议：</w:t>
      </w:r>
    </w:p>
    <w:p w14:paraId="029F41D5">
      <w:pPr>
        <w:spacing w:line="360" w:lineRule="auto"/>
        <w:rPr>
          <w:rFonts w:ascii="仿宋" w:hAnsi="仿宋" w:eastAsia="仿宋" w:cs="仿宋"/>
          <w:color w:val="auto"/>
          <w:sz w:val="24"/>
        </w:rPr>
      </w:pPr>
      <w:r>
        <w:rPr>
          <w:rFonts w:hint="eastAsia" w:ascii="仿宋" w:hAnsi="仿宋" w:eastAsia="仿宋" w:cs="仿宋"/>
          <w:b/>
          <w:bCs/>
          <w:color w:val="auto"/>
          <w:sz w:val="24"/>
        </w:rPr>
        <w:t>一、项目的服务内容、服务周期、服务地点及质量要求</w:t>
      </w:r>
    </w:p>
    <w:p w14:paraId="040D9489">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1、服务内容：</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7687DD80">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2、服务周期：</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4F30907F">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3、服务地点：</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721C0BE4">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4、质量要求：</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37610CB3">
      <w:pPr>
        <w:spacing w:line="360" w:lineRule="auto"/>
        <w:rPr>
          <w:rFonts w:ascii="仿宋" w:hAnsi="仿宋" w:eastAsia="仿宋" w:cs="仿宋"/>
          <w:b/>
          <w:bCs/>
          <w:color w:val="auto"/>
          <w:sz w:val="24"/>
        </w:rPr>
      </w:pPr>
      <w:r>
        <w:rPr>
          <w:rFonts w:hint="eastAsia" w:ascii="仿宋" w:hAnsi="仿宋" w:eastAsia="仿宋" w:cs="仿宋"/>
          <w:b/>
          <w:bCs/>
          <w:color w:val="auto"/>
          <w:sz w:val="24"/>
        </w:rPr>
        <w:t>二、合同价款</w:t>
      </w:r>
    </w:p>
    <w:p w14:paraId="3D28413C">
      <w:pPr>
        <w:pStyle w:val="37"/>
        <w:ind w:firstLine="480" w:firstLineChars="200"/>
        <w:rPr>
          <w:rFonts w:ascii="仿宋" w:hAnsi="仿宋" w:eastAsia="仿宋" w:cs="仿宋"/>
          <w:color w:val="auto"/>
        </w:rPr>
      </w:pPr>
      <w:r>
        <w:rPr>
          <w:rFonts w:hint="eastAsia" w:ascii="仿宋" w:hAnsi="仿宋" w:eastAsia="仿宋" w:cs="仿宋"/>
          <w:color w:val="auto"/>
        </w:rPr>
        <w:t>1、本合同价款为：</w:t>
      </w:r>
      <w:r>
        <w:rPr>
          <w:rFonts w:hint="eastAsia" w:ascii="仿宋" w:hAnsi="仿宋" w:eastAsia="仿宋" w:cs="仿宋"/>
          <w:color w:val="auto"/>
          <w:u w:val="single"/>
        </w:rPr>
        <w:t xml:space="preserve">                                  </w:t>
      </w:r>
      <w:r>
        <w:rPr>
          <w:rFonts w:hint="eastAsia" w:ascii="仿宋" w:hAnsi="仿宋" w:eastAsia="仿宋" w:cs="仿宋"/>
          <w:color w:val="auto"/>
        </w:rPr>
        <w:t>。</w:t>
      </w:r>
    </w:p>
    <w:p w14:paraId="3D32CFE7">
      <w:pPr>
        <w:pStyle w:val="37"/>
        <w:ind w:firstLine="480" w:firstLineChars="200"/>
        <w:rPr>
          <w:rFonts w:hint="eastAsia" w:ascii="仿宋" w:hAnsi="仿宋" w:eastAsia="仿宋" w:cs="仿宋"/>
          <w:color w:val="auto"/>
        </w:rPr>
      </w:pPr>
      <w:r>
        <w:rPr>
          <w:rFonts w:hint="eastAsia" w:ascii="仿宋" w:hAnsi="仿宋" w:eastAsia="仿宋" w:cs="仿宋"/>
          <w:color w:val="auto"/>
        </w:rPr>
        <w:t>2、合同价款包含本次招标服务内容及与之相关的各种采样费、安装费、运费、装卸费、检验检测费、质量监测费、人工费、机械费、各项税费、保险费、意外事故、验收等全部费用。</w:t>
      </w:r>
    </w:p>
    <w:p w14:paraId="095C6917">
      <w:pPr>
        <w:pStyle w:val="37"/>
        <w:ind w:firstLine="480" w:firstLineChars="200"/>
        <w:rPr>
          <w:rFonts w:ascii="仿宋" w:hAnsi="仿宋" w:eastAsia="仿宋" w:cs="仿宋"/>
          <w:color w:val="auto"/>
        </w:rPr>
      </w:pPr>
      <w:r>
        <w:rPr>
          <w:rFonts w:hint="eastAsia" w:ascii="仿宋" w:hAnsi="仿宋" w:eastAsia="仿宋" w:cs="仿宋"/>
          <w:color w:val="auto"/>
        </w:rPr>
        <w:t>付款方式：</w:t>
      </w:r>
      <w:r>
        <w:rPr>
          <w:rFonts w:hint="eastAsia" w:ascii="仿宋" w:hAnsi="仿宋" w:eastAsia="仿宋" w:cs="仿宋"/>
          <w:color w:val="auto"/>
          <w:highlight w:val="none"/>
        </w:rPr>
        <w:t>在合同签订后向中小</w:t>
      </w:r>
      <w:r>
        <w:rPr>
          <w:rFonts w:hint="eastAsia" w:ascii="仿宋" w:hAnsi="仿宋" w:eastAsia="仿宋" w:cs="仿宋"/>
          <w:color w:val="auto"/>
          <w:highlight w:val="none"/>
          <w:lang w:val="en-US" w:eastAsia="zh-CN"/>
        </w:rPr>
        <w:t>微</w:t>
      </w:r>
      <w:r>
        <w:rPr>
          <w:rFonts w:hint="eastAsia" w:ascii="仿宋" w:hAnsi="仿宋" w:eastAsia="仿宋" w:cs="仿宋"/>
          <w:color w:val="auto"/>
          <w:highlight w:val="none"/>
        </w:rPr>
        <w:t>企业支付不低于合同金额</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0%的预付款，全部抽检任务完成</w:t>
      </w:r>
      <w:r>
        <w:rPr>
          <w:rFonts w:hint="eastAsia" w:ascii="仿宋" w:hAnsi="仿宋" w:eastAsia="仿宋" w:cs="仿宋"/>
          <w:color w:val="auto"/>
          <w:highlight w:val="none"/>
          <w:lang w:val="en-US" w:eastAsia="zh-CN"/>
        </w:rPr>
        <w:t>且验收合格</w:t>
      </w:r>
      <w:r>
        <w:rPr>
          <w:rFonts w:hint="eastAsia" w:ascii="仿宋" w:hAnsi="仿宋" w:eastAsia="仿宋" w:cs="仿宋"/>
          <w:color w:val="auto"/>
          <w:highlight w:val="none"/>
        </w:rPr>
        <w:t>后</w:t>
      </w:r>
      <w:r>
        <w:rPr>
          <w:rFonts w:hint="eastAsia" w:ascii="仿宋" w:hAnsi="仿宋" w:eastAsia="仿宋" w:cs="仿宋"/>
          <w:color w:val="auto"/>
          <w:highlight w:val="none"/>
          <w:lang w:val="en-US" w:eastAsia="zh-CN"/>
        </w:rPr>
        <w:t>支付至</w:t>
      </w:r>
      <w:r>
        <w:rPr>
          <w:rFonts w:hint="eastAsia" w:ascii="仿宋" w:hAnsi="仿宋" w:eastAsia="仿宋" w:cs="仿宋"/>
          <w:color w:val="auto"/>
          <w:highlight w:val="none"/>
        </w:rPr>
        <w:t>合同金额</w:t>
      </w:r>
      <w:r>
        <w:rPr>
          <w:rFonts w:hint="eastAsia" w:ascii="仿宋" w:hAnsi="仿宋" w:eastAsia="仿宋" w:cs="仿宋"/>
          <w:color w:val="auto"/>
          <w:highlight w:val="none"/>
          <w:lang w:val="en-US" w:eastAsia="zh-CN"/>
        </w:rPr>
        <w:t>的10</w:t>
      </w:r>
      <w:r>
        <w:rPr>
          <w:rFonts w:hint="eastAsia" w:ascii="仿宋" w:hAnsi="仿宋" w:eastAsia="仿宋" w:cs="仿宋"/>
          <w:color w:val="auto"/>
          <w:highlight w:val="none"/>
        </w:rPr>
        <w:t>0%。</w:t>
      </w:r>
    </w:p>
    <w:p w14:paraId="1F2E6B3D">
      <w:pPr>
        <w:pStyle w:val="37"/>
        <w:ind w:firstLine="480" w:firstLineChars="200"/>
        <w:rPr>
          <w:rFonts w:hint="eastAsia" w:ascii="仿宋" w:hAnsi="仿宋" w:eastAsia="仿宋" w:cs="仿宋"/>
          <w:color w:val="auto"/>
        </w:rPr>
      </w:pPr>
      <w:r>
        <w:rPr>
          <w:rFonts w:hint="eastAsia" w:ascii="仿宋" w:hAnsi="仿宋" w:eastAsia="仿宋" w:cs="仿宋"/>
          <w:color w:val="auto"/>
        </w:rPr>
        <w:t>3、提交检验报告书时间：</w:t>
      </w:r>
      <w:r>
        <w:rPr>
          <w:rFonts w:hint="eastAsia" w:ascii="仿宋" w:hAnsi="仿宋" w:eastAsia="仿宋" w:cs="仿宋"/>
          <w:color w:val="auto"/>
          <w:u w:val="single"/>
        </w:rPr>
        <w:t xml:space="preserve">                </w:t>
      </w:r>
      <w:r>
        <w:rPr>
          <w:rFonts w:hint="eastAsia" w:ascii="仿宋" w:hAnsi="仿宋" w:eastAsia="仿宋" w:cs="仿宋"/>
          <w:color w:val="auto"/>
        </w:rPr>
        <w:t>。若延期提交检验报告书，乙方每天应向甲方缴纳合同金额的千分之一作为罚金。因不可抗拒力所导致提交检验报告书延迟等按照《中华人民共和国民法典》有关条文处理。</w:t>
      </w:r>
    </w:p>
    <w:p w14:paraId="41E4C025">
      <w:pPr>
        <w:spacing w:line="360" w:lineRule="auto"/>
        <w:ind w:firstLine="482"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4、验收方式及标准：</w:t>
      </w:r>
      <w:r>
        <w:rPr>
          <w:rFonts w:hint="eastAsia" w:ascii="仿宋" w:hAnsi="仿宋" w:eastAsia="仿宋" w:cs="仿宋"/>
          <w:color w:val="auto"/>
          <w:kern w:val="2"/>
          <w:sz w:val="24"/>
          <w:szCs w:val="24"/>
          <w:lang w:val="en-US" w:eastAsia="zh-CN" w:bidi="ar-SA"/>
        </w:rPr>
        <w:t>在供应商全部完成抽检任务之后，由甲方依据《中华人民共和国食品安全法》《食品安全抽样检验管理办法》（总局令第15号）有关规定，按照市委、市政府和省市场监督管理局的部署安排，依据《郑州市市场监督管理局关于印发郑州市2025年食品安全抽检监测计划的通知》(郑市监文〔2025〕20号)文件规定进行验收，</w:t>
      </w:r>
      <w:r>
        <w:rPr>
          <w:rFonts w:hint="eastAsia" w:ascii="仿宋" w:hAnsi="仿宋" w:eastAsia="仿宋" w:cs="仿宋"/>
          <w:color w:val="auto"/>
          <w:sz w:val="24"/>
        </w:rPr>
        <w:t>确保检测结果客观、准确，并按照委托时限上报</w:t>
      </w:r>
      <w:r>
        <w:rPr>
          <w:rFonts w:hint="eastAsia" w:ascii="仿宋" w:hAnsi="仿宋" w:eastAsia="仿宋" w:cs="仿宋"/>
          <w:color w:val="auto"/>
          <w:sz w:val="24"/>
          <w:lang w:eastAsia="zh-CN"/>
        </w:rPr>
        <w:t>。</w:t>
      </w:r>
    </w:p>
    <w:p w14:paraId="6D55AD2B">
      <w:pPr>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三、甲方委托乙方的具体事项</w:t>
      </w:r>
    </w:p>
    <w:p w14:paraId="1B3791EE">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 按照《中华人民共和国食品安全法》、《食品检验工作规范》等有关法律法规和技术规范，承担抽检工作。</w:t>
      </w:r>
    </w:p>
    <w:p w14:paraId="3F329AE9">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 按照所中标包段的食品安全抽检品种、项目、批次和采样区域制订抽检计划。检测周期为20天左右，抽检地点覆盖城市、农村、城乡结合部等不同区域；抽样环节覆盖生产加工、流通、餐饮、网络销售等不同业态；抽检产品应覆盖小作坊、小经营店、小摊点等。</w:t>
      </w:r>
    </w:p>
    <w:p w14:paraId="1A33E7A5">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 根据甲方认可的抽检计划采集样品。在组织抽样检测过程中，检测产品的种类、项目、抽样地点及样品处理不得随意调整；如因客观情况必须进行调整的，需征得甲方同意。</w:t>
      </w:r>
    </w:p>
    <w:p w14:paraId="700A95DF">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 按照有关法律法规和技术规范开展食品安全检测。未经甲方同意，乙方不得少检或漏检，不得将委托检测的产品交由其他机构检测。</w:t>
      </w:r>
    </w:p>
    <w:p w14:paraId="512BFA1C">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 食品安全抽检发现的不合格食品信息，乙方应在第一时间报告甲方，并不得泄露抽检数据。</w:t>
      </w:r>
    </w:p>
    <w:p w14:paraId="4638F713">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 每个抽检周期结束前报送食品抽检检测结果，每半年报送所抽检的食品品种整体质量安全状况报告。乙方对报告的可靠性和准确性负责。</w:t>
      </w:r>
    </w:p>
    <w:p w14:paraId="1B8245EA">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 规范备样品收集储存。不合格食品样品在规定的贮存条件下至少保存6个月有特殊需求的，按甲方要求执行。最后由检验机构自行处理，并备有处理记录；合格样品保管期限不得少于异议期，异议期满后全部交甲方处理。</w:t>
      </w:r>
    </w:p>
    <w:p w14:paraId="306B2418">
      <w:pPr>
        <w:spacing w:line="360" w:lineRule="auto"/>
        <w:rPr>
          <w:rFonts w:ascii="仿宋" w:hAnsi="仿宋" w:eastAsia="仿宋" w:cs="仿宋"/>
          <w:b/>
          <w:bCs/>
          <w:color w:val="auto"/>
          <w:sz w:val="24"/>
        </w:rPr>
      </w:pPr>
      <w:r>
        <w:rPr>
          <w:rFonts w:hint="eastAsia" w:ascii="仿宋" w:hAnsi="仿宋" w:eastAsia="仿宋" w:cs="仿宋"/>
          <w:b/>
          <w:bCs/>
          <w:color w:val="auto"/>
          <w:sz w:val="24"/>
        </w:rPr>
        <w:t>四、甲方的权利和义务</w:t>
      </w:r>
    </w:p>
    <w:p w14:paraId="04F36B16">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 指定一名抽检工作联系人，确保通讯畅通，每日24小时开机，代表甲方处理食品安全抽检工作中的有关事宜。</w:t>
      </w:r>
    </w:p>
    <w:p w14:paraId="0AB34C17">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 向乙方提供食品安全抽检计划和服务内容等书面材料和要求。检测产品的种类、品种、项目、抽样地点及样品处理由甲方提前3日通知乙方。</w:t>
      </w:r>
    </w:p>
    <w:p w14:paraId="018DB924">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 对乙方食品安全抽检计划完成情况予以审核确认，如期向乙方支付抽检费用。</w:t>
      </w:r>
    </w:p>
    <w:p w14:paraId="37FC3C03">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 有权利就委托的事项提出合法、合理的要求。</w:t>
      </w:r>
    </w:p>
    <w:p w14:paraId="2FE663EA">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5．有权利对乙方食品安全抽检行为进行考核。</w:t>
      </w:r>
    </w:p>
    <w:p w14:paraId="0B6A47FE">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 有权利派专家和工作人员监督抽检工作，但不得非法干预、影响检测过程和结果。甲方参加监督的专家和工作人员必须出具授权书，并写明参加的具体人员姓名。</w:t>
      </w:r>
    </w:p>
    <w:p w14:paraId="421A3EF8">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7．有义务保守检测工作的相关秘密。</w:t>
      </w:r>
    </w:p>
    <w:p w14:paraId="0E769E2F">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 应遵守法律法规和各项食品检测规范和制度。</w:t>
      </w:r>
    </w:p>
    <w:p w14:paraId="58F8A791">
      <w:pPr>
        <w:spacing w:line="360" w:lineRule="auto"/>
        <w:ind w:firstLine="120" w:firstLineChars="50"/>
        <w:rPr>
          <w:rFonts w:ascii="仿宋" w:hAnsi="仿宋" w:eastAsia="仿宋" w:cs="仿宋"/>
          <w:color w:val="auto"/>
          <w:sz w:val="24"/>
        </w:rPr>
      </w:pPr>
      <w:r>
        <w:rPr>
          <w:rFonts w:hint="eastAsia" w:ascii="仿宋" w:hAnsi="仿宋" w:eastAsia="仿宋" w:cs="仿宋"/>
          <w:color w:val="auto"/>
          <w:sz w:val="24"/>
        </w:rPr>
        <w:t xml:space="preserve">   9.乙方如不及时报送抽检结果，甲方有权终止与乙方的检测服务委托协议。</w:t>
      </w:r>
    </w:p>
    <w:p w14:paraId="4C4B05F4">
      <w:pPr>
        <w:spacing w:line="360" w:lineRule="auto"/>
        <w:rPr>
          <w:rFonts w:ascii="仿宋" w:hAnsi="仿宋" w:eastAsia="仿宋" w:cs="仿宋"/>
          <w:b/>
          <w:bCs/>
          <w:color w:val="auto"/>
          <w:sz w:val="24"/>
        </w:rPr>
      </w:pPr>
      <w:r>
        <w:rPr>
          <w:rFonts w:hint="eastAsia" w:ascii="仿宋" w:hAnsi="仿宋" w:eastAsia="仿宋" w:cs="仿宋"/>
          <w:b/>
          <w:bCs/>
          <w:color w:val="auto"/>
          <w:sz w:val="24"/>
        </w:rPr>
        <w:t>五、乙方的权利和义务</w:t>
      </w:r>
    </w:p>
    <w:p w14:paraId="4F8213F5">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 指派专人负责项目联络工作，确保通讯畅通，每日24小时开机，及时响应，如有变化应及时告知甲方。</w:t>
      </w:r>
    </w:p>
    <w:p w14:paraId="23AC16B6">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 按照有关法律法规和技术规范要求，加强质量控制和规范管理，确保检测结果客观、准确，并按照委托时限上报。</w:t>
      </w:r>
    </w:p>
    <w:p w14:paraId="04B53ACB">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 根据甲方要求制订食品安全抽检计划，同时可以根据甲方需求提出合理化建议。</w:t>
      </w:r>
    </w:p>
    <w:p w14:paraId="0503F246">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 根据甲方要求开展食品安全抽检工作，每个周期抽检工作结束后可向甲方提出出具书面确认材料。</w:t>
      </w:r>
    </w:p>
    <w:p w14:paraId="02A9D9EA">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 满足甲方的合法、合理要求，但对违法违规以及无理的要求应予拒绝。</w:t>
      </w:r>
    </w:p>
    <w:p w14:paraId="03B18447">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 可根据需要，就食品安全抽检工作征询专家意见。</w:t>
      </w:r>
    </w:p>
    <w:p w14:paraId="0A569B9B">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 在委托事项范围内应及时答复甲方的询问和质疑。</w:t>
      </w:r>
    </w:p>
    <w:p w14:paraId="64143319">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 有义务保守检测工作的相关秘密。</w:t>
      </w:r>
    </w:p>
    <w:p w14:paraId="0CBCEC42">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 在采样过程中不得收取食品生产经营单位任何费用。</w:t>
      </w:r>
    </w:p>
    <w:p w14:paraId="6229175B">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10. 有权向甲方举报食品生产经营单位违法违规行为。</w:t>
      </w:r>
    </w:p>
    <w:p w14:paraId="6EF1A729">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11. 应遵守法律法规和食品检测技术规范和相关制度。</w:t>
      </w:r>
    </w:p>
    <w:p w14:paraId="37A5AAEB">
      <w:pPr>
        <w:pStyle w:val="18"/>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12. 抽检人员必须固定，并到甲方备案，不得随意变更。乙方须现场上传抽检数据，乙方每个抽检周期食品检验种类、品种、项目和批次服从甲方安排。</w:t>
      </w:r>
    </w:p>
    <w:p w14:paraId="12728659">
      <w:pPr>
        <w:pStyle w:val="18"/>
        <w:spacing w:line="360" w:lineRule="auto"/>
        <w:ind w:firstLine="480" w:firstLineChars="200"/>
        <w:rPr>
          <w:rFonts w:ascii="仿宋" w:hAnsi="仿宋" w:eastAsia="仿宋"/>
          <w:color w:val="auto"/>
        </w:rPr>
      </w:pPr>
      <w:r>
        <w:rPr>
          <w:rFonts w:hint="eastAsia" w:ascii="仿宋" w:hAnsi="仿宋" w:eastAsia="仿宋" w:cs="仿宋"/>
          <w:color w:val="auto"/>
          <w:sz w:val="24"/>
        </w:rPr>
        <w:t>13. 乙方若出现抽样单错误，及时修正错误并协调处理，处三倍单批次罚款，若报告书出现错误，处五倍单批次罚款。若出具虚假报告立即终止合同，同时按法律追究刑事责任。</w:t>
      </w:r>
    </w:p>
    <w:p w14:paraId="781BC1B0">
      <w:pPr>
        <w:spacing w:line="360" w:lineRule="auto"/>
        <w:rPr>
          <w:rFonts w:ascii="仿宋" w:hAnsi="仿宋" w:eastAsia="仿宋" w:cs="仿宋"/>
          <w:b/>
          <w:bCs/>
          <w:color w:val="auto"/>
          <w:sz w:val="24"/>
        </w:rPr>
      </w:pPr>
      <w:r>
        <w:rPr>
          <w:rFonts w:hint="eastAsia" w:ascii="仿宋" w:hAnsi="仿宋" w:eastAsia="仿宋" w:cs="仿宋"/>
          <w:b/>
          <w:bCs/>
          <w:color w:val="auto"/>
          <w:sz w:val="24"/>
        </w:rPr>
        <w:t>六、抽检工作中产生的费用支付</w:t>
      </w:r>
    </w:p>
    <w:p w14:paraId="415C6B25">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食品安全抽检工作中产生的费用，由乙方先行垫付。乙方在抽检工作全部结束后向甲方提交法定的结算票据，并按财务结算程序进行落实。</w:t>
      </w:r>
    </w:p>
    <w:p w14:paraId="0301ABEF">
      <w:pPr>
        <w:spacing w:line="360" w:lineRule="auto"/>
        <w:rPr>
          <w:rFonts w:ascii="仿宋" w:hAnsi="仿宋" w:eastAsia="仿宋" w:cs="仿宋"/>
          <w:color w:val="auto"/>
          <w:sz w:val="24"/>
        </w:rPr>
      </w:pPr>
      <w:r>
        <w:rPr>
          <w:rFonts w:hint="eastAsia" w:ascii="仿宋" w:hAnsi="仿宋" w:eastAsia="仿宋" w:cs="仿宋"/>
          <w:color w:val="auto"/>
          <w:sz w:val="24"/>
        </w:rPr>
        <w:t>七、违约责任及处理</w:t>
      </w:r>
    </w:p>
    <w:p w14:paraId="2468F825">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甲乙双方应遵守法律法规、技术规范和本协议有关规定，否则，将承担相应的违约责任。甲方应如期支付相关检测费用，逾期未支付相关检测费用，甲方承担违约责任。乙方应按协议如期完成食品安全抽检工作，未按协议规定开展抽检工作的，乙方承担违约责任。</w:t>
      </w:r>
    </w:p>
    <w:p w14:paraId="13671680">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本协议自甲乙双方签字盖章之日起生效。协议一式三份，甲乙双方各执一份，政府采购主管部门备案一份。</w:t>
      </w:r>
    </w:p>
    <w:p w14:paraId="203CC82E">
      <w:pPr>
        <w:pStyle w:val="37"/>
        <w:rPr>
          <w:rFonts w:ascii="仿宋" w:hAnsi="仿宋" w:eastAsia="仿宋" w:cs="仿宋"/>
          <w:color w:val="auto"/>
        </w:rPr>
      </w:pPr>
      <w:r>
        <w:rPr>
          <w:rFonts w:hint="eastAsia" w:ascii="仿宋" w:hAnsi="仿宋" w:eastAsia="仿宋" w:cs="仿宋"/>
          <w:color w:val="auto"/>
        </w:rPr>
        <w:t>八、合同订立</w:t>
      </w:r>
    </w:p>
    <w:p w14:paraId="09995E29">
      <w:p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1、签约时间：</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rPr>
        <w:t>日</w:t>
      </w:r>
    </w:p>
    <w:p w14:paraId="6B37FC53">
      <w:p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2、签约地点：</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u w:val="single"/>
        </w:rPr>
        <w:t>甲方办公室</w:t>
      </w:r>
      <w:r>
        <w:rPr>
          <w:rFonts w:hint="eastAsia" w:ascii="仿宋" w:hAnsi="仿宋" w:eastAsia="仿宋" w:cs="仿宋"/>
          <w:color w:val="auto"/>
          <w:sz w:val="24"/>
          <w:u w:val="single"/>
        </w:rPr>
        <w:tab/>
      </w:r>
      <w:r>
        <w:rPr>
          <w:rFonts w:hint="eastAsia" w:ascii="仿宋" w:hAnsi="仿宋" w:eastAsia="仿宋" w:cs="仿宋"/>
          <w:color w:val="auto"/>
          <w:sz w:val="24"/>
          <w:u w:val="single"/>
        </w:rPr>
        <w:t xml:space="preserve">      </w:t>
      </w:r>
    </w:p>
    <w:p w14:paraId="047F357A">
      <w:pPr>
        <w:pStyle w:val="37"/>
        <w:rPr>
          <w:rFonts w:ascii="仿宋" w:hAnsi="仿宋" w:eastAsia="仿宋" w:cs="仿宋"/>
          <w:color w:val="auto"/>
        </w:rPr>
      </w:pPr>
      <w:r>
        <w:rPr>
          <w:rFonts w:hint="eastAsia" w:ascii="仿宋" w:hAnsi="仿宋" w:eastAsia="仿宋" w:cs="仿宋"/>
          <w:color w:val="auto"/>
        </w:rPr>
        <w:t>九、合同生效及其他</w:t>
      </w:r>
    </w:p>
    <w:p w14:paraId="321DE7EB">
      <w:pPr>
        <w:pStyle w:val="37"/>
        <w:ind w:firstLine="240" w:firstLineChars="100"/>
        <w:rPr>
          <w:rFonts w:ascii="仿宋" w:hAnsi="仿宋" w:eastAsia="仿宋" w:cs="仿宋"/>
          <w:color w:val="auto"/>
        </w:rPr>
      </w:pPr>
      <w:r>
        <w:rPr>
          <w:rFonts w:hint="eastAsia" w:ascii="仿宋" w:hAnsi="仿宋" w:eastAsia="仿宋" w:cs="仿宋"/>
          <w:color w:val="auto"/>
        </w:rPr>
        <w:t>1、本合同一式</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份，甲、乙双方各</w:t>
      </w:r>
      <w:r>
        <w:rPr>
          <w:rFonts w:hint="eastAsia" w:ascii="仿宋" w:hAnsi="仿宋" w:eastAsia="仿宋" w:cs="仿宋"/>
          <w:color w:val="auto"/>
          <w:u w:val="single"/>
        </w:rPr>
        <w:t xml:space="preserve">  </w:t>
      </w:r>
      <w:r>
        <w:rPr>
          <w:rFonts w:hint="eastAsia" w:ascii="仿宋" w:hAnsi="仿宋" w:eastAsia="仿宋" w:cs="仿宋"/>
          <w:color w:val="auto"/>
          <w:u w:val="single"/>
        </w:rPr>
        <w:tab/>
      </w:r>
      <w:r>
        <w:rPr>
          <w:rFonts w:hint="eastAsia" w:ascii="仿宋" w:hAnsi="仿宋" w:eastAsia="仿宋" w:cs="仿宋"/>
          <w:color w:val="auto"/>
        </w:rPr>
        <w:t>份。</w:t>
      </w:r>
    </w:p>
    <w:p w14:paraId="56328BE0">
      <w:pPr>
        <w:pStyle w:val="37"/>
        <w:ind w:firstLine="240" w:firstLineChars="100"/>
        <w:rPr>
          <w:rFonts w:ascii="仿宋" w:hAnsi="仿宋" w:eastAsia="仿宋" w:cs="仿宋"/>
          <w:color w:val="auto"/>
        </w:rPr>
      </w:pPr>
      <w:r>
        <w:rPr>
          <w:rFonts w:hint="eastAsia" w:ascii="仿宋" w:hAnsi="仿宋" w:eastAsia="仿宋" w:cs="仿宋"/>
          <w:color w:val="auto"/>
        </w:rPr>
        <w:t>2、本合同经双方法定代表人或委托代理人签字并加盖单位公章之日起生效，未尽事宜另行协商解决。</w:t>
      </w:r>
    </w:p>
    <w:p w14:paraId="71F321E4">
      <w:pPr>
        <w:spacing w:line="360" w:lineRule="auto"/>
        <w:rPr>
          <w:rFonts w:ascii="仿宋" w:hAnsi="仿宋" w:eastAsia="仿宋" w:cs="仿宋"/>
          <w:color w:val="auto"/>
          <w:sz w:val="24"/>
        </w:rPr>
      </w:pPr>
      <w:r>
        <w:rPr>
          <w:rFonts w:hint="eastAsia" w:ascii="仿宋" w:hAnsi="仿宋" w:eastAsia="仿宋" w:cs="仿宋"/>
          <w:color w:val="auto"/>
          <w:sz w:val="24"/>
        </w:rPr>
        <w:t>甲</w:t>
      </w:r>
      <w:r>
        <w:rPr>
          <w:rFonts w:hint="eastAsia" w:ascii="仿宋" w:hAnsi="仿宋" w:eastAsia="仿宋" w:cs="仿宋"/>
          <w:color w:val="auto"/>
          <w:sz w:val="24"/>
        </w:rPr>
        <w:tab/>
      </w:r>
      <w:r>
        <w:rPr>
          <w:rFonts w:hint="eastAsia" w:ascii="仿宋" w:hAnsi="仿宋" w:eastAsia="仿宋" w:cs="仿宋"/>
          <w:color w:val="auto"/>
          <w:sz w:val="24"/>
        </w:rPr>
        <w:t xml:space="preserve">方（盖章）： </w:t>
      </w:r>
    </w:p>
    <w:p w14:paraId="2AC3B738">
      <w:pPr>
        <w:spacing w:line="360" w:lineRule="auto"/>
        <w:rPr>
          <w:rFonts w:ascii="仿宋" w:hAnsi="仿宋" w:eastAsia="仿宋" w:cs="仿宋"/>
          <w:color w:val="auto"/>
          <w:sz w:val="24"/>
        </w:rPr>
      </w:pPr>
      <w:r>
        <w:rPr>
          <w:rFonts w:hint="eastAsia" w:ascii="仿宋" w:hAnsi="仿宋" w:eastAsia="仿宋" w:cs="仿宋"/>
          <w:color w:val="auto"/>
          <w:sz w:val="24"/>
        </w:rPr>
        <w:t>法定代表人：</w:t>
      </w:r>
    </w:p>
    <w:p w14:paraId="639A8A7D">
      <w:pPr>
        <w:spacing w:line="360" w:lineRule="auto"/>
        <w:rPr>
          <w:rFonts w:ascii="仿宋" w:hAnsi="仿宋" w:eastAsia="仿宋" w:cs="仿宋"/>
          <w:color w:val="auto"/>
          <w:sz w:val="24"/>
        </w:rPr>
      </w:pPr>
      <w:r>
        <w:rPr>
          <w:rFonts w:hint="eastAsia" w:ascii="仿宋" w:hAnsi="仿宋" w:eastAsia="仿宋" w:cs="仿宋"/>
          <w:color w:val="auto"/>
          <w:sz w:val="24"/>
        </w:rPr>
        <w:t xml:space="preserve">委托代理人： </w:t>
      </w:r>
    </w:p>
    <w:p w14:paraId="084ED1D7">
      <w:pPr>
        <w:spacing w:line="360" w:lineRule="auto"/>
        <w:rPr>
          <w:rFonts w:ascii="仿宋" w:hAnsi="仿宋" w:eastAsia="仿宋" w:cs="仿宋"/>
          <w:color w:val="auto"/>
          <w:sz w:val="24"/>
        </w:rPr>
      </w:pPr>
      <w:r>
        <w:rPr>
          <w:rFonts w:hint="eastAsia" w:ascii="仿宋" w:hAnsi="仿宋" w:eastAsia="仿宋" w:cs="仿宋"/>
          <w:color w:val="auto"/>
          <w:sz w:val="24"/>
        </w:rPr>
        <w:t>电</w:t>
      </w:r>
      <w:r>
        <w:rPr>
          <w:rFonts w:hint="eastAsia" w:ascii="仿宋" w:hAnsi="仿宋" w:eastAsia="仿宋" w:cs="仿宋"/>
          <w:color w:val="auto"/>
          <w:sz w:val="24"/>
        </w:rPr>
        <w:tab/>
      </w:r>
      <w:r>
        <w:rPr>
          <w:rFonts w:hint="eastAsia" w:ascii="仿宋" w:hAnsi="仿宋" w:eastAsia="仿宋" w:cs="仿宋"/>
          <w:color w:val="auto"/>
          <w:sz w:val="24"/>
        </w:rPr>
        <w:t xml:space="preserve">话 ： </w:t>
      </w:r>
    </w:p>
    <w:p w14:paraId="3BF38546">
      <w:pPr>
        <w:spacing w:line="360" w:lineRule="auto"/>
        <w:rPr>
          <w:rFonts w:ascii="仿宋" w:hAnsi="仿宋" w:eastAsia="仿宋" w:cs="仿宋"/>
          <w:color w:val="auto"/>
          <w:sz w:val="24"/>
        </w:rPr>
      </w:pPr>
      <w:r>
        <w:rPr>
          <w:rFonts w:hint="eastAsia" w:ascii="仿宋" w:hAnsi="仿宋" w:eastAsia="仿宋" w:cs="仿宋"/>
          <w:color w:val="auto"/>
          <w:sz w:val="24"/>
        </w:rPr>
        <w:t xml:space="preserve">开户名称： </w:t>
      </w:r>
    </w:p>
    <w:p w14:paraId="3AC600C1">
      <w:pPr>
        <w:spacing w:line="360" w:lineRule="auto"/>
        <w:rPr>
          <w:rFonts w:ascii="仿宋" w:hAnsi="仿宋" w:eastAsia="仿宋" w:cs="仿宋"/>
          <w:color w:val="auto"/>
          <w:sz w:val="24"/>
        </w:rPr>
      </w:pPr>
      <w:r>
        <w:rPr>
          <w:rFonts w:hint="eastAsia" w:ascii="仿宋" w:hAnsi="仿宋" w:eastAsia="仿宋" w:cs="仿宋"/>
          <w:color w:val="auto"/>
          <w:sz w:val="24"/>
        </w:rPr>
        <w:t xml:space="preserve">开户银行： </w:t>
      </w:r>
    </w:p>
    <w:p w14:paraId="02F610A9">
      <w:pPr>
        <w:spacing w:line="360" w:lineRule="auto"/>
        <w:rPr>
          <w:rFonts w:ascii="仿宋" w:hAnsi="仿宋" w:eastAsia="仿宋" w:cs="仿宋"/>
          <w:color w:val="auto"/>
          <w:sz w:val="24"/>
        </w:rPr>
      </w:pPr>
      <w:r>
        <w:rPr>
          <w:rFonts w:hint="eastAsia" w:ascii="仿宋" w:hAnsi="仿宋" w:eastAsia="仿宋" w:cs="仿宋"/>
          <w:color w:val="auto"/>
          <w:sz w:val="24"/>
        </w:rPr>
        <w:t>账</w:t>
      </w:r>
      <w:r>
        <w:rPr>
          <w:rFonts w:hint="eastAsia" w:ascii="仿宋" w:hAnsi="仿宋" w:eastAsia="仿宋" w:cs="仿宋"/>
          <w:color w:val="auto"/>
          <w:sz w:val="24"/>
        </w:rPr>
        <w:tab/>
      </w:r>
      <w:r>
        <w:rPr>
          <w:rFonts w:hint="eastAsia" w:ascii="仿宋" w:hAnsi="仿宋" w:eastAsia="仿宋" w:cs="仿宋"/>
          <w:color w:val="auto"/>
          <w:sz w:val="24"/>
        </w:rPr>
        <w:t xml:space="preserve">号 ： </w:t>
      </w:r>
    </w:p>
    <w:p w14:paraId="4A8670F3">
      <w:pPr>
        <w:spacing w:line="360" w:lineRule="auto"/>
        <w:rPr>
          <w:rFonts w:ascii="仿宋" w:hAnsi="仿宋" w:eastAsia="仿宋" w:cs="仿宋"/>
          <w:color w:val="auto"/>
          <w:sz w:val="24"/>
        </w:rPr>
      </w:pPr>
      <w:r>
        <w:rPr>
          <w:rFonts w:hint="eastAsia" w:ascii="仿宋" w:hAnsi="仿宋" w:eastAsia="仿宋" w:cs="仿宋"/>
          <w:color w:val="auto"/>
          <w:sz w:val="24"/>
        </w:rPr>
        <w:t>单位地址：</w:t>
      </w:r>
    </w:p>
    <w:p w14:paraId="5084F975">
      <w:pPr>
        <w:spacing w:line="360" w:lineRule="auto"/>
        <w:rPr>
          <w:rFonts w:hint="eastAsia" w:ascii="仿宋" w:hAnsi="仿宋" w:eastAsia="仿宋" w:cs="仿宋"/>
          <w:color w:val="auto"/>
          <w:sz w:val="24"/>
        </w:rPr>
      </w:pPr>
    </w:p>
    <w:p w14:paraId="37392305">
      <w:pPr>
        <w:spacing w:line="360" w:lineRule="auto"/>
        <w:rPr>
          <w:rFonts w:ascii="仿宋" w:hAnsi="仿宋" w:eastAsia="仿宋" w:cs="仿宋"/>
          <w:color w:val="auto"/>
          <w:sz w:val="24"/>
        </w:rPr>
      </w:pPr>
      <w:r>
        <w:rPr>
          <w:rFonts w:hint="eastAsia" w:ascii="仿宋" w:hAnsi="仿宋" w:eastAsia="仿宋" w:cs="仿宋"/>
          <w:color w:val="auto"/>
          <w:sz w:val="24"/>
        </w:rPr>
        <w:t>乙</w:t>
      </w:r>
      <w:r>
        <w:rPr>
          <w:rFonts w:hint="eastAsia" w:ascii="仿宋" w:hAnsi="仿宋" w:eastAsia="仿宋" w:cs="仿宋"/>
          <w:color w:val="auto"/>
          <w:sz w:val="24"/>
        </w:rPr>
        <w:tab/>
      </w:r>
      <w:r>
        <w:rPr>
          <w:rFonts w:hint="eastAsia" w:ascii="仿宋" w:hAnsi="仿宋" w:eastAsia="仿宋" w:cs="仿宋"/>
          <w:color w:val="auto"/>
          <w:sz w:val="24"/>
        </w:rPr>
        <w:t>方（盖章）：</w:t>
      </w:r>
    </w:p>
    <w:p w14:paraId="36F89170">
      <w:pPr>
        <w:spacing w:line="360" w:lineRule="auto"/>
        <w:rPr>
          <w:rFonts w:ascii="仿宋" w:hAnsi="仿宋" w:eastAsia="仿宋" w:cs="仿宋"/>
          <w:color w:val="auto"/>
          <w:sz w:val="24"/>
        </w:rPr>
      </w:pPr>
      <w:r>
        <w:rPr>
          <w:rFonts w:hint="eastAsia" w:ascii="仿宋" w:hAnsi="仿宋" w:eastAsia="仿宋" w:cs="仿宋"/>
          <w:color w:val="auto"/>
          <w:sz w:val="24"/>
        </w:rPr>
        <w:t>法定代表人：</w:t>
      </w:r>
    </w:p>
    <w:p w14:paraId="2F6510DD">
      <w:pPr>
        <w:spacing w:line="360" w:lineRule="auto"/>
        <w:rPr>
          <w:rFonts w:ascii="仿宋" w:hAnsi="仿宋" w:eastAsia="仿宋" w:cs="仿宋"/>
          <w:color w:val="auto"/>
          <w:sz w:val="24"/>
        </w:rPr>
      </w:pPr>
      <w:r>
        <w:rPr>
          <w:rFonts w:hint="eastAsia" w:ascii="仿宋" w:hAnsi="仿宋" w:eastAsia="仿宋" w:cs="仿宋"/>
          <w:color w:val="auto"/>
          <w:sz w:val="24"/>
        </w:rPr>
        <w:t>委托代理人：</w:t>
      </w:r>
    </w:p>
    <w:p w14:paraId="0CA5243E">
      <w:pPr>
        <w:spacing w:line="360" w:lineRule="auto"/>
        <w:rPr>
          <w:rFonts w:ascii="仿宋" w:hAnsi="仿宋" w:eastAsia="仿宋" w:cs="仿宋"/>
          <w:color w:val="auto"/>
          <w:sz w:val="24"/>
        </w:rPr>
      </w:pPr>
      <w:r>
        <w:rPr>
          <w:rFonts w:hint="eastAsia" w:ascii="仿宋" w:hAnsi="仿宋" w:eastAsia="仿宋" w:cs="仿宋"/>
          <w:color w:val="auto"/>
          <w:sz w:val="24"/>
        </w:rPr>
        <w:t>电</w:t>
      </w:r>
      <w:r>
        <w:rPr>
          <w:rFonts w:hint="eastAsia" w:ascii="仿宋" w:hAnsi="仿宋" w:eastAsia="仿宋" w:cs="仿宋"/>
          <w:color w:val="auto"/>
          <w:sz w:val="24"/>
        </w:rPr>
        <w:tab/>
      </w:r>
      <w:r>
        <w:rPr>
          <w:rFonts w:hint="eastAsia" w:ascii="仿宋" w:hAnsi="仿宋" w:eastAsia="仿宋" w:cs="仿宋"/>
          <w:color w:val="auto"/>
          <w:sz w:val="24"/>
        </w:rPr>
        <w:t xml:space="preserve">话 ： </w:t>
      </w:r>
    </w:p>
    <w:p w14:paraId="4236FED1">
      <w:pPr>
        <w:spacing w:line="360" w:lineRule="auto"/>
        <w:rPr>
          <w:rFonts w:ascii="仿宋" w:hAnsi="仿宋" w:eastAsia="仿宋" w:cs="仿宋"/>
          <w:color w:val="auto"/>
          <w:sz w:val="24"/>
        </w:rPr>
      </w:pPr>
      <w:r>
        <w:rPr>
          <w:rFonts w:hint="eastAsia" w:ascii="仿宋" w:hAnsi="仿宋" w:eastAsia="仿宋" w:cs="仿宋"/>
          <w:color w:val="auto"/>
          <w:sz w:val="24"/>
        </w:rPr>
        <w:t xml:space="preserve">开户名称： </w:t>
      </w:r>
    </w:p>
    <w:p w14:paraId="4802F534">
      <w:pPr>
        <w:spacing w:line="360" w:lineRule="auto"/>
        <w:rPr>
          <w:rFonts w:ascii="仿宋" w:hAnsi="仿宋" w:eastAsia="仿宋" w:cs="仿宋"/>
          <w:color w:val="auto"/>
          <w:sz w:val="24"/>
        </w:rPr>
      </w:pPr>
      <w:r>
        <w:rPr>
          <w:rFonts w:hint="eastAsia" w:ascii="仿宋" w:hAnsi="仿宋" w:eastAsia="仿宋" w:cs="仿宋"/>
          <w:color w:val="auto"/>
          <w:sz w:val="24"/>
        </w:rPr>
        <w:t xml:space="preserve">开户银行： </w:t>
      </w:r>
    </w:p>
    <w:p w14:paraId="7C8B851F">
      <w:pPr>
        <w:spacing w:line="360" w:lineRule="auto"/>
        <w:rPr>
          <w:rFonts w:ascii="仿宋" w:hAnsi="仿宋" w:eastAsia="仿宋" w:cs="仿宋"/>
          <w:color w:val="auto"/>
          <w:sz w:val="24"/>
        </w:rPr>
      </w:pPr>
      <w:r>
        <w:rPr>
          <w:rFonts w:hint="eastAsia" w:ascii="仿宋" w:hAnsi="仿宋" w:eastAsia="仿宋" w:cs="仿宋"/>
          <w:color w:val="auto"/>
          <w:sz w:val="24"/>
        </w:rPr>
        <w:t>账</w:t>
      </w:r>
      <w:r>
        <w:rPr>
          <w:rFonts w:hint="eastAsia" w:ascii="仿宋" w:hAnsi="仿宋" w:eastAsia="仿宋" w:cs="仿宋"/>
          <w:color w:val="auto"/>
          <w:sz w:val="24"/>
        </w:rPr>
        <w:tab/>
      </w:r>
      <w:r>
        <w:rPr>
          <w:rFonts w:hint="eastAsia" w:ascii="仿宋" w:hAnsi="仿宋" w:eastAsia="仿宋" w:cs="仿宋"/>
          <w:color w:val="auto"/>
          <w:sz w:val="24"/>
        </w:rPr>
        <w:t xml:space="preserve">号 ： </w:t>
      </w:r>
    </w:p>
    <w:p w14:paraId="2E740DB9">
      <w:pPr>
        <w:spacing w:line="360" w:lineRule="auto"/>
        <w:rPr>
          <w:rFonts w:hint="eastAsia" w:ascii="仿宋" w:hAnsi="仿宋" w:cs="仿宋"/>
          <w:b w:val="0"/>
          <w:color w:val="auto"/>
          <w:szCs w:val="36"/>
        </w:rPr>
      </w:pPr>
      <w:r>
        <w:rPr>
          <w:rFonts w:hint="eastAsia" w:ascii="仿宋" w:hAnsi="仿宋" w:eastAsia="仿宋" w:cs="仿宋"/>
          <w:color w:val="auto"/>
          <w:sz w:val="24"/>
        </w:rPr>
        <w:t>单位地址：</w:t>
      </w:r>
    </w:p>
    <w:p w14:paraId="785BB1AD">
      <w:pPr>
        <w:pStyle w:val="2"/>
        <w:rPr>
          <w:rFonts w:ascii="仿宋" w:hAnsi="仿宋" w:cs="仿宋"/>
          <w:b w:val="0"/>
          <w:color w:val="auto"/>
          <w:szCs w:val="36"/>
          <w:highlight w:val="none"/>
        </w:rPr>
      </w:pPr>
      <w:bookmarkStart w:id="38" w:name="_Toc14024"/>
      <w:r>
        <w:rPr>
          <w:rFonts w:hint="eastAsia" w:ascii="仿宋" w:hAnsi="仿宋" w:cs="仿宋"/>
          <w:color w:val="auto"/>
          <w:szCs w:val="36"/>
          <w:highlight w:val="none"/>
        </w:rPr>
        <w:t>第</w:t>
      </w:r>
      <w:r>
        <w:rPr>
          <w:rFonts w:hint="eastAsia" w:ascii="仿宋" w:hAnsi="仿宋" w:cs="仿宋"/>
          <w:color w:val="auto"/>
          <w:szCs w:val="36"/>
          <w:highlight w:val="none"/>
          <w:lang w:eastAsia="zh-CN"/>
        </w:rPr>
        <w:t>六</w:t>
      </w:r>
      <w:r>
        <w:rPr>
          <w:rFonts w:hint="eastAsia" w:ascii="仿宋" w:hAnsi="仿宋" w:cs="仿宋"/>
          <w:color w:val="auto"/>
          <w:szCs w:val="36"/>
          <w:highlight w:val="none"/>
        </w:rPr>
        <w:t xml:space="preserve">章 </w:t>
      </w:r>
      <w:r>
        <w:rPr>
          <w:rFonts w:hint="eastAsia" w:ascii="仿宋" w:hAnsi="仿宋" w:cs="仿宋"/>
          <w:color w:val="auto"/>
          <w:szCs w:val="36"/>
          <w:highlight w:val="none"/>
          <w:lang w:val="en-US" w:eastAsia="zh-CN"/>
        </w:rPr>
        <w:t xml:space="preserve"> </w:t>
      </w:r>
      <w:r>
        <w:rPr>
          <w:rFonts w:hint="eastAsia" w:ascii="仿宋" w:hAnsi="仿宋" w:cs="仿宋"/>
          <w:color w:val="auto"/>
          <w:szCs w:val="36"/>
          <w:highlight w:val="none"/>
        </w:rPr>
        <w:t>招标项目要求</w:t>
      </w:r>
      <w:bookmarkEnd w:id="38"/>
    </w:p>
    <w:p w14:paraId="2BDA4150">
      <w:pPr>
        <w:pStyle w:val="13"/>
        <w:spacing w:line="440" w:lineRule="exact"/>
        <w:ind w:firstLine="472" w:firstLineChars="196"/>
        <w:jc w:val="left"/>
        <w:rPr>
          <w:rFonts w:ascii="仿宋" w:hAnsi="仿宋" w:eastAsia="仿宋" w:cs="仿宋"/>
          <w:b/>
          <w:bCs/>
          <w:color w:val="auto"/>
          <w:sz w:val="24"/>
          <w:szCs w:val="24"/>
        </w:rPr>
      </w:pPr>
      <w:r>
        <w:rPr>
          <w:rFonts w:hint="eastAsia" w:ascii="仿宋" w:hAnsi="仿宋" w:eastAsia="仿宋" w:cs="仿宋"/>
          <w:b/>
          <w:bCs/>
          <w:color w:val="auto"/>
          <w:sz w:val="24"/>
          <w:szCs w:val="24"/>
        </w:rPr>
        <w:t>一、基本要求</w:t>
      </w:r>
    </w:p>
    <w:p w14:paraId="67D2FA0C">
      <w:pPr>
        <w:pStyle w:val="13"/>
        <w:spacing w:line="440" w:lineRule="exact"/>
        <w:ind w:firstLine="470" w:firstLineChars="196"/>
        <w:jc w:val="left"/>
        <w:rPr>
          <w:rFonts w:ascii="仿宋" w:hAnsi="仿宋" w:eastAsia="仿宋" w:cs="仿宋"/>
          <w:color w:val="auto"/>
          <w:sz w:val="24"/>
          <w:szCs w:val="24"/>
        </w:rPr>
      </w:pPr>
      <w:r>
        <w:rPr>
          <w:rFonts w:hint="eastAsia" w:ascii="仿宋" w:hAnsi="仿宋" w:eastAsia="仿宋" w:cs="仿宋"/>
          <w:color w:val="auto"/>
          <w:sz w:val="24"/>
          <w:szCs w:val="24"/>
        </w:rPr>
        <w:t>1、招标内容</w:t>
      </w:r>
    </w:p>
    <w:tbl>
      <w:tblPr>
        <w:tblStyle w:val="20"/>
        <w:tblW w:w="8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550"/>
        <w:gridCol w:w="1000"/>
        <w:gridCol w:w="900"/>
        <w:gridCol w:w="1238"/>
        <w:gridCol w:w="1788"/>
      </w:tblGrid>
      <w:tr w14:paraId="2373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816" w:type="dxa"/>
            <w:vAlign w:val="center"/>
          </w:tcPr>
          <w:p w14:paraId="7CF7ED81">
            <w:pPr>
              <w:spacing w:line="5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2550" w:type="dxa"/>
            <w:vAlign w:val="center"/>
          </w:tcPr>
          <w:p w14:paraId="7DE456CE">
            <w:pPr>
              <w:spacing w:line="5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标的名称</w:t>
            </w:r>
          </w:p>
        </w:tc>
        <w:tc>
          <w:tcPr>
            <w:tcW w:w="1000" w:type="dxa"/>
            <w:vAlign w:val="center"/>
          </w:tcPr>
          <w:p w14:paraId="3AE403F2">
            <w:pPr>
              <w:spacing w:line="5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计量</w:t>
            </w:r>
          </w:p>
          <w:p w14:paraId="1C48B037">
            <w:pPr>
              <w:spacing w:line="5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单位</w:t>
            </w:r>
          </w:p>
        </w:tc>
        <w:tc>
          <w:tcPr>
            <w:tcW w:w="900" w:type="dxa"/>
            <w:vAlign w:val="center"/>
          </w:tcPr>
          <w:p w14:paraId="6781ADEC">
            <w:pPr>
              <w:spacing w:line="5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数量</w:t>
            </w:r>
          </w:p>
        </w:tc>
        <w:tc>
          <w:tcPr>
            <w:tcW w:w="1238" w:type="dxa"/>
            <w:vAlign w:val="center"/>
          </w:tcPr>
          <w:p w14:paraId="32080B54">
            <w:pPr>
              <w:spacing w:line="5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是否</w:t>
            </w:r>
          </w:p>
          <w:p w14:paraId="156865B8">
            <w:pPr>
              <w:spacing w:line="5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进口</w:t>
            </w:r>
          </w:p>
        </w:tc>
        <w:tc>
          <w:tcPr>
            <w:tcW w:w="1788" w:type="dxa"/>
            <w:vAlign w:val="center"/>
          </w:tcPr>
          <w:p w14:paraId="5C0D3370">
            <w:pPr>
              <w:spacing w:line="5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分包</w:t>
            </w:r>
          </w:p>
          <w:p w14:paraId="52F7AB9B">
            <w:pPr>
              <w:spacing w:line="5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要求</w:t>
            </w:r>
          </w:p>
        </w:tc>
      </w:tr>
      <w:tr w14:paraId="12E4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816" w:type="dxa"/>
            <w:vAlign w:val="center"/>
          </w:tcPr>
          <w:p w14:paraId="3754353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w:t>
            </w:r>
          </w:p>
        </w:tc>
        <w:tc>
          <w:tcPr>
            <w:tcW w:w="2550" w:type="dxa"/>
            <w:vAlign w:val="center"/>
          </w:tcPr>
          <w:p w14:paraId="6B57D3A8">
            <w:pPr>
              <w:keepNext w:val="0"/>
              <w:keepLines w:val="0"/>
              <w:widowControl/>
              <w:suppressLineNumbers w:val="0"/>
              <w:jc w:val="center"/>
              <w:textAlignment w:val="center"/>
              <w:rPr>
                <w:rFonts w:hint="eastAsia" w:ascii="仿宋" w:hAnsi="仿宋" w:eastAsia="仿宋" w:cs="仿宋"/>
                <w:i/>
                <w:color w:val="auto"/>
                <w:sz w:val="24"/>
                <w:szCs w:val="24"/>
                <w:u w:val="single"/>
              </w:rPr>
            </w:pPr>
            <w:r>
              <w:rPr>
                <w:rFonts w:hint="eastAsia" w:ascii="仿宋" w:hAnsi="仿宋" w:eastAsia="仿宋" w:cs="仿宋"/>
                <w:i w:val="0"/>
                <w:iCs w:val="0"/>
                <w:color w:val="auto"/>
                <w:kern w:val="0"/>
                <w:sz w:val="24"/>
                <w:szCs w:val="24"/>
                <w:u w:val="none"/>
                <w:lang w:val="en-US" w:eastAsia="zh-CN" w:bidi="ar"/>
              </w:rPr>
              <w:t>登封市市场监督管理局2025年度食品安全抽检项目一包段</w:t>
            </w:r>
          </w:p>
        </w:tc>
        <w:tc>
          <w:tcPr>
            <w:tcW w:w="1000" w:type="dxa"/>
            <w:vAlign w:val="center"/>
          </w:tcPr>
          <w:p w14:paraId="471C9AA2">
            <w:pPr>
              <w:adjustRightInd w:val="0"/>
              <w:snapToGrid w:val="0"/>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批</w:t>
            </w:r>
          </w:p>
        </w:tc>
        <w:tc>
          <w:tcPr>
            <w:tcW w:w="900" w:type="dxa"/>
            <w:vAlign w:val="center"/>
          </w:tcPr>
          <w:p w14:paraId="0624326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宋体" w:hAnsi="宋体" w:cs="宋体"/>
                <w:i w:val="0"/>
                <w:iCs w:val="0"/>
                <w:color w:val="000000"/>
                <w:sz w:val="21"/>
                <w:szCs w:val="21"/>
                <w:u w:val="none"/>
                <w:lang w:val="en-US" w:eastAsia="zh-CN"/>
              </w:rPr>
              <w:t>575</w:t>
            </w:r>
          </w:p>
        </w:tc>
        <w:tc>
          <w:tcPr>
            <w:tcW w:w="1238" w:type="dxa"/>
            <w:vAlign w:val="center"/>
          </w:tcPr>
          <w:p w14:paraId="27E8774F">
            <w:pPr>
              <w:adjustRightInd w:val="0"/>
              <w:snapToGrid w:val="0"/>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否</w:t>
            </w:r>
          </w:p>
        </w:tc>
        <w:tc>
          <w:tcPr>
            <w:tcW w:w="1788" w:type="dxa"/>
            <w:vAlign w:val="center"/>
          </w:tcPr>
          <w:p w14:paraId="64EE1332">
            <w:pPr>
              <w:adjustRightInd w:val="0"/>
              <w:snapToGrid w:val="0"/>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不允许分包</w:t>
            </w:r>
          </w:p>
        </w:tc>
      </w:tr>
      <w:tr w14:paraId="2440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816" w:type="dxa"/>
            <w:vAlign w:val="center"/>
          </w:tcPr>
          <w:p w14:paraId="3A33CA3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w:t>
            </w:r>
          </w:p>
        </w:tc>
        <w:tc>
          <w:tcPr>
            <w:tcW w:w="2550" w:type="dxa"/>
            <w:vAlign w:val="center"/>
          </w:tcPr>
          <w:p w14:paraId="644F2F95">
            <w:pPr>
              <w:keepNext w:val="0"/>
              <w:keepLines w:val="0"/>
              <w:widowControl/>
              <w:suppressLineNumbers w:val="0"/>
              <w:jc w:val="center"/>
              <w:textAlignment w:val="center"/>
              <w:rPr>
                <w:rFonts w:hint="eastAsia" w:ascii="仿宋" w:hAnsi="仿宋" w:eastAsia="仿宋" w:cs="仿宋"/>
                <w:i/>
                <w:color w:val="auto"/>
                <w:sz w:val="24"/>
                <w:szCs w:val="24"/>
                <w:u w:val="single"/>
              </w:rPr>
            </w:pPr>
            <w:r>
              <w:rPr>
                <w:rFonts w:hint="eastAsia" w:ascii="仿宋" w:hAnsi="仿宋" w:eastAsia="仿宋" w:cs="仿宋"/>
                <w:i w:val="0"/>
                <w:iCs w:val="0"/>
                <w:color w:val="auto"/>
                <w:kern w:val="0"/>
                <w:sz w:val="24"/>
                <w:szCs w:val="24"/>
                <w:u w:val="none"/>
                <w:lang w:val="en-US" w:eastAsia="zh-CN" w:bidi="ar"/>
              </w:rPr>
              <w:t>登封市市场监督管理局2025年度食品安全抽检项目二包段</w:t>
            </w:r>
          </w:p>
        </w:tc>
        <w:tc>
          <w:tcPr>
            <w:tcW w:w="1000" w:type="dxa"/>
            <w:vAlign w:val="center"/>
          </w:tcPr>
          <w:p w14:paraId="159B6235">
            <w:pPr>
              <w:adjustRightInd w:val="0"/>
              <w:snapToGrid w:val="0"/>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批</w:t>
            </w:r>
          </w:p>
        </w:tc>
        <w:tc>
          <w:tcPr>
            <w:tcW w:w="900" w:type="dxa"/>
            <w:vAlign w:val="center"/>
          </w:tcPr>
          <w:p w14:paraId="38B53F7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宋体" w:hAnsi="宋体" w:cs="宋体"/>
                <w:i w:val="0"/>
                <w:iCs w:val="0"/>
                <w:color w:val="000000"/>
                <w:sz w:val="21"/>
                <w:szCs w:val="21"/>
                <w:u w:val="none"/>
                <w:lang w:val="en-US" w:eastAsia="zh-CN"/>
              </w:rPr>
              <w:t>580</w:t>
            </w:r>
          </w:p>
        </w:tc>
        <w:tc>
          <w:tcPr>
            <w:tcW w:w="1238" w:type="dxa"/>
            <w:vAlign w:val="center"/>
          </w:tcPr>
          <w:p w14:paraId="32AF63D1">
            <w:pPr>
              <w:adjustRightInd w:val="0"/>
              <w:snapToGrid w:val="0"/>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否</w:t>
            </w:r>
          </w:p>
        </w:tc>
        <w:tc>
          <w:tcPr>
            <w:tcW w:w="1788" w:type="dxa"/>
            <w:vAlign w:val="center"/>
          </w:tcPr>
          <w:p w14:paraId="45698D93">
            <w:pPr>
              <w:adjustRightInd w:val="0"/>
              <w:snapToGrid w:val="0"/>
              <w:spacing w:line="560" w:lineRule="exact"/>
              <w:jc w:val="center"/>
              <w:rPr>
                <w:rFonts w:hint="eastAsia" w:ascii="仿宋" w:hAnsi="仿宋" w:eastAsia="仿宋" w:cs="仿宋"/>
                <w:i/>
                <w:color w:val="auto"/>
                <w:sz w:val="24"/>
                <w:szCs w:val="24"/>
                <w:u w:val="single"/>
              </w:rPr>
            </w:pPr>
            <w:r>
              <w:rPr>
                <w:rFonts w:hint="eastAsia" w:ascii="仿宋" w:hAnsi="仿宋" w:eastAsia="仿宋" w:cs="仿宋"/>
                <w:color w:val="auto"/>
                <w:sz w:val="24"/>
                <w:szCs w:val="24"/>
              </w:rPr>
              <w:t>不允许分包</w:t>
            </w:r>
          </w:p>
        </w:tc>
      </w:tr>
      <w:tr w14:paraId="4706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816" w:type="dxa"/>
            <w:vAlign w:val="center"/>
          </w:tcPr>
          <w:p w14:paraId="5041A4D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w:t>
            </w:r>
          </w:p>
        </w:tc>
        <w:tc>
          <w:tcPr>
            <w:tcW w:w="2550" w:type="dxa"/>
            <w:vAlign w:val="center"/>
          </w:tcPr>
          <w:p w14:paraId="5E990EC5">
            <w:pPr>
              <w:keepNext w:val="0"/>
              <w:keepLines w:val="0"/>
              <w:widowControl/>
              <w:suppressLineNumbers w:val="0"/>
              <w:jc w:val="center"/>
              <w:textAlignment w:val="center"/>
              <w:rPr>
                <w:rFonts w:hint="eastAsia" w:ascii="仿宋" w:hAnsi="仿宋" w:eastAsia="仿宋" w:cs="仿宋"/>
                <w:i/>
                <w:color w:val="auto"/>
                <w:sz w:val="24"/>
                <w:szCs w:val="24"/>
                <w:u w:val="single"/>
              </w:rPr>
            </w:pPr>
            <w:r>
              <w:rPr>
                <w:rFonts w:hint="eastAsia" w:ascii="仿宋" w:hAnsi="仿宋" w:eastAsia="仿宋" w:cs="仿宋"/>
                <w:i w:val="0"/>
                <w:iCs w:val="0"/>
                <w:color w:val="auto"/>
                <w:kern w:val="0"/>
                <w:sz w:val="24"/>
                <w:szCs w:val="24"/>
                <w:u w:val="none"/>
                <w:lang w:val="en-US" w:eastAsia="zh-CN" w:bidi="ar"/>
              </w:rPr>
              <w:t>登封市市场监督管理局2025年食品安全抽检项目三包段</w:t>
            </w:r>
          </w:p>
        </w:tc>
        <w:tc>
          <w:tcPr>
            <w:tcW w:w="1000" w:type="dxa"/>
            <w:vAlign w:val="center"/>
          </w:tcPr>
          <w:p w14:paraId="1356D40B">
            <w:pPr>
              <w:adjustRightInd w:val="0"/>
              <w:snapToGrid w:val="0"/>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批</w:t>
            </w:r>
          </w:p>
        </w:tc>
        <w:tc>
          <w:tcPr>
            <w:tcW w:w="900" w:type="dxa"/>
            <w:vAlign w:val="center"/>
          </w:tcPr>
          <w:p w14:paraId="7388624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宋体" w:hAnsi="宋体" w:cs="宋体"/>
                <w:i w:val="0"/>
                <w:iCs w:val="0"/>
                <w:color w:val="000000"/>
                <w:sz w:val="21"/>
                <w:szCs w:val="21"/>
                <w:u w:val="none"/>
                <w:lang w:val="en-US" w:eastAsia="zh-CN"/>
              </w:rPr>
              <w:t>575</w:t>
            </w:r>
          </w:p>
        </w:tc>
        <w:tc>
          <w:tcPr>
            <w:tcW w:w="1238" w:type="dxa"/>
            <w:vAlign w:val="center"/>
          </w:tcPr>
          <w:p w14:paraId="7F2CB6E0">
            <w:pPr>
              <w:adjustRightInd w:val="0"/>
              <w:snapToGrid w:val="0"/>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否</w:t>
            </w:r>
          </w:p>
        </w:tc>
        <w:tc>
          <w:tcPr>
            <w:tcW w:w="1788" w:type="dxa"/>
            <w:vAlign w:val="center"/>
          </w:tcPr>
          <w:p w14:paraId="7DC7A179">
            <w:pPr>
              <w:adjustRightInd w:val="0"/>
              <w:snapToGrid w:val="0"/>
              <w:spacing w:line="560" w:lineRule="exact"/>
              <w:jc w:val="center"/>
              <w:rPr>
                <w:rFonts w:hint="eastAsia" w:ascii="仿宋" w:hAnsi="仿宋" w:eastAsia="仿宋" w:cs="仿宋"/>
                <w:i/>
                <w:color w:val="auto"/>
                <w:sz w:val="24"/>
                <w:szCs w:val="24"/>
                <w:u w:val="single"/>
              </w:rPr>
            </w:pPr>
            <w:r>
              <w:rPr>
                <w:rFonts w:hint="eastAsia" w:ascii="仿宋" w:hAnsi="仿宋" w:eastAsia="仿宋" w:cs="仿宋"/>
                <w:color w:val="auto"/>
                <w:sz w:val="24"/>
                <w:szCs w:val="24"/>
              </w:rPr>
              <w:t>不允许分包</w:t>
            </w:r>
          </w:p>
        </w:tc>
      </w:tr>
      <w:tr w14:paraId="016B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816" w:type="dxa"/>
            <w:vAlign w:val="center"/>
          </w:tcPr>
          <w:p w14:paraId="58B46C8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w:t>
            </w:r>
          </w:p>
        </w:tc>
        <w:tc>
          <w:tcPr>
            <w:tcW w:w="2550" w:type="dxa"/>
            <w:vAlign w:val="center"/>
          </w:tcPr>
          <w:p w14:paraId="38A4FD37">
            <w:pPr>
              <w:keepNext w:val="0"/>
              <w:keepLines w:val="0"/>
              <w:widowControl/>
              <w:suppressLineNumbers w:val="0"/>
              <w:jc w:val="center"/>
              <w:textAlignment w:val="center"/>
              <w:rPr>
                <w:rFonts w:hint="eastAsia" w:ascii="仿宋" w:hAnsi="仿宋" w:eastAsia="仿宋" w:cs="仿宋"/>
                <w:i/>
                <w:color w:val="auto"/>
                <w:sz w:val="24"/>
                <w:szCs w:val="24"/>
                <w:u w:val="single"/>
              </w:rPr>
            </w:pPr>
            <w:r>
              <w:rPr>
                <w:rFonts w:hint="eastAsia" w:ascii="仿宋" w:hAnsi="仿宋" w:eastAsia="仿宋" w:cs="仿宋"/>
                <w:i w:val="0"/>
                <w:iCs w:val="0"/>
                <w:color w:val="auto"/>
                <w:kern w:val="0"/>
                <w:sz w:val="24"/>
                <w:szCs w:val="24"/>
                <w:u w:val="none"/>
                <w:lang w:val="en-US" w:eastAsia="zh-CN" w:bidi="ar"/>
              </w:rPr>
              <w:t>登封市市场监督管理局2025年度食品安全抽检项目四包段</w:t>
            </w:r>
          </w:p>
        </w:tc>
        <w:tc>
          <w:tcPr>
            <w:tcW w:w="1000" w:type="dxa"/>
            <w:vAlign w:val="center"/>
          </w:tcPr>
          <w:p w14:paraId="54121C0B">
            <w:pPr>
              <w:adjustRightInd w:val="0"/>
              <w:snapToGrid w:val="0"/>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批</w:t>
            </w:r>
          </w:p>
        </w:tc>
        <w:tc>
          <w:tcPr>
            <w:tcW w:w="900" w:type="dxa"/>
            <w:vAlign w:val="center"/>
          </w:tcPr>
          <w:p w14:paraId="203204F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宋体" w:hAnsi="宋体" w:cs="宋体"/>
                <w:i w:val="0"/>
                <w:iCs w:val="0"/>
                <w:color w:val="000000"/>
                <w:sz w:val="21"/>
                <w:szCs w:val="21"/>
                <w:u w:val="none"/>
                <w:lang w:val="en-US" w:eastAsia="zh-CN"/>
              </w:rPr>
              <w:t>570</w:t>
            </w:r>
          </w:p>
        </w:tc>
        <w:tc>
          <w:tcPr>
            <w:tcW w:w="1238" w:type="dxa"/>
            <w:vAlign w:val="center"/>
          </w:tcPr>
          <w:p w14:paraId="13094A06">
            <w:pPr>
              <w:adjustRightInd w:val="0"/>
              <w:snapToGrid w:val="0"/>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否</w:t>
            </w:r>
          </w:p>
        </w:tc>
        <w:tc>
          <w:tcPr>
            <w:tcW w:w="1788" w:type="dxa"/>
            <w:vAlign w:val="center"/>
          </w:tcPr>
          <w:p w14:paraId="573FA06D">
            <w:pPr>
              <w:adjustRightInd w:val="0"/>
              <w:snapToGrid w:val="0"/>
              <w:spacing w:line="560" w:lineRule="exact"/>
              <w:jc w:val="center"/>
              <w:rPr>
                <w:rFonts w:hint="eastAsia" w:ascii="仿宋" w:hAnsi="仿宋" w:eastAsia="仿宋" w:cs="仿宋"/>
                <w:i/>
                <w:color w:val="auto"/>
                <w:sz w:val="24"/>
                <w:szCs w:val="24"/>
                <w:u w:val="single"/>
              </w:rPr>
            </w:pPr>
            <w:r>
              <w:rPr>
                <w:rFonts w:hint="eastAsia" w:ascii="仿宋" w:hAnsi="仿宋" w:eastAsia="仿宋" w:cs="仿宋"/>
                <w:color w:val="auto"/>
                <w:sz w:val="24"/>
                <w:szCs w:val="24"/>
              </w:rPr>
              <w:t>不允许分包</w:t>
            </w:r>
          </w:p>
        </w:tc>
      </w:tr>
      <w:tr w14:paraId="1435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816" w:type="dxa"/>
            <w:vAlign w:val="center"/>
          </w:tcPr>
          <w:p w14:paraId="1408698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w:t>
            </w:r>
          </w:p>
        </w:tc>
        <w:tc>
          <w:tcPr>
            <w:tcW w:w="2550" w:type="dxa"/>
            <w:vAlign w:val="center"/>
          </w:tcPr>
          <w:p w14:paraId="6C9BB449">
            <w:pPr>
              <w:keepNext w:val="0"/>
              <w:keepLines w:val="0"/>
              <w:widowControl/>
              <w:suppressLineNumbers w:val="0"/>
              <w:jc w:val="center"/>
              <w:textAlignment w:val="center"/>
              <w:rPr>
                <w:rFonts w:hint="eastAsia" w:ascii="仿宋" w:hAnsi="仿宋" w:eastAsia="仿宋" w:cs="仿宋"/>
                <w:i/>
                <w:color w:val="auto"/>
                <w:sz w:val="24"/>
                <w:szCs w:val="24"/>
                <w:u w:val="single"/>
              </w:rPr>
            </w:pPr>
            <w:r>
              <w:rPr>
                <w:rFonts w:hint="eastAsia" w:ascii="仿宋" w:hAnsi="仿宋" w:eastAsia="仿宋" w:cs="仿宋"/>
                <w:i w:val="0"/>
                <w:iCs w:val="0"/>
                <w:color w:val="auto"/>
                <w:kern w:val="0"/>
                <w:sz w:val="24"/>
                <w:szCs w:val="24"/>
                <w:u w:val="none"/>
                <w:lang w:val="en-US" w:eastAsia="zh-CN" w:bidi="ar"/>
              </w:rPr>
              <w:t>登封市市场监督管理局2025年度食品安全抽检项目五包段</w:t>
            </w:r>
          </w:p>
        </w:tc>
        <w:tc>
          <w:tcPr>
            <w:tcW w:w="1000" w:type="dxa"/>
            <w:vAlign w:val="center"/>
          </w:tcPr>
          <w:p w14:paraId="47A040BA">
            <w:pPr>
              <w:adjustRightInd w:val="0"/>
              <w:snapToGrid w:val="0"/>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批</w:t>
            </w:r>
          </w:p>
        </w:tc>
        <w:tc>
          <w:tcPr>
            <w:tcW w:w="900" w:type="dxa"/>
            <w:vAlign w:val="center"/>
          </w:tcPr>
          <w:p w14:paraId="2987E3F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宋体" w:hAnsi="宋体" w:cs="宋体"/>
                <w:i w:val="0"/>
                <w:iCs w:val="0"/>
                <w:color w:val="000000"/>
                <w:sz w:val="21"/>
                <w:szCs w:val="21"/>
                <w:u w:val="none"/>
                <w:lang w:val="en-US" w:eastAsia="zh-CN"/>
              </w:rPr>
              <w:t>400</w:t>
            </w:r>
          </w:p>
        </w:tc>
        <w:tc>
          <w:tcPr>
            <w:tcW w:w="1238" w:type="dxa"/>
            <w:vAlign w:val="center"/>
          </w:tcPr>
          <w:p w14:paraId="73C96C84">
            <w:pPr>
              <w:adjustRightInd w:val="0"/>
              <w:snapToGrid w:val="0"/>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否</w:t>
            </w:r>
          </w:p>
        </w:tc>
        <w:tc>
          <w:tcPr>
            <w:tcW w:w="1788" w:type="dxa"/>
            <w:vAlign w:val="center"/>
          </w:tcPr>
          <w:p w14:paraId="0AE67E7C">
            <w:pPr>
              <w:adjustRightInd w:val="0"/>
              <w:snapToGrid w:val="0"/>
              <w:spacing w:line="560" w:lineRule="exact"/>
              <w:jc w:val="center"/>
              <w:rPr>
                <w:rFonts w:hint="eastAsia" w:ascii="仿宋" w:hAnsi="仿宋" w:eastAsia="仿宋" w:cs="仿宋"/>
                <w:i/>
                <w:color w:val="auto"/>
                <w:sz w:val="24"/>
                <w:szCs w:val="24"/>
                <w:u w:val="single"/>
              </w:rPr>
            </w:pPr>
            <w:r>
              <w:rPr>
                <w:rFonts w:hint="eastAsia" w:ascii="仿宋" w:hAnsi="仿宋" w:eastAsia="仿宋" w:cs="仿宋"/>
                <w:color w:val="auto"/>
                <w:sz w:val="24"/>
                <w:szCs w:val="24"/>
              </w:rPr>
              <w:t>不允许分包</w:t>
            </w:r>
          </w:p>
        </w:tc>
      </w:tr>
    </w:tbl>
    <w:p w14:paraId="2A2344FD">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2、食品安全检测服务</w:t>
      </w:r>
      <w:r>
        <w:rPr>
          <w:rFonts w:hint="eastAsia" w:ascii="仿宋" w:hAnsi="仿宋" w:eastAsia="仿宋" w:cs="仿宋"/>
          <w:color w:val="auto"/>
          <w:sz w:val="24"/>
          <w:lang w:eastAsia="zh-CN"/>
        </w:rPr>
        <w:t>周期</w:t>
      </w:r>
    </w:p>
    <w:p w14:paraId="23E29870">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自签订合同之日起到202</w:t>
      </w:r>
      <w:r>
        <w:rPr>
          <w:rFonts w:hint="eastAsia" w:ascii="仿宋" w:hAnsi="仿宋" w:eastAsia="仿宋" w:cs="仿宋"/>
          <w:color w:val="auto"/>
          <w:sz w:val="24"/>
          <w:lang w:val="en-US" w:eastAsia="zh-CN"/>
        </w:rPr>
        <w:t>5</w:t>
      </w:r>
      <w:r>
        <w:rPr>
          <w:rFonts w:hint="eastAsia" w:ascii="仿宋" w:hAnsi="仿宋" w:eastAsia="仿宋" w:cs="仿宋"/>
          <w:color w:val="auto"/>
          <w:sz w:val="24"/>
        </w:rPr>
        <w:t>年食品安全抽检工作全部完成。</w:t>
      </w:r>
    </w:p>
    <w:p w14:paraId="1463C102">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3、服务要求</w:t>
      </w:r>
    </w:p>
    <w:p w14:paraId="0569207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根据《中华人民共和国食品安全法》《食品安全抽样检验管理办法》（总局令第15号）有关规定，按照市委、市政府和省市场监督管理局的部署安排，依据《郑州市市场监督管理局关于印发郑州市202</w:t>
      </w:r>
      <w:r>
        <w:rPr>
          <w:rFonts w:hint="eastAsia" w:ascii="仿宋" w:hAnsi="仿宋" w:eastAsia="仿宋" w:cs="仿宋"/>
          <w:color w:val="auto"/>
          <w:sz w:val="24"/>
          <w:lang w:val="en-US" w:eastAsia="zh-CN"/>
        </w:rPr>
        <w:t>5</w:t>
      </w:r>
      <w:r>
        <w:rPr>
          <w:rFonts w:hint="eastAsia" w:ascii="仿宋" w:hAnsi="仿宋" w:eastAsia="仿宋" w:cs="仿宋"/>
          <w:color w:val="auto"/>
          <w:sz w:val="24"/>
        </w:rPr>
        <w:t>年食品安全抽检监测计划的通知》、国家食品安全示范城市创建以及省食品安全示范县（市）复审要求，结合我市食品安全现状，研究制定本计划。</w:t>
      </w:r>
    </w:p>
    <w:p w14:paraId="023E7ED7">
      <w:pPr>
        <w:pStyle w:val="13"/>
        <w:spacing w:line="440" w:lineRule="exact"/>
        <w:ind w:firstLine="472" w:firstLineChars="196"/>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rPr>
        <w:t>技术要求</w:t>
      </w:r>
    </w:p>
    <w:p w14:paraId="4765DE82">
      <w:pPr>
        <w:spacing w:line="360" w:lineRule="auto"/>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（1）抽检任务</w:t>
      </w:r>
    </w:p>
    <w:p w14:paraId="7722AD29">
      <w:p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抽检品种及项目。按照市局食品安全监督抽检任务分工，我市市场监管部门主要做好本行政区域内餐饮食品、地方特色食品、“三小”食品和食用农产品抽检。根据监管需要，适当抽取其他食品。其中监督抽检品种涵盖粮食加工品、食用油、乳制品、肉制品等 31 个食品大类，抽检项目结合实际监管需要确定，应覆盖问题多发的重点项目。食用农产品监督抽检品种应为总局确定的市县食用农产品重点品种，检验项目为总局确定的必检项目，同时根据监管需要，确定不少于 2 个自选项目。</w:t>
      </w:r>
    </w:p>
    <w:p w14:paraId="2BC85162">
      <w:p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抽检时间和频次。原则上，要全年相对均衡完成抽检监测任务。季节性生产销售的食品或存在季节性质量安全风险的食品，在相应季节增加采样量。节令性食品要在节前开展抽检工作。根据当地食用农产品销售特点、食用农产品交易场所和小作坊、小摊贩、小餐饮数量、消费量和季节特点等因素确定抽样频次和批次。</w:t>
      </w:r>
    </w:p>
    <w:p w14:paraId="74BEA145">
      <w:p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抽检对象及场所。结合辖区实际，抽检城乡接合部、农村地区的农贸市场、集市、商场、超市、便利店、小食杂店等销售的食用农产品和“三小”食品，重点对内小作坊、小型餐饮单位和小型农贸市场进行抽检。</w:t>
      </w:r>
    </w:p>
    <w:p w14:paraId="06CBDAEA">
      <w:p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抽检工作规范。为进一步规范食品抽检工作，便于加强过程管理，应按照《食品安全抽样检验工作规范》开展抽检工作，统一使用“国家食品安全智慧监管系统”，并要求承检机构进行电子签名认证，确保能够出具有法律效力的电子版检验报告。抽样单格式、编号规则和检验报告格式等参照市场监管总局要求确定。</w:t>
      </w:r>
    </w:p>
    <w:p w14:paraId="2DFBE7A2">
      <w:p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（2）工作要求</w:t>
      </w:r>
    </w:p>
    <w:p w14:paraId="08F6AE33">
      <w:p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（一）强化组织领导。高度重视食品安全抽检工作，加强对食品安全抽检工作的统一领导和组织协调，按照 2025 年食品抽检任务要求，及时向地方政府汇报抽检计划编制情况，争取专项经费保障抽检工作的顺利实施。明确抽检重点，压实责任，确保高质量完成年度各项工作目标。</w:t>
      </w:r>
    </w:p>
    <w:p w14:paraId="7F3BEAB8">
      <w:p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二）坚持问题导向。紧紧围绕人民群众关心关切，以农兽药残留超标、重金属和微生物污染、食品添加剂“两超”等突出问题为重点，聚焦保健食品、标称“儿童食品”和“中老年食品”等“一老一小”等重点食品，聚焦学校食堂及校园周边、农村地区、大中型农贸批发市场、社区便利超市、母婴用品店等重点区域；聚焦生鲜电商、直播带货、网红餐厅、餐饮外卖、集中供餐等重点环节，提高网络环节抽检比重；原则上不将标签、感官等无需实验室检验的指标列为抽检项目。加强有针对性的风险排查，根据专项整治、舆情事件等反映的食品安全问题，确定抽检品种项目。</w:t>
      </w:r>
    </w:p>
    <w:p w14:paraId="2D549CAC">
      <w:p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三）统筹各级分工。及时制定并组织实施全年食品抽检计划或方案，均衡安排和实施年度、季度抽检任务，从时间、区域、品种上推进均衡抽检；合理分配不同区域、不同规模、不同环节的抽检比例，减少低风险企业和食品的抽检频次。充分利用国抽息系统校验功能，科学设置校验规则，减少重复抽检，提高抽检覆盖范围；进一步推进和规范抽检合格备份样品合理再利用。</w:t>
      </w:r>
    </w:p>
    <w:p w14:paraId="18FC5E3A">
      <w:p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四）紧贴监管实际。结合季节特点、食用习惯等，可适当增加品种和项目，经省局审核同意后实施。食用农产品抽检应以销售范围广、消费量较大的批发市场、超市等为主，适当降低小微经营主体的抽检比例。应积极推动“你点我检、服务惠民生” 活动，常态化开展“日常时段进商超和农贸市场、开学季进校园、夏日进农村集体聚餐饭店、节假日进景区和交通站点”活动，逐步提高“你点我检”抽检批次量，通过看得见、摸得着的食品抽检工作，让老百姓感受到实实在在的食品安全获得感和幸福感。落实食用农产品监督抽检由属地市场监管部门陪同抽样要求，确保抽检样品可溯源。对食用农产品不能溯源的被抽样单位开展现场监督检查，依法处理违法违规行为。及时将抽检过程中发现的问题报送属地市场监管部门，形成抽检工作与日常监管、执法稽查有机结合，提高监管工作的靶向性和精准性。</w:t>
      </w:r>
    </w:p>
    <w:p w14:paraId="27AD00B3">
      <w:p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五）及时处置风险。加强协同联动，对发现有严重风险的食品安全问题，依程序限时上报，快速处置，切实防控食品安全风险；综合运用“三书一函”(约谈通知书、整改通知书、挂牌督办通知书、提醒督促函)，督促风险处置落地落实；继续推行核查处置技术帮扶，坚持宽严相济，避免小过重罚；结合跟踪抽检、“回头看”等手段，跟踪问效核查处置效果，举一反三深入排查原因，降低问题复发率。</w:t>
      </w:r>
    </w:p>
    <w:p w14:paraId="3A1197DC">
      <w:p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六）规范信息公开。完善抽检结果信息公布制度机制，严格审核把关，按“时、度、效”原则和抽检信息公开有关要求，稳妥公布食品安全抽检结果信息。配合将抽检不合格结果信息分级分类有序归集至国家企业信用信息公示系统。</w:t>
      </w:r>
    </w:p>
    <w:p w14:paraId="10F24E25">
      <w:p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（七）强化过程管理。确保高质量完成年度各项工作目标。每月组织抽查本辖区不少于 5%的市本级食品抽检数据组织抽查，汇总并及时反馈食品安全标准、食品补充检验方法等在监管中的问题。</w:t>
      </w:r>
    </w:p>
    <w:p w14:paraId="431300B5">
      <w:p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八）严守工作纪律。所有参与食品安全抽检监测的单位和个人应严格遵守抽检工作纪律和廉政工作规定，不得随意更改抽样地点和样品信息，不得瞒报、谎报、漏报检验数据，不得擅自发布抽检信息，不得在开展抽样工作前事先通知被抽检单位和接受被抽检单位的馈赠，不得利用抽检结果开展有偿活动、牟取不正当利益。对发现的违法违规抽检行为，依法依规追究相关单位及人员责任。</w:t>
      </w:r>
    </w:p>
    <w:p w14:paraId="39A39187">
      <w:p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根据抽检监测工作具体要求的变动和进展情况，必要时对抽检计划进行适当调整和补充。</w:t>
      </w:r>
    </w:p>
    <w:p w14:paraId="7CA72A38">
      <w:pPr>
        <w:numPr>
          <w:ilvl w:val="0"/>
          <w:numId w:val="0"/>
        </w:numPr>
        <w:spacing w:line="360" w:lineRule="auto"/>
        <w:rPr>
          <w:rFonts w:ascii="仿宋" w:hAnsi="仿宋" w:eastAsia="仿宋" w:cs="仿宋"/>
          <w:b/>
          <w:bCs/>
          <w:color w:val="auto"/>
          <w:sz w:val="24"/>
        </w:rPr>
      </w:pPr>
      <w:r>
        <w:rPr>
          <w:rFonts w:hint="eastAsia" w:ascii="仿宋" w:hAnsi="仿宋" w:eastAsia="仿宋" w:cs="仿宋"/>
          <w:b/>
          <w:bCs/>
          <w:color w:val="auto"/>
          <w:sz w:val="24"/>
          <w:lang w:val="en-US" w:eastAsia="zh-CN"/>
        </w:rPr>
        <w:t>三、</w:t>
      </w:r>
      <w:r>
        <w:rPr>
          <w:rFonts w:hint="eastAsia" w:ascii="仿宋" w:hAnsi="仿宋" w:eastAsia="仿宋" w:cs="仿宋"/>
          <w:b/>
          <w:bCs/>
          <w:color w:val="auto"/>
          <w:sz w:val="24"/>
        </w:rPr>
        <w:t>投标要求</w:t>
      </w:r>
    </w:p>
    <w:p w14:paraId="148E1E98">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投标人应承诺严格按照国家及河南省政府关于政府采购的有关法律法规及政策，规范操作，杜绝违法违规事件。投标人应承诺严格按照相关收费标准进行收费，不得另外收取其他费用。</w:t>
      </w:r>
    </w:p>
    <w:p w14:paraId="5ACD410B">
      <w:pPr>
        <w:numPr>
          <w:ilvl w:val="0"/>
          <w:numId w:val="0"/>
        </w:numPr>
        <w:spacing w:line="360" w:lineRule="auto"/>
        <w:rPr>
          <w:rFonts w:ascii="仿宋" w:hAnsi="仿宋" w:eastAsia="仿宋" w:cs="仿宋"/>
          <w:b/>
          <w:bCs/>
          <w:color w:val="auto"/>
          <w:sz w:val="24"/>
        </w:rPr>
      </w:pPr>
      <w:r>
        <w:rPr>
          <w:rFonts w:hint="eastAsia" w:ascii="仿宋" w:hAnsi="仿宋" w:eastAsia="仿宋" w:cs="仿宋"/>
          <w:b/>
          <w:bCs/>
          <w:color w:val="auto"/>
          <w:sz w:val="24"/>
          <w:lang w:val="en-US" w:eastAsia="zh-CN"/>
        </w:rPr>
        <w:t>四、</w:t>
      </w:r>
      <w:r>
        <w:rPr>
          <w:rFonts w:hint="eastAsia" w:ascii="仿宋" w:hAnsi="仿宋" w:eastAsia="仿宋" w:cs="仿宋"/>
          <w:b/>
          <w:bCs/>
          <w:color w:val="auto"/>
          <w:sz w:val="24"/>
        </w:rPr>
        <w:t>管理要求</w:t>
      </w:r>
    </w:p>
    <w:p w14:paraId="6A5BC303">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各中标人应接受登封市市场监督管理局的各项规定，切实享受各项权利，严格履行承诺的义务，为登封市食品安全工作做好服务，并接受以下各项管理要求：</w:t>
      </w:r>
    </w:p>
    <w:p w14:paraId="0044754C">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（一）中标单位确定后，根据自愿的原则由</w:t>
      </w:r>
      <w:r>
        <w:rPr>
          <w:rFonts w:hint="eastAsia" w:ascii="仿宋" w:hAnsi="仿宋" w:eastAsia="仿宋" w:cs="仿宋"/>
          <w:color w:val="auto"/>
          <w:sz w:val="24"/>
          <w:lang w:eastAsia="zh-CN"/>
        </w:rPr>
        <w:t>采购</w:t>
      </w:r>
      <w:r>
        <w:rPr>
          <w:rFonts w:hint="eastAsia" w:ascii="仿宋" w:hAnsi="仿宋" w:eastAsia="仿宋" w:cs="仿宋"/>
          <w:color w:val="auto"/>
          <w:sz w:val="24"/>
        </w:rPr>
        <w:t>人与中标人就食品安全抽检项目签订协议书。</w:t>
      </w:r>
    </w:p>
    <w:p w14:paraId="1492DBD6">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（二）中标人在遵守统一服务承诺，做好各项服务工作，认真履行义务。</w:t>
      </w:r>
    </w:p>
    <w:p w14:paraId="1055339B">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（三）在服务期内，中标人必须接受登封市</w:t>
      </w:r>
      <w:r>
        <w:rPr>
          <w:rFonts w:hint="eastAsia" w:ascii="仿宋" w:hAnsi="仿宋" w:eastAsia="仿宋" w:cs="仿宋"/>
          <w:bCs/>
          <w:color w:val="auto"/>
          <w:sz w:val="24"/>
        </w:rPr>
        <w:t>市场监督管理局</w:t>
      </w:r>
      <w:r>
        <w:rPr>
          <w:rFonts w:hint="eastAsia" w:ascii="仿宋" w:hAnsi="仿宋" w:eastAsia="仿宋" w:cs="仿宋"/>
          <w:color w:val="auto"/>
          <w:sz w:val="24"/>
        </w:rPr>
        <w:t xml:space="preserve">、监管部门及相关部门的管理。 </w:t>
      </w:r>
    </w:p>
    <w:p w14:paraId="60C3FBC2">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（四）业务建档制度：中标人须针对登封市食品安全检测业务建立单独的业务档案资料。</w:t>
      </w:r>
    </w:p>
    <w:p w14:paraId="75213835">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（五）投诉制度：登封市</w:t>
      </w:r>
      <w:r>
        <w:rPr>
          <w:rFonts w:hint="eastAsia" w:ascii="仿宋" w:hAnsi="仿宋" w:eastAsia="仿宋" w:cs="仿宋"/>
          <w:bCs/>
          <w:color w:val="auto"/>
          <w:sz w:val="24"/>
        </w:rPr>
        <w:t>市场监督管理局</w:t>
      </w:r>
      <w:r>
        <w:rPr>
          <w:rFonts w:hint="eastAsia" w:ascii="仿宋" w:hAnsi="仿宋" w:eastAsia="仿宋" w:cs="仿宋"/>
          <w:color w:val="auto"/>
          <w:sz w:val="24"/>
        </w:rPr>
        <w:t>及监管部门有权对检测机构监督投诉。</w:t>
      </w:r>
    </w:p>
    <w:p w14:paraId="00FD16E1">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（六）违规处理：</w:t>
      </w:r>
      <w:r>
        <w:rPr>
          <w:rFonts w:hint="eastAsia" w:ascii="仿宋" w:hAnsi="仿宋" w:eastAsia="仿宋" w:cs="仿宋"/>
          <w:b/>
          <w:bCs/>
          <w:color w:val="auto"/>
          <w:sz w:val="24"/>
          <w:lang w:eastAsia="zh-CN"/>
        </w:rPr>
        <w:t>采购</w:t>
      </w:r>
      <w:r>
        <w:rPr>
          <w:rFonts w:hint="eastAsia" w:ascii="仿宋" w:hAnsi="仿宋" w:eastAsia="仿宋" w:cs="仿宋"/>
          <w:b/>
          <w:bCs/>
          <w:color w:val="auto"/>
          <w:sz w:val="24"/>
        </w:rPr>
        <w:t>人可对检测机构是否规范操作进行监督检查，如发现违规事件，第一次口头警告；第二次书面警告；第三次取消资格。</w:t>
      </w:r>
    </w:p>
    <w:p w14:paraId="407640BD">
      <w:pPr>
        <w:pStyle w:val="11"/>
        <w:ind w:left="0" w:leftChars="0" w:firstLine="0" w:firstLineChars="0"/>
        <w:rPr>
          <w:rFonts w:ascii="仿宋" w:hAnsi="仿宋" w:eastAsia="仿宋" w:cs="仿宋"/>
          <w:b/>
          <w:color w:val="auto"/>
          <w:sz w:val="36"/>
          <w:szCs w:val="36"/>
        </w:rPr>
      </w:pPr>
    </w:p>
    <w:p w14:paraId="666A5C12">
      <w:pPr>
        <w:widowControl/>
        <w:adjustRightInd w:val="0"/>
        <w:snapToGrid w:val="0"/>
        <w:spacing w:after="200"/>
        <w:jc w:val="left"/>
        <w:rPr>
          <w:rFonts w:hint="eastAsia" w:ascii="仿宋" w:hAnsi="仿宋" w:eastAsia="仿宋" w:cs="宋体"/>
          <w:color w:val="auto"/>
          <w:sz w:val="24"/>
        </w:rPr>
      </w:pPr>
      <w:r>
        <w:rPr>
          <w:rFonts w:hint="eastAsia" w:ascii="仿宋" w:hAnsi="仿宋" w:eastAsia="仿宋" w:cs="宋体"/>
          <w:color w:val="auto"/>
          <w:sz w:val="24"/>
        </w:rPr>
        <w:t>附件：登封市202</w:t>
      </w:r>
      <w:r>
        <w:rPr>
          <w:rFonts w:hint="eastAsia" w:ascii="仿宋" w:hAnsi="仿宋" w:eastAsia="仿宋" w:cs="宋体"/>
          <w:color w:val="auto"/>
          <w:sz w:val="24"/>
          <w:lang w:val="en-US" w:eastAsia="zh-CN"/>
        </w:rPr>
        <w:t>5</w:t>
      </w:r>
      <w:r>
        <w:rPr>
          <w:rFonts w:hint="eastAsia" w:ascii="仿宋" w:hAnsi="仿宋" w:eastAsia="仿宋" w:cs="宋体"/>
          <w:color w:val="auto"/>
          <w:sz w:val="24"/>
        </w:rPr>
        <w:t>年食品安全监督抽检计划表</w:t>
      </w:r>
    </w:p>
    <w:p w14:paraId="34CBA231">
      <w:pPr>
        <w:rPr>
          <w:rFonts w:ascii="仿宋" w:hAnsi="仿宋" w:eastAsia="仿宋"/>
          <w:color w:val="auto"/>
        </w:rPr>
        <w:sectPr>
          <w:footerReference r:id="rId6" w:type="first"/>
          <w:headerReference r:id="rId3" w:type="default"/>
          <w:footerReference r:id="rId4" w:type="default"/>
          <w:footerReference r:id="rId5" w:type="even"/>
          <w:pgSz w:w="11906" w:h="16838"/>
          <w:pgMar w:top="1440" w:right="1800" w:bottom="1440" w:left="1800" w:header="851" w:footer="992" w:gutter="0"/>
          <w:pgNumType w:start="0"/>
          <w:cols w:space="720" w:num="1"/>
          <w:titlePg/>
          <w:docGrid w:type="lines" w:linePitch="312" w:charSpace="0"/>
        </w:sectPr>
      </w:pPr>
    </w:p>
    <w:p w14:paraId="73556AAB">
      <w:pPr>
        <w:jc w:val="center"/>
        <w:rPr>
          <w:rFonts w:hint="eastAsia" w:ascii="仿宋" w:hAnsi="仿宋" w:eastAsia="仿宋" w:cs="仿宋"/>
          <w:b w:val="0"/>
          <w:bCs w:val="0"/>
          <w:color w:val="auto"/>
          <w:sz w:val="44"/>
          <w:szCs w:val="44"/>
        </w:rPr>
      </w:pPr>
      <w:r>
        <w:rPr>
          <w:rFonts w:hint="eastAsia" w:ascii="仿宋" w:hAnsi="仿宋" w:eastAsia="仿宋" w:cs="仿宋"/>
          <w:b w:val="0"/>
          <w:bCs w:val="0"/>
          <w:color w:val="auto"/>
          <w:sz w:val="44"/>
          <w:szCs w:val="44"/>
        </w:rPr>
        <w:t>登封市</w:t>
      </w:r>
      <w:r>
        <w:rPr>
          <w:rFonts w:hint="eastAsia" w:ascii="仿宋" w:hAnsi="仿宋" w:eastAsia="仿宋" w:cs="仿宋"/>
          <w:b w:val="0"/>
          <w:bCs w:val="0"/>
          <w:color w:val="auto"/>
          <w:sz w:val="44"/>
          <w:szCs w:val="44"/>
          <w:lang w:eastAsia="zh-CN"/>
        </w:rPr>
        <w:t>202</w:t>
      </w:r>
      <w:r>
        <w:rPr>
          <w:rFonts w:hint="eastAsia" w:ascii="仿宋" w:hAnsi="仿宋" w:eastAsia="仿宋" w:cs="仿宋"/>
          <w:b w:val="0"/>
          <w:bCs w:val="0"/>
          <w:color w:val="auto"/>
          <w:sz w:val="44"/>
          <w:szCs w:val="44"/>
          <w:lang w:val="en-US" w:eastAsia="zh-CN"/>
        </w:rPr>
        <w:t>5</w:t>
      </w:r>
      <w:r>
        <w:rPr>
          <w:rFonts w:hint="eastAsia" w:ascii="仿宋" w:hAnsi="仿宋" w:eastAsia="仿宋" w:cs="仿宋"/>
          <w:b w:val="0"/>
          <w:bCs w:val="0"/>
          <w:color w:val="auto"/>
          <w:sz w:val="44"/>
          <w:szCs w:val="44"/>
        </w:rPr>
        <w:t>年</w:t>
      </w:r>
      <w:r>
        <w:rPr>
          <w:rFonts w:hint="eastAsia" w:ascii="仿宋" w:hAnsi="仿宋" w:eastAsia="仿宋" w:cs="仿宋"/>
          <w:b w:val="0"/>
          <w:bCs w:val="0"/>
          <w:color w:val="auto"/>
          <w:sz w:val="44"/>
          <w:szCs w:val="44"/>
          <w:lang w:eastAsia="zh-CN"/>
        </w:rPr>
        <w:t>各标段</w:t>
      </w:r>
      <w:r>
        <w:rPr>
          <w:rFonts w:hint="eastAsia" w:ascii="仿宋" w:hAnsi="仿宋" w:eastAsia="仿宋" w:cs="仿宋"/>
          <w:b w:val="0"/>
          <w:bCs w:val="0"/>
          <w:color w:val="auto"/>
          <w:sz w:val="44"/>
          <w:szCs w:val="44"/>
        </w:rPr>
        <w:t>监督抽检品种和项目</w:t>
      </w:r>
    </w:p>
    <w:tbl>
      <w:tblPr>
        <w:tblStyle w:val="20"/>
        <w:tblW w:w="129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080"/>
        <w:gridCol w:w="1080"/>
        <w:gridCol w:w="1080"/>
        <w:gridCol w:w="1080"/>
        <w:gridCol w:w="1080"/>
        <w:gridCol w:w="3566"/>
        <w:gridCol w:w="808"/>
        <w:gridCol w:w="720"/>
        <w:gridCol w:w="720"/>
        <w:gridCol w:w="654"/>
      </w:tblGrid>
      <w:tr w14:paraId="3999C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2948" w:type="dxa"/>
            <w:gridSpan w:val="11"/>
            <w:tcBorders>
              <w:top w:val="nil"/>
              <w:left w:val="nil"/>
              <w:bottom w:val="nil"/>
              <w:right w:val="nil"/>
            </w:tcBorders>
            <w:shd w:val="clear" w:color="auto" w:fill="auto"/>
            <w:noWrap/>
            <w:vAlign w:val="center"/>
          </w:tcPr>
          <w:p w14:paraId="0F4C561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highlight w:val="cyan"/>
                <w:u w:val="none"/>
                <w:lang w:val="en-US" w:eastAsia="zh-CN" w:bidi="ar"/>
              </w:rPr>
              <w:t>登封市局抽检方案（一包段575批次）</w:t>
            </w:r>
          </w:p>
        </w:tc>
      </w:tr>
      <w:tr w14:paraId="721D2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3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52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食品大类（一级）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7B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食品亚类（二级）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C2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食品品种（三级）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E2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食品细类（四级）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5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风险等级</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9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检验项目</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7A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嵩阳东360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2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大治140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60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徐庄75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C1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批次合计</w:t>
            </w:r>
          </w:p>
        </w:tc>
      </w:tr>
      <w:tr w14:paraId="03511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FF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B39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粮食加工品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A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C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8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9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FA6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镉（以Cd计）、苯并[a]芘、玉米赤霉烯酮、脱氧雪腐镰刀菌烯醇、赭曲霉毒素A、黄曲霉毒素B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、偶氮甲酰胺、过氧化苯甲酰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4B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F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9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9F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783EA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22EB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C1A49">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A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8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FC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2C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729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铅（以Pb计）、镉（以Cd计）、无机砷（以As计）、苯并[a]芘、黄曲霉毒素B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、赭曲霉毒素A</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A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C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0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5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39C3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7FDC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D78D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CE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F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0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C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513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、脱氢乙酸及其钠盐（以脱氢乙酸计）、合成着色剂（柠檬黄、日落黄）</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A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6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1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E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641A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816E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6D66F">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3D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其他粮食加工品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3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谷物加工品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2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谷物加工品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D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64D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、赭曲霉毒素A</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6CE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3D5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35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D73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0B9BC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1CD9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72E5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37BFF">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5A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谷物碾磨加工品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25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玉米粉（片、渣）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0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5B4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苯并[a]芘、黄曲霉毒素B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、赭曲霉毒素A、玉米赤霉烯酮、脱氧雪腐镰刀菌烯醇</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F351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40B8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97A90">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51DD9">
            <w:pPr>
              <w:jc w:val="center"/>
              <w:rPr>
                <w:rFonts w:hint="eastAsia" w:ascii="宋体" w:hAnsi="宋体" w:eastAsia="宋体" w:cs="宋体"/>
                <w:i w:val="0"/>
                <w:iCs w:val="0"/>
                <w:color w:val="000000"/>
                <w:sz w:val="21"/>
                <w:szCs w:val="21"/>
                <w:u w:val="none"/>
              </w:rPr>
            </w:pPr>
          </w:p>
        </w:tc>
      </w:tr>
      <w:tr w14:paraId="1C90B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3D01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10EF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4EBD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F7B49">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E7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A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974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铅（以Pb计）、镉（以Cd计）、总汞（以Hg计）、无机砷（以As计）、苯并[a]芘</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C4A7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B9C7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826A8">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4FCCD">
            <w:pPr>
              <w:jc w:val="center"/>
              <w:rPr>
                <w:rFonts w:hint="eastAsia" w:ascii="宋体" w:hAnsi="宋体" w:eastAsia="宋体" w:cs="宋体"/>
                <w:i w:val="0"/>
                <w:iCs w:val="0"/>
                <w:color w:val="000000"/>
                <w:sz w:val="21"/>
                <w:szCs w:val="21"/>
                <w:u w:val="none"/>
              </w:rPr>
            </w:pPr>
          </w:p>
        </w:tc>
      </w:tr>
      <w:tr w14:paraId="28E98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C8F0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A812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C188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5B82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B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其他谷物碾磨加工品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3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FF9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铅（以Pb计）、铬（以Cr计）、赭曲霉毒素A</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1636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22D8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05453">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D9733">
            <w:pPr>
              <w:jc w:val="center"/>
              <w:rPr>
                <w:rFonts w:hint="eastAsia" w:ascii="宋体" w:hAnsi="宋体" w:eastAsia="宋体" w:cs="宋体"/>
                <w:i w:val="0"/>
                <w:iCs w:val="0"/>
                <w:color w:val="000000"/>
                <w:sz w:val="21"/>
                <w:szCs w:val="21"/>
                <w:u w:val="none"/>
              </w:rPr>
            </w:pPr>
          </w:p>
        </w:tc>
      </w:tr>
      <w:tr w14:paraId="53E8E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27D9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A10F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C5FF6">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9B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谷物粉类制成品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8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生湿面制品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0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999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铅（以Pb计）、苯甲酸及其钠盐（以苯甲酸计）、山梨酸及其钾盐（以山梨酸计）、脱氢乙酸及其钠盐（以脱氢乙酸计）、二氧化硫残留量、合成着色剂（柠檬黄）</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C1ED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08B2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C9556">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39252">
            <w:pPr>
              <w:jc w:val="center"/>
              <w:rPr>
                <w:rFonts w:hint="eastAsia" w:ascii="宋体" w:hAnsi="宋体" w:eastAsia="宋体" w:cs="宋体"/>
                <w:i w:val="0"/>
                <w:iCs w:val="0"/>
                <w:color w:val="000000"/>
                <w:sz w:val="21"/>
                <w:szCs w:val="21"/>
                <w:u w:val="none"/>
              </w:rPr>
            </w:pPr>
          </w:p>
        </w:tc>
      </w:tr>
      <w:tr w14:paraId="71A0C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730B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B68A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6BCB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B537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4A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发酵面制品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8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1FD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糖精钠（以糖精计）、甜蜜素（以环己基氨基磺酸计）、安赛蜜、合成着色剂（柠檬黄、胭脂红）、菌落总数、大肠菌群</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7BBD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A430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D08FC">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5D385">
            <w:pPr>
              <w:jc w:val="center"/>
              <w:rPr>
                <w:rFonts w:hint="eastAsia" w:ascii="宋体" w:hAnsi="宋体" w:eastAsia="宋体" w:cs="宋体"/>
                <w:i w:val="0"/>
                <w:iCs w:val="0"/>
                <w:color w:val="000000"/>
                <w:sz w:val="21"/>
                <w:szCs w:val="21"/>
                <w:u w:val="none"/>
              </w:rPr>
            </w:pPr>
          </w:p>
        </w:tc>
      </w:tr>
      <w:tr w14:paraId="72272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EC67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B47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923F3">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9D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谷物粉类制成品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2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D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628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苯甲酸及其钠盐（以苯甲酸计）、山梨酸及其钾盐（以山梨酸计）、脱氢乙酸及其钠盐（以脱氢乙酸计）、二氧化硫残留量、合成着色剂（柠檬黄、日落黄、喹啉黄、亮蓝、靛蓝）、菌落总数、大肠菌群</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A37B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60ED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0D3EE">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7280D">
            <w:pPr>
              <w:jc w:val="center"/>
              <w:rPr>
                <w:rFonts w:hint="eastAsia" w:ascii="宋体" w:hAnsi="宋体" w:eastAsia="宋体" w:cs="宋体"/>
                <w:i w:val="0"/>
                <w:iCs w:val="0"/>
                <w:color w:val="000000"/>
                <w:sz w:val="21"/>
                <w:szCs w:val="21"/>
                <w:u w:val="none"/>
              </w:rPr>
            </w:pPr>
          </w:p>
        </w:tc>
      </w:tr>
      <w:tr w14:paraId="511AA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6E27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884B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6627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A073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61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其他谷物粉类制成品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F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B48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、苯甲酸及其钠盐（以苯甲酸计）、山梨酸及其钾盐（以山梨酸计）、脱氢乙酸及其钠盐（以脱氢乙酸计）、菌落总数、大肠菌群</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CF34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FEB2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91560">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7B060">
            <w:pPr>
              <w:jc w:val="center"/>
              <w:rPr>
                <w:rFonts w:hint="eastAsia" w:ascii="宋体" w:hAnsi="宋体" w:eastAsia="宋体" w:cs="宋体"/>
                <w:i w:val="0"/>
                <w:iCs w:val="0"/>
                <w:color w:val="000000"/>
                <w:sz w:val="21"/>
                <w:szCs w:val="21"/>
                <w:u w:val="none"/>
              </w:rPr>
            </w:pPr>
          </w:p>
        </w:tc>
      </w:tr>
      <w:tr w14:paraId="11A4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F8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40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食用油、油脂及其制品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5B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食用植物油</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54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食用植物油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D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8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DF4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、苯并[a]芘、溶剂残留量、特丁基对苯二酚（TBHQ）</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43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809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19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5C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6BAAF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A309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56FA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6632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4B3D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D6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D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A77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、苯并[a]芘、特丁基对苯二酚（TBHQ）</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EC81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6FB9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7E15D">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7D585">
            <w:pPr>
              <w:jc w:val="center"/>
              <w:rPr>
                <w:rFonts w:hint="eastAsia" w:ascii="宋体" w:hAnsi="宋体" w:eastAsia="宋体" w:cs="宋体"/>
                <w:i w:val="0"/>
                <w:iCs w:val="0"/>
                <w:color w:val="000000"/>
                <w:sz w:val="21"/>
                <w:szCs w:val="21"/>
                <w:u w:val="none"/>
              </w:rPr>
            </w:pPr>
          </w:p>
        </w:tc>
      </w:tr>
      <w:tr w14:paraId="3E834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FDD5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E2AC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D88B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5302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4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芝麻油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14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917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酸值/酸价、过氧化值、苯并[a]芘、溶剂残留量、乙基麦芽酚</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1515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F150C">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21D24">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35694">
            <w:pPr>
              <w:jc w:val="center"/>
              <w:rPr>
                <w:rFonts w:hint="eastAsia" w:ascii="宋体" w:hAnsi="宋体" w:eastAsia="宋体" w:cs="宋体"/>
                <w:i w:val="0"/>
                <w:iCs w:val="0"/>
                <w:color w:val="000000"/>
                <w:sz w:val="21"/>
                <w:szCs w:val="21"/>
                <w:u w:val="none"/>
              </w:rPr>
            </w:pPr>
          </w:p>
        </w:tc>
      </w:tr>
      <w:tr w14:paraId="6F242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82C8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F20F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6F0B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229C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5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橄榄油、油橄榄果渣油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E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8D1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酸值/酸价、过氧化值、溶剂残留量、特丁基对苯二酚（TBHQ）</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5495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3A6D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143AD">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DBB91">
            <w:pPr>
              <w:jc w:val="center"/>
              <w:rPr>
                <w:rFonts w:hint="eastAsia" w:ascii="宋体" w:hAnsi="宋体" w:eastAsia="宋体" w:cs="宋体"/>
                <w:i w:val="0"/>
                <w:iCs w:val="0"/>
                <w:color w:val="000000"/>
                <w:sz w:val="21"/>
                <w:szCs w:val="21"/>
                <w:u w:val="none"/>
              </w:rPr>
            </w:pPr>
          </w:p>
        </w:tc>
      </w:tr>
      <w:tr w14:paraId="7BE9B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CA39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1571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5D10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6310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2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菜籽油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61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8D1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酸值/酸价、过氧化值、铅（以Pb计）、苯并[a]芘、溶剂残留量、特丁基对苯二酚（TBHQ）、乙基麦芽酚</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AC5A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335C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72B6F">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17ADF">
            <w:pPr>
              <w:jc w:val="center"/>
              <w:rPr>
                <w:rFonts w:hint="eastAsia" w:ascii="宋体" w:hAnsi="宋体" w:eastAsia="宋体" w:cs="宋体"/>
                <w:i w:val="0"/>
                <w:iCs w:val="0"/>
                <w:color w:val="000000"/>
                <w:sz w:val="21"/>
                <w:szCs w:val="21"/>
                <w:u w:val="none"/>
              </w:rPr>
            </w:pPr>
          </w:p>
        </w:tc>
      </w:tr>
      <w:tr w14:paraId="1915E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24C4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7921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2A66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5E8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7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大豆油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9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951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酸值/酸价、过氧化值、苯并[a]芘、溶剂残留量、特丁基对苯二酚（TBHQ）</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46A1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172A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100DE">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35D5F">
            <w:pPr>
              <w:jc w:val="center"/>
              <w:rPr>
                <w:rFonts w:hint="eastAsia" w:ascii="宋体" w:hAnsi="宋体" w:eastAsia="宋体" w:cs="宋体"/>
                <w:i w:val="0"/>
                <w:iCs w:val="0"/>
                <w:color w:val="000000"/>
                <w:sz w:val="21"/>
                <w:szCs w:val="21"/>
                <w:u w:val="none"/>
              </w:rPr>
            </w:pPr>
          </w:p>
        </w:tc>
      </w:tr>
      <w:tr w14:paraId="29F4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F582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FE58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EF61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6014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F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食用植物调和油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B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7C7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酸价、过氧化值、苯并[a]芘、溶剂残留量、特丁基对苯二酚（TBHQ）、乙基麦芽酚</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6121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BE6F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47D16">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EB83E">
            <w:pPr>
              <w:jc w:val="center"/>
              <w:rPr>
                <w:rFonts w:hint="eastAsia" w:ascii="宋体" w:hAnsi="宋体" w:eastAsia="宋体" w:cs="宋体"/>
                <w:i w:val="0"/>
                <w:iCs w:val="0"/>
                <w:color w:val="000000"/>
                <w:sz w:val="21"/>
                <w:szCs w:val="21"/>
                <w:u w:val="none"/>
              </w:rPr>
            </w:pPr>
          </w:p>
        </w:tc>
      </w:tr>
      <w:tr w14:paraId="10DF4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DB1F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4A19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C8C4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3AF6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21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油茶籽油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0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09A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酸值/酸价、过氧化值、铅（以Pb计）、苯并[a]芘、溶剂残留量、特丁基对苯二酚（TBHQ）</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B337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D016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BEA35">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AB3FA">
            <w:pPr>
              <w:jc w:val="center"/>
              <w:rPr>
                <w:rFonts w:hint="eastAsia" w:ascii="宋体" w:hAnsi="宋体" w:eastAsia="宋体" w:cs="宋体"/>
                <w:i w:val="0"/>
                <w:iCs w:val="0"/>
                <w:color w:val="000000"/>
                <w:sz w:val="21"/>
                <w:szCs w:val="21"/>
                <w:u w:val="none"/>
              </w:rPr>
            </w:pPr>
          </w:p>
        </w:tc>
      </w:tr>
      <w:tr w14:paraId="3A1CD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77DA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FF6A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E47D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6B5E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0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其他食用植物油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B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289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酸值/酸价、过氧化值、苯并[a]芘、溶剂残留量、特丁基对苯二酚（TBHQ）</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7D27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F9D9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0991C">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B515B">
            <w:pPr>
              <w:jc w:val="center"/>
              <w:rPr>
                <w:rFonts w:hint="eastAsia" w:ascii="宋体" w:hAnsi="宋体" w:eastAsia="宋体" w:cs="宋体"/>
                <w:i w:val="0"/>
                <w:iCs w:val="0"/>
                <w:color w:val="000000"/>
                <w:sz w:val="21"/>
                <w:szCs w:val="21"/>
                <w:u w:val="none"/>
              </w:rPr>
            </w:pPr>
          </w:p>
        </w:tc>
      </w:tr>
      <w:tr w14:paraId="37BA7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63E8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FC3D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04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食用动物油脂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EC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食用动物油脂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9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食用动物油脂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2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E0D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酸价、过氧化值、丙二醛、苯并[a]芘</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C6C1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7712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A0C06">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61236">
            <w:pPr>
              <w:jc w:val="center"/>
              <w:rPr>
                <w:rFonts w:hint="eastAsia" w:ascii="宋体" w:hAnsi="宋体" w:eastAsia="宋体" w:cs="宋体"/>
                <w:i w:val="0"/>
                <w:iCs w:val="0"/>
                <w:color w:val="000000"/>
                <w:sz w:val="21"/>
                <w:szCs w:val="21"/>
                <w:u w:val="none"/>
              </w:rPr>
            </w:pPr>
          </w:p>
        </w:tc>
      </w:tr>
      <w:tr w14:paraId="73359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2A14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2ADA9">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7F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食用油脂制品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4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食用油脂制品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4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食用油脂制品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B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4E2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酸价（以脂肪计）、过氧化值（以脂肪计）、大肠菌群、霉菌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38A8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11C9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0C988">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CBC76">
            <w:pPr>
              <w:jc w:val="center"/>
              <w:rPr>
                <w:rFonts w:hint="eastAsia" w:ascii="宋体" w:hAnsi="宋体" w:eastAsia="宋体" w:cs="宋体"/>
                <w:i w:val="0"/>
                <w:iCs w:val="0"/>
                <w:color w:val="000000"/>
                <w:sz w:val="21"/>
                <w:szCs w:val="21"/>
                <w:u w:val="none"/>
              </w:rPr>
            </w:pPr>
          </w:p>
        </w:tc>
      </w:tr>
      <w:tr w14:paraId="7624A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28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56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F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D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4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D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9FA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基酸态氮、全氮（以氮计）、铵盐（以占氨基酸态氮的百分比计）、苯甲酸及其钠盐（以苯甲酸计）、山梨酸及其钾盐（以山梨酸计）、脱氢乙酸及其钠盐（以脱氢乙酸计）、对羟基苯甲酸酯类及其钠盐（以对羟基苯甲酸计）、防腐剂混合使用时各自用量占其最大使用量的比例之和、糖精钠（以糖精计）、三氯蔗糖、甜蜜素（以环己基氨基磺酸计）、菌落总数、大肠菌群</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77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9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B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A2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52811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FC19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8D66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76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5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07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30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532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酸（以乙酸计）、不挥发酸（以乳酸计）、苯甲酸及其钠盐（以苯甲酸计）、山梨酸及其钾盐（以山梨酸计）、脱氢乙酸及其钠盐（以脱氢乙酸计）、对羟基苯甲酸酯类及其钠盐（以对羟基苯甲酸计）、防腐剂混合使用时各自用量占其最大使用量的比例之和、糖精钠（以糖精计）、三氯蔗糖、甜蜜素（以环己基氨基磺酸计）、菌落总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00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3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3A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E5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56260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7D9F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177F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B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40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酿造酱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A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黄豆酱、甜面酱等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D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CA1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氨基酸态氮、黄曲霉毒素B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防腐剂混合使用时各自用量占其最大使用量的比例之和、糖精钠（以糖精计）、三氯蔗糖、甜蜜素（以环己基氨基磺酸计）、安赛蜜、大肠菌群</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1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1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6C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33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42703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8EF5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3DC6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F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调味料酒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5F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调味料酒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D6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料酒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F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9B0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氨基酸态氮（以氮计）、苯甲酸及其钠盐（以苯甲酸计）、山梨酸及其钾盐（以山梨酸计）、脱氢乙酸及其钠盐（以脱氢乙酸计）、甜蜜素（以环己基氨基磺酸计）、三氯蔗糖</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3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82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E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9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0AFC4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FDB0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50858">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1E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香辛料类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F4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香辛料类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C6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香辛料调味油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65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491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酸价/酸值、过氧化值、铅（以Pb计）</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E8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4C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C7B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28D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A65E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04DB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C194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F198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0F035">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5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辣椒、花椒、辣椒粉、花椒粉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4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4B5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铅（以Pb计）、罗丹明B、苏丹红I、苏丹红II、苏丹红Ⅲ、苏丹红IV、脱氢乙酸及其钠盐（以脱氢乙酸计）、二氧化硫残留量、合成着色剂（柠檬黄、日落黄、胭脂红）、沙门氏菌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6B92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1C64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C765F">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03240">
            <w:pPr>
              <w:jc w:val="center"/>
              <w:rPr>
                <w:rFonts w:hint="eastAsia" w:ascii="宋体" w:hAnsi="宋体" w:eastAsia="宋体" w:cs="宋体"/>
                <w:i w:val="0"/>
                <w:iCs w:val="0"/>
                <w:color w:val="000000"/>
                <w:sz w:val="21"/>
                <w:szCs w:val="21"/>
                <w:u w:val="none"/>
              </w:rPr>
            </w:pPr>
          </w:p>
        </w:tc>
      </w:tr>
      <w:tr w14:paraId="19F11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B8B5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010B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4DF6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A22F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1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其他香辛料调味品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1B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575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脱氢乙酸及其钠盐（以脱氢乙酸计）、二氧化硫残留量、甜蜜素（以环己基氨基磺酸计）、合成着色剂（柠檬黄、日落黄、苋菜红、胭脂红、亮蓝）、丙溴磷、氯氰菊酯和高效氯氰菊酯、多菌灵、毒死蜱、克百威、沙门氏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A6B2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6A3B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8B311">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F0A09">
            <w:pPr>
              <w:jc w:val="center"/>
              <w:rPr>
                <w:rFonts w:hint="eastAsia" w:ascii="宋体" w:hAnsi="宋体" w:eastAsia="宋体" w:cs="宋体"/>
                <w:i w:val="0"/>
                <w:iCs w:val="0"/>
                <w:color w:val="000000"/>
                <w:sz w:val="21"/>
                <w:szCs w:val="21"/>
                <w:u w:val="none"/>
              </w:rPr>
            </w:pPr>
          </w:p>
        </w:tc>
      </w:tr>
      <w:tr w14:paraId="1A6B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3034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E33A5">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93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调味料</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40F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固体复合调味料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6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鸡粉、鸡精调味料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B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40E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谷氨酸钠、呈味核苷酸二钠、铅（以Pb计）、糖精钠（以糖精计）、甜蜜素（以环己基氨基磺酸计）、安赛蜜、菌落总数、大肠菌群</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8B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A8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79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75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1AABE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4A5B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D2AD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AAA4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322F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4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其他固体调味料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E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E5C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苏丹红I、苏丹红II、苏丹红Ⅲ、苏丹红IV、罂粟碱、吗啡、可待因、那可丁、苯甲酸及其钠盐（以苯甲酸计）、山梨酸及其钾盐（以山梨酸计）、脱氢乙酸及其钠盐（以脱氢乙酸计）、防腐剂混合使用时各自用量占其最大使用量的比例之和、糖精钠（以糖精计）、甜蜜素（以环己基氨基磺酸计）、安赛蜜、阿斯巴甜、二氧化硫残留量</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35FC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A2B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A845">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21DA">
            <w:pPr>
              <w:jc w:val="center"/>
              <w:rPr>
                <w:rFonts w:hint="eastAsia" w:ascii="宋体" w:hAnsi="宋体" w:eastAsia="宋体" w:cs="宋体"/>
                <w:i w:val="0"/>
                <w:iCs w:val="0"/>
                <w:color w:val="000000"/>
                <w:sz w:val="21"/>
                <w:szCs w:val="21"/>
                <w:u w:val="none"/>
              </w:rPr>
            </w:pPr>
          </w:p>
        </w:tc>
      </w:tr>
      <w:tr w14:paraId="0B5B2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DC49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0CA7B">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09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调味料</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8C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半固体复合调味料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7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蛋黄酱、沙拉酱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9A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BF7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二氧化钛</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4F3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F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6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F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37272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6ED4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6714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8C56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D46F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E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坚果与籽类的泥（酱）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B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5C5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酸价/酸值、过氧化值、铅（以Pb计）、黄曲霉毒素B</w:t>
            </w:r>
            <w:r>
              <w:rPr>
                <w:rFonts w:hint="eastAsia" w:ascii="宋体" w:hAnsi="宋体" w:eastAsia="宋体" w:cs="宋体"/>
                <w:i w:val="0"/>
                <w:iCs w:val="0"/>
                <w:color w:val="000000"/>
                <w:kern w:val="0"/>
                <w:sz w:val="21"/>
                <w:szCs w:val="21"/>
                <w:u w:val="none"/>
                <w:vertAlign w:val="subscript"/>
                <w:lang w:val="en-US" w:eastAsia="zh-CN" w:bidi="ar"/>
              </w:rPr>
              <w:t>1</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A88A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D60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0685">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FE61">
            <w:pPr>
              <w:jc w:val="center"/>
              <w:rPr>
                <w:rFonts w:hint="eastAsia" w:ascii="宋体" w:hAnsi="宋体" w:eastAsia="宋体" w:cs="宋体"/>
                <w:i w:val="0"/>
                <w:iCs w:val="0"/>
                <w:color w:val="000000"/>
                <w:sz w:val="21"/>
                <w:szCs w:val="21"/>
                <w:u w:val="none"/>
              </w:rPr>
            </w:pPr>
          </w:p>
        </w:tc>
      </w:tr>
      <w:tr w14:paraId="00E5F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35B1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1464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F2A5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C2C9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9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9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DBE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防腐剂混合使用时各自用量占其最大使用量的比例之和、甜蜜素（以环己基氨基磺酸计）、二氧化硫残留量</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BA47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0A6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28F1">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3764">
            <w:pPr>
              <w:jc w:val="center"/>
              <w:rPr>
                <w:rFonts w:hint="eastAsia" w:ascii="宋体" w:hAnsi="宋体" w:eastAsia="宋体" w:cs="宋体"/>
                <w:i w:val="0"/>
                <w:iCs w:val="0"/>
                <w:color w:val="000000"/>
                <w:sz w:val="21"/>
                <w:szCs w:val="21"/>
                <w:u w:val="none"/>
              </w:rPr>
            </w:pPr>
          </w:p>
        </w:tc>
      </w:tr>
      <w:tr w14:paraId="1167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FB24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DBEE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A5B0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CB86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8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火锅底料、麻辣烫底料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F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A49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罂粟碱、吗啡、可待因、那可丁、苯甲酸及其钠盐（以苯甲酸计）、山梨酸及其钾盐（以山梨酸计）、脱氢乙酸及其钠盐（以脱氢乙酸计）、防腐剂混合使用时各自用量占其最大使用量的比例之和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D4C9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D0E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347E">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DF21">
            <w:pPr>
              <w:jc w:val="center"/>
              <w:rPr>
                <w:rFonts w:hint="eastAsia" w:ascii="宋体" w:hAnsi="宋体" w:eastAsia="宋体" w:cs="宋体"/>
                <w:i w:val="0"/>
                <w:iCs w:val="0"/>
                <w:color w:val="000000"/>
                <w:sz w:val="21"/>
                <w:szCs w:val="21"/>
                <w:u w:val="none"/>
              </w:rPr>
            </w:pPr>
          </w:p>
        </w:tc>
      </w:tr>
      <w:tr w14:paraId="1AAE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A757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D925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1523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26D6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6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其他半固体调味料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4D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88B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罗丹明B、罂粟碱、吗啡、可待因、那可丁、苯甲酸及其钠盐（以苯甲酸计）、山梨酸及其钾盐（以山梨酸计）、脱氢乙酸及其钠盐（以脱氢乙酸计）、防腐剂混合使用时各自用量占其最大使用量的比例之和、甜蜜素（以环己基氨基磺酸计）、安赛蜜</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B6A0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97C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528A">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42BB">
            <w:pPr>
              <w:jc w:val="center"/>
              <w:rPr>
                <w:rFonts w:hint="eastAsia" w:ascii="宋体" w:hAnsi="宋体" w:eastAsia="宋体" w:cs="宋体"/>
                <w:i w:val="0"/>
                <w:iCs w:val="0"/>
                <w:color w:val="000000"/>
                <w:sz w:val="21"/>
                <w:szCs w:val="21"/>
                <w:u w:val="none"/>
              </w:rPr>
            </w:pPr>
          </w:p>
        </w:tc>
      </w:tr>
      <w:tr w14:paraId="60227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C840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DE26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DE2A3">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8F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液体复合调味料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C0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蚝油、虾油、鱼露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4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B98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氨基酸态氮、苯甲酸及其钠盐（以苯甲酸计）、山梨酸及其钾盐（以山梨酸计）、脱氢乙酸及其钠盐（以脱氢乙酸计）、防腐剂混合使用时各自用量占其最大使用量的比例之和、菌落总数、大肠菌群</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C34B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3E4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B322">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477C">
            <w:pPr>
              <w:jc w:val="center"/>
              <w:rPr>
                <w:rFonts w:hint="eastAsia" w:ascii="宋体" w:hAnsi="宋体" w:eastAsia="宋体" w:cs="宋体"/>
                <w:i w:val="0"/>
                <w:iCs w:val="0"/>
                <w:color w:val="000000"/>
                <w:sz w:val="21"/>
                <w:szCs w:val="21"/>
                <w:u w:val="none"/>
              </w:rPr>
            </w:pPr>
          </w:p>
        </w:tc>
      </w:tr>
      <w:tr w14:paraId="3C09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5A97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382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186C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BA5C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1D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其他液体调味料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79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C13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防腐剂混合使用时各自用量占其最大使用量的比例之和、糖精钠（以糖精计）、甜蜜素（以环己基氨基磺酸计）、合成着色剂（柠檬黄、日落黄、胭脂红、诱惑红）、相同色泽着色剂混合使用时各自用量占其最大使用量的比例之和、菌落总数</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7F8B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C94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6341">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0B44">
            <w:pPr>
              <w:jc w:val="center"/>
              <w:rPr>
                <w:rFonts w:hint="eastAsia" w:ascii="宋体" w:hAnsi="宋体" w:eastAsia="宋体" w:cs="宋体"/>
                <w:i w:val="0"/>
                <w:iCs w:val="0"/>
                <w:color w:val="000000"/>
                <w:sz w:val="21"/>
                <w:szCs w:val="21"/>
                <w:u w:val="none"/>
              </w:rPr>
            </w:pPr>
          </w:p>
        </w:tc>
      </w:tr>
      <w:tr w14:paraId="44DA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8AB7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370A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E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味精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0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味精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6F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味精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2D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810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谷氨酸钠</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F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B6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B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D2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3A4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B2B4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174F8">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DA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食盐</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BD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2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普通食用盐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47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898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氯化钠、钡（以Ba计）、碘（以I计）、铅（以Pb计）、总砷（以As计）、镉（以Cd计）、总汞（以Hg计）、亚铁氰化钾/亚铁氰化钠（以亚铁氰根计）</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50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CE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B7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35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7B818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EC32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363B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06D7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F2EF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7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低钠食用盐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5B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54B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氯化钾、钡（以Ba计）、碘（以I计）、铅（以Pb计）、总砷（以As计）、镉（以Cd计）、总汞（以Hg计）、亚铁氰化钾/亚铁氰化钠（以亚铁氰根计）</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74D1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A77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848B">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15BC">
            <w:pPr>
              <w:jc w:val="center"/>
              <w:rPr>
                <w:rFonts w:hint="eastAsia" w:ascii="宋体" w:hAnsi="宋体" w:eastAsia="宋体" w:cs="宋体"/>
                <w:i w:val="0"/>
                <w:iCs w:val="0"/>
                <w:color w:val="000000"/>
                <w:sz w:val="21"/>
                <w:szCs w:val="21"/>
                <w:u w:val="none"/>
              </w:rPr>
            </w:pPr>
          </w:p>
        </w:tc>
      </w:tr>
      <w:tr w14:paraId="3151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EF6A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D39D4">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78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食盐</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3C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0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风味食用盐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E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BE9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钡（以Ba计）、铅（以Pb计）、总砷（以As计）、镉（以Cd计）、总汞（以Hg计）、亚铁氰化钾/亚铁氰化钠（以亚铁氰根计）</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B1AE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02E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7846">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826D">
            <w:pPr>
              <w:jc w:val="center"/>
              <w:rPr>
                <w:rFonts w:hint="eastAsia" w:ascii="宋体" w:hAnsi="宋体" w:eastAsia="宋体" w:cs="宋体"/>
                <w:i w:val="0"/>
                <w:iCs w:val="0"/>
                <w:color w:val="000000"/>
                <w:sz w:val="21"/>
                <w:szCs w:val="21"/>
                <w:u w:val="none"/>
              </w:rPr>
            </w:pPr>
          </w:p>
        </w:tc>
      </w:tr>
      <w:tr w14:paraId="392A5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D71F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8786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C94C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1CEA9">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B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特殊工艺食用盐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C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53E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氯化钠、钡（以Ba计）、碘（以I计）、铅（以Pb计）、总砷（以As计）、镉（以Cd计）、总汞（以Hg计）、亚铁氰化钾/亚铁氰化钠（以亚铁氰根计）</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5A45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0DE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5F79">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1267">
            <w:pPr>
              <w:jc w:val="center"/>
              <w:rPr>
                <w:rFonts w:hint="eastAsia" w:ascii="宋体" w:hAnsi="宋体" w:eastAsia="宋体" w:cs="宋体"/>
                <w:i w:val="0"/>
                <w:iCs w:val="0"/>
                <w:color w:val="000000"/>
                <w:sz w:val="21"/>
                <w:szCs w:val="21"/>
                <w:u w:val="none"/>
              </w:rPr>
            </w:pPr>
          </w:p>
        </w:tc>
      </w:tr>
      <w:tr w14:paraId="736BA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37E7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15CA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1881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D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食品生产加工用盐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C7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食品生产加工用盐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9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A9A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铅（以Pb计）、总砷（以As计）、镉（以Cd计）、总汞（以Hg计）、亚铁氰化钾/亚铁氰化钠（以亚铁氰根计）、亚硝酸盐（以NaNO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8FE8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3ED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214A">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D53C">
            <w:pPr>
              <w:jc w:val="center"/>
              <w:rPr>
                <w:rFonts w:hint="eastAsia" w:ascii="宋体" w:hAnsi="宋体" w:eastAsia="宋体" w:cs="宋体"/>
                <w:i w:val="0"/>
                <w:iCs w:val="0"/>
                <w:color w:val="000000"/>
                <w:sz w:val="21"/>
                <w:szCs w:val="21"/>
                <w:u w:val="none"/>
              </w:rPr>
            </w:pPr>
          </w:p>
        </w:tc>
      </w:tr>
      <w:tr w14:paraId="74654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63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4BD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5E9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D7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调理肉制品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5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调理肉制品（非速冻）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6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7A1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32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52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82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7A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6A61D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9EA9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6530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EE5B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C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腌腊肉制品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5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腌腊肉制品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5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9E1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铅（以Pb计）、总砷（以As计）、亚硝酸盐（以亚硝酸钠计）、苯甲酸及其钠盐（以苯甲酸计）、山梨酸及其钾盐（以山梨酸计）、脱氢乙酸及其钠盐（以脱氢乙酸计）、合成着色剂（柠檬黄、日落黄、胭脂红、诱惑红、苋菜红、酸性红）、氯霉素</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1B78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F754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A49D1">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39B68">
            <w:pPr>
              <w:jc w:val="center"/>
              <w:rPr>
                <w:rFonts w:hint="eastAsia" w:ascii="宋体" w:hAnsi="宋体" w:eastAsia="宋体" w:cs="宋体"/>
                <w:i w:val="0"/>
                <w:iCs w:val="0"/>
                <w:color w:val="000000"/>
                <w:sz w:val="21"/>
                <w:szCs w:val="21"/>
                <w:u w:val="none"/>
              </w:rPr>
            </w:pPr>
          </w:p>
        </w:tc>
      </w:tr>
      <w:tr w14:paraId="2FC1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8C9C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0BA5F">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A9B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8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发酵肉制品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3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发酵肉制品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C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D99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亚硝酸盐（以亚硝酸钠计）、纳他霉素、大肠菌群、沙门氏菌、金黄色葡萄球菌、单核细胞增生李斯特氏菌、致泻大肠埃希氏菌</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DAD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33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A23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C6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5FB8B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A073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EFEE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C169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3D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酱卤肉制品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E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酱卤肉制品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A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5CC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铬（以Cr计）、总砷（以As计）、N－二甲基亚硝胺、亚硝酸盐（以亚硝酸钠计）、苯甲酸及其钠盐（以苯甲酸计）、山梨酸及其钾盐（以山梨酸计）、脱氢乙酸及其钠盐（以脱氢乙酸计）、纳他霉素、防腐剂混合使用时各自用量占其最大使用量的比例之和、糖精钠（以糖精计）、合成着色剂（柠檬黄、日落黄、胭脂红、诱惑红）、氯霉素、菌落总数、大肠菌群、沙门氏菌、金黄色葡萄球菌、单核细胞增生李斯特氏菌、致泻大肠埃希氏菌、商业无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9E60C">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E1F9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EF71B">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876BC">
            <w:pPr>
              <w:jc w:val="center"/>
              <w:rPr>
                <w:rFonts w:hint="eastAsia" w:ascii="宋体" w:hAnsi="宋体" w:eastAsia="宋体" w:cs="宋体"/>
                <w:i w:val="0"/>
                <w:iCs w:val="0"/>
                <w:color w:val="000000"/>
                <w:sz w:val="21"/>
                <w:szCs w:val="21"/>
                <w:u w:val="none"/>
              </w:rPr>
            </w:pPr>
          </w:p>
        </w:tc>
      </w:tr>
      <w:tr w14:paraId="055A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203F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6503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675C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C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油炸肉制品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D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油炸肉制品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6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9F2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N－二甲基亚硝胺、亚硝酸盐（以亚硝酸钠计）、苯甲酸及其钠盐（以苯甲酸计）、山梨酸及其钾盐（以山梨酸计）、沙门氏菌、金黄色葡萄球菌、单核细胞增生李斯特氏菌、致泻大肠埃希氏菌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E029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DCD8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08AB6">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97BE6">
            <w:pPr>
              <w:jc w:val="center"/>
              <w:rPr>
                <w:rFonts w:hint="eastAsia" w:ascii="宋体" w:hAnsi="宋体" w:eastAsia="宋体" w:cs="宋体"/>
                <w:i w:val="0"/>
                <w:iCs w:val="0"/>
                <w:color w:val="000000"/>
                <w:sz w:val="21"/>
                <w:szCs w:val="21"/>
                <w:u w:val="none"/>
              </w:rPr>
            </w:pPr>
          </w:p>
        </w:tc>
      </w:tr>
      <w:tr w14:paraId="0F98D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E8EA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E3CD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524C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1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熟肉干制品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2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熟肉干制品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0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5F1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N－二甲基亚硝胺、苯甲酸及其钠盐（以苯甲酸计）、山梨酸及其钾盐（以山梨酸计）、脱氢乙酸及其钠盐（以脱氢乙酸计）、防腐剂混合使用时各自用量占其最大使用量的比例之和、合成着色剂（胭脂红、诱惑红）、氯霉素、菌落总数、大肠菌群、沙门氏菌、金黄色葡萄球菌、单核细胞增生李斯特氏菌、致泻大肠埃希氏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D0E6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1228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C85D2">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E4DAD">
            <w:pPr>
              <w:jc w:val="center"/>
              <w:rPr>
                <w:rFonts w:hint="eastAsia" w:ascii="宋体" w:hAnsi="宋体" w:eastAsia="宋体" w:cs="宋体"/>
                <w:i w:val="0"/>
                <w:iCs w:val="0"/>
                <w:color w:val="000000"/>
                <w:sz w:val="21"/>
                <w:szCs w:val="21"/>
                <w:u w:val="none"/>
              </w:rPr>
            </w:pPr>
          </w:p>
        </w:tc>
      </w:tr>
      <w:tr w14:paraId="5062B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94A9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406A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5D8C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3C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熏烧烤肉制品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5D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熏烧烤肉制品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3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977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并[a]芘、N－二甲基亚硝胺、亚硝酸盐（以亚硝酸钠计）、苯甲酸及其钠盐（以苯甲酸计）、山梨酸及其钾盐（以山梨酸计）、纳他霉素、合成着色剂（柠檬黄、日落黄、胭脂红）、氯霉素、菌落总数、大肠菌群、沙门氏菌、金黄色葡萄球菌、单核细胞增生李斯特氏菌、致泻大肠埃希氏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808B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E7E2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2FE2F">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07B8A">
            <w:pPr>
              <w:jc w:val="center"/>
              <w:rPr>
                <w:rFonts w:hint="eastAsia" w:ascii="宋体" w:hAnsi="宋体" w:eastAsia="宋体" w:cs="宋体"/>
                <w:i w:val="0"/>
                <w:iCs w:val="0"/>
                <w:color w:val="000000"/>
                <w:sz w:val="21"/>
                <w:szCs w:val="21"/>
                <w:u w:val="none"/>
              </w:rPr>
            </w:pPr>
          </w:p>
        </w:tc>
      </w:tr>
      <w:tr w14:paraId="0A9AB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1769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0E65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0B71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F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熏煮香肠火腿制品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A5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熏煮香肠火腿制品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F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1E8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硝酸盐（以亚硝酸钠计）、苯甲酸及其钠盐（以苯甲酸计）、山梨酸及其钾盐（以山梨酸计）、脱氢乙酸及其钠盐（以脱氢乙酸计）、纳他霉素、防腐剂混合使用时各自用量占其最大使用量的比例之和、合成着色剂（胭脂红、诱惑红）、氯霉素、菌落总数、大肠菌群、沙门氏菌、金黄色葡萄球菌、单核细胞增生李斯特氏菌、致泻大肠埃希氏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F3BA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9849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E1913">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63E1C">
            <w:pPr>
              <w:jc w:val="center"/>
              <w:rPr>
                <w:rFonts w:hint="eastAsia" w:ascii="宋体" w:hAnsi="宋体" w:eastAsia="宋体" w:cs="宋体"/>
                <w:i w:val="0"/>
                <w:iCs w:val="0"/>
                <w:color w:val="000000"/>
                <w:sz w:val="21"/>
                <w:szCs w:val="21"/>
                <w:u w:val="none"/>
              </w:rPr>
            </w:pPr>
          </w:p>
        </w:tc>
      </w:tr>
      <w:tr w14:paraId="28D7C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EC9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9C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B6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D9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液体乳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74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巴氏杀菌乳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66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03B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蛋白质、酸度、三聚氰胺、铅（以Pb计）、丙二醇、沙门氏菌、金黄色葡萄球菌、菌落总数、大肠菌群</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F0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CF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CF6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01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36A5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3B4E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B9F1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1ACA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23D1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9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灭菌乳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E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A7B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蛋白质、非脂乳固体、酸度、脂肪、三聚氰胺、铅（以Pb计）、丙二醇、商业无菌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AFF8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8B82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BC129">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F9DE6">
            <w:pPr>
              <w:jc w:val="center"/>
              <w:rPr>
                <w:rFonts w:hint="eastAsia" w:ascii="宋体" w:hAnsi="宋体" w:eastAsia="宋体" w:cs="宋体"/>
                <w:i w:val="0"/>
                <w:iCs w:val="0"/>
                <w:color w:val="000000"/>
                <w:sz w:val="21"/>
                <w:szCs w:val="21"/>
                <w:u w:val="none"/>
              </w:rPr>
            </w:pPr>
          </w:p>
        </w:tc>
      </w:tr>
      <w:tr w14:paraId="33D12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B9E1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DEAB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75D0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D4889">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7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高温杀菌乳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D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F9A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蛋白质、酸度、三聚氰胺、铅（以</w:t>
            </w:r>
            <w:r>
              <w:rPr>
                <w:rFonts w:ascii="Arial" w:hAnsi="Arial" w:eastAsia="宋体" w:cs="Arial"/>
                <w:i w:val="0"/>
                <w:iCs w:val="0"/>
                <w:color w:val="000000"/>
                <w:kern w:val="0"/>
                <w:sz w:val="21"/>
                <w:szCs w:val="21"/>
                <w:u w:val="none"/>
                <w:lang w:val="en-US" w:eastAsia="zh-CN" w:bidi="ar"/>
              </w:rPr>
              <w:t>Pb</w:t>
            </w:r>
            <w:r>
              <w:rPr>
                <w:rFonts w:hint="eastAsia" w:ascii="宋体" w:hAnsi="宋体" w:eastAsia="宋体" w:cs="宋体"/>
                <w:i w:val="0"/>
                <w:iCs w:val="0"/>
                <w:color w:val="000000"/>
                <w:kern w:val="0"/>
                <w:sz w:val="21"/>
                <w:szCs w:val="21"/>
                <w:u w:val="none"/>
                <w:lang w:val="en-US" w:eastAsia="zh-CN" w:bidi="ar"/>
              </w:rPr>
              <w:t>计）、沙门氏菌、菌落总数、大肠菌群、丙二醇</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F9FE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B10F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AD09E">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453C8">
            <w:pPr>
              <w:jc w:val="center"/>
              <w:rPr>
                <w:rFonts w:hint="eastAsia" w:ascii="宋体" w:hAnsi="宋体" w:eastAsia="宋体" w:cs="宋体"/>
                <w:i w:val="0"/>
                <w:iCs w:val="0"/>
                <w:color w:val="000000"/>
                <w:sz w:val="21"/>
                <w:szCs w:val="21"/>
                <w:u w:val="none"/>
              </w:rPr>
            </w:pPr>
          </w:p>
        </w:tc>
      </w:tr>
      <w:tr w14:paraId="3DE68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92CE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1B1D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48A4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E0CA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EA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发酵乳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44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E7B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脂肪、蛋白质、酸度、山梨酸及其钾盐（以山梨酸计）、甜蜜素（以环己基氨基磺酸计）、阿斯巴甜、安赛蜜、三聚氰胺、铅（以Pb计）、金黄色葡萄球菌、沙门氏菌、大肠菌群、酵母、霉菌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0290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66B2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CCFE7">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797A8">
            <w:pPr>
              <w:jc w:val="center"/>
              <w:rPr>
                <w:rFonts w:hint="eastAsia" w:ascii="宋体" w:hAnsi="宋体" w:eastAsia="宋体" w:cs="宋体"/>
                <w:i w:val="0"/>
                <w:iCs w:val="0"/>
                <w:color w:val="000000"/>
                <w:sz w:val="21"/>
                <w:szCs w:val="21"/>
                <w:u w:val="none"/>
              </w:rPr>
            </w:pPr>
          </w:p>
        </w:tc>
      </w:tr>
      <w:tr w14:paraId="2AD34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30F1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9BF6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1005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88B0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C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调制乳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9D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DD3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蛋白质、三聚氰胺、铅（以Pb计）、商业无菌、菌落总数、大肠菌群</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ADDA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C917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C97F4">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2C1C3">
            <w:pPr>
              <w:jc w:val="center"/>
              <w:rPr>
                <w:rFonts w:hint="eastAsia" w:ascii="宋体" w:hAnsi="宋体" w:eastAsia="宋体" w:cs="宋体"/>
                <w:i w:val="0"/>
                <w:iCs w:val="0"/>
                <w:color w:val="000000"/>
                <w:sz w:val="21"/>
                <w:szCs w:val="21"/>
                <w:u w:val="none"/>
              </w:rPr>
            </w:pPr>
          </w:p>
        </w:tc>
      </w:tr>
      <w:tr w14:paraId="2D1B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0E0A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6969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A947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4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0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乳粉（全脂、脱脂、部分脱脂）和调制乳粉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0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F83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蛋白质、脂肪、复原乳酸度、杂质度、水分、三聚氰胺、铅（以Pb计）、菌落总数、大肠菌群</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37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D5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71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A6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03925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0856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F668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CD049">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9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乳清粉和乳清蛋白粉（企业原料）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D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脱盐乳清粉、非脱盐乳清粉、浓缩乳清蛋白粉、分离乳清蛋白粉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4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48C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蛋白质、三聚氰胺</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197A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6C18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D274E">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E3E8F">
            <w:pPr>
              <w:jc w:val="center"/>
              <w:rPr>
                <w:rFonts w:hint="eastAsia" w:ascii="宋体" w:hAnsi="宋体" w:eastAsia="宋体" w:cs="宋体"/>
                <w:i w:val="0"/>
                <w:iCs w:val="0"/>
                <w:color w:val="000000"/>
                <w:sz w:val="21"/>
                <w:szCs w:val="21"/>
                <w:u w:val="none"/>
              </w:rPr>
            </w:pPr>
          </w:p>
        </w:tc>
      </w:tr>
      <w:tr w14:paraId="3B0E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7B21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2628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2FC0F">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CC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其他乳制品（浓缩乳制品、奶油、干酪、固态成型产品）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9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浓缩乳制品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B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5C0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蛋白质、三聚氰胺、商业无菌、菌落总数、大肠菌群</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DFE2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4FA0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9ACBD">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29269">
            <w:pPr>
              <w:jc w:val="center"/>
              <w:rPr>
                <w:rFonts w:hint="eastAsia" w:ascii="宋体" w:hAnsi="宋体" w:eastAsia="宋体" w:cs="宋体"/>
                <w:i w:val="0"/>
                <w:iCs w:val="0"/>
                <w:color w:val="000000"/>
                <w:sz w:val="21"/>
                <w:szCs w:val="21"/>
                <w:u w:val="none"/>
              </w:rPr>
            </w:pPr>
          </w:p>
        </w:tc>
      </w:tr>
      <w:tr w14:paraId="1526E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E6B5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BAF8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CC52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5C88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8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稀奶油、奶油和无水奶油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7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490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脂肪、酸度、三聚氰胺、脱氢乙酸及其钠盐（以脱氢乙酸计）、沙门氏菌、商业无菌、菌落总数、大肠菌群、霉菌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E9EE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F518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A418E">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A71BB">
            <w:pPr>
              <w:jc w:val="center"/>
              <w:rPr>
                <w:rFonts w:hint="eastAsia" w:ascii="宋体" w:hAnsi="宋体" w:eastAsia="宋体" w:cs="宋体"/>
                <w:i w:val="0"/>
                <w:iCs w:val="0"/>
                <w:color w:val="000000"/>
                <w:sz w:val="21"/>
                <w:szCs w:val="21"/>
                <w:u w:val="none"/>
              </w:rPr>
            </w:pPr>
          </w:p>
        </w:tc>
      </w:tr>
      <w:tr w14:paraId="61EBB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E212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BD0D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9AAC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BE9D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12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干酪、再制干酪、干酪制品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D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66E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三聚氰胺、金黄色葡萄球菌、沙门氏菌、单核细胞增生李斯特氏菌、菌落总数、大肠菌群、霉菌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C6D4C">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8FAA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2623F">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7377D">
            <w:pPr>
              <w:jc w:val="center"/>
              <w:rPr>
                <w:rFonts w:hint="eastAsia" w:ascii="宋体" w:hAnsi="宋体" w:eastAsia="宋体" w:cs="宋体"/>
                <w:i w:val="0"/>
                <w:iCs w:val="0"/>
                <w:color w:val="000000"/>
                <w:sz w:val="21"/>
                <w:szCs w:val="21"/>
                <w:u w:val="none"/>
              </w:rPr>
            </w:pPr>
          </w:p>
        </w:tc>
      </w:tr>
      <w:tr w14:paraId="74B96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2B97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34DF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5A9C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99FF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D9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奶片、奶条等固态成型产品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CA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A6B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蛋白质、脱氢乙酸及其钠盐（以脱氢乙酸计）、三聚氰胺、沙门氏菌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EB89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26A6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AABB9">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369D4">
            <w:pPr>
              <w:jc w:val="center"/>
              <w:rPr>
                <w:rFonts w:hint="eastAsia" w:ascii="宋体" w:hAnsi="宋体" w:eastAsia="宋体" w:cs="宋体"/>
                <w:i w:val="0"/>
                <w:iCs w:val="0"/>
                <w:color w:val="000000"/>
                <w:sz w:val="21"/>
                <w:szCs w:val="21"/>
                <w:u w:val="none"/>
              </w:rPr>
            </w:pPr>
          </w:p>
        </w:tc>
      </w:tr>
      <w:tr w14:paraId="2A944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064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84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饮料</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59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饮料</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9A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包装饮用水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D7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饮用天然矿泉水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5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F14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界限指标、铅（以Pb计）、总砷（以As计）、镉（以Cd计）、总汞（以Hg计）、镍、溴酸盐、硝酸盐（以NO</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vertAlign w:val="superscript"/>
                <w:lang w:val="en-US" w:eastAsia="zh-CN" w:bidi="ar"/>
              </w:rPr>
              <w:t>-</w:t>
            </w:r>
            <w:r>
              <w:rPr>
                <w:rFonts w:hint="eastAsia" w:ascii="宋体" w:hAnsi="宋体" w:eastAsia="宋体" w:cs="宋体"/>
                <w:i w:val="0"/>
                <w:iCs w:val="0"/>
                <w:color w:val="000000"/>
                <w:kern w:val="0"/>
                <w:sz w:val="21"/>
                <w:szCs w:val="21"/>
                <w:u w:val="none"/>
                <w:lang w:val="en-US" w:eastAsia="zh-CN" w:bidi="ar"/>
              </w:rPr>
              <w:t>计）、亚硝酸盐（以NO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vertAlign w:val="superscript"/>
                <w:lang w:val="en-US" w:eastAsia="zh-CN" w:bidi="ar"/>
              </w:rPr>
              <w:t>-</w:t>
            </w:r>
            <w:r>
              <w:rPr>
                <w:rFonts w:hint="eastAsia" w:ascii="宋体" w:hAnsi="宋体" w:eastAsia="宋体" w:cs="宋体"/>
                <w:i w:val="0"/>
                <w:iCs w:val="0"/>
                <w:color w:val="000000"/>
                <w:kern w:val="0"/>
                <w:sz w:val="21"/>
                <w:szCs w:val="21"/>
                <w:u w:val="none"/>
                <w:lang w:val="en-US" w:eastAsia="zh-CN" w:bidi="ar"/>
              </w:rPr>
              <w:t>计）、大肠菌群、铜绿假单胞菌</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AE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895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8F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F9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38889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9E7D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ED21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2B4A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8A06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BD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饮用纯净水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C4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87C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电导率、耗氧量（以O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计）、铅（以Pb计）、总砷（以As计）、镉（以Cd计）、亚硝酸盐（以NO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vertAlign w:val="superscript"/>
                <w:lang w:val="en-US" w:eastAsia="zh-CN" w:bidi="ar"/>
              </w:rPr>
              <w:t>-</w:t>
            </w:r>
            <w:r>
              <w:rPr>
                <w:rFonts w:hint="eastAsia" w:ascii="宋体" w:hAnsi="宋体" w:eastAsia="宋体" w:cs="宋体"/>
                <w:i w:val="0"/>
                <w:iCs w:val="0"/>
                <w:color w:val="000000"/>
                <w:kern w:val="0"/>
                <w:sz w:val="21"/>
                <w:szCs w:val="21"/>
                <w:u w:val="none"/>
                <w:lang w:val="en-US" w:eastAsia="zh-CN" w:bidi="ar"/>
              </w:rPr>
              <w:t>计）、余氯（游离氯）、溴酸盐、三氯甲烷、大肠菌群、铜绿假单胞菌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5584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7CED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DF8EF">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261EC">
            <w:pPr>
              <w:jc w:val="center"/>
              <w:rPr>
                <w:rFonts w:hint="eastAsia" w:ascii="宋体" w:hAnsi="宋体" w:eastAsia="宋体" w:cs="宋体"/>
                <w:i w:val="0"/>
                <w:iCs w:val="0"/>
                <w:color w:val="000000"/>
                <w:sz w:val="21"/>
                <w:szCs w:val="21"/>
                <w:u w:val="none"/>
              </w:rPr>
            </w:pPr>
          </w:p>
        </w:tc>
      </w:tr>
      <w:tr w14:paraId="0EDC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0098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4065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F9EC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8DC8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5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其他类饮用水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E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FCD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耗氧量（以O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计）、铅（以Pb计）、总砷（以As计）、镉（以Cd计）、亚硝酸盐（以NO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vertAlign w:val="superscript"/>
                <w:lang w:val="en-US" w:eastAsia="zh-CN" w:bidi="ar"/>
              </w:rPr>
              <w:t>-</w:t>
            </w:r>
            <w:r>
              <w:rPr>
                <w:rFonts w:hint="eastAsia" w:ascii="宋体" w:hAnsi="宋体" w:eastAsia="宋体" w:cs="宋体"/>
                <w:i w:val="0"/>
                <w:iCs w:val="0"/>
                <w:color w:val="000000"/>
                <w:kern w:val="0"/>
                <w:sz w:val="21"/>
                <w:szCs w:val="21"/>
                <w:u w:val="none"/>
                <w:lang w:val="en-US" w:eastAsia="zh-CN" w:bidi="ar"/>
              </w:rPr>
              <w:t>计）、余氯（游离氯）、溴酸盐、三氯甲烷、大肠菌群、铜绿假单胞菌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6DD0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2D5B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12C17">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208A6">
            <w:pPr>
              <w:jc w:val="center"/>
              <w:rPr>
                <w:rFonts w:hint="eastAsia" w:ascii="宋体" w:hAnsi="宋体" w:eastAsia="宋体" w:cs="宋体"/>
                <w:i w:val="0"/>
                <w:iCs w:val="0"/>
                <w:color w:val="000000"/>
                <w:sz w:val="21"/>
                <w:szCs w:val="21"/>
                <w:u w:val="none"/>
              </w:rPr>
            </w:pPr>
          </w:p>
        </w:tc>
      </w:tr>
      <w:tr w14:paraId="60BA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EF6F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4B1F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D360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B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果蔬汁类及其饮料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EB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果蔬汁类及其饮料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C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D4C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展青霉素、苯甲酸及其钠盐（以苯甲酸计）、山梨酸及其钾盐（以山梨酸计）、脱氢乙酸及其钠盐（以脱氢乙酸计）、纳他霉素、防腐剂混合使用时各自用量占其最大使用量的比例之和、安赛蜜、甜蜜素（以环己基氨基磺酸计）、阿斯巴甜、合成着色剂（柠檬黄、新红、苋菜红、靛蓝、胭脂红、日落黄、诱惑红、亮蓝、酸性红、喹啉黄、赤藓红）、菌落总数、大肠菌群、霉菌、酵母</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F2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9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D7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F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7BBEF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64D4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DC7D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43CB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9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蛋白饮料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68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蛋白饮料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B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ED5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蛋白质、乳酸菌数、氰化物（以</w:t>
            </w:r>
            <w:r>
              <w:rPr>
                <w:rFonts w:ascii="Arial" w:hAnsi="Arial" w:eastAsia="宋体" w:cs="Arial"/>
                <w:i w:val="0"/>
                <w:iCs w:val="0"/>
                <w:color w:val="000000"/>
                <w:kern w:val="0"/>
                <w:sz w:val="21"/>
                <w:szCs w:val="21"/>
                <w:u w:val="none"/>
                <w:lang w:val="en-US" w:eastAsia="zh-CN" w:bidi="ar"/>
              </w:rPr>
              <w:t>HCN</w:t>
            </w:r>
            <w:r>
              <w:rPr>
                <w:rFonts w:hint="eastAsia" w:ascii="宋体" w:hAnsi="宋体" w:eastAsia="宋体" w:cs="宋体"/>
                <w:i w:val="0"/>
                <w:iCs w:val="0"/>
                <w:color w:val="000000"/>
                <w:kern w:val="0"/>
                <w:sz w:val="21"/>
                <w:szCs w:val="21"/>
                <w:u w:val="none"/>
                <w:lang w:val="en-US" w:eastAsia="zh-CN" w:bidi="ar"/>
              </w:rPr>
              <w:t>计）、三聚氰胺、脱氢乙酸及其钠盐（以脱氢乙酸计）、安赛蜜、甜蜜素（以环己基氨基磺酸计）、阿斯巴甜、菌落总数、大肠菌群、霉菌、酵母、商业无菌</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F9A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17A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E5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AD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0CB5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FB05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4607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FF60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0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碳酸饮料（汽水）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D6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碳酸饮料（汽水）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7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322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气容量、苯甲酸及其钠盐（以苯甲酸计）、山梨酸及其钾盐（以山梨酸计）、防腐剂混合使用时各自用量占其最大使用量的比例之和、安赛蜜、甜蜜素（以环己基氨基磺酸计）、阿斯巴甜、菌落总数、霉菌、酵母</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B4FF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BD02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DF355">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B5711">
            <w:pPr>
              <w:jc w:val="center"/>
              <w:rPr>
                <w:rFonts w:hint="eastAsia" w:ascii="宋体" w:hAnsi="宋体" w:eastAsia="宋体" w:cs="宋体"/>
                <w:i w:val="0"/>
                <w:iCs w:val="0"/>
                <w:color w:val="000000"/>
                <w:sz w:val="21"/>
                <w:szCs w:val="21"/>
                <w:u w:val="none"/>
              </w:rPr>
            </w:pPr>
          </w:p>
        </w:tc>
      </w:tr>
      <w:tr w14:paraId="0CD63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897D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DE37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C90A8">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B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茶饮料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C3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茶饮料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6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462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茶多酚、咖啡因、脱氢乙酸及其钠盐（以脱氢乙酸计）、安赛蜜、甜蜜素（以环己基氨基磺酸计）、阿斯巴甜、菌落总数</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3F16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0122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028C3">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DCC4F">
            <w:pPr>
              <w:jc w:val="center"/>
              <w:rPr>
                <w:rFonts w:hint="eastAsia" w:ascii="宋体" w:hAnsi="宋体" w:eastAsia="宋体" w:cs="宋体"/>
                <w:i w:val="0"/>
                <w:iCs w:val="0"/>
                <w:color w:val="000000"/>
                <w:sz w:val="21"/>
                <w:szCs w:val="21"/>
                <w:u w:val="none"/>
              </w:rPr>
            </w:pPr>
          </w:p>
        </w:tc>
      </w:tr>
      <w:tr w14:paraId="0AB5A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8B38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7C54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BF7F9">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7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固体饮料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6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固体饮料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0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526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蛋白质、乳酸菌数、铅（以Pb计）、氰化物（以</w:t>
            </w:r>
            <w:r>
              <w:rPr>
                <w:rFonts w:ascii="Arial" w:hAnsi="Arial" w:eastAsia="宋体" w:cs="Arial"/>
                <w:i w:val="0"/>
                <w:iCs w:val="0"/>
                <w:color w:val="000000"/>
                <w:kern w:val="0"/>
                <w:sz w:val="21"/>
                <w:szCs w:val="21"/>
                <w:u w:val="none"/>
                <w:lang w:val="en-US" w:eastAsia="zh-CN" w:bidi="ar"/>
              </w:rPr>
              <w:t>HCN</w:t>
            </w:r>
            <w:r>
              <w:rPr>
                <w:rFonts w:hint="eastAsia" w:ascii="宋体" w:hAnsi="宋体" w:eastAsia="宋体" w:cs="宋体"/>
                <w:i w:val="0"/>
                <w:iCs w:val="0"/>
                <w:color w:val="000000"/>
                <w:kern w:val="0"/>
                <w:sz w:val="21"/>
                <w:szCs w:val="21"/>
                <w:u w:val="none"/>
                <w:lang w:val="en-US" w:eastAsia="zh-CN" w:bidi="ar"/>
              </w:rPr>
              <w:t>计）、苯甲酸及其钠盐（以苯甲酸计）、山梨酸及其钾盐（以山梨酸计）、防腐剂混合使用时各自用量占其最大使用量的比例之和、糖精钠（以糖精计）、安赛蜜、甜蜜素（以环己基氨基磺酸计）、阿斯巴甜、合成着色剂（柠檬黄、新红、苋菜红、靛蓝、胭脂红、日落黄、诱惑红、亮蓝、酸性红、喹啉黄、赤藓红）、相同色泽着色剂混合使用时各自用量占其最大使用量的比例之和、菌落总数、大肠菌群、霉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DCB9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0DD5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A6E0A">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BE1AB">
            <w:pPr>
              <w:jc w:val="center"/>
              <w:rPr>
                <w:rFonts w:hint="eastAsia" w:ascii="宋体" w:hAnsi="宋体" w:eastAsia="宋体" w:cs="宋体"/>
                <w:i w:val="0"/>
                <w:iCs w:val="0"/>
                <w:color w:val="000000"/>
                <w:sz w:val="21"/>
                <w:szCs w:val="21"/>
                <w:u w:val="none"/>
              </w:rPr>
            </w:pPr>
          </w:p>
        </w:tc>
      </w:tr>
      <w:tr w14:paraId="71175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CFC9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0D97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668F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0A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其他饮料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C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其他饮料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9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0B9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防腐剂混合使用时各自用量占其最大使用量的比例之和、糖精钠（以糖精计）、安赛蜜、甜蜜素（以环己基氨基磺酸计）、阿斯巴甜、合成着色剂（柠檬黄、新红、苋菜红、靛蓝、胭脂红、日落黄、诱惑红、亮蓝、酸性红、喹啉黄、赤藓红）、菌落总数、大肠菌群、霉菌、酵母</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D851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666B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9AA7E">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90EC3">
            <w:pPr>
              <w:jc w:val="center"/>
              <w:rPr>
                <w:rFonts w:hint="eastAsia" w:ascii="宋体" w:hAnsi="宋体" w:eastAsia="宋体" w:cs="宋体"/>
                <w:i w:val="0"/>
                <w:iCs w:val="0"/>
                <w:color w:val="000000"/>
                <w:sz w:val="21"/>
                <w:szCs w:val="21"/>
                <w:u w:val="none"/>
              </w:rPr>
            </w:pPr>
          </w:p>
        </w:tc>
      </w:tr>
      <w:tr w14:paraId="299C8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035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F4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方便食品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0A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方便食品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9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方便面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1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油炸面、非油炸面、方便米粉（米线）、方便粉丝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9B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FF1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水分、酸价（以脂肪计）(KOH)、过氧化值（以脂肪计）、菌落总数、大肠菌群、霉菌</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D9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21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306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E2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0E8B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E6EE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DF10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6CED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1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调味面制品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1A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调味面制品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B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8E1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苯甲酸及其钠盐（以苯甲酸计）、山梨酸及其钾盐（以山梨酸计）、脱氢乙酸及其钠盐（以脱氢乙酸计）、糖精钠（以糖精计）、甜蜜素（以环己基氨基磺酸计）、安赛蜜、三氯蔗糖、合成着色剂（柠檬黄、日落黄、诱惑红、苋菜红）、菌落总数、大肠菌群、霉菌、沙门氏菌、金黄色葡萄球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B2A3C">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2532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8A93F">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253F9">
            <w:pPr>
              <w:jc w:val="center"/>
              <w:rPr>
                <w:rFonts w:hint="eastAsia" w:ascii="宋体" w:hAnsi="宋体" w:eastAsia="宋体" w:cs="宋体"/>
                <w:i w:val="0"/>
                <w:iCs w:val="0"/>
                <w:color w:val="000000"/>
                <w:sz w:val="21"/>
                <w:szCs w:val="21"/>
                <w:u w:val="none"/>
              </w:rPr>
            </w:pPr>
          </w:p>
        </w:tc>
      </w:tr>
      <w:tr w14:paraId="5D967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8E86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8E38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EB87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14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其他方便食品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9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方便粥、方便盒饭、冷面及其他熟制方便食品等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5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9E4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、苯甲酸及其钠盐（以苯甲酸计）、山梨酸及其钾盐（以山梨酸计）、脱氢乙酸及其钠盐（以脱氢乙酸计）、糖精钠（以糖精计）、菌落总数、大肠菌群、霉菌、沙门氏菌、金黄色葡萄球菌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24E7C">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A789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F9397">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9F1DD">
            <w:pPr>
              <w:jc w:val="center"/>
              <w:rPr>
                <w:rFonts w:hint="eastAsia" w:ascii="宋体" w:hAnsi="宋体" w:eastAsia="宋体" w:cs="宋体"/>
                <w:i w:val="0"/>
                <w:iCs w:val="0"/>
                <w:color w:val="000000"/>
                <w:sz w:val="21"/>
                <w:szCs w:val="21"/>
                <w:u w:val="none"/>
              </w:rPr>
            </w:pPr>
          </w:p>
        </w:tc>
      </w:tr>
      <w:tr w14:paraId="3DD9E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5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4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3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4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A9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D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178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山梨酸及其钾盐（以山梨酸计）、铝的残留量（干样品，以Al计）、脱氢乙酸及其钠盐（以脱氢乙酸计）、甜蜜素（以环己基氨基磺酸计）、糖精钠（以糖精计）、二氧化硫残留量、苯甲酸及其钠盐（以苯甲酸计）、合成着色剂（柠檬黄、日落黄、胭脂红、苋菜红、亮蓝、靛蓝、诱惑红）、菌落总数、大肠菌群、金黄色葡萄球菌、沙门氏菌、霉菌</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1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A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2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EC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0436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98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85D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B4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628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畜禽水产罐头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8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畜禽肉类罐头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C4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462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铅（以Pb计）、镉（以Cd计）、脱氢乙酸及其钠盐（以脱氢乙酸计）、苯甲酸及其钠盐（以苯甲酸计）、山梨酸及其钾盐（以山梨酸计）、商业无菌</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27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1C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4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1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5C346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2F85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E65E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008E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E81D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1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水产动物类罐头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5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7DD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胺、铅（以Pb计）、无机砷（以As计）、脱氢乙酸及其钠盐（以脱氢乙酸计）、苯甲酸及其钠盐（以苯甲酸计）、山梨酸及其钾盐（以山梨酸计）、糖精钠（以糖精计）、甜蜜素（以环己基氨基磺酸计）、商业无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6AD7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30D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39BD">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112F">
            <w:pPr>
              <w:jc w:val="center"/>
              <w:rPr>
                <w:rFonts w:hint="eastAsia" w:ascii="宋体" w:hAnsi="宋体" w:eastAsia="宋体" w:cs="宋体"/>
                <w:i w:val="0"/>
                <w:iCs w:val="0"/>
                <w:color w:val="000000"/>
                <w:sz w:val="21"/>
                <w:szCs w:val="21"/>
                <w:u w:val="none"/>
              </w:rPr>
            </w:pPr>
          </w:p>
        </w:tc>
      </w:tr>
      <w:tr w14:paraId="7004A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EC6B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664A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ED9D9">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10E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果蔬罐头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3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水果类罐头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C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A1E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合成着色剂（柠檬黄、日落黄、苋菜红、胭脂红、赤藓红、诱惑红、亮蓝）、脱氢乙酸及其钠盐（以脱氢乙酸计）、苯甲酸及其钠盐（以苯甲酸计）、山梨酸及其钾盐（以山梨酸计）、糖精钠（以糖精计）、甜蜜素（以环己基氨基磺酸计）、二氧化硫残留量、商业无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CFB3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955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F696">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6566">
            <w:pPr>
              <w:jc w:val="center"/>
              <w:rPr>
                <w:rFonts w:hint="eastAsia" w:ascii="宋体" w:hAnsi="宋体" w:eastAsia="宋体" w:cs="宋体"/>
                <w:i w:val="0"/>
                <w:iCs w:val="0"/>
                <w:color w:val="000000"/>
                <w:sz w:val="21"/>
                <w:szCs w:val="21"/>
                <w:u w:val="none"/>
              </w:rPr>
            </w:pPr>
          </w:p>
        </w:tc>
      </w:tr>
      <w:tr w14:paraId="4630C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B682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9582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8F68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54F9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AC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蔬菜类罐头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1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E23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铅（以Pb计）、合成着色剂（柠檬黄、日落黄）、脱氢乙酸及其钠盐（以脱氢乙酸计）、苯甲酸及其钠盐（以苯甲酸计）、山梨酸及其钾盐（以山梨酸计）、乙二胺四乙酸二钠、二氧化硫残留量、商业无菌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748E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920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FCBF">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462D">
            <w:pPr>
              <w:jc w:val="center"/>
              <w:rPr>
                <w:rFonts w:hint="eastAsia" w:ascii="宋体" w:hAnsi="宋体" w:eastAsia="宋体" w:cs="宋体"/>
                <w:i w:val="0"/>
                <w:iCs w:val="0"/>
                <w:color w:val="000000"/>
                <w:sz w:val="21"/>
                <w:szCs w:val="21"/>
                <w:u w:val="none"/>
              </w:rPr>
            </w:pPr>
          </w:p>
        </w:tc>
      </w:tr>
      <w:tr w14:paraId="76C0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51D6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347D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A1499">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A6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果蔬罐头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06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食用菌罐头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7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BA3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铅（以Pb计）、脱氢乙酸及其钠盐（以脱氢乙酸计）、苯甲酸及其钠盐（以苯甲酸计）、山梨酸及其钾盐（以山梨酸计）、乙二胺四乙酸二钠、二氧化硫残留量、商业无菌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9C00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5CB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5A38">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2C42">
            <w:pPr>
              <w:jc w:val="center"/>
              <w:rPr>
                <w:rFonts w:hint="eastAsia" w:ascii="宋体" w:hAnsi="宋体" w:eastAsia="宋体" w:cs="宋体"/>
                <w:i w:val="0"/>
                <w:iCs w:val="0"/>
                <w:color w:val="000000"/>
                <w:sz w:val="21"/>
                <w:szCs w:val="21"/>
                <w:u w:val="none"/>
              </w:rPr>
            </w:pPr>
          </w:p>
        </w:tc>
      </w:tr>
      <w:tr w14:paraId="4DDD0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A8E7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463F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E10D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0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其他罐头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2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其他罐头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DE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C58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、脱氢乙酸及其钠盐（以脱氢乙酸计）、苯甲酸及其钠盐（以苯甲酸计）、山梨酸及其钾盐（以山梨酸计）、乙二胺四乙酸二钠、商业无菌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30C8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B0B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9B1B">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7D6E">
            <w:pPr>
              <w:jc w:val="center"/>
              <w:rPr>
                <w:rFonts w:hint="eastAsia" w:ascii="宋体" w:hAnsi="宋体" w:eastAsia="宋体" w:cs="宋体"/>
                <w:i w:val="0"/>
                <w:iCs w:val="0"/>
                <w:color w:val="000000"/>
                <w:sz w:val="21"/>
                <w:szCs w:val="21"/>
                <w:u w:val="none"/>
              </w:rPr>
            </w:pPr>
          </w:p>
        </w:tc>
      </w:tr>
      <w:tr w14:paraId="2B25B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6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B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冷冻饮品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1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冷冻饮品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C5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冷冻饮品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3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冰淇淋、雪糕、雪泥、冰棍、食用冰、甜味冰、其他类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9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EB3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蛋白质、甜蜜素（以环己基氨基磺酸计）、糖精钠（以糖精计）、安赛蜜、三氯蔗糖、合成着色剂（柠檬黄、日落黄）、菌落总数、大肠菌群、沙门氏菌、单核细胞增生李斯特氏菌</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63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BC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7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1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10FBC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9CA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FC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速冻食品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22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速冻面米食品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822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速冻面米食品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D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速冻面米生制品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C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F3F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过氧化值（以脂肪计）、铅（以Pb计）、糖精钠（以糖精计）、甜蜜素（以环己基氨基磺酸计）、合成着色剂（柠檬黄、日落黄、苋菜红、亮蓝）</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069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0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9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71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7A87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7F61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7A3B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1ABC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824E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4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速冻面米熟制品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8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C6C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过氧化值（以脂肪计）、铅（以Pb计）、糖精钠（以糖精计）、甜蜜素（以环己基氨基磺酸计）、合成着色剂（柠檬黄、日落黄、苋菜红、亮蓝）、菌落总数、大肠菌群、沙门氏菌、金黄色葡萄球菌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1B8D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071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F726">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57BC">
            <w:pPr>
              <w:jc w:val="center"/>
              <w:rPr>
                <w:rFonts w:hint="eastAsia" w:ascii="宋体" w:hAnsi="宋体" w:eastAsia="宋体" w:cs="宋体"/>
                <w:i w:val="0"/>
                <w:iCs w:val="0"/>
                <w:color w:val="000000"/>
                <w:sz w:val="21"/>
                <w:szCs w:val="21"/>
                <w:u w:val="none"/>
              </w:rPr>
            </w:pPr>
          </w:p>
        </w:tc>
      </w:tr>
      <w:tr w14:paraId="58CB9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7111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24F71">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27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速冻调制食品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7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速冻调理肉制品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D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速冻调理肉制品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B0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F16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过氧化值（以脂肪计）、铅（以Pb计）、铬（以Cr计）、氯霉素、合成着色剂（胭脂红、柠檬黄、日落黄、诱惑红）、亚硝酸盐、菌落总数、大肠菌群、沙门氏菌、金黄色葡萄球菌、单核细胞增生李斯特氏菌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E4CE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9DD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E1C7">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E088">
            <w:pPr>
              <w:jc w:val="center"/>
              <w:rPr>
                <w:rFonts w:hint="eastAsia" w:ascii="宋体" w:hAnsi="宋体" w:eastAsia="宋体" w:cs="宋体"/>
                <w:i w:val="0"/>
                <w:iCs w:val="0"/>
                <w:color w:val="000000"/>
                <w:sz w:val="21"/>
                <w:szCs w:val="21"/>
                <w:u w:val="none"/>
              </w:rPr>
            </w:pPr>
          </w:p>
        </w:tc>
      </w:tr>
      <w:tr w14:paraId="4355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B0ED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90CE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D107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1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速冻调制水产制品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F7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速冻调制水产制品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A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1C6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挥发性盐基氮、苯甲酸及其钠盐（以苯甲酸计）、山梨酸及其钾盐（以山梨酸计）、菌落总数、大肠菌群、沙门氏菌、副溶血性弧菌、单核细胞增生李斯特氏菌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3E4A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411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01B4">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FFA7">
            <w:pPr>
              <w:jc w:val="center"/>
              <w:rPr>
                <w:rFonts w:hint="eastAsia" w:ascii="宋体" w:hAnsi="宋体" w:eastAsia="宋体" w:cs="宋体"/>
                <w:i w:val="0"/>
                <w:iCs w:val="0"/>
                <w:color w:val="000000"/>
                <w:sz w:val="21"/>
                <w:szCs w:val="21"/>
                <w:u w:val="none"/>
              </w:rPr>
            </w:pPr>
          </w:p>
        </w:tc>
      </w:tr>
      <w:tr w14:paraId="2030A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FB10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736A3">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259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速冻其他食品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A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速冻谷物食品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D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速冻谷物食品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D8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4D5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铅（以Pb计）、黄曲霉毒素B</w:t>
            </w:r>
            <w:r>
              <w:rPr>
                <w:rFonts w:hint="eastAsia" w:ascii="宋体" w:hAnsi="宋体" w:eastAsia="宋体" w:cs="宋体"/>
                <w:i w:val="0"/>
                <w:iCs w:val="0"/>
                <w:color w:val="000000"/>
                <w:kern w:val="0"/>
                <w:sz w:val="21"/>
                <w:szCs w:val="21"/>
                <w:u w:val="none"/>
                <w:vertAlign w:val="subscript"/>
                <w:lang w:val="en-US" w:eastAsia="zh-CN" w:bidi="ar"/>
              </w:rPr>
              <w:t>1</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C18D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3AD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7CAC">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52C7">
            <w:pPr>
              <w:jc w:val="center"/>
              <w:rPr>
                <w:rFonts w:hint="eastAsia" w:ascii="宋体" w:hAnsi="宋体" w:eastAsia="宋体" w:cs="宋体"/>
                <w:i w:val="0"/>
                <w:iCs w:val="0"/>
                <w:color w:val="000000"/>
                <w:sz w:val="21"/>
                <w:szCs w:val="21"/>
                <w:u w:val="none"/>
              </w:rPr>
            </w:pPr>
          </w:p>
        </w:tc>
      </w:tr>
      <w:tr w14:paraId="5E4F3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427B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E234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CB8D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1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速冻蔬菜制品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6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速冻蔬菜制品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3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C0D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铅（以Pb计）、镉（以Cd计）、糖精钠（以糖精计）</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453C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FBC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9017">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CCDD">
            <w:pPr>
              <w:jc w:val="center"/>
              <w:rPr>
                <w:rFonts w:hint="eastAsia" w:ascii="宋体" w:hAnsi="宋体" w:eastAsia="宋体" w:cs="宋体"/>
                <w:i w:val="0"/>
                <w:iCs w:val="0"/>
                <w:color w:val="000000"/>
                <w:sz w:val="21"/>
                <w:szCs w:val="21"/>
                <w:u w:val="none"/>
              </w:rPr>
            </w:pPr>
          </w:p>
        </w:tc>
      </w:tr>
      <w:tr w14:paraId="240CA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A763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14E6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C8A0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2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速冻水果制品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4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速冻水果制品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2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FD7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铅（以Pb计）、镉（以Cd计）、菌落总数、大肠菌群、霉菌、沙门氏菌、金黄色葡萄球菌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E4A7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4D7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5DC1">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D9E8">
            <w:pPr>
              <w:jc w:val="center"/>
              <w:rPr>
                <w:rFonts w:hint="eastAsia" w:ascii="宋体" w:hAnsi="宋体" w:eastAsia="宋体" w:cs="宋体"/>
                <w:i w:val="0"/>
                <w:iCs w:val="0"/>
                <w:color w:val="000000"/>
                <w:sz w:val="21"/>
                <w:szCs w:val="21"/>
                <w:u w:val="none"/>
              </w:rPr>
            </w:pPr>
          </w:p>
        </w:tc>
      </w:tr>
      <w:tr w14:paraId="07DA7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AB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990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薯类和膨化食品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6E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薯类和膨化食品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B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膨化食品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C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含油型膨化食品和非含油型膨化食品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F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BC7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水分、酸价（以脂肪计）(KOH)、过氧化值（以脂肪计）、黄曲霉毒素B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、糖精钠（以糖精计）、苯甲酸及其钠盐（以苯甲酸计）、山梨酸及其钾盐（以山梨酸计）、甜蜜素（以环己基氨基磺酸计）、菌落总数、大肠菌群、沙门氏菌、金黄色葡萄球菌</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A7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8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5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B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37368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E4C7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F694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FC4DB">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D8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薯类食品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1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干制薯类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5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C33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酸价（以脂肪计）(KOH)、过氧化值（以脂肪计）、铅（以Pb计）、菌落总数、大肠菌群、沙门氏菌、金黄色葡萄球菌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37B7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1BA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6AD7">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5192">
            <w:pPr>
              <w:jc w:val="center"/>
              <w:rPr>
                <w:rFonts w:hint="eastAsia" w:ascii="宋体" w:hAnsi="宋体" w:eastAsia="宋体" w:cs="宋体"/>
                <w:i w:val="0"/>
                <w:iCs w:val="0"/>
                <w:color w:val="000000"/>
                <w:sz w:val="21"/>
                <w:szCs w:val="21"/>
                <w:u w:val="none"/>
              </w:rPr>
            </w:pPr>
          </w:p>
        </w:tc>
      </w:tr>
      <w:tr w14:paraId="52D49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050F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DCD4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C077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5925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8E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冷冻薯类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1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FB8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55B4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09C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2245">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C3E7">
            <w:pPr>
              <w:jc w:val="center"/>
              <w:rPr>
                <w:rFonts w:hint="eastAsia" w:ascii="宋体" w:hAnsi="宋体" w:eastAsia="宋体" w:cs="宋体"/>
                <w:i w:val="0"/>
                <w:iCs w:val="0"/>
                <w:color w:val="000000"/>
                <w:sz w:val="21"/>
                <w:szCs w:val="21"/>
                <w:u w:val="none"/>
              </w:rPr>
            </w:pPr>
          </w:p>
        </w:tc>
      </w:tr>
      <w:tr w14:paraId="3BA97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1037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F44D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5560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9C1F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1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薯泥（酱）类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E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47D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铅（以Pb计）、苯甲酸及其钠盐（以苯甲酸计）、山梨酸及其钾盐（以山梨酸计）、商业无菌、沙门氏菌、金黄色葡萄球菌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9352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601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115D">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D06D">
            <w:pPr>
              <w:jc w:val="center"/>
              <w:rPr>
                <w:rFonts w:hint="eastAsia" w:ascii="宋体" w:hAnsi="宋体" w:eastAsia="宋体" w:cs="宋体"/>
                <w:i w:val="0"/>
                <w:iCs w:val="0"/>
                <w:color w:val="000000"/>
                <w:sz w:val="21"/>
                <w:szCs w:val="21"/>
                <w:u w:val="none"/>
              </w:rPr>
            </w:pPr>
          </w:p>
        </w:tc>
      </w:tr>
      <w:tr w14:paraId="65ACF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7737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7231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B8E6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7A0D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1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薯粉类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5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592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F750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F11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D07F">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56BA">
            <w:pPr>
              <w:jc w:val="center"/>
              <w:rPr>
                <w:rFonts w:hint="eastAsia" w:ascii="宋体" w:hAnsi="宋体" w:eastAsia="宋体" w:cs="宋体"/>
                <w:i w:val="0"/>
                <w:iCs w:val="0"/>
                <w:color w:val="000000"/>
                <w:sz w:val="21"/>
                <w:szCs w:val="21"/>
                <w:u w:val="none"/>
              </w:rPr>
            </w:pPr>
          </w:p>
        </w:tc>
      </w:tr>
      <w:tr w14:paraId="66E81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8661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95D3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D0A1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4FED8">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8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其他薯类食品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B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314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铅（以Pb计）、沙门氏菌、金黄色葡萄球菌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2740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52E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AB5D">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C2DD">
            <w:pPr>
              <w:jc w:val="center"/>
              <w:rPr>
                <w:rFonts w:hint="eastAsia" w:ascii="宋体" w:hAnsi="宋体" w:eastAsia="宋体" w:cs="宋体"/>
                <w:i w:val="0"/>
                <w:iCs w:val="0"/>
                <w:color w:val="000000"/>
                <w:sz w:val="21"/>
                <w:szCs w:val="21"/>
                <w:u w:val="none"/>
              </w:rPr>
            </w:pPr>
          </w:p>
        </w:tc>
      </w:tr>
      <w:tr w14:paraId="70C6A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2BC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653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糖果制品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5B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糖果制品（含巧克力及制品）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9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A0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2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D54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糖精钠（以糖精计）、甜蜜素（以环己基氨基磺酸计）、合成着色剂（柠檬黄、新红、苋菜红、靛蓝、胭脂红、日落黄、诱惑红、亮蓝、酸性红、喹啉黄、赤藓红）、相同色泽着色剂混合使用时各自用量占其最大使用量的比例之和、二氧化硫残留量、菌落总数、大肠菌群</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76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C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4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C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37FD6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87AB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294D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9C0C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02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巧克力及巧克力制品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0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巧克力、巧克力制品、代可可脂巧克力及代可可脂巧克力制品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7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809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铅（以Pb计）、沙门氏菌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867B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492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73E3">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745B">
            <w:pPr>
              <w:jc w:val="center"/>
              <w:rPr>
                <w:rFonts w:hint="eastAsia" w:ascii="宋体" w:hAnsi="宋体" w:eastAsia="宋体" w:cs="宋体"/>
                <w:i w:val="0"/>
                <w:iCs w:val="0"/>
                <w:color w:val="000000"/>
                <w:sz w:val="21"/>
                <w:szCs w:val="21"/>
                <w:u w:val="none"/>
              </w:rPr>
            </w:pPr>
          </w:p>
        </w:tc>
      </w:tr>
      <w:tr w14:paraId="087BA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DAD3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9FC3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1C4C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1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8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A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3CF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山梨酸及其钾盐（以山梨酸计）、苯甲酸及其钠盐（以苯甲酸计）、糖精钠（以糖精计）、甜蜜素（以环己基氨基磺酸计）、安赛蜜、菌落总数、大肠菌群、霉菌、酵母</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C040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87D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09E7">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5165">
            <w:pPr>
              <w:jc w:val="center"/>
              <w:rPr>
                <w:rFonts w:hint="eastAsia" w:ascii="宋体" w:hAnsi="宋体" w:eastAsia="宋体" w:cs="宋体"/>
                <w:i w:val="0"/>
                <w:iCs w:val="0"/>
                <w:color w:val="000000"/>
                <w:sz w:val="21"/>
                <w:szCs w:val="21"/>
                <w:u w:val="none"/>
              </w:rPr>
            </w:pPr>
          </w:p>
        </w:tc>
      </w:tr>
      <w:tr w14:paraId="19B74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A1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4A0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茶叶及相关制品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3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F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D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绿茶、红茶、乌龙茶、黄茶、白茶、黑茶、花茶、袋泡茶、紧压茶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9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31A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草甘膦、吡虫啉、乙酰甲胺磷、联苯菊酯、灭多威、三氯杀螨醇、氰戊菊酯和S-氰戊菊酯、甲拌磷、克百威、水胺硫磷、氧乐果、毒死蜱、啶虫脒、多菌灵、茚虫威、合成着色剂（柠檬黄、日落黄、胭脂红、亮蓝）</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1BF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F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6E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A0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589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5178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CB80B">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E6D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含茶制品和代用茶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49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含茶制品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F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速溶茶类、其他含茶制品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0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0B6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铅（以Pb计）、菌落总数、霉菌、霉菌及酵母</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23C9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372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D508">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9B9D">
            <w:pPr>
              <w:jc w:val="center"/>
              <w:rPr>
                <w:rFonts w:hint="eastAsia" w:ascii="宋体" w:hAnsi="宋体" w:eastAsia="宋体" w:cs="宋体"/>
                <w:i w:val="0"/>
                <w:iCs w:val="0"/>
                <w:color w:val="000000"/>
                <w:sz w:val="21"/>
                <w:szCs w:val="21"/>
                <w:u w:val="none"/>
              </w:rPr>
            </w:pPr>
          </w:p>
        </w:tc>
      </w:tr>
      <w:tr w14:paraId="1C099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E056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9381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712C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D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代用茶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6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代用茶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B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C33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铅（以Pb计）、二氧化硫残留量、啶虫脒、克百威、毒死蜱、吡虫啉、氯氰菊酯和高效氯氰菊酯、三唑磷、霉菌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6481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DB1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E4D6">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8150">
            <w:pPr>
              <w:jc w:val="center"/>
              <w:rPr>
                <w:rFonts w:hint="eastAsia" w:ascii="宋体" w:hAnsi="宋体" w:eastAsia="宋体" w:cs="宋体"/>
                <w:i w:val="0"/>
                <w:iCs w:val="0"/>
                <w:color w:val="000000"/>
                <w:sz w:val="21"/>
                <w:szCs w:val="21"/>
                <w:u w:val="none"/>
              </w:rPr>
            </w:pPr>
          </w:p>
        </w:tc>
      </w:tr>
      <w:tr w14:paraId="4C4AD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C6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7C0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D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蒸馏酒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2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3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白酒、白酒（液态）、白酒（原酒）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4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672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酒精度、铅（以Pb计）、甲醇、氰化物（以HCN计）、糖精钠（以糖精计）、甜蜜素（以环己基氨基磺酸计）、三氯蔗糖、安赛蜜</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7F4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7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9D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2E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61E28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50C6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99461">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BE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发酵酒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53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67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D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281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酒精度、氨基酸态氮、苯甲酸及其钠盐（以苯甲酸计）、山梨酸及其钾盐（以山梨酸计）、糖精钠（以糖精计）、甜蜜素（以环己基氨基磺酸计）</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7373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2C1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0CA5">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E5C5">
            <w:pPr>
              <w:jc w:val="center"/>
              <w:rPr>
                <w:rFonts w:hint="eastAsia" w:ascii="宋体" w:hAnsi="宋体" w:eastAsia="宋体" w:cs="宋体"/>
                <w:i w:val="0"/>
                <w:iCs w:val="0"/>
                <w:color w:val="000000"/>
                <w:sz w:val="21"/>
                <w:szCs w:val="21"/>
                <w:u w:val="none"/>
              </w:rPr>
            </w:pPr>
          </w:p>
        </w:tc>
      </w:tr>
      <w:tr w14:paraId="7F672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BABC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AE8C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C485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EB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啤酒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6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啤酒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C9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111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酒精度、甲醛</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9185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D45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353F">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6942">
            <w:pPr>
              <w:jc w:val="center"/>
              <w:rPr>
                <w:rFonts w:hint="eastAsia" w:ascii="宋体" w:hAnsi="宋体" w:eastAsia="宋体" w:cs="宋体"/>
                <w:i w:val="0"/>
                <w:iCs w:val="0"/>
                <w:color w:val="000000"/>
                <w:sz w:val="21"/>
                <w:szCs w:val="21"/>
                <w:u w:val="none"/>
              </w:rPr>
            </w:pPr>
          </w:p>
        </w:tc>
      </w:tr>
      <w:tr w14:paraId="79F9C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820A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6E11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4B3C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F3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87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8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50E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甲醇、苯甲酸及其钠盐（以苯甲酸计）、山梨酸及其钾盐（以山梨酸计）、糖精钠（以糖精计）、二氧化硫残留量、甜蜜素（以环己基氨基磺酸计）、三氯蔗糖、合成着色剂（柠檬黄、日落黄、新红、胭脂红、赤藓红、苋菜红、诱惑红、酸性红、亮蓝）</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CC27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6EF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453D">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88DF">
            <w:pPr>
              <w:jc w:val="center"/>
              <w:rPr>
                <w:rFonts w:hint="eastAsia" w:ascii="宋体" w:hAnsi="宋体" w:eastAsia="宋体" w:cs="宋体"/>
                <w:i w:val="0"/>
                <w:iCs w:val="0"/>
                <w:color w:val="000000"/>
                <w:sz w:val="21"/>
                <w:szCs w:val="21"/>
                <w:u w:val="none"/>
              </w:rPr>
            </w:pPr>
          </w:p>
        </w:tc>
      </w:tr>
      <w:tr w14:paraId="21B35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53C0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7795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E5C9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F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0A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2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0CB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酒精度、展青霉素、糖精钠（以糖精计）、甜蜜素（以环己基氨基磺酸计）、安赛蜜、二氧化硫残留量、酸性红</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F34D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0C6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BCE4">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3E47">
            <w:pPr>
              <w:jc w:val="center"/>
              <w:rPr>
                <w:rFonts w:hint="eastAsia" w:ascii="宋体" w:hAnsi="宋体" w:eastAsia="宋体" w:cs="宋体"/>
                <w:i w:val="0"/>
                <w:iCs w:val="0"/>
                <w:color w:val="000000"/>
                <w:sz w:val="21"/>
                <w:szCs w:val="21"/>
                <w:u w:val="none"/>
              </w:rPr>
            </w:pPr>
          </w:p>
        </w:tc>
      </w:tr>
      <w:tr w14:paraId="75372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9AFD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E232C">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D2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其他酒</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FB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配制酒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6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以蒸馏酒及食用酒精为酒基的配制酒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79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EE6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酒精度、甲醇、氰化物（以HCN计）、甜蜜素（以环己基氨基磺酸计）、安赛蜜</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220B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232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B948">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5457">
            <w:pPr>
              <w:jc w:val="center"/>
              <w:rPr>
                <w:rFonts w:hint="eastAsia" w:ascii="宋体" w:hAnsi="宋体" w:eastAsia="宋体" w:cs="宋体"/>
                <w:i w:val="0"/>
                <w:iCs w:val="0"/>
                <w:color w:val="000000"/>
                <w:sz w:val="21"/>
                <w:szCs w:val="21"/>
                <w:u w:val="none"/>
              </w:rPr>
            </w:pPr>
          </w:p>
        </w:tc>
      </w:tr>
      <w:tr w14:paraId="08A2E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E80C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F638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9BC4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5087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8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以发酵酒为酒基的配制酒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7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3EE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酒精度、苯甲酸及其钠盐（以苯甲酸计）、山梨酸及其钾盐（以山梨酸计）、甜蜜素（以环己基氨基磺酸计）、防腐剂混合使用时各自用量占其最大使用量的比例之和、安赛蜜</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76F5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125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B125">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FF4D">
            <w:pPr>
              <w:jc w:val="center"/>
              <w:rPr>
                <w:rFonts w:hint="eastAsia" w:ascii="宋体" w:hAnsi="宋体" w:eastAsia="宋体" w:cs="宋体"/>
                <w:i w:val="0"/>
                <w:iCs w:val="0"/>
                <w:color w:val="000000"/>
                <w:sz w:val="21"/>
                <w:szCs w:val="21"/>
                <w:u w:val="none"/>
              </w:rPr>
            </w:pPr>
          </w:p>
        </w:tc>
      </w:tr>
      <w:tr w14:paraId="70DE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20E7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A46F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97455">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B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其他蒸馏酒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45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其他蒸馏酒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A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792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酒精度、铅（以Pb计）、甲醇、氰化物（以HCN计）、甜蜜素（以环己基氨基磺酸计）、三氯蔗糖</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334E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EDC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BEC7">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A723">
            <w:pPr>
              <w:jc w:val="center"/>
              <w:rPr>
                <w:rFonts w:hint="eastAsia" w:ascii="宋体" w:hAnsi="宋体" w:eastAsia="宋体" w:cs="宋体"/>
                <w:i w:val="0"/>
                <w:iCs w:val="0"/>
                <w:color w:val="000000"/>
                <w:sz w:val="21"/>
                <w:szCs w:val="21"/>
                <w:u w:val="none"/>
              </w:rPr>
            </w:pPr>
          </w:p>
        </w:tc>
      </w:tr>
      <w:tr w14:paraId="6868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110D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A7C0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5B8F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6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其他发酵酒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06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其他发酵酒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A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A4A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酒精度、苯甲酸及其钠盐（以苯甲酸计）、山梨酸及其钾盐（以山梨酸计）、糖精钠（以糖精计）、甜蜜素（以环己基氨基磺酸计）、安赛蜜</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0D0D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CCF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DDB7">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1748">
            <w:pPr>
              <w:jc w:val="center"/>
              <w:rPr>
                <w:rFonts w:hint="eastAsia" w:ascii="宋体" w:hAnsi="宋体" w:eastAsia="宋体" w:cs="宋体"/>
                <w:i w:val="0"/>
                <w:iCs w:val="0"/>
                <w:color w:val="000000"/>
                <w:sz w:val="21"/>
                <w:szCs w:val="21"/>
                <w:u w:val="none"/>
              </w:rPr>
            </w:pPr>
          </w:p>
        </w:tc>
      </w:tr>
      <w:tr w14:paraId="39864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62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6F2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6C6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8C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酱腌菜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F5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酱腌菜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6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CAF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铅（以Pb计）、亚硝酸盐（以NaNO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苯甲酸及其钠盐（以苯甲酸计）、山梨酸及其钾盐（以山梨酸计）、脱氢乙酸及其钠盐（以脱氢乙酸计）、糖精钠（以糖精计）、甜蜜素（以环己基氨基磺酸计）、安赛蜜、二氧化硫残留量、防腐剂混合使用时各自用量占其最大使用量的比例之和、合成着色剂（柠檬黄、日落黄、诱惑红）、大肠菌群</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22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9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6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0E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2557A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8602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F699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166B8">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A6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蔬菜干制品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B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蔬菜干制品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8C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632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铅（以Pb计）、苯甲酸及其钠盐（以苯甲酸计）、山梨酸及其钾盐（以山梨酸计）、二氧化硫残留量、合成着色剂（柠檬黄、日落黄、胭脂红、苋菜红、亮蓝）</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FA5A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97D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E6B3">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FC0D">
            <w:pPr>
              <w:jc w:val="center"/>
              <w:rPr>
                <w:rFonts w:hint="eastAsia" w:ascii="宋体" w:hAnsi="宋体" w:eastAsia="宋体" w:cs="宋体"/>
                <w:i w:val="0"/>
                <w:iCs w:val="0"/>
                <w:color w:val="000000"/>
                <w:sz w:val="21"/>
                <w:szCs w:val="21"/>
                <w:u w:val="none"/>
              </w:rPr>
            </w:pPr>
          </w:p>
        </w:tc>
      </w:tr>
      <w:tr w14:paraId="2F5CE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1019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ADD1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81B0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6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其他蔬菜制品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A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其他蔬菜制品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8C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16D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铅（以Pb计）、苯甲酸及其钠盐（以苯甲酸计）、山梨酸及其钾盐（以山梨酸计）、脱氢乙酸及其钠盐（以脱氢乙酸计）、二氧化硫残留量</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F1F6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B9C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D94B">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B0D1">
            <w:pPr>
              <w:jc w:val="center"/>
              <w:rPr>
                <w:rFonts w:hint="eastAsia" w:ascii="宋体" w:hAnsi="宋体" w:eastAsia="宋体" w:cs="宋体"/>
                <w:i w:val="0"/>
                <w:iCs w:val="0"/>
                <w:color w:val="000000"/>
                <w:sz w:val="21"/>
                <w:szCs w:val="21"/>
                <w:u w:val="none"/>
              </w:rPr>
            </w:pPr>
          </w:p>
        </w:tc>
      </w:tr>
      <w:tr w14:paraId="76E35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8B34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309A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5AF11">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FA3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食用菌制品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66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干制食用菌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6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126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铅（以Pb计）、镉（以Cd计）、总汞（以Hg计）、甲基汞（以Hg计）、总砷（以As计）、无机砷（以As计）</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F225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768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9F79">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CB01">
            <w:pPr>
              <w:jc w:val="center"/>
              <w:rPr>
                <w:rFonts w:hint="eastAsia" w:ascii="宋体" w:hAnsi="宋体" w:eastAsia="宋体" w:cs="宋体"/>
                <w:i w:val="0"/>
                <w:iCs w:val="0"/>
                <w:color w:val="000000"/>
                <w:sz w:val="21"/>
                <w:szCs w:val="21"/>
                <w:u w:val="none"/>
              </w:rPr>
            </w:pPr>
          </w:p>
        </w:tc>
      </w:tr>
      <w:tr w14:paraId="25BA6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A766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EB2F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BF88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6439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5D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腌渍食用菌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E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ED1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苯甲酸及其钠盐（以苯甲酸计）、山梨酸及其钾盐（以山梨酸计）、脱氢乙酸及其钠盐（以脱氢乙酸计）、防腐剂混合使用时各自用量占其最大使用量的比例之和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B208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042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8211">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10A5">
            <w:pPr>
              <w:jc w:val="center"/>
              <w:rPr>
                <w:rFonts w:hint="eastAsia" w:ascii="宋体" w:hAnsi="宋体" w:eastAsia="宋体" w:cs="宋体"/>
                <w:i w:val="0"/>
                <w:iCs w:val="0"/>
                <w:color w:val="000000"/>
                <w:sz w:val="21"/>
                <w:szCs w:val="21"/>
                <w:u w:val="none"/>
              </w:rPr>
            </w:pPr>
          </w:p>
        </w:tc>
      </w:tr>
      <w:tr w14:paraId="5A18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EF3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60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D4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F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蜜饯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0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蜜饯类、凉果类、果脯类、话化类、果糕类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A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626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防腐剂混合使用时各自用量占其最大使用量的比例、糖精钠（以糖精计）、甜蜜素（以环己基氨基磺酸计）、安赛蜜、二氧化硫残留量、合成着色剂（亮蓝、柠檬黄、日落黄、苋菜红、胭脂红、诱惑红、喹啉黄）、相同色泽着色剂混合使用时各自用量占其最大使用量的比例之和、乙二胺四乙酸二钠、菌落总数、大肠菌群、霉菌</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AD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DF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B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5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1FBB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FFC7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7524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FEF3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A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水果干制品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8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水果干制品（含干枸杞）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5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475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啶虫脒、吡虫啉、克百威、氯氟氰菊酯和高效氯氟氰菊酯、氯氰菊酯和高效氯氰菊酯、苯甲酸及其钠盐（以苯甲酸计）、山梨酸及其钾盐（以山梨酸计）、脱氢乙酸及其钠盐（以脱氢乙酸计）、糖精钠（以糖精计）、二氧化硫残留量、合成着色剂（亮蓝、柠檬黄、日落黄、苋菜红、胭脂红、诱惑红、喹啉黄）、菌落总数、大肠菌群、霉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98EE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6E6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679C">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34D2">
            <w:pPr>
              <w:jc w:val="center"/>
              <w:rPr>
                <w:rFonts w:hint="eastAsia" w:ascii="宋体" w:hAnsi="宋体" w:eastAsia="宋体" w:cs="宋体"/>
                <w:i w:val="0"/>
                <w:iCs w:val="0"/>
                <w:color w:val="000000"/>
                <w:sz w:val="21"/>
                <w:szCs w:val="21"/>
                <w:u w:val="none"/>
              </w:rPr>
            </w:pPr>
          </w:p>
        </w:tc>
      </w:tr>
      <w:tr w14:paraId="1B5E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2002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5653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79C8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94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3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8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D3F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铅（以Pb计）、脱氢乙酸及其钠盐（以脱氢乙酸计）、菌落总数、大肠菌群、霉菌、商业无菌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AC27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40F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3771">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0C8C">
            <w:pPr>
              <w:jc w:val="center"/>
              <w:rPr>
                <w:rFonts w:hint="eastAsia" w:ascii="宋体" w:hAnsi="宋体" w:eastAsia="宋体" w:cs="宋体"/>
                <w:i w:val="0"/>
                <w:iCs w:val="0"/>
                <w:color w:val="000000"/>
                <w:sz w:val="21"/>
                <w:szCs w:val="21"/>
                <w:u w:val="none"/>
              </w:rPr>
            </w:pPr>
          </w:p>
        </w:tc>
      </w:tr>
      <w:tr w14:paraId="469A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28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C2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炒货食品及坚果制品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E0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炒货食品及坚果制品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9D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炒货食品及坚果制品（烘炒类、油炸类、其他类）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B5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开心果、杏仁、扁桃仁、松仁、瓜子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5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C8C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、苯甲酸及其钠盐（以苯甲酸计）、山梨酸及其钾盐（以山梨酸计）、脱氢乙酸及其钠盐（以脱氢乙酸计）、二氧化硫残留量、糖精钠（以糖精计）、甜蜜素（以环己基氨基磺酸计）、安赛蜜、大肠菌群、霉菌</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7D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8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9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D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6AEFA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F58F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C6C6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7FEA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BC63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9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其他炒货食品及坚果制品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A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529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、苯甲酸及其钠盐（以苯甲酸计）、山梨酸及其钾盐（以山梨酸计）、脱氢乙酸及其钠盐（以脱氢乙酸计）、二氧化硫残留量、糖精钠（以糖精计）、甜蜜素（以环己基氨基磺酸计）、安赛蜜、大肠菌群、霉菌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339D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CF6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C23F">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2135">
            <w:pPr>
              <w:jc w:val="center"/>
              <w:rPr>
                <w:rFonts w:hint="eastAsia" w:ascii="宋体" w:hAnsi="宋体" w:eastAsia="宋体" w:cs="宋体"/>
                <w:i w:val="0"/>
                <w:iCs w:val="0"/>
                <w:color w:val="000000"/>
                <w:sz w:val="21"/>
                <w:szCs w:val="21"/>
                <w:u w:val="none"/>
              </w:rPr>
            </w:pPr>
          </w:p>
        </w:tc>
      </w:tr>
      <w:tr w14:paraId="5D254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7CD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BC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844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5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再制蛋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8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再制蛋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34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E00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铅（以Pb计）、苯甲酸及其钠盐（以苯甲酸计）、山梨酸及其钾盐（以山梨酸计）、菌落总数、大肠菌群、沙门氏菌</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0B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A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A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E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441EB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3024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7B56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3E48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E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干蛋类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8C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干蛋类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A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8A7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菌落总数、大肠菌群、沙门氏菌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1576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24A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82E0">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EE55">
            <w:pPr>
              <w:jc w:val="center"/>
              <w:rPr>
                <w:rFonts w:hint="eastAsia" w:ascii="宋体" w:hAnsi="宋体" w:eastAsia="宋体" w:cs="宋体"/>
                <w:i w:val="0"/>
                <w:iCs w:val="0"/>
                <w:color w:val="000000"/>
                <w:sz w:val="21"/>
                <w:szCs w:val="21"/>
                <w:u w:val="none"/>
              </w:rPr>
            </w:pPr>
          </w:p>
        </w:tc>
      </w:tr>
      <w:tr w14:paraId="04E24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30FE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9AD5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0DC5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1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冰蛋类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32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冰蛋类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A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45F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菌落总数、大肠菌群、沙门氏菌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DFA6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B73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B1FD">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7F18">
            <w:pPr>
              <w:jc w:val="center"/>
              <w:rPr>
                <w:rFonts w:hint="eastAsia" w:ascii="宋体" w:hAnsi="宋体" w:eastAsia="宋体" w:cs="宋体"/>
                <w:i w:val="0"/>
                <w:iCs w:val="0"/>
                <w:color w:val="000000"/>
                <w:sz w:val="21"/>
                <w:szCs w:val="21"/>
                <w:u w:val="none"/>
              </w:rPr>
            </w:pPr>
          </w:p>
        </w:tc>
      </w:tr>
      <w:tr w14:paraId="416B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5020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D481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44BF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2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D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4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F8B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铅（以Pb计）、苯甲酸及其钠盐（以苯甲酸计）、山梨酸及其钾盐（以山梨酸计）、脱氢乙酸及其钠盐（以脱氢乙酸计）、菌落总数、大肠菌群、沙门氏菌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3227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6BD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22C6">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CEE3">
            <w:pPr>
              <w:jc w:val="center"/>
              <w:rPr>
                <w:rFonts w:hint="eastAsia" w:ascii="宋体" w:hAnsi="宋体" w:eastAsia="宋体" w:cs="宋体"/>
                <w:i w:val="0"/>
                <w:iCs w:val="0"/>
                <w:color w:val="000000"/>
                <w:sz w:val="21"/>
                <w:szCs w:val="21"/>
                <w:u w:val="none"/>
              </w:rPr>
            </w:pPr>
          </w:p>
        </w:tc>
      </w:tr>
      <w:tr w14:paraId="604C5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BF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1FC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可可及焙烤咖啡产品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C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焙炒咖啡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1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焙炒咖啡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F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焙炒咖啡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B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F71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咖啡因、铅（以Pb计）、赭曲霉毒素A</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16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34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2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3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518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70E4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3906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1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5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8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B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475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铅（以Pb计）、沙门氏菌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25E4C">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A15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AC4F">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FEB5">
            <w:pPr>
              <w:jc w:val="center"/>
              <w:rPr>
                <w:rFonts w:hint="eastAsia" w:ascii="宋体" w:hAnsi="宋体" w:eastAsia="宋体" w:cs="宋体"/>
                <w:i w:val="0"/>
                <w:iCs w:val="0"/>
                <w:color w:val="000000"/>
                <w:sz w:val="21"/>
                <w:szCs w:val="21"/>
                <w:u w:val="none"/>
              </w:rPr>
            </w:pPr>
          </w:p>
        </w:tc>
      </w:tr>
      <w:tr w14:paraId="192B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CAD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E6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食糖</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A9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食糖</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04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7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白砂糖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37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7E4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蔗糖分、还原糖分、色值、干燥失重、二氧化硫残留量、螨</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46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4E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4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D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177F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3609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4418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B7A5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80DD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0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绵白糖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A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CC7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总糖分、还原糖分、色值、干燥失重、二氧化硫残留量、螨</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BD9F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454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349A">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F862">
            <w:pPr>
              <w:jc w:val="center"/>
              <w:rPr>
                <w:rFonts w:hint="eastAsia" w:ascii="宋体" w:hAnsi="宋体" w:eastAsia="宋体" w:cs="宋体"/>
                <w:i w:val="0"/>
                <w:iCs w:val="0"/>
                <w:color w:val="000000"/>
                <w:sz w:val="21"/>
                <w:szCs w:val="21"/>
                <w:u w:val="none"/>
              </w:rPr>
            </w:pPr>
          </w:p>
        </w:tc>
      </w:tr>
      <w:tr w14:paraId="6C723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104F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CD94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D6E5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6ABB9">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5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赤砂糖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4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6A4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总糖分、不溶于水杂质、干燥失重、二氧化硫残留量、螨、合成着色剂（柠檬黄、新红、苋菜红、胭脂红、日落黄、诱惑红、酸性红、喹啉黄、赤藓红）</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7947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9ED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5AAA">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1C7C">
            <w:pPr>
              <w:jc w:val="center"/>
              <w:rPr>
                <w:rFonts w:hint="eastAsia" w:ascii="宋体" w:hAnsi="宋体" w:eastAsia="宋体" w:cs="宋体"/>
                <w:i w:val="0"/>
                <w:iCs w:val="0"/>
                <w:color w:val="000000"/>
                <w:sz w:val="21"/>
                <w:szCs w:val="21"/>
                <w:u w:val="none"/>
              </w:rPr>
            </w:pPr>
          </w:p>
        </w:tc>
      </w:tr>
      <w:tr w14:paraId="2C4A3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45E3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9DAD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3674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4358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E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F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85D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总糖分、不溶于水杂质、干燥失重、二氧化硫残留量、螨、合成着色剂（柠檬黄、新红、苋菜红、胭脂红、日落黄、诱惑红、酸性红、喹啉黄、赤藓红）</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24BB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895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3176">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32B6">
            <w:pPr>
              <w:jc w:val="center"/>
              <w:rPr>
                <w:rFonts w:hint="eastAsia" w:ascii="宋体" w:hAnsi="宋体" w:eastAsia="宋体" w:cs="宋体"/>
                <w:i w:val="0"/>
                <w:iCs w:val="0"/>
                <w:color w:val="000000"/>
                <w:sz w:val="21"/>
                <w:szCs w:val="21"/>
                <w:u w:val="none"/>
              </w:rPr>
            </w:pPr>
          </w:p>
        </w:tc>
      </w:tr>
      <w:tr w14:paraId="5D3E5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3629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9397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4E40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2AD2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1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C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C8D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蔗糖分、还原糖分、色值、干燥失重、二氧化硫残留量、螨、合成着色剂（柠檬黄、新红、苋菜红、胭脂红、日落黄、诱惑红、酸性红、喹啉黄、赤藓红）</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E1F5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6DB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6D46">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DA04">
            <w:pPr>
              <w:jc w:val="center"/>
              <w:rPr>
                <w:rFonts w:hint="eastAsia" w:ascii="宋体" w:hAnsi="宋体" w:eastAsia="宋体" w:cs="宋体"/>
                <w:i w:val="0"/>
                <w:iCs w:val="0"/>
                <w:color w:val="000000"/>
                <w:sz w:val="21"/>
                <w:szCs w:val="21"/>
                <w:u w:val="none"/>
              </w:rPr>
            </w:pPr>
          </w:p>
        </w:tc>
      </w:tr>
      <w:tr w14:paraId="03966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8DB3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3B74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7F14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8ADF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8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冰片糖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0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31B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总糖分、还原糖分、干燥失重、二氧化硫残留量、螨、合成着色剂（柠檬黄、新红、苋菜红、胭脂红、日落黄、诱惑红、酸性红、喹啉黄、赤藓红）</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8BEA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9AF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ABD2">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36C3">
            <w:pPr>
              <w:jc w:val="center"/>
              <w:rPr>
                <w:rFonts w:hint="eastAsia" w:ascii="宋体" w:hAnsi="宋体" w:eastAsia="宋体" w:cs="宋体"/>
                <w:i w:val="0"/>
                <w:iCs w:val="0"/>
                <w:color w:val="000000"/>
                <w:sz w:val="21"/>
                <w:szCs w:val="21"/>
                <w:u w:val="none"/>
              </w:rPr>
            </w:pPr>
          </w:p>
        </w:tc>
      </w:tr>
      <w:tr w14:paraId="1DAEA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622C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3EED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263F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6D339">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66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E5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F0B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蔗糖分、还原糖分、色值、干燥失重、二氧化硫残留量、螨</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AEFE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16A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74C8">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6851">
            <w:pPr>
              <w:jc w:val="center"/>
              <w:rPr>
                <w:rFonts w:hint="eastAsia" w:ascii="宋体" w:hAnsi="宋体" w:eastAsia="宋体" w:cs="宋体"/>
                <w:i w:val="0"/>
                <w:iCs w:val="0"/>
                <w:color w:val="000000"/>
                <w:sz w:val="21"/>
                <w:szCs w:val="21"/>
                <w:u w:val="none"/>
              </w:rPr>
            </w:pPr>
          </w:p>
        </w:tc>
      </w:tr>
      <w:tr w14:paraId="5781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7C5D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E0FE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2BB6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E4F2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0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A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DD8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蔗糖分、总糖分、色值、还原糖分、干燥失重、二氧化硫残留量、螨、合成着色剂（柠檬黄、新红、苋菜红、胭脂红、日落黄、诱惑红、酸性红、喹啉黄、赤藓红）、菌落总数、大肠菌群、霉菌、酵母菌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5A32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2D2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0A79">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0FDB">
            <w:pPr>
              <w:jc w:val="center"/>
              <w:rPr>
                <w:rFonts w:hint="eastAsia" w:ascii="宋体" w:hAnsi="宋体" w:eastAsia="宋体" w:cs="宋体"/>
                <w:i w:val="0"/>
                <w:iCs w:val="0"/>
                <w:color w:val="000000"/>
                <w:sz w:val="21"/>
                <w:szCs w:val="21"/>
                <w:u w:val="none"/>
              </w:rPr>
            </w:pPr>
          </w:p>
        </w:tc>
      </w:tr>
      <w:tr w14:paraId="23FC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5EA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FB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F3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DF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干制水产品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2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藻类干制品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13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DDE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铅（以Pb计）、菌落总数、大肠菌群</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673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B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73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B1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80AF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C70C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420D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5DFD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D787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1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预制动物性水产干制品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02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F85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过氧化值（以脂肪计）、镉（以Cd计）、苯甲酸及其钠盐（以苯甲酸计）、山梨酸及其钾盐（以山梨酸计）、合成着色剂（柠檬黄、胭脂红、日落黄）</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DD76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853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3ADA">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6686">
            <w:pPr>
              <w:jc w:val="center"/>
              <w:rPr>
                <w:rFonts w:hint="eastAsia" w:ascii="宋体" w:hAnsi="宋体" w:eastAsia="宋体" w:cs="宋体"/>
                <w:i w:val="0"/>
                <w:iCs w:val="0"/>
                <w:color w:val="000000"/>
                <w:sz w:val="21"/>
                <w:szCs w:val="21"/>
                <w:u w:val="none"/>
              </w:rPr>
            </w:pPr>
          </w:p>
        </w:tc>
      </w:tr>
      <w:tr w14:paraId="5447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7243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DB4C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2B0C7">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09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盐渍水产品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3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盐渍鱼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1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3D2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过氧化值（以脂肪计）、组胺、镉（以Cd计）、苯甲酸及其钠盐（以苯甲酸计）、山梨酸及其钾盐（以山梨酸计）</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D519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ECC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9C76">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F5A6">
            <w:pPr>
              <w:jc w:val="center"/>
              <w:rPr>
                <w:rFonts w:hint="eastAsia" w:ascii="宋体" w:hAnsi="宋体" w:eastAsia="宋体" w:cs="宋体"/>
                <w:i w:val="0"/>
                <w:iCs w:val="0"/>
                <w:color w:val="000000"/>
                <w:sz w:val="21"/>
                <w:szCs w:val="21"/>
                <w:u w:val="none"/>
              </w:rPr>
            </w:pPr>
          </w:p>
        </w:tc>
      </w:tr>
      <w:tr w14:paraId="1B41E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7C3E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B54E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61A6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88C6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C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盐渍藻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F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986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9C96C">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974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270F">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9657">
            <w:pPr>
              <w:jc w:val="center"/>
              <w:rPr>
                <w:rFonts w:hint="eastAsia" w:ascii="宋体" w:hAnsi="宋体" w:eastAsia="宋体" w:cs="宋体"/>
                <w:i w:val="0"/>
                <w:iCs w:val="0"/>
                <w:color w:val="000000"/>
                <w:sz w:val="21"/>
                <w:szCs w:val="21"/>
                <w:u w:val="none"/>
              </w:rPr>
            </w:pPr>
          </w:p>
        </w:tc>
      </w:tr>
      <w:tr w14:paraId="57BF4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0F48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D0D0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6CF9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3992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4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其他盐渍水产品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6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F28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9093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79E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5028">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A763">
            <w:pPr>
              <w:jc w:val="center"/>
              <w:rPr>
                <w:rFonts w:hint="eastAsia" w:ascii="宋体" w:hAnsi="宋体" w:eastAsia="宋体" w:cs="宋体"/>
                <w:i w:val="0"/>
                <w:iCs w:val="0"/>
                <w:color w:val="000000"/>
                <w:sz w:val="21"/>
                <w:szCs w:val="21"/>
                <w:u w:val="none"/>
              </w:rPr>
            </w:pPr>
          </w:p>
        </w:tc>
      </w:tr>
      <w:tr w14:paraId="5597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C1C6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36CD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92548">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6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鱼糜制品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F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预制鱼糜制品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0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3C2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苯甲酸及其钠盐（以苯甲酸计）、山梨酸及其钾盐（以山梨酸计）、脱氢乙酸及其钠盐（以脱氢乙酸计）、合成着色剂（诱惑红）</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5068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3AB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EA9C">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9883">
            <w:pPr>
              <w:jc w:val="center"/>
              <w:rPr>
                <w:rFonts w:hint="eastAsia" w:ascii="宋体" w:hAnsi="宋体" w:eastAsia="宋体" w:cs="宋体"/>
                <w:i w:val="0"/>
                <w:iCs w:val="0"/>
                <w:color w:val="000000"/>
                <w:sz w:val="21"/>
                <w:szCs w:val="21"/>
                <w:u w:val="none"/>
              </w:rPr>
            </w:pPr>
          </w:p>
        </w:tc>
      </w:tr>
      <w:tr w14:paraId="2B551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0DBB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C94F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FBD6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3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熟制动物性水产制品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98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熟制动物性水产制品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64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B4B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铅（以Pb计）、镉（以Cd计）、苯甲酸及其钠盐（以苯甲酸计）、山梨酸及其钾盐（以山梨酸计）、甜蜜素（以环己基氨基磺酸计）、脱氢乙酸及其钠盐（以脱氢乙酸计）</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E18B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829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2F38">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CBE6">
            <w:pPr>
              <w:jc w:val="center"/>
              <w:rPr>
                <w:rFonts w:hint="eastAsia" w:ascii="宋体" w:hAnsi="宋体" w:eastAsia="宋体" w:cs="宋体"/>
                <w:i w:val="0"/>
                <w:iCs w:val="0"/>
                <w:color w:val="000000"/>
                <w:sz w:val="21"/>
                <w:szCs w:val="21"/>
                <w:u w:val="none"/>
              </w:rPr>
            </w:pPr>
          </w:p>
        </w:tc>
      </w:tr>
      <w:tr w14:paraId="6271A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CDF1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3B77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CC48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DC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生食水产品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6B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生食动物性水产品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1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F82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挥发性盐基氮、苯甲酸及其钠盐（以苯甲酸计）、山梨酸及其钾盐（以山梨酸计）、铝的残留量（以即食海蜇中Al计）、菌落总数、大肠菌群、沙门氏菌、副溶血性弧菌、单核细胞增生李斯特氏菌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892B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AD2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6ADD">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D142">
            <w:pPr>
              <w:jc w:val="center"/>
              <w:rPr>
                <w:rFonts w:hint="eastAsia" w:ascii="宋体" w:hAnsi="宋体" w:eastAsia="宋体" w:cs="宋体"/>
                <w:i w:val="0"/>
                <w:iCs w:val="0"/>
                <w:color w:val="000000"/>
                <w:sz w:val="21"/>
                <w:szCs w:val="21"/>
                <w:u w:val="none"/>
              </w:rPr>
            </w:pPr>
          </w:p>
        </w:tc>
      </w:tr>
      <w:tr w14:paraId="6C604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EB11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C9BF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8AA4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B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其他水产制品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5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其他水产制品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1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4AA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合成着色剂（柠檬黄）、甜蜜素（以环己基氨基磺酸计）、防腐剂混合使用时各自用量占其最大使用量的比例之和、菌落总数</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97E2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EC7C">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90AF">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A03A">
            <w:pPr>
              <w:jc w:val="center"/>
              <w:rPr>
                <w:rFonts w:hint="eastAsia" w:ascii="宋体" w:hAnsi="宋体" w:eastAsia="宋体" w:cs="宋体"/>
                <w:i w:val="0"/>
                <w:iCs w:val="0"/>
                <w:color w:val="000000"/>
                <w:sz w:val="21"/>
                <w:szCs w:val="21"/>
                <w:u w:val="none"/>
              </w:rPr>
            </w:pPr>
          </w:p>
        </w:tc>
      </w:tr>
      <w:tr w14:paraId="7A4F2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77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DEF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淀粉及淀粉制品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28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淀粉及淀粉制品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B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B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71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464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铅（以Pb计）、菌落总数、大肠菌群、霉菌和酵母、二氧化硫残留量、脱氢乙酸及其钠盐（以脱氢乙酸计）、葛根素</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2EC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9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8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A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3F8FD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E93C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9609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9EF4B">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3B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1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粉丝粉条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0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7D1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铝的残留量（干样品，以Al计）、二氧化硫残留量、合成着色剂（柠檬黄、新红、苋菜红、靛蓝、胭脂红、日落黄、诱惑红、亮蓝、酸性红、喹啉黄、赤藓红）</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5CF1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9BE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0579">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50F6">
            <w:pPr>
              <w:jc w:val="center"/>
              <w:rPr>
                <w:rFonts w:hint="eastAsia" w:ascii="宋体" w:hAnsi="宋体" w:eastAsia="宋体" w:cs="宋体"/>
                <w:i w:val="0"/>
                <w:iCs w:val="0"/>
                <w:color w:val="000000"/>
                <w:sz w:val="21"/>
                <w:szCs w:val="21"/>
                <w:u w:val="none"/>
              </w:rPr>
            </w:pPr>
          </w:p>
        </w:tc>
      </w:tr>
      <w:tr w14:paraId="09B1F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D2EE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19EF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5C89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4B6F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9F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其他淀粉制品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D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FBD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铝的残留量（干样品，以Al计）、二氧化硫残留量、合成着色剂（柠檬黄、新红、苋菜红、靛蓝、胭脂红、日落黄、诱惑红、亮蓝、酸性红、喹啉黄、赤藓红）、相同色泽着色剂混合使用时各自用量占其最大使用量的比例之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388A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602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898B">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DE44">
            <w:pPr>
              <w:jc w:val="center"/>
              <w:rPr>
                <w:rFonts w:hint="eastAsia" w:ascii="宋体" w:hAnsi="宋体" w:eastAsia="宋体" w:cs="宋体"/>
                <w:i w:val="0"/>
                <w:iCs w:val="0"/>
                <w:color w:val="000000"/>
                <w:sz w:val="21"/>
                <w:szCs w:val="21"/>
                <w:u w:val="none"/>
              </w:rPr>
            </w:pPr>
          </w:p>
        </w:tc>
      </w:tr>
      <w:tr w14:paraId="662A4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015C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4F5F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73DE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8B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A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F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684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铅（以Pb计）、总砷（以As计）、葡萄糖含量（以干基计，质量分数）、IMO含量（占干物质，质量分数）、IG</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+P+IG</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含量（占干物质，质量分数）、果糖（占干基比）、果糖+葡萄糖（占干基比）、5-羟甲基糠醛（以吸光度计）、果糖+葡萄糖含量（以干物质计）、果糖含量（以干物质计）、麦芽糖含量（以干物质计，质量分数）、干物质（固形物）、硫酸灰分</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6473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44DC">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14BC">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D70D">
            <w:pPr>
              <w:jc w:val="center"/>
              <w:rPr>
                <w:rFonts w:hint="eastAsia" w:ascii="宋体" w:hAnsi="宋体" w:eastAsia="宋体" w:cs="宋体"/>
                <w:i w:val="0"/>
                <w:iCs w:val="0"/>
                <w:color w:val="000000"/>
                <w:sz w:val="21"/>
                <w:szCs w:val="21"/>
                <w:u w:val="none"/>
              </w:rPr>
            </w:pPr>
          </w:p>
        </w:tc>
      </w:tr>
      <w:tr w14:paraId="6D6F0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6F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E6F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糕点</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F1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6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E0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7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84E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三氯蔗糖、合成着色剂（柠檬黄、日落黄、胭脂红、苋菜红、亮蓝、诱惑红）、防腐剂混合使用时各自用量占其最大使用量的比例之和、菌落总数、大肠菌群、金黄色葡萄球菌、沙门氏菌、霉菌</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34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2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A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5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14:paraId="1ADC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BEAD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0EE0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B5D5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0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F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8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DC1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糖精钠（以糖精计）、苯甲酸及其钠盐（以苯甲酸计）、山梨酸及其钾盐（以山梨酸计）、铝的残留量（干样品，以Al计）、丙酸及其钠盐、钙盐（以丙酸计）、脱氢乙酸及其钠盐（以脱氢乙酸计）、纳他霉素、合成着色剂（柠檬黄、日落黄、胭脂红、苋菜红、亮蓝、赤藓红、诱惑红）、防腐剂混合使用时各自用量占其最大使用量的比例之和、菌落总数、大肠菌群、金黄色葡萄球菌、沙门氏菌、霉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20AF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D5FC">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61A1">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51B2">
            <w:pPr>
              <w:jc w:val="center"/>
              <w:rPr>
                <w:rFonts w:hint="eastAsia" w:ascii="宋体" w:hAnsi="宋体" w:eastAsia="宋体" w:cs="宋体"/>
                <w:i w:val="0"/>
                <w:iCs w:val="0"/>
                <w:color w:val="000000"/>
                <w:sz w:val="21"/>
                <w:szCs w:val="21"/>
                <w:u w:val="none"/>
              </w:rPr>
            </w:pPr>
          </w:p>
        </w:tc>
      </w:tr>
      <w:tr w14:paraId="59B2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1F8E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CA46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BE4F9">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DE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粽子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0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粽子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2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4D8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甜蜜素（以环己基氨基磺酸计）、山梨酸及其钾盐（以山梨酸计）、脱氢乙酸及其钠盐（以脱氢乙酸计）、糖精钠（以糖精计）、安赛蜜、菌落总数、大肠菌群、金黄色葡萄球菌、沙门氏菌、霉菌、商业无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F91D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21C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B813">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40AC">
            <w:pPr>
              <w:jc w:val="center"/>
              <w:rPr>
                <w:rFonts w:hint="eastAsia" w:ascii="宋体" w:hAnsi="宋体" w:eastAsia="宋体" w:cs="宋体"/>
                <w:i w:val="0"/>
                <w:iCs w:val="0"/>
                <w:color w:val="000000"/>
                <w:sz w:val="21"/>
                <w:szCs w:val="21"/>
                <w:u w:val="none"/>
              </w:rPr>
            </w:pPr>
          </w:p>
        </w:tc>
      </w:tr>
      <w:tr w14:paraId="0388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581A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8915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2DE2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1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7A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3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DDE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合成着色剂（柠檬黄、日落黄、胭脂红、苋菜红、亮蓝、赤藓红、诱惑红）、防腐剂混合使用时各自用量占其最大使用量的比例之和、菌落总数、大肠菌群、金黄色葡萄球菌、沙门氏菌、霉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2E7D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16F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C816">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A2D9">
            <w:pPr>
              <w:jc w:val="center"/>
              <w:rPr>
                <w:rFonts w:hint="eastAsia" w:ascii="宋体" w:hAnsi="宋体" w:eastAsia="宋体" w:cs="宋体"/>
                <w:i w:val="0"/>
                <w:iCs w:val="0"/>
                <w:color w:val="000000"/>
                <w:sz w:val="21"/>
                <w:szCs w:val="21"/>
                <w:u w:val="none"/>
              </w:rPr>
            </w:pPr>
          </w:p>
        </w:tc>
      </w:tr>
      <w:tr w14:paraId="4E96A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A5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DD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50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E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发酵性豆制品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E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腐乳、豆豉、纳豆等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E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383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、苯甲酸及其钠盐（以苯甲酸计）、山梨酸及其钾盐（以山梨酸计）、脱氢乙酸及其钠盐（以脱氢乙酸计）、糖精钠（以糖精计）、甜蜜素（以环己基氨基磺酸计）、铝的残留量（干样品，以Al计）、大肠菌群</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E6A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F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E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05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2BB9B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3EBD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C79A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E8AA7">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6B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非发酵性豆制品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BC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腐竹、油皮及其再制品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1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71E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铅（以Pb计）、碱性嫩黄、苯甲酸及其钠盐（以苯甲酸计）、山梨酸及其钾盐（以山梨酸计）、脱氢乙酸及其钠盐（以脱氢乙酸计）、二氧化硫残留量、铝的残留量（干样品，以Al计）、合成着色剂（柠檬黄、日落黄）</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3977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6F4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FC90">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AB8B">
            <w:pPr>
              <w:jc w:val="center"/>
              <w:rPr>
                <w:rFonts w:hint="eastAsia" w:ascii="宋体" w:hAnsi="宋体" w:eastAsia="宋体" w:cs="宋体"/>
                <w:i w:val="0"/>
                <w:iCs w:val="0"/>
                <w:color w:val="000000"/>
                <w:sz w:val="21"/>
                <w:szCs w:val="21"/>
                <w:u w:val="none"/>
              </w:rPr>
            </w:pPr>
          </w:p>
        </w:tc>
      </w:tr>
      <w:tr w14:paraId="3A1F8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8302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451E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A0A0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90B2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5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豆干、豆腐、豆皮等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09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5B0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丙酸及其钠盐、钙盐（以丙酸计）、防腐剂混合使用时各自用量占其最大使用量的比例之和、糖精钠（以糖精计）、三氯蔗糖、甜蜜素（以环己基氨基磺酸计）、铝的残留量（干样品，以Al计）、合成着色剂（柠檬黄、日落黄）、大肠菌群、金黄色葡萄球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D87B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666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0FB0">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5E57">
            <w:pPr>
              <w:jc w:val="center"/>
              <w:rPr>
                <w:rFonts w:hint="eastAsia" w:ascii="宋体" w:hAnsi="宋体" w:eastAsia="宋体" w:cs="宋体"/>
                <w:i w:val="0"/>
                <w:iCs w:val="0"/>
                <w:color w:val="000000"/>
                <w:sz w:val="21"/>
                <w:szCs w:val="21"/>
                <w:u w:val="none"/>
              </w:rPr>
            </w:pPr>
          </w:p>
        </w:tc>
      </w:tr>
      <w:tr w14:paraId="1EA8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4049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C337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ECD1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3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其他豆制品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47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大豆蛋白类制品等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C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6BB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铅（以Pb计）、苯甲酸及其钠盐（以苯甲酸计）、山梨酸及其钾盐（以山梨酸计）、脱氢乙酸及其钠盐（以脱氢乙酸计）、糖精钠（以糖精计）、三氯蔗糖、铝的残留量（干样品，以Al计）、大肠菌群</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D5E8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082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D80F">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0874">
            <w:pPr>
              <w:jc w:val="center"/>
              <w:rPr>
                <w:rFonts w:hint="eastAsia" w:ascii="宋体" w:hAnsi="宋体" w:eastAsia="宋体" w:cs="宋体"/>
                <w:i w:val="0"/>
                <w:iCs w:val="0"/>
                <w:color w:val="000000"/>
                <w:sz w:val="21"/>
                <w:szCs w:val="21"/>
                <w:u w:val="none"/>
              </w:rPr>
            </w:pPr>
          </w:p>
        </w:tc>
      </w:tr>
      <w:tr w14:paraId="6C52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59C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67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蜂产品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653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0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C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9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72E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果糖和葡萄糖、蔗糖、铅（以Pb计）、山梨酸及其钾盐（以山梨酸计）、氯霉素、呋喃西林代谢物、呋喃唑酮代谢物、甲硝唑、双甲脒、诺氟沙星、氧氟沙星、菌落总数、霉菌计数、嗜渗酵母计数</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5F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C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D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1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7C583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8401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F926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7947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1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蜂王浆（含蜂王浆冻干品）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5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蜂王浆（含蜂王浆冻干品）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34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7FC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10-羟基-2-癸烯酸、酸度、蛋白质、呋喃西林代谢物</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3C5D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7C5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9AE2">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FD2F">
            <w:pPr>
              <w:jc w:val="center"/>
              <w:rPr>
                <w:rFonts w:hint="eastAsia" w:ascii="宋体" w:hAnsi="宋体" w:eastAsia="宋体" w:cs="宋体"/>
                <w:i w:val="0"/>
                <w:iCs w:val="0"/>
                <w:color w:val="000000"/>
                <w:sz w:val="21"/>
                <w:szCs w:val="21"/>
                <w:u w:val="none"/>
              </w:rPr>
            </w:pPr>
          </w:p>
        </w:tc>
      </w:tr>
      <w:tr w14:paraId="6D15D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50C2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589F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E5F95">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DA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蜂花粉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C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蜂花粉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D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C23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铅（以Pb计）、菌落总数、大肠菌群、霉菌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1745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D8E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B756">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30DB">
            <w:pPr>
              <w:jc w:val="center"/>
              <w:rPr>
                <w:rFonts w:hint="eastAsia" w:ascii="宋体" w:hAnsi="宋体" w:eastAsia="宋体" w:cs="宋体"/>
                <w:i w:val="0"/>
                <w:iCs w:val="0"/>
                <w:color w:val="000000"/>
                <w:sz w:val="21"/>
                <w:szCs w:val="21"/>
                <w:u w:val="none"/>
              </w:rPr>
            </w:pPr>
          </w:p>
        </w:tc>
      </w:tr>
      <w:tr w14:paraId="25541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F6D0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7C13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1794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57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蜂产品制品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1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蜂产品制品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E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AA2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山梨酸及其钾盐（以山梨酸计）、菌落总数、合成着色剂（柠檬黄、日落黄）</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42BE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9BD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DF36">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AC86">
            <w:pPr>
              <w:jc w:val="center"/>
              <w:rPr>
                <w:rFonts w:hint="eastAsia" w:ascii="宋体" w:hAnsi="宋体" w:eastAsia="宋体" w:cs="宋体"/>
                <w:i w:val="0"/>
                <w:iCs w:val="0"/>
                <w:color w:val="000000"/>
                <w:sz w:val="21"/>
                <w:szCs w:val="21"/>
                <w:u w:val="none"/>
              </w:rPr>
            </w:pPr>
          </w:p>
        </w:tc>
      </w:tr>
      <w:tr w14:paraId="53049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32F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A8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特殊膳食食品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55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婴幼儿辅助食品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80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婴幼儿谷类辅助食品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A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婴幼儿谷物辅助食品、婴幼儿高蛋白谷物辅助食品、婴幼儿生制类谷物辅助食品、婴幼儿饼干或其他婴幼儿谷物辅助食品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8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79D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能量、蛋白质、脂肪、亚油酸、月桂酸占总脂肪的比值、肉豆蔻酸占总脂肪的比值、维生素A、维生素D、维生素B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、钙、铁、锌、钠、维生素E、维生素B</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6</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12</w:t>
            </w:r>
            <w:r>
              <w:rPr>
                <w:rFonts w:hint="eastAsia" w:ascii="宋体" w:hAnsi="宋体" w:eastAsia="宋体" w:cs="宋体"/>
                <w:i w:val="0"/>
                <w:iCs w:val="0"/>
                <w:color w:val="000000"/>
                <w:kern w:val="0"/>
                <w:sz w:val="21"/>
                <w:szCs w:val="21"/>
                <w:u w:val="none"/>
                <w:lang w:val="en-US" w:eastAsia="zh-CN" w:bidi="ar"/>
              </w:rPr>
              <w:t>、烟酸、叶酸、泛酸、维生素C、生物素、磷、碘、钾、水分、不溶性膳食纤维、脲酶活性定性测定、铅（以Pb计）、无机砷（以As计）、锡（以Sn计）、镉（以Cd计）、黄曲霉毒素B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、硝酸盐（以NaNO</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计）、亚硝酸盐（以NaNO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计）、菌落总数、大肠菌群、沙门氏菌、二十二碳六烯酸、花生四烯酸、金黄色葡萄球菌</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9B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18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B1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809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6AC0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DDD0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634E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ED76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5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婴幼儿罐装辅助食品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6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泥（糊）状罐装食品、颗粒状罐装食品、汁类罐装食品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C5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B46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蛋白质、脂肪、总钠、铅（以Pb计）、无机砷（以As计）、总汞（以Hg计）、锡（以Sn计）、硝酸盐（以NaNO</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计）、亚硝酸盐（以NaNO</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计）、商业无菌、霉菌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16A1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913B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C1BF9">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51AAD">
            <w:pPr>
              <w:jc w:val="center"/>
              <w:rPr>
                <w:rFonts w:hint="eastAsia" w:ascii="宋体" w:hAnsi="宋体" w:eastAsia="宋体" w:cs="宋体"/>
                <w:i w:val="0"/>
                <w:iCs w:val="0"/>
                <w:color w:val="000000"/>
                <w:sz w:val="21"/>
                <w:szCs w:val="21"/>
                <w:u w:val="none"/>
              </w:rPr>
            </w:pPr>
          </w:p>
        </w:tc>
      </w:tr>
      <w:tr w14:paraId="4C671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F2D0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D9F16">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15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营养补充品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8A8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营养补充品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1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辅食营养素补充食品、辅食营养素补充片、辅食营养素撒剂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5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03D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蛋白质、钙、铁、锌、维生素A、维生素D、维生素B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、维生素K</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、烟酸（烟酰胺）、维生素B</w:t>
            </w:r>
            <w:r>
              <w:rPr>
                <w:rFonts w:hint="eastAsia" w:ascii="宋体" w:hAnsi="宋体" w:eastAsia="宋体" w:cs="宋体"/>
                <w:i w:val="0"/>
                <w:iCs w:val="0"/>
                <w:color w:val="000000"/>
                <w:kern w:val="0"/>
                <w:sz w:val="21"/>
                <w:szCs w:val="21"/>
                <w:u w:val="none"/>
                <w:vertAlign w:val="subscript"/>
                <w:lang w:val="en-US" w:eastAsia="zh-CN" w:bidi="ar"/>
              </w:rPr>
              <w:t>6</w:t>
            </w:r>
            <w:r>
              <w:rPr>
                <w:rFonts w:hint="eastAsia" w:ascii="宋体" w:hAnsi="宋体" w:eastAsia="宋体" w:cs="宋体"/>
                <w:i w:val="0"/>
                <w:iCs w:val="0"/>
                <w:color w:val="000000"/>
                <w:kern w:val="0"/>
                <w:sz w:val="21"/>
                <w:szCs w:val="21"/>
                <w:u w:val="none"/>
                <w:lang w:val="en-US" w:eastAsia="zh-CN" w:bidi="ar"/>
              </w:rPr>
              <w:t>、叶酸、维生素B</w:t>
            </w:r>
            <w:r>
              <w:rPr>
                <w:rFonts w:hint="eastAsia" w:ascii="宋体" w:hAnsi="宋体" w:eastAsia="宋体" w:cs="宋体"/>
                <w:i w:val="0"/>
                <w:iCs w:val="0"/>
                <w:color w:val="000000"/>
                <w:kern w:val="0"/>
                <w:sz w:val="21"/>
                <w:szCs w:val="21"/>
                <w:u w:val="none"/>
                <w:vertAlign w:val="subscript"/>
                <w:lang w:val="en-US" w:eastAsia="zh-CN" w:bidi="ar"/>
              </w:rPr>
              <w:t>12</w:t>
            </w:r>
            <w:r>
              <w:rPr>
                <w:rFonts w:hint="eastAsia" w:ascii="宋体" w:hAnsi="宋体" w:eastAsia="宋体" w:cs="宋体"/>
                <w:i w:val="0"/>
                <w:iCs w:val="0"/>
                <w:color w:val="000000"/>
                <w:kern w:val="0"/>
                <w:sz w:val="21"/>
                <w:szCs w:val="21"/>
                <w:u w:val="none"/>
                <w:lang w:val="en-US" w:eastAsia="zh-CN" w:bidi="ar"/>
              </w:rPr>
              <w:t>、泛酸、胆碱、生物素、维生素C、二十二碳六烯酸、脲酶活性定性、铅（以Pb计）、总砷（以As计）、黄曲霉毒素M</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、硝酸盐（以NaNO</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计）、亚硝酸盐（以NaNO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计）、菌落总数、大肠菌群、沙门氏菌、金黄色葡萄球菌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D511C">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D906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F39C0">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63F67">
            <w:pPr>
              <w:jc w:val="center"/>
              <w:rPr>
                <w:rFonts w:hint="eastAsia" w:ascii="宋体" w:hAnsi="宋体" w:eastAsia="宋体" w:cs="宋体"/>
                <w:i w:val="0"/>
                <w:iCs w:val="0"/>
                <w:color w:val="000000"/>
                <w:sz w:val="21"/>
                <w:szCs w:val="21"/>
                <w:u w:val="none"/>
              </w:rPr>
            </w:pPr>
          </w:p>
        </w:tc>
      </w:tr>
      <w:tr w14:paraId="13C3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80F0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8599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F8D0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06C8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36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孕妇及乳母营养补充食品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7B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C34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铁、维生素A、维生素D、叶酸、维生素B</w:t>
            </w:r>
            <w:r>
              <w:rPr>
                <w:rFonts w:hint="eastAsia" w:ascii="宋体" w:hAnsi="宋体" w:eastAsia="宋体" w:cs="宋体"/>
                <w:i w:val="0"/>
                <w:iCs w:val="0"/>
                <w:color w:val="000000"/>
                <w:kern w:val="0"/>
                <w:sz w:val="21"/>
                <w:szCs w:val="21"/>
                <w:u w:val="none"/>
                <w:vertAlign w:val="subscript"/>
                <w:lang w:val="en-US" w:eastAsia="zh-CN" w:bidi="ar"/>
              </w:rPr>
              <w:t>12</w:t>
            </w:r>
            <w:r>
              <w:rPr>
                <w:rFonts w:hint="eastAsia" w:ascii="宋体" w:hAnsi="宋体" w:eastAsia="宋体" w:cs="宋体"/>
                <w:i w:val="0"/>
                <w:iCs w:val="0"/>
                <w:color w:val="000000"/>
                <w:kern w:val="0"/>
                <w:sz w:val="21"/>
                <w:szCs w:val="21"/>
                <w:u w:val="none"/>
                <w:lang w:val="en-US" w:eastAsia="zh-CN" w:bidi="ar"/>
              </w:rPr>
              <w:t>、钙、镁、锌、硒、维生素E、维生素K、维生素B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6</w:t>
            </w:r>
            <w:r>
              <w:rPr>
                <w:rFonts w:hint="eastAsia" w:ascii="宋体" w:hAnsi="宋体" w:eastAsia="宋体" w:cs="宋体"/>
                <w:i w:val="0"/>
                <w:iCs w:val="0"/>
                <w:color w:val="000000"/>
                <w:kern w:val="0"/>
                <w:sz w:val="21"/>
                <w:szCs w:val="21"/>
                <w:u w:val="none"/>
                <w:lang w:val="en-US" w:eastAsia="zh-CN" w:bidi="ar"/>
              </w:rPr>
              <w:t>、烟酸（烟酰胺）、泛酸、胆碱、生物素、维生素C、二十二碳六烯酸、脲酶活性定性、铅（以Pb计）、总砷（以As计）、硝酸盐（以NaNO</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计）、亚硝酸盐（以NaNO</w:t>
            </w:r>
            <w:r>
              <w:rPr>
                <w:rFonts w:hint="default" w:ascii="Arial" w:hAnsi="Arial" w:eastAsia="宋体" w:cs="Arial"/>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计）、黄曲霉毒素M</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、大肠菌群、沙门氏菌、金黄色葡萄球菌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2A27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F9E3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D350A">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5980C">
            <w:pPr>
              <w:jc w:val="center"/>
              <w:rPr>
                <w:rFonts w:hint="eastAsia" w:ascii="宋体" w:hAnsi="宋体" w:eastAsia="宋体" w:cs="宋体"/>
                <w:i w:val="0"/>
                <w:iCs w:val="0"/>
                <w:color w:val="000000"/>
                <w:sz w:val="21"/>
                <w:szCs w:val="21"/>
                <w:u w:val="none"/>
              </w:rPr>
            </w:pPr>
          </w:p>
        </w:tc>
      </w:tr>
      <w:tr w14:paraId="387E8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F22A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972C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3DBE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7517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1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运动营养食品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71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0DF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咖啡因、肌酸、肽类、维生素A、维生素D、维生素E、维生素B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6</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12</w:t>
            </w:r>
            <w:r>
              <w:rPr>
                <w:rFonts w:hint="eastAsia" w:ascii="宋体" w:hAnsi="宋体" w:eastAsia="宋体" w:cs="宋体"/>
                <w:i w:val="0"/>
                <w:iCs w:val="0"/>
                <w:color w:val="000000"/>
                <w:kern w:val="0"/>
                <w:sz w:val="21"/>
                <w:szCs w:val="21"/>
                <w:u w:val="none"/>
                <w:lang w:val="en-US" w:eastAsia="zh-CN" w:bidi="ar"/>
              </w:rPr>
              <w:t>、维生素C、叶酸、烟酸、生物素、泛酸、钙、钠、钾、镁、铁、锌、硒、铜、碘、锰、磷、钼、铬、左旋肉碱、牛磺酸、铅（以Pb计）、总砷（以As计）、黄曲霉毒素M</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、沙门氏菌、金黄色葡萄球菌</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270AC">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0A30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29499">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27FC8">
            <w:pPr>
              <w:jc w:val="center"/>
              <w:rPr>
                <w:rFonts w:hint="eastAsia" w:ascii="宋体" w:hAnsi="宋体" w:eastAsia="宋体" w:cs="宋体"/>
                <w:i w:val="0"/>
                <w:iCs w:val="0"/>
                <w:color w:val="000000"/>
                <w:sz w:val="21"/>
                <w:szCs w:val="21"/>
                <w:u w:val="none"/>
              </w:rPr>
            </w:pPr>
          </w:p>
        </w:tc>
      </w:tr>
      <w:tr w14:paraId="3F142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D8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944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餐饮食品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A56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米面及其制品（自制）</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90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小麦粉制品（自制）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2E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馒头花卷（自制）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6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659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苯甲酸及其钠盐（以苯甲酸计）、山梨酸及其钾盐（以山梨酸计）、糖精钠（以糖精计）、 脱氢乙酸及其钠盐（以脱氢乙酸计）、甜蜜素（以环己基氨基磺酸计）</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5E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D8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55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9A9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r>
      <w:tr w14:paraId="75D2D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5F37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477F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0095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F488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A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包子（自制）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74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1A5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苯甲酸及其钠盐（以苯甲酸计）、山梨酸及其钾盐（以山梨酸计）、糖精钠（以糖精计）、 脱氢乙酸及其钠盐（以脱氢乙酸计）、甜蜜素（以环己基氨基磺酸计）</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DAA3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A121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5CD3C">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7E403">
            <w:pPr>
              <w:jc w:val="center"/>
              <w:rPr>
                <w:rFonts w:hint="eastAsia" w:ascii="宋体" w:hAnsi="宋体" w:eastAsia="宋体" w:cs="宋体"/>
                <w:i w:val="0"/>
                <w:iCs w:val="0"/>
                <w:color w:val="000000"/>
                <w:sz w:val="21"/>
                <w:szCs w:val="21"/>
                <w:u w:val="none"/>
              </w:rPr>
            </w:pPr>
          </w:p>
        </w:tc>
      </w:tr>
      <w:tr w14:paraId="5FBC6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4E58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9CA5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8FED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7FAF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D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油饼油条（自制）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2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66A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铝的残留量（干样品，以</w:t>
            </w:r>
            <w:r>
              <w:rPr>
                <w:rFonts w:ascii="Arial" w:hAnsi="Arial" w:eastAsia="宋体" w:cs="Arial"/>
                <w:i w:val="0"/>
                <w:iCs w:val="0"/>
                <w:color w:val="000000"/>
                <w:kern w:val="0"/>
                <w:sz w:val="21"/>
                <w:szCs w:val="21"/>
                <w:u w:val="none"/>
                <w:lang w:val="en-US" w:eastAsia="zh-CN" w:bidi="ar"/>
              </w:rPr>
              <w:t>Al</w:t>
            </w:r>
            <w:r>
              <w:rPr>
                <w:rFonts w:hint="eastAsia" w:ascii="宋体" w:hAnsi="宋体" w:eastAsia="宋体" w:cs="宋体"/>
                <w:i w:val="0"/>
                <w:iCs w:val="0"/>
                <w:color w:val="000000"/>
                <w:kern w:val="0"/>
                <w:sz w:val="21"/>
                <w:szCs w:val="21"/>
                <w:u w:val="none"/>
                <w:lang w:val="en-US" w:eastAsia="zh-CN" w:bidi="ar"/>
              </w:rPr>
              <w:t>计）</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33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C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4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C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r>
      <w:tr w14:paraId="78776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99E6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10E3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F9ED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EFDF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1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凉皮（自制）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A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559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脱氢乙酸及其钠盐（以脱氢乙酸计）</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4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DB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0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1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1CC49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8A03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6427F">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CA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肉制品（自制）</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BC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熟肉制品（自制）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C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肉冻皮冻（自制）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A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87B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铬（以Cr计）</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C1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20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B1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D99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r>
      <w:tr w14:paraId="7DEA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EEE8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A4D4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E9E9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3F33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E3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熏烧烤肉类（自制）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9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036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N－二甲基亚硝胺、苯并[α]芘、铅（以Pb计）</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A789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FA0A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F78C1">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12462">
            <w:pPr>
              <w:jc w:val="center"/>
              <w:rPr>
                <w:rFonts w:hint="eastAsia" w:ascii="宋体" w:hAnsi="宋体" w:eastAsia="宋体" w:cs="宋体"/>
                <w:i w:val="0"/>
                <w:iCs w:val="0"/>
                <w:color w:val="000000"/>
                <w:sz w:val="21"/>
                <w:szCs w:val="21"/>
                <w:u w:val="none"/>
              </w:rPr>
            </w:pPr>
          </w:p>
        </w:tc>
      </w:tr>
      <w:tr w14:paraId="23103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F39E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8119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C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调味料（自制）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F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调味料（自制）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C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火锅麻辣烫底料（自制）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D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554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罂粟碱、吗啡、可待因、那可丁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03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6C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B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BB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14:paraId="7114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88CD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9BD78">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51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水产制品（自制）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1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预制水产制品（自制）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D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生食动物性水产品（自制）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5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045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铝的残留量（以即食海蜇中Al计）</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D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52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3A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A8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C65C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3C96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C0445">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AC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坚果及籽类食品（自制）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3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坚果及籽类食品（自制）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70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花生制品（自制）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C1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93E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0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1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5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00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14:paraId="63630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6A8F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CFC2C">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89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餐饮具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2F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复用餐饮具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1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复用餐饮具（餐馆自行消毒）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2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6EA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阴离子合成洗涤剂（以十二烷基苯磺酸钠计）、大肠菌群</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07C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1D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519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5A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r>
      <w:tr w14:paraId="5CB38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86AB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6DD6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4F47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9141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9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复用餐饮具（集中清洗消毒服务单位消毒）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9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6BA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阴离子合成洗涤剂（以十二烷基苯磺酸钠计）、大肠菌群</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6C07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CCDB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B8C16">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37222">
            <w:pPr>
              <w:jc w:val="center"/>
              <w:rPr>
                <w:rFonts w:hint="eastAsia" w:ascii="宋体" w:hAnsi="宋体" w:eastAsia="宋体" w:cs="宋体"/>
                <w:i w:val="0"/>
                <w:iCs w:val="0"/>
                <w:color w:val="000000"/>
                <w:sz w:val="21"/>
                <w:szCs w:val="21"/>
                <w:u w:val="none"/>
              </w:rPr>
            </w:pPr>
          </w:p>
        </w:tc>
      </w:tr>
      <w:tr w14:paraId="273A4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C813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E4339">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5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焙烤食品（自制）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8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焙烤食品（自制）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9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糕点（自制）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B2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EC1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酸价（以脂肪计）(KOH)、过氧化值（以脂肪计）、山梨酸及其钾盐（以山梨酸计）、脱氢乙酸及其钠盐（以脱氢乙酸计）、防腐剂混合使用时各自用量占其最大使用量的比例之和、铝的残留量（干样品，以Al计）</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9F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5E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C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4B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14:paraId="69E6A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BF84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78AA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CD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食用油、油脂及其制品（自制）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4B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食用油、油脂及其制品（自制）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2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煎炸过程用油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6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CC3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极性组分、酸价（KOH）</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3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3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0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0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111C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1C0C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1645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E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淀粉制品（自制）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C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粉丝粉条（自制）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A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粉丝粉条（自制）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3E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623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铝的残留量（干样品，以Al计）、脱氢乙酸及其钠盐（以脱氢乙酸计）</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0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82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7F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8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6FA8C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2688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3C00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4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饮料（自制）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A3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饮料（自制）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D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奶茶（自制）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E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ED7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脱氢乙酸及其钠盐（以脱氢乙酸计）</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7C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2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85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7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76E61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52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E1D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畜禽肉及副产品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F5B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畜禽肉及副产品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19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B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B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46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呋喃唑酮代谢物、呋喃西林代谢物、氯霉素、克伦特罗、莱克多巴胺、沙丁胺醇、喹乙醇、恩诺沙星、替米考星、磺胺类（总量）、甲氧苄啶、氟苯尼考、多西环素、地塞米松、甲硝唑、氯丙嗪、林可霉素、土霉素/金霉素/四环素（组合含量）</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9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D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53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2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00479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AD23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ADE9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0D8D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1E2E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F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0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C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呋喃唑酮代谢物、呋喃西林代谢物、氯霉素、克伦特罗、莱克多巴胺、沙丁胺醇、恩诺沙星、磺胺类（总量）、甲氧苄啶、氟苯尼考、多西环素、地塞米松、林可霉素、倍他米松、土霉素/金霉素/四环素（组合含量）</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A3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3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6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2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3C5E7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D90E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2F32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355E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FD95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9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1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B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呋喃唑酮代谢物、呋喃西林代谢物、氯霉素、克伦特罗、莱克多巴胺、沙丁胺醇、恩诺沙星、磺胺类（总量）、氟苯尼考、林可霉素、环丙氨嗪、土霉素/金霉素/四环素（组合含量）</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B9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778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7D2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1BB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6A818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0D72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63EE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A1E6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4BF0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A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其他畜肉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C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36B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呋喃唑酮代谢物、氯霉素、克伦特罗、莱克多巴胺、沙丁胺醇、氧氟沙星</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7D76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7254C">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4FB1B">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F9637">
            <w:pPr>
              <w:jc w:val="center"/>
              <w:rPr>
                <w:rFonts w:hint="eastAsia" w:ascii="宋体" w:hAnsi="宋体" w:eastAsia="宋体" w:cs="宋体"/>
                <w:i w:val="0"/>
                <w:iCs w:val="0"/>
                <w:color w:val="000000"/>
                <w:sz w:val="21"/>
                <w:szCs w:val="21"/>
                <w:u w:val="none"/>
              </w:rPr>
            </w:pPr>
          </w:p>
        </w:tc>
      </w:tr>
      <w:tr w14:paraId="7F578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3EE6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01A0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09410">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95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禽肉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5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5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A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呋喃唑酮代谢物、呋喃西林代谢物、呋喃它酮代谢物、氯霉素、氧氟沙星、培氟沙星、诺氟沙星、恩诺沙星、沙拉沙星、替米考星、磺胺类（总量）、甲氧苄啶、氟苯尼考、多西环素、甲硝唑、尼卡巴嗪、环丙氨嗪、土霉素/金霉素/四环素（组合含量）</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129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99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C8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7B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2C9D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16B6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E403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015D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9AA3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F6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鸭肉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4B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E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呋喃唑酮代谢物、呋喃妥因代谢物、氯霉素、氧氟沙星、恩诺沙星、磺胺类（总量）、氟苯尼考、多西环素、甲硝唑、环丙氨嗪</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23A1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5B2E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0940F">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7B90E">
            <w:pPr>
              <w:jc w:val="center"/>
              <w:rPr>
                <w:rFonts w:hint="eastAsia" w:ascii="宋体" w:hAnsi="宋体" w:eastAsia="宋体" w:cs="宋体"/>
                <w:i w:val="0"/>
                <w:iCs w:val="0"/>
                <w:color w:val="000000"/>
                <w:sz w:val="21"/>
                <w:szCs w:val="21"/>
                <w:u w:val="none"/>
              </w:rPr>
            </w:pPr>
          </w:p>
        </w:tc>
      </w:tr>
      <w:tr w14:paraId="03C75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AFE7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1E1D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6F00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05D0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C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其他畜肉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2C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503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呋喃唑酮代谢物、氯霉素、克伦特罗、莱克多巴胺、沙丁胺醇、氧氟沙星</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17EB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D593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6EFDD">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4EAA5">
            <w:pPr>
              <w:jc w:val="center"/>
              <w:rPr>
                <w:rFonts w:hint="eastAsia" w:ascii="宋体" w:hAnsi="宋体" w:eastAsia="宋体" w:cs="宋体"/>
                <w:i w:val="0"/>
                <w:iCs w:val="0"/>
                <w:color w:val="000000"/>
                <w:sz w:val="21"/>
                <w:szCs w:val="21"/>
                <w:u w:val="none"/>
              </w:rPr>
            </w:pPr>
          </w:p>
        </w:tc>
      </w:tr>
      <w:tr w14:paraId="77B84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BD02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717C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F58A9">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3B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畜副产品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7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7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4BE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镉（以Cd计）、呋喃唑酮代谢物、呋喃西林代谢物、氯霉素、克伦特罗、莱克多巴胺、沙丁胺醇、恩诺沙星、磺胺类（总量）、甲氧苄啶、氯丙嗪</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627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D4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85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B5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3770A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AC40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D5A1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AAA6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1FAD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0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E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A71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克伦特罗、莱克多巴胺、沙丁胺醇</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ACF4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76B3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EC979">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FEAF0">
            <w:pPr>
              <w:jc w:val="center"/>
              <w:rPr>
                <w:rFonts w:hint="eastAsia" w:ascii="宋体" w:hAnsi="宋体" w:eastAsia="宋体" w:cs="宋体"/>
                <w:i w:val="0"/>
                <w:iCs w:val="0"/>
                <w:color w:val="000000"/>
                <w:sz w:val="21"/>
                <w:szCs w:val="21"/>
                <w:u w:val="none"/>
              </w:rPr>
            </w:pPr>
          </w:p>
        </w:tc>
      </w:tr>
      <w:tr w14:paraId="7E78B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B463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E92A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B8E4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76A9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4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A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456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克伦特罗、莱克多巴胺、沙丁胺醇、环丙氨嗪</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841C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FE4B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57F24">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6D59D">
            <w:pPr>
              <w:jc w:val="center"/>
              <w:rPr>
                <w:rFonts w:hint="eastAsia" w:ascii="宋体" w:hAnsi="宋体" w:eastAsia="宋体" w:cs="宋体"/>
                <w:i w:val="0"/>
                <w:iCs w:val="0"/>
                <w:color w:val="000000"/>
                <w:sz w:val="21"/>
                <w:szCs w:val="21"/>
                <w:u w:val="none"/>
              </w:rPr>
            </w:pPr>
          </w:p>
        </w:tc>
      </w:tr>
      <w:tr w14:paraId="64B3D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CA2C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2FAC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5657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2B02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84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5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A15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呋喃西林代谢物、氯霉素、克伦特罗、莱克多巴胺、沙丁胺醇、恩诺沙星、磺胺类（总量）、甲氧苄啶</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273B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2B83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D338D">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EBE7E">
            <w:pPr>
              <w:jc w:val="center"/>
              <w:rPr>
                <w:rFonts w:hint="eastAsia" w:ascii="宋体" w:hAnsi="宋体" w:eastAsia="宋体" w:cs="宋体"/>
                <w:i w:val="0"/>
                <w:iCs w:val="0"/>
                <w:color w:val="000000"/>
                <w:sz w:val="21"/>
                <w:szCs w:val="21"/>
                <w:u w:val="none"/>
              </w:rPr>
            </w:pPr>
          </w:p>
        </w:tc>
      </w:tr>
      <w:tr w14:paraId="22120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B551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29B9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4425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8881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5F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4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3F1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克伦特罗、莱克多巴胺、沙丁胺醇、恩诺沙星</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D11A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B3E8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7C59A">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24D60">
            <w:pPr>
              <w:jc w:val="center"/>
              <w:rPr>
                <w:rFonts w:hint="eastAsia" w:ascii="宋体" w:hAnsi="宋体" w:eastAsia="宋体" w:cs="宋体"/>
                <w:i w:val="0"/>
                <w:iCs w:val="0"/>
                <w:color w:val="000000"/>
                <w:sz w:val="21"/>
                <w:szCs w:val="21"/>
                <w:u w:val="none"/>
              </w:rPr>
            </w:pPr>
          </w:p>
        </w:tc>
      </w:tr>
      <w:tr w14:paraId="510E3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3591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9B80">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7C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畜禽肉及副产品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B4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畜副产品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96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82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DEF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镉（以Cd计）、克伦特罗、莱克多巴胺、沙丁胺醇、恩诺沙星、环丙氨嗪</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EEA3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006AC">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4B15D">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3E1AC">
            <w:pPr>
              <w:jc w:val="center"/>
              <w:rPr>
                <w:rFonts w:hint="eastAsia" w:ascii="宋体" w:hAnsi="宋体" w:eastAsia="宋体" w:cs="宋体"/>
                <w:i w:val="0"/>
                <w:iCs w:val="0"/>
                <w:color w:val="000000"/>
                <w:sz w:val="21"/>
                <w:szCs w:val="21"/>
                <w:u w:val="none"/>
              </w:rPr>
            </w:pPr>
          </w:p>
        </w:tc>
      </w:tr>
      <w:tr w14:paraId="5B686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1139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2018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927D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DBCA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3C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其他畜副产品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29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0F3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呋喃唑酮代谢物、呋喃西林代谢物、氯霉素、克伦特罗、莱克多巴胺、沙丁胺醇</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B818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E8A0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BAE1D">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64F9E">
            <w:pPr>
              <w:jc w:val="center"/>
              <w:rPr>
                <w:rFonts w:hint="eastAsia" w:ascii="宋体" w:hAnsi="宋体" w:eastAsia="宋体" w:cs="宋体"/>
                <w:i w:val="0"/>
                <w:iCs w:val="0"/>
                <w:color w:val="000000"/>
                <w:sz w:val="21"/>
                <w:szCs w:val="21"/>
                <w:u w:val="none"/>
              </w:rPr>
            </w:pPr>
          </w:p>
        </w:tc>
      </w:tr>
      <w:tr w14:paraId="242BE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D01D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CEB8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023ED">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B2D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禽副产品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8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5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DAD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呋喃唑酮代谢物、呋喃西林代谢物、氯霉素、氧氟沙星、恩诺沙星、环丙氨嗪</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9F22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205D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13FAA">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0725A">
            <w:pPr>
              <w:jc w:val="center"/>
              <w:rPr>
                <w:rFonts w:hint="eastAsia" w:ascii="宋体" w:hAnsi="宋体" w:eastAsia="宋体" w:cs="宋体"/>
                <w:i w:val="0"/>
                <w:iCs w:val="0"/>
                <w:color w:val="000000"/>
                <w:sz w:val="21"/>
                <w:szCs w:val="21"/>
                <w:u w:val="none"/>
              </w:rPr>
            </w:pPr>
          </w:p>
        </w:tc>
      </w:tr>
      <w:tr w14:paraId="62CF0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243E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BA34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A6AE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A4CF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9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其他禽副产品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66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ED7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呋喃唑酮代谢物、呋喃西林代谢物、氯霉素、诺氟沙星、环丙氨嗪</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4552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E77D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1AA3A">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4B811">
            <w:pPr>
              <w:jc w:val="center"/>
              <w:rPr>
                <w:rFonts w:hint="eastAsia" w:ascii="宋体" w:hAnsi="宋体" w:eastAsia="宋体" w:cs="宋体"/>
                <w:i w:val="0"/>
                <w:iCs w:val="0"/>
                <w:color w:val="000000"/>
                <w:sz w:val="21"/>
                <w:szCs w:val="21"/>
                <w:u w:val="none"/>
              </w:rPr>
            </w:pPr>
          </w:p>
        </w:tc>
      </w:tr>
      <w:tr w14:paraId="55C92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F1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7B8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16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A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2C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1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0A9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铅（以Pb计）、4-氯苯氧乙酸钠（以4-氯苯氧乙酸计）、6-苄基腺嘌呤（6-BA）、亚硫酸盐（以SO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计）、总汞（以Hg计）</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7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F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E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D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79FD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7FC9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37FD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F6BB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3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鲜食用菌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8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鲜食用菌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54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2B7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镉（以Cd计）、无机砷（以As计）、百菌清、除虫脲、氯氟氰菊酯和高效氯氟氰菊酯、氯氰菊酯和高效氯氰菊酯</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9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5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45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0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25F1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7B1C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4CBA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A12C3">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09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鳞茎类蔬菜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B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EB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C3D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铅（以Pb计）、镉（以Cd计）、丙环唑、毒死蜱、甲拌磷、甲基异柳磷、克百威、氯氟氰菊酯和高效氯氟氰菊酯、噻虫嗪、三唑磷、水胺硫磷、戊唑醇、氧乐果、乙酰甲胺磷</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D6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8EA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F8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8DD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3E261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7EFA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6091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EA8C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409E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9C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韭菜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B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60F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阿维菌素、敌敌畏、毒死蜱、多菌灵、二甲戊灵、氟虫腈、腐霉利、甲胺磷、甲拌磷、克百威、乐果、六六六、氯氟氰菊酯和高效氯氟氰菊酯、氯氰菊酯和高效氯氰菊酯、三氯杀螨醇、三唑磷、水胺硫磷、辛硫磷、氧乐果、乙酰甲胺磷</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A9AF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8DD1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13C83">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A466E">
            <w:pPr>
              <w:jc w:val="center"/>
              <w:rPr>
                <w:rFonts w:hint="eastAsia" w:ascii="宋体" w:hAnsi="宋体" w:eastAsia="宋体" w:cs="宋体"/>
                <w:i w:val="0"/>
                <w:iCs w:val="0"/>
                <w:color w:val="000000"/>
                <w:sz w:val="21"/>
                <w:szCs w:val="21"/>
                <w:u w:val="none"/>
              </w:rPr>
            </w:pPr>
          </w:p>
        </w:tc>
      </w:tr>
      <w:tr w14:paraId="31E79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B363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4D76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151B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F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芸薹属类蔬菜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7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84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07B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镉（以Cd计）、吡虫啉、啶虫脒、毒死蜱、氟虫腈、联苯菊酯、噻虫胺</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2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D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8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E4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0F933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3575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DB2F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C25B0">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69C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叶菜类蔬菜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8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菠菜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C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391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铅（以Pb计）、镉（以Cd计）、铬（以Cr计）、阿维菌素、毒死蜱、氟虫腈、腐霉利、甲氨基阿维菌素苯甲酸盐、甲拌磷、乐果、氯氟氰菊酯和高效氯氟氰菊酯、水胺硫磷、氧乐果、乙酰甲胺磷</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51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66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FD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53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r>
      <w:tr w14:paraId="0ABC9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BA3B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B22F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43D0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2387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B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大白菜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2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95E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镉（以Cd计）、阿维菌素、吡虫啉、毒死蜱、氟虫腈、甲拌磷、乐果、氧乐果、乙酰甲胺磷</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82ED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B483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5D09C">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E4637">
            <w:pPr>
              <w:jc w:val="center"/>
              <w:rPr>
                <w:rFonts w:hint="eastAsia" w:ascii="宋体" w:hAnsi="宋体" w:eastAsia="宋体" w:cs="宋体"/>
                <w:i w:val="0"/>
                <w:iCs w:val="0"/>
                <w:color w:val="000000"/>
                <w:sz w:val="21"/>
                <w:szCs w:val="21"/>
                <w:u w:val="none"/>
              </w:rPr>
            </w:pPr>
          </w:p>
        </w:tc>
      </w:tr>
      <w:tr w14:paraId="6B70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3C76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EB82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331F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E354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C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普通白菜（小白菜、小油菜、青菜）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F0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C7E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阿维菌素、吡虫啉、敌敌畏、啶虫脒、毒死蜱、氟虫腈、氟氯氰菊酯和高效氟氯氰菊酯、甲氨基阿维菌素苯甲酸盐、甲拌磷、甲基异柳磷、克百威、氯氟氰菊酯和高效氯氟氰菊酯、氯氰菊酯和高效氯氰菊酯、噻虫胺、水胺硫磷、氧乐果、乙酰甲胺磷</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9910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C637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EA870">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1ED7B">
            <w:pPr>
              <w:jc w:val="center"/>
              <w:rPr>
                <w:rFonts w:hint="eastAsia" w:ascii="宋体" w:hAnsi="宋体" w:eastAsia="宋体" w:cs="宋体"/>
                <w:i w:val="0"/>
                <w:iCs w:val="0"/>
                <w:color w:val="000000"/>
                <w:sz w:val="21"/>
                <w:szCs w:val="21"/>
                <w:u w:val="none"/>
              </w:rPr>
            </w:pPr>
          </w:p>
        </w:tc>
      </w:tr>
      <w:tr w14:paraId="7630F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6918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497B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67EB6">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7B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叶菜类蔬菜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9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芹菜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61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E7C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阿维菌素、百菌清、苯醚甲环唑、敌敌畏、啶虫脒、毒死蜱、二甲戊灵、氟虫腈、甲拌磷、甲基异柳磷、腈菌唑、克百威、乐果、氯氟氰菊酯和高效氯氟氰菊酯、氯氰菊酯和高效氯氰菊酯、噻虫胺、噻虫嗪、三氯杀螨醇、水胺硫磷、辛硫磷、氧乐果、乙酰甲胺磷</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0FCC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6582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B6ED9">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6F50F">
            <w:pPr>
              <w:jc w:val="center"/>
              <w:rPr>
                <w:rFonts w:hint="eastAsia" w:ascii="宋体" w:hAnsi="宋体" w:eastAsia="宋体" w:cs="宋体"/>
                <w:i w:val="0"/>
                <w:iCs w:val="0"/>
                <w:color w:val="000000"/>
                <w:sz w:val="21"/>
                <w:szCs w:val="21"/>
                <w:u w:val="none"/>
              </w:rPr>
            </w:pPr>
          </w:p>
        </w:tc>
      </w:tr>
      <w:tr w14:paraId="0801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DB4F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271E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F7F8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14C25">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7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油麦菜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C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5B7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阿维菌素、吡虫啉、啶虫脒、毒死蜱、氟虫腈、甲氨基阿维菌素苯甲酸盐、甲拌磷、腈菌唑、克百威、氯氟氰菊酯和高效氯氟氰菊酯、灭多威、噻虫嗪、三氯杀螨醇、氧乐果、乙酰甲胺磷</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EE29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46CF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5F680">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2F34F">
            <w:pPr>
              <w:jc w:val="center"/>
              <w:rPr>
                <w:rFonts w:hint="eastAsia" w:ascii="宋体" w:hAnsi="宋体" w:eastAsia="宋体" w:cs="宋体"/>
                <w:i w:val="0"/>
                <w:iCs w:val="0"/>
                <w:color w:val="000000"/>
                <w:sz w:val="21"/>
                <w:szCs w:val="21"/>
                <w:u w:val="none"/>
              </w:rPr>
            </w:pPr>
          </w:p>
        </w:tc>
      </w:tr>
      <w:tr w14:paraId="31321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B7AD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DCA3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9C40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A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茄果类蔬菜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0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8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C6E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倍硫磷、吡虫啉、吡唑醚菌酯、丙溴磷、敌敌畏、啶虫脒、毒死蜱、呋虫胺、氟虫腈、甲氨基阿维菌素苯甲酸盐、甲胺磷、甲拌磷、克百威、乐果、联苯菊酯、氯氟氰菊酯和高效氯氟氰菊酯、噻虫胺、噻虫嗪、三唑磷、杀扑磷、水胺硫磷、氧乐果、乙酰甲胺磷</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3D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AA3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E4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8E0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14:paraId="689B4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F0EC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4DF9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31510">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9EB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茄果类蔬菜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54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茄子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7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54C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铅（以Pb计）、镉（以Cd计）、吡唑醚菌酯、毒死蜱、氟虫腈、甲氨基阿维菌素苯甲酸盐、甲胺磷、甲拌磷、克百威、噻虫胺、噻虫嗪、霜霉威和霜霉威盐酸盐、水胺硫磷、氧乐果、乙酰甲胺磷</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BE33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76B1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F4E04">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A7CC9">
            <w:pPr>
              <w:jc w:val="center"/>
              <w:rPr>
                <w:rFonts w:hint="eastAsia" w:ascii="宋体" w:hAnsi="宋体" w:eastAsia="宋体" w:cs="宋体"/>
                <w:i w:val="0"/>
                <w:iCs w:val="0"/>
                <w:color w:val="000000"/>
                <w:sz w:val="21"/>
                <w:szCs w:val="21"/>
                <w:u w:val="none"/>
              </w:rPr>
            </w:pPr>
          </w:p>
        </w:tc>
      </w:tr>
      <w:tr w14:paraId="5E59C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EF50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29C5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4854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86E98">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3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68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C00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镉（以Cd计）、阿维菌素、倍硫磷、吡虫啉、吡唑醚菌酯、毒死蜱、克百威、噻虫胺、噻虫嗪、氧乐果</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3D9B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3D8C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8A0B3">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BB1AF">
            <w:pPr>
              <w:jc w:val="center"/>
              <w:rPr>
                <w:rFonts w:hint="eastAsia" w:ascii="宋体" w:hAnsi="宋体" w:eastAsia="宋体" w:cs="宋体"/>
                <w:i w:val="0"/>
                <w:iCs w:val="0"/>
                <w:color w:val="000000"/>
                <w:sz w:val="21"/>
                <w:szCs w:val="21"/>
                <w:u w:val="none"/>
              </w:rPr>
            </w:pPr>
          </w:p>
        </w:tc>
      </w:tr>
      <w:tr w14:paraId="3CD1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8B85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9A17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E627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F6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瓜类蔬菜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1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E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F8A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阿维菌素、哒螨灵、敌敌畏、毒死蜱、腐霉利、甲氨基阿维菌素苯甲酸盐、甲拌磷、克百威、乐果、噻虫嗪、氧乐果、乙螨唑、乙酰甲胺磷、异丙威</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B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2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E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B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42C4E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7D69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09BA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0002F">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F2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豆类蔬菜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4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0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964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倍硫磷、吡虫啉、毒死蜱、多菌灵、甲氨基阿维菌素苯甲酸盐、甲胺磷、克百威、氯氟氰菊酯和高效氯氟氰菊酯、灭蝇胺、噻虫胺、水胺硫磷、氧乐果、乙酰甲胺磷</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84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6AF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79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9A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14:paraId="5193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D5EE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3FC8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A7D9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1D4B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4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豇豆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9D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6B8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维菌素、倍硫磷、啶虫脒、毒死蜱、氟虫腈、甲氨基阿维菌素苯甲酸盐、甲胺磷、甲拌磷、甲基异柳磷、克百威、乐果、氯氟氰菊酯和高效氯氟氰菊酯、氯氰菊酯和高效氯氰菊酯、灭蝇胺、噻虫胺、噻虫嗪、三唑磷、水胺硫磷、氧乐果、乙酰甲胺磷</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50A5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C7AC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4939E">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38140">
            <w:pPr>
              <w:jc w:val="center"/>
              <w:rPr>
                <w:rFonts w:hint="eastAsia" w:ascii="宋体" w:hAnsi="宋体" w:eastAsia="宋体" w:cs="宋体"/>
                <w:i w:val="0"/>
                <w:iCs w:val="0"/>
                <w:color w:val="000000"/>
                <w:sz w:val="21"/>
                <w:szCs w:val="21"/>
                <w:u w:val="none"/>
              </w:rPr>
            </w:pPr>
          </w:p>
        </w:tc>
      </w:tr>
      <w:tr w14:paraId="7222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CAA9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7F3E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6D0D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2F609">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3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食荚豌豆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2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102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阿维菌素、吡唑醚菌酯、毒死蜱、多菌灵、甲氨基阿维菌素苯甲酸盐、灭蝇胺、噻虫胺、烯酰吗啉、氧乐果、乙酰甲胺磷</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6DDC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293B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ABEA0">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84129">
            <w:pPr>
              <w:jc w:val="center"/>
              <w:rPr>
                <w:rFonts w:hint="eastAsia" w:ascii="宋体" w:hAnsi="宋体" w:eastAsia="宋体" w:cs="宋体"/>
                <w:i w:val="0"/>
                <w:iCs w:val="0"/>
                <w:color w:val="000000"/>
                <w:sz w:val="21"/>
                <w:szCs w:val="21"/>
                <w:u w:val="none"/>
              </w:rPr>
            </w:pPr>
          </w:p>
        </w:tc>
      </w:tr>
      <w:tr w14:paraId="79EDC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99C6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6425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8EED6">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9CB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根茎类和薯芋类蔬菜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6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马铃薯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CA0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7AB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铅（以Pb计）、镉（以Cd计）、毒死蜱、甲拌磷、氯氟氰菊酯和高效氯氟氰菊酯、氯氰菊酯和高效氯氰菊酯、噻虫嗪、杀扑磷、乙酰甲胺磷</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8D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19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AF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BE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r>
      <w:tr w14:paraId="7BE74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447C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743D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272B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FFA4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5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甘薯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20A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D03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铅（以Pb计）、毒死蜱、氟虫腈、甲拌磷、氯氟氰菊酯和高效氯氟氰菊酯、氯氰菊酯和高效氯氰菊酯、噻虫嗪、杀扑磷</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7EB4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0730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06C88">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C9200">
            <w:pPr>
              <w:jc w:val="center"/>
              <w:rPr>
                <w:rFonts w:hint="eastAsia" w:ascii="宋体" w:hAnsi="宋体" w:eastAsia="宋体" w:cs="宋体"/>
                <w:i w:val="0"/>
                <w:iCs w:val="0"/>
                <w:color w:val="000000"/>
                <w:sz w:val="21"/>
                <w:szCs w:val="21"/>
                <w:u w:val="none"/>
              </w:rPr>
            </w:pPr>
          </w:p>
        </w:tc>
      </w:tr>
      <w:tr w14:paraId="7F01D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D4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0131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CE99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D75F9">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7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胡萝卜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6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2A2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铅（以Pb计）、毒死蜱、氟虫腈、甲拌磷、氯氟氰菊酯和高效氯氟氰菊酯、噻虫胺、</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D7A7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E977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C6721">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C5619">
            <w:pPr>
              <w:jc w:val="center"/>
              <w:rPr>
                <w:rFonts w:hint="eastAsia" w:ascii="宋体" w:hAnsi="宋体" w:eastAsia="宋体" w:cs="宋体"/>
                <w:i w:val="0"/>
                <w:iCs w:val="0"/>
                <w:color w:val="000000"/>
                <w:sz w:val="21"/>
                <w:szCs w:val="21"/>
                <w:u w:val="none"/>
              </w:rPr>
            </w:pPr>
          </w:p>
        </w:tc>
      </w:tr>
      <w:tr w14:paraId="47C7C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4D9F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AC0E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3A2D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C49F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7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7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F2A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吡虫啉、吡唑醚菌酯、敌敌畏、毒死蜱、甲胺磷、甲拌磷、克百威、六六六、氯氟氰菊酯和高效氯氟氰菊酯、氯氰菊酯和高效氯氰菊酯、氯唑磷、咪鲜胺和咪鲜胺锰盐、噻虫胺、噻虫嗪、二氧化硫残留量</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E021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7D0A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E2E6A">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4EE3B">
            <w:pPr>
              <w:jc w:val="center"/>
              <w:rPr>
                <w:rFonts w:hint="eastAsia" w:ascii="宋体" w:hAnsi="宋体" w:eastAsia="宋体" w:cs="宋体"/>
                <w:i w:val="0"/>
                <w:iCs w:val="0"/>
                <w:color w:val="000000"/>
                <w:sz w:val="21"/>
                <w:szCs w:val="21"/>
                <w:u w:val="none"/>
              </w:rPr>
            </w:pPr>
          </w:p>
        </w:tc>
      </w:tr>
      <w:tr w14:paraId="6132A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D9DF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5A92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F56F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DFEB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7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萝卜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4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2FD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铅（以Pb计）、毒死蜱、甲胺磷、甲拌磷、氯氟氰菊酯和高效氯氟氰菊酯、噻虫嗪、氧乐果</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32B4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5F2C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8924F">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95D4A">
            <w:pPr>
              <w:jc w:val="center"/>
              <w:rPr>
                <w:rFonts w:hint="eastAsia" w:ascii="宋体" w:hAnsi="宋体" w:eastAsia="宋体" w:cs="宋体"/>
                <w:i w:val="0"/>
                <w:iCs w:val="0"/>
                <w:color w:val="000000"/>
                <w:sz w:val="21"/>
                <w:szCs w:val="21"/>
                <w:u w:val="none"/>
              </w:rPr>
            </w:pPr>
          </w:p>
        </w:tc>
      </w:tr>
      <w:tr w14:paraId="39B5E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3391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0DD8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7DA0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5A4E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4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42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980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铅（以Pb计）、毒死蜱、氯氟氰菊酯和高效氯氟氰菊酯、咪鲜胺和咪鲜胺锰盐、涕灭威</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7018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332C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15F79">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19587">
            <w:pPr>
              <w:jc w:val="center"/>
              <w:rPr>
                <w:rFonts w:hint="eastAsia" w:ascii="宋体" w:hAnsi="宋体" w:eastAsia="宋体" w:cs="宋体"/>
                <w:i w:val="0"/>
                <w:iCs w:val="0"/>
                <w:color w:val="000000"/>
                <w:sz w:val="21"/>
                <w:szCs w:val="21"/>
                <w:u w:val="none"/>
              </w:rPr>
            </w:pPr>
          </w:p>
        </w:tc>
      </w:tr>
      <w:tr w14:paraId="61C4E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A7C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27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93E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E5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9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82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07B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挥发性盐基氮、镉（以Cd计）、孔雀石绿、氯霉素、呋喃唑酮代谢物、呋喃西林代谢物、 呋喃妥因代谢物、五氯酚酸钠（以五氯酚计）、恩诺沙星、沙拉沙星、磺胺类（总量）、甲氧苄啶、氟苯尼考、甲硝唑、地西泮、氧氟沙星、诺氟沙星、培氟沙星</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C8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3A1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C1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66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3A067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BE7E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9E3C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A4CC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DE7B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D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E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7DC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镉（以Cd计）、孔雀石绿、氯霉素、呋喃唑酮代谢物、呋喃妥因代谢物、五氯酚酸钠（以五氯酚计）、恩诺沙星、磺胺类（总量）、土霉素/金霉素/四环素（组合含量）、氧氟沙星、诺氟沙星</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2BF2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BC09C">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07C6D">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89578">
            <w:pPr>
              <w:jc w:val="center"/>
              <w:rPr>
                <w:rFonts w:hint="eastAsia" w:ascii="宋体" w:hAnsi="宋体" w:eastAsia="宋体" w:cs="宋体"/>
                <w:i w:val="0"/>
                <w:iCs w:val="0"/>
                <w:color w:val="000000"/>
                <w:sz w:val="21"/>
                <w:szCs w:val="21"/>
                <w:u w:val="none"/>
              </w:rPr>
            </w:pPr>
          </w:p>
        </w:tc>
      </w:tr>
      <w:tr w14:paraId="7E30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1B3A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CA30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38BB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C5BB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5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B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3A2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镉（以Cd计）、孔雀石绿、氯霉素、五氯酚酸钠（以五氯酚计）、呋喃唑酮代谢物</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0877C">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F325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65CEC">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8C44A">
            <w:pPr>
              <w:jc w:val="center"/>
              <w:rPr>
                <w:rFonts w:hint="eastAsia" w:ascii="宋体" w:hAnsi="宋体" w:eastAsia="宋体" w:cs="宋体"/>
                <w:i w:val="0"/>
                <w:iCs w:val="0"/>
                <w:color w:val="000000"/>
                <w:sz w:val="21"/>
                <w:szCs w:val="21"/>
                <w:u w:val="none"/>
              </w:rPr>
            </w:pPr>
          </w:p>
        </w:tc>
      </w:tr>
      <w:tr w14:paraId="73DF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181D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9406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E861A">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09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海水产品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4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海水鱼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DE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B22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组胺、镉（以Cd计）、孔雀石绿、氯霉素、呋喃唑酮代谢物、呋喃它酮代谢物、呋喃西林代谢物、五氯酚酸钠（以五氯酚计）、恩诺沙星、磺胺类（总量）、土霉素/金霉素/四环素（组合含量）、甲氧苄啶、甲硝唑、氧氟沙星、培氟沙星、诺氟沙星</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66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ED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74C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0A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AC5C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57B0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D8B6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8F6A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187D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88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海水虾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C2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083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镉（以Cd计）、二氧化硫残留量、孔雀石绿、氯霉素、呋喃唑酮代谢物、呋喃它酮代谢物、呋喃妥因代谢物、五氯酚酸钠（以五氯酚计）、恩诺沙星、土霉素/金霉素/四环素（组合含量）、磺胺类（总量）、诺氟沙星</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584C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4FF6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2FD2B">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5981B">
            <w:pPr>
              <w:jc w:val="center"/>
              <w:rPr>
                <w:rFonts w:hint="eastAsia" w:ascii="宋体" w:hAnsi="宋体" w:eastAsia="宋体" w:cs="宋体"/>
                <w:i w:val="0"/>
                <w:iCs w:val="0"/>
                <w:color w:val="000000"/>
                <w:sz w:val="21"/>
                <w:szCs w:val="21"/>
                <w:u w:val="none"/>
              </w:rPr>
            </w:pPr>
          </w:p>
        </w:tc>
      </w:tr>
      <w:tr w14:paraId="12924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B478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89AD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5C29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E82D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D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海水蟹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FC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791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镉（以Cd计）、二氧化硫残留量、氯霉素、呋喃妥因代谢物</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07AE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0F34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AAC85">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E1D50">
            <w:pPr>
              <w:jc w:val="center"/>
              <w:rPr>
                <w:rFonts w:hint="eastAsia" w:ascii="宋体" w:hAnsi="宋体" w:eastAsia="宋体" w:cs="宋体"/>
                <w:i w:val="0"/>
                <w:iCs w:val="0"/>
                <w:color w:val="000000"/>
                <w:sz w:val="21"/>
                <w:szCs w:val="21"/>
                <w:u w:val="none"/>
              </w:rPr>
            </w:pPr>
          </w:p>
        </w:tc>
      </w:tr>
      <w:tr w14:paraId="2B636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0C8D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DF25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4C79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1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贝类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0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贝类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A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27C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镉（以Cd计）、无机砷（以As计）、孔雀石绿、氯霉素、呋喃唑酮代谢物、呋喃西林代谢物、呋喃妥因代谢物、五氯酚酸钠（以五氯酚计）、恩诺沙星、氟苯尼考、磺胺类（总量）</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F2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122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F3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9B0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8714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8DD1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2D34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0C66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97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其他水产品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E2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其他水产品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C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E00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镉（以Cd计）、孔雀石绿、氯霉素、呋喃唑酮代谢物、呋喃西林代谢物、呋喃妥因代谢物、五氯酚酸钠（以五氯酚计）、恩诺沙星、磺胺类（总量）、氟苯尼考、甲硝唑、氧氟沙星、诺氟沙星</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9989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F453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8619C">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DB0BE">
            <w:pPr>
              <w:jc w:val="center"/>
              <w:rPr>
                <w:rFonts w:hint="eastAsia" w:ascii="宋体" w:hAnsi="宋体" w:eastAsia="宋体" w:cs="宋体"/>
                <w:i w:val="0"/>
                <w:iCs w:val="0"/>
                <w:color w:val="000000"/>
                <w:sz w:val="21"/>
                <w:szCs w:val="21"/>
                <w:u w:val="none"/>
              </w:rPr>
            </w:pPr>
          </w:p>
        </w:tc>
      </w:tr>
      <w:tr w14:paraId="46132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07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F4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A9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41E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仁果类水果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0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B4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6D4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敌敌畏、啶虫脒、毒死蜱、甲拌磷、克百威、氧乐果、三氯杀螨醇</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9B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63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47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47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14:paraId="4FA17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EC74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661A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FEEE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5059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C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A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0A6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吡虫啉、敌敌畏、毒死蜱、多菌灵、克百威、氯氟氰菊酯和高效氯氟氰菊酯、氧乐果、水胺硫磷、苯醚甲环唑、咪鲜胺和咪鲜胺锰盐、噻虫嗪、乙螨唑、乙酰甲胺磷</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C833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E71E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DAE5D">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F0C87">
            <w:pPr>
              <w:jc w:val="center"/>
              <w:rPr>
                <w:rFonts w:hint="eastAsia" w:ascii="宋体" w:hAnsi="宋体" w:eastAsia="宋体" w:cs="宋体"/>
                <w:i w:val="0"/>
                <w:iCs w:val="0"/>
                <w:color w:val="000000"/>
                <w:sz w:val="21"/>
                <w:szCs w:val="21"/>
                <w:u w:val="none"/>
              </w:rPr>
            </w:pPr>
          </w:p>
        </w:tc>
      </w:tr>
      <w:tr w14:paraId="7069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B484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F975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AB0B1">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58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核果类水果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9A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3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19E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多菌灵、氟虫腈、氰戊菊酯和S-氰戊菊酯、氧乐果、糖精钠（以糖精计）</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F039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DD43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DDA3A">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A7915">
            <w:pPr>
              <w:jc w:val="center"/>
              <w:rPr>
                <w:rFonts w:hint="eastAsia" w:ascii="宋体" w:hAnsi="宋体" w:eastAsia="宋体" w:cs="宋体"/>
                <w:i w:val="0"/>
                <w:iCs w:val="0"/>
                <w:color w:val="000000"/>
                <w:sz w:val="21"/>
                <w:szCs w:val="21"/>
                <w:u w:val="none"/>
              </w:rPr>
            </w:pPr>
          </w:p>
        </w:tc>
      </w:tr>
      <w:tr w14:paraId="16F2C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EA4A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892F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83EE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9DCC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F9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8B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67F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苯醚甲环唑、敌敌畏、多菌灵、氟硅唑、甲胺磷、克百威、氧乐果、溴氰菊酯、吡虫啉、氯氟氰菊酯和高效氯氟氰菊酯、噻虫胺</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D045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0EF9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AED1A">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6D7DE">
            <w:pPr>
              <w:jc w:val="center"/>
              <w:rPr>
                <w:rFonts w:hint="eastAsia" w:ascii="宋体" w:hAnsi="宋体" w:eastAsia="宋体" w:cs="宋体"/>
                <w:i w:val="0"/>
                <w:iCs w:val="0"/>
                <w:color w:val="000000"/>
                <w:sz w:val="21"/>
                <w:szCs w:val="21"/>
                <w:u w:val="none"/>
              </w:rPr>
            </w:pPr>
          </w:p>
        </w:tc>
      </w:tr>
      <w:tr w14:paraId="36A3E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A2E8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B9A8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EC3F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3F59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0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E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470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甲胺磷、克百威、氧乐果、敌敌畏、苯醚甲环唑、噻虫胺</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BEA2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943E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72FF8">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C925D">
            <w:pPr>
              <w:jc w:val="center"/>
              <w:rPr>
                <w:rFonts w:hint="eastAsia" w:ascii="宋体" w:hAnsi="宋体" w:eastAsia="宋体" w:cs="宋体"/>
                <w:i w:val="0"/>
                <w:iCs w:val="0"/>
                <w:color w:val="000000"/>
                <w:sz w:val="21"/>
                <w:szCs w:val="21"/>
                <w:u w:val="none"/>
              </w:rPr>
            </w:pPr>
          </w:p>
        </w:tc>
      </w:tr>
      <w:tr w14:paraId="2E16F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81D1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9750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BC21C">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B33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柑橘类水果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0C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柑、橘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21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DFC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苯醚甲环唑、丙溴磷、克百威、联苯菊酯、氯唑磷、三唑磷、水胺硫磷、氧乐果、氯氟氰菊酯和高效氯氟氰菊酯、甲拌磷、2,4-滴和2,4－滴钠盐、狄氏剂、毒死蜱、杀扑磷、敌敌畏、联苯肼酯</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D1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65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05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891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14:paraId="3A49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9097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C45A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E48C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50D5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17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64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4D2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水胺硫磷、联苯菊酯、氯氟氰菊酯和高效氯氟氰菊酯、氯唑磷、多菌灵、克百威</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745C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5B58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5AE2D">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A099D">
            <w:pPr>
              <w:jc w:val="center"/>
              <w:rPr>
                <w:rFonts w:hint="eastAsia" w:ascii="宋体" w:hAnsi="宋体" w:eastAsia="宋体" w:cs="宋体"/>
                <w:i w:val="0"/>
                <w:iCs w:val="0"/>
                <w:color w:val="000000"/>
                <w:sz w:val="21"/>
                <w:szCs w:val="21"/>
                <w:u w:val="none"/>
              </w:rPr>
            </w:pPr>
          </w:p>
        </w:tc>
      </w:tr>
      <w:tr w14:paraId="2348E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5C8C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8077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F2BD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2DEC8">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5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3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6D3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多菌灵、克百威、联苯菊酯、水胺硫磷、乙螨唑、氯唑磷、毒死蜱</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2E85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5502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D44F5">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E4626">
            <w:pPr>
              <w:jc w:val="center"/>
              <w:rPr>
                <w:rFonts w:hint="eastAsia" w:ascii="宋体" w:hAnsi="宋体" w:eastAsia="宋体" w:cs="宋体"/>
                <w:i w:val="0"/>
                <w:iCs w:val="0"/>
                <w:color w:val="000000"/>
                <w:sz w:val="21"/>
                <w:szCs w:val="21"/>
                <w:u w:val="none"/>
              </w:rPr>
            </w:pPr>
          </w:p>
        </w:tc>
      </w:tr>
      <w:tr w14:paraId="060E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7EBD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E3F2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1581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E64F8">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A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9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7B0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丙溴磷、克百威、联苯菊酯、三唑磷、杀扑磷、水胺硫磷、氧乐果、2,4-滴和2,4-滴钠盐、苯醚甲环唑、氯唑磷、敌敌畏、氯氟氰菊酯和高效氯氟氰菊酯、乙酰甲胺磷</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1A45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BD65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5387B">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B005A">
            <w:pPr>
              <w:jc w:val="center"/>
              <w:rPr>
                <w:rFonts w:hint="eastAsia" w:ascii="宋体" w:hAnsi="宋体" w:eastAsia="宋体" w:cs="宋体"/>
                <w:i w:val="0"/>
                <w:iCs w:val="0"/>
                <w:color w:val="000000"/>
                <w:sz w:val="21"/>
                <w:szCs w:val="21"/>
                <w:u w:val="none"/>
              </w:rPr>
            </w:pPr>
          </w:p>
        </w:tc>
      </w:tr>
      <w:tr w14:paraId="4FC89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6A19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4A33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0B746">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FC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浆果和其他小型水果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9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15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79C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苯醚甲环唑、己唑醇、克百威、氯氰菊酯和高效氯氰菊酯、霜霉威和霜霉威盐酸盐、氧乐果、氯氟氰菊酯和高效氯氟氰菊酯、氟虫腈、氯吡脲、联苯菊酯、氟唑菌酰胺、戊唑醇、腈苯唑</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D98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54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64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1B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27CC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88B1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1E57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B5A1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BA18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B9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3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6E9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阿维菌素、敌敌畏、多菌灵、克百威、烯酰吗啉、氧乐果、戊菌唑、吡虫啉、乙酰甲胺磷</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1C0F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14F6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F3FB5">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F8AA5">
            <w:pPr>
              <w:jc w:val="center"/>
              <w:rPr>
                <w:rFonts w:hint="eastAsia" w:ascii="宋体" w:hAnsi="宋体" w:eastAsia="宋体" w:cs="宋体"/>
                <w:i w:val="0"/>
                <w:iCs w:val="0"/>
                <w:color w:val="000000"/>
                <w:sz w:val="21"/>
                <w:szCs w:val="21"/>
                <w:u w:val="none"/>
              </w:rPr>
            </w:pPr>
          </w:p>
        </w:tc>
      </w:tr>
      <w:tr w14:paraId="1454C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96C6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DE74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F639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B7845">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36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猕猴桃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3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8FD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敌敌畏、多菌灵、氯吡脲、氧乐果</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9697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C5F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0046C">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D4A5E">
            <w:pPr>
              <w:jc w:val="center"/>
              <w:rPr>
                <w:rFonts w:hint="eastAsia" w:ascii="宋体" w:hAnsi="宋体" w:eastAsia="宋体" w:cs="宋体"/>
                <w:i w:val="0"/>
                <w:iCs w:val="0"/>
                <w:color w:val="000000"/>
                <w:sz w:val="21"/>
                <w:szCs w:val="21"/>
                <w:u w:val="none"/>
              </w:rPr>
            </w:pPr>
          </w:p>
        </w:tc>
      </w:tr>
      <w:tr w14:paraId="6C68D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BBF3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0109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BB94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6EF2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9D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桑葚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DA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17A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脱氢乙酸及其钠盐（以脱氢乙酸计）、苯甲酸及其钠盐（以苯甲酸计）、山梨酸及其钾盐（以山梨酸计）、糖精钠（以糖精计）、三氯蔗糖、甜蜜素（以环己基氨基磺酸计）、多菌灵</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D16AC">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5937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F7283">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D61E7">
            <w:pPr>
              <w:jc w:val="center"/>
              <w:rPr>
                <w:rFonts w:hint="eastAsia" w:ascii="宋体" w:hAnsi="宋体" w:eastAsia="宋体" w:cs="宋体"/>
                <w:i w:val="0"/>
                <w:iCs w:val="0"/>
                <w:color w:val="000000"/>
                <w:sz w:val="21"/>
                <w:szCs w:val="21"/>
                <w:u w:val="none"/>
              </w:rPr>
            </w:pPr>
          </w:p>
        </w:tc>
      </w:tr>
      <w:tr w14:paraId="55369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6712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C579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C7A50">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C9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热带和亚热带水果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9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D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9CE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苯醚甲环唑、吡唑醚菌酯、多菌灵、氟虫腈、甲拌磷、腈苯唑、吡虫啉、噻虫胺、噻虫嗪、联苯菊酯、烯唑醇、百菌清、噻唑膦、氟唑菌酰胺</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B67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AE3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21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09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0499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EE28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8572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0D7D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A07A9">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9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芒果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E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AC4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苯醚甲环唑、戊唑醇、氧乐果、吡唑醚菌酯、噻虫胺、乙酰甲胺磷、吡虫啉、噻虫嗪、噻嗪酮</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1BB0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1432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344A1">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C9DF0">
            <w:pPr>
              <w:jc w:val="center"/>
              <w:rPr>
                <w:rFonts w:hint="eastAsia" w:ascii="宋体" w:hAnsi="宋体" w:eastAsia="宋体" w:cs="宋体"/>
                <w:i w:val="0"/>
                <w:iCs w:val="0"/>
                <w:color w:val="000000"/>
                <w:sz w:val="21"/>
                <w:szCs w:val="21"/>
                <w:u w:val="none"/>
              </w:rPr>
            </w:pPr>
          </w:p>
        </w:tc>
      </w:tr>
      <w:tr w14:paraId="54151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E1B7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8C74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9CFB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F02C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B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火龙果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1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A68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氟虫腈、甲胺磷、克百威、氧乐果、乙酰甲胺磷、噻虫嗪</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C070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0278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BD9C6">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76310">
            <w:pPr>
              <w:jc w:val="center"/>
              <w:rPr>
                <w:rFonts w:hint="eastAsia" w:ascii="宋体" w:hAnsi="宋体" w:eastAsia="宋体" w:cs="宋体"/>
                <w:i w:val="0"/>
                <w:iCs w:val="0"/>
                <w:color w:val="000000"/>
                <w:sz w:val="21"/>
                <w:szCs w:val="21"/>
                <w:u w:val="none"/>
              </w:rPr>
            </w:pPr>
          </w:p>
        </w:tc>
      </w:tr>
      <w:tr w14:paraId="13132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B703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BBE3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9011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A4D1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FB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2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1EA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多菌灵、氧乐果、毒死蜱、苯醚甲环唑、氯氰菊酯和高效氯氰菊酯、氯氟氰菊酯和高效氯氟氰菊酯、吡唑醚菌酯、除虫脲、氰霜唑、氟吗啉、咪鲜胺和咪鲜胺锰盐、乐果</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86F8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3546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3B6DF">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0E7BF">
            <w:pPr>
              <w:jc w:val="center"/>
              <w:rPr>
                <w:rFonts w:hint="eastAsia" w:ascii="宋体" w:hAnsi="宋体" w:eastAsia="宋体" w:cs="宋体"/>
                <w:i w:val="0"/>
                <w:iCs w:val="0"/>
                <w:color w:val="000000"/>
                <w:sz w:val="21"/>
                <w:szCs w:val="21"/>
                <w:u w:val="none"/>
              </w:rPr>
            </w:pPr>
          </w:p>
        </w:tc>
      </w:tr>
      <w:tr w14:paraId="583AF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2496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2F5F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979D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EF8E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A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7F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A40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脱氢乙酸及其钠盐（以脱氢乙酸计）、苯甲酸及其钠盐（以苯甲酸计）、山梨酸及其钾盐（以山梨酸计）、糖精钠（以糖精计）、三氯蔗糖、甜蜜素（以环己基氨基磺酸计）、敌敌畏、氧乐果、啶虫脒</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37AF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922F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1EEE7">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307A1">
            <w:pPr>
              <w:jc w:val="center"/>
              <w:rPr>
                <w:rFonts w:hint="eastAsia" w:ascii="宋体" w:hAnsi="宋体" w:eastAsia="宋体" w:cs="宋体"/>
                <w:i w:val="0"/>
                <w:iCs w:val="0"/>
                <w:color w:val="000000"/>
                <w:sz w:val="21"/>
                <w:szCs w:val="21"/>
                <w:u w:val="none"/>
              </w:rPr>
            </w:pPr>
          </w:p>
        </w:tc>
      </w:tr>
      <w:tr w14:paraId="5DBDA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E157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D6B0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64C3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0848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E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1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3F3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二氧化硫残留量、克百威、氯氰菊酯和高效氯氰菊酯、氧乐果</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6250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0CBA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0D323">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3E0FC">
            <w:pPr>
              <w:jc w:val="center"/>
              <w:rPr>
                <w:rFonts w:hint="eastAsia" w:ascii="宋体" w:hAnsi="宋体" w:eastAsia="宋体" w:cs="宋体"/>
                <w:i w:val="0"/>
                <w:iCs w:val="0"/>
                <w:color w:val="000000"/>
                <w:sz w:val="21"/>
                <w:szCs w:val="21"/>
                <w:u w:val="none"/>
              </w:rPr>
            </w:pPr>
          </w:p>
        </w:tc>
      </w:tr>
      <w:tr w14:paraId="434A0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B4AA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51D9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B71F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5B4E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A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橄榄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D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5AD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三氯蔗糖、糖精钠（以糖精计）、甜蜜素（以环己基氨基磺酸计）、多菌灵、甲胺磷、戊唑醇、乙酰甲胺磷</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2007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0314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CFEC4">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33017">
            <w:pPr>
              <w:jc w:val="center"/>
              <w:rPr>
                <w:rFonts w:hint="eastAsia" w:ascii="宋体" w:hAnsi="宋体" w:eastAsia="宋体" w:cs="宋体"/>
                <w:i w:val="0"/>
                <w:iCs w:val="0"/>
                <w:color w:val="000000"/>
                <w:sz w:val="21"/>
                <w:szCs w:val="21"/>
                <w:u w:val="none"/>
              </w:rPr>
            </w:pPr>
          </w:p>
        </w:tc>
      </w:tr>
      <w:tr w14:paraId="4AA79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EF9D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5804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1897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C489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4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番木瓜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6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795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噻虫胺、噻虫嗪、乙酰甲胺磷</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82F0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8E87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2EC9F">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2CE33">
            <w:pPr>
              <w:jc w:val="center"/>
              <w:rPr>
                <w:rFonts w:hint="eastAsia" w:ascii="宋体" w:hAnsi="宋体" w:eastAsia="宋体" w:cs="宋体"/>
                <w:i w:val="0"/>
                <w:iCs w:val="0"/>
                <w:color w:val="000000"/>
                <w:sz w:val="21"/>
                <w:szCs w:val="21"/>
                <w:u w:val="none"/>
              </w:rPr>
            </w:pPr>
          </w:p>
        </w:tc>
      </w:tr>
      <w:tr w14:paraId="66A56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85E8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550A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C2C85">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0E2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瓜果类水果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6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1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E97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克百威、噻虫嗪、氧乐果、乙酰甲胺磷、苯醚甲环唑</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2C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E0D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6D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90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50268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A7E2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07CB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038B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6BFA5">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0D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甜瓜类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E9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8BB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克百威、烯酰吗啉、氧乐果、乙酰甲胺磷</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7448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D9B3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AA53E">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91379">
            <w:pPr>
              <w:jc w:val="center"/>
              <w:rPr>
                <w:rFonts w:hint="eastAsia" w:ascii="宋体" w:hAnsi="宋体" w:eastAsia="宋体" w:cs="宋体"/>
                <w:i w:val="0"/>
                <w:iCs w:val="0"/>
                <w:color w:val="000000"/>
                <w:sz w:val="21"/>
                <w:szCs w:val="21"/>
                <w:u w:val="none"/>
              </w:rPr>
            </w:pPr>
          </w:p>
        </w:tc>
      </w:tr>
      <w:tr w14:paraId="1CA86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D9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FD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47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07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1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C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EBB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甲硝唑、地美硝唑、呋喃唑酮代谢物、氟虫腈、氯霉素、氟苯尼考、甲砜霉素、恩诺沙星、氧氟沙星、沙拉沙星、甲氧苄啶、磺胺类（总量）、多西环素、地克珠利、托曲珠利</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D60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66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4A0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90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3AC27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B6CD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5F0E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6166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8C40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B2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其他禽蛋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5A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A52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呋喃唑酮代谢物、磺胺类（总量）、多西环素</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8890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19A3C">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59774">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83206">
            <w:pPr>
              <w:jc w:val="center"/>
              <w:rPr>
                <w:rFonts w:hint="eastAsia" w:ascii="宋体" w:hAnsi="宋体" w:eastAsia="宋体" w:cs="宋体"/>
                <w:i w:val="0"/>
                <w:iCs w:val="0"/>
                <w:color w:val="000000"/>
                <w:sz w:val="21"/>
                <w:szCs w:val="21"/>
                <w:u w:val="none"/>
              </w:rPr>
            </w:pPr>
          </w:p>
        </w:tc>
      </w:tr>
      <w:tr w14:paraId="3BBE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0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D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5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3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A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3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7A1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铅（以Pb计）、铬（以Cr计）、赭曲霉毒素A、吡虫啉、环丙唑醇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4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A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F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4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040AA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88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90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生干坚果与籽类食品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D5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生干坚果与籽类食品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7B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生干坚果与籽类食品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A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生干坚果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5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276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酸价（以脂肪计）(KOH)、过氧化值（以脂肪计）、二氧化硫残留量、吡虫啉</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DF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2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DC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0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780B0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3D31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6926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3CDA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9602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5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生干籽类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2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59B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酸价（以脂肪计）(KOH)、过氧化值（以脂肪计）、铅（以Pb计）、镉（以Cd计）、黄曲霉毒素B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、噻虫嗪、噻虫胺</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41CD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81A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00C6">
            <w:pPr>
              <w:jc w:val="center"/>
              <w:rPr>
                <w:rFonts w:hint="eastAsia" w:ascii="宋体" w:hAnsi="宋体" w:eastAsia="宋体" w:cs="宋体"/>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7DEC">
            <w:pPr>
              <w:jc w:val="center"/>
              <w:rPr>
                <w:rFonts w:hint="eastAsia" w:ascii="宋体" w:hAnsi="宋体" w:eastAsia="宋体" w:cs="宋体"/>
                <w:i w:val="0"/>
                <w:iCs w:val="0"/>
                <w:color w:val="000000"/>
                <w:sz w:val="21"/>
                <w:szCs w:val="21"/>
                <w:u w:val="none"/>
              </w:rPr>
            </w:pPr>
          </w:p>
        </w:tc>
      </w:tr>
      <w:tr w14:paraId="1A81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04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4F8C3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5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59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6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7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575</w:t>
            </w:r>
          </w:p>
        </w:tc>
      </w:tr>
    </w:tbl>
    <w:p w14:paraId="3365E009">
      <w:pPr>
        <w:jc w:val="both"/>
        <w:rPr>
          <w:rFonts w:hint="default"/>
          <w:b/>
          <w:bCs/>
          <w:color w:val="auto"/>
          <w:lang w:val="en-US" w:eastAsia="zh-CN"/>
        </w:rPr>
      </w:pPr>
    </w:p>
    <w:p w14:paraId="1F45E7C3">
      <w:pPr>
        <w:jc w:val="both"/>
        <w:rPr>
          <w:rFonts w:hint="default"/>
          <w:b/>
          <w:bCs/>
          <w:color w:val="auto"/>
          <w:lang w:val="en-US" w:eastAsia="zh-CN"/>
        </w:rPr>
        <w:sectPr>
          <w:pgSz w:w="16838" w:h="11906" w:orient="landscape"/>
          <w:pgMar w:top="1531" w:right="1984" w:bottom="1474" w:left="1871" w:header="851" w:footer="992" w:gutter="0"/>
          <w:pgNumType w:fmt="decimal"/>
          <w:cols w:space="0" w:num="1"/>
          <w:rtlGutter w:val="0"/>
          <w:docGrid w:linePitch="312" w:charSpace="0"/>
        </w:sectPr>
      </w:pPr>
    </w:p>
    <w:tbl>
      <w:tblPr>
        <w:tblStyle w:val="20"/>
        <w:tblW w:w="140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4104"/>
        <w:gridCol w:w="756"/>
        <w:gridCol w:w="720"/>
        <w:gridCol w:w="708"/>
        <w:gridCol w:w="606"/>
        <w:gridCol w:w="655"/>
      </w:tblGrid>
      <w:tr w14:paraId="01C5F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4029" w:type="dxa"/>
            <w:gridSpan w:val="12"/>
            <w:tcBorders>
              <w:top w:val="nil"/>
              <w:left w:val="nil"/>
              <w:bottom w:val="nil"/>
              <w:right w:val="nil"/>
            </w:tcBorders>
            <w:shd w:val="clear" w:color="auto" w:fill="auto"/>
            <w:noWrap/>
            <w:vAlign w:val="center"/>
          </w:tcPr>
          <w:p w14:paraId="1C671B9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highlight w:val="yellow"/>
                <w:u w:val="none"/>
                <w:lang w:val="en-US" w:eastAsia="zh-CN" w:bidi="ar"/>
              </w:rPr>
              <w:t>登封市局抽检方案（二包段580批次）</w:t>
            </w:r>
          </w:p>
        </w:tc>
      </w:tr>
      <w:tr w14:paraId="29D64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2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9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食品大类（一级）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E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食品亚类（二级）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6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食品品种（三级）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7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食品细类（四级）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6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风险等级</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0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检验项目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A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嵩阳西</w:t>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360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8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君召</w:t>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70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C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石道</w:t>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80</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C6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白坪</w:t>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70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A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批次合计</w:t>
            </w:r>
          </w:p>
        </w:tc>
      </w:tr>
      <w:tr w14:paraId="685BC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CE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2B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粮食加工品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F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C8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5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7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FBC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镉（以Cd计）、苯并[a]芘、玉米赤霉烯酮、脱氧雪腐镰刀菌烯醇、赭曲霉毒素A、黄曲霉毒素B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、偶氮甲酰胺、过氧化苯甲酰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9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0B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2D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64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3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4E0E2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3DAD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70F2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37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05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12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5D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F06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铅（以Pb计）、镉（以Cd计）、无机砷（以As计）、苯并[a]芘、黄曲霉毒素B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、赭曲霉毒素A</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C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30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6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4F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8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1055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F302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C71E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36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2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56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CA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0C8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、脱氢乙酸及其钠盐（以脱氢乙酸计）、合成着色剂（柠檬黄、日落黄）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A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3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2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C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6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621F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4F9A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1A220">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F83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其他粮食加工品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6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谷物加工品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B3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谷物加工品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F3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671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、赭曲霉毒素A</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10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4A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46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BA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95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2085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9001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C2CA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E9B59">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259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谷物碾磨加工品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9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玉米粉（片、渣）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7A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F36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苯并[a]芘、黄曲霉毒素B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、赭曲霉毒素A、玉米赤霉烯酮、脱氧雪腐镰刀菌烯醇</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E239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A8615">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7BE1A">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25F2B">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7A44F">
            <w:pPr>
              <w:jc w:val="center"/>
              <w:rPr>
                <w:rFonts w:hint="eastAsia" w:ascii="宋体" w:hAnsi="宋体" w:eastAsia="宋体" w:cs="宋体"/>
                <w:i w:val="0"/>
                <w:iCs w:val="0"/>
                <w:color w:val="000000"/>
                <w:sz w:val="21"/>
                <w:szCs w:val="21"/>
                <w:u w:val="none"/>
              </w:rPr>
            </w:pPr>
          </w:p>
        </w:tc>
      </w:tr>
      <w:tr w14:paraId="0D0CC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B409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8177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37D2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640D9">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7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3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AED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铅（以Pb计）、镉（以Cd计）、总汞（以Hg计）、无机砷（以As计）、苯并[a]芘</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57E0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F381C">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4FD84">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5690B">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C1200">
            <w:pPr>
              <w:jc w:val="center"/>
              <w:rPr>
                <w:rFonts w:hint="eastAsia" w:ascii="宋体" w:hAnsi="宋体" w:eastAsia="宋体" w:cs="宋体"/>
                <w:i w:val="0"/>
                <w:iCs w:val="0"/>
                <w:color w:val="000000"/>
                <w:sz w:val="21"/>
                <w:szCs w:val="21"/>
                <w:u w:val="none"/>
              </w:rPr>
            </w:pPr>
          </w:p>
        </w:tc>
      </w:tr>
      <w:tr w14:paraId="76C1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A0B0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6EDD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925F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A94E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8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其他谷物碾磨加工品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36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B9B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铅（以Pb计）、铬（以Cr计）、赭曲霉毒素A</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CFAC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FAC6D">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9A7BA">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0064B">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9D19F">
            <w:pPr>
              <w:jc w:val="center"/>
              <w:rPr>
                <w:rFonts w:hint="eastAsia" w:ascii="宋体" w:hAnsi="宋体" w:eastAsia="宋体" w:cs="宋体"/>
                <w:i w:val="0"/>
                <w:iCs w:val="0"/>
                <w:color w:val="000000"/>
                <w:sz w:val="21"/>
                <w:szCs w:val="21"/>
                <w:u w:val="none"/>
              </w:rPr>
            </w:pPr>
          </w:p>
        </w:tc>
      </w:tr>
      <w:tr w14:paraId="7686A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AEFC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CF54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452AF">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CA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谷物粉类制成品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3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生湿面制品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93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AE4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铅（以Pb计）、苯甲酸及其钠盐（以苯甲酸计）、山梨酸及其钾盐（以山梨酸计）、脱氢乙酸及其钠盐（以脱氢乙酸计）、二氧化硫残留量、合成着色剂（柠檬黄）</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79DE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30F89">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21D53">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D643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5DE21">
            <w:pPr>
              <w:jc w:val="center"/>
              <w:rPr>
                <w:rFonts w:hint="eastAsia" w:ascii="宋体" w:hAnsi="宋体" w:eastAsia="宋体" w:cs="宋体"/>
                <w:i w:val="0"/>
                <w:iCs w:val="0"/>
                <w:color w:val="000000"/>
                <w:sz w:val="21"/>
                <w:szCs w:val="21"/>
                <w:u w:val="none"/>
              </w:rPr>
            </w:pPr>
          </w:p>
        </w:tc>
      </w:tr>
      <w:tr w14:paraId="2BE3A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4BB4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5BF6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9DA8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1DA0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E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发酵面制品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FD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510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糖精钠（以糖精计）、甜蜜素（以环己基氨基磺酸计）、安赛蜜、合成着色剂（柠檬黄、胭脂红）、菌落总数、大肠菌群</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3EA6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3A6C2">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2CD8F">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C174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E2BD9">
            <w:pPr>
              <w:jc w:val="center"/>
              <w:rPr>
                <w:rFonts w:hint="eastAsia" w:ascii="宋体" w:hAnsi="宋体" w:eastAsia="宋体" w:cs="宋体"/>
                <w:i w:val="0"/>
                <w:iCs w:val="0"/>
                <w:color w:val="000000"/>
                <w:sz w:val="21"/>
                <w:szCs w:val="21"/>
                <w:u w:val="none"/>
              </w:rPr>
            </w:pPr>
          </w:p>
        </w:tc>
      </w:tr>
      <w:tr w14:paraId="57FE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E670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3BB2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CF53D">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CB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谷物粉类制成品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3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6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FB9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苯甲酸及其钠盐（以苯甲酸计）、山梨酸及其钾盐（以山梨酸计）、脱氢乙酸及其钠盐（以脱氢乙酸计）、二氧化硫残留量、合成着色剂（柠檬黄、日落黄、喹啉黄、亮蓝、靛蓝）、菌落总数、大肠菌群</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58A1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EB55D">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2213E">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91C7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3F08E">
            <w:pPr>
              <w:jc w:val="center"/>
              <w:rPr>
                <w:rFonts w:hint="eastAsia" w:ascii="宋体" w:hAnsi="宋体" w:eastAsia="宋体" w:cs="宋体"/>
                <w:i w:val="0"/>
                <w:iCs w:val="0"/>
                <w:color w:val="000000"/>
                <w:sz w:val="21"/>
                <w:szCs w:val="21"/>
                <w:u w:val="none"/>
              </w:rPr>
            </w:pPr>
          </w:p>
        </w:tc>
      </w:tr>
      <w:tr w14:paraId="70FE3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84E9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652E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C5C7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A58A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4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其他谷物粉类制成品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27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EB1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、苯甲酸及其钠盐（以苯甲酸计）、山梨酸及其钾盐（以山梨酸计）、脱氢乙酸及其钠盐（以脱氢乙酸计）、菌落总数、大肠菌群</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E565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0D8AE">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29108">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68BF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020B6">
            <w:pPr>
              <w:jc w:val="center"/>
              <w:rPr>
                <w:rFonts w:hint="eastAsia" w:ascii="宋体" w:hAnsi="宋体" w:eastAsia="宋体" w:cs="宋体"/>
                <w:i w:val="0"/>
                <w:iCs w:val="0"/>
                <w:color w:val="000000"/>
                <w:sz w:val="21"/>
                <w:szCs w:val="21"/>
                <w:u w:val="none"/>
              </w:rPr>
            </w:pPr>
          </w:p>
        </w:tc>
      </w:tr>
      <w:tr w14:paraId="4F44C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BD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D0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食用油、油脂及其制品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716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食用植物油</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F7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食用植物油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D6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D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246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、苯并[a]芘、溶剂残留量、特丁基对苯二酚（TBHQ）</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C6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CAB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F6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54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79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68DC2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37D5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CAF2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3203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CC0E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07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B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C5E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、苯并[a]芘、特丁基对苯二酚（TBHQ）</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4B4E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9CB2C">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3B86F">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4ED6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C989A">
            <w:pPr>
              <w:jc w:val="center"/>
              <w:rPr>
                <w:rFonts w:hint="eastAsia" w:ascii="宋体" w:hAnsi="宋体" w:eastAsia="宋体" w:cs="宋体"/>
                <w:i w:val="0"/>
                <w:iCs w:val="0"/>
                <w:color w:val="000000"/>
                <w:sz w:val="21"/>
                <w:szCs w:val="21"/>
                <w:u w:val="none"/>
              </w:rPr>
            </w:pPr>
          </w:p>
        </w:tc>
      </w:tr>
      <w:tr w14:paraId="39712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A730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A829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01A7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50E0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24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芝麻油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E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9CC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酸值/酸价、过氧化值、苯并[a]芘、溶剂残留量、乙基麦芽酚</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5753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FBC14">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88827">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1B70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6C947">
            <w:pPr>
              <w:jc w:val="center"/>
              <w:rPr>
                <w:rFonts w:hint="eastAsia" w:ascii="宋体" w:hAnsi="宋体" w:eastAsia="宋体" w:cs="宋体"/>
                <w:i w:val="0"/>
                <w:iCs w:val="0"/>
                <w:color w:val="000000"/>
                <w:sz w:val="21"/>
                <w:szCs w:val="21"/>
                <w:u w:val="none"/>
              </w:rPr>
            </w:pPr>
          </w:p>
        </w:tc>
      </w:tr>
      <w:tr w14:paraId="6C464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357F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35D7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22C7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F195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DE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橄榄油、油橄榄果渣油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F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DF5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酸值/酸价、过氧化值、溶剂残留量、特丁基对苯二酚（TBHQ）</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15AA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698ED">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F3EDF">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CFBC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CD074">
            <w:pPr>
              <w:jc w:val="center"/>
              <w:rPr>
                <w:rFonts w:hint="eastAsia" w:ascii="宋体" w:hAnsi="宋体" w:eastAsia="宋体" w:cs="宋体"/>
                <w:i w:val="0"/>
                <w:iCs w:val="0"/>
                <w:color w:val="000000"/>
                <w:sz w:val="21"/>
                <w:szCs w:val="21"/>
                <w:u w:val="none"/>
              </w:rPr>
            </w:pPr>
          </w:p>
        </w:tc>
      </w:tr>
      <w:tr w14:paraId="43A63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1AFD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CEEB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5C9F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B5F3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56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菜籽油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78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9C9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酸值/酸价、过氧化值、铅（以Pb计）、苯并[a]芘、溶剂残留量、特丁基对苯二酚（TBHQ）、乙基麦芽酚</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31B2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64924">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ABCE6">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AC9C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7F337">
            <w:pPr>
              <w:jc w:val="center"/>
              <w:rPr>
                <w:rFonts w:hint="eastAsia" w:ascii="宋体" w:hAnsi="宋体" w:eastAsia="宋体" w:cs="宋体"/>
                <w:i w:val="0"/>
                <w:iCs w:val="0"/>
                <w:color w:val="000000"/>
                <w:sz w:val="21"/>
                <w:szCs w:val="21"/>
                <w:u w:val="none"/>
              </w:rPr>
            </w:pPr>
          </w:p>
        </w:tc>
      </w:tr>
      <w:tr w14:paraId="70918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A76A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F8EA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9901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76D6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A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大豆油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63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BC2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酸值/酸价、过氧化值、苯并[a]芘、溶剂残留量、特丁基对苯二酚（TBHQ）</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D005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60435">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C4FC1">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71FF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A1A35">
            <w:pPr>
              <w:jc w:val="center"/>
              <w:rPr>
                <w:rFonts w:hint="eastAsia" w:ascii="宋体" w:hAnsi="宋体" w:eastAsia="宋体" w:cs="宋体"/>
                <w:i w:val="0"/>
                <w:iCs w:val="0"/>
                <w:color w:val="000000"/>
                <w:sz w:val="21"/>
                <w:szCs w:val="21"/>
                <w:u w:val="none"/>
              </w:rPr>
            </w:pPr>
          </w:p>
        </w:tc>
      </w:tr>
      <w:tr w14:paraId="157C2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E626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E2C6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DCAC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A1A7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A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食用植物调和油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AA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074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酸价、过氧化值、苯并[a]芘、溶剂残留量、特丁基对苯二酚（TBHQ）、乙基麦芽酚</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CDEC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550A">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5B303">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AB59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3C12E">
            <w:pPr>
              <w:jc w:val="center"/>
              <w:rPr>
                <w:rFonts w:hint="eastAsia" w:ascii="宋体" w:hAnsi="宋体" w:eastAsia="宋体" w:cs="宋体"/>
                <w:i w:val="0"/>
                <w:iCs w:val="0"/>
                <w:color w:val="000000"/>
                <w:sz w:val="21"/>
                <w:szCs w:val="21"/>
                <w:u w:val="none"/>
              </w:rPr>
            </w:pPr>
          </w:p>
        </w:tc>
      </w:tr>
      <w:tr w14:paraId="36720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3F4A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BE39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6F39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A968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F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油茶籽油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2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B6C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酸值/酸价、过氧化值、铅（以Pb计）、苯并[a]芘、溶剂残留量、特丁基对苯二酚（TBHQ）</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5A7F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0913B">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A1442">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697B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BEA86">
            <w:pPr>
              <w:jc w:val="center"/>
              <w:rPr>
                <w:rFonts w:hint="eastAsia" w:ascii="宋体" w:hAnsi="宋体" w:eastAsia="宋体" w:cs="宋体"/>
                <w:i w:val="0"/>
                <w:iCs w:val="0"/>
                <w:color w:val="000000"/>
                <w:sz w:val="21"/>
                <w:szCs w:val="21"/>
                <w:u w:val="none"/>
              </w:rPr>
            </w:pPr>
          </w:p>
        </w:tc>
      </w:tr>
      <w:tr w14:paraId="5BA7F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89DD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6027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9F25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BACB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D2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其他食用植物油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C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6FA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酸值/酸价、过氧化值、苯并[a]芘、溶剂残留量、特丁基对苯二酚（TBHQ）</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D40A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FEB6B">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767C4">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3CBE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4086B">
            <w:pPr>
              <w:jc w:val="center"/>
              <w:rPr>
                <w:rFonts w:hint="eastAsia" w:ascii="宋体" w:hAnsi="宋体" w:eastAsia="宋体" w:cs="宋体"/>
                <w:i w:val="0"/>
                <w:iCs w:val="0"/>
                <w:color w:val="000000"/>
                <w:sz w:val="21"/>
                <w:szCs w:val="21"/>
                <w:u w:val="none"/>
              </w:rPr>
            </w:pPr>
          </w:p>
        </w:tc>
      </w:tr>
      <w:tr w14:paraId="239C8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228C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2686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A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食用动物油脂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5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食用动物油脂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C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食用动物油脂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29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848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酸价、过氧化值、丙二醛、苯并[a]芘</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CAF0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23756">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9FF56">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EF92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B3AC6">
            <w:pPr>
              <w:jc w:val="center"/>
              <w:rPr>
                <w:rFonts w:hint="eastAsia" w:ascii="宋体" w:hAnsi="宋体" w:eastAsia="宋体" w:cs="宋体"/>
                <w:i w:val="0"/>
                <w:iCs w:val="0"/>
                <w:color w:val="000000"/>
                <w:sz w:val="21"/>
                <w:szCs w:val="21"/>
                <w:u w:val="none"/>
              </w:rPr>
            </w:pPr>
          </w:p>
        </w:tc>
      </w:tr>
      <w:tr w14:paraId="49DAE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8913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8025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5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食用油脂制品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5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食用油脂制品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0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食用油脂制品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3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AEB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酸价（以脂肪计）、过氧化值（以脂肪计）、大肠菌群、霉菌</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8029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28513">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3B200">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CE4C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589BD">
            <w:pPr>
              <w:jc w:val="center"/>
              <w:rPr>
                <w:rFonts w:hint="eastAsia" w:ascii="宋体" w:hAnsi="宋体" w:eastAsia="宋体" w:cs="宋体"/>
                <w:i w:val="0"/>
                <w:iCs w:val="0"/>
                <w:color w:val="000000"/>
                <w:sz w:val="21"/>
                <w:szCs w:val="21"/>
                <w:u w:val="none"/>
              </w:rPr>
            </w:pPr>
          </w:p>
        </w:tc>
      </w:tr>
      <w:tr w14:paraId="374E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85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70B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F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DF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D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14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A6D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基酸态氮、全氮（以氮计）、铵盐（以占氨基酸态氮的百分比计）、苯甲酸及其钠盐（以苯甲酸计）、山梨酸及其钾盐（以山梨酸计）、脱氢乙酸及其钠盐（以脱氢乙酸计）、对羟基苯甲酸酯类及其钠盐（以对羟基苯甲酸计）、防腐剂混合使用时各自用量占其最大使用量的比例之和、糖精钠（以糖精计）、三氯蔗糖、甜蜜素（以环己基氨基磺酸计）、菌落总数、大肠菌群</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BE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C4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0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1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8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15DE9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7508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0AB8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0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38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9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AA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BF2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酸（以乙酸计）、不挥发酸（以乳酸计）、苯甲酸及其钠盐（以苯甲酸计）、山梨酸及其钾盐（以山梨酸计）、脱氢乙酸及其钠盐（以脱氢乙酸计）、对羟基苯甲酸酯类及其钠盐（以对羟基苯甲酸计）、防腐剂混合使用时各自用量占其最大使用量的比例之和、糖精钠（以糖精计）、三氯蔗糖、甜蜜素（以环己基氨基磺酸计）、菌落总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8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B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A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E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AE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3F9ED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A8DD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D81B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D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9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酿造酱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7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黄豆酱、甜面酱等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5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AA0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氨基酸态氮、黄曲霉毒素B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防腐剂混合使用时各自用量占其最大使用量的比例之和、糖精钠（以糖精计）、三氯蔗糖、甜蜜素（以环己基氨基磺酸计）、安赛蜜、大肠菌群</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4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3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82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B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3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23DF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F59C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13A3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F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调味料酒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2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调味料酒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C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料酒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A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F6E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氨基酸态氮（以氮计）、苯甲酸及其钠盐（以苯甲酸计）、山梨酸及其钾盐（以山梨酸计）、脱氢乙酸及其钠盐（以脱氢乙酸计）、甜蜜素（以环己基氨基磺酸计）、三氯蔗糖</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5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8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4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5A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DB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5C115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69E3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4E662">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632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香辛料类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037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香辛料类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4F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香辛料调味油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59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9D5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酸价/酸值、过氧化值、铅（以Pb计）</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FD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39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C2B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FA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14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F43E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204C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0238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589F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7CD25">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0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辣椒、花椒、辣椒粉、花椒粉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15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6F1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铅（以Pb计）、罗丹明B、苏丹红I、苏丹红II、苏丹红Ⅲ、苏丹红IV、脱氢乙酸及其钠盐（以脱氢乙酸计）、二氧化硫残留量、合成着色剂（柠檬黄、日落黄、胭脂红）、沙门氏菌</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759E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22252">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F507B">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ADAF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84E6C">
            <w:pPr>
              <w:jc w:val="center"/>
              <w:rPr>
                <w:rFonts w:hint="eastAsia" w:ascii="宋体" w:hAnsi="宋体" w:eastAsia="宋体" w:cs="宋体"/>
                <w:i w:val="0"/>
                <w:iCs w:val="0"/>
                <w:color w:val="000000"/>
                <w:sz w:val="21"/>
                <w:szCs w:val="21"/>
                <w:u w:val="none"/>
              </w:rPr>
            </w:pPr>
          </w:p>
        </w:tc>
      </w:tr>
      <w:tr w14:paraId="311F1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40F4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2A46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FA75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F511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C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其他香辛料调味品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E2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BB5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脱氢乙酸及其钠盐（以脱氢乙酸计）、二氧化硫残留量、甜蜜素（以环己基氨基磺酸计）、合成着色剂（柠檬黄、日落黄、苋菜红、胭脂红、亮蓝）、丙溴磷、氯氰菊酯和高效氯氰菊酯、多菌灵、毒死蜱、克百威、沙门氏菌</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75A2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DE949">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EFBAD">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46A4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5BFA2">
            <w:pPr>
              <w:jc w:val="center"/>
              <w:rPr>
                <w:rFonts w:hint="eastAsia" w:ascii="宋体" w:hAnsi="宋体" w:eastAsia="宋体" w:cs="宋体"/>
                <w:i w:val="0"/>
                <w:iCs w:val="0"/>
                <w:color w:val="000000"/>
                <w:sz w:val="21"/>
                <w:szCs w:val="21"/>
                <w:u w:val="none"/>
              </w:rPr>
            </w:pPr>
          </w:p>
        </w:tc>
      </w:tr>
      <w:tr w14:paraId="43FDC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F2CD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F9AC7">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07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调味料</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37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固体复合调味料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D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鸡粉、鸡精调味料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8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36A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谷氨酸钠、呈味核苷酸二钠、铅（以Pb计）、糖精钠（以糖精计）、甜蜜素（以环己基氨基磺酸计）、安赛蜜、菌落总数、大肠菌群</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3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0B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7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8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5DC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13CED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0D04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CAC7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5ECD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ADCA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7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其他固体调味料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7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FD3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苏丹红I、苏丹红II、苏丹红Ⅲ、苏丹红IV、罂粟碱、吗啡、可待因、那可丁、苯甲酸及其钠盐（以苯甲酸计）、山梨酸及其钾盐（以山梨酸计）、脱氢乙酸及其钠盐（以脱氢乙酸计）、防腐剂混合使用时各自用量占其最大使用量的比例之和、糖精钠（以糖精计）、甜蜜素（以环己基氨基磺酸计）、安赛蜜、阿斯巴甜、二氧化硫残留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E6E2">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632E">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7CD5">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543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C56EA">
            <w:pPr>
              <w:jc w:val="center"/>
              <w:rPr>
                <w:rFonts w:hint="eastAsia" w:ascii="宋体" w:hAnsi="宋体" w:eastAsia="宋体" w:cs="宋体"/>
                <w:i w:val="0"/>
                <w:iCs w:val="0"/>
                <w:color w:val="000000"/>
                <w:sz w:val="21"/>
                <w:szCs w:val="21"/>
                <w:u w:val="none"/>
              </w:rPr>
            </w:pPr>
          </w:p>
        </w:tc>
      </w:tr>
      <w:tr w14:paraId="4B9E4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0BEE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6AFE4">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571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调味料</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1B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半固体复合调味料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7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蛋黄酱、沙拉酱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2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D81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3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09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A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5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1CB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55AB1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183C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879D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3795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262D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8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坚果与籽类的泥（酱）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5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19C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酸价/酸值、过氧化值、铅（以Pb计）、黄曲霉毒素B</w:t>
            </w:r>
            <w:r>
              <w:rPr>
                <w:rFonts w:hint="eastAsia" w:ascii="宋体" w:hAnsi="宋体" w:eastAsia="宋体" w:cs="宋体"/>
                <w:i w:val="0"/>
                <w:iCs w:val="0"/>
                <w:color w:val="000000"/>
                <w:kern w:val="0"/>
                <w:sz w:val="21"/>
                <w:szCs w:val="21"/>
                <w:u w:val="none"/>
                <w:vertAlign w:val="subscript"/>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91E1">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741C">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4C1B">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7B3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7BDA8">
            <w:pPr>
              <w:jc w:val="center"/>
              <w:rPr>
                <w:rFonts w:hint="eastAsia" w:ascii="宋体" w:hAnsi="宋体" w:eastAsia="宋体" w:cs="宋体"/>
                <w:i w:val="0"/>
                <w:iCs w:val="0"/>
                <w:color w:val="000000"/>
                <w:sz w:val="21"/>
                <w:szCs w:val="21"/>
                <w:u w:val="none"/>
              </w:rPr>
            </w:pPr>
          </w:p>
        </w:tc>
      </w:tr>
      <w:tr w14:paraId="6B78E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4CE0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374C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2D87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0239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4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F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7D3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防腐剂混合使用时各自用量占其最大使用量的比例之和、甜蜜素（以环己基氨基磺酸计）、二氧化硫残留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192D">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C088">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A3EE">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6A4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4E168">
            <w:pPr>
              <w:jc w:val="center"/>
              <w:rPr>
                <w:rFonts w:hint="eastAsia" w:ascii="宋体" w:hAnsi="宋体" w:eastAsia="宋体" w:cs="宋体"/>
                <w:i w:val="0"/>
                <w:iCs w:val="0"/>
                <w:color w:val="000000"/>
                <w:sz w:val="21"/>
                <w:szCs w:val="21"/>
                <w:u w:val="none"/>
              </w:rPr>
            </w:pPr>
          </w:p>
        </w:tc>
      </w:tr>
      <w:tr w14:paraId="42EDA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6963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194E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9E10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1ED68">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F1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火锅底料、麻辣烫底料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6D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3C7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罂粟碱、吗啡、可待因、那可丁、苯甲酸及其钠盐（以苯甲酸计）、山梨酸及其钾盐（以山梨酸计）、脱氢乙酸及其钠盐（以脱氢乙酸计）、防腐剂混合使用时各自用量占其最大使用量的比例之和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FC6A">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976F">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6F82">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46C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D7988">
            <w:pPr>
              <w:jc w:val="center"/>
              <w:rPr>
                <w:rFonts w:hint="eastAsia" w:ascii="宋体" w:hAnsi="宋体" w:eastAsia="宋体" w:cs="宋体"/>
                <w:i w:val="0"/>
                <w:iCs w:val="0"/>
                <w:color w:val="000000"/>
                <w:sz w:val="21"/>
                <w:szCs w:val="21"/>
                <w:u w:val="none"/>
              </w:rPr>
            </w:pPr>
          </w:p>
        </w:tc>
      </w:tr>
      <w:tr w14:paraId="788B1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D00A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481B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517B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1DC4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2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其他半固体调味料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7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7C5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罗丹明B、罂粟碱、吗啡、可待因、那可丁、苯甲酸及其钠盐（以苯甲酸计）、山梨酸及其钾盐（以山梨酸计）、脱氢乙酸及其钠盐（以脱氢乙酸计）、防腐剂混合使用时各自用量占其最大使用量的比例之和、甜蜜素（以环己基氨基磺酸计）、安赛蜜</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A977">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7D2F">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016E">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155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6ECF4">
            <w:pPr>
              <w:jc w:val="center"/>
              <w:rPr>
                <w:rFonts w:hint="eastAsia" w:ascii="宋体" w:hAnsi="宋体" w:eastAsia="宋体" w:cs="宋体"/>
                <w:i w:val="0"/>
                <w:iCs w:val="0"/>
                <w:color w:val="000000"/>
                <w:sz w:val="21"/>
                <w:szCs w:val="21"/>
                <w:u w:val="none"/>
              </w:rPr>
            </w:pPr>
          </w:p>
        </w:tc>
      </w:tr>
      <w:tr w14:paraId="42DCC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7372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209E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28B33">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90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液体复合调味料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3C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蚝油、虾油、鱼露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9C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B7B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氨基酸态氮、苯甲酸及其钠盐（以苯甲酸计）、山梨酸及其钾盐（以山梨酸计）、脱氢乙酸及其钠盐（以脱氢乙酸计）、防腐剂混合使用时各自用量占其最大使用量的比例之和、菌落总数、大肠菌群</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6D2C">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248A">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00A5">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21C3">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AE55C">
            <w:pPr>
              <w:jc w:val="center"/>
              <w:rPr>
                <w:rFonts w:hint="eastAsia" w:ascii="宋体" w:hAnsi="宋体" w:eastAsia="宋体" w:cs="宋体"/>
                <w:i w:val="0"/>
                <w:iCs w:val="0"/>
                <w:color w:val="000000"/>
                <w:sz w:val="21"/>
                <w:szCs w:val="21"/>
                <w:u w:val="none"/>
              </w:rPr>
            </w:pPr>
          </w:p>
        </w:tc>
      </w:tr>
      <w:tr w14:paraId="66D86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35F6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2AF1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1DAA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1D81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B6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其他液体调味料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75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DAD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防腐剂混合使用时各自用量占其最大使用量的比例之和、糖精钠（以糖精计）、甜蜜素（以环己基氨基磺酸计）、合成着色剂（柠檬黄、日落黄、胭脂红、诱惑红）、相同色泽着色剂混合使用时各自用量占其最大使用量的比例之和、菌落总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15C6">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8A58">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8E31">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B07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2F6E6">
            <w:pPr>
              <w:jc w:val="center"/>
              <w:rPr>
                <w:rFonts w:hint="eastAsia" w:ascii="宋体" w:hAnsi="宋体" w:eastAsia="宋体" w:cs="宋体"/>
                <w:i w:val="0"/>
                <w:iCs w:val="0"/>
                <w:color w:val="000000"/>
                <w:sz w:val="21"/>
                <w:szCs w:val="21"/>
                <w:u w:val="none"/>
              </w:rPr>
            </w:pPr>
          </w:p>
        </w:tc>
      </w:tr>
      <w:tr w14:paraId="6721B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D908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91A4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A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味精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62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味精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F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味精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93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A1E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谷氨酸钠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03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F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3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02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38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D207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4266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D2E5B">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22D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食盐</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A0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7C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普通食用盐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D3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B17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氯化钠、钡（以Ba计）、碘（以I计）、铅（以Pb计）、总砷（以As计）、镉（以Cd计）、总汞（以Hg计）、亚铁氰化钾/亚铁氰化钠（以亚铁氰根计）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FC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5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D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75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3D7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F9A6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C489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FEE6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FDD6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519E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D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低钠食用盐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2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C64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氯化钾、钡（以Ba计）、碘（以I计）、铅（以Pb计）、总砷（以As计）、镉（以Cd计）、总汞（以Hg计）、亚铁氰化钾/亚铁氰化钠（以亚铁氰根计）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9701">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377B">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2205">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2D5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51D2B">
            <w:pPr>
              <w:jc w:val="center"/>
              <w:rPr>
                <w:rFonts w:hint="eastAsia" w:ascii="宋体" w:hAnsi="宋体" w:eastAsia="宋体" w:cs="宋体"/>
                <w:i w:val="0"/>
                <w:iCs w:val="0"/>
                <w:color w:val="000000"/>
                <w:sz w:val="21"/>
                <w:szCs w:val="21"/>
                <w:u w:val="none"/>
              </w:rPr>
            </w:pPr>
          </w:p>
        </w:tc>
      </w:tr>
      <w:tr w14:paraId="3D544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599A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0D80F">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C2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食盐</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D8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22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风味食用盐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8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54F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钡（以Ba计）、铅（以Pb计）、总砷（以As计）、镉（以Cd计）、总汞（以Hg计）、亚铁氰化钾/亚铁氰化钠（以亚铁氰根计）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C742">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75F0">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2DA3">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9EE4">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B0988">
            <w:pPr>
              <w:jc w:val="center"/>
              <w:rPr>
                <w:rFonts w:hint="eastAsia" w:ascii="宋体" w:hAnsi="宋体" w:eastAsia="宋体" w:cs="宋体"/>
                <w:i w:val="0"/>
                <w:iCs w:val="0"/>
                <w:color w:val="000000"/>
                <w:sz w:val="21"/>
                <w:szCs w:val="21"/>
                <w:u w:val="none"/>
              </w:rPr>
            </w:pPr>
          </w:p>
        </w:tc>
      </w:tr>
      <w:tr w14:paraId="580AE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44B6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AA11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7F62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1DF8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A9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特殊工艺食用盐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57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B86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氯化钠、钡（以Ba计）、碘（以I计）、铅（以Pb计）、总砷（以As计）、镉（以Cd计）、总汞（以Hg计）、亚铁氰化钾/亚铁氰化钠（以亚铁氰根计）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315F">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95C7">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F76C">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8C2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BDBCB">
            <w:pPr>
              <w:jc w:val="center"/>
              <w:rPr>
                <w:rFonts w:hint="eastAsia" w:ascii="宋体" w:hAnsi="宋体" w:eastAsia="宋体" w:cs="宋体"/>
                <w:i w:val="0"/>
                <w:iCs w:val="0"/>
                <w:color w:val="000000"/>
                <w:sz w:val="21"/>
                <w:szCs w:val="21"/>
                <w:u w:val="none"/>
              </w:rPr>
            </w:pPr>
          </w:p>
        </w:tc>
      </w:tr>
      <w:tr w14:paraId="4F60F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B5E5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24C7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5FAF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6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食品生产加工用盐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2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食品生产加工用盐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3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AD1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铅（以Pb计）、总砷（以As计）、镉（以Cd计）、总汞（以Hg计）、亚铁氰化钾/亚铁氰化钠（以亚铁氰根计）、亚硝酸盐（以NaNO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7FCB">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CCCC">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B7A8">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DEC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97B2A">
            <w:pPr>
              <w:jc w:val="center"/>
              <w:rPr>
                <w:rFonts w:hint="eastAsia" w:ascii="宋体" w:hAnsi="宋体" w:eastAsia="宋体" w:cs="宋体"/>
                <w:i w:val="0"/>
                <w:iCs w:val="0"/>
                <w:color w:val="000000"/>
                <w:sz w:val="21"/>
                <w:szCs w:val="21"/>
                <w:u w:val="none"/>
              </w:rPr>
            </w:pPr>
          </w:p>
        </w:tc>
      </w:tr>
      <w:tr w14:paraId="6C3A7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8B1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513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05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1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调理肉制品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B6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调理肉制品（非速冻）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E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CD7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6F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DF8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37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8A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98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5035A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15E7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2164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4B6E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2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腌腊肉制品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5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腌腊肉制品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A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9FD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铅（以Pb计）、总砷（以As计）、亚硝酸盐（以亚硝酸钠计）、苯甲酸及其钠盐（以苯甲酸计）、山梨酸及其钾盐（以山梨酸计）、脱氢乙酸及其钠盐（以脱氢乙酸计）、合成着色剂（柠檬黄、日落黄、胭脂红、诱惑红、苋菜红、酸性红）、氯霉素</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1F8C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8389E">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5E574">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857E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756E6">
            <w:pPr>
              <w:jc w:val="center"/>
              <w:rPr>
                <w:rFonts w:hint="eastAsia" w:ascii="宋体" w:hAnsi="宋体" w:eastAsia="宋体" w:cs="宋体"/>
                <w:i w:val="0"/>
                <w:iCs w:val="0"/>
                <w:color w:val="000000"/>
                <w:sz w:val="21"/>
                <w:szCs w:val="21"/>
                <w:u w:val="none"/>
              </w:rPr>
            </w:pPr>
          </w:p>
        </w:tc>
      </w:tr>
      <w:tr w14:paraId="658EF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E9B6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539AF">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63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8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发酵肉制品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2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发酵肉制品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3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0C6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亚硝酸盐（以亚硝酸钠计）、纳他霉素、大肠菌群、沙门氏菌、金黄色葡萄球菌、单核细胞增生李斯特氏菌、致泻大肠埃希氏菌</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EDD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F5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D7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CA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35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7F516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2EF4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8744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ECEF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5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酱卤肉制品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E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酱卤肉制品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7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2D2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铬（以Cr计）、总砷（以As计）、N－二甲基亚硝胺、亚硝酸盐（以亚硝酸钠计）、苯甲酸及其钠盐（以苯甲酸计）、山梨酸及其钾盐（以山梨酸计）、脱氢乙酸及其钠盐（以脱氢乙酸计）、纳他霉素、防腐剂混合使用时各自用量占其最大使用量的比例之和、糖精钠（以糖精计）、合成着色剂（柠檬黄、日落黄、胭脂红、诱惑红）、氯霉素、菌落总数、大肠菌群、沙门氏菌、金黄色葡萄球菌、单核细胞增生李斯特氏菌、致泻大肠埃希氏菌、商业无菌</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F58F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17D51">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06AF8">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48C0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AB465">
            <w:pPr>
              <w:jc w:val="center"/>
              <w:rPr>
                <w:rFonts w:hint="eastAsia" w:ascii="宋体" w:hAnsi="宋体" w:eastAsia="宋体" w:cs="宋体"/>
                <w:i w:val="0"/>
                <w:iCs w:val="0"/>
                <w:color w:val="000000"/>
                <w:sz w:val="21"/>
                <w:szCs w:val="21"/>
                <w:u w:val="none"/>
              </w:rPr>
            </w:pPr>
          </w:p>
        </w:tc>
      </w:tr>
      <w:tr w14:paraId="3BEBA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EF0D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D3DD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D6F8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D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油炸肉制品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6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油炸肉制品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3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E28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N－二甲基亚硝胺、亚硝酸盐（以亚硝酸钠计）、苯甲酸及其钠盐（以苯甲酸计）、山梨酸及其钾盐（以山梨酸计）、沙门氏菌、金黄色葡萄球菌、单核细胞增生李斯特氏菌、致泻大肠埃希氏菌</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64C2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7C8BC">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5C005">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FF3B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3F5A6">
            <w:pPr>
              <w:jc w:val="center"/>
              <w:rPr>
                <w:rFonts w:hint="eastAsia" w:ascii="宋体" w:hAnsi="宋体" w:eastAsia="宋体" w:cs="宋体"/>
                <w:i w:val="0"/>
                <w:iCs w:val="0"/>
                <w:color w:val="000000"/>
                <w:sz w:val="21"/>
                <w:szCs w:val="21"/>
                <w:u w:val="none"/>
              </w:rPr>
            </w:pPr>
          </w:p>
        </w:tc>
      </w:tr>
      <w:tr w14:paraId="5498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1A35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ACEA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CBA1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4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熟肉干制品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D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熟肉干制品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57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73D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N－二甲基亚硝胺、苯甲酸及其钠盐（以苯甲酸计）、山梨酸及其钾盐（以山梨酸计）、脱氢乙酸及其钠盐（以脱氢乙酸计）、防腐剂混合使用时各自用量占其最大使用量的比例之和、合成着色剂（胭脂红、诱惑红）、氯霉素、菌落总数、大肠菌群、沙门氏菌、金黄色葡萄球菌、单核细胞增生李斯特氏菌、致泻大肠埃希氏菌</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4FB7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382E4">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5BD56">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DD82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D44EF">
            <w:pPr>
              <w:jc w:val="center"/>
              <w:rPr>
                <w:rFonts w:hint="eastAsia" w:ascii="宋体" w:hAnsi="宋体" w:eastAsia="宋体" w:cs="宋体"/>
                <w:i w:val="0"/>
                <w:iCs w:val="0"/>
                <w:color w:val="000000"/>
                <w:sz w:val="21"/>
                <w:szCs w:val="21"/>
                <w:u w:val="none"/>
              </w:rPr>
            </w:pPr>
          </w:p>
        </w:tc>
      </w:tr>
      <w:tr w14:paraId="38A90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D594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6D55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BAE8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8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熏烧烤肉制品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1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熏烧烤肉制品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FF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BCD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并[a]芘、N－二甲基亚硝胺、亚硝酸盐（以亚硝酸钠计）、苯甲酸及其钠盐（以苯甲酸计）、山梨酸及其钾盐（以山梨酸计）、纳他霉素、合成着色剂（柠檬黄、日落黄、胭脂红）、氯霉素、菌落总数、大肠菌群、沙门氏菌、金黄色葡萄球菌、单核细胞增生李斯特氏菌、致泻大肠埃希氏菌</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74A5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9BD72">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154BB">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3A19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1FCFC">
            <w:pPr>
              <w:jc w:val="center"/>
              <w:rPr>
                <w:rFonts w:hint="eastAsia" w:ascii="宋体" w:hAnsi="宋体" w:eastAsia="宋体" w:cs="宋体"/>
                <w:i w:val="0"/>
                <w:iCs w:val="0"/>
                <w:color w:val="000000"/>
                <w:sz w:val="21"/>
                <w:szCs w:val="21"/>
                <w:u w:val="none"/>
              </w:rPr>
            </w:pPr>
          </w:p>
        </w:tc>
      </w:tr>
      <w:tr w14:paraId="5379C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2C93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D237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9BB89">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2E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熏煮香肠火腿制品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33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熏煮香肠火腿制品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3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9AA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硝酸盐（以亚硝酸钠计）、苯甲酸及其钠盐（以苯甲酸计）、山梨酸及其钾盐（以山梨酸计）、脱氢乙酸及其钠盐（以脱氢乙酸计）、纳他霉素、防腐剂混合使用时各自用量占其最大使用量的比例之和、合成着色剂（胭脂红、诱惑红）、氯霉素、菌落总数、大肠菌群、沙门氏菌、金黄色葡萄球菌、单核细胞增生李斯特氏菌、致泻大肠埃希氏菌</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777C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83757">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3C51E">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661E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9A6DC">
            <w:pPr>
              <w:jc w:val="center"/>
              <w:rPr>
                <w:rFonts w:hint="eastAsia" w:ascii="宋体" w:hAnsi="宋体" w:eastAsia="宋体" w:cs="宋体"/>
                <w:i w:val="0"/>
                <w:iCs w:val="0"/>
                <w:color w:val="000000"/>
                <w:sz w:val="21"/>
                <w:szCs w:val="21"/>
                <w:u w:val="none"/>
              </w:rPr>
            </w:pPr>
          </w:p>
        </w:tc>
      </w:tr>
      <w:tr w14:paraId="7701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96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9EB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197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E97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液体乳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F3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巴氏杀菌乳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0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11E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蛋白质、酸度、三聚氰胺、铅（以Pb计）、丙二醇、沙门氏菌、金黄色葡萄球菌、菌落总数、大肠菌群</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80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9F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75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B3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71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6C91B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C0CC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5CA6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A2A1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F9A8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A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灭菌乳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3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617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蛋白质、非脂乳固体、酸度、脂肪、三聚氰胺、铅（以Pb计）、丙二醇、商业无菌</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212D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640EE">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5AAD4">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6900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2AC0B">
            <w:pPr>
              <w:jc w:val="center"/>
              <w:rPr>
                <w:rFonts w:hint="eastAsia" w:ascii="宋体" w:hAnsi="宋体" w:eastAsia="宋体" w:cs="宋体"/>
                <w:i w:val="0"/>
                <w:iCs w:val="0"/>
                <w:color w:val="000000"/>
                <w:sz w:val="21"/>
                <w:szCs w:val="21"/>
                <w:u w:val="none"/>
              </w:rPr>
            </w:pPr>
          </w:p>
        </w:tc>
      </w:tr>
      <w:tr w14:paraId="73D2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35DD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35EF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2D4B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4481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0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高温杀菌乳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9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A87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蛋白质、酸度、三聚氰胺、铅（以</w:t>
            </w:r>
            <w:r>
              <w:rPr>
                <w:rFonts w:ascii="Arial" w:hAnsi="Arial" w:eastAsia="宋体" w:cs="Arial"/>
                <w:i w:val="0"/>
                <w:iCs w:val="0"/>
                <w:color w:val="000000"/>
                <w:kern w:val="0"/>
                <w:sz w:val="21"/>
                <w:szCs w:val="21"/>
                <w:u w:val="none"/>
                <w:lang w:val="en-US" w:eastAsia="zh-CN" w:bidi="ar"/>
              </w:rPr>
              <w:t>Pb</w:t>
            </w:r>
            <w:r>
              <w:rPr>
                <w:rFonts w:hint="eastAsia" w:ascii="宋体" w:hAnsi="宋体" w:eastAsia="宋体" w:cs="宋体"/>
                <w:i w:val="0"/>
                <w:iCs w:val="0"/>
                <w:color w:val="000000"/>
                <w:kern w:val="0"/>
                <w:sz w:val="21"/>
                <w:szCs w:val="21"/>
                <w:u w:val="none"/>
                <w:lang w:val="en-US" w:eastAsia="zh-CN" w:bidi="ar"/>
              </w:rPr>
              <w:t>计）、沙门氏菌、菌落总数、大肠菌群、丙二醇</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E9BC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A06C7">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386DB">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D0B33">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00209">
            <w:pPr>
              <w:jc w:val="center"/>
              <w:rPr>
                <w:rFonts w:hint="eastAsia" w:ascii="宋体" w:hAnsi="宋体" w:eastAsia="宋体" w:cs="宋体"/>
                <w:i w:val="0"/>
                <w:iCs w:val="0"/>
                <w:color w:val="000000"/>
                <w:sz w:val="21"/>
                <w:szCs w:val="21"/>
                <w:u w:val="none"/>
              </w:rPr>
            </w:pPr>
          </w:p>
        </w:tc>
      </w:tr>
      <w:tr w14:paraId="41875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5105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66B8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E1F4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BD50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D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发酵乳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5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F33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脂肪、蛋白质、酸度、山梨酸及其钾盐（以山梨酸计）、甜蜜素（以环己基氨基磺酸计）、阿斯巴甜、安赛蜜、三聚氰胺、铅（以Pb计）、金黄色葡萄球菌、沙门氏菌、大肠菌群、酵母、霉菌</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1E10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6B6EB">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B29A1">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AFD5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150B7">
            <w:pPr>
              <w:jc w:val="center"/>
              <w:rPr>
                <w:rFonts w:hint="eastAsia" w:ascii="宋体" w:hAnsi="宋体" w:eastAsia="宋体" w:cs="宋体"/>
                <w:i w:val="0"/>
                <w:iCs w:val="0"/>
                <w:color w:val="000000"/>
                <w:sz w:val="21"/>
                <w:szCs w:val="21"/>
                <w:u w:val="none"/>
              </w:rPr>
            </w:pPr>
          </w:p>
        </w:tc>
      </w:tr>
      <w:tr w14:paraId="6EA28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2607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9A62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33E1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062E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DE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调制乳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2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CD8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蛋白质、三聚氰胺、铅（以Pb计）、商业无菌、菌落总数、大肠菌群</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B56E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ECC8A">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58DAA">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2C7D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92266">
            <w:pPr>
              <w:jc w:val="center"/>
              <w:rPr>
                <w:rFonts w:hint="eastAsia" w:ascii="宋体" w:hAnsi="宋体" w:eastAsia="宋体" w:cs="宋体"/>
                <w:i w:val="0"/>
                <w:iCs w:val="0"/>
                <w:color w:val="000000"/>
                <w:sz w:val="21"/>
                <w:szCs w:val="21"/>
                <w:u w:val="none"/>
              </w:rPr>
            </w:pPr>
          </w:p>
        </w:tc>
      </w:tr>
      <w:tr w14:paraId="0447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FB43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D24C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1465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6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9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乳粉（全脂、脱脂、部分脱脂）和调制乳粉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22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4F5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蛋白质、脂肪、复原乳酸度、杂质度、水分、三聚氰胺、铅（以Pb计）、菌落总数、大肠菌群</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0B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EF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47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47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38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1B631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A3CB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0780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E7FE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0A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乳清粉和乳清蛋白粉（企业原料）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11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脱盐乳清粉、非脱盐乳清粉、浓缩乳清蛋白粉、分离乳清蛋白粉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9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896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蛋白质、三聚氰胺</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8CA3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C6AEC">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4B733">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FAD93">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C2B35">
            <w:pPr>
              <w:jc w:val="center"/>
              <w:rPr>
                <w:rFonts w:hint="eastAsia" w:ascii="宋体" w:hAnsi="宋体" w:eastAsia="宋体" w:cs="宋体"/>
                <w:i w:val="0"/>
                <w:iCs w:val="0"/>
                <w:color w:val="000000"/>
                <w:sz w:val="21"/>
                <w:szCs w:val="21"/>
                <w:u w:val="none"/>
              </w:rPr>
            </w:pPr>
          </w:p>
        </w:tc>
      </w:tr>
      <w:tr w14:paraId="5BDE2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62CB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D192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35D75">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91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其他乳制品（浓缩乳制品、奶油、干酪、固态成型产品）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8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浓缩乳制品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4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0CC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蛋白质、三聚氰胺、商业无菌、菌落总数、大肠菌群</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3AEE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734D3">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B5297">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7D6DB">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DA944">
            <w:pPr>
              <w:jc w:val="center"/>
              <w:rPr>
                <w:rFonts w:hint="eastAsia" w:ascii="宋体" w:hAnsi="宋体" w:eastAsia="宋体" w:cs="宋体"/>
                <w:i w:val="0"/>
                <w:iCs w:val="0"/>
                <w:color w:val="000000"/>
                <w:sz w:val="21"/>
                <w:szCs w:val="21"/>
                <w:u w:val="none"/>
              </w:rPr>
            </w:pPr>
          </w:p>
        </w:tc>
      </w:tr>
      <w:tr w14:paraId="43766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D3BA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4B55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5B2A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DB6C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9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稀奶油、奶油和无水奶油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8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B6E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脂肪、酸度、三聚氰胺、脱氢乙酸及其钠盐（以脱氢乙酸计）、沙门氏菌、商业无菌、菌落总数、大肠菌群、霉菌</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70AE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56677">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7DB44">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9FF4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38C32">
            <w:pPr>
              <w:jc w:val="center"/>
              <w:rPr>
                <w:rFonts w:hint="eastAsia" w:ascii="宋体" w:hAnsi="宋体" w:eastAsia="宋体" w:cs="宋体"/>
                <w:i w:val="0"/>
                <w:iCs w:val="0"/>
                <w:color w:val="000000"/>
                <w:sz w:val="21"/>
                <w:szCs w:val="21"/>
                <w:u w:val="none"/>
              </w:rPr>
            </w:pPr>
          </w:p>
        </w:tc>
      </w:tr>
      <w:tr w14:paraId="63603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A0BA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850E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704D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3B7B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0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干酪、再制干酪、干酪制品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D7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5BB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三聚氰胺、金黄色葡萄球菌、沙门氏菌、单核细胞增生李斯特氏菌、菌落总数、大肠菌群、霉菌</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EE9C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20C01">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1A9C7">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9A41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88A5C">
            <w:pPr>
              <w:jc w:val="center"/>
              <w:rPr>
                <w:rFonts w:hint="eastAsia" w:ascii="宋体" w:hAnsi="宋体" w:eastAsia="宋体" w:cs="宋体"/>
                <w:i w:val="0"/>
                <w:iCs w:val="0"/>
                <w:color w:val="000000"/>
                <w:sz w:val="21"/>
                <w:szCs w:val="21"/>
                <w:u w:val="none"/>
              </w:rPr>
            </w:pPr>
          </w:p>
        </w:tc>
      </w:tr>
      <w:tr w14:paraId="444F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4506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8CF4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7E4A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89045">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B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奶片、奶条等固态成型产品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8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1C1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蛋白质、脱氢乙酸及其钠盐（以脱氢乙酸计）、三聚氰胺、沙门氏菌</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A6F3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6D693">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5EBB7">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58D4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828E2">
            <w:pPr>
              <w:jc w:val="center"/>
              <w:rPr>
                <w:rFonts w:hint="eastAsia" w:ascii="宋体" w:hAnsi="宋体" w:eastAsia="宋体" w:cs="宋体"/>
                <w:i w:val="0"/>
                <w:iCs w:val="0"/>
                <w:color w:val="000000"/>
                <w:sz w:val="21"/>
                <w:szCs w:val="21"/>
                <w:u w:val="none"/>
              </w:rPr>
            </w:pPr>
          </w:p>
        </w:tc>
      </w:tr>
      <w:tr w14:paraId="084BF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3C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23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饮料</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763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饮料</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BE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包装饮用水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C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饮用天然矿泉水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81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7AE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界限指标、铅（以Pb计）、总砷（以As计）、镉（以Cd计）、总汞（以Hg计）、镍、溴酸盐、硝酸盐（以NO</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vertAlign w:val="superscript"/>
                <w:lang w:val="en-US" w:eastAsia="zh-CN" w:bidi="ar"/>
              </w:rPr>
              <w:t>-</w:t>
            </w:r>
            <w:r>
              <w:rPr>
                <w:rFonts w:hint="eastAsia" w:ascii="宋体" w:hAnsi="宋体" w:eastAsia="宋体" w:cs="宋体"/>
                <w:i w:val="0"/>
                <w:iCs w:val="0"/>
                <w:color w:val="000000"/>
                <w:kern w:val="0"/>
                <w:sz w:val="21"/>
                <w:szCs w:val="21"/>
                <w:u w:val="none"/>
                <w:lang w:val="en-US" w:eastAsia="zh-CN" w:bidi="ar"/>
              </w:rPr>
              <w:t>计）、亚硝酸盐（以NO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vertAlign w:val="superscript"/>
                <w:lang w:val="en-US" w:eastAsia="zh-CN" w:bidi="ar"/>
              </w:rPr>
              <w:t>-</w:t>
            </w:r>
            <w:r>
              <w:rPr>
                <w:rFonts w:hint="eastAsia" w:ascii="宋体" w:hAnsi="宋体" w:eastAsia="宋体" w:cs="宋体"/>
                <w:i w:val="0"/>
                <w:iCs w:val="0"/>
                <w:color w:val="000000"/>
                <w:kern w:val="0"/>
                <w:sz w:val="21"/>
                <w:szCs w:val="21"/>
                <w:u w:val="none"/>
                <w:lang w:val="en-US" w:eastAsia="zh-CN" w:bidi="ar"/>
              </w:rPr>
              <w:t>计）、大肠菌群、铜绿假单胞菌</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454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50F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F7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EAC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31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4E7C9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B118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E36C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3C8B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653E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59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饮用纯净水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4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B47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电导率、耗氧量（以O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计）、铅（以Pb计）、总砷（以As计）、镉（以Cd计）、亚硝酸盐（以NO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vertAlign w:val="superscript"/>
                <w:lang w:val="en-US" w:eastAsia="zh-CN" w:bidi="ar"/>
              </w:rPr>
              <w:t>-</w:t>
            </w:r>
            <w:r>
              <w:rPr>
                <w:rFonts w:hint="eastAsia" w:ascii="宋体" w:hAnsi="宋体" w:eastAsia="宋体" w:cs="宋体"/>
                <w:i w:val="0"/>
                <w:iCs w:val="0"/>
                <w:color w:val="000000"/>
                <w:kern w:val="0"/>
                <w:sz w:val="21"/>
                <w:szCs w:val="21"/>
                <w:u w:val="none"/>
                <w:lang w:val="en-US" w:eastAsia="zh-CN" w:bidi="ar"/>
              </w:rPr>
              <w:t>计）、余氯（游离氯）、溴酸盐、三氯甲烷、大肠菌群、铜绿假单胞菌</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F168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D763B">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E3986">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0DEF3">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D1726">
            <w:pPr>
              <w:jc w:val="center"/>
              <w:rPr>
                <w:rFonts w:hint="eastAsia" w:ascii="宋体" w:hAnsi="宋体" w:eastAsia="宋体" w:cs="宋体"/>
                <w:i w:val="0"/>
                <w:iCs w:val="0"/>
                <w:color w:val="000000"/>
                <w:sz w:val="21"/>
                <w:szCs w:val="21"/>
                <w:u w:val="none"/>
              </w:rPr>
            </w:pPr>
          </w:p>
        </w:tc>
      </w:tr>
      <w:tr w14:paraId="2B8C9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F154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F205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4B3E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1516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5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其他类饮用水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D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0CE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耗氧量（以O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计）、铅（以Pb计）、总砷（以As计）、镉（以Cd计）、亚硝酸盐（以NO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vertAlign w:val="superscript"/>
                <w:lang w:val="en-US" w:eastAsia="zh-CN" w:bidi="ar"/>
              </w:rPr>
              <w:t>-</w:t>
            </w:r>
            <w:r>
              <w:rPr>
                <w:rFonts w:hint="eastAsia" w:ascii="宋体" w:hAnsi="宋体" w:eastAsia="宋体" w:cs="宋体"/>
                <w:i w:val="0"/>
                <w:iCs w:val="0"/>
                <w:color w:val="000000"/>
                <w:kern w:val="0"/>
                <w:sz w:val="21"/>
                <w:szCs w:val="21"/>
                <w:u w:val="none"/>
                <w:lang w:val="en-US" w:eastAsia="zh-CN" w:bidi="ar"/>
              </w:rPr>
              <w:t>计）、余氯（游离氯）、溴酸盐、三氯甲烷、大肠菌群、铜绿假单胞菌</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6A0F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A2B0B">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A287D">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0D2E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9700C">
            <w:pPr>
              <w:jc w:val="center"/>
              <w:rPr>
                <w:rFonts w:hint="eastAsia" w:ascii="宋体" w:hAnsi="宋体" w:eastAsia="宋体" w:cs="宋体"/>
                <w:i w:val="0"/>
                <w:iCs w:val="0"/>
                <w:color w:val="000000"/>
                <w:sz w:val="21"/>
                <w:szCs w:val="21"/>
                <w:u w:val="none"/>
              </w:rPr>
            </w:pPr>
          </w:p>
        </w:tc>
      </w:tr>
      <w:tr w14:paraId="489CE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6CB4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5A48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C5E6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6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果蔬汁类及其饮料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6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果蔬汁类及其饮料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9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806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展青霉素、苯甲酸及其钠盐（以苯甲酸计）、山梨酸及其钾盐（以山梨酸计）、脱氢乙酸及其钠盐（以脱氢乙酸计）、纳他霉素、防腐剂混合使用时各自用量占其最大使用量的比例之和、安赛蜜、甜蜜素（以环己基氨基磺酸计）、阿斯巴甜、合成着色剂（柠檬黄、新红、苋菜红、靛蓝、胭脂红、日落黄、诱惑红、亮蓝、酸性红、喹啉黄、赤藓红）、菌落总数、大肠菌群、霉菌、酵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B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5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3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C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C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CF2C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1683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ADB3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05B59">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8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蛋白饮料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D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蛋白饮料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67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459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蛋白质、乳酸菌数、氰化物（以</w:t>
            </w:r>
            <w:r>
              <w:rPr>
                <w:rFonts w:ascii="Arial" w:hAnsi="Arial" w:eastAsia="宋体" w:cs="Arial"/>
                <w:i w:val="0"/>
                <w:iCs w:val="0"/>
                <w:color w:val="000000"/>
                <w:kern w:val="0"/>
                <w:sz w:val="21"/>
                <w:szCs w:val="21"/>
                <w:u w:val="none"/>
                <w:lang w:val="en-US" w:eastAsia="zh-CN" w:bidi="ar"/>
              </w:rPr>
              <w:t>HCN</w:t>
            </w:r>
            <w:r>
              <w:rPr>
                <w:rFonts w:hint="eastAsia" w:ascii="宋体" w:hAnsi="宋体" w:eastAsia="宋体" w:cs="宋体"/>
                <w:i w:val="0"/>
                <w:iCs w:val="0"/>
                <w:color w:val="000000"/>
                <w:kern w:val="0"/>
                <w:sz w:val="21"/>
                <w:szCs w:val="21"/>
                <w:u w:val="none"/>
                <w:lang w:val="en-US" w:eastAsia="zh-CN" w:bidi="ar"/>
              </w:rPr>
              <w:t>计）、三聚氰胺、脱氢乙酸及其钠盐（以脱氢乙酸计）、安赛蜜、甜蜜素（以环己基氨基磺酸计）、阿斯巴甜、菌落总数、大肠菌群、霉菌、酵母、商业无菌</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E2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A4E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D1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C2E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F9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6F9C7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F23C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6E81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DD9D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E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碳酸饮料（汽水）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4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碳酸饮料（汽水）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E2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66B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气容量、苯甲酸及其钠盐（以苯甲酸计）、山梨酸及其钾盐（以山梨酸计）、防腐剂混合使用时各自用量占其最大使用量的比例之和、安赛蜜、甜蜜素（以环己基氨基磺酸计）、阿斯巴甜、菌落总数、霉菌、酵母</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FE3E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D08AB">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B6499">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0BD4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04F63">
            <w:pPr>
              <w:jc w:val="center"/>
              <w:rPr>
                <w:rFonts w:hint="eastAsia" w:ascii="宋体" w:hAnsi="宋体" w:eastAsia="宋体" w:cs="宋体"/>
                <w:i w:val="0"/>
                <w:iCs w:val="0"/>
                <w:color w:val="000000"/>
                <w:sz w:val="21"/>
                <w:szCs w:val="21"/>
                <w:u w:val="none"/>
              </w:rPr>
            </w:pPr>
          </w:p>
        </w:tc>
      </w:tr>
      <w:tr w14:paraId="455FD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C962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BCD4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85CA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67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茶饮料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78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茶饮料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58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701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茶多酚、咖啡因、脱氢乙酸及其钠盐（以脱氢乙酸计）、安赛蜜、甜蜜素（以环己基氨基磺酸计）、阿斯巴甜、菌落总数</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D07A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8C828">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80DB5">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B761B">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A4F13">
            <w:pPr>
              <w:jc w:val="center"/>
              <w:rPr>
                <w:rFonts w:hint="eastAsia" w:ascii="宋体" w:hAnsi="宋体" w:eastAsia="宋体" w:cs="宋体"/>
                <w:i w:val="0"/>
                <w:iCs w:val="0"/>
                <w:color w:val="000000"/>
                <w:sz w:val="21"/>
                <w:szCs w:val="21"/>
                <w:u w:val="none"/>
              </w:rPr>
            </w:pPr>
          </w:p>
        </w:tc>
      </w:tr>
      <w:tr w14:paraId="18649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047E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509E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CC68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E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固体饮料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66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固体饮料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8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40B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蛋白质、乳酸菌数、铅（以Pb计）、氰化物（以</w:t>
            </w:r>
            <w:r>
              <w:rPr>
                <w:rFonts w:ascii="Arial" w:hAnsi="Arial" w:eastAsia="宋体" w:cs="Arial"/>
                <w:i w:val="0"/>
                <w:iCs w:val="0"/>
                <w:color w:val="000000"/>
                <w:kern w:val="0"/>
                <w:sz w:val="21"/>
                <w:szCs w:val="21"/>
                <w:u w:val="none"/>
                <w:lang w:val="en-US" w:eastAsia="zh-CN" w:bidi="ar"/>
              </w:rPr>
              <w:t>HCN</w:t>
            </w:r>
            <w:r>
              <w:rPr>
                <w:rFonts w:hint="eastAsia" w:ascii="宋体" w:hAnsi="宋体" w:eastAsia="宋体" w:cs="宋体"/>
                <w:i w:val="0"/>
                <w:iCs w:val="0"/>
                <w:color w:val="000000"/>
                <w:kern w:val="0"/>
                <w:sz w:val="21"/>
                <w:szCs w:val="21"/>
                <w:u w:val="none"/>
                <w:lang w:val="en-US" w:eastAsia="zh-CN" w:bidi="ar"/>
              </w:rPr>
              <w:t>计）、苯甲酸及其钠盐（以苯甲酸计）、山梨酸及其钾盐（以山梨酸计）、防腐剂混合使用时各自用量占其最大使用量的比例之和、糖精钠（以糖精计）、安赛蜜、甜蜜素（以环己基氨基磺酸计）、阿斯巴甜、合成着色剂（柠檬黄、新红、苋菜红、靛蓝、胭脂红、日落黄、诱惑红、亮蓝、酸性红、喹啉黄、赤藓红）、相同色泽着色剂混合使用时各自用量占其最大使用量的比例之和、菌落总数、大肠菌群、霉菌</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79ECC">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AC0E3">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A5AD4">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8068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E1930">
            <w:pPr>
              <w:jc w:val="center"/>
              <w:rPr>
                <w:rFonts w:hint="eastAsia" w:ascii="宋体" w:hAnsi="宋体" w:eastAsia="宋体" w:cs="宋体"/>
                <w:i w:val="0"/>
                <w:iCs w:val="0"/>
                <w:color w:val="000000"/>
                <w:sz w:val="21"/>
                <w:szCs w:val="21"/>
                <w:u w:val="none"/>
              </w:rPr>
            </w:pPr>
          </w:p>
        </w:tc>
      </w:tr>
      <w:tr w14:paraId="15A7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D1C3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BF92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561F5">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8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其他饮料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99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其他饮料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A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686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防腐剂混合使用时各自用量占其最大使用量的比例之和、糖精钠（以糖精计）、安赛蜜、甜蜜素（以环己基氨基磺酸计）、阿斯巴甜、合成着色剂（柠檬黄、新红、苋菜红、靛蓝、胭脂红、日落黄、诱惑红、亮蓝、酸性红、喹啉黄、赤藓红）、菌落总数、大肠菌群、霉菌、酵母</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7FC1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5FD1D">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36A30">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CD75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D1D37">
            <w:pPr>
              <w:jc w:val="center"/>
              <w:rPr>
                <w:rFonts w:hint="eastAsia" w:ascii="宋体" w:hAnsi="宋体" w:eastAsia="宋体" w:cs="宋体"/>
                <w:i w:val="0"/>
                <w:iCs w:val="0"/>
                <w:color w:val="000000"/>
                <w:sz w:val="21"/>
                <w:szCs w:val="21"/>
                <w:u w:val="none"/>
              </w:rPr>
            </w:pPr>
          </w:p>
        </w:tc>
      </w:tr>
      <w:tr w14:paraId="445B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935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BA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方便食品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3A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方便食品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4F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方便面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A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油炸面、非油炸面、方便米粉（米线）、方便粉丝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8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19C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水分、酸价（以脂肪计）(KOH)、过氧化值（以脂肪计）、菌落总数、大肠菌群、霉菌</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11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05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842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25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9D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71343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8480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B1BD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5111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0E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调味面制品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6D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调味面制品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3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C65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苯甲酸及其钠盐（以苯甲酸计）、山梨酸及其钾盐（以山梨酸计）、脱氢乙酸及其钠盐（以脱氢乙酸计）、糖精钠（以糖精计）、甜蜜素（以环己基氨基磺酸计）、安赛蜜、三氯蔗糖、合成着色剂（柠檬黄、日落黄、诱惑红、苋菜红）、菌落总数、大肠菌群、霉菌、沙门氏菌、金黄色葡萄球菌</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CAD2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0524B">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F61BE">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CC4A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8534B">
            <w:pPr>
              <w:jc w:val="center"/>
              <w:rPr>
                <w:rFonts w:hint="eastAsia" w:ascii="宋体" w:hAnsi="宋体" w:eastAsia="宋体" w:cs="宋体"/>
                <w:i w:val="0"/>
                <w:iCs w:val="0"/>
                <w:color w:val="000000"/>
                <w:sz w:val="21"/>
                <w:szCs w:val="21"/>
                <w:u w:val="none"/>
              </w:rPr>
            </w:pPr>
          </w:p>
        </w:tc>
      </w:tr>
      <w:tr w14:paraId="7BB0D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7F6F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872A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29D8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5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其他方便食品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0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方便粥、方便盒饭、冷面及其他熟制方便食品等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D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57E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、苯甲酸及其钠盐（以苯甲酸计）、山梨酸及其钾盐（以山梨酸计）、脱氢乙酸及其钠盐（以脱氢乙酸计）、糖精钠（以糖精计）、菌落总数、大肠菌群、霉菌、沙门氏菌、金黄色葡萄球菌</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5C94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6DF5D">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2E42E">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8DA8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F4478">
            <w:pPr>
              <w:jc w:val="center"/>
              <w:rPr>
                <w:rFonts w:hint="eastAsia" w:ascii="宋体" w:hAnsi="宋体" w:eastAsia="宋体" w:cs="宋体"/>
                <w:i w:val="0"/>
                <w:iCs w:val="0"/>
                <w:color w:val="000000"/>
                <w:sz w:val="21"/>
                <w:szCs w:val="21"/>
                <w:u w:val="none"/>
              </w:rPr>
            </w:pPr>
          </w:p>
        </w:tc>
      </w:tr>
      <w:tr w14:paraId="170EE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D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3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B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C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8A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1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190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山梨酸及其钾盐（以山梨酸计）、铝的残留量（干样品，以Al计）、脱氢乙酸及其钠盐（以脱氢乙酸计）、甜蜜素（以环己基氨基磺酸计）、糖精钠（以糖精计）、二氧化硫残留量、苯甲酸及其钠盐（以苯甲酸计）、合成着色剂（柠檬黄、日落黄、胭脂红、苋菜红、亮蓝、靛蓝、诱惑红）、菌落总数、大肠菌群、金黄色葡萄球菌、沙门氏菌、霉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D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30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90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7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3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5DE50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57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34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FBE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E5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畜禽水产罐头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0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畜禽肉类罐头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3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BA1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铅（以Pb计）、镉（以Cd计）、脱氢乙酸及其钠盐（以脱氢乙酸计）、苯甲酸及其钠盐（以苯甲酸计）、山梨酸及其钾盐（以山梨酸计）、商业无菌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2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4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5C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4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B5E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47DD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6A65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9189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5D64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3980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C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水产动物类罐头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C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1D0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胺、铅（以Pb计）、无机砷（以As计）、脱氢乙酸及其钠盐（以脱氢乙酸计）、苯甲酸及其钠盐（以苯甲酸计）、山梨酸及其钾盐（以山梨酸计）、糖精钠（以糖精计）、甜蜜素（以环己基氨基磺酸计）、商业无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74B4">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E553">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C0DC">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90D4">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75B7C">
            <w:pPr>
              <w:jc w:val="center"/>
              <w:rPr>
                <w:rFonts w:hint="eastAsia" w:ascii="宋体" w:hAnsi="宋体" w:eastAsia="宋体" w:cs="宋体"/>
                <w:i w:val="0"/>
                <w:iCs w:val="0"/>
                <w:color w:val="000000"/>
                <w:sz w:val="21"/>
                <w:szCs w:val="21"/>
                <w:u w:val="none"/>
              </w:rPr>
            </w:pPr>
          </w:p>
        </w:tc>
      </w:tr>
      <w:tr w14:paraId="5B6A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FE8A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4793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686BF">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65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果蔬罐头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F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水果类罐头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60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7F1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合成着色剂（柠檬黄、日落黄、苋菜红、胭脂红、赤藓红、诱惑红、亮蓝）、脱氢乙酸及其钠盐（以脱氢乙酸计）、苯甲酸及其钠盐（以苯甲酸计）、山梨酸及其钾盐（以山梨酸计）、糖精钠（以糖精计）、甜蜜素（以环己基氨基磺酸计）、二氧化硫残留量、商业无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7E48">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4216">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9796">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F08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861B6">
            <w:pPr>
              <w:jc w:val="center"/>
              <w:rPr>
                <w:rFonts w:hint="eastAsia" w:ascii="宋体" w:hAnsi="宋体" w:eastAsia="宋体" w:cs="宋体"/>
                <w:i w:val="0"/>
                <w:iCs w:val="0"/>
                <w:color w:val="000000"/>
                <w:sz w:val="21"/>
                <w:szCs w:val="21"/>
                <w:u w:val="none"/>
              </w:rPr>
            </w:pPr>
          </w:p>
        </w:tc>
      </w:tr>
      <w:tr w14:paraId="3B55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9C7B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7A43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4D48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A870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2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蔬菜类罐头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D5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E88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铅（以Pb计）、合成着色剂（柠檬黄、日落黄）、脱氢乙酸及其钠盐（以脱氢乙酸计）、苯甲酸及其钠盐（以苯甲酸计）、山梨酸及其钾盐（以山梨酸计）、乙二胺四乙酸二钠、二氧化硫残留量、商业无菌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AC90">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01C6">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0E87">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DCB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0416E">
            <w:pPr>
              <w:jc w:val="center"/>
              <w:rPr>
                <w:rFonts w:hint="eastAsia" w:ascii="宋体" w:hAnsi="宋体" w:eastAsia="宋体" w:cs="宋体"/>
                <w:i w:val="0"/>
                <w:iCs w:val="0"/>
                <w:color w:val="000000"/>
                <w:sz w:val="21"/>
                <w:szCs w:val="21"/>
                <w:u w:val="none"/>
              </w:rPr>
            </w:pPr>
          </w:p>
        </w:tc>
      </w:tr>
      <w:tr w14:paraId="3C41A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B379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1F4C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ECF4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7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果蔬罐头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5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食用菌罐头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3F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3F7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铅（以Pb计）、脱氢乙酸及其钠盐（以脱氢乙酸计）、苯甲酸及其钠盐（以苯甲酸计）、山梨酸及其钾盐（以山梨酸计）、乙二胺四乙酸二钠、二氧化硫残留量、商业无菌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5559">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250C">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644E">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941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B9B15">
            <w:pPr>
              <w:jc w:val="center"/>
              <w:rPr>
                <w:rFonts w:hint="eastAsia" w:ascii="宋体" w:hAnsi="宋体" w:eastAsia="宋体" w:cs="宋体"/>
                <w:i w:val="0"/>
                <w:iCs w:val="0"/>
                <w:color w:val="000000"/>
                <w:sz w:val="21"/>
                <w:szCs w:val="21"/>
                <w:u w:val="none"/>
              </w:rPr>
            </w:pPr>
          </w:p>
        </w:tc>
      </w:tr>
      <w:tr w14:paraId="28F44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3402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1752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C5B6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F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其他罐头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B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其他罐头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B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E02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、脱氢乙酸及其钠盐（以脱氢乙酸计）、苯甲酸及其钠盐（以苯甲酸计）、山梨酸及其钾盐（以山梨酸计）、乙二胺四乙酸二钠、商业无菌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F27F">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1C10">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890B">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6AF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12D9E">
            <w:pPr>
              <w:jc w:val="center"/>
              <w:rPr>
                <w:rFonts w:hint="eastAsia" w:ascii="宋体" w:hAnsi="宋体" w:eastAsia="宋体" w:cs="宋体"/>
                <w:i w:val="0"/>
                <w:iCs w:val="0"/>
                <w:color w:val="000000"/>
                <w:sz w:val="21"/>
                <w:szCs w:val="21"/>
                <w:u w:val="none"/>
              </w:rPr>
            </w:pPr>
          </w:p>
        </w:tc>
      </w:tr>
      <w:tr w14:paraId="76CF4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5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4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冷冻饮品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3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冷冻饮品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7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冷冻饮品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8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冰淇淋、雪糕、雪泥、冰棍、食用冰、甜味冰、其他类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8E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902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蛋白质、甜蜜素（以环己基氨基磺酸计）、糖精钠（以糖精计）、安赛蜜、三氯蔗糖、合成着色剂（柠檬黄、日落黄）、菌落总数、大肠菌群、沙门氏菌、单核细胞增生李斯特氏菌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EA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2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E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EB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5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4288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8EC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BBD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速冻食品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76B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速冻面米食品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306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速冻面米食品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A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速冻面米生制品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C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7BC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过氧化值（以脂肪计）、铅（以Pb计）、糖精钠（以糖精计）、甜蜜素（以环己基氨基磺酸计）、合成着色剂（柠檬黄、日落黄、苋菜红、亮蓝）</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2E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2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38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21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E2E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2DA9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9003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2B2E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B90E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8C1C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B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速冻面米熟制品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E3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F80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过氧化值（以脂肪计）、铅（以Pb计）、糖精钠（以糖精计）、甜蜜素（以环己基氨基磺酸计）、合成着色剂（柠檬黄、日落黄、苋菜红、亮蓝）、菌落总数、大肠菌群、沙门氏菌、金黄色葡萄球菌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9442">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DA7F">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A331">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4F6B">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9E80E">
            <w:pPr>
              <w:jc w:val="center"/>
              <w:rPr>
                <w:rFonts w:hint="eastAsia" w:ascii="宋体" w:hAnsi="宋体" w:eastAsia="宋体" w:cs="宋体"/>
                <w:i w:val="0"/>
                <w:iCs w:val="0"/>
                <w:color w:val="000000"/>
                <w:sz w:val="21"/>
                <w:szCs w:val="21"/>
                <w:u w:val="none"/>
              </w:rPr>
            </w:pPr>
          </w:p>
        </w:tc>
      </w:tr>
      <w:tr w14:paraId="54303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CF63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34C63">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A7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速冻调制食品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A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速冻调理肉制品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4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速冻调理肉制品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A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940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过氧化值（以脂肪计）、铅（以Pb计）、铬（以Cr计）、氯霉素、合成着色剂（胭脂红、柠檬黄、日落黄、诱惑红）、亚硝酸盐、菌落总数、大肠菌群、沙门氏菌、金黄色葡萄球菌、单核细胞增生李斯特氏菌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8CB9">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312C">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D33B">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A20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6200A">
            <w:pPr>
              <w:jc w:val="center"/>
              <w:rPr>
                <w:rFonts w:hint="eastAsia" w:ascii="宋体" w:hAnsi="宋体" w:eastAsia="宋体" w:cs="宋体"/>
                <w:i w:val="0"/>
                <w:iCs w:val="0"/>
                <w:color w:val="000000"/>
                <w:sz w:val="21"/>
                <w:szCs w:val="21"/>
                <w:u w:val="none"/>
              </w:rPr>
            </w:pPr>
          </w:p>
        </w:tc>
      </w:tr>
      <w:tr w14:paraId="0AAD9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3037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FBE6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E931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3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速冻调制水产制品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E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速冻调制水产制品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62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7E9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挥发性盐基氮、苯甲酸及其钠盐（以苯甲酸计）、山梨酸及其钾盐（以山梨酸计）、菌落总数、大肠菌群、沙门氏菌、副溶血性弧菌、单核细胞增生李斯特氏菌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1DDF">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60FF">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0139">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739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2531F">
            <w:pPr>
              <w:jc w:val="center"/>
              <w:rPr>
                <w:rFonts w:hint="eastAsia" w:ascii="宋体" w:hAnsi="宋体" w:eastAsia="宋体" w:cs="宋体"/>
                <w:i w:val="0"/>
                <w:iCs w:val="0"/>
                <w:color w:val="000000"/>
                <w:sz w:val="21"/>
                <w:szCs w:val="21"/>
                <w:u w:val="none"/>
              </w:rPr>
            </w:pPr>
          </w:p>
        </w:tc>
      </w:tr>
      <w:tr w14:paraId="0683E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AACF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CB247">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96A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速冻其他食品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C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速冻谷物食品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E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速冻谷物食品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F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BA9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铅（以Pb计）、黄曲霉毒素B</w:t>
            </w:r>
            <w:r>
              <w:rPr>
                <w:rFonts w:hint="eastAsia" w:ascii="宋体" w:hAnsi="宋体" w:eastAsia="宋体" w:cs="宋体"/>
                <w:i w:val="0"/>
                <w:iCs w:val="0"/>
                <w:color w:val="000000"/>
                <w:kern w:val="0"/>
                <w:sz w:val="21"/>
                <w:szCs w:val="21"/>
                <w:u w:val="none"/>
                <w:vertAlign w:val="subscript"/>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9255">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235A">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DD51">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BB5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94E87">
            <w:pPr>
              <w:jc w:val="center"/>
              <w:rPr>
                <w:rFonts w:hint="eastAsia" w:ascii="宋体" w:hAnsi="宋体" w:eastAsia="宋体" w:cs="宋体"/>
                <w:i w:val="0"/>
                <w:iCs w:val="0"/>
                <w:color w:val="000000"/>
                <w:sz w:val="21"/>
                <w:szCs w:val="21"/>
                <w:u w:val="none"/>
              </w:rPr>
            </w:pPr>
          </w:p>
        </w:tc>
      </w:tr>
      <w:tr w14:paraId="4E16A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00D5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E8F6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EB65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F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速冻蔬菜制品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99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速冻蔬菜制品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9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78A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铅（以Pb计）、镉（以Cd计）、糖精钠（以糖精计）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15AF">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ED3C">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1B24">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7DC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1A4AD">
            <w:pPr>
              <w:jc w:val="center"/>
              <w:rPr>
                <w:rFonts w:hint="eastAsia" w:ascii="宋体" w:hAnsi="宋体" w:eastAsia="宋体" w:cs="宋体"/>
                <w:i w:val="0"/>
                <w:iCs w:val="0"/>
                <w:color w:val="000000"/>
                <w:sz w:val="21"/>
                <w:szCs w:val="21"/>
                <w:u w:val="none"/>
              </w:rPr>
            </w:pPr>
          </w:p>
        </w:tc>
      </w:tr>
      <w:tr w14:paraId="2C5C5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7037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9E9A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5829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72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速冻水果制品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6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速冻水果制品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5E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A52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铅（以Pb计）、镉（以Cd计）、菌落总数、大肠菌群、霉菌、沙门氏菌、金黄色葡萄球菌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C9AF">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5309">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3157">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DBE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CBB1F">
            <w:pPr>
              <w:jc w:val="center"/>
              <w:rPr>
                <w:rFonts w:hint="eastAsia" w:ascii="宋体" w:hAnsi="宋体" w:eastAsia="宋体" w:cs="宋体"/>
                <w:i w:val="0"/>
                <w:iCs w:val="0"/>
                <w:color w:val="000000"/>
                <w:sz w:val="21"/>
                <w:szCs w:val="21"/>
                <w:u w:val="none"/>
              </w:rPr>
            </w:pPr>
          </w:p>
        </w:tc>
      </w:tr>
      <w:tr w14:paraId="0E56D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95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F79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薯类和膨化食品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EB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薯类和膨化食品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9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膨化食品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7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含油型膨化食品和非含油型膨化食品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D1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50D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水分、酸价（以脂肪计）(KOH)、过氧化值（以脂肪计）、黄曲霉毒素B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、糖精钠（以糖精计）、苯甲酸及其钠盐（以苯甲酸计）、山梨酸及其钾盐（以山梨酸计）、甜蜜素（以环己基氨基磺酸计）、菌落总数、大肠菌群、沙门氏菌、金黄色葡萄球菌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2F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91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9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66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8BB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BD94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ABB5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EE94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D9812">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D8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薯类食品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F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干制薯类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44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415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酸价（以脂肪计）(KOH)、过氧化值（以脂肪计）、铅（以Pb计）、菌落总数、大肠菌群、沙门氏菌、金黄色葡萄球菌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2A41">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D39D">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37A7">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97D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EAF67">
            <w:pPr>
              <w:jc w:val="center"/>
              <w:rPr>
                <w:rFonts w:hint="eastAsia" w:ascii="宋体" w:hAnsi="宋体" w:eastAsia="宋体" w:cs="宋体"/>
                <w:i w:val="0"/>
                <w:iCs w:val="0"/>
                <w:color w:val="000000"/>
                <w:sz w:val="21"/>
                <w:szCs w:val="21"/>
                <w:u w:val="none"/>
              </w:rPr>
            </w:pPr>
          </w:p>
        </w:tc>
      </w:tr>
      <w:tr w14:paraId="1028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E02B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94AE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3424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279A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7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冷冻薯类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4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FCC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71F9">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5667">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1898">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E7C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AC507">
            <w:pPr>
              <w:jc w:val="center"/>
              <w:rPr>
                <w:rFonts w:hint="eastAsia" w:ascii="宋体" w:hAnsi="宋体" w:eastAsia="宋体" w:cs="宋体"/>
                <w:i w:val="0"/>
                <w:iCs w:val="0"/>
                <w:color w:val="000000"/>
                <w:sz w:val="21"/>
                <w:szCs w:val="21"/>
                <w:u w:val="none"/>
              </w:rPr>
            </w:pPr>
          </w:p>
        </w:tc>
      </w:tr>
      <w:tr w14:paraId="66555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02EA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51CD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1F58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8C61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8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薯泥（酱）类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01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9A5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铅（以Pb计）、苯甲酸及其钠盐（以苯甲酸计）、山梨酸及其钾盐（以山梨酸计）、商业无菌、沙门氏菌、金黄色葡萄球菌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1C34">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1604">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D936">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2B43">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D098A">
            <w:pPr>
              <w:jc w:val="center"/>
              <w:rPr>
                <w:rFonts w:hint="eastAsia" w:ascii="宋体" w:hAnsi="宋体" w:eastAsia="宋体" w:cs="宋体"/>
                <w:i w:val="0"/>
                <w:iCs w:val="0"/>
                <w:color w:val="000000"/>
                <w:sz w:val="21"/>
                <w:szCs w:val="21"/>
                <w:u w:val="none"/>
              </w:rPr>
            </w:pPr>
          </w:p>
        </w:tc>
      </w:tr>
      <w:tr w14:paraId="4A3A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0B77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9107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1E1F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90EF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E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薯粉类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3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AA6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FF98">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2551">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CBAA">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296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0D90A">
            <w:pPr>
              <w:jc w:val="center"/>
              <w:rPr>
                <w:rFonts w:hint="eastAsia" w:ascii="宋体" w:hAnsi="宋体" w:eastAsia="宋体" w:cs="宋体"/>
                <w:i w:val="0"/>
                <w:iCs w:val="0"/>
                <w:color w:val="000000"/>
                <w:sz w:val="21"/>
                <w:szCs w:val="21"/>
                <w:u w:val="none"/>
              </w:rPr>
            </w:pPr>
          </w:p>
        </w:tc>
      </w:tr>
      <w:tr w14:paraId="7500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C26F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7F55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6536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22D5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5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其他薯类食品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5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4DA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铅（以Pb计）、沙门氏菌、金黄色葡萄球菌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8B39">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3681">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C646">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269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FD3A7">
            <w:pPr>
              <w:jc w:val="center"/>
              <w:rPr>
                <w:rFonts w:hint="eastAsia" w:ascii="宋体" w:hAnsi="宋体" w:eastAsia="宋体" w:cs="宋体"/>
                <w:i w:val="0"/>
                <w:iCs w:val="0"/>
                <w:color w:val="000000"/>
                <w:sz w:val="21"/>
                <w:szCs w:val="21"/>
                <w:u w:val="none"/>
              </w:rPr>
            </w:pPr>
          </w:p>
        </w:tc>
      </w:tr>
      <w:tr w14:paraId="0A7EF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F3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64E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糖果制品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9D4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糖果制品（含巧克力及制品）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F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2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9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566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糖精钠（以糖精计）、甜蜜素（以环己基氨基磺酸计）、合成着色剂（柠檬黄、新红、苋菜红、靛蓝、胭脂红、日落黄、诱惑红、亮蓝、酸性红、喹啉黄、赤藓红）、相同色泽着色剂混合使用时各自用量占其最大使用量的比例之和、二氧化硫残留量、菌落总数、大肠菌群</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DE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F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4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8D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BB0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2D05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1481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94C9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7BBD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7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巧克力及巧克力制品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0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巧克力、巧克力制品、代可可脂巧克力及代可可脂巧克力制品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8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05F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铅（以Pb计）、沙门氏菌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188B">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24C5">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7DB5">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D734">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B0D77">
            <w:pPr>
              <w:jc w:val="center"/>
              <w:rPr>
                <w:rFonts w:hint="eastAsia" w:ascii="宋体" w:hAnsi="宋体" w:eastAsia="宋体" w:cs="宋体"/>
                <w:i w:val="0"/>
                <w:iCs w:val="0"/>
                <w:color w:val="000000"/>
                <w:sz w:val="21"/>
                <w:szCs w:val="21"/>
                <w:u w:val="none"/>
              </w:rPr>
            </w:pPr>
          </w:p>
        </w:tc>
      </w:tr>
      <w:tr w14:paraId="64171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044E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4892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2066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F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52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D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7F1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山梨酸及其钾盐（以山梨酸计）、苯甲酸及其钠盐（以苯甲酸计）、糖精钠（以糖精计）、甜蜜素（以环己基氨基磺酸计）、安赛蜜、菌落总数、大肠菌群、霉菌、酵母</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A678">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A63C">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5ADF">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3E7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F2979">
            <w:pPr>
              <w:jc w:val="center"/>
              <w:rPr>
                <w:rFonts w:hint="eastAsia" w:ascii="宋体" w:hAnsi="宋体" w:eastAsia="宋体" w:cs="宋体"/>
                <w:i w:val="0"/>
                <w:iCs w:val="0"/>
                <w:color w:val="000000"/>
                <w:sz w:val="21"/>
                <w:szCs w:val="21"/>
                <w:u w:val="none"/>
              </w:rPr>
            </w:pPr>
          </w:p>
        </w:tc>
      </w:tr>
      <w:tr w14:paraId="0C08B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06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CD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茶叶及相关制品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0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A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B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绿茶、红茶、乌龙茶、黄茶、白茶、黑茶、花茶、袋泡茶、紧压茶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7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789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草甘膦、吡虫啉、乙酰甲胺磷、联苯菊酯、灭多威、三氯杀螨醇、氰戊菊酯和S-氰戊菊酯、甲拌磷、克百威、水胺硫磷、氧乐果、毒死蜱、啶虫脒、多菌灵、茚虫威、合成着色剂（柠檬黄、日落黄、胭脂红、亮蓝）</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F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5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E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ED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1B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4D4E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D29D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714FB">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892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含茶制品和代用茶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A5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含茶制品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EB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速溶茶类、其他含茶制品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BC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306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铅（以Pb计）、菌落总数、霉菌、霉菌及酵母</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86F6">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F2DA">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354F">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C6A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B7DE4">
            <w:pPr>
              <w:jc w:val="center"/>
              <w:rPr>
                <w:rFonts w:hint="eastAsia" w:ascii="宋体" w:hAnsi="宋体" w:eastAsia="宋体" w:cs="宋体"/>
                <w:i w:val="0"/>
                <w:iCs w:val="0"/>
                <w:color w:val="000000"/>
                <w:sz w:val="21"/>
                <w:szCs w:val="21"/>
                <w:u w:val="none"/>
              </w:rPr>
            </w:pPr>
          </w:p>
        </w:tc>
      </w:tr>
      <w:tr w14:paraId="36E6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DF30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23C1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3D51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B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代用茶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1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代用茶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33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D11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铅（以Pb计）、二氧化硫残留量、啶虫脒、克百威、毒死蜱、吡虫啉、氯氰菊酯和高效氯氰菊酯、三唑磷、霉菌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C90D">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E2CE">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7C06">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D8AB">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30697">
            <w:pPr>
              <w:jc w:val="center"/>
              <w:rPr>
                <w:rFonts w:hint="eastAsia" w:ascii="宋体" w:hAnsi="宋体" w:eastAsia="宋体" w:cs="宋体"/>
                <w:i w:val="0"/>
                <w:iCs w:val="0"/>
                <w:color w:val="000000"/>
                <w:sz w:val="21"/>
                <w:szCs w:val="21"/>
                <w:u w:val="none"/>
              </w:rPr>
            </w:pPr>
          </w:p>
        </w:tc>
      </w:tr>
      <w:tr w14:paraId="65E9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95F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81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D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蒸馏酒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3E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F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白酒、白酒（液态）、白酒（原酒）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2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F17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酒精度、铅（以Pb计）、甲醇、氰化物（以HCN计）、糖精钠（以糖精计）、甜蜜素（以环己基氨基磺酸计）、三氯蔗糖、安赛蜜</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24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5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F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0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BD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0E8A5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F15B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0CD91">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24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发酵酒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2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8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7E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C11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酒精度、氨基酸态氮、苯甲酸及其钠盐（以苯甲酸计）、山梨酸及其钾盐（以山梨酸计）、糖精钠（以糖精计）、甜蜜素（以环己基氨基磺酸计）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1D7F">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7889">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910A">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DC83">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E811D">
            <w:pPr>
              <w:jc w:val="center"/>
              <w:rPr>
                <w:rFonts w:hint="eastAsia" w:ascii="宋体" w:hAnsi="宋体" w:eastAsia="宋体" w:cs="宋体"/>
                <w:i w:val="0"/>
                <w:iCs w:val="0"/>
                <w:color w:val="000000"/>
                <w:sz w:val="21"/>
                <w:szCs w:val="21"/>
                <w:u w:val="none"/>
              </w:rPr>
            </w:pPr>
          </w:p>
        </w:tc>
      </w:tr>
      <w:tr w14:paraId="2B53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47A2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6C74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29B9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B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啤酒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A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啤酒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C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401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酒精度、甲醛</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9D68">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EBB6">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9061">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349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F02F4">
            <w:pPr>
              <w:jc w:val="center"/>
              <w:rPr>
                <w:rFonts w:hint="eastAsia" w:ascii="宋体" w:hAnsi="宋体" w:eastAsia="宋体" w:cs="宋体"/>
                <w:i w:val="0"/>
                <w:iCs w:val="0"/>
                <w:color w:val="000000"/>
                <w:sz w:val="21"/>
                <w:szCs w:val="21"/>
                <w:u w:val="none"/>
              </w:rPr>
            </w:pPr>
          </w:p>
        </w:tc>
      </w:tr>
      <w:tr w14:paraId="2A1C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9341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64AE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C876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3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D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E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E80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甲醇、苯甲酸及其钠盐（以苯甲酸计）、山梨酸及其钾盐（以山梨酸计）、糖精钠（以糖精计）、二氧化硫残留量、甜蜜素（以环己基氨基磺酸计）、三氯蔗糖、合成着色剂（柠檬黄、日落黄、新红、胭脂红、赤藓红、苋菜红、诱惑红、酸性红、亮蓝）</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FEA4">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5C39">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EB36">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375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82141">
            <w:pPr>
              <w:jc w:val="center"/>
              <w:rPr>
                <w:rFonts w:hint="eastAsia" w:ascii="宋体" w:hAnsi="宋体" w:eastAsia="宋体" w:cs="宋体"/>
                <w:i w:val="0"/>
                <w:iCs w:val="0"/>
                <w:color w:val="000000"/>
                <w:sz w:val="21"/>
                <w:szCs w:val="21"/>
                <w:u w:val="none"/>
              </w:rPr>
            </w:pPr>
          </w:p>
        </w:tc>
      </w:tr>
      <w:tr w14:paraId="0E2C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0BAA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F04C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5738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C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A0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31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9BC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酒精度、展青霉素、糖精钠（以糖精计）、甜蜜素（以环己基氨基磺酸计）、安赛蜜、二氧化硫残留量、酸性红</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37C2">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2967">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9BE0">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5F9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7F2A7">
            <w:pPr>
              <w:jc w:val="center"/>
              <w:rPr>
                <w:rFonts w:hint="eastAsia" w:ascii="宋体" w:hAnsi="宋体" w:eastAsia="宋体" w:cs="宋体"/>
                <w:i w:val="0"/>
                <w:iCs w:val="0"/>
                <w:color w:val="000000"/>
                <w:sz w:val="21"/>
                <w:szCs w:val="21"/>
                <w:u w:val="none"/>
              </w:rPr>
            </w:pPr>
          </w:p>
        </w:tc>
      </w:tr>
      <w:tr w14:paraId="556F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3E96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43BF6">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98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其他酒</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2E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配制酒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F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以蒸馏酒及食用酒精为酒基的配制酒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B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A47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酒精度、甲醇、氰化物（以HCN计）、甜蜜素（以环己基氨基磺酸计）、安赛蜜</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E001">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CAAF">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BD3F">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6B3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A552A">
            <w:pPr>
              <w:jc w:val="center"/>
              <w:rPr>
                <w:rFonts w:hint="eastAsia" w:ascii="宋体" w:hAnsi="宋体" w:eastAsia="宋体" w:cs="宋体"/>
                <w:i w:val="0"/>
                <w:iCs w:val="0"/>
                <w:color w:val="000000"/>
                <w:sz w:val="21"/>
                <w:szCs w:val="21"/>
                <w:u w:val="none"/>
              </w:rPr>
            </w:pPr>
          </w:p>
        </w:tc>
      </w:tr>
      <w:tr w14:paraId="101EA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EE60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B60B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5A93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54AA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D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以发酵酒为酒基的配制酒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4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B8B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酒精度、苯甲酸及其钠盐（以苯甲酸计）、山梨酸及其钾盐（以山梨酸计）、甜蜜素（以环己基氨基磺酸计）、防腐剂混合使用时各自用量占其最大使用量的比例之和、安赛蜜</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974B">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E10A">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B157">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C01B">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D05EA">
            <w:pPr>
              <w:jc w:val="center"/>
              <w:rPr>
                <w:rFonts w:hint="eastAsia" w:ascii="宋体" w:hAnsi="宋体" w:eastAsia="宋体" w:cs="宋体"/>
                <w:i w:val="0"/>
                <w:iCs w:val="0"/>
                <w:color w:val="000000"/>
                <w:sz w:val="21"/>
                <w:szCs w:val="21"/>
                <w:u w:val="none"/>
              </w:rPr>
            </w:pPr>
          </w:p>
        </w:tc>
      </w:tr>
      <w:tr w14:paraId="52720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38A2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DDB9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0DA3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5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其他蒸馏酒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E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其他蒸馏酒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AD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50F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酒精度、铅（以Pb计）、甲醇、氰化物（以HCN计）、甜蜜素（以环己基氨基磺酸计）、三氯蔗糖</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2AC5">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88D2">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D7CF">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4D03">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33192">
            <w:pPr>
              <w:jc w:val="center"/>
              <w:rPr>
                <w:rFonts w:hint="eastAsia" w:ascii="宋体" w:hAnsi="宋体" w:eastAsia="宋体" w:cs="宋体"/>
                <w:i w:val="0"/>
                <w:iCs w:val="0"/>
                <w:color w:val="000000"/>
                <w:sz w:val="21"/>
                <w:szCs w:val="21"/>
                <w:u w:val="none"/>
              </w:rPr>
            </w:pPr>
          </w:p>
        </w:tc>
      </w:tr>
      <w:tr w14:paraId="47CC6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8899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98C3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36A0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F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其他发酵酒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0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其他发酵酒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7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A45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酒精度、苯甲酸及其钠盐（以苯甲酸计）、山梨酸及其钾盐（以山梨酸计）、糖精钠（以糖精计）、甜蜜素（以环己基氨基磺酸计）、安赛蜜</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B19D">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2CAF">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BB5C">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8B2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74120">
            <w:pPr>
              <w:jc w:val="center"/>
              <w:rPr>
                <w:rFonts w:hint="eastAsia" w:ascii="宋体" w:hAnsi="宋体" w:eastAsia="宋体" w:cs="宋体"/>
                <w:i w:val="0"/>
                <w:iCs w:val="0"/>
                <w:color w:val="000000"/>
                <w:sz w:val="21"/>
                <w:szCs w:val="21"/>
                <w:u w:val="none"/>
              </w:rPr>
            </w:pPr>
          </w:p>
        </w:tc>
      </w:tr>
      <w:tr w14:paraId="4107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3A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8B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A2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B3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酱腌菜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7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酱腌菜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E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CA8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铅（以Pb计）、亚硝酸盐（以NaNO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苯甲酸及其钠盐（以苯甲酸计）、山梨酸及其钾盐（以山梨酸计）、脱氢乙酸及其钠盐（以脱氢乙酸计）、糖精钠（以糖精计）、甜蜜素（以环己基氨基磺酸计）、安赛蜜、二氧化硫残留量、防腐剂混合使用时各自用量占其最大使用量的比例之和、合成着色剂（柠檬黄、日落黄、诱惑红）、大肠菌群</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0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36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9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5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DD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08893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373A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ED31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572C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9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蔬菜干制品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C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蔬菜干制品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24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F83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铅（以Pb计）、苯甲酸及其钠盐（以苯甲酸计）、山梨酸及其钾盐（以山梨酸计）、二氧化硫残留量、合成着色剂（柠檬黄、日落黄、胭脂红、苋菜红、亮蓝）</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610A">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3FF6">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1502">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7BA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54CED">
            <w:pPr>
              <w:jc w:val="center"/>
              <w:rPr>
                <w:rFonts w:hint="eastAsia" w:ascii="宋体" w:hAnsi="宋体" w:eastAsia="宋体" w:cs="宋体"/>
                <w:i w:val="0"/>
                <w:iCs w:val="0"/>
                <w:color w:val="000000"/>
                <w:sz w:val="21"/>
                <w:szCs w:val="21"/>
                <w:u w:val="none"/>
              </w:rPr>
            </w:pPr>
          </w:p>
        </w:tc>
      </w:tr>
      <w:tr w14:paraId="2EF80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E1A1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B7F3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B69A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A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其他蔬菜制品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3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其他蔬菜制品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AC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9EC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铅（以Pb计）、苯甲酸及其钠盐（以苯甲酸计）、山梨酸及其钾盐（以山梨酸计）、脱氢乙酸及其钠盐（以脱氢乙酸计）、二氧化硫残留量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BDDF">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62C2">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345F">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F6C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55227">
            <w:pPr>
              <w:jc w:val="center"/>
              <w:rPr>
                <w:rFonts w:hint="eastAsia" w:ascii="宋体" w:hAnsi="宋体" w:eastAsia="宋体" w:cs="宋体"/>
                <w:i w:val="0"/>
                <w:iCs w:val="0"/>
                <w:color w:val="000000"/>
                <w:sz w:val="21"/>
                <w:szCs w:val="21"/>
                <w:u w:val="none"/>
              </w:rPr>
            </w:pPr>
          </w:p>
        </w:tc>
      </w:tr>
      <w:tr w14:paraId="65337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EB30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12F0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CB8EF">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E3A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食用菌制品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D5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干制食用菌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70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561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铅（以Pb计）、镉（以Cd计）、总汞（以Hg计）、甲基汞（以Hg计）、总砷（以As计）、无机砷（以As计）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FB1F">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A9AB">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9F2D">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98E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91DD1">
            <w:pPr>
              <w:jc w:val="center"/>
              <w:rPr>
                <w:rFonts w:hint="eastAsia" w:ascii="宋体" w:hAnsi="宋体" w:eastAsia="宋体" w:cs="宋体"/>
                <w:i w:val="0"/>
                <w:iCs w:val="0"/>
                <w:color w:val="000000"/>
                <w:sz w:val="21"/>
                <w:szCs w:val="21"/>
                <w:u w:val="none"/>
              </w:rPr>
            </w:pPr>
          </w:p>
        </w:tc>
      </w:tr>
      <w:tr w14:paraId="7302E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B00C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8541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A799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2162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0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腌渍食用菌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F0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7FC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苯甲酸及其钠盐（以苯甲酸计）、山梨酸及其钾盐（以山梨酸计）、脱氢乙酸及其钠盐（以脱氢乙酸计）、防腐剂混合使用时各自用量占其最大使用量的比例之和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935A">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71D7">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43FB">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771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DDB61">
            <w:pPr>
              <w:jc w:val="center"/>
              <w:rPr>
                <w:rFonts w:hint="eastAsia" w:ascii="宋体" w:hAnsi="宋体" w:eastAsia="宋体" w:cs="宋体"/>
                <w:i w:val="0"/>
                <w:iCs w:val="0"/>
                <w:color w:val="000000"/>
                <w:sz w:val="21"/>
                <w:szCs w:val="21"/>
                <w:u w:val="none"/>
              </w:rPr>
            </w:pPr>
          </w:p>
        </w:tc>
      </w:tr>
      <w:tr w14:paraId="69AC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91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EB6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55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3B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蜜饯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C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蜜饯类、凉果类、果脯类、话化类、果糕类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C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A4D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防腐剂混合使用时各自用量占其最大使用量的比例、糖精钠（以糖精计）、甜蜜素（以环己基氨基磺酸计）、安赛蜜、二氧化硫残留量、合成着色剂（亮蓝、柠檬黄、日落黄、苋菜红、胭脂红、诱惑红、喹啉黄）、相同色泽着色剂混合使用时各自用量占其最大使用量的比例之和、乙二胺四乙酸二钠、菌落总数、大肠菌群、霉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4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E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37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33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534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05465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5DFE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D5C9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665B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A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水果干制品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4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水果干制品（含干枸杞）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E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441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啶虫脒、吡虫啉、克百威、氯氟氰菊酯和高效氯氟氰菊酯、氯氰菊酯和高效氯氰菊酯、苯甲酸及其钠盐（以苯甲酸计）、山梨酸及其钾盐（以山梨酸计）、脱氢乙酸及其钠盐（以脱氢乙酸计）、糖精钠（以糖精计）、二氧化硫残留量、合成着色剂（亮蓝、柠檬黄、日落黄、苋菜红、胭脂红、诱惑红、喹啉黄）、菌落总数、大肠菌群、霉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9AED">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884F">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DCCD">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2FD4">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3699D">
            <w:pPr>
              <w:jc w:val="center"/>
              <w:rPr>
                <w:rFonts w:hint="eastAsia" w:ascii="宋体" w:hAnsi="宋体" w:eastAsia="宋体" w:cs="宋体"/>
                <w:i w:val="0"/>
                <w:iCs w:val="0"/>
                <w:color w:val="000000"/>
                <w:sz w:val="21"/>
                <w:szCs w:val="21"/>
                <w:u w:val="none"/>
              </w:rPr>
            </w:pPr>
          </w:p>
        </w:tc>
      </w:tr>
      <w:tr w14:paraId="207FF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7504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84CE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2685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E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F3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2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3DA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铅（以Pb计）、脱氢乙酸及其钠盐（以脱氢乙酸计）、菌落总数、大肠菌群、霉菌、商业无菌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9722">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B56C">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23D5">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73C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56E52">
            <w:pPr>
              <w:jc w:val="center"/>
              <w:rPr>
                <w:rFonts w:hint="eastAsia" w:ascii="宋体" w:hAnsi="宋体" w:eastAsia="宋体" w:cs="宋体"/>
                <w:i w:val="0"/>
                <w:iCs w:val="0"/>
                <w:color w:val="000000"/>
                <w:sz w:val="21"/>
                <w:szCs w:val="21"/>
                <w:u w:val="none"/>
              </w:rPr>
            </w:pPr>
          </w:p>
        </w:tc>
      </w:tr>
      <w:tr w14:paraId="09C6D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0C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7D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炒货食品及坚果制品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8F8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炒货食品及坚果制品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1F6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炒货食品及坚果制品（烘炒类、油炸类、其他类）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3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开心果、杏仁、扁桃仁、松仁、瓜子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C3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087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、苯甲酸及其钠盐（以苯甲酸计）、山梨酸及其钾盐（以山梨酸计）、脱氢乙酸及其钠盐（以脱氢乙酸计）、二氧化硫残留量、糖精钠（以糖精计）、甜蜜素（以环己基氨基磺酸计）、安赛蜜、大肠菌群、霉菌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99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E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62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8A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5F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7038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01DB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0D3E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FFF2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BDBE5">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7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其他炒货食品及坚果制品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610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、苯甲酸及其钠盐（以苯甲酸计）、山梨酸及其钾盐（以山梨酸计）、脱氢乙酸及其钠盐（以脱氢乙酸计）、二氧化硫残留量、糖精钠（以糖精计）、甜蜜素（以环己基氨基磺酸计）、安赛蜜、大肠菌群、霉菌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03EE">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89B2">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28D2">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94D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99F43">
            <w:pPr>
              <w:jc w:val="center"/>
              <w:rPr>
                <w:rFonts w:hint="eastAsia" w:ascii="宋体" w:hAnsi="宋体" w:eastAsia="宋体" w:cs="宋体"/>
                <w:i w:val="0"/>
                <w:iCs w:val="0"/>
                <w:color w:val="000000"/>
                <w:sz w:val="21"/>
                <w:szCs w:val="21"/>
                <w:u w:val="none"/>
              </w:rPr>
            </w:pPr>
          </w:p>
        </w:tc>
      </w:tr>
      <w:tr w14:paraId="5862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AD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9D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54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55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再制蛋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40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再制蛋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A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028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铅（以Pb计）、苯甲酸及其钠盐（以苯甲酸计）、山梨酸及其钾盐（以山梨酸计）、菌落总数、大肠菌群、沙门氏菌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A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1A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F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CA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147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6E38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1653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829E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DBDD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E7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干蛋类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1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干蛋类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E9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FCA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菌落总数、大肠菌群、沙门氏菌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9588">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581A">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56C1">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53F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7D911">
            <w:pPr>
              <w:jc w:val="center"/>
              <w:rPr>
                <w:rFonts w:hint="eastAsia" w:ascii="宋体" w:hAnsi="宋体" w:eastAsia="宋体" w:cs="宋体"/>
                <w:i w:val="0"/>
                <w:iCs w:val="0"/>
                <w:color w:val="000000"/>
                <w:sz w:val="21"/>
                <w:szCs w:val="21"/>
                <w:u w:val="none"/>
              </w:rPr>
            </w:pPr>
          </w:p>
        </w:tc>
      </w:tr>
      <w:tr w14:paraId="069D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616C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2B55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2F71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6B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冰蛋类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B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冰蛋类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2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F20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菌落总数、大肠菌群、沙门氏菌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EA6B">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A6B0">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71AA">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894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2280F">
            <w:pPr>
              <w:jc w:val="center"/>
              <w:rPr>
                <w:rFonts w:hint="eastAsia" w:ascii="宋体" w:hAnsi="宋体" w:eastAsia="宋体" w:cs="宋体"/>
                <w:i w:val="0"/>
                <w:iCs w:val="0"/>
                <w:color w:val="000000"/>
                <w:sz w:val="21"/>
                <w:szCs w:val="21"/>
                <w:u w:val="none"/>
              </w:rPr>
            </w:pPr>
          </w:p>
        </w:tc>
      </w:tr>
      <w:tr w14:paraId="1D674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1FC6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50D8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702C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8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C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8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6AA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铅（以Pb计）、苯甲酸及其钠盐（以苯甲酸计）、山梨酸及其钾盐（以山梨酸计）、脱氢乙酸及其钠盐（以脱氢乙酸计）、菌落总数、大肠菌群、沙门氏菌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51FD">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0E0F">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BE1B">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D65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6FD43">
            <w:pPr>
              <w:jc w:val="center"/>
              <w:rPr>
                <w:rFonts w:hint="eastAsia" w:ascii="宋体" w:hAnsi="宋体" w:eastAsia="宋体" w:cs="宋体"/>
                <w:i w:val="0"/>
                <w:iCs w:val="0"/>
                <w:color w:val="000000"/>
                <w:sz w:val="21"/>
                <w:szCs w:val="21"/>
                <w:u w:val="none"/>
              </w:rPr>
            </w:pPr>
          </w:p>
        </w:tc>
      </w:tr>
      <w:tr w14:paraId="44129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3D8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D0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可可及焙烤咖啡产品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D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焙炒咖啡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0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焙炒咖啡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A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焙炒咖啡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F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084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咖啡因、铅（以Pb计）、赭曲霉毒素A</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D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C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E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2D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13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0AA2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075A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F88D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24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E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71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5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734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铅（以Pb计）、沙门氏菌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A698">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6D8E">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BF67">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298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C826C">
            <w:pPr>
              <w:jc w:val="center"/>
              <w:rPr>
                <w:rFonts w:hint="eastAsia" w:ascii="宋体" w:hAnsi="宋体" w:eastAsia="宋体" w:cs="宋体"/>
                <w:i w:val="0"/>
                <w:iCs w:val="0"/>
                <w:color w:val="000000"/>
                <w:sz w:val="21"/>
                <w:szCs w:val="21"/>
                <w:u w:val="none"/>
              </w:rPr>
            </w:pPr>
          </w:p>
        </w:tc>
      </w:tr>
      <w:tr w14:paraId="4A07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340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96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食糖</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1FF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食糖</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4D8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F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白砂糖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5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177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蔗糖分、还原糖分、色值、干燥失重、二氧化硫残留量、螨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9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7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26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5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BBE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38ED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0E62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0D56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8CC2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8834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47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绵白糖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7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69A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总糖分、还原糖分、色值、干燥失重、二氧化硫残留量、螨</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28A9">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221D">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FB5D">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86D4">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B6F93">
            <w:pPr>
              <w:jc w:val="center"/>
              <w:rPr>
                <w:rFonts w:hint="eastAsia" w:ascii="宋体" w:hAnsi="宋体" w:eastAsia="宋体" w:cs="宋体"/>
                <w:i w:val="0"/>
                <w:iCs w:val="0"/>
                <w:color w:val="000000"/>
                <w:sz w:val="21"/>
                <w:szCs w:val="21"/>
                <w:u w:val="none"/>
              </w:rPr>
            </w:pPr>
          </w:p>
        </w:tc>
      </w:tr>
      <w:tr w14:paraId="309EF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F4EC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629A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EFF4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B886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E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赤砂糖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8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2C7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总糖分、不溶于水杂质、干燥失重、二氧化硫残留量、螨、合成着色剂（柠檬黄、新红、苋菜红、胭脂红、日落黄、诱惑红、酸性红、喹啉黄、赤藓红）</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49C9">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8423">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C062">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C55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78076">
            <w:pPr>
              <w:jc w:val="center"/>
              <w:rPr>
                <w:rFonts w:hint="eastAsia" w:ascii="宋体" w:hAnsi="宋体" w:eastAsia="宋体" w:cs="宋体"/>
                <w:i w:val="0"/>
                <w:iCs w:val="0"/>
                <w:color w:val="000000"/>
                <w:sz w:val="21"/>
                <w:szCs w:val="21"/>
                <w:u w:val="none"/>
              </w:rPr>
            </w:pPr>
          </w:p>
        </w:tc>
      </w:tr>
      <w:tr w14:paraId="4E54D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B4F1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F74E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B328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D0FF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B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03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AD2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总糖分、不溶于水杂质、干燥失重、二氧化硫残留量、螨、合成着色剂（柠檬黄、新红、苋菜红、胭脂红、日落黄、诱惑红、酸性红、喹啉黄、赤藓红）</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D1C6">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42F8">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5DB4">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274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8B6D2">
            <w:pPr>
              <w:jc w:val="center"/>
              <w:rPr>
                <w:rFonts w:hint="eastAsia" w:ascii="宋体" w:hAnsi="宋体" w:eastAsia="宋体" w:cs="宋体"/>
                <w:i w:val="0"/>
                <w:iCs w:val="0"/>
                <w:color w:val="000000"/>
                <w:sz w:val="21"/>
                <w:szCs w:val="21"/>
                <w:u w:val="none"/>
              </w:rPr>
            </w:pPr>
          </w:p>
        </w:tc>
      </w:tr>
      <w:tr w14:paraId="75084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06D3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34B9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DA13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0452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9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7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90C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蔗糖分、还原糖分、色值、干燥失重、二氧化硫残留量、螨、合成着色剂（柠檬黄、新红、苋菜红、胭脂红、日落黄、诱惑红、酸性红、喹啉黄、赤藓红）</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968F">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C069">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77E0">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080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AFCB1">
            <w:pPr>
              <w:jc w:val="center"/>
              <w:rPr>
                <w:rFonts w:hint="eastAsia" w:ascii="宋体" w:hAnsi="宋体" w:eastAsia="宋体" w:cs="宋体"/>
                <w:i w:val="0"/>
                <w:iCs w:val="0"/>
                <w:color w:val="000000"/>
                <w:sz w:val="21"/>
                <w:szCs w:val="21"/>
                <w:u w:val="none"/>
              </w:rPr>
            </w:pPr>
          </w:p>
        </w:tc>
      </w:tr>
      <w:tr w14:paraId="5CDE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1425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FC16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5EF7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DBBD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8A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冰片糖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7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EC3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总糖分、还原糖分、干燥失重、二氧化硫残留量、螨、合成着色剂（柠檬黄、新红、苋菜红、胭脂红、日落黄、诱惑红、酸性红、喹啉黄、赤藓红）</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8CE9">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AEB8">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CD42">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46C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1D5CF">
            <w:pPr>
              <w:jc w:val="center"/>
              <w:rPr>
                <w:rFonts w:hint="eastAsia" w:ascii="宋体" w:hAnsi="宋体" w:eastAsia="宋体" w:cs="宋体"/>
                <w:i w:val="0"/>
                <w:iCs w:val="0"/>
                <w:color w:val="000000"/>
                <w:sz w:val="21"/>
                <w:szCs w:val="21"/>
                <w:u w:val="none"/>
              </w:rPr>
            </w:pPr>
          </w:p>
        </w:tc>
      </w:tr>
      <w:tr w14:paraId="623A3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2C5D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7D63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17D5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0B50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6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7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FBD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蔗糖分、还原糖分、色值、干燥失重、二氧化硫残留量、螨</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637B">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E9DC">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409C">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2F6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598B3">
            <w:pPr>
              <w:jc w:val="center"/>
              <w:rPr>
                <w:rFonts w:hint="eastAsia" w:ascii="宋体" w:hAnsi="宋体" w:eastAsia="宋体" w:cs="宋体"/>
                <w:i w:val="0"/>
                <w:iCs w:val="0"/>
                <w:color w:val="000000"/>
                <w:sz w:val="21"/>
                <w:szCs w:val="21"/>
                <w:u w:val="none"/>
              </w:rPr>
            </w:pPr>
          </w:p>
        </w:tc>
      </w:tr>
      <w:tr w14:paraId="23A10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F15B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948F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250B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025C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2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F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0F6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蔗糖分、总糖分、色值、还原糖分、干燥失重、二氧化硫残留量、螨、合成着色剂（柠檬黄、新红、苋菜红、胭脂红、日落黄、诱惑红、酸性红、喹啉黄、赤藓红）、菌落总数、大肠菌群、霉菌、酵母菌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1EE7">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2300">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734A">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B0B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1A121">
            <w:pPr>
              <w:jc w:val="center"/>
              <w:rPr>
                <w:rFonts w:hint="eastAsia" w:ascii="宋体" w:hAnsi="宋体" w:eastAsia="宋体" w:cs="宋体"/>
                <w:i w:val="0"/>
                <w:iCs w:val="0"/>
                <w:color w:val="000000"/>
                <w:sz w:val="21"/>
                <w:szCs w:val="21"/>
                <w:u w:val="none"/>
              </w:rPr>
            </w:pPr>
          </w:p>
        </w:tc>
      </w:tr>
      <w:tr w14:paraId="18815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7A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8E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68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29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干制水产品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B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藻类干制品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6D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ABD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铅（以Pb计）、菌落总数、大肠菌群</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6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D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C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D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5B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F010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E359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A1AC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0D6C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124C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AD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预制动物性水产干制品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FF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85E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过氧化值（以脂肪计）、镉（以Cd计）、苯甲酸及其钠盐（以苯甲酸计）、山梨酸及其钾盐（以山梨酸计）、合成着色剂（柠檬黄、胭脂红、日落黄）</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2CD4">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4094">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4204">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C55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A46E2">
            <w:pPr>
              <w:jc w:val="center"/>
              <w:rPr>
                <w:rFonts w:hint="eastAsia" w:ascii="宋体" w:hAnsi="宋体" w:eastAsia="宋体" w:cs="宋体"/>
                <w:i w:val="0"/>
                <w:iCs w:val="0"/>
                <w:color w:val="000000"/>
                <w:sz w:val="21"/>
                <w:szCs w:val="21"/>
                <w:u w:val="none"/>
              </w:rPr>
            </w:pPr>
          </w:p>
        </w:tc>
      </w:tr>
      <w:tr w14:paraId="556AC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E496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C6FA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7EE36">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90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盐渍水产品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41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盐渍鱼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8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4E5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过氧化值（以脂肪计）、组胺、镉（以Cd计）、苯甲酸及其钠盐（以苯甲酸计）、山梨酸及其钾盐（以山梨酸计）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C12D">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5264">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8629">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C0E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DC37C">
            <w:pPr>
              <w:jc w:val="center"/>
              <w:rPr>
                <w:rFonts w:hint="eastAsia" w:ascii="宋体" w:hAnsi="宋体" w:eastAsia="宋体" w:cs="宋体"/>
                <w:i w:val="0"/>
                <w:iCs w:val="0"/>
                <w:color w:val="000000"/>
                <w:sz w:val="21"/>
                <w:szCs w:val="21"/>
                <w:u w:val="none"/>
              </w:rPr>
            </w:pPr>
          </w:p>
        </w:tc>
      </w:tr>
      <w:tr w14:paraId="060D4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6B89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4AB2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5681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CB4E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D5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盐渍藻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43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4B3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CE82">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83AB">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3B79">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254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E02DD">
            <w:pPr>
              <w:jc w:val="center"/>
              <w:rPr>
                <w:rFonts w:hint="eastAsia" w:ascii="宋体" w:hAnsi="宋体" w:eastAsia="宋体" w:cs="宋体"/>
                <w:i w:val="0"/>
                <w:iCs w:val="0"/>
                <w:color w:val="000000"/>
                <w:sz w:val="21"/>
                <w:szCs w:val="21"/>
                <w:u w:val="none"/>
              </w:rPr>
            </w:pPr>
          </w:p>
        </w:tc>
      </w:tr>
      <w:tr w14:paraId="6CB02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DE9F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9A8D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1517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F858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4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其他盐渍水产品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0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4F6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E7AF">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4FF9">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1DE5">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B62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23B6E">
            <w:pPr>
              <w:jc w:val="center"/>
              <w:rPr>
                <w:rFonts w:hint="eastAsia" w:ascii="宋体" w:hAnsi="宋体" w:eastAsia="宋体" w:cs="宋体"/>
                <w:i w:val="0"/>
                <w:iCs w:val="0"/>
                <w:color w:val="000000"/>
                <w:sz w:val="21"/>
                <w:szCs w:val="21"/>
                <w:u w:val="none"/>
              </w:rPr>
            </w:pPr>
          </w:p>
        </w:tc>
      </w:tr>
      <w:tr w14:paraId="10091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4BFD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B134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85C68">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70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鱼糜制品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F1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预制鱼糜制品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1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0F6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苯甲酸及其钠盐（以苯甲酸计）、山梨酸及其钾盐（以山梨酸计）、脱氢乙酸及其钠盐（以脱氢乙酸计）、合成着色剂（诱惑红）</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AE92">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C859">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9DB5">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05B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6E404">
            <w:pPr>
              <w:jc w:val="center"/>
              <w:rPr>
                <w:rFonts w:hint="eastAsia" w:ascii="宋体" w:hAnsi="宋体" w:eastAsia="宋体" w:cs="宋体"/>
                <w:i w:val="0"/>
                <w:iCs w:val="0"/>
                <w:color w:val="000000"/>
                <w:sz w:val="21"/>
                <w:szCs w:val="21"/>
                <w:u w:val="none"/>
              </w:rPr>
            </w:pPr>
          </w:p>
        </w:tc>
      </w:tr>
      <w:tr w14:paraId="09356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F77F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E781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4427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27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熟制动物性水产制品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2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熟制动物性水产制品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B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D6D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铅（以Pb计）、镉（以Cd计）、苯甲酸及其钠盐（以苯甲酸计）、山梨酸及其钾盐（以山梨酸计）、甜蜜素（以环己基氨基磺酸计）、脱氢乙酸及其钠盐（以脱氢乙酸计）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D512">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CD51">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15D7">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78D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07F3B">
            <w:pPr>
              <w:jc w:val="center"/>
              <w:rPr>
                <w:rFonts w:hint="eastAsia" w:ascii="宋体" w:hAnsi="宋体" w:eastAsia="宋体" w:cs="宋体"/>
                <w:i w:val="0"/>
                <w:iCs w:val="0"/>
                <w:color w:val="000000"/>
                <w:sz w:val="21"/>
                <w:szCs w:val="21"/>
                <w:u w:val="none"/>
              </w:rPr>
            </w:pPr>
          </w:p>
        </w:tc>
      </w:tr>
      <w:tr w14:paraId="5EA68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8390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12D1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6666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C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生食水产品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E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生食动物性水产品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0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58E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挥发性盐基氮、苯甲酸及其钠盐（以苯甲酸计）、山梨酸及其钾盐（以山梨酸计）、铝的残留量（以即食海蜇中Al计）、菌落总数、大肠菌群、沙门氏菌、副溶血性弧菌、单核细胞增生李斯特氏菌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AB3E">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C572">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C058">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2B5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56D27">
            <w:pPr>
              <w:jc w:val="center"/>
              <w:rPr>
                <w:rFonts w:hint="eastAsia" w:ascii="宋体" w:hAnsi="宋体" w:eastAsia="宋体" w:cs="宋体"/>
                <w:i w:val="0"/>
                <w:iCs w:val="0"/>
                <w:color w:val="000000"/>
                <w:sz w:val="21"/>
                <w:szCs w:val="21"/>
                <w:u w:val="none"/>
              </w:rPr>
            </w:pPr>
          </w:p>
        </w:tc>
      </w:tr>
      <w:tr w14:paraId="220C5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CC01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22A8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21FC5">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F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其他水产制品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1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其他水产制品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4D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382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合成着色剂（柠檬黄）、甜蜜素（以环己基氨基磺酸计）、防腐剂混合使用时各自用量占其最大使用量的比例之和、菌落总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F25E">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2804">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D048">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E34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AE156">
            <w:pPr>
              <w:jc w:val="center"/>
              <w:rPr>
                <w:rFonts w:hint="eastAsia" w:ascii="宋体" w:hAnsi="宋体" w:eastAsia="宋体" w:cs="宋体"/>
                <w:i w:val="0"/>
                <w:iCs w:val="0"/>
                <w:color w:val="000000"/>
                <w:sz w:val="21"/>
                <w:szCs w:val="21"/>
                <w:u w:val="none"/>
              </w:rPr>
            </w:pPr>
          </w:p>
        </w:tc>
      </w:tr>
      <w:tr w14:paraId="2F9D4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40C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12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淀粉及淀粉制品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F30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淀粉及淀粉制品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B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1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CD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DF9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铅（以Pb计）、菌落总数、大肠菌群、霉菌和酵母、二氧化硫残留量、脱氢乙酸及其钠盐（以脱氢乙酸计）、葛根素</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B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C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7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A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94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15F7F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4811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8515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776AF">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0F5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E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粉丝粉条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2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51F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铝的残留量（干样品，以Al计）、二氧化硫残留量、合成着色剂（柠檬黄、新红、苋菜红、靛蓝、胭脂红、日落黄、诱惑红、亮蓝、酸性红、喹啉黄、赤藓红）</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9114">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6D2C">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FB9D">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74A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59F27">
            <w:pPr>
              <w:jc w:val="center"/>
              <w:rPr>
                <w:rFonts w:hint="eastAsia" w:ascii="宋体" w:hAnsi="宋体" w:eastAsia="宋体" w:cs="宋体"/>
                <w:i w:val="0"/>
                <w:iCs w:val="0"/>
                <w:color w:val="000000"/>
                <w:sz w:val="21"/>
                <w:szCs w:val="21"/>
                <w:u w:val="none"/>
              </w:rPr>
            </w:pPr>
          </w:p>
        </w:tc>
      </w:tr>
      <w:tr w14:paraId="07F86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BBA0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B93E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3A6F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D57B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33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其他淀粉制品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7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A04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铝的残留量（干样品，以Al计）、二氧化硫残留量、合成着色剂（柠檬黄、新红、苋菜红、靛蓝、胭脂红、日落黄、诱惑红、亮蓝、酸性红、喹啉黄、赤藓红）、相同色泽着色剂混合使用时各自用量占其最大使用量的比例之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FA6F">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340D">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722B">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914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F06E1">
            <w:pPr>
              <w:jc w:val="center"/>
              <w:rPr>
                <w:rFonts w:hint="eastAsia" w:ascii="宋体" w:hAnsi="宋体" w:eastAsia="宋体" w:cs="宋体"/>
                <w:i w:val="0"/>
                <w:iCs w:val="0"/>
                <w:color w:val="000000"/>
                <w:sz w:val="21"/>
                <w:szCs w:val="21"/>
                <w:u w:val="none"/>
              </w:rPr>
            </w:pPr>
          </w:p>
        </w:tc>
      </w:tr>
      <w:tr w14:paraId="00E40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BEEA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89C1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5052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1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9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45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8F0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铅（以Pb计）、总砷（以As计）、葡萄糖含量（以干基计，质量分数）、IMO含量（占干物质，质量分数）、IG</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+P+IG</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含量（占干物质，质量分数）、果糖（占干基比）、果糖+葡萄糖（占干基比）、5-羟甲基糠醛（以吸光度计）、果糖+葡萄糖含量（以干物质计）、果糖含量（以干物质计）、麦芽糖含量（以干物质计，质量分数）、干物质（固形物）、硫酸灰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4493">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5EC3">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5824">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465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77777">
            <w:pPr>
              <w:jc w:val="center"/>
              <w:rPr>
                <w:rFonts w:hint="eastAsia" w:ascii="宋体" w:hAnsi="宋体" w:eastAsia="宋体" w:cs="宋体"/>
                <w:i w:val="0"/>
                <w:iCs w:val="0"/>
                <w:color w:val="000000"/>
                <w:sz w:val="21"/>
                <w:szCs w:val="21"/>
                <w:u w:val="none"/>
              </w:rPr>
            </w:pPr>
          </w:p>
        </w:tc>
      </w:tr>
      <w:tr w14:paraId="2CFAD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AD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98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糕点</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8D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8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5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3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A1D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三氯蔗糖、合成着色剂（柠檬黄、日落黄、胭脂红、苋菜红、亮蓝、诱惑红）、防腐剂混合使用时各自用量占其最大使用量的比例之和、菌落总数、大肠菌群、金黄色葡萄球菌、沙门氏菌、霉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1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3B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2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BB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89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14:paraId="4FF08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D35A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1822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0E73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7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5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5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221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糖精钠（以糖精计）、苯甲酸及其钠盐（以苯甲酸计）、山梨酸及其钾盐（以山梨酸计）、铝的残留量（干样品，以Al计）、丙酸及其钠盐、钙盐（以丙酸计）、脱氢乙酸及其钠盐（以脱氢乙酸计）、纳他霉素、合成着色剂（柠檬黄、日落黄、胭脂红、苋菜红、亮蓝、赤藓红、诱惑红）、防腐剂混合使用时各自用量占其最大使用量的比例之和、菌落总数、大肠菌群、金黄色葡萄球菌、沙门氏菌、霉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A3B0">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6BB3">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1EA8">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A48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27796">
            <w:pPr>
              <w:jc w:val="center"/>
              <w:rPr>
                <w:rFonts w:hint="eastAsia" w:ascii="宋体" w:hAnsi="宋体" w:eastAsia="宋体" w:cs="宋体"/>
                <w:i w:val="0"/>
                <w:iCs w:val="0"/>
                <w:color w:val="000000"/>
                <w:sz w:val="21"/>
                <w:szCs w:val="21"/>
                <w:u w:val="none"/>
              </w:rPr>
            </w:pPr>
          </w:p>
        </w:tc>
      </w:tr>
      <w:tr w14:paraId="7420E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362F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1791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ED68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3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粽子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C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粽子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E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391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甜蜜素（以环己基氨基磺酸计）、山梨酸及其钾盐（以山梨酸计）、脱氢乙酸及其钠盐（以脱氢乙酸计）、糖精钠（以糖精计）、安赛蜜、菌落总数、大肠菌群、金黄色葡萄球菌、沙门氏菌、霉菌、商业无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7273">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D8A0">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3B2D">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B1D4">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35885">
            <w:pPr>
              <w:jc w:val="center"/>
              <w:rPr>
                <w:rFonts w:hint="eastAsia" w:ascii="宋体" w:hAnsi="宋体" w:eastAsia="宋体" w:cs="宋体"/>
                <w:i w:val="0"/>
                <w:iCs w:val="0"/>
                <w:color w:val="000000"/>
                <w:sz w:val="21"/>
                <w:szCs w:val="21"/>
                <w:u w:val="none"/>
              </w:rPr>
            </w:pPr>
          </w:p>
        </w:tc>
      </w:tr>
      <w:tr w14:paraId="604C0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F5F7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77D6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365D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8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9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D8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FF4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合成着色剂（柠檬黄、日落黄、胭脂红、苋菜红、亮蓝、赤藓红、诱惑红）、防腐剂混合使用时各自用量占其最大使用量的比例之和、菌落总数、大肠菌群、金黄色葡萄球菌、沙门氏菌、霉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A0E3">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9254">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A1A8">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B794">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B241C">
            <w:pPr>
              <w:jc w:val="center"/>
              <w:rPr>
                <w:rFonts w:hint="eastAsia" w:ascii="宋体" w:hAnsi="宋体" w:eastAsia="宋体" w:cs="宋体"/>
                <w:i w:val="0"/>
                <w:iCs w:val="0"/>
                <w:color w:val="000000"/>
                <w:sz w:val="21"/>
                <w:szCs w:val="21"/>
                <w:u w:val="none"/>
              </w:rPr>
            </w:pPr>
          </w:p>
        </w:tc>
      </w:tr>
      <w:tr w14:paraId="2BE6B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4F5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6A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豆制品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276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86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发酵性豆制品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A0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腐乳、豆豉、纳豆等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1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8D5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、苯甲酸及其钠盐（以苯甲酸计）、山梨酸及其钾盐（以山梨酸计）、脱氢乙酸及其钠盐（以脱氢乙酸计）、糖精钠（以糖精计）、甜蜜素（以环己基氨基磺酸计）、铝的残留量（干样品，以Al计）、大肠菌群</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3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E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C3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4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ADF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4F964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9D2D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2428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E5773">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AF7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非发酵性豆制品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B2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腐竹、油皮及其再制品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E9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A96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铅（以Pb计）、碱性嫩黄、苯甲酸及其钠盐（以苯甲酸计）、山梨酸及其钾盐（以山梨酸计）、脱氢乙酸及其钠盐（以脱氢乙酸计）、二氧化硫残留量、铝的残留量（干样品，以Al计）、合成着色剂（柠檬黄、日落黄）</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2476">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A235">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7B35">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E8E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3985A">
            <w:pPr>
              <w:jc w:val="center"/>
              <w:rPr>
                <w:rFonts w:hint="eastAsia" w:ascii="宋体" w:hAnsi="宋体" w:eastAsia="宋体" w:cs="宋体"/>
                <w:i w:val="0"/>
                <w:iCs w:val="0"/>
                <w:color w:val="000000"/>
                <w:sz w:val="21"/>
                <w:szCs w:val="21"/>
                <w:u w:val="none"/>
              </w:rPr>
            </w:pPr>
          </w:p>
        </w:tc>
      </w:tr>
      <w:tr w14:paraId="507D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D1BE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68B1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5868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6365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1B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豆干、豆腐、豆皮等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D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0BE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丙酸及其钠盐、钙盐（以丙酸计）、防腐剂混合使用时各自用量占其最大使用量的比例之和、糖精钠（以糖精计）、三氯蔗糖、甜蜜素（以环己基氨基磺酸计）、铝的残留量（干样品，以Al计）、合成着色剂（柠檬黄、日落黄）、大肠菌群、金黄色葡萄球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8CBB">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81E2">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924F">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FCA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25736">
            <w:pPr>
              <w:jc w:val="center"/>
              <w:rPr>
                <w:rFonts w:hint="eastAsia" w:ascii="宋体" w:hAnsi="宋体" w:eastAsia="宋体" w:cs="宋体"/>
                <w:i w:val="0"/>
                <w:iCs w:val="0"/>
                <w:color w:val="000000"/>
                <w:sz w:val="21"/>
                <w:szCs w:val="21"/>
                <w:u w:val="none"/>
              </w:rPr>
            </w:pPr>
          </w:p>
        </w:tc>
      </w:tr>
      <w:tr w14:paraId="23017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3A5D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9395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30435">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1A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其他豆制品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F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大豆蛋白类制品等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8D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CB6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铅（以Pb计）、苯甲酸及其钠盐（以苯甲酸计）、山梨酸及其钾盐（以山梨酸计）、脱氢乙酸及其钠盐（以脱氢乙酸计）、糖精钠（以糖精计）、三氯蔗糖、铝的残留量（干样品，以Al计）、大肠菌群</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2B7B">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E699">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8D0E">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A83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DF8DB">
            <w:pPr>
              <w:jc w:val="center"/>
              <w:rPr>
                <w:rFonts w:hint="eastAsia" w:ascii="宋体" w:hAnsi="宋体" w:eastAsia="宋体" w:cs="宋体"/>
                <w:i w:val="0"/>
                <w:iCs w:val="0"/>
                <w:color w:val="000000"/>
                <w:sz w:val="21"/>
                <w:szCs w:val="21"/>
                <w:u w:val="none"/>
              </w:rPr>
            </w:pPr>
          </w:p>
        </w:tc>
      </w:tr>
      <w:tr w14:paraId="5CB4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B5D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E5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蜂产品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E13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9C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0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2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5C9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果糖和葡萄糖、蔗糖、铅（以Pb计）、山梨酸及其钾盐（以山梨酸计）、氯霉素、呋喃西林代谢物、呋喃唑酮代谢物、甲硝唑、双甲脒、诺氟沙星、氧氟沙星、菌落总数、霉菌计数、嗜渗酵母计数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B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A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6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AD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B1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7B7B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8E9A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F70C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80CD5">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5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蜂王浆（含蜂王浆冻干品）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E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蜂王浆（含蜂王浆冻干品）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0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BCD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10-羟基-2-癸烯酸、酸度、蛋白质、呋喃西林代谢物</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CADF">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2B93">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1AB1">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CA7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D95B8">
            <w:pPr>
              <w:jc w:val="center"/>
              <w:rPr>
                <w:rFonts w:hint="eastAsia" w:ascii="宋体" w:hAnsi="宋体" w:eastAsia="宋体" w:cs="宋体"/>
                <w:i w:val="0"/>
                <w:iCs w:val="0"/>
                <w:color w:val="000000"/>
                <w:sz w:val="21"/>
                <w:szCs w:val="21"/>
                <w:u w:val="none"/>
              </w:rPr>
            </w:pPr>
          </w:p>
        </w:tc>
      </w:tr>
      <w:tr w14:paraId="5B79D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C7D4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E6DB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9750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CE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蜂花粉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D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蜂花粉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60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9A5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铅（以Pb计）、菌落总数、大肠菌群、霉菌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842F">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00DA">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E3B6">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7DB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0F5E8">
            <w:pPr>
              <w:jc w:val="center"/>
              <w:rPr>
                <w:rFonts w:hint="eastAsia" w:ascii="宋体" w:hAnsi="宋体" w:eastAsia="宋体" w:cs="宋体"/>
                <w:i w:val="0"/>
                <w:iCs w:val="0"/>
                <w:color w:val="000000"/>
                <w:sz w:val="21"/>
                <w:szCs w:val="21"/>
                <w:u w:val="none"/>
              </w:rPr>
            </w:pPr>
          </w:p>
        </w:tc>
      </w:tr>
      <w:tr w14:paraId="6F6C9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2C1D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9410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65438">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D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蜂产品制品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0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蜂产品制品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4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C16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山梨酸及其钾盐（以山梨酸计）、菌落总数、合成着色剂（柠檬黄、日落黄）</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31E7">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036B">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9DBD">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637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D55BB">
            <w:pPr>
              <w:jc w:val="center"/>
              <w:rPr>
                <w:rFonts w:hint="eastAsia" w:ascii="宋体" w:hAnsi="宋体" w:eastAsia="宋体" w:cs="宋体"/>
                <w:i w:val="0"/>
                <w:iCs w:val="0"/>
                <w:color w:val="000000"/>
                <w:sz w:val="21"/>
                <w:szCs w:val="21"/>
                <w:u w:val="none"/>
              </w:rPr>
            </w:pPr>
          </w:p>
        </w:tc>
      </w:tr>
      <w:tr w14:paraId="4A2A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685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50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特殊膳食食品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33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婴幼儿辅助食品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4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婴幼儿谷类辅助食品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9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婴幼儿谷物辅助食品、婴幼儿高蛋白谷物辅助食品、婴幼儿生制类谷物辅助食品、婴幼儿饼干或其他婴幼儿谷物辅助食品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5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BF6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能量、蛋白质、脂肪、亚油酸、月桂酸占总脂肪的比值、肉豆蔻酸占总脂肪的比值、维生素A、维生素D、维生素B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、钙、铁、锌、钠、维生素E、维生素B</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6</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12</w:t>
            </w:r>
            <w:r>
              <w:rPr>
                <w:rFonts w:hint="eastAsia" w:ascii="宋体" w:hAnsi="宋体" w:eastAsia="宋体" w:cs="宋体"/>
                <w:i w:val="0"/>
                <w:iCs w:val="0"/>
                <w:color w:val="000000"/>
                <w:kern w:val="0"/>
                <w:sz w:val="21"/>
                <w:szCs w:val="21"/>
                <w:u w:val="none"/>
                <w:lang w:val="en-US" w:eastAsia="zh-CN" w:bidi="ar"/>
              </w:rPr>
              <w:t>、烟酸、叶酸、泛酸、维生素C、生物素、磷、碘、钾、水分、不溶性膳食纤维、脲酶活性定性测定、铅（以Pb计）、无机砷（以As计）、锡（以Sn计）、镉（以Cd计）、黄曲霉毒素B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、硝酸盐（以NaNO</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计）、亚硝酸盐（以NaNO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计）、菌落总数、大肠菌群、沙门氏菌、二十二碳六烯酸、花生四烯酸、金黄色葡萄球菌</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24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0E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19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1A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5F9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473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058D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5FE9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B44A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9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婴幼儿罐装辅助食品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4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泥（糊）状罐装食品、颗粒状罐装食品、汁类罐装食品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3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BBF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蛋白质、脂肪、总钠、铅（以Pb计）、无机砷（以As计）、总汞（以Hg计）、锡（以Sn计）、硝酸盐（以NaNO</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计）、亚硝酸盐（以NaNO</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计）、商业无菌、霉菌</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5C1E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3AB85">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74A5E">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FF12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CE337">
            <w:pPr>
              <w:jc w:val="center"/>
              <w:rPr>
                <w:rFonts w:hint="eastAsia" w:ascii="宋体" w:hAnsi="宋体" w:eastAsia="宋体" w:cs="宋体"/>
                <w:i w:val="0"/>
                <w:iCs w:val="0"/>
                <w:color w:val="000000"/>
                <w:sz w:val="21"/>
                <w:szCs w:val="21"/>
                <w:u w:val="none"/>
              </w:rPr>
            </w:pPr>
          </w:p>
        </w:tc>
      </w:tr>
      <w:tr w14:paraId="1BEE1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C3D5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8CF55">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98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营养补充品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61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营养补充品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4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辅食营养素补充食品、辅食营养素补充片、辅食营养素撒剂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A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34A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蛋白质、钙、铁、锌、维生素A、维生素D、维生素B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、维生素K</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、烟酸（烟酰胺）、维生素B</w:t>
            </w:r>
            <w:r>
              <w:rPr>
                <w:rFonts w:hint="eastAsia" w:ascii="宋体" w:hAnsi="宋体" w:eastAsia="宋体" w:cs="宋体"/>
                <w:i w:val="0"/>
                <w:iCs w:val="0"/>
                <w:color w:val="000000"/>
                <w:kern w:val="0"/>
                <w:sz w:val="21"/>
                <w:szCs w:val="21"/>
                <w:u w:val="none"/>
                <w:vertAlign w:val="subscript"/>
                <w:lang w:val="en-US" w:eastAsia="zh-CN" w:bidi="ar"/>
              </w:rPr>
              <w:t>6</w:t>
            </w:r>
            <w:r>
              <w:rPr>
                <w:rFonts w:hint="eastAsia" w:ascii="宋体" w:hAnsi="宋体" w:eastAsia="宋体" w:cs="宋体"/>
                <w:i w:val="0"/>
                <w:iCs w:val="0"/>
                <w:color w:val="000000"/>
                <w:kern w:val="0"/>
                <w:sz w:val="21"/>
                <w:szCs w:val="21"/>
                <w:u w:val="none"/>
                <w:lang w:val="en-US" w:eastAsia="zh-CN" w:bidi="ar"/>
              </w:rPr>
              <w:t>、叶酸、维生素B</w:t>
            </w:r>
            <w:r>
              <w:rPr>
                <w:rFonts w:hint="eastAsia" w:ascii="宋体" w:hAnsi="宋体" w:eastAsia="宋体" w:cs="宋体"/>
                <w:i w:val="0"/>
                <w:iCs w:val="0"/>
                <w:color w:val="000000"/>
                <w:kern w:val="0"/>
                <w:sz w:val="21"/>
                <w:szCs w:val="21"/>
                <w:u w:val="none"/>
                <w:vertAlign w:val="subscript"/>
                <w:lang w:val="en-US" w:eastAsia="zh-CN" w:bidi="ar"/>
              </w:rPr>
              <w:t>12</w:t>
            </w:r>
            <w:r>
              <w:rPr>
                <w:rFonts w:hint="eastAsia" w:ascii="宋体" w:hAnsi="宋体" w:eastAsia="宋体" w:cs="宋体"/>
                <w:i w:val="0"/>
                <w:iCs w:val="0"/>
                <w:color w:val="000000"/>
                <w:kern w:val="0"/>
                <w:sz w:val="21"/>
                <w:szCs w:val="21"/>
                <w:u w:val="none"/>
                <w:lang w:val="en-US" w:eastAsia="zh-CN" w:bidi="ar"/>
              </w:rPr>
              <w:t>、泛酸、胆碱、生物素、维生素C、二十二碳六烯酸、脲酶活性定性、铅（以Pb计）、总砷（以As计）、黄曲霉毒素M</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、硝酸盐（以NaNO</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计）、亚硝酸盐（以NaNO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计）、菌落总数、大肠菌群、沙门氏菌、金黄色葡萄球菌</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DDF0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83A1E">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09B64">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8B19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A5CE8">
            <w:pPr>
              <w:jc w:val="center"/>
              <w:rPr>
                <w:rFonts w:hint="eastAsia" w:ascii="宋体" w:hAnsi="宋体" w:eastAsia="宋体" w:cs="宋体"/>
                <w:i w:val="0"/>
                <w:iCs w:val="0"/>
                <w:color w:val="000000"/>
                <w:sz w:val="21"/>
                <w:szCs w:val="21"/>
                <w:u w:val="none"/>
              </w:rPr>
            </w:pPr>
          </w:p>
        </w:tc>
      </w:tr>
      <w:tr w14:paraId="3F69C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F850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7F42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B120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C12C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2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孕妇及乳母营养补充食品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BD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EA9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铁、维生素A、维生素D、叶酸、维生素B</w:t>
            </w:r>
            <w:r>
              <w:rPr>
                <w:rFonts w:hint="eastAsia" w:ascii="宋体" w:hAnsi="宋体" w:eastAsia="宋体" w:cs="宋体"/>
                <w:i w:val="0"/>
                <w:iCs w:val="0"/>
                <w:color w:val="000000"/>
                <w:kern w:val="0"/>
                <w:sz w:val="21"/>
                <w:szCs w:val="21"/>
                <w:u w:val="none"/>
                <w:vertAlign w:val="subscript"/>
                <w:lang w:val="en-US" w:eastAsia="zh-CN" w:bidi="ar"/>
              </w:rPr>
              <w:t>12</w:t>
            </w:r>
            <w:r>
              <w:rPr>
                <w:rFonts w:hint="eastAsia" w:ascii="宋体" w:hAnsi="宋体" w:eastAsia="宋体" w:cs="宋体"/>
                <w:i w:val="0"/>
                <w:iCs w:val="0"/>
                <w:color w:val="000000"/>
                <w:kern w:val="0"/>
                <w:sz w:val="21"/>
                <w:szCs w:val="21"/>
                <w:u w:val="none"/>
                <w:lang w:val="en-US" w:eastAsia="zh-CN" w:bidi="ar"/>
              </w:rPr>
              <w:t>、钙、镁、锌、硒、维生素E、维生素K、维生素B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6</w:t>
            </w:r>
            <w:r>
              <w:rPr>
                <w:rFonts w:hint="eastAsia" w:ascii="宋体" w:hAnsi="宋体" w:eastAsia="宋体" w:cs="宋体"/>
                <w:i w:val="0"/>
                <w:iCs w:val="0"/>
                <w:color w:val="000000"/>
                <w:kern w:val="0"/>
                <w:sz w:val="21"/>
                <w:szCs w:val="21"/>
                <w:u w:val="none"/>
                <w:lang w:val="en-US" w:eastAsia="zh-CN" w:bidi="ar"/>
              </w:rPr>
              <w:t>、烟酸（烟酰胺）、泛酸、胆碱、生物素、维生素C、二十二碳六烯酸、脲酶活性定性、铅（以Pb计）、总砷（以As计）、硝酸盐（以NaNO</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计）、亚硝酸盐（以NaNO</w:t>
            </w:r>
            <w:r>
              <w:rPr>
                <w:rFonts w:hint="default" w:ascii="Arial" w:hAnsi="Arial" w:eastAsia="宋体" w:cs="Arial"/>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计）、黄曲霉毒素M</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、大肠菌群、沙门氏菌、金黄色葡萄球菌</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B4D7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08D0C">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D15B6">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60BE3">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3B888">
            <w:pPr>
              <w:jc w:val="center"/>
              <w:rPr>
                <w:rFonts w:hint="eastAsia" w:ascii="宋体" w:hAnsi="宋体" w:eastAsia="宋体" w:cs="宋体"/>
                <w:i w:val="0"/>
                <w:iCs w:val="0"/>
                <w:color w:val="000000"/>
                <w:sz w:val="21"/>
                <w:szCs w:val="21"/>
                <w:u w:val="none"/>
              </w:rPr>
            </w:pPr>
          </w:p>
        </w:tc>
      </w:tr>
      <w:tr w14:paraId="308F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6E1E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3B8D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4549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8577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E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运动营养食品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79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107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咖啡因、肌酸、肽类、维生素A、维生素D、维生素E、维生素B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6</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12</w:t>
            </w:r>
            <w:r>
              <w:rPr>
                <w:rFonts w:hint="eastAsia" w:ascii="宋体" w:hAnsi="宋体" w:eastAsia="宋体" w:cs="宋体"/>
                <w:i w:val="0"/>
                <w:iCs w:val="0"/>
                <w:color w:val="000000"/>
                <w:kern w:val="0"/>
                <w:sz w:val="21"/>
                <w:szCs w:val="21"/>
                <w:u w:val="none"/>
                <w:lang w:val="en-US" w:eastAsia="zh-CN" w:bidi="ar"/>
              </w:rPr>
              <w:t>、维生素C、叶酸、烟酸、生物素、泛酸、钙、钠、钾、镁、铁、锌、硒、铜、碘、锰、磷、钼、铬、左旋肉碱、牛磺酸、铅（以Pb计）、总砷（以As计）、黄曲霉毒素M</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、沙门氏菌、金黄色葡萄球菌</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6D70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5FD74">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53598">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B70F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DC720">
            <w:pPr>
              <w:jc w:val="center"/>
              <w:rPr>
                <w:rFonts w:hint="eastAsia" w:ascii="宋体" w:hAnsi="宋体" w:eastAsia="宋体" w:cs="宋体"/>
                <w:i w:val="0"/>
                <w:iCs w:val="0"/>
                <w:color w:val="000000"/>
                <w:sz w:val="21"/>
                <w:szCs w:val="21"/>
                <w:u w:val="none"/>
              </w:rPr>
            </w:pPr>
          </w:p>
        </w:tc>
      </w:tr>
      <w:tr w14:paraId="37ECD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5C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11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餐饮食品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C6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米面及其制品（自制）</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F8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小麦粉制品（自制）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1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馒头花卷（自制）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7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519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苯甲酸及其钠盐（以苯甲酸计）、山梨酸及其钾盐（以山梨酸计）、糖精钠（以糖精计）、 脱氢乙酸及其钠盐（以脱氢乙酸计）、甜蜜素（以环己基氨基磺酸计）</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FB5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FF3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4D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BE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3B1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14:paraId="4EB9F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EB49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6209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C716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B1A9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5A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包子（自制）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D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75D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苯甲酸及其钠盐（以苯甲酸计）、山梨酸及其钾盐（以山梨酸计）、糖精钠（以糖精计）、 脱氢乙酸及其钠盐（以脱氢乙酸计）、甜蜜素（以环己基氨基磺酸计）</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DB7E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609F4">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AA3BB">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CBE9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7823B">
            <w:pPr>
              <w:jc w:val="center"/>
              <w:rPr>
                <w:rFonts w:hint="eastAsia" w:ascii="宋体" w:hAnsi="宋体" w:eastAsia="宋体" w:cs="宋体"/>
                <w:i w:val="0"/>
                <w:iCs w:val="0"/>
                <w:color w:val="000000"/>
                <w:sz w:val="21"/>
                <w:szCs w:val="21"/>
                <w:u w:val="none"/>
              </w:rPr>
            </w:pPr>
          </w:p>
        </w:tc>
      </w:tr>
      <w:tr w14:paraId="04DE6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14B0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1A2F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FCD2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33F05">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08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油饼油条（自制）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E0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569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铝的残留量（干样品，以</w:t>
            </w:r>
            <w:r>
              <w:rPr>
                <w:rFonts w:ascii="Arial" w:hAnsi="Arial" w:eastAsia="宋体" w:cs="Arial"/>
                <w:i w:val="0"/>
                <w:iCs w:val="0"/>
                <w:color w:val="000000"/>
                <w:kern w:val="0"/>
                <w:sz w:val="21"/>
                <w:szCs w:val="21"/>
                <w:u w:val="none"/>
                <w:lang w:val="en-US" w:eastAsia="zh-CN" w:bidi="ar"/>
              </w:rPr>
              <w:t>Al</w:t>
            </w:r>
            <w:r>
              <w:rPr>
                <w:rFonts w:hint="eastAsia" w:ascii="宋体" w:hAnsi="宋体" w:eastAsia="宋体" w:cs="宋体"/>
                <w:i w:val="0"/>
                <w:iCs w:val="0"/>
                <w:color w:val="000000"/>
                <w:kern w:val="0"/>
                <w:sz w:val="21"/>
                <w:szCs w:val="21"/>
                <w:u w:val="none"/>
                <w:lang w:val="en-US" w:eastAsia="zh-CN" w:bidi="ar"/>
              </w:rPr>
              <w:t>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3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5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A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B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0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r>
      <w:tr w14:paraId="723A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A3DA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1A39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7FB6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A8585">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D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凉皮（自制）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D1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F7E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脱氢乙酸及其钠盐（以脱氢乙酸计）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5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51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9E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09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1E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2D66A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D6B8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D07DB">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D3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肉制品（自制）</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FC2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熟肉制品（自制）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8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肉冻皮冻（自制）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1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977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铬（以Cr计）</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EBA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D8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10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FC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389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14:paraId="4BB3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E33F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61A7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A182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F01E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83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熏烧烤肉类（自制）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D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D2D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N－二甲基亚硝胺、苯并[α]芘、铅（以Pb计）</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B3C5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EFB15">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C3854">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67FC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6B88F">
            <w:pPr>
              <w:jc w:val="center"/>
              <w:rPr>
                <w:rFonts w:hint="eastAsia" w:ascii="宋体" w:hAnsi="宋体" w:eastAsia="宋体" w:cs="宋体"/>
                <w:i w:val="0"/>
                <w:iCs w:val="0"/>
                <w:color w:val="000000"/>
                <w:sz w:val="21"/>
                <w:szCs w:val="21"/>
                <w:u w:val="none"/>
              </w:rPr>
            </w:pPr>
          </w:p>
        </w:tc>
      </w:tr>
      <w:tr w14:paraId="4C093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C724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752C8">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B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调味料（自制）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7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调味料（自制）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8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火锅麻辣烫底料（自制）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1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82D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罂粟碱、吗啡、可待因、那可丁</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1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81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A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4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39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14:paraId="0BD9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23F4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C97B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F9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水产制品（自制）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C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预制水产制品（自制）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B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生食动物性水产品（自制）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E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09F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铝的残留量（以即食海蜇中Al计）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3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E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2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8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84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31A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6902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C888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6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坚果及籽类食品（自制）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A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坚果及籽类食品（自制）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D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花生制品（自制）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5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363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F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D3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B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B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8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14:paraId="207F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9A0A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7FFA6">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FB7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餐饮具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E00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复用餐饮具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05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复用餐饮具（餐馆自行消毒）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A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595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阴离子合成洗涤剂（以十二烷基苯磺酸钠计）、大肠菌群</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77F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B0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5B8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4F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F6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r>
      <w:tr w14:paraId="4FB88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01F9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DFAA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CF07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ED6E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C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复用餐饮具（集中清洗消毒服务单位消毒）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C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C5C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阴离子合成洗涤剂（以十二烷基苯磺酸钠计）、大肠菌群</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0400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A37C2">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78F1A">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D9914">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7C31D">
            <w:pPr>
              <w:jc w:val="center"/>
              <w:rPr>
                <w:rFonts w:hint="eastAsia" w:ascii="宋体" w:hAnsi="宋体" w:eastAsia="宋体" w:cs="宋体"/>
                <w:i w:val="0"/>
                <w:iCs w:val="0"/>
                <w:color w:val="000000"/>
                <w:sz w:val="21"/>
                <w:szCs w:val="21"/>
                <w:u w:val="none"/>
              </w:rPr>
            </w:pPr>
          </w:p>
        </w:tc>
      </w:tr>
      <w:tr w14:paraId="24E82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0388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53DA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D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焙烤食品（自制）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5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焙烤食品（自制）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D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糕点（自制）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6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2C6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酸价（以脂肪计）(KOH)、过氧化值（以脂肪计）、山梨酸及其钾盐（以山梨酸计）、脱氢乙酸及其钠盐（以脱氢乙酸计）、防腐剂混合使用时各自用量占其最大使用量的比例之和、铝的残留量（干样品，以Al计）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A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AF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F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0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C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14:paraId="459C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0E54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5018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2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食用油、油脂及其制品（自制）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7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食用油、油脂及其制品（自制）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F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煎炸过程用油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3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8CF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极性组分、酸价（KOH）</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6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9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BC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5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E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76773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5717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4167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D7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淀粉制品（自制）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A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粉丝粉条（自制）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A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粉丝粉条（自制）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5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DCA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铝的残留量（干样品，以Al计）、脱氢乙酸及其钠盐（以脱氢乙酸计）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22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9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7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9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A2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2486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D08B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26E6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F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饮料（自制）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AC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饮料（自制）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F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奶茶（自制）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6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094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脱氢乙酸及其钠盐（以脱氢乙酸计）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0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1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36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B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FD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10F6C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B1A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EC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畜禽肉及副产品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BD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畜禽肉及副产品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4B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38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30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33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呋喃唑酮代谢物、呋喃西林代谢物、氯霉素、克伦特罗、莱克多巴胺、沙丁胺醇、喹乙醇、恩诺沙星、替米考星、磺胺类（总量）、甲氧苄啶、氟苯尼考、多西环素、地塞米松、甲硝唑、氯丙嗪、林可霉素、土霉素/金霉素/四环素（组合含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5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8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A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B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0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3CB8D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48DB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783D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624D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734B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0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8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74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呋喃唑酮代谢物、呋喃西林代谢物、氯霉素、克伦特罗、莱克多巴胺、沙丁胺醇、恩诺沙星、磺胺类（总量）、甲氧苄啶、氟苯尼考、多西环素、地塞米松、林可霉素、倍他米松、土霉素/金霉素/四环素（组合含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E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A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3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1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C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6AC1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8B6F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BB72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C7FF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F4BB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F0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2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4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呋喃唑酮代谢物、呋喃西林代谢物、氯霉素、克伦特罗、莱克多巴胺、沙丁胺醇、恩诺沙星、磺胺类（总量）、氟苯尼考、林可霉素、环丙氨嗪、土霉素/金霉素/四环素（组合含量）</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68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49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56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69F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0EC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6823A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51DE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3316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8D28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158F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2E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其他畜肉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6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CA0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呋喃唑酮代谢物、氯霉素、克伦特罗、莱克多巴胺、沙丁胺醇、氧氟沙星</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D3CE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3EF71">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35E5D">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A51B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BF8E9">
            <w:pPr>
              <w:jc w:val="center"/>
              <w:rPr>
                <w:rFonts w:hint="eastAsia" w:ascii="宋体" w:hAnsi="宋体" w:eastAsia="宋体" w:cs="宋体"/>
                <w:i w:val="0"/>
                <w:iCs w:val="0"/>
                <w:color w:val="000000"/>
                <w:sz w:val="21"/>
                <w:szCs w:val="21"/>
                <w:u w:val="none"/>
              </w:rPr>
            </w:pPr>
          </w:p>
        </w:tc>
      </w:tr>
      <w:tr w14:paraId="4F470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A742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CC32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B48AB">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AC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禽肉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72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2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E4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呋喃唑酮代谢物、呋喃西林代谢物、呋喃它酮代谢物、氯霉素、氧氟沙星、培氟沙星、诺氟沙星、恩诺沙星、沙拉沙星、替米考星、磺胺类（总量）、甲氧苄啶、氟苯尼考、多西环素、甲硝唑、尼卡巴嗪、环丙氨嗪、土霉素/金霉素/四环素（组合含量）</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6F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5C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05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D46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A52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2EEBE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C7EB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339C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96A5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83AA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E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鸭肉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EE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5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呋喃唑酮代谢物、呋喃妥因代谢物、氯霉素、氧氟沙星、恩诺沙星、磺胺类（总量）、氟苯尼考、多西环素、甲硝唑、环丙氨嗪</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717F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ECE3A">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7A755">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42B1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BFF95">
            <w:pPr>
              <w:jc w:val="center"/>
              <w:rPr>
                <w:rFonts w:hint="eastAsia" w:ascii="宋体" w:hAnsi="宋体" w:eastAsia="宋体" w:cs="宋体"/>
                <w:i w:val="0"/>
                <w:iCs w:val="0"/>
                <w:color w:val="000000"/>
                <w:sz w:val="21"/>
                <w:szCs w:val="21"/>
                <w:u w:val="none"/>
              </w:rPr>
            </w:pPr>
          </w:p>
        </w:tc>
      </w:tr>
      <w:tr w14:paraId="3E64E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C90E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6373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967A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9FDD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C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其他畜肉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8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23E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呋喃唑酮代谢物、氯霉素、克伦特罗、莱克多巴胺、沙丁胺醇、氧氟沙星</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D923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63070">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175BA">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9CCB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67B2C">
            <w:pPr>
              <w:jc w:val="center"/>
              <w:rPr>
                <w:rFonts w:hint="eastAsia" w:ascii="宋体" w:hAnsi="宋体" w:eastAsia="宋体" w:cs="宋体"/>
                <w:i w:val="0"/>
                <w:iCs w:val="0"/>
                <w:color w:val="000000"/>
                <w:sz w:val="21"/>
                <w:szCs w:val="21"/>
                <w:u w:val="none"/>
              </w:rPr>
            </w:pPr>
          </w:p>
        </w:tc>
      </w:tr>
      <w:tr w14:paraId="4BF25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93B2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22AF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36A33">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41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畜副产品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B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30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2E3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镉（以Cd计）、呋喃唑酮代谢物、呋喃西林代谢物、氯霉素、克伦特罗、莱克多巴胺、沙丁胺醇、恩诺沙星、磺胺类（总量）、甲氧苄啶、氯丙嗪</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9D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0E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2A8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94D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7F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18C47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3D45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4F7C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DBCE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37B5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0C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2E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534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克伦特罗、莱克多巴胺、沙丁胺醇</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BD53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F767A">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AEB5B">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C378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D03CB">
            <w:pPr>
              <w:jc w:val="center"/>
              <w:rPr>
                <w:rFonts w:hint="eastAsia" w:ascii="宋体" w:hAnsi="宋体" w:eastAsia="宋体" w:cs="宋体"/>
                <w:i w:val="0"/>
                <w:iCs w:val="0"/>
                <w:color w:val="000000"/>
                <w:sz w:val="21"/>
                <w:szCs w:val="21"/>
                <w:u w:val="none"/>
              </w:rPr>
            </w:pPr>
          </w:p>
        </w:tc>
      </w:tr>
      <w:tr w14:paraId="69BEB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E9D0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BA08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EA09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C104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C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4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F72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克伦特罗、莱克多巴胺、沙丁胺醇、环丙氨嗪</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1488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A77D1">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D075D">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66BC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2616A">
            <w:pPr>
              <w:jc w:val="center"/>
              <w:rPr>
                <w:rFonts w:hint="eastAsia" w:ascii="宋体" w:hAnsi="宋体" w:eastAsia="宋体" w:cs="宋体"/>
                <w:i w:val="0"/>
                <w:iCs w:val="0"/>
                <w:color w:val="000000"/>
                <w:sz w:val="21"/>
                <w:szCs w:val="21"/>
                <w:u w:val="none"/>
              </w:rPr>
            </w:pPr>
          </w:p>
        </w:tc>
      </w:tr>
      <w:tr w14:paraId="4D8E8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A811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428B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6811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A8908">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D6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0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41A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呋喃西林代谢物、氯霉素、克伦特罗、莱克多巴胺、沙丁胺醇、恩诺沙星、磺胺类（总量）、甲氧苄啶</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C217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E1700">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CD6DF">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21B3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39A74">
            <w:pPr>
              <w:jc w:val="center"/>
              <w:rPr>
                <w:rFonts w:hint="eastAsia" w:ascii="宋体" w:hAnsi="宋体" w:eastAsia="宋体" w:cs="宋体"/>
                <w:i w:val="0"/>
                <w:iCs w:val="0"/>
                <w:color w:val="000000"/>
                <w:sz w:val="21"/>
                <w:szCs w:val="21"/>
                <w:u w:val="none"/>
              </w:rPr>
            </w:pPr>
          </w:p>
        </w:tc>
      </w:tr>
      <w:tr w14:paraId="7CF2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C342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876F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771D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192F5">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D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A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82B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克伦特罗、莱克多巴胺、沙丁胺醇、恩诺沙星</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09D9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3742B">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0CF82">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0982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CAF24">
            <w:pPr>
              <w:jc w:val="center"/>
              <w:rPr>
                <w:rFonts w:hint="eastAsia" w:ascii="宋体" w:hAnsi="宋体" w:eastAsia="宋体" w:cs="宋体"/>
                <w:i w:val="0"/>
                <w:iCs w:val="0"/>
                <w:color w:val="000000"/>
                <w:sz w:val="21"/>
                <w:szCs w:val="21"/>
                <w:u w:val="none"/>
              </w:rPr>
            </w:pPr>
          </w:p>
        </w:tc>
      </w:tr>
      <w:tr w14:paraId="23D3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03FE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25247">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EA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畜禽肉及副产品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E6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畜副产品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7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0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1A7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镉（以Cd计）、克伦特罗、莱克多巴胺、沙丁胺醇、恩诺沙星、环丙氨嗪</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4136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6B80F">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EBF2C">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E0F9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D4CC5">
            <w:pPr>
              <w:jc w:val="center"/>
              <w:rPr>
                <w:rFonts w:hint="eastAsia" w:ascii="宋体" w:hAnsi="宋体" w:eastAsia="宋体" w:cs="宋体"/>
                <w:i w:val="0"/>
                <w:iCs w:val="0"/>
                <w:color w:val="000000"/>
                <w:sz w:val="21"/>
                <w:szCs w:val="21"/>
                <w:u w:val="none"/>
              </w:rPr>
            </w:pPr>
          </w:p>
        </w:tc>
      </w:tr>
      <w:tr w14:paraId="0736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110C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EFD5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BAB0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33C6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D4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其他畜副产品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5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E7D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呋喃唑酮代谢物、呋喃西林代谢物、氯霉素、克伦特罗、莱克多巴胺、沙丁胺醇</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C14F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D27AC">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7AF5D">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91D33">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14490">
            <w:pPr>
              <w:jc w:val="center"/>
              <w:rPr>
                <w:rFonts w:hint="eastAsia" w:ascii="宋体" w:hAnsi="宋体" w:eastAsia="宋体" w:cs="宋体"/>
                <w:i w:val="0"/>
                <w:iCs w:val="0"/>
                <w:color w:val="000000"/>
                <w:sz w:val="21"/>
                <w:szCs w:val="21"/>
                <w:u w:val="none"/>
              </w:rPr>
            </w:pPr>
          </w:p>
        </w:tc>
      </w:tr>
      <w:tr w14:paraId="4CAED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B02A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AD4C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7B8BE">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29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禽副产品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1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3D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777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呋喃唑酮代谢物、呋喃西林代谢物、氯霉素、氧氟沙星、恩诺沙星、环丙氨嗪</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A374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9D278">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F92B9">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3855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3E8C4">
            <w:pPr>
              <w:jc w:val="center"/>
              <w:rPr>
                <w:rFonts w:hint="eastAsia" w:ascii="宋体" w:hAnsi="宋体" w:eastAsia="宋体" w:cs="宋体"/>
                <w:i w:val="0"/>
                <w:iCs w:val="0"/>
                <w:color w:val="000000"/>
                <w:sz w:val="21"/>
                <w:szCs w:val="21"/>
                <w:u w:val="none"/>
              </w:rPr>
            </w:pPr>
          </w:p>
        </w:tc>
      </w:tr>
      <w:tr w14:paraId="69A2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4838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12E4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56DD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46D5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B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其他禽副产品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1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EB3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呋喃唑酮代谢物、呋喃西林代谢物、氯霉素、诺氟沙星、环丙氨嗪</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BBDF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69EAC">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0C480">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BE71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70C17">
            <w:pPr>
              <w:jc w:val="center"/>
              <w:rPr>
                <w:rFonts w:hint="eastAsia" w:ascii="宋体" w:hAnsi="宋体" w:eastAsia="宋体" w:cs="宋体"/>
                <w:i w:val="0"/>
                <w:iCs w:val="0"/>
                <w:color w:val="000000"/>
                <w:sz w:val="21"/>
                <w:szCs w:val="21"/>
                <w:u w:val="none"/>
              </w:rPr>
            </w:pPr>
          </w:p>
        </w:tc>
      </w:tr>
      <w:tr w14:paraId="33AFC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1B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38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40C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6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F7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04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A30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铅（以Pb计）、4-氯苯氧乙酸钠（以4-氯苯氧乙酸计）、6-苄基腺嘌呤（6-BA）、亚硫酸盐（以SO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计）、总汞（以Hg计）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03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5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7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16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C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313E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AF7E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DDC6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9EEB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DF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鲜食用菌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80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鲜食用菌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0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BC0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镉（以Cd计）、无机砷（以As计）、百菌清、除虫脲、氯氟氰菊酯和高效氯氟氰菊酯、氯氰菊酯和高效氯氰菊酯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3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E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2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A0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3B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3299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392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F8CA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A6CF0">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C8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鳞茎类蔬菜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D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8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325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铅（以Pb计）、镉（以Cd计）、丙环唑、毒死蜱、甲拌磷、甲基异柳磷、克百威、氯氟氰菊酯和高效氯氟氰菊酯、噻虫嗪、三唑磷、水胺硫磷、戊唑醇、氧乐果、乙酰甲胺磷</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06B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15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84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79D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5F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166AA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55E9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F140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775C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10D4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84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韭菜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4E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C9A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阿维菌素、敌敌畏、毒死蜱、多菌灵、二甲戊灵、氟虫腈、腐霉利、甲胺磷、甲拌磷、克百威、乐果、六六六、氯氟氰菊酯和高效氯氟氰菊酯、氯氰菊酯和高效氯氰菊酯、三氯杀螨醇、三唑磷、水胺硫磷、辛硫磷、氧乐果、乙酰甲胺磷</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F056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41285">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6B196">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999C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A894A">
            <w:pPr>
              <w:jc w:val="center"/>
              <w:rPr>
                <w:rFonts w:hint="eastAsia" w:ascii="宋体" w:hAnsi="宋体" w:eastAsia="宋体" w:cs="宋体"/>
                <w:i w:val="0"/>
                <w:iCs w:val="0"/>
                <w:color w:val="000000"/>
                <w:sz w:val="21"/>
                <w:szCs w:val="21"/>
                <w:u w:val="none"/>
              </w:rPr>
            </w:pPr>
          </w:p>
        </w:tc>
      </w:tr>
      <w:tr w14:paraId="14E7C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9352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F5B2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DDFD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5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芸薹属类蔬菜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CF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1A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D0B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镉（以Cd计）、吡虫啉、啶虫脒、毒死蜱、氟虫腈、联苯菊酯、噻虫胺</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E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C5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76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64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92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4A7B6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9486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C776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8421B">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BFA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叶菜类蔬菜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8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菠菜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DA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B19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铅（以Pb计）、镉（以Cd计）、铬（以Cr计）、阿维菌素、毒死蜱、氟虫腈、腐霉利、甲氨基阿维菌素苯甲酸盐、甲拌磷、乐果、氯氟氰菊酯和高效氯氟氰菊酯、水胺硫磷、氧乐果、乙酰甲胺磷</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A64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4C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8C4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37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95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14:paraId="0118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5393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3052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40E6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DF228">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C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大白菜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36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752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镉（以Cd计）、阿维菌素、吡虫啉、毒死蜱、氟虫腈、甲拌磷、乐果、氧乐果、乙酰甲胺磷</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C3FC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C1A35">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648AF">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F8A4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A16B9">
            <w:pPr>
              <w:jc w:val="center"/>
              <w:rPr>
                <w:rFonts w:hint="eastAsia" w:ascii="宋体" w:hAnsi="宋体" w:eastAsia="宋体" w:cs="宋体"/>
                <w:i w:val="0"/>
                <w:iCs w:val="0"/>
                <w:color w:val="000000"/>
                <w:sz w:val="21"/>
                <w:szCs w:val="21"/>
                <w:u w:val="none"/>
              </w:rPr>
            </w:pPr>
          </w:p>
        </w:tc>
      </w:tr>
      <w:tr w14:paraId="24E30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ED68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4111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CF85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D063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AC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普通白菜（小白菜、小油菜、青菜）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4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A69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阿维菌素、吡虫啉、敌敌畏、啶虫脒、毒死蜱、氟虫腈、氟氯氰菊酯和高效氟氯氰菊酯、甲氨基阿维菌素苯甲酸盐、甲拌磷、甲基异柳磷、克百威、氯氟氰菊酯和高效氯氟氰菊酯、氯氰菊酯和高效氯氰菊酯、噻虫胺、水胺硫磷、氧乐果、乙酰甲胺磷</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77C1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75A8A">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6C8CD">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2B62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CF8DE">
            <w:pPr>
              <w:jc w:val="center"/>
              <w:rPr>
                <w:rFonts w:hint="eastAsia" w:ascii="宋体" w:hAnsi="宋体" w:eastAsia="宋体" w:cs="宋体"/>
                <w:i w:val="0"/>
                <w:iCs w:val="0"/>
                <w:color w:val="000000"/>
                <w:sz w:val="21"/>
                <w:szCs w:val="21"/>
                <w:u w:val="none"/>
              </w:rPr>
            </w:pPr>
          </w:p>
        </w:tc>
      </w:tr>
      <w:tr w14:paraId="4C8AC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EFA3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2334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2E901">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CA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叶菜类蔬菜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E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芹菜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C3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CEF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阿维菌素、百菌清、苯醚甲环唑、敌敌畏、啶虫脒、毒死蜱、二甲戊灵、氟虫腈、甲拌磷、甲基异柳磷、腈菌唑、克百威、乐果、氯氟氰菊酯和高效氯氟氰菊酯、氯氰菊酯和高效氯氰菊酯、噻虫胺、噻虫嗪、三氯杀螨醇、水胺硫磷、辛硫磷、氧乐果、乙酰甲胺磷</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50B6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372E9">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F3F3D">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8518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8C195">
            <w:pPr>
              <w:jc w:val="center"/>
              <w:rPr>
                <w:rFonts w:hint="eastAsia" w:ascii="宋体" w:hAnsi="宋体" w:eastAsia="宋体" w:cs="宋体"/>
                <w:i w:val="0"/>
                <w:iCs w:val="0"/>
                <w:color w:val="000000"/>
                <w:sz w:val="21"/>
                <w:szCs w:val="21"/>
                <w:u w:val="none"/>
              </w:rPr>
            </w:pPr>
          </w:p>
        </w:tc>
      </w:tr>
      <w:tr w14:paraId="03A42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537D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6B53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656C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D54B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9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油麦菜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73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94D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阿维菌素、吡虫啉、啶虫脒、毒死蜱、氟虫腈、甲氨基阿维菌素苯甲酸盐、甲拌磷、腈菌唑、克百威、氯氟氰菊酯和高效氯氟氰菊酯、灭多威、噻虫嗪、三氯杀螨醇、氧乐果、乙酰甲胺磷</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2C35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1511D">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FB4B1">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416C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A222D">
            <w:pPr>
              <w:jc w:val="center"/>
              <w:rPr>
                <w:rFonts w:hint="eastAsia" w:ascii="宋体" w:hAnsi="宋体" w:eastAsia="宋体" w:cs="宋体"/>
                <w:i w:val="0"/>
                <w:iCs w:val="0"/>
                <w:color w:val="000000"/>
                <w:sz w:val="21"/>
                <w:szCs w:val="21"/>
                <w:u w:val="none"/>
              </w:rPr>
            </w:pPr>
          </w:p>
        </w:tc>
      </w:tr>
      <w:tr w14:paraId="3F491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0F1C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4792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5BAF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98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茄果类蔬菜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9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F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E02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倍硫磷、吡虫啉、吡唑醚菌酯、丙溴磷、敌敌畏、啶虫脒、毒死蜱、呋虫胺、氟虫腈、甲氨基阿维菌素苯甲酸盐、甲胺磷、甲拌磷、克百威、乐果、联苯菊酯、氯氟氰菊酯和高效氯氟氰菊酯、噻虫胺、噻虫嗪、三唑磷、杀扑磷、水胺硫磷、氧乐果、乙酰甲胺磷</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4D2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E6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8A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06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A3A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r>
      <w:tr w14:paraId="1FE1C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B31C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F7B6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07F5E">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75C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茄果类蔬菜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6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茄子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4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F03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铅（以Pb计）、镉（以Cd计）、吡唑醚菌酯、毒死蜱、氟虫腈、甲氨基阿维菌素苯甲酸盐、甲胺磷、甲拌磷、克百威、噻虫胺、噻虫嗪、霜霉威和霜霉威盐酸盐、水胺硫磷、氧乐果、乙酰甲胺磷</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72C4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26DB7">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3D290">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9A6E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63685">
            <w:pPr>
              <w:jc w:val="center"/>
              <w:rPr>
                <w:rFonts w:hint="eastAsia" w:ascii="宋体" w:hAnsi="宋体" w:eastAsia="宋体" w:cs="宋体"/>
                <w:i w:val="0"/>
                <w:iCs w:val="0"/>
                <w:color w:val="000000"/>
                <w:sz w:val="21"/>
                <w:szCs w:val="21"/>
                <w:u w:val="none"/>
              </w:rPr>
            </w:pPr>
          </w:p>
        </w:tc>
      </w:tr>
      <w:tr w14:paraId="17558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90D3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6F8E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E2BA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EB14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E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3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3AE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镉（以Cd计）、阿维菌素、倍硫磷、吡虫啉、吡唑醚菌酯、毒死蜱、克百威、噻虫胺、噻虫嗪、氧乐果</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08E1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B44C1">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A68D2">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B66F4">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DEE5D">
            <w:pPr>
              <w:jc w:val="center"/>
              <w:rPr>
                <w:rFonts w:hint="eastAsia" w:ascii="宋体" w:hAnsi="宋体" w:eastAsia="宋体" w:cs="宋体"/>
                <w:i w:val="0"/>
                <w:iCs w:val="0"/>
                <w:color w:val="000000"/>
                <w:sz w:val="21"/>
                <w:szCs w:val="21"/>
                <w:u w:val="none"/>
              </w:rPr>
            </w:pPr>
          </w:p>
        </w:tc>
      </w:tr>
      <w:tr w14:paraId="46BFC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859C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9749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8386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E1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瓜类蔬菜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1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5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FDE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阿维菌素、哒螨灵、敌敌畏、毒死蜱、腐霉利、甲氨基阿维菌素苯甲酸盐、甲拌磷、克百威、乐果、噻虫嗪、氧乐果、乙螨唑、乙酰甲胺磷、异丙威</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CA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D8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9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A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F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414F2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3912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B551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365B2">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AD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豆类蔬菜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6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3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79D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倍硫磷、吡虫啉、毒死蜱、多菌灵、甲氨基阿维菌素苯甲酸盐、甲胺磷、克百威、氯氟氰菊酯和高效氯氟氰菊酯、灭蝇胺、噻虫胺、水胺硫磷、氧乐果、乙酰甲胺磷</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A4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1B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49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84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99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14:paraId="5C026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9D5B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113B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2B21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6C2E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C6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豇豆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1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4C0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维菌素、倍硫磷、啶虫脒、毒死蜱、氟虫腈、甲氨基阿维菌素苯甲酸盐、甲胺磷、甲拌磷、甲基异柳磷、克百威、乐果、氯氟氰菊酯和高效氯氟氰菊酯、氯氰菊酯和高效氯氰菊酯、灭蝇胺、噻虫胺、噻虫嗪、三唑磷、水胺硫磷、氧乐果、乙酰甲胺磷</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8E20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80BC9">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C5C48">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CF15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919E6">
            <w:pPr>
              <w:jc w:val="center"/>
              <w:rPr>
                <w:rFonts w:hint="eastAsia" w:ascii="宋体" w:hAnsi="宋体" w:eastAsia="宋体" w:cs="宋体"/>
                <w:i w:val="0"/>
                <w:iCs w:val="0"/>
                <w:color w:val="000000"/>
                <w:sz w:val="21"/>
                <w:szCs w:val="21"/>
                <w:u w:val="none"/>
              </w:rPr>
            </w:pPr>
          </w:p>
        </w:tc>
      </w:tr>
      <w:tr w14:paraId="016D1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6A48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447E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5ECB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25AD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2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食荚豌豆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4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5BB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阿维菌素、吡唑醚菌酯、毒死蜱、多菌灵、甲氨基阿维菌素苯甲酸盐、灭蝇胺、噻虫胺、烯酰吗啉、氧乐果、乙酰甲胺磷</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DA67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158D0">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5CF7C">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7EFE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30E24">
            <w:pPr>
              <w:jc w:val="center"/>
              <w:rPr>
                <w:rFonts w:hint="eastAsia" w:ascii="宋体" w:hAnsi="宋体" w:eastAsia="宋体" w:cs="宋体"/>
                <w:i w:val="0"/>
                <w:iCs w:val="0"/>
                <w:color w:val="000000"/>
                <w:sz w:val="21"/>
                <w:szCs w:val="21"/>
                <w:u w:val="none"/>
              </w:rPr>
            </w:pPr>
          </w:p>
        </w:tc>
      </w:tr>
      <w:tr w14:paraId="1385F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88E4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6F9F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EAF29">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17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根茎类和薯芋类蔬菜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F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马铃薯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AB6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3CE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铅（以Pb计）、镉（以Cd计）、毒死蜱、甲拌磷、氯氟氰菊酯和高效氯氟氰菊酯、氯氰菊酯和高效氯氰菊酯、噻虫嗪、杀扑磷、乙酰甲胺磷</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12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04A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F9B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4A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0E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14:paraId="33B6F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BF66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1946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BC50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9636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2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甘薯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576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205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铅（以Pb计）、毒死蜱、氟虫腈、甲拌磷、氯氟氰菊酯和高效氯氟氰菊酯、氯氰菊酯和高效氯氰菊酯、噻虫嗪、杀扑磷</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7043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E9E98">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46D5E">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474F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C86B3">
            <w:pPr>
              <w:jc w:val="center"/>
              <w:rPr>
                <w:rFonts w:hint="eastAsia" w:ascii="宋体" w:hAnsi="宋体" w:eastAsia="宋体" w:cs="宋体"/>
                <w:i w:val="0"/>
                <w:iCs w:val="0"/>
                <w:color w:val="000000"/>
                <w:sz w:val="21"/>
                <w:szCs w:val="21"/>
                <w:u w:val="none"/>
              </w:rPr>
            </w:pPr>
          </w:p>
        </w:tc>
      </w:tr>
      <w:tr w14:paraId="0D070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5D48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8648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1036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BA9E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4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胡萝卜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7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779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铅（以Pb计）、毒死蜱、氟虫腈、甲拌磷、氯氟氰菊酯和高效氯氟氰菊酯、噻虫胺、</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2271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94CA3">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B72CC">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73CD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4AE33">
            <w:pPr>
              <w:jc w:val="center"/>
              <w:rPr>
                <w:rFonts w:hint="eastAsia" w:ascii="宋体" w:hAnsi="宋体" w:eastAsia="宋体" w:cs="宋体"/>
                <w:i w:val="0"/>
                <w:iCs w:val="0"/>
                <w:color w:val="000000"/>
                <w:sz w:val="21"/>
                <w:szCs w:val="21"/>
                <w:u w:val="none"/>
              </w:rPr>
            </w:pPr>
          </w:p>
        </w:tc>
      </w:tr>
      <w:tr w14:paraId="6B2DA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D83F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2825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61F0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C37D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BA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5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343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吡虫啉、吡唑醚菌酯、敌敌畏、毒死蜱、甲胺磷、甲拌磷、克百威、六六六、氯氟氰菊酯和高效氯氟氰菊酯、氯氰菊酯和高效氯氰菊酯、氯唑磷、咪鲜胺和咪鲜胺锰盐、噻虫胺、噻虫嗪、二氧化硫残留量</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D7FA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D63E4">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E6201">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D5BE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D56E7">
            <w:pPr>
              <w:jc w:val="center"/>
              <w:rPr>
                <w:rFonts w:hint="eastAsia" w:ascii="宋体" w:hAnsi="宋体" w:eastAsia="宋体" w:cs="宋体"/>
                <w:i w:val="0"/>
                <w:iCs w:val="0"/>
                <w:color w:val="000000"/>
                <w:sz w:val="21"/>
                <w:szCs w:val="21"/>
                <w:u w:val="none"/>
              </w:rPr>
            </w:pPr>
          </w:p>
        </w:tc>
      </w:tr>
      <w:tr w14:paraId="0CA9F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DEC3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299C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1B88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D750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6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萝卜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2E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65A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铅（以Pb计）、毒死蜱、甲胺磷、甲拌磷、氯氟氰菊酯和高效氯氟氰菊酯、噻虫嗪、氧乐果</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7530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0E470">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70FFA">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CE6B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6BDDE">
            <w:pPr>
              <w:jc w:val="center"/>
              <w:rPr>
                <w:rFonts w:hint="eastAsia" w:ascii="宋体" w:hAnsi="宋体" w:eastAsia="宋体" w:cs="宋体"/>
                <w:i w:val="0"/>
                <w:iCs w:val="0"/>
                <w:color w:val="000000"/>
                <w:sz w:val="21"/>
                <w:szCs w:val="21"/>
                <w:u w:val="none"/>
              </w:rPr>
            </w:pPr>
          </w:p>
        </w:tc>
      </w:tr>
      <w:tr w14:paraId="5EA94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F457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C9FF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8CC1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C8BF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0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21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B99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铅（以Pb计）、毒死蜱、氯氟氰菊酯和高效氯氟氰菊酯、咪鲜胺和咪鲜胺锰盐、涕灭威</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9EF9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1F7E0">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952D8">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0E81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F1A92">
            <w:pPr>
              <w:jc w:val="center"/>
              <w:rPr>
                <w:rFonts w:hint="eastAsia" w:ascii="宋体" w:hAnsi="宋体" w:eastAsia="宋体" w:cs="宋体"/>
                <w:i w:val="0"/>
                <w:iCs w:val="0"/>
                <w:color w:val="000000"/>
                <w:sz w:val="21"/>
                <w:szCs w:val="21"/>
                <w:u w:val="none"/>
              </w:rPr>
            </w:pPr>
          </w:p>
        </w:tc>
      </w:tr>
      <w:tr w14:paraId="6517F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8C9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20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D6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7F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8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C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C57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挥发性盐基氮、镉（以Cd计）、孔雀石绿、氯霉素、呋喃唑酮代谢物、呋喃西林代谢物、 呋喃妥因代谢物、五氯酚酸钠（以五氯酚计）、恩诺沙星、沙拉沙星、磺胺类（总量）、甲氧苄啶、氟苯尼考、甲硝唑、地西泮、氧氟沙星、诺氟沙星、培氟沙星</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3DE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83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C86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050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92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005DE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60C0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3D91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230A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C3F78">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6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83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BD0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镉（以Cd计）、孔雀石绿、氯霉素、呋喃唑酮代谢物、呋喃妥因代谢物、五氯酚酸钠（以五氯酚计）、恩诺沙星、磺胺类（总量）、土霉素/金霉素/四环素（组合含量）、氧氟沙星、诺氟沙星</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E7D3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0F75">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6A0A7">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EDA3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B01A8">
            <w:pPr>
              <w:jc w:val="center"/>
              <w:rPr>
                <w:rFonts w:hint="eastAsia" w:ascii="宋体" w:hAnsi="宋体" w:eastAsia="宋体" w:cs="宋体"/>
                <w:i w:val="0"/>
                <w:iCs w:val="0"/>
                <w:color w:val="000000"/>
                <w:sz w:val="21"/>
                <w:szCs w:val="21"/>
                <w:u w:val="none"/>
              </w:rPr>
            </w:pPr>
          </w:p>
        </w:tc>
      </w:tr>
      <w:tr w14:paraId="13A15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2D2A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1AB2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AAE5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8672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1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88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1F4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镉（以Cd计）、孔雀石绿、氯霉素、五氯酚酸钠（以五氯酚计）、呋喃唑酮代谢物</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2C96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FC97A">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16DA0">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AF91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B1A09">
            <w:pPr>
              <w:jc w:val="center"/>
              <w:rPr>
                <w:rFonts w:hint="eastAsia" w:ascii="宋体" w:hAnsi="宋体" w:eastAsia="宋体" w:cs="宋体"/>
                <w:i w:val="0"/>
                <w:iCs w:val="0"/>
                <w:color w:val="000000"/>
                <w:sz w:val="21"/>
                <w:szCs w:val="21"/>
                <w:u w:val="none"/>
              </w:rPr>
            </w:pPr>
          </w:p>
        </w:tc>
      </w:tr>
      <w:tr w14:paraId="46253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4FFF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60B4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FD6B4">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7D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海水产品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D9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海水鱼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5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4DB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组胺、镉（以Cd计）、孔雀石绿、氯霉素、呋喃唑酮代谢物、呋喃它酮代谢物、呋喃西林代谢物、五氯酚酸钠（以五氯酚计）、恩诺沙星、磺胺类（总量）、土霉素/金霉素/四环素（组合含量）、甲氧苄啶、甲硝唑、氧氟沙星、培氟沙星、诺氟沙星</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6B3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F7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EA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7D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1B0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52B4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09E6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2D10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BEB9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C1C35">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BA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海水虾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91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5FF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镉（以Cd计）、二氧化硫残留量、孔雀石绿、氯霉素、呋喃唑酮代谢物、呋喃它酮代谢物、呋喃妥因代谢物、五氯酚酸钠（以五氯酚计）、恩诺沙星、土霉素/金霉素/四环素（组合含量）、磺胺类（总量）、诺氟沙星</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D233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BCF56">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641E2">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78EB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19C0E">
            <w:pPr>
              <w:jc w:val="center"/>
              <w:rPr>
                <w:rFonts w:hint="eastAsia" w:ascii="宋体" w:hAnsi="宋体" w:eastAsia="宋体" w:cs="宋体"/>
                <w:i w:val="0"/>
                <w:iCs w:val="0"/>
                <w:color w:val="000000"/>
                <w:sz w:val="21"/>
                <w:szCs w:val="21"/>
                <w:u w:val="none"/>
              </w:rPr>
            </w:pPr>
          </w:p>
        </w:tc>
      </w:tr>
      <w:tr w14:paraId="3FB97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85E5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1069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C3B5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2619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A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海水蟹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1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808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镉（以Cd计）、二氧化硫残留量、氯霉素、呋喃妥因代谢物</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9DB1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EB613">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E426C">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B6BB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22777">
            <w:pPr>
              <w:jc w:val="center"/>
              <w:rPr>
                <w:rFonts w:hint="eastAsia" w:ascii="宋体" w:hAnsi="宋体" w:eastAsia="宋体" w:cs="宋体"/>
                <w:i w:val="0"/>
                <w:iCs w:val="0"/>
                <w:color w:val="000000"/>
                <w:sz w:val="21"/>
                <w:szCs w:val="21"/>
                <w:u w:val="none"/>
              </w:rPr>
            </w:pPr>
          </w:p>
        </w:tc>
      </w:tr>
      <w:tr w14:paraId="37989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71C7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F5DE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CA78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6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贝类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E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贝类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84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C64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镉（以Cd计）、无机砷（以As计）、孔雀石绿、氯霉素、呋喃唑酮代谢物、呋喃西林代谢物、呋喃妥因代谢物、五氯酚酸钠（以五氯酚计）、恩诺沙星、氟苯尼考、磺胺类（总量）</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BA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55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DA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41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9AE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6E63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9DA1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85D2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7174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9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其他水产品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9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其他水产品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8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750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镉（以Cd计）、孔雀石绿、氯霉素、呋喃唑酮代谢物、呋喃西林代谢物、呋喃妥因代谢物、五氯酚酸钠（以五氯酚计）、恩诺沙星、磺胺类（总量）、氟苯尼考、甲硝唑、氧氟沙星、诺氟沙星</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9E7B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E8809">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3C172">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5178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ACA1D">
            <w:pPr>
              <w:jc w:val="center"/>
              <w:rPr>
                <w:rFonts w:hint="eastAsia" w:ascii="宋体" w:hAnsi="宋体" w:eastAsia="宋体" w:cs="宋体"/>
                <w:i w:val="0"/>
                <w:iCs w:val="0"/>
                <w:color w:val="000000"/>
                <w:sz w:val="21"/>
                <w:szCs w:val="21"/>
                <w:u w:val="none"/>
              </w:rPr>
            </w:pPr>
          </w:p>
        </w:tc>
      </w:tr>
      <w:tr w14:paraId="06E95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76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183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431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9B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仁果类水果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7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20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CFA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敌敌畏、啶虫脒、毒死蜱、甲拌磷、克百威、氧乐果、三氯杀螨醇</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7C7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27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A8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BAA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1F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77717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2819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2DB8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FFE8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7E119">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7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E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E5F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吡虫啉、敌敌畏、毒死蜱、多菌灵、克百威、氯氟氰菊酯和高效氯氟氰菊酯、氧乐果、水胺硫磷、苯醚甲环唑、咪鲜胺和咪鲜胺锰盐、噻虫嗪、乙螨唑、乙酰甲胺磷</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7FC0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FE9FF">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75A00">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86A6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041E1">
            <w:pPr>
              <w:jc w:val="center"/>
              <w:rPr>
                <w:rFonts w:hint="eastAsia" w:ascii="宋体" w:hAnsi="宋体" w:eastAsia="宋体" w:cs="宋体"/>
                <w:i w:val="0"/>
                <w:iCs w:val="0"/>
                <w:color w:val="000000"/>
                <w:sz w:val="21"/>
                <w:szCs w:val="21"/>
                <w:u w:val="none"/>
              </w:rPr>
            </w:pPr>
          </w:p>
        </w:tc>
      </w:tr>
      <w:tr w14:paraId="573F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3A4D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6B89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FC5DA">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43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核果类水果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C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2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92F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多菌灵、氟虫腈、氰戊菊酯和S-氰戊菊酯、氧乐果、糖精钠（以糖精计）</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777E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826B6">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EF227">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BDAE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2BEED">
            <w:pPr>
              <w:jc w:val="center"/>
              <w:rPr>
                <w:rFonts w:hint="eastAsia" w:ascii="宋体" w:hAnsi="宋体" w:eastAsia="宋体" w:cs="宋体"/>
                <w:i w:val="0"/>
                <w:iCs w:val="0"/>
                <w:color w:val="000000"/>
                <w:sz w:val="21"/>
                <w:szCs w:val="21"/>
                <w:u w:val="none"/>
              </w:rPr>
            </w:pPr>
          </w:p>
        </w:tc>
      </w:tr>
      <w:tr w14:paraId="5697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7BCBF">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42F3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7787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F851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1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B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944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苯醚甲环唑、敌敌畏、多菌灵、氟硅唑、甲胺磷、克百威、氧乐果、溴氰菊酯、吡虫啉、氯氟氰菊酯和高效氯氟氰菊酯、噻虫胺</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4C03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9C03B">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18545">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7080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C94DE">
            <w:pPr>
              <w:jc w:val="center"/>
              <w:rPr>
                <w:rFonts w:hint="eastAsia" w:ascii="宋体" w:hAnsi="宋体" w:eastAsia="宋体" w:cs="宋体"/>
                <w:i w:val="0"/>
                <w:iCs w:val="0"/>
                <w:color w:val="000000"/>
                <w:sz w:val="21"/>
                <w:szCs w:val="21"/>
                <w:u w:val="none"/>
              </w:rPr>
            </w:pPr>
          </w:p>
        </w:tc>
      </w:tr>
      <w:tr w14:paraId="42037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1EA8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EF12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C29D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2167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D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3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932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甲胺磷、克百威、氧乐果、敌敌畏、苯醚甲环唑、噻虫胺</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CB36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7B8A2">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1AAE4">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7D5C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5157C">
            <w:pPr>
              <w:jc w:val="center"/>
              <w:rPr>
                <w:rFonts w:hint="eastAsia" w:ascii="宋体" w:hAnsi="宋体" w:eastAsia="宋体" w:cs="宋体"/>
                <w:i w:val="0"/>
                <w:iCs w:val="0"/>
                <w:color w:val="000000"/>
                <w:sz w:val="21"/>
                <w:szCs w:val="21"/>
                <w:u w:val="none"/>
              </w:rPr>
            </w:pPr>
          </w:p>
        </w:tc>
      </w:tr>
      <w:tr w14:paraId="373D2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B81F1">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1BC8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74E99">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BEF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柑橘类水果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A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柑、橘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1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13E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苯醚甲环唑、丙溴磷、克百威、联苯菊酯、氯唑磷、三唑磷、水胺硫磷、氧乐果、氯氟氰菊酯和高效氯氟氰菊酯、甲拌磷、2,4-滴和2,4－滴钠盐、狄氏剂、毒死蜱、杀扑磷、敌敌畏、联苯肼酯</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5F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83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33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17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8B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14:paraId="5F00C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A92B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75A7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4131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77EE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C9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1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B5D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水胺硫磷、联苯菊酯、氯氟氰菊酯和高效氯氟氰菊酯、氯唑磷、多菌灵、克百威</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1B4F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7F983">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B3060">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AEB6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69936">
            <w:pPr>
              <w:jc w:val="center"/>
              <w:rPr>
                <w:rFonts w:hint="eastAsia" w:ascii="宋体" w:hAnsi="宋体" w:eastAsia="宋体" w:cs="宋体"/>
                <w:i w:val="0"/>
                <w:iCs w:val="0"/>
                <w:color w:val="000000"/>
                <w:sz w:val="21"/>
                <w:szCs w:val="21"/>
                <w:u w:val="none"/>
              </w:rPr>
            </w:pPr>
          </w:p>
        </w:tc>
      </w:tr>
      <w:tr w14:paraId="786C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FC6F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6D49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C425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BAE3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F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F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C90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多菌灵、克百威、联苯菊酯、水胺硫磷、乙螨唑、氯唑磷、毒死蜱</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778D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091B7">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713E2">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8219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5FD95">
            <w:pPr>
              <w:jc w:val="center"/>
              <w:rPr>
                <w:rFonts w:hint="eastAsia" w:ascii="宋体" w:hAnsi="宋体" w:eastAsia="宋体" w:cs="宋体"/>
                <w:i w:val="0"/>
                <w:iCs w:val="0"/>
                <w:color w:val="000000"/>
                <w:sz w:val="21"/>
                <w:szCs w:val="21"/>
                <w:u w:val="none"/>
              </w:rPr>
            </w:pPr>
          </w:p>
        </w:tc>
      </w:tr>
      <w:tr w14:paraId="4D81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B628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17C9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0DDB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0D06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8C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4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5D3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丙溴磷、克百威、联苯菊酯、三唑磷、杀扑磷、水胺硫磷、氧乐果、2,4-滴和2,4-滴钠盐、苯醚甲环唑、氯唑磷、敌敌畏、氯氟氰菊酯和高效氯氟氰菊酯、乙酰甲胺磷</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9003C">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9ACA8">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18061">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5F2B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B91FA">
            <w:pPr>
              <w:jc w:val="center"/>
              <w:rPr>
                <w:rFonts w:hint="eastAsia" w:ascii="宋体" w:hAnsi="宋体" w:eastAsia="宋体" w:cs="宋体"/>
                <w:i w:val="0"/>
                <w:iCs w:val="0"/>
                <w:color w:val="000000"/>
                <w:sz w:val="21"/>
                <w:szCs w:val="21"/>
                <w:u w:val="none"/>
              </w:rPr>
            </w:pPr>
          </w:p>
        </w:tc>
      </w:tr>
      <w:tr w14:paraId="5A964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9314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E8AE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DE2B5">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32A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浆果和其他小型水果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7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6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E77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苯醚甲环唑、己唑醇、克百威、氯氰菊酯和高效氯氰菊酯、霜霉威和霜霉威盐酸盐、氧乐果、氯氟氰菊酯和高效氯氟氰菊酯、氟虫腈、氯吡脲、联苯菊酯、氟唑菌酰胺、戊唑醇、腈苯唑</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626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9CA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DF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08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8F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06729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0D5D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8DBE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36DC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FAD75">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4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76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1FC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阿维菌素、敌敌畏、多菌灵、克百威、烯酰吗啉、氧乐果、戊菌唑、吡虫啉、乙酰甲胺磷</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8021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E309B">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F3D27">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07F5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5066B">
            <w:pPr>
              <w:jc w:val="center"/>
              <w:rPr>
                <w:rFonts w:hint="eastAsia" w:ascii="宋体" w:hAnsi="宋体" w:eastAsia="宋体" w:cs="宋体"/>
                <w:i w:val="0"/>
                <w:iCs w:val="0"/>
                <w:color w:val="000000"/>
                <w:sz w:val="21"/>
                <w:szCs w:val="21"/>
                <w:u w:val="none"/>
              </w:rPr>
            </w:pPr>
          </w:p>
        </w:tc>
      </w:tr>
      <w:tr w14:paraId="570F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34AE4">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4AA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6E15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C5A7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F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猕猴桃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0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C48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敌敌畏、多菌灵、氯吡脲、氧乐果</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BF27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7D7BE">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3E7AF">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DB6A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198BE">
            <w:pPr>
              <w:jc w:val="center"/>
              <w:rPr>
                <w:rFonts w:hint="eastAsia" w:ascii="宋体" w:hAnsi="宋体" w:eastAsia="宋体" w:cs="宋体"/>
                <w:i w:val="0"/>
                <w:iCs w:val="0"/>
                <w:color w:val="000000"/>
                <w:sz w:val="21"/>
                <w:szCs w:val="21"/>
                <w:u w:val="none"/>
              </w:rPr>
            </w:pPr>
          </w:p>
        </w:tc>
      </w:tr>
      <w:tr w14:paraId="11A4A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176A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6E45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EE46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DD235">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D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桑葚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72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43D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脱氢乙酸及其钠盐（以脱氢乙酸计）、苯甲酸及其钠盐（以苯甲酸计）、山梨酸及其钾盐（以山梨酸计）、糖精钠（以糖精计）、三氯蔗糖、甜蜜素（以环己基氨基磺酸计）、多菌灵</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3A0C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D6FD9">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66BDB">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B331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AB4BE">
            <w:pPr>
              <w:jc w:val="center"/>
              <w:rPr>
                <w:rFonts w:hint="eastAsia" w:ascii="宋体" w:hAnsi="宋体" w:eastAsia="宋体" w:cs="宋体"/>
                <w:i w:val="0"/>
                <w:iCs w:val="0"/>
                <w:color w:val="000000"/>
                <w:sz w:val="21"/>
                <w:szCs w:val="21"/>
                <w:u w:val="none"/>
              </w:rPr>
            </w:pPr>
          </w:p>
        </w:tc>
      </w:tr>
      <w:tr w14:paraId="38685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A823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296A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ACA8A">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A4D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热带和亚热带水果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1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8B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810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苯醚甲环唑、吡唑醚菌酯、多菌灵、氟虫腈、甲拌磷、腈苯唑、吡虫啉、噻虫胺、噻虫嗪、联苯菊酯、烯唑醇、百菌清、噻唑膦、氟唑菌酰胺</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AE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B1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CF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69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B0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37E0B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B785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6C3B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11AB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9CF5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DB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芒果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2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B43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苯醚甲环唑、戊唑醇、氧乐果、吡唑醚菌酯、噻虫胺、乙酰甲胺磷、吡虫啉、噻虫嗪、噻嗪酮</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9679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27222">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30569">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A69D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D674B">
            <w:pPr>
              <w:jc w:val="center"/>
              <w:rPr>
                <w:rFonts w:hint="eastAsia" w:ascii="宋体" w:hAnsi="宋体" w:eastAsia="宋体" w:cs="宋体"/>
                <w:i w:val="0"/>
                <w:iCs w:val="0"/>
                <w:color w:val="000000"/>
                <w:sz w:val="21"/>
                <w:szCs w:val="21"/>
                <w:u w:val="none"/>
              </w:rPr>
            </w:pPr>
          </w:p>
        </w:tc>
      </w:tr>
      <w:tr w14:paraId="4DC8A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1EE5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B959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F2E0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6E6E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0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火龙果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8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EAB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氟虫腈、甲胺磷、克百威、氧乐果、乙酰甲胺磷、噻虫嗪</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9CB0C">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0B5AA">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469A9">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532D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F9E43">
            <w:pPr>
              <w:jc w:val="center"/>
              <w:rPr>
                <w:rFonts w:hint="eastAsia" w:ascii="宋体" w:hAnsi="宋体" w:eastAsia="宋体" w:cs="宋体"/>
                <w:i w:val="0"/>
                <w:iCs w:val="0"/>
                <w:color w:val="000000"/>
                <w:sz w:val="21"/>
                <w:szCs w:val="21"/>
                <w:u w:val="none"/>
              </w:rPr>
            </w:pPr>
          </w:p>
        </w:tc>
      </w:tr>
      <w:tr w14:paraId="7BD18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BEBF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C1C4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B6CC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7B01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5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C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EE0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多菌灵、氧乐果、毒死蜱、苯醚甲环唑、氯氰菊酯和高效氯氰菊酯、氯氟氰菊酯和高效氯氟氰菊酯、吡唑醚菌酯、除虫脲、氰霜唑、氟吗啉、咪鲜胺和咪鲜胺锰盐、乐果</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CCE2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1D3D4">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E1503">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9BDE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9B892">
            <w:pPr>
              <w:jc w:val="center"/>
              <w:rPr>
                <w:rFonts w:hint="eastAsia" w:ascii="宋体" w:hAnsi="宋体" w:eastAsia="宋体" w:cs="宋体"/>
                <w:i w:val="0"/>
                <w:iCs w:val="0"/>
                <w:color w:val="000000"/>
                <w:sz w:val="21"/>
                <w:szCs w:val="21"/>
                <w:u w:val="none"/>
              </w:rPr>
            </w:pPr>
          </w:p>
        </w:tc>
      </w:tr>
      <w:tr w14:paraId="50D9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B4AB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BB3A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1F25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48F0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6C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1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93A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脱氢乙酸及其钠盐（以脱氢乙酸计）、苯甲酸及其钠盐（以苯甲酸计）、山梨酸及其钾盐（以山梨酸计）、糖精钠（以糖精计）、三氯蔗糖、甜蜜素（以环己基氨基磺酸计）、敌敌畏、氧乐果、啶虫脒</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8B4C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38848">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A3B09">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6790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BA1CD">
            <w:pPr>
              <w:jc w:val="center"/>
              <w:rPr>
                <w:rFonts w:hint="eastAsia" w:ascii="宋体" w:hAnsi="宋体" w:eastAsia="宋体" w:cs="宋体"/>
                <w:i w:val="0"/>
                <w:iCs w:val="0"/>
                <w:color w:val="000000"/>
                <w:sz w:val="21"/>
                <w:szCs w:val="21"/>
                <w:u w:val="none"/>
              </w:rPr>
            </w:pPr>
          </w:p>
        </w:tc>
      </w:tr>
      <w:tr w14:paraId="02560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FEA1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56AB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960B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8BA1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E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0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462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二氧化硫残留量、克百威、氯氰菊酯和高效氯氰菊酯、氧乐果</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B620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26709">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74870">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3424B">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D269E">
            <w:pPr>
              <w:jc w:val="center"/>
              <w:rPr>
                <w:rFonts w:hint="eastAsia" w:ascii="宋体" w:hAnsi="宋体" w:eastAsia="宋体" w:cs="宋体"/>
                <w:i w:val="0"/>
                <w:iCs w:val="0"/>
                <w:color w:val="000000"/>
                <w:sz w:val="21"/>
                <w:szCs w:val="21"/>
                <w:u w:val="none"/>
              </w:rPr>
            </w:pPr>
          </w:p>
        </w:tc>
      </w:tr>
      <w:tr w14:paraId="467AA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FA8D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E5E6A">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F0D87">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230B5">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3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橄榄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5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FD1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三氯蔗糖、糖精钠（以糖精计）、甜蜜素（以环己基氨基磺酸计）、多菌灵、甲胺磷、戊唑醇、乙酰甲胺磷</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5A4C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770C7">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60498">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2499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701EB">
            <w:pPr>
              <w:jc w:val="center"/>
              <w:rPr>
                <w:rFonts w:hint="eastAsia" w:ascii="宋体" w:hAnsi="宋体" w:eastAsia="宋体" w:cs="宋体"/>
                <w:i w:val="0"/>
                <w:iCs w:val="0"/>
                <w:color w:val="000000"/>
                <w:sz w:val="21"/>
                <w:szCs w:val="21"/>
                <w:u w:val="none"/>
              </w:rPr>
            </w:pPr>
          </w:p>
        </w:tc>
      </w:tr>
      <w:tr w14:paraId="311EF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EE3A9">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EC505">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F94A2">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AC39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9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番木瓜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8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30C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噻虫胺、噻虫嗪、乙酰甲胺磷</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6941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E773A">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21C94">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64004">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84095">
            <w:pPr>
              <w:jc w:val="center"/>
              <w:rPr>
                <w:rFonts w:hint="eastAsia" w:ascii="宋体" w:hAnsi="宋体" w:eastAsia="宋体" w:cs="宋体"/>
                <w:i w:val="0"/>
                <w:iCs w:val="0"/>
                <w:color w:val="000000"/>
                <w:sz w:val="21"/>
                <w:szCs w:val="21"/>
                <w:u w:val="none"/>
              </w:rPr>
            </w:pPr>
          </w:p>
        </w:tc>
      </w:tr>
      <w:tr w14:paraId="139D7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8A95E">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160B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3DA7A">
            <w:pPr>
              <w:jc w:val="center"/>
              <w:rPr>
                <w:rFonts w:hint="eastAsia" w:ascii="宋体" w:hAnsi="宋体" w:eastAsia="宋体" w:cs="宋体"/>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79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瓜果类水果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E8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A5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CF5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克百威、噻虫嗪、氧乐果、乙酰甲胺磷、苯醚甲环唑</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757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F7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BF6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EC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48A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18D3F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2EBC8">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DBA8B">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DEF60">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9BC0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A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甜瓜类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6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DF2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克百威、烯酰吗啉、氧乐果、乙酰甲胺磷</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2E2F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6E146">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DEE9E">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AC2C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2919D">
            <w:pPr>
              <w:jc w:val="center"/>
              <w:rPr>
                <w:rFonts w:hint="eastAsia" w:ascii="宋体" w:hAnsi="宋体" w:eastAsia="宋体" w:cs="宋体"/>
                <w:i w:val="0"/>
                <w:iCs w:val="0"/>
                <w:color w:val="000000"/>
                <w:sz w:val="21"/>
                <w:szCs w:val="21"/>
                <w:u w:val="none"/>
              </w:rPr>
            </w:pPr>
          </w:p>
        </w:tc>
      </w:tr>
      <w:tr w14:paraId="6620F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49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FB1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25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7C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5E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4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D54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甲硝唑、地美硝唑、呋喃唑酮代谢物、氟虫腈、氯霉素、氟苯尼考、甲砜霉素、恩诺沙星、氧氟沙星、沙拉沙星、甲氧苄啶、磺胺类（总量）、多西环素、地克珠利、托曲珠利</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F5D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59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C84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E07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94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53AC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E604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BCB4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5B3ED">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8DD5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8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其他禽蛋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1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D9A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呋喃唑酮代谢物、磺胺类（总量）、多西环素</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705E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8EA63">
            <w:pPr>
              <w:jc w:val="center"/>
              <w:rPr>
                <w:rFonts w:hint="eastAsia" w:ascii="宋体" w:hAnsi="宋体" w:eastAsia="宋体" w:cs="宋体"/>
                <w:i w:val="0"/>
                <w:iCs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139CC">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76F7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3028A">
            <w:pPr>
              <w:jc w:val="center"/>
              <w:rPr>
                <w:rFonts w:hint="eastAsia" w:ascii="宋体" w:hAnsi="宋体" w:eastAsia="宋体" w:cs="宋体"/>
                <w:i w:val="0"/>
                <w:iCs w:val="0"/>
                <w:color w:val="000000"/>
                <w:sz w:val="21"/>
                <w:szCs w:val="21"/>
                <w:u w:val="none"/>
              </w:rPr>
            </w:pPr>
          </w:p>
        </w:tc>
      </w:tr>
      <w:tr w14:paraId="7E7E5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F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3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3D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F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0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7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FF7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铅（以Pb计）、铬（以Cr计）、赭曲霉毒素A、吡虫啉、环丙唑醇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E0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C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5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E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D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44988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71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FE3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生干坚果与籽类食品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F0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生干坚果与籽类食品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0F0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生干坚果与籽类食品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4C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生干坚果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49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83F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酸价（以脂肪计）(KOH)、过氧化值（以脂肪计）、二氧化硫残留量、吡虫啉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95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BF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53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9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718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7454A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A8AF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CB223">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A266C">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3D6D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7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生干籽类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9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3D8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酸价（以脂肪计）(KOH)、过氧化值（以脂肪计）、铅（以Pb计）、镉（以Cd计）、黄曲霉毒素B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、噻虫嗪、噻虫胺</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061D">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34A9">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E67F">
            <w:pPr>
              <w:jc w:val="center"/>
              <w:rPr>
                <w:rFonts w:hint="eastAsia" w:ascii="宋体" w:hAnsi="宋体" w:eastAsia="宋体" w:cs="宋体"/>
                <w:i w:val="0"/>
                <w:iCs w:val="0"/>
                <w:color w:val="000000"/>
                <w:sz w:val="21"/>
                <w:szCs w:val="21"/>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F2F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469DC">
            <w:pPr>
              <w:jc w:val="center"/>
              <w:rPr>
                <w:rFonts w:hint="eastAsia" w:ascii="宋体" w:hAnsi="宋体" w:eastAsia="宋体" w:cs="宋体"/>
                <w:i w:val="0"/>
                <w:iCs w:val="0"/>
                <w:color w:val="000000"/>
                <w:sz w:val="21"/>
                <w:szCs w:val="21"/>
                <w:u w:val="none"/>
              </w:rPr>
            </w:pPr>
          </w:p>
        </w:tc>
      </w:tr>
      <w:tr w14:paraId="00E39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A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FE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4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7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9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2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w:t>
            </w:r>
          </w:p>
        </w:tc>
      </w:tr>
    </w:tbl>
    <w:p w14:paraId="60A57D9F">
      <w:pPr>
        <w:jc w:val="center"/>
        <w:rPr>
          <w:rFonts w:hint="default"/>
          <w:color w:val="auto"/>
          <w:lang w:val="en-US" w:eastAsia="zh-CN"/>
        </w:rPr>
      </w:pPr>
    </w:p>
    <w:p w14:paraId="514D2E63">
      <w:pPr>
        <w:jc w:val="center"/>
        <w:rPr>
          <w:rFonts w:hint="default"/>
          <w:color w:val="auto"/>
          <w:lang w:val="en-US" w:eastAsia="zh-CN"/>
        </w:rPr>
      </w:pPr>
    </w:p>
    <w:p w14:paraId="2FD1E4D1">
      <w:pPr>
        <w:jc w:val="center"/>
        <w:rPr>
          <w:rFonts w:hint="default"/>
          <w:color w:val="auto"/>
          <w:lang w:val="en-US" w:eastAsia="zh-CN"/>
        </w:rPr>
      </w:pPr>
    </w:p>
    <w:p w14:paraId="4FAC09F1">
      <w:pPr>
        <w:pStyle w:val="15"/>
        <w:rPr>
          <w:color w:val="auto"/>
        </w:rPr>
      </w:pPr>
    </w:p>
    <w:tbl>
      <w:tblPr>
        <w:tblStyle w:val="20"/>
        <w:tblW w:w="1405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0"/>
        <w:gridCol w:w="1178"/>
        <w:gridCol w:w="1069"/>
        <w:gridCol w:w="1255"/>
        <w:gridCol w:w="1156"/>
        <w:gridCol w:w="962"/>
        <w:gridCol w:w="3304"/>
        <w:gridCol w:w="763"/>
        <w:gridCol w:w="720"/>
        <w:gridCol w:w="655"/>
        <w:gridCol w:w="676"/>
        <w:gridCol w:w="687"/>
        <w:gridCol w:w="655"/>
      </w:tblGrid>
      <w:tr w14:paraId="1D91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4050" w:type="dxa"/>
            <w:gridSpan w:val="13"/>
            <w:tcBorders>
              <w:top w:val="nil"/>
              <w:left w:val="nil"/>
              <w:bottom w:val="nil"/>
              <w:right w:val="nil"/>
            </w:tcBorders>
            <w:shd w:val="clear" w:color="auto" w:fill="auto"/>
            <w:noWrap/>
            <w:vAlign w:val="center"/>
          </w:tcPr>
          <w:p w14:paraId="5468032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auto"/>
                <w:kern w:val="0"/>
                <w:sz w:val="40"/>
                <w:szCs w:val="40"/>
                <w:highlight w:val="cyan"/>
                <w:u w:val="none"/>
                <w:lang w:val="en-US" w:eastAsia="zh-CN" w:bidi="ar"/>
              </w:rPr>
              <w:t>登封市局抽检方案（三包段575批次）</w:t>
            </w:r>
          </w:p>
        </w:tc>
      </w:tr>
      <w:tr w14:paraId="02752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B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E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食品大类（一级）</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2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食品亚类（二级）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D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食品品种（三级）</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F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食品细类（四级）</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8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风险等级</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72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检验项目</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06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少林</w:t>
            </w:r>
            <w:r>
              <w:rPr>
                <w:rFonts w:hint="eastAsia" w:ascii="宋体" w:hAnsi="宋体" w:eastAsia="宋体" w:cs="宋体"/>
                <w:b/>
                <w:bCs/>
                <w:i w:val="0"/>
                <w:iCs w:val="0"/>
                <w:color w:val="000000"/>
                <w:kern w:val="0"/>
                <w:sz w:val="18"/>
                <w:szCs w:val="18"/>
                <w:u w:val="none"/>
                <w:lang w:val="en-US" w:eastAsia="zh-CN" w:bidi="ar"/>
              </w:rPr>
              <w:t>190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4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卢店</w:t>
            </w:r>
            <w:r>
              <w:rPr>
                <w:rFonts w:hint="eastAsia" w:ascii="宋体" w:hAnsi="宋体" w:eastAsia="宋体" w:cs="宋体"/>
                <w:b/>
                <w:bCs/>
                <w:i w:val="0"/>
                <w:iCs w:val="0"/>
                <w:color w:val="000000"/>
                <w:kern w:val="0"/>
                <w:sz w:val="18"/>
                <w:szCs w:val="18"/>
                <w:u w:val="none"/>
                <w:lang w:val="en-US" w:eastAsia="zh-CN" w:bidi="ar"/>
              </w:rPr>
              <w:t>140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8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唐庄</w:t>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80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AC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东华</w:t>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90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B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宣化</w:t>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75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3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批次合计</w:t>
            </w:r>
          </w:p>
        </w:tc>
      </w:tr>
      <w:tr w14:paraId="2690B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6D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280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粮食加工品</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7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小麦粉</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3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小麦粉</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3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小麦粉</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C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EA8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镉（以Cd计）、苯并[a]芘、玉米赤霉烯酮、脱氧雪腐镰刀菌烯醇、赭曲霉毒素A、黄曲霉毒素B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、偶氮甲酰胺、过氧化苯甲酰</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B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6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A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1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FE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9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61AA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231C4">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57B1F">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4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F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AD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D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C07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铅（以Pb计）、镉（以Cd计）、无机砷（以As计）、苯并[a]芘、黄曲霉毒素B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、赭曲霉毒素A</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A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F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A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5D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D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2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4ABC6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660B9">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8DA9D">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1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挂面</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C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挂面</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9D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挂面</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07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AFF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、脱氢乙酸及其钠盐（以脱氢乙酸计）、合成着色剂（柠檬黄、日落黄）</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E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1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9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48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CF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4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68419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E8A5E">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9D1D7">
            <w:pPr>
              <w:jc w:val="center"/>
              <w:rPr>
                <w:rFonts w:hint="eastAsia" w:ascii="宋体" w:hAnsi="宋体" w:eastAsia="宋体" w:cs="宋体"/>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CE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其他粮食加工品</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E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谷物加工品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C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谷物加工品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9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D48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、赭曲霉毒素A</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D0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63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1C7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B7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9E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286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51EE2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BCAC9">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734A5">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97939">
            <w:pPr>
              <w:jc w:val="center"/>
              <w:rPr>
                <w:rFonts w:hint="eastAsia" w:ascii="宋体" w:hAnsi="宋体" w:eastAsia="宋体" w:cs="宋体"/>
                <w:i w:val="0"/>
                <w:iCs w:val="0"/>
                <w:color w:val="000000"/>
                <w:sz w:val="21"/>
                <w:szCs w:val="21"/>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CD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谷物碾磨加工品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3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玉米粉（片、渣）</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7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F43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苯并[a]芘、黄曲霉毒素B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、赭曲霉毒素A、玉米赤霉烯酮、脱氧雪腐镰刀菌烯醇</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E442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74B5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4F555">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13BCE">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383A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D01B3">
            <w:pPr>
              <w:jc w:val="center"/>
              <w:rPr>
                <w:rFonts w:hint="eastAsia" w:ascii="宋体" w:hAnsi="宋体" w:eastAsia="宋体" w:cs="宋体"/>
                <w:i w:val="0"/>
                <w:iCs w:val="0"/>
                <w:color w:val="000000"/>
                <w:sz w:val="21"/>
                <w:szCs w:val="21"/>
                <w:u w:val="none"/>
              </w:rPr>
            </w:pPr>
          </w:p>
        </w:tc>
      </w:tr>
      <w:tr w14:paraId="7CF22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FCA59">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D190F">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37AED">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402DE">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8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米粉</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E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B4A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铅（以Pb计）、镉（以Cd计）、总汞（以Hg计）、无机砷（以As计）、苯并[a]芘</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CB56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F412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30E74">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EFCA2">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E12C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A05F2">
            <w:pPr>
              <w:jc w:val="center"/>
              <w:rPr>
                <w:rFonts w:hint="eastAsia" w:ascii="宋体" w:hAnsi="宋体" w:eastAsia="宋体" w:cs="宋体"/>
                <w:i w:val="0"/>
                <w:iCs w:val="0"/>
                <w:color w:val="000000"/>
                <w:sz w:val="21"/>
                <w:szCs w:val="21"/>
                <w:u w:val="none"/>
              </w:rPr>
            </w:pPr>
          </w:p>
        </w:tc>
      </w:tr>
      <w:tr w14:paraId="521AA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A54FF">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FCADA">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A681D">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0491C">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8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其他谷物碾磨加工品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C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EBF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铅（以Pb计）、铬（以Cr计）、赭曲霉毒素A</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9C3F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C54B">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A6174">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33A97">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D666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7660F">
            <w:pPr>
              <w:jc w:val="center"/>
              <w:rPr>
                <w:rFonts w:hint="eastAsia" w:ascii="宋体" w:hAnsi="宋体" w:eastAsia="宋体" w:cs="宋体"/>
                <w:i w:val="0"/>
                <w:iCs w:val="0"/>
                <w:color w:val="000000"/>
                <w:sz w:val="21"/>
                <w:szCs w:val="21"/>
                <w:u w:val="none"/>
              </w:rPr>
            </w:pPr>
          </w:p>
        </w:tc>
      </w:tr>
      <w:tr w14:paraId="4EDE6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0DE44">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93E11">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F9D68">
            <w:pPr>
              <w:jc w:val="center"/>
              <w:rPr>
                <w:rFonts w:hint="eastAsia" w:ascii="宋体" w:hAnsi="宋体" w:eastAsia="宋体" w:cs="宋体"/>
                <w:i w:val="0"/>
                <w:iCs w:val="0"/>
                <w:color w:val="000000"/>
                <w:sz w:val="21"/>
                <w:szCs w:val="21"/>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4F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谷物粉类制成品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C0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生湿面制品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C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CE9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铅（以Pb计）、苯甲酸及其钠盐（以苯甲酸计）、山梨酸及其钾盐（以山梨酸计）、脱氢乙酸及其钠盐（以脱氢乙酸计）、二氧化硫残留量、合成着色剂（柠檬黄）</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0B0F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7166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2AC07">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7BB26">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B1B5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AB61F">
            <w:pPr>
              <w:jc w:val="center"/>
              <w:rPr>
                <w:rFonts w:hint="eastAsia" w:ascii="宋体" w:hAnsi="宋体" w:eastAsia="宋体" w:cs="宋体"/>
                <w:i w:val="0"/>
                <w:iCs w:val="0"/>
                <w:color w:val="000000"/>
                <w:sz w:val="21"/>
                <w:szCs w:val="21"/>
                <w:u w:val="none"/>
              </w:rPr>
            </w:pPr>
          </w:p>
        </w:tc>
      </w:tr>
      <w:tr w14:paraId="1253B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997C1">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CD0F3">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76408">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92C82">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9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发酵面制品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F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E04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糖精钠（以糖精计）、甜蜜素（以环己基氨基磺酸计）、安赛蜜、合成着色剂（柠檬黄、胭脂红）、菌落总数、大肠菌群</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2539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70A4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28831">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21289">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E53F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783C6">
            <w:pPr>
              <w:jc w:val="center"/>
              <w:rPr>
                <w:rFonts w:hint="eastAsia" w:ascii="宋体" w:hAnsi="宋体" w:eastAsia="宋体" w:cs="宋体"/>
                <w:i w:val="0"/>
                <w:iCs w:val="0"/>
                <w:color w:val="000000"/>
                <w:sz w:val="21"/>
                <w:szCs w:val="21"/>
                <w:u w:val="none"/>
              </w:rPr>
            </w:pPr>
          </w:p>
        </w:tc>
      </w:tr>
      <w:tr w14:paraId="3C42B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64146">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6C361">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69D7A">
            <w:pPr>
              <w:jc w:val="center"/>
              <w:rPr>
                <w:rFonts w:hint="eastAsia" w:ascii="宋体" w:hAnsi="宋体" w:eastAsia="宋体" w:cs="宋体"/>
                <w:i w:val="0"/>
                <w:iCs w:val="0"/>
                <w:color w:val="000000"/>
                <w:sz w:val="21"/>
                <w:szCs w:val="21"/>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13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谷物粉类制成品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40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米粉制品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2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A43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苯甲酸及其钠盐（以苯甲酸计）、山梨酸及其钾盐（以山梨酸计）、脱氢乙酸及其钠盐（以脱氢乙酸计）、二氧化硫残留量、合成着色剂（柠檬黄、日落黄、喹啉黄、亮蓝、靛蓝）、菌落总数、大肠菌群</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1C90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C1C4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DF4FF">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F3CB9">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B263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172A8">
            <w:pPr>
              <w:jc w:val="center"/>
              <w:rPr>
                <w:rFonts w:hint="eastAsia" w:ascii="宋体" w:hAnsi="宋体" w:eastAsia="宋体" w:cs="宋体"/>
                <w:i w:val="0"/>
                <w:iCs w:val="0"/>
                <w:color w:val="000000"/>
                <w:sz w:val="21"/>
                <w:szCs w:val="21"/>
                <w:u w:val="none"/>
              </w:rPr>
            </w:pPr>
          </w:p>
        </w:tc>
      </w:tr>
      <w:tr w14:paraId="0207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E122E">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92079">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E0781">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1CD07">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其他谷物粉类制成品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D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1AC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、苯甲酸及其钠盐（以苯甲酸计）、山梨酸及其钾盐（以山梨酸计）、脱氢乙酸及其钠盐（以脱氢乙酸计）、菌落总数、大肠菌群</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221C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257D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804FB">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E7A40">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4D51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63605">
            <w:pPr>
              <w:jc w:val="center"/>
              <w:rPr>
                <w:rFonts w:hint="eastAsia" w:ascii="宋体" w:hAnsi="宋体" w:eastAsia="宋体" w:cs="宋体"/>
                <w:i w:val="0"/>
                <w:iCs w:val="0"/>
                <w:color w:val="000000"/>
                <w:sz w:val="21"/>
                <w:szCs w:val="21"/>
                <w:u w:val="none"/>
              </w:rPr>
            </w:pPr>
          </w:p>
        </w:tc>
      </w:tr>
      <w:tr w14:paraId="722A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8AB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28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食用油、油脂及其制品</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92E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食用植物油</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CF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食用植物油</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3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花生油</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A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416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、苯并[a]芘、溶剂残留量、特丁基对苯二酚（TBHQ）</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3A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40E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27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55A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3DF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64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243A5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83B81">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4AF4F">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5AD1F">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0E72C">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6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玉米油</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7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702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、苯并[a]芘、特丁基对苯二酚（TBHQ）</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3A15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EEE3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53848">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C14E6">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4CB3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B401E">
            <w:pPr>
              <w:jc w:val="center"/>
              <w:rPr>
                <w:rFonts w:hint="eastAsia" w:ascii="宋体" w:hAnsi="宋体" w:eastAsia="宋体" w:cs="宋体"/>
                <w:i w:val="0"/>
                <w:iCs w:val="0"/>
                <w:color w:val="000000"/>
                <w:sz w:val="21"/>
                <w:szCs w:val="21"/>
                <w:u w:val="none"/>
              </w:rPr>
            </w:pPr>
          </w:p>
        </w:tc>
      </w:tr>
      <w:tr w14:paraId="19BB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7404E">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8A7A8">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A4EED">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C3A47">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5C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芝麻油</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F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332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酸值/酸价、过氧化值、苯并[a]芘、溶剂残留量、乙基麦芽酚</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C468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A197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77571">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67900">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59C9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C4823">
            <w:pPr>
              <w:jc w:val="center"/>
              <w:rPr>
                <w:rFonts w:hint="eastAsia" w:ascii="宋体" w:hAnsi="宋体" w:eastAsia="宋体" w:cs="宋体"/>
                <w:i w:val="0"/>
                <w:iCs w:val="0"/>
                <w:color w:val="000000"/>
                <w:sz w:val="21"/>
                <w:szCs w:val="21"/>
                <w:u w:val="none"/>
              </w:rPr>
            </w:pPr>
          </w:p>
        </w:tc>
      </w:tr>
      <w:tr w14:paraId="199B8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84671">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73577">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01C4A">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7E2B2">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15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橄榄油、油橄榄果渣油</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0A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8E9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酸值/酸价、过氧化值、溶剂残留量、特丁基对苯二酚（TBHQ）</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0CAD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3EC7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BE8AB">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1FBB9">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0430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DD240">
            <w:pPr>
              <w:jc w:val="center"/>
              <w:rPr>
                <w:rFonts w:hint="eastAsia" w:ascii="宋体" w:hAnsi="宋体" w:eastAsia="宋体" w:cs="宋体"/>
                <w:i w:val="0"/>
                <w:iCs w:val="0"/>
                <w:color w:val="000000"/>
                <w:sz w:val="21"/>
                <w:szCs w:val="21"/>
                <w:u w:val="none"/>
              </w:rPr>
            </w:pPr>
          </w:p>
        </w:tc>
      </w:tr>
      <w:tr w14:paraId="56663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6D2AC">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0436A">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8EB68">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8CE91">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DB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菜籽油</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AC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1F3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酸值/酸价、过氧化值、铅（以Pb计）、苯并[a]芘、溶剂残留量、特丁基对苯二酚（TBHQ）、乙基麦芽酚</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7E24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EB12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A6FBD">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B8C38">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DEB5B">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9E0D5">
            <w:pPr>
              <w:jc w:val="center"/>
              <w:rPr>
                <w:rFonts w:hint="eastAsia" w:ascii="宋体" w:hAnsi="宋体" w:eastAsia="宋体" w:cs="宋体"/>
                <w:i w:val="0"/>
                <w:iCs w:val="0"/>
                <w:color w:val="000000"/>
                <w:sz w:val="21"/>
                <w:szCs w:val="21"/>
                <w:u w:val="none"/>
              </w:rPr>
            </w:pPr>
          </w:p>
        </w:tc>
      </w:tr>
      <w:tr w14:paraId="26117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A4D72">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D9F88">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8928D">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DB68C">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E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大豆油</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83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215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酸值/酸价、过氧化值、苯并[a]芘、溶剂残留量、特丁基对苯二酚（TBHQ）</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064B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A3AA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11945">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F4014">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AF47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3F71C">
            <w:pPr>
              <w:jc w:val="center"/>
              <w:rPr>
                <w:rFonts w:hint="eastAsia" w:ascii="宋体" w:hAnsi="宋体" w:eastAsia="宋体" w:cs="宋体"/>
                <w:i w:val="0"/>
                <w:iCs w:val="0"/>
                <w:color w:val="000000"/>
                <w:sz w:val="21"/>
                <w:szCs w:val="21"/>
                <w:u w:val="none"/>
              </w:rPr>
            </w:pPr>
          </w:p>
        </w:tc>
      </w:tr>
      <w:tr w14:paraId="6D46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7D15B">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D9589">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79FCD">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CB4B8">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8C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食用植物调和油</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C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D31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酸价、过氧化值、苯并[a]芘、溶剂残留量、特丁基对苯二酚（TBHQ）、乙基麦芽酚</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687E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5404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B1FB8">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EB484">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86C2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386AD">
            <w:pPr>
              <w:jc w:val="center"/>
              <w:rPr>
                <w:rFonts w:hint="eastAsia" w:ascii="宋体" w:hAnsi="宋体" w:eastAsia="宋体" w:cs="宋体"/>
                <w:i w:val="0"/>
                <w:iCs w:val="0"/>
                <w:color w:val="000000"/>
                <w:sz w:val="21"/>
                <w:szCs w:val="21"/>
                <w:u w:val="none"/>
              </w:rPr>
            </w:pPr>
          </w:p>
        </w:tc>
      </w:tr>
      <w:tr w14:paraId="2CF17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F56E5">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F8F82">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32714">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142E3">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F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油茶籽油</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C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C47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酸值/酸价、过氧化值、铅（以Pb计）、苯并[a]芘、溶剂残留量、特丁基对苯二酚（TBHQ）</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301D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9D87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57CCA">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3BC49">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6F91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1B1A1">
            <w:pPr>
              <w:jc w:val="center"/>
              <w:rPr>
                <w:rFonts w:hint="eastAsia" w:ascii="宋体" w:hAnsi="宋体" w:eastAsia="宋体" w:cs="宋体"/>
                <w:i w:val="0"/>
                <w:iCs w:val="0"/>
                <w:color w:val="000000"/>
                <w:sz w:val="21"/>
                <w:szCs w:val="21"/>
                <w:u w:val="none"/>
              </w:rPr>
            </w:pPr>
          </w:p>
        </w:tc>
      </w:tr>
      <w:tr w14:paraId="25E8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7F9F8">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C0F8C">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5DDE6">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4CE08">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A1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其他食用植物油</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B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D46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酸值/酸价、过氧化值、苯并[a]芘、溶剂残留量、特丁基对苯二酚（TBHQ）</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97B6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E854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CFE39">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1100A">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23C54">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45F5D">
            <w:pPr>
              <w:jc w:val="center"/>
              <w:rPr>
                <w:rFonts w:hint="eastAsia" w:ascii="宋体" w:hAnsi="宋体" w:eastAsia="宋体" w:cs="宋体"/>
                <w:i w:val="0"/>
                <w:iCs w:val="0"/>
                <w:color w:val="000000"/>
                <w:sz w:val="21"/>
                <w:szCs w:val="21"/>
                <w:u w:val="none"/>
              </w:rPr>
            </w:pPr>
          </w:p>
        </w:tc>
      </w:tr>
      <w:tr w14:paraId="7E171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3C309">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F4ED9">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27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食用动物油脂</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E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食用动物油脂</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食用动物油脂</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3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310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酸价、过氧化值、丙二醛、苯并[a]芘</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2BA2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AFD7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A3B84">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5F8AE">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FFB0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9A433">
            <w:pPr>
              <w:jc w:val="center"/>
              <w:rPr>
                <w:rFonts w:hint="eastAsia" w:ascii="宋体" w:hAnsi="宋体" w:eastAsia="宋体" w:cs="宋体"/>
                <w:i w:val="0"/>
                <w:iCs w:val="0"/>
                <w:color w:val="000000"/>
                <w:sz w:val="21"/>
                <w:szCs w:val="21"/>
                <w:u w:val="none"/>
              </w:rPr>
            </w:pPr>
          </w:p>
        </w:tc>
      </w:tr>
      <w:tr w14:paraId="520F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E654E">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C6E89">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A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食用油脂制品</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09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食用油脂制品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3F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食用油脂制品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3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3C5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酸价（以脂肪计）、过氧化值（以脂肪计）、大肠菌群、霉菌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372D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5745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48DBA">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A6C2F">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7B89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C84E0">
            <w:pPr>
              <w:jc w:val="center"/>
              <w:rPr>
                <w:rFonts w:hint="eastAsia" w:ascii="宋体" w:hAnsi="宋体" w:eastAsia="宋体" w:cs="宋体"/>
                <w:i w:val="0"/>
                <w:iCs w:val="0"/>
                <w:color w:val="000000"/>
                <w:sz w:val="21"/>
                <w:szCs w:val="21"/>
                <w:u w:val="none"/>
              </w:rPr>
            </w:pPr>
          </w:p>
        </w:tc>
      </w:tr>
      <w:tr w14:paraId="205C2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EB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3E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调味品</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3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D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6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14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12F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基酸态氮、全氮（以氮计）、铵盐（以占氨基酸态氮的百分比计）、苯甲酸及其钠盐（以苯甲酸计）、山梨酸及其钾盐（以山梨酸计）、脱氢乙酸及其钠盐（以脱氢乙酸计）、对羟基苯甲酸酯类及其钠盐（以对羟基苯甲酸计）、防腐剂混合使用时各自用量占其最大使用量的比例之和、糖精钠（以糖精计）、三氯蔗糖、甜蜜素（以环己基氨基磺酸计）、菌落总数、大肠菌群</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D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D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E7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89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32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1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66F22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A8DB5">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71622">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6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食醋</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9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食醋</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EA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食醋</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A7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02F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酸（以乙酸计）、不挥发酸（以乳酸计）、苯甲酸及其钠盐（以苯甲酸计）、山梨酸及其钾盐（以山梨酸计）、脱氢乙酸及其钠盐（以脱氢乙酸计）、对羟基苯甲酸酯类及其钠盐（以对羟基苯甲酸计）、防腐剂混合使用时各自用量占其最大使用量的比例之和、糖精钠（以糖精计）、三氯蔗糖、甜蜜素（以环己基氨基磺酸计）、菌落总数</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A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81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C0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C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7F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1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041EE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F7821">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75B08">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5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酱类</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8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酿造酱</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95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黄豆酱、甜面酱等</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C9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763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氨基酸态氮、黄曲霉毒素B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防腐剂混合使用时各自用量占其最大使用量的比例之和、糖精钠（以糖精计）、三氯蔗糖、甜蜜素（以环己基氨基磺酸计）、安赛蜜、大肠菌群</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E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D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1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5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E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A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68EAB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80A29">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7C0D8">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D9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调味料酒</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F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调味料酒</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03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料酒</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92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C51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氨基酸态氮（以氮计）、苯甲酸及其钠盐（以苯甲酸计）、山梨酸及其钾盐（以山梨酸计）、脱氢乙酸及其钠盐（以脱氢乙酸计）、甜蜜素（以环己基氨基磺酸计）、三氯蔗糖</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18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2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6E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0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6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F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757E3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34F51">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2848E">
            <w:pPr>
              <w:jc w:val="center"/>
              <w:rPr>
                <w:rFonts w:hint="eastAsia" w:ascii="宋体" w:hAnsi="宋体" w:eastAsia="宋体" w:cs="宋体"/>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6A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香辛料类</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A3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香辛料类</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EF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香辛料调味油</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4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85E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酸价/酸值、过氧化值、铅（以Pb计）</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06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E0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09A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4B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DF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68B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12958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306F0">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86CEE">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10B45">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86D56">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C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辣椒、花椒、辣椒粉、花椒粉</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4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E43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铅（以Pb计）、罗丹明B、苏丹红I、苏丹红II、苏丹红Ⅲ、苏丹红IV、脱氢乙酸及其钠盐（以脱氢乙酸计）、二氧化硫残留量、合成着色剂（柠檬黄、日落黄、胭脂红）、沙门氏菌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F59F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0B29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73CCE">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0D3FB">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FD613">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5131C">
            <w:pPr>
              <w:jc w:val="center"/>
              <w:rPr>
                <w:rFonts w:hint="eastAsia" w:ascii="宋体" w:hAnsi="宋体" w:eastAsia="宋体" w:cs="宋体"/>
                <w:i w:val="0"/>
                <w:iCs w:val="0"/>
                <w:color w:val="000000"/>
                <w:sz w:val="21"/>
                <w:szCs w:val="21"/>
                <w:u w:val="none"/>
              </w:rPr>
            </w:pPr>
          </w:p>
        </w:tc>
      </w:tr>
      <w:tr w14:paraId="66A5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8CADD">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9C0CC">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B7E9D">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FAF0B">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9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其他香辛料调味品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B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173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脱氢乙酸及其钠盐（以脱氢乙酸计）、二氧化硫残留量、甜蜜素（以环己基氨基磺酸计）、合成着色剂（柠檬黄、日落黄、苋菜红、胭脂红、亮蓝）、丙溴磷、氯氰菊酯和高效氯氰菊酯、多菌灵、毒死蜱、克百威、沙门氏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03C3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AA18B">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53CC7">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F2E1A">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FC1E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ABDDA">
            <w:pPr>
              <w:jc w:val="center"/>
              <w:rPr>
                <w:rFonts w:hint="eastAsia" w:ascii="宋体" w:hAnsi="宋体" w:eastAsia="宋体" w:cs="宋体"/>
                <w:i w:val="0"/>
                <w:iCs w:val="0"/>
                <w:color w:val="000000"/>
                <w:sz w:val="21"/>
                <w:szCs w:val="21"/>
                <w:u w:val="none"/>
              </w:rPr>
            </w:pPr>
          </w:p>
        </w:tc>
      </w:tr>
      <w:tr w14:paraId="7DF24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C5C01">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E419A">
            <w:pPr>
              <w:jc w:val="center"/>
              <w:rPr>
                <w:rFonts w:hint="eastAsia" w:ascii="宋体" w:hAnsi="宋体" w:eastAsia="宋体" w:cs="宋体"/>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89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调味料</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CF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固体复合调味料</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7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鸡粉、鸡精调味料</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4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913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谷氨酸钠、呈味核苷酸二钠、铅（以Pb计）、糖精钠（以糖精计）、甜蜜素（以环己基氨基磺酸计）、安赛蜜、菌落总数、大肠菌群</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96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0F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1B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4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1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B8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0FB8E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34DFE">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0B963">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47B20">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7675E">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1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其他固体调味料</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E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259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苏丹红I、苏丹红II、苏丹红Ⅲ、苏丹红IV、罂粟碱、吗啡、可待因、那可丁、苯甲酸及其钠盐（以苯甲酸计）、山梨酸及其钾盐（以山梨酸计）、脱氢乙酸及其钠盐（以脱氢乙酸计）、防腐剂混合使用时各自用量占其最大使用量的比例之和、糖精钠（以糖精计）、甜蜜素（以环己基氨基磺酸计）、安赛蜜、阿斯巴甜、二氧化硫残留量</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594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011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AD59">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E552">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1D0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A8D4B">
            <w:pPr>
              <w:jc w:val="center"/>
              <w:rPr>
                <w:rFonts w:hint="eastAsia" w:ascii="宋体" w:hAnsi="宋体" w:eastAsia="宋体" w:cs="宋体"/>
                <w:i w:val="0"/>
                <w:iCs w:val="0"/>
                <w:color w:val="000000"/>
                <w:sz w:val="21"/>
                <w:szCs w:val="21"/>
                <w:u w:val="none"/>
              </w:rPr>
            </w:pPr>
          </w:p>
        </w:tc>
      </w:tr>
      <w:tr w14:paraId="10457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AF252">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3E303">
            <w:pPr>
              <w:jc w:val="center"/>
              <w:rPr>
                <w:rFonts w:hint="eastAsia" w:ascii="宋体" w:hAnsi="宋体" w:eastAsia="宋体" w:cs="宋体"/>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8F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调味料</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26F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半固体复合调味料</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7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蛋黄酱、沙拉酱</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1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0D5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二氧化钛</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B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D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3F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D4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A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04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26649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5171D">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C0FFB">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A8E1D">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649DC">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C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坚果与籽类的泥（酱）</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A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955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酸价/酸值、过氧化值、铅（以Pb计）、黄曲霉毒素B</w:t>
            </w:r>
            <w:r>
              <w:rPr>
                <w:rFonts w:hint="eastAsia" w:ascii="宋体" w:hAnsi="宋体" w:eastAsia="宋体" w:cs="宋体"/>
                <w:i w:val="0"/>
                <w:iCs w:val="0"/>
                <w:color w:val="000000"/>
                <w:kern w:val="0"/>
                <w:sz w:val="21"/>
                <w:szCs w:val="21"/>
                <w:u w:val="none"/>
                <w:vertAlign w:val="subscript"/>
                <w:lang w:val="en-US" w:eastAsia="zh-CN" w:bidi="ar"/>
              </w:rPr>
              <w:t>1</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29A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414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211D">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0DBD">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645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277E6">
            <w:pPr>
              <w:jc w:val="center"/>
              <w:rPr>
                <w:rFonts w:hint="eastAsia" w:ascii="宋体" w:hAnsi="宋体" w:eastAsia="宋体" w:cs="宋体"/>
                <w:i w:val="0"/>
                <w:iCs w:val="0"/>
                <w:color w:val="000000"/>
                <w:sz w:val="21"/>
                <w:szCs w:val="21"/>
                <w:u w:val="none"/>
              </w:rPr>
            </w:pPr>
          </w:p>
        </w:tc>
      </w:tr>
      <w:tr w14:paraId="4028C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0A9D9">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C1BCE">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74DFB">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FA55D">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C2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辣椒酱</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C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D8F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防腐剂混合使用时各自用量占其最大使用量的比例之和、甜蜜素（以环己基氨基磺酸计）、二氧化硫残留量</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A43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6284">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D5D1">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D8B2">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C87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B06B0">
            <w:pPr>
              <w:jc w:val="center"/>
              <w:rPr>
                <w:rFonts w:hint="eastAsia" w:ascii="宋体" w:hAnsi="宋体" w:eastAsia="宋体" w:cs="宋体"/>
                <w:i w:val="0"/>
                <w:iCs w:val="0"/>
                <w:color w:val="000000"/>
                <w:sz w:val="21"/>
                <w:szCs w:val="21"/>
                <w:u w:val="none"/>
              </w:rPr>
            </w:pPr>
          </w:p>
        </w:tc>
      </w:tr>
      <w:tr w14:paraId="38E79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03C96">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6702A">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4F38B">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95454">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AF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火锅底料、麻辣烫底料</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2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AC9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罂粟碱、吗啡、可待因、那可丁、苯甲酸及其钠盐（以苯甲酸计）、山梨酸及其钾盐（以山梨酸计）、脱氢乙酸及其钠盐（以脱氢乙酸计）、防腐剂混合使用时各自用量占其最大使用量的比例之和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9BA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951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9F56">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C08E">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ED33">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76282">
            <w:pPr>
              <w:jc w:val="center"/>
              <w:rPr>
                <w:rFonts w:hint="eastAsia" w:ascii="宋体" w:hAnsi="宋体" w:eastAsia="宋体" w:cs="宋体"/>
                <w:i w:val="0"/>
                <w:iCs w:val="0"/>
                <w:color w:val="000000"/>
                <w:sz w:val="21"/>
                <w:szCs w:val="21"/>
                <w:u w:val="none"/>
              </w:rPr>
            </w:pPr>
          </w:p>
        </w:tc>
      </w:tr>
      <w:tr w14:paraId="77301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E6939">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59681">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318D9">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32DB7">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6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其他半固体调味料</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6C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09E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罗丹明B、罂粟碱、吗啡、可待因、那可丁、苯甲酸及其钠盐（以苯甲酸计）、山梨酸及其钾盐（以山梨酸计）、脱氢乙酸及其钠盐（以脱氢乙酸计）、防腐剂混合使用时各自用量占其最大使用量的比例之和、甜蜜素（以环己基氨基磺酸计）、安赛蜜</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B36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70B3">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D8E5">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51BC">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3AC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B1F11">
            <w:pPr>
              <w:jc w:val="center"/>
              <w:rPr>
                <w:rFonts w:hint="eastAsia" w:ascii="宋体" w:hAnsi="宋体" w:eastAsia="宋体" w:cs="宋体"/>
                <w:i w:val="0"/>
                <w:iCs w:val="0"/>
                <w:color w:val="000000"/>
                <w:sz w:val="21"/>
                <w:szCs w:val="21"/>
                <w:u w:val="none"/>
              </w:rPr>
            </w:pPr>
          </w:p>
        </w:tc>
      </w:tr>
      <w:tr w14:paraId="62912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9059E">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A792F">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0DDD8">
            <w:pPr>
              <w:jc w:val="center"/>
              <w:rPr>
                <w:rFonts w:hint="eastAsia" w:ascii="宋体" w:hAnsi="宋体" w:eastAsia="宋体" w:cs="宋体"/>
                <w:i w:val="0"/>
                <w:iCs w:val="0"/>
                <w:color w:val="000000"/>
                <w:sz w:val="21"/>
                <w:szCs w:val="21"/>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024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液体复合调味料</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C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蚝油、虾油、鱼露</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2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5F7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氨基酸态氮、苯甲酸及其钠盐（以苯甲酸计）、山梨酸及其钾盐（以山梨酸计）、脱氢乙酸及其钠盐（以脱氢乙酸计）、防腐剂混合使用时各自用量占其最大使用量的比例之和、菌落总数、大肠菌群</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56E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A12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B153">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696C">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EBC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07ADC">
            <w:pPr>
              <w:jc w:val="center"/>
              <w:rPr>
                <w:rFonts w:hint="eastAsia" w:ascii="宋体" w:hAnsi="宋体" w:eastAsia="宋体" w:cs="宋体"/>
                <w:i w:val="0"/>
                <w:iCs w:val="0"/>
                <w:color w:val="000000"/>
                <w:sz w:val="21"/>
                <w:szCs w:val="21"/>
                <w:u w:val="none"/>
              </w:rPr>
            </w:pPr>
          </w:p>
        </w:tc>
      </w:tr>
      <w:tr w14:paraId="368B3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CC927">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A73E3">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927DF">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18E34">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07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其他液体调味料</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C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424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防腐剂混合使用时各自用量占其最大使用量的比例之和、糖精钠（以糖精计）、甜蜜素（以环己基氨基磺酸计）、合成着色剂（柠檬黄、日落黄、胭脂红、诱惑红）、相同色泽着色剂混合使用时各自用量占其最大使用量的比例之和、菌落总数</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412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5AA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88E4">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80D4">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24A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5B405">
            <w:pPr>
              <w:jc w:val="center"/>
              <w:rPr>
                <w:rFonts w:hint="eastAsia" w:ascii="宋体" w:hAnsi="宋体" w:eastAsia="宋体" w:cs="宋体"/>
                <w:i w:val="0"/>
                <w:iCs w:val="0"/>
                <w:color w:val="000000"/>
                <w:sz w:val="21"/>
                <w:szCs w:val="21"/>
                <w:u w:val="none"/>
              </w:rPr>
            </w:pPr>
          </w:p>
        </w:tc>
      </w:tr>
      <w:tr w14:paraId="650FD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9E543">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E95AF">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9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味精</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A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味精</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2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味精</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5A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7D1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谷氨酸钠</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0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8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E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0D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F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2E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00857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32B12">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14502">
            <w:pPr>
              <w:jc w:val="center"/>
              <w:rPr>
                <w:rFonts w:hint="eastAsia" w:ascii="宋体" w:hAnsi="宋体" w:eastAsia="宋体" w:cs="宋体"/>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8A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食盐</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74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食用盐</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A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普通食用盐</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0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C64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氯化钠、钡（以Ba计）、碘（以I计）、铅（以Pb计）、总砷（以As计）、镉（以Cd计）、总汞（以Hg计）、亚铁氰化钾/亚铁氰化钠（以亚铁氰根计）</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1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E5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7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F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1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AD2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45C73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A9E18">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4743B">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C4A39">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D050A">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9C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低钠食用盐</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9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2ED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氯化钾、钡（以Ba计）、碘（以I计）、铅（以Pb计）、总砷（以As计）、镉（以Cd计）、总汞（以Hg计）、亚铁氰化钾/亚铁氰化钠（以亚铁氰根计）</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EB8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02E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E401">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4B16">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DB5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2C5B2">
            <w:pPr>
              <w:jc w:val="center"/>
              <w:rPr>
                <w:rFonts w:hint="eastAsia" w:ascii="宋体" w:hAnsi="宋体" w:eastAsia="宋体" w:cs="宋体"/>
                <w:i w:val="0"/>
                <w:iCs w:val="0"/>
                <w:color w:val="000000"/>
                <w:sz w:val="21"/>
                <w:szCs w:val="21"/>
                <w:u w:val="none"/>
              </w:rPr>
            </w:pPr>
          </w:p>
        </w:tc>
      </w:tr>
      <w:tr w14:paraId="4A86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E07D1">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44FD5">
            <w:pPr>
              <w:jc w:val="center"/>
              <w:rPr>
                <w:rFonts w:hint="eastAsia" w:ascii="宋体" w:hAnsi="宋体" w:eastAsia="宋体" w:cs="宋体"/>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63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食盐</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76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食用盐</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A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风味食用盐</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A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313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钡（以Ba计）、铅（以Pb计）、总砷（以As计）、镉（以Cd计）、总汞（以Hg计）、亚铁氰化钾/亚铁氰化钠（以亚铁氰根计）</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8BB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B47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2424">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0D36">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D30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8639E">
            <w:pPr>
              <w:jc w:val="center"/>
              <w:rPr>
                <w:rFonts w:hint="eastAsia" w:ascii="宋体" w:hAnsi="宋体" w:eastAsia="宋体" w:cs="宋体"/>
                <w:i w:val="0"/>
                <w:iCs w:val="0"/>
                <w:color w:val="000000"/>
                <w:sz w:val="21"/>
                <w:szCs w:val="21"/>
                <w:u w:val="none"/>
              </w:rPr>
            </w:pPr>
          </w:p>
        </w:tc>
      </w:tr>
      <w:tr w14:paraId="5A5D5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1ACB9">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A6384">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4EFEA">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D7A7A">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B4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特殊工艺食用盐</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7C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DBC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氯化钠、钡（以Ba计）、碘（以I计）、铅（以Pb计）、总砷（以As计）、镉（以Cd计）、总汞（以Hg计）、亚铁氰化钾/亚铁氰化钠（以亚铁氰根计）</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377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BF7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E686">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7B1A">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274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A2606">
            <w:pPr>
              <w:jc w:val="center"/>
              <w:rPr>
                <w:rFonts w:hint="eastAsia" w:ascii="宋体" w:hAnsi="宋体" w:eastAsia="宋体" w:cs="宋体"/>
                <w:i w:val="0"/>
                <w:iCs w:val="0"/>
                <w:color w:val="000000"/>
                <w:sz w:val="21"/>
                <w:szCs w:val="21"/>
                <w:u w:val="none"/>
              </w:rPr>
            </w:pPr>
          </w:p>
        </w:tc>
      </w:tr>
      <w:tr w14:paraId="351EF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E6F0F">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192F1">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31E0A">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5B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食品生产加工用盐</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84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食品生产加工用盐</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D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88C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铅（以Pb计）、总砷（以As计）、镉（以Cd计）、总汞（以Hg计）、亚铁氰化钾/亚铁氰化钠（以亚铁氰根计）、亚硝酸盐（以NaNO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851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F6D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029B">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D3EC">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1C8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F8FAF">
            <w:pPr>
              <w:jc w:val="center"/>
              <w:rPr>
                <w:rFonts w:hint="eastAsia" w:ascii="宋体" w:hAnsi="宋体" w:eastAsia="宋体" w:cs="宋体"/>
                <w:i w:val="0"/>
                <w:iCs w:val="0"/>
                <w:color w:val="000000"/>
                <w:sz w:val="21"/>
                <w:szCs w:val="21"/>
                <w:u w:val="none"/>
              </w:rPr>
            </w:pPr>
          </w:p>
        </w:tc>
      </w:tr>
      <w:tr w14:paraId="7F8ED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E7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C1E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肉制品</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84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预制肉制品</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0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调理肉制品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6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调理肉制品（非速冻）</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A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F1D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48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8E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67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E2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41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B0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49EFD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90FFD">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90187">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3860B">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B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腌腊肉制品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1C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腌腊肉制品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CA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C74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铅（以Pb计）、总砷（以As计）、亚硝酸盐（以亚硝酸钠计）、苯甲酸及其钠盐（以苯甲酸计）、山梨酸及其钾盐（以山梨酸计）、脱氢乙酸及其钠盐（以脱氢乙酸计）、合成着色剂（柠檬黄、日落黄、胭脂红、诱惑红、苋菜红、酸性红）、氯霉素</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48AA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46F3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93442">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D96B7">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75DF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A2E8F">
            <w:pPr>
              <w:jc w:val="center"/>
              <w:rPr>
                <w:rFonts w:hint="eastAsia" w:ascii="宋体" w:hAnsi="宋体" w:eastAsia="宋体" w:cs="宋体"/>
                <w:i w:val="0"/>
                <w:iCs w:val="0"/>
                <w:color w:val="000000"/>
                <w:sz w:val="21"/>
                <w:szCs w:val="21"/>
                <w:u w:val="none"/>
              </w:rPr>
            </w:pPr>
          </w:p>
        </w:tc>
      </w:tr>
      <w:tr w14:paraId="57CB8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E182B">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56F4A">
            <w:pPr>
              <w:jc w:val="center"/>
              <w:rPr>
                <w:rFonts w:hint="eastAsia" w:ascii="宋体" w:hAnsi="宋体" w:eastAsia="宋体" w:cs="宋体"/>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314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熟肉制品</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18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发酵肉制品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6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发酵肉制品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5B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B3F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亚硝酸盐（以亚硝酸钠计）、纳他霉素、大肠菌群、沙门氏菌、金黄色葡萄球菌、单核细胞增生李斯特氏菌、致泻大肠埃希氏菌</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768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E63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281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96D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5E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1C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5940C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54EFC">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1F7D6">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06D15">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8C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酱卤肉制品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A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酱卤肉制品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E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0D3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铬（以Cr计）、总砷（以As计）、N－二甲基亚硝胺、亚硝酸盐（以亚硝酸钠计）、苯甲酸及其钠盐（以苯甲酸计）、山梨酸及其钾盐（以山梨酸计）、脱氢乙酸及其钠盐（以脱氢乙酸计）、纳他霉素、防腐剂混合使用时各自用量占其最大使用量的比例之和、糖精钠（以糖精计）、合成着色剂（柠檬黄、日落黄、胭脂红、诱惑红）、氯霉素、菌落总数、大肠菌群、沙门氏菌、金黄色葡萄球菌、单核细胞增生李斯特氏菌、致泻大肠埃希氏菌、商业无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ABB3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ED9F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E74A1">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6B11E">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2BF9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FB3F0">
            <w:pPr>
              <w:jc w:val="center"/>
              <w:rPr>
                <w:rFonts w:hint="eastAsia" w:ascii="宋体" w:hAnsi="宋体" w:eastAsia="宋体" w:cs="宋体"/>
                <w:i w:val="0"/>
                <w:iCs w:val="0"/>
                <w:color w:val="000000"/>
                <w:sz w:val="21"/>
                <w:szCs w:val="21"/>
                <w:u w:val="none"/>
              </w:rPr>
            </w:pPr>
          </w:p>
        </w:tc>
      </w:tr>
      <w:tr w14:paraId="2EF7A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44FA8">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37EDD">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E266E">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8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油炸肉制品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1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油炸肉制品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D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0A8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N－二甲基亚硝胺、亚硝酸盐（以亚硝酸钠计）、苯甲酸及其钠盐（以苯甲酸计）、山梨酸及其钾盐（以山梨酸计）、沙门氏菌、金黄色葡萄球菌、单核细胞增生李斯特氏菌、致泻大肠埃希氏菌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C6E6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944D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0AAB4">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C66AB">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FBA2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A53DE">
            <w:pPr>
              <w:jc w:val="center"/>
              <w:rPr>
                <w:rFonts w:hint="eastAsia" w:ascii="宋体" w:hAnsi="宋体" w:eastAsia="宋体" w:cs="宋体"/>
                <w:i w:val="0"/>
                <w:iCs w:val="0"/>
                <w:color w:val="000000"/>
                <w:sz w:val="21"/>
                <w:szCs w:val="21"/>
                <w:u w:val="none"/>
              </w:rPr>
            </w:pPr>
          </w:p>
        </w:tc>
      </w:tr>
      <w:tr w14:paraId="552F5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6C335">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CE64A">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817D9">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7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熟肉干制品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1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熟肉干制品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0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D09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N－二甲基亚硝胺、苯甲酸及其钠盐（以苯甲酸计）、山梨酸及其钾盐（以山梨酸计）、脱氢乙酸及其钠盐（以脱氢乙酸计）、防腐剂混合使用时各自用量占其最大使用量的比例之和、合成着色剂（胭脂红、诱惑红）、氯霉素、菌落总数、大肠菌群、沙门氏菌、金黄色葡萄球菌、单核细胞增生李斯特氏菌、致泻大肠埃希氏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8716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4787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26481">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227E1">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92F5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5C147">
            <w:pPr>
              <w:jc w:val="center"/>
              <w:rPr>
                <w:rFonts w:hint="eastAsia" w:ascii="宋体" w:hAnsi="宋体" w:eastAsia="宋体" w:cs="宋体"/>
                <w:i w:val="0"/>
                <w:iCs w:val="0"/>
                <w:color w:val="000000"/>
                <w:sz w:val="21"/>
                <w:szCs w:val="21"/>
                <w:u w:val="none"/>
              </w:rPr>
            </w:pPr>
          </w:p>
        </w:tc>
      </w:tr>
      <w:tr w14:paraId="521A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EB39E">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4D0B1">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64036">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9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熏烧烤肉制品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8F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熏烧烤肉制品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8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221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并[a]芘、N－二甲基亚硝胺、亚硝酸盐（以亚硝酸钠计）、苯甲酸及其钠盐（以苯甲酸计）、山梨酸及其钾盐（以山梨酸计）、纳他霉素、合成着色剂（柠檬黄、日落黄、胭脂红）、氯霉素、菌落总数、大肠菌群、沙门氏菌、金黄色葡萄球菌、单核细胞增生李斯特氏菌、致泻大肠埃希氏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7F19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13BA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5A002">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A6676">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82FC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2FB9F">
            <w:pPr>
              <w:jc w:val="center"/>
              <w:rPr>
                <w:rFonts w:hint="eastAsia" w:ascii="宋体" w:hAnsi="宋体" w:eastAsia="宋体" w:cs="宋体"/>
                <w:i w:val="0"/>
                <w:iCs w:val="0"/>
                <w:color w:val="000000"/>
                <w:sz w:val="21"/>
                <w:szCs w:val="21"/>
                <w:u w:val="none"/>
              </w:rPr>
            </w:pPr>
          </w:p>
        </w:tc>
      </w:tr>
      <w:tr w14:paraId="65D80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322F4">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C910D">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DED78">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8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熏煮香肠火腿制品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F1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熏煮香肠火腿制品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9B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F69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硝酸盐（以亚硝酸钠计）、苯甲酸及其钠盐（以苯甲酸计）、山梨酸及其钾盐（以山梨酸计）、脱氢乙酸及其钠盐（以脱氢乙酸计）、纳他霉素、防腐剂混合使用时各自用量占其最大使用量的比例之和、合成着色剂（胭脂红、诱惑红）、氯霉素、菌落总数、大肠菌群、沙门氏菌、金黄色葡萄球菌、单核细胞增生李斯特氏菌、致泻大肠埃希氏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842A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46C6B">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28036">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F9B73">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85FB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25366">
            <w:pPr>
              <w:jc w:val="center"/>
              <w:rPr>
                <w:rFonts w:hint="eastAsia" w:ascii="宋体" w:hAnsi="宋体" w:eastAsia="宋体" w:cs="宋体"/>
                <w:i w:val="0"/>
                <w:iCs w:val="0"/>
                <w:color w:val="000000"/>
                <w:sz w:val="21"/>
                <w:szCs w:val="21"/>
                <w:u w:val="none"/>
              </w:rPr>
            </w:pPr>
          </w:p>
        </w:tc>
      </w:tr>
      <w:tr w14:paraId="5D05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C40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3D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乳制品</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F8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乳制品</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F3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液体乳</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72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巴氏杀菌乳</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D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AD7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蛋白质、酸度、三聚氰胺、铅（以Pb计）、丙二醇、沙门氏菌、金黄色葡萄球菌、菌落总数、大肠菌群</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6D8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83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A5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3E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F7A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D9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3A483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C92B8">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6F66C">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795F8">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AE7F0">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3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灭菌乳</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1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FD6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蛋白质、非脂乳固体、酸度、脂肪、三聚氰胺、铅（以Pb计）、丙二醇、商业无菌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FCD6C">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F12D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DA063">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CD8D3">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D7DE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E8FF3">
            <w:pPr>
              <w:jc w:val="center"/>
              <w:rPr>
                <w:rFonts w:hint="eastAsia" w:ascii="宋体" w:hAnsi="宋体" w:eastAsia="宋体" w:cs="宋体"/>
                <w:i w:val="0"/>
                <w:iCs w:val="0"/>
                <w:color w:val="000000"/>
                <w:sz w:val="21"/>
                <w:szCs w:val="21"/>
                <w:u w:val="none"/>
              </w:rPr>
            </w:pPr>
          </w:p>
        </w:tc>
      </w:tr>
      <w:tr w14:paraId="6ABC1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7AD9E">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063D4">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CC1E6">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60C7C">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39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高温杀菌乳</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DD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C7D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蛋白质、酸度、三聚氰胺、铅（以</w:t>
            </w:r>
            <w:r>
              <w:rPr>
                <w:rFonts w:ascii="Arial" w:hAnsi="Arial" w:eastAsia="宋体" w:cs="Arial"/>
                <w:i w:val="0"/>
                <w:iCs w:val="0"/>
                <w:color w:val="000000"/>
                <w:kern w:val="0"/>
                <w:sz w:val="21"/>
                <w:szCs w:val="21"/>
                <w:u w:val="none"/>
                <w:lang w:val="en-US" w:eastAsia="zh-CN" w:bidi="ar"/>
              </w:rPr>
              <w:t>Pb</w:t>
            </w:r>
            <w:r>
              <w:rPr>
                <w:rFonts w:hint="eastAsia" w:ascii="宋体" w:hAnsi="宋体" w:eastAsia="宋体" w:cs="宋体"/>
                <w:i w:val="0"/>
                <w:iCs w:val="0"/>
                <w:color w:val="000000"/>
                <w:kern w:val="0"/>
                <w:sz w:val="21"/>
                <w:szCs w:val="21"/>
                <w:u w:val="none"/>
                <w:lang w:val="en-US" w:eastAsia="zh-CN" w:bidi="ar"/>
              </w:rPr>
              <w:t>计）、沙门氏菌、菌落总数、大肠菌群、丙二醇</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C24C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7FD8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4E021">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5C361">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858C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ADC02">
            <w:pPr>
              <w:jc w:val="center"/>
              <w:rPr>
                <w:rFonts w:hint="eastAsia" w:ascii="宋体" w:hAnsi="宋体" w:eastAsia="宋体" w:cs="宋体"/>
                <w:i w:val="0"/>
                <w:iCs w:val="0"/>
                <w:color w:val="000000"/>
                <w:sz w:val="21"/>
                <w:szCs w:val="21"/>
                <w:u w:val="none"/>
              </w:rPr>
            </w:pPr>
          </w:p>
        </w:tc>
      </w:tr>
      <w:tr w14:paraId="35B2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B9FC2">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B0936">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246E7">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7E5B3">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D0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发酵乳</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8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3F4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脂肪、蛋白质、酸度、山梨酸及其钾盐（以山梨酸计）、甜蜜素（以环己基氨基磺酸计）、阿斯巴甜、安赛蜜、三聚氰胺、铅（以Pb计）、金黄色葡萄球菌、沙门氏菌、大肠菌群、酵母、霉菌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A085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9591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B7A08">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96E4E">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D4D9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50D79">
            <w:pPr>
              <w:jc w:val="center"/>
              <w:rPr>
                <w:rFonts w:hint="eastAsia" w:ascii="宋体" w:hAnsi="宋体" w:eastAsia="宋体" w:cs="宋体"/>
                <w:i w:val="0"/>
                <w:iCs w:val="0"/>
                <w:color w:val="000000"/>
                <w:sz w:val="21"/>
                <w:szCs w:val="21"/>
                <w:u w:val="none"/>
              </w:rPr>
            </w:pPr>
          </w:p>
        </w:tc>
      </w:tr>
      <w:tr w14:paraId="5DD31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9061C">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4E4FD">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127D7">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E5F92">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D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调制乳</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F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252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蛋白质、三聚氰胺、铅（以Pb计）、商业无菌、菌落总数、大肠菌群</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4A3C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6FCA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C2AE0">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A7079">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8441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1C106">
            <w:pPr>
              <w:jc w:val="center"/>
              <w:rPr>
                <w:rFonts w:hint="eastAsia" w:ascii="宋体" w:hAnsi="宋体" w:eastAsia="宋体" w:cs="宋体"/>
                <w:i w:val="0"/>
                <w:iCs w:val="0"/>
                <w:color w:val="000000"/>
                <w:sz w:val="21"/>
                <w:szCs w:val="21"/>
                <w:u w:val="none"/>
              </w:rPr>
            </w:pPr>
          </w:p>
        </w:tc>
      </w:tr>
      <w:tr w14:paraId="644F4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96F93">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86DA8">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92A75">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F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乳粉</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DC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乳粉（全脂、脱脂、部分脱脂）和调制乳粉</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7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D87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蛋白质、脂肪、复原乳酸度、杂质度、水分、三聚氰胺、铅（以Pb计）、菌落总数、大肠菌群</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EA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A6E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D03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AC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FEA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0B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1DF3F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94A91">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9FAF3">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15567">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1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乳清粉和乳清蛋白粉（企业原料）</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AE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脱盐乳清粉、非脱盐乳清粉、浓缩乳清蛋白粉、分离乳清蛋白粉</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0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370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蛋白质、三聚氰胺</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0BAA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25B1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C0947">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1504C">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BC89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6443F">
            <w:pPr>
              <w:jc w:val="center"/>
              <w:rPr>
                <w:rFonts w:hint="eastAsia" w:ascii="宋体" w:hAnsi="宋体" w:eastAsia="宋体" w:cs="宋体"/>
                <w:i w:val="0"/>
                <w:iCs w:val="0"/>
                <w:color w:val="000000"/>
                <w:sz w:val="21"/>
                <w:szCs w:val="21"/>
                <w:u w:val="none"/>
              </w:rPr>
            </w:pPr>
          </w:p>
        </w:tc>
      </w:tr>
      <w:tr w14:paraId="483BC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730BE">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972C2">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5CBDE">
            <w:pPr>
              <w:jc w:val="center"/>
              <w:rPr>
                <w:rFonts w:hint="eastAsia" w:ascii="宋体" w:hAnsi="宋体" w:eastAsia="宋体" w:cs="宋体"/>
                <w:i w:val="0"/>
                <w:iCs w:val="0"/>
                <w:color w:val="000000"/>
                <w:sz w:val="21"/>
                <w:szCs w:val="21"/>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BC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其他乳制品（浓缩乳制品、奶油、干酪、固态成型产品）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A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浓缩乳制品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B4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9FC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蛋白质、三聚氰胺、商业无菌、菌落总数、大肠菌群</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1C28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8CD2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73BCC">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F9069">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1067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A7C9E">
            <w:pPr>
              <w:jc w:val="center"/>
              <w:rPr>
                <w:rFonts w:hint="eastAsia" w:ascii="宋体" w:hAnsi="宋体" w:eastAsia="宋体" w:cs="宋体"/>
                <w:i w:val="0"/>
                <w:iCs w:val="0"/>
                <w:color w:val="000000"/>
                <w:sz w:val="21"/>
                <w:szCs w:val="21"/>
                <w:u w:val="none"/>
              </w:rPr>
            </w:pPr>
          </w:p>
        </w:tc>
      </w:tr>
      <w:tr w14:paraId="1B28E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A7874">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27D26">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C43F2">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CA3A0">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7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稀奶油、奶油和无水奶油</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9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B80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脂肪、酸度、三聚氰胺、脱氢乙酸及其钠盐（以脱氢乙酸计）、沙门氏菌、商业无菌、菌落总数、大肠菌群、霉菌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0F25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C889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01717">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60804">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AF3F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5041A">
            <w:pPr>
              <w:jc w:val="center"/>
              <w:rPr>
                <w:rFonts w:hint="eastAsia" w:ascii="宋体" w:hAnsi="宋体" w:eastAsia="宋体" w:cs="宋体"/>
                <w:i w:val="0"/>
                <w:iCs w:val="0"/>
                <w:color w:val="000000"/>
                <w:sz w:val="21"/>
                <w:szCs w:val="21"/>
                <w:u w:val="none"/>
              </w:rPr>
            </w:pPr>
          </w:p>
        </w:tc>
      </w:tr>
      <w:tr w14:paraId="4FFAE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75F41">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D34AD">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590BC">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A6896">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E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干酪、再制干酪、干酪制品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12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3A2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三聚氰胺、金黄色葡萄球菌、沙门氏菌、单核细胞增生李斯特氏菌、菌落总数、大肠菌群、霉菌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1CDE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ACCE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6AAB8">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B61CE">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EB2D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BD5AE">
            <w:pPr>
              <w:jc w:val="center"/>
              <w:rPr>
                <w:rFonts w:hint="eastAsia" w:ascii="宋体" w:hAnsi="宋体" w:eastAsia="宋体" w:cs="宋体"/>
                <w:i w:val="0"/>
                <w:iCs w:val="0"/>
                <w:color w:val="000000"/>
                <w:sz w:val="21"/>
                <w:szCs w:val="21"/>
                <w:u w:val="none"/>
              </w:rPr>
            </w:pPr>
          </w:p>
        </w:tc>
      </w:tr>
      <w:tr w14:paraId="40371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B24DA">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40DC4">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C00D6">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27612">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B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奶片、奶条等固态成型产品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0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DEC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蛋白质、脱氢乙酸及其钠盐（以脱氢乙酸计）、三聚氰胺、沙门氏菌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9CC3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91CB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E0ADA">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27A89">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54144">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AECFE">
            <w:pPr>
              <w:jc w:val="center"/>
              <w:rPr>
                <w:rFonts w:hint="eastAsia" w:ascii="宋体" w:hAnsi="宋体" w:eastAsia="宋体" w:cs="宋体"/>
                <w:i w:val="0"/>
                <w:iCs w:val="0"/>
                <w:color w:val="000000"/>
                <w:sz w:val="21"/>
                <w:szCs w:val="21"/>
                <w:u w:val="none"/>
              </w:rPr>
            </w:pPr>
          </w:p>
        </w:tc>
      </w:tr>
      <w:tr w14:paraId="53C98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6"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5A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0B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饮料</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C8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饮料</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DB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包装饮用水</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6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饮用天然矿泉水</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6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BA0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界限指标、铅（以Pb计）、总砷（以As计）、镉（以Cd计）、总汞（以Hg计）、镍、溴酸盐、硝酸盐（以NO</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vertAlign w:val="superscript"/>
                <w:lang w:val="en-US" w:eastAsia="zh-CN" w:bidi="ar"/>
              </w:rPr>
              <w:t>-</w:t>
            </w:r>
            <w:r>
              <w:rPr>
                <w:rFonts w:hint="eastAsia" w:ascii="宋体" w:hAnsi="宋体" w:eastAsia="宋体" w:cs="宋体"/>
                <w:i w:val="0"/>
                <w:iCs w:val="0"/>
                <w:color w:val="000000"/>
                <w:kern w:val="0"/>
                <w:sz w:val="21"/>
                <w:szCs w:val="21"/>
                <w:u w:val="none"/>
                <w:lang w:val="en-US" w:eastAsia="zh-CN" w:bidi="ar"/>
              </w:rPr>
              <w:t>计）、亚硝酸盐（以NO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vertAlign w:val="superscript"/>
                <w:lang w:val="en-US" w:eastAsia="zh-CN" w:bidi="ar"/>
              </w:rPr>
              <w:t>-</w:t>
            </w:r>
            <w:r>
              <w:rPr>
                <w:rFonts w:hint="eastAsia" w:ascii="宋体" w:hAnsi="宋体" w:eastAsia="宋体" w:cs="宋体"/>
                <w:i w:val="0"/>
                <w:iCs w:val="0"/>
                <w:color w:val="000000"/>
                <w:kern w:val="0"/>
                <w:sz w:val="21"/>
                <w:szCs w:val="21"/>
                <w:u w:val="none"/>
                <w:lang w:val="en-US" w:eastAsia="zh-CN" w:bidi="ar"/>
              </w:rPr>
              <w:t>计）、大肠菌群、铜绿假单胞菌</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A2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DB8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15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DA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DA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D1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5A10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FCAA9">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9DDED">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27A15">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14227">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4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饮用纯净水</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D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C85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电导率、耗氧量（以O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计）、铅（以Pb计）、总砷（以As计）、镉（以Cd计）、亚硝酸盐（以NO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vertAlign w:val="superscript"/>
                <w:lang w:val="en-US" w:eastAsia="zh-CN" w:bidi="ar"/>
              </w:rPr>
              <w:t>-</w:t>
            </w:r>
            <w:r>
              <w:rPr>
                <w:rFonts w:hint="eastAsia" w:ascii="宋体" w:hAnsi="宋体" w:eastAsia="宋体" w:cs="宋体"/>
                <w:i w:val="0"/>
                <w:iCs w:val="0"/>
                <w:color w:val="000000"/>
                <w:kern w:val="0"/>
                <w:sz w:val="21"/>
                <w:szCs w:val="21"/>
                <w:u w:val="none"/>
                <w:lang w:val="en-US" w:eastAsia="zh-CN" w:bidi="ar"/>
              </w:rPr>
              <w:t>计）、余氯（游离氯）、溴酸盐、三氯甲烷、大肠菌群、铜绿假单胞菌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B8E9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0CEB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AEF65">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B9300">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F5F9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44E3C">
            <w:pPr>
              <w:jc w:val="center"/>
              <w:rPr>
                <w:rFonts w:hint="eastAsia" w:ascii="宋体" w:hAnsi="宋体" w:eastAsia="宋体" w:cs="宋体"/>
                <w:i w:val="0"/>
                <w:iCs w:val="0"/>
                <w:color w:val="000000"/>
                <w:sz w:val="21"/>
                <w:szCs w:val="21"/>
                <w:u w:val="none"/>
              </w:rPr>
            </w:pPr>
          </w:p>
        </w:tc>
      </w:tr>
      <w:tr w14:paraId="122F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12731">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A1FFC">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8CCDA">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2E5A8">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83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其他类饮用水</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5C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BB2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耗氧量（以O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计）、铅（以Pb计）、总砷（以As计）、镉（以Cd计）、亚硝酸盐（以NO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vertAlign w:val="superscript"/>
                <w:lang w:val="en-US" w:eastAsia="zh-CN" w:bidi="ar"/>
              </w:rPr>
              <w:t>-</w:t>
            </w:r>
            <w:r>
              <w:rPr>
                <w:rFonts w:hint="eastAsia" w:ascii="宋体" w:hAnsi="宋体" w:eastAsia="宋体" w:cs="宋体"/>
                <w:i w:val="0"/>
                <w:iCs w:val="0"/>
                <w:color w:val="000000"/>
                <w:kern w:val="0"/>
                <w:sz w:val="21"/>
                <w:szCs w:val="21"/>
                <w:u w:val="none"/>
                <w:lang w:val="en-US" w:eastAsia="zh-CN" w:bidi="ar"/>
              </w:rPr>
              <w:t>计）、余氯（游离氯）、溴酸盐、三氯甲烷、大肠菌群、铜绿假单胞菌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67C5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DD40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7F663">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80C8E">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FE0A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17CDA">
            <w:pPr>
              <w:jc w:val="center"/>
              <w:rPr>
                <w:rFonts w:hint="eastAsia" w:ascii="宋体" w:hAnsi="宋体" w:eastAsia="宋体" w:cs="宋体"/>
                <w:i w:val="0"/>
                <w:iCs w:val="0"/>
                <w:color w:val="000000"/>
                <w:sz w:val="21"/>
                <w:szCs w:val="21"/>
                <w:u w:val="none"/>
              </w:rPr>
            </w:pPr>
          </w:p>
        </w:tc>
      </w:tr>
      <w:tr w14:paraId="55A18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B16CD">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5ECD6">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B24E7">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6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果蔬汁类及其饮料</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82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果蔬汁类及其饮料</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DF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73A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展青霉素、苯甲酸及其钠盐（以苯甲酸计）、山梨酸及其钾盐（以山梨酸计）、脱氢乙酸及其钠盐（以脱氢乙酸计）、纳他霉素、防腐剂混合使用时各自用量占其最大使用量的比例之和、安赛蜜、甜蜜素（以环己基氨基磺酸计）、阿斯巴甜、合成着色剂（柠檬黄、新红、苋菜红、靛蓝、胭脂红、日落黄、诱惑红、亮蓝、酸性红、喹啉黄、赤藓红）、菌落总数、大肠菌群、霉菌、酵母</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72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9C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A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0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A0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D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78311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83D35">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9C3CD">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FFE43">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75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蛋白饮料</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3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蛋白饮料</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0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8BF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蛋白质、乳酸菌数、氰化物（以</w:t>
            </w:r>
            <w:r>
              <w:rPr>
                <w:rFonts w:ascii="Arial" w:hAnsi="Arial" w:eastAsia="宋体" w:cs="Arial"/>
                <w:i w:val="0"/>
                <w:iCs w:val="0"/>
                <w:color w:val="000000"/>
                <w:kern w:val="0"/>
                <w:sz w:val="21"/>
                <w:szCs w:val="21"/>
                <w:u w:val="none"/>
                <w:lang w:val="en-US" w:eastAsia="zh-CN" w:bidi="ar"/>
              </w:rPr>
              <w:t>HCN</w:t>
            </w:r>
            <w:r>
              <w:rPr>
                <w:rFonts w:hint="eastAsia" w:ascii="宋体" w:hAnsi="宋体" w:eastAsia="宋体" w:cs="宋体"/>
                <w:i w:val="0"/>
                <w:iCs w:val="0"/>
                <w:color w:val="000000"/>
                <w:kern w:val="0"/>
                <w:sz w:val="21"/>
                <w:szCs w:val="21"/>
                <w:u w:val="none"/>
                <w:lang w:val="en-US" w:eastAsia="zh-CN" w:bidi="ar"/>
              </w:rPr>
              <w:t>计）、三聚氰胺、脱氢乙酸及其钠盐（以脱氢乙酸计）、安赛蜜、甜蜜素（以环己基氨基磺酸计）、阿斯巴甜、菌落总数、大肠菌群、霉菌、酵母、商业无菌</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01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72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8F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6CC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2D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9F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245D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78F3B">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697D2">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99017">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D7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碳酸饮料（汽水）</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D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碳酸饮料（汽水）</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A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A68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气容量、苯甲酸及其钠盐（以苯甲酸计）、山梨酸及其钾盐（以山梨酸计）、防腐剂混合使用时各自用量占其最大使用量的比例之和、安赛蜜、甜蜜素（以环己基氨基磺酸计）、阿斯巴甜、菌落总数、霉菌、酵母</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3ECE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DD2B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F7FB6">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B82FB">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111C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99E3C">
            <w:pPr>
              <w:jc w:val="center"/>
              <w:rPr>
                <w:rFonts w:hint="eastAsia" w:ascii="宋体" w:hAnsi="宋体" w:eastAsia="宋体" w:cs="宋体"/>
                <w:i w:val="0"/>
                <w:iCs w:val="0"/>
                <w:color w:val="000000"/>
                <w:sz w:val="21"/>
                <w:szCs w:val="21"/>
                <w:u w:val="none"/>
              </w:rPr>
            </w:pPr>
          </w:p>
        </w:tc>
      </w:tr>
      <w:tr w14:paraId="099C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F8679">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7A6DB">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E73C2">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5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茶饮料</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7D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茶饮料</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8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276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茶多酚、咖啡因、脱氢乙酸及其钠盐（以脱氢乙酸计）、安赛蜜、甜蜜素（以环己基氨基磺酸计）、阿斯巴甜、菌落总数</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23E4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108F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03DE0">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36C42">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102B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23714">
            <w:pPr>
              <w:jc w:val="center"/>
              <w:rPr>
                <w:rFonts w:hint="eastAsia" w:ascii="宋体" w:hAnsi="宋体" w:eastAsia="宋体" w:cs="宋体"/>
                <w:i w:val="0"/>
                <w:iCs w:val="0"/>
                <w:color w:val="000000"/>
                <w:sz w:val="21"/>
                <w:szCs w:val="21"/>
                <w:u w:val="none"/>
              </w:rPr>
            </w:pPr>
          </w:p>
        </w:tc>
      </w:tr>
      <w:tr w14:paraId="27965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C76B3">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C5FB4">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A2745">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A1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固体饮料</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82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固体饮料</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1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E08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蛋白质、乳酸菌数、铅（以Pb计）、氰化物（以</w:t>
            </w:r>
            <w:r>
              <w:rPr>
                <w:rFonts w:ascii="Arial" w:hAnsi="Arial" w:eastAsia="宋体" w:cs="Arial"/>
                <w:i w:val="0"/>
                <w:iCs w:val="0"/>
                <w:color w:val="000000"/>
                <w:kern w:val="0"/>
                <w:sz w:val="21"/>
                <w:szCs w:val="21"/>
                <w:u w:val="none"/>
                <w:lang w:val="en-US" w:eastAsia="zh-CN" w:bidi="ar"/>
              </w:rPr>
              <w:t>HCN</w:t>
            </w:r>
            <w:r>
              <w:rPr>
                <w:rFonts w:hint="eastAsia" w:ascii="宋体" w:hAnsi="宋体" w:eastAsia="宋体" w:cs="宋体"/>
                <w:i w:val="0"/>
                <w:iCs w:val="0"/>
                <w:color w:val="000000"/>
                <w:kern w:val="0"/>
                <w:sz w:val="21"/>
                <w:szCs w:val="21"/>
                <w:u w:val="none"/>
                <w:lang w:val="en-US" w:eastAsia="zh-CN" w:bidi="ar"/>
              </w:rPr>
              <w:t>计）、苯甲酸及其钠盐（以苯甲酸计）、山梨酸及其钾盐（以山梨酸计）、防腐剂混合使用时各自用量占其最大使用量的比例之和、糖精钠（以糖精计）、安赛蜜、甜蜜素（以环己基氨基磺酸计）、阿斯巴甜、合成着色剂（柠檬黄、新红、苋菜红、靛蓝、胭脂红、日落黄、诱惑红、亮蓝、酸性红、喹啉黄、赤藓红）、相同色泽着色剂混合使用时各自用量占其最大使用量的比例之和、菌落总数、大肠菌群、霉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5F96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F430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E2AC2">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40B7B">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2317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4A227">
            <w:pPr>
              <w:jc w:val="center"/>
              <w:rPr>
                <w:rFonts w:hint="eastAsia" w:ascii="宋体" w:hAnsi="宋体" w:eastAsia="宋体" w:cs="宋体"/>
                <w:i w:val="0"/>
                <w:iCs w:val="0"/>
                <w:color w:val="000000"/>
                <w:sz w:val="21"/>
                <w:szCs w:val="21"/>
                <w:u w:val="none"/>
              </w:rPr>
            </w:pPr>
          </w:p>
        </w:tc>
      </w:tr>
      <w:tr w14:paraId="02A7A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702EC">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1277D">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0AF9D">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D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其他饮料</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3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其他饮料</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61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22F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防腐剂混合使用时各自用量占其最大使用量的比例之和、糖精钠（以糖精计）、安赛蜜、甜蜜素（以环己基氨基磺酸计）、阿斯巴甜、合成着色剂（柠檬黄、新红、苋菜红、靛蓝、胭脂红、日落黄、诱惑红、亮蓝、酸性红、喹啉黄、赤藓红）、菌落总数、大肠菌群、霉菌、酵母</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A276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EDDF4">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12BF4">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C8155">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C108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759F7">
            <w:pPr>
              <w:jc w:val="center"/>
              <w:rPr>
                <w:rFonts w:hint="eastAsia" w:ascii="宋体" w:hAnsi="宋体" w:eastAsia="宋体" w:cs="宋体"/>
                <w:i w:val="0"/>
                <w:iCs w:val="0"/>
                <w:color w:val="000000"/>
                <w:sz w:val="21"/>
                <w:szCs w:val="21"/>
                <w:u w:val="none"/>
              </w:rPr>
            </w:pPr>
          </w:p>
        </w:tc>
      </w:tr>
      <w:tr w14:paraId="52C59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0C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4B6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方便食品</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97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方便食品</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74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方便面</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74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油炸面、非油炸面、方便米粉（米线）、方便粉丝</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5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7EE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水分、酸价（以脂肪计）(KOH)、过氧化值（以脂肪计）、菌落总数、大肠菌群、霉菌</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59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399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9D6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00D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97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E1F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3C2C0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B0269">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CD9EF">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41A42">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2F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调味面制品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73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调味面制品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89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211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苯甲酸及其钠盐（以苯甲酸计）、山梨酸及其钾盐（以山梨酸计）、脱氢乙酸及其钠盐（以脱氢乙酸计）、糖精钠（以糖精计）、甜蜜素（以环己基氨基磺酸计）、安赛蜜、三氯蔗糖、合成着色剂（柠檬黄、日落黄、诱惑红、苋菜红）、菌落总数、大肠菌群、霉菌、沙门氏菌、金黄色葡萄球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F0EC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777F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B7E07">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39A82">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9F76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C9415">
            <w:pPr>
              <w:jc w:val="center"/>
              <w:rPr>
                <w:rFonts w:hint="eastAsia" w:ascii="宋体" w:hAnsi="宋体" w:eastAsia="宋体" w:cs="宋体"/>
                <w:i w:val="0"/>
                <w:iCs w:val="0"/>
                <w:color w:val="000000"/>
                <w:sz w:val="21"/>
                <w:szCs w:val="21"/>
                <w:u w:val="none"/>
              </w:rPr>
            </w:pPr>
          </w:p>
        </w:tc>
      </w:tr>
      <w:tr w14:paraId="76D9A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6B9A9">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226A">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02EF2">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1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其他方便食品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F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方便粥、方便盒饭、冷面及其他熟制方便食品等</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F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84B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、苯甲酸及其钠盐（以苯甲酸计）、山梨酸及其钾盐（以山梨酸计）、脱氢乙酸及其钠盐（以脱氢乙酸计）、糖精钠（以糖精计）、菌落总数、大肠菌群、霉菌、沙门氏菌、金黄色葡萄球菌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D217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CC7F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1AAD8">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954D8">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1BC7B">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B7C80">
            <w:pPr>
              <w:jc w:val="center"/>
              <w:rPr>
                <w:rFonts w:hint="eastAsia" w:ascii="宋体" w:hAnsi="宋体" w:eastAsia="宋体" w:cs="宋体"/>
                <w:i w:val="0"/>
                <w:iCs w:val="0"/>
                <w:color w:val="000000"/>
                <w:sz w:val="21"/>
                <w:szCs w:val="21"/>
                <w:u w:val="none"/>
              </w:rPr>
            </w:pPr>
          </w:p>
        </w:tc>
      </w:tr>
      <w:tr w14:paraId="3A199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9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2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D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18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4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E9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CE1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山梨酸及其钾盐（以山梨酸计）、铝的残留量（干样品，以Al计）、脱氢乙酸及其钠盐（以脱氢乙酸计）、甜蜜素（以环己基氨基磺酸计）、糖精钠（以糖精计）、二氧化硫残留量、苯甲酸及其钠盐（以苯甲酸计）、合成着色剂（柠檬黄、日落黄、胭脂红、苋菜红、亮蓝、靛蓝、诱惑红）、菌落总数、大肠菌群、金黄色葡萄球菌、沙门氏菌、霉菌</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B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F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8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2C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8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5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54AE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436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3DB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罐头</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5DB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罐头</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77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畜禽水产罐头</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F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畜禽肉类罐头</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D2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ED4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铅（以Pb计）、镉（以Cd计）、脱氢乙酸及其钠盐（以脱氢乙酸计）、苯甲酸及其钠盐（以苯甲酸计）、山梨酸及其钾盐（以山梨酸计）、商业无菌</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1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1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3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C4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62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CE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48E3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A0402">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12BF3">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2B70E">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630A0">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7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水产动物类罐头</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8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45D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胺、铅（以Pb计）、无机砷（以As计）、脱氢乙酸及其钠盐（以脱氢乙酸计）、苯甲酸及其钠盐（以苯甲酸计）、山梨酸及其钾盐（以山梨酸计）、糖精钠（以糖精计）、甜蜜素（以环己基氨基磺酸计）、商业无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0C4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8A8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4D1A">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C995">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698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BBDDD">
            <w:pPr>
              <w:jc w:val="center"/>
              <w:rPr>
                <w:rFonts w:hint="eastAsia" w:ascii="宋体" w:hAnsi="宋体" w:eastAsia="宋体" w:cs="宋体"/>
                <w:i w:val="0"/>
                <w:iCs w:val="0"/>
                <w:color w:val="000000"/>
                <w:sz w:val="21"/>
                <w:szCs w:val="21"/>
                <w:u w:val="none"/>
              </w:rPr>
            </w:pPr>
          </w:p>
        </w:tc>
      </w:tr>
      <w:tr w14:paraId="708C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CFF4F">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32E8E">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8E0F2">
            <w:pPr>
              <w:jc w:val="center"/>
              <w:rPr>
                <w:rFonts w:hint="eastAsia" w:ascii="宋体" w:hAnsi="宋体" w:eastAsia="宋体" w:cs="宋体"/>
                <w:i w:val="0"/>
                <w:iCs w:val="0"/>
                <w:color w:val="000000"/>
                <w:sz w:val="21"/>
                <w:szCs w:val="21"/>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1A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果蔬罐头</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D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水果类罐头</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0B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6ED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合成着色剂（柠檬黄、日落黄、苋菜红、胭脂红、赤藓红、诱惑红、亮蓝）、脱氢乙酸及其钠盐（以脱氢乙酸计）、苯甲酸及其钠盐（以苯甲酸计）、山梨酸及其钾盐（以山梨酸计）、糖精钠（以糖精计）、甜蜜素（以环己基氨基磺酸计）、二氧化硫残留量、商业无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467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7B5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2540">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D133">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702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F1795">
            <w:pPr>
              <w:jc w:val="center"/>
              <w:rPr>
                <w:rFonts w:hint="eastAsia" w:ascii="宋体" w:hAnsi="宋体" w:eastAsia="宋体" w:cs="宋体"/>
                <w:i w:val="0"/>
                <w:iCs w:val="0"/>
                <w:color w:val="000000"/>
                <w:sz w:val="21"/>
                <w:szCs w:val="21"/>
                <w:u w:val="none"/>
              </w:rPr>
            </w:pPr>
          </w:p>
        </w:tc>
      </w:tr>
      <w:tr w14:paraId="7AB33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F25A0">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10F25">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B08ED">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6FEEA">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47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蔬菜类罐头</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B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19E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铅（以Pb计）、合成着色剂（柠檬黄、日落黄）、脱氢乙酸及其钠盐（以脱氢乙酸计）、苯甲酸及其钠盐（以苯甲酸计）、山梨酸及其钾盐（以山梨酸计）、乙二胺四乙酸二钠、二氧化硫残留量、商业无菌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4CC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BD6B">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809E">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CDED">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78A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EE935">
            <w:pPr>
              <w:jc w:val="center"/>
              <w:rPr>
                <w:rFonts w:hint="eastAsia" w:ascii="宋体" w:hAnsi="宋体" w:eastAsia="宋体" w:cs="宋体"/>
                <w:i w:val="0"/>
                <w:iCs w:val="0"/>
                <w:color w:val="000000"/>
                <w:sz w:val="21"/>
                <w:szCs w:val="21"/>
                <w:u w:val="none"/>
              </w:rPr>
            </w:pPr>
          </w:p>
        </w:tc>
      </w:tr>
      <w:tr w14:paraId="7F1B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172B6">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97877">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BF6E6">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1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果蔬罐头</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0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食用菌罐头</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57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AA6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铅（以Pb计）、脱氢乙酸及其钠盐（以脱氢乙酸计）、苯甲酸及其钠盐（以苯甲酸计）、山梨酸及其钾盐（以山梨酸计）、乙二胺四乙酸二钠、二氧化硫残留量、商业无菌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F3B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6B0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0AC0">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0C36">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3D7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1789D">
            <w:pPr>
              <w:jc w:val="center"/>
              <w:rPr>
                <w:rFonts w:hint="eastAsia" w:ascii="宋体" w:hAnsi="宋体" w:eastAsia="宋体" w:cs="宋体"/>
                <w:i w:val="0"/>
                <w:iCs w:val="0"/>
                <w:color w:val="000000"/>
                <w:sz w:val="21"/>
                <w:szCs w:val="21"/>
                <w:u w:val="none"/>
              </w:rPr>
            </w:pPr>
          </w:p>
        </w:tc>
      </w:tr>
      <w:tr w14:paraId="2800E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048B1">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EB1B9">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7653F">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A5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其他罐头</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E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其他罐头</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E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53B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、脱氢乙酸及其钠盐（以脱氢乙酸计）、苯甲酸及其钠盐（以苯甲酸计）、山梨酸及其钾盐（以山梨酸计）、乙二胺四乙酸二钠、商业无菌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7F6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1D8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3C69">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C682">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EB1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28B2C">
            <w:pPr>
              <w:jc w:val="center"/>
              <w:rPr>
                <w:rFonts w:hint="eastAsia" w:ascii="宋体" w:hAnsi="宋体" w:eastAsia="宋体" w:cs="宋体"/>
                <w:i w:val="0"/>
                <w:iCs w:val="0"/>
                <w:color w:val="000000"/>
                <w:sz w:val="21"/>
                <w:szCs w:val="21"/>
                <w:u w:val="none"/>
              </w:rPr>
            </w:pPr>
          </w:p>
        </w:tc>
      </w:tr>
      <w:tr w14:paraId="3B6F7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C3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D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冷冻饮品</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4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冷冻饮品</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6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冷冻饮品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6F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冰淇淋、雪糕、雪泥、冰棍、食用冰、甜味冰、其他类</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E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A11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蛋白质、甜蜜素（以环己基氨基磺酸计）、糖精钠（以糖精计）、安赛蜜、三氯蔗糖、合成着色剂（柠檬黄、日落黄）、菌落总数、大肠菌群、沙门氏菌、单核细胞增生李斯特氏菌</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B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E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28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8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5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2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41A86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ED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0D8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速冻食品</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EE1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速冻面米食品</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ED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速冻面米食品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2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速冻面米生制品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1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443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过氧化值（以脂肪计）、铅（以Pb计）、糖精钠（以糖精计）、甜蜜素（以环己基氨基磺酸计）、合成着色剂（柠檬黄、日落黄、苋菜红、亮蓝）</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D9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F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D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4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5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75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5AA3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E32D4">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9CF00">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D5C50">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CADA8">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E2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速冻面米熟制品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C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B4C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过氧化值（以脂肪计）、铅（以Pb计）、糖精钠（以糖精计）、甜蜜素（以环己基氨基磺酸计）、合成着色剂（柠檬黄、日落黄、苋菜红、亮蓝）、菌落总数、大肠菌群、沙门氏菌、金黄色葡萄球菌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8FB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98F3">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0A30">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F817">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6724">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5F6ED">
            <w:pPr>
              <w:jc w:val="center"/>
              <w:rPr>
                <w:rFonts w:hint="eastAsia" w:ascii="宋体" w:hAnsi="宋体" w:eastAsia="宋体" w:cs="宋体"/>
                <w:i w:val="0"/>
                <w:iCs w:val="0"/>
                <w:color w:val="000000"/>
                <w:sz w:val="21"/>
                <w:szCs w:val="21"/>
                <w:u w:val="none"/>
              </w:rPr>
            </w:pPr>
          </w:p>
        </w:tc>
      </w:tr>
      <w:tr w14:paraId="5536A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C6C6B">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8EF15">
            <w:pPr>
              <w:jc w:val="center"/>
              <w:rPr>
                <w:rFonts w:hint="eastAsia" w:ascii="宋体" w:hAnsi="宋体" w:eastAsia="宋体" w:cs="宋体"/>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98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速冻调制食品</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1C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速冻调理肉制品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6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速冻调理肉制品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E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C23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过氧化值（以脂肪计）、铅（以Pb计）、铬（以Cr计）、氯霉素、合成着色剂（胭脂红、柠檬黄、日落黄、诱惑红）、亚硝酸盐、菌落总数、大肠菌群、沙门氏菌、金黄色葡萄球菌、单核细胞增生李斯特氏菌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9C5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555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EC88">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3BBA">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F30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53848">
            <w:pPr>
              <w:jc w:val="center"/>
              <w:rPr>
                <w:rFonts w:hint="eastAsia" w:ascii="宋体" w:hAnsi="宋体" w:eastAsia="宋体" w:cs="宋体"/>
                <w:i w:val="0"/>
                <w:iCs w:val="0"/>
                <w:color w:val="000000"/>
                <w:sz w:val="21"/>
                <w:szCs w:val="21"/>
                <w:u w:val="none"/>
              </w:rPr>
            </w:pPr>
          </w:p>
        </w:tc>
      </w:tr>
      <w:tr w14:paraId="1CD6E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E6D60">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21851">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F9305">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6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速冻调制水产制品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E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速冻调制水产制品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27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64C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挥发性盐基氮、苯甲酸及其钠盐（以苯甲酸计）、山梨酸及其钾盐（以山梨酸计）、菌落总数、大肠菌群、沙门氏菌、副溶血性弧菌、单核细胞增生李斯特氏菌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442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5B3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91E7">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A3F0">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9A0B">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85333">
            <w:pPr>
              <w:jc w:val="center"/>
              <w:rPr>
                <w:rFonts w:hint="eastAsia" w:ascii="宋体" w:hAnsi="宋体" w:eastAsia="宋体" w:cs="宋体"/>
                <w:i w:val="0"/>
                <w:iCs w:val="0"/>
                <w:color w:val="000000"/>
                <w:sz w:val="21"/>
                <w:szCs w:val="21"/>
                <w:u w:val="none"/>
              </w:rPr>
            </w:pPr>
          </w:p>
        </w:tc>
      </w:tr>
      <w:tr w14:paraId="47BB1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15822">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D8051">
            <w:pPr>
              <w:jc w:val="center"/>
              <w:rPr>
                <w:rFonts w:hint="eastAsia" w:ascii="宋体" w:hAnsi="宋体" w:eastAsia="宋体" w:cs="宋体"/>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19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速冻其他食品</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7D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速冻谷物食品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1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速冻谷物食品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F5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EB2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铅（以Pb计）、黄曲霉毒素B</w:t>
            </w:r>
            <w:r>
              <w:rPr>
                <w:rFonts w:hint="eastAsia" w:ascii="宋体" w:hAnsi="宋体" w:eastAsia="宋体" w:cs="宋体"/>
                <w:i w:val="0"/>
                <w:iCs w:val="0"/>
                <w:color w:val="000000"/>
                <w:kern w:val="0"/>
                <w:sz w:val="21"/>
                <w:szCs w:val="21"/>
                <w:u w:val="none"/>
                <w:vertAlign w:val="subscript"/>
                <w:lang w:val="en-US" w:eastAsia="zh-CN" w:bidi="ar"/>
              </w:rPr>
              <w:t>1</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583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444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2C39">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3427">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586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7BDFC">
            <w:pPr>
              <w:jc w:val="center"/>
              <w:rPr>
                <w:rFonts w:hint="eastAsia" w:ascii="宋体" w:hAnsi="宋体" w:eastAsia="宋体" w:cs="宋体"/>
                <w:i w:val="0"/>
                <w:iCs w:val="0"/>
                <w:color w:val="000000"/>
                <w:sz w:val="21"/>
                <w:szCs w:val="21"/>
                <w:u w:val="none"/>
              </w:rPr>
            </w:pPr>
          </w:p>
        </w:tc>
      </w:tr>
      <w:tr w14:paraId="2A69D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8AC2F">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02B05">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DCCB6">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55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速冻蔬菜制品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30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速冻蔬菜制品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B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03A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铅（以Pb计）、镉（以Cd计）、糖精钠（以糖精计）</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7CF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712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EB38">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DE6D">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C4E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CE380">
            <w:pPr>
              <w:jc w:val="center"/>
              <w:rPr>
                <w:rFonts w:hint="eastAsia" w:ascii="宋体" w:hAnsi="宋体" w:eastAsia="宋体" w:cs="宋体"/>
                <w:i w:val="0"/>
                <w:iCs w:val="0"/>
                <w:color w:val="000000"/>
                <w:sz w:val="21"/>
                <w:szCs w:val="21"/>
                <w:u w:val="none"/>
              </w:rPr>
            </w:pPr>
          </w:p>
        </w:tc>
      </w:tr>
      <w:tr w14:paraId="32484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691BA">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64E98">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1D125">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8D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速冻水果制品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4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速冻水果制品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8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061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铅（以Pb计）、镉（以Cd计）、菌落总数、大肠菌群、霉菌、沙门氏菌、金黄色葡萄球菌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DD4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F5E3">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3074">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505A">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9C3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71B08">
            <w:pPr>
              <w:jc w:val="center"/>
              <w:rPr>
                <w:rFonts w:hint="eastAsia" w:ascii="宋体" w:hAnsi="宋体" w:eastAsia="宋体" w:cs="宋体"/>
                <w:i w:val="0"/>
                <w:iCs w:val="0"/>
                <w:color w:val="000000"/>
                <w:sz w:val="21"/>
                <w:szCs w:val="21"/>
                <w:u w:val="none"/>
              </w:rPr>
            </w:pPr>
          </w:p>
        </w:tc>
      </w:tr>
      <w:tr w14:paraId="4138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4"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E6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402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薯类和膨化食品</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BD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薯类和膨化食品</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28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膨化食品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B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含油型膨化食品和非含油型膨化食品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A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6AC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水分、酸价（以脂肪计）(KOH)、过氧化值（以脂肪计）、黄曲霉毒素B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、糖精钠（以糖精计）、苯甲酸及其钠盐（以苯甲酸计）、山梨酸及其钾盐（以山梨酸计）、甜蜜素（以环己基氨基磺酸计）、菌落总数、大肠菌群、沙门氏菌、金黄色葡萄球菌</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0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B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E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3D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CC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B62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0E79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0A44D">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A22ED">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494F2">
            <w:pPr>
              <w:jc w:val="center"/>
              <w:rPr>
                <w:rFonts w:hint="eastAsia" w:ascii="宋体" w:hAnsi="宋体" w:eastAsia="宋体" w:cs="宋体"/>
                <w:i w:val="0"/>
                <w:iCs w:val="0"/>
                <w:color w:val="000000"/>
                <w:sz w:val="21"/>
                <w:szCs w:val="21"/>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B6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薯类食品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6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干制薯类</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8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18E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酸价（以脂肪计）(KOH)、过氧化值（以脂肪计）、铅（以Pb计）、菌落总数、大肠菌群、沙门氏菌、金黄色葡萄球菌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E2F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F97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18BD">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7BC1">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105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BEAB5">
            <w:pPr>
              <w:jc w:val="center"/>
              <w:rPr>
                <w:rFonts w:hint="eastAsia" w:ascii="宋体" w:hAnsi="宋体" w:eastAsia="宋体" w:cs="宋体"/>
                <w:i w:val="0"/>
                <w:iCs w:val="0"/>
                <w:color w:val="000000"/>
                <w:sz w:val="21"/>
                <w:szCs w:val="21"/>
                <w:u w:val="none"/>
              </w:rPr>
            </w:pPr>
          </w:p>
        </w:tc>
      </w:tr>
      <w:tr w14:paraId="50E54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B1350">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E1956">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2468F">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062ED">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5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冷冻薯类</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0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64A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79B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E5C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42A3">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D346">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F594">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17EF4">
            <w:pPr>
              <w:jc w:val="center"/>
              <w:rPr>
                <w:rFonts w:hint="eastAsia" w:ascii="宋体" w:hAnsi="宋体" w:eastAsia="宋体" w:cs="宋体"/>
                <w:i w:val="0"/>
                <w:iCs w:val="0"/>
                <w:color w:val="000000"/>
                <w:sz w:val="21"/>
                <w:szCs w:val="21"/>
                <w:u w:val="none"/>
              </w:rPr>
            </w:pPr>
          </w:p>
        </w:tc>
      </w:tr>
      <w:tr w14:paraId="6058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7B046">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B9038">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59006">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3EC84">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F4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薯泥（酱）类</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F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D1A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铅（以Pb计）、苯甲酸及其钠盐（以苯甲酸计）、山梨酸及其钾盐（以山梨酸计）、商业无菌、沙门氏菌、金黄色葡萄球菌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6AC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75F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FBF0">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DE9C">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611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63382">
            <w:pPr>
              <w:jc w:val="center"/>
              <w:rPr>
                <w:rFonts w:hint="eastAsia" w:ascii="宋体" w:hAnsi="宋体" w:eastAsia="宋体" w:cs="宋体"/>
                <w:i w:val="0"/>
                <w:iCs w:val="0"/>
                <w:color w:val="000000"/>
                <w:sz w:val="21"/>
                <w:szCs w:val="21"/>
                <w:u w:val="none"/>
              </w:rPr>
            </w:pPr>
          </w:p>
        </w:tc>
      </w:tr>
      <w:tr w14:paraId="76D80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6DCD1">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8C0BF">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2A7F7">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A1C79">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4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薯粉类</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E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91C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BBC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9F5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2164">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08F7E">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298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E2CA1">
            <w:pPr>
              <w:jc w:val="center"/>
              <w:rPr>
                <w:rFonts w:hint="eastAsia" w:ascii="宋体" w:hAnsi="宋体" w:eastAsia="宋体" w:cs="宋体"/>
                <w:i w:val="0"/>
                <w:iCs w:val="0"/>
                <w:color w:val="000000"/>
                <w:sz w:val="21"/>
                <w:szCs w:val="21"/>
                <w:u w:val="none"/>
              </w:rPr>
            </w:pPr>
          </w:p>
        </w:tc>
      </w:tr>
      <w:tr w14:paraId="3BDFC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C5CE8">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BCEA5">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23E7D">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10CF8">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1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其他薯类食品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E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411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铅（以Pb计）、沙门氏菌、金黄色葡萄球菌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CE4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6A9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063C">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78E8">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BCD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31D2C">
            <w:pPr>
              <w:jc w:val="center"/>
              <w:rPr>
                <w:rFonts w:hint="eastAsia" w:ascii="宋体" w:hAnsi="宋体" w:eastAsia="宋体" w:cs="宋体"/>
                <w:i w:val="0"/>
                <w:iCs w:val="0"/>
                <w:color w:val="000000"/>
                <w:sz w:val="21"/>
                <w:szCs w:val="21"/>
                <w:u w:val="none"/>
              </w:rPr>
            </w:pPr>
          </w:p>
        </w:tc>
      </w:tr>
      <w:tr w14:paraId="5E68B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4A8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83F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糖果制品</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5A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糖果制品（含巧克力及制品）</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2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糖果</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9D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糖果</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CB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FBB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糖精钠（以糖精计）、甜蜜素（以环己基氨基磺酸计）、合成着色剂（柠檬黄、新红、苋菜红、靛蓝、胭脂红、日落黄、诱惑红、亮蓝、酸性红、喹啉黄、赤藓红）、相同色泽着色剂混合使用时各自用量占其最大使用量的比例之和、二氧化硫残留量、菌落总数、大肠菌群</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E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1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1A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F5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B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48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39FD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7AE1F">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23EB4">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FDD4A">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E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巧克力及巧克力制品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C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巧克力、巧克力制品、代可可脂巧克力及代可可脂巧克力制品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9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656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铅（以Pb计）、沙门氏菌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5E4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C08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8C5E">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3D50">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CFCB">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7C1B8">
            <w:pPr>
              <w:jc w:val="center"/>
              <w:rPr>
                <w:rFonts w:hint="eastAsia" w:ascii="宋体" w:hAnsi="宋体" w:eastAsia="宋体" w:cs="宋体"/>
                <w:i w:val="0"/>
                <w:iCs w:val="0"/>
                <w:color w:val="000000"/>
                <w:sz w:val="21"/>
                <w:szCs w:val="21"/>
                <w:u w:val="none"/>
              </w:rPr>
            </w:pPr>
          </w:p>
        </w:tc>
      </w:tr>
      <w:tr w14:paraId="04CA9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52346">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39F88">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98FF0">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1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果冻</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5B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果冻</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4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7C2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山梨酸及其钾盐（以山梨酸计）、苯甲酸及其钠盐（以苯甲酸计）、糖精钠（以糖精计）、甜蜜素（以环己基氨基磺酸计）、安赛蜜、菌落总数、大肠菌群、霉菌、酵母</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321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DCC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F39E">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419F">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AB0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2D111">
            <w:pPr>
              <w:jc w:val="center"/>
              <w:rPr>
                <w:rFonts w:hint="eastAsia" w:ascii="宋体" w:hAnsi="宋体" w:eastAsia="宋体" w:cs="宋体"/>
                <w:i w:val="0"/>
                <w:iCs w:val="0"/>
                <w:color w:val="000000"/>
                <w:sz w:val="21"/>
                <w:szCs w:val="21"/>
                <w:u w:val="none"/>
              </w:rPr>
            </w:pPr>
          </w:p>
        </w:tc>
      </w:tr>
      <w:tr w14:paraId="1E70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82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40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茶叶及相关制品</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3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茶叶</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6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茶叶</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3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绿茶、红茶、乌龙茶、黄茶、白茶、黑茶、花茶、袋泡茶、紧压茶</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D3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533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草甘膦、吡虫啉、乙酰甲胺磷、联苯菊酯、灭多威、三氯杀螨醇、氰戊菊酯和S-氰戊菊酯、甲拌磷、克百威、水胺硫磷、氧乐果、毒死蜱、啶虫脒、多菌灵、茚虫威、合成着色剂（柠檬黄、日落黄、胭脂红、亮蓝）</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FA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3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9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AF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7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FE2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0BA21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ACF5D">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2F7B7">
            <w:pPr>
              <w:jc w:val="center"/>
              <w:rPr>
                <w:rFonts w:hint="eastAsia" w:ascii="宋体" w:hAnsi="宋体" w:eastAsia="宋体" w:cs="宋体"/>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65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含茶制品和代用茶</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23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含茶制品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F8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速溶茶类、其他含茶制品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EF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9B5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铅（以Pb计）、菌落总数、霉菌、霉菌及酵母</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0B4C">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EFC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684F">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4274">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319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41892">
            <w:pPr>
              <w:jc w:val="center"/>
              <w:rPr>
                <w:rFonts w:hint="eastAsia" w:ascii="宋体" w:hAnsi="宋体" w:eastAsia="宋体" w:cs="宋体"/>
                <w:i w:val="0"/>
                <w:iCs w:val="0"/>
                <w:color w:val="000000"/>
                <w:sz w:val="21"/>
                <w:szCs w:val="21"/>
                <w:u w:val="none"/>
              </w:rPr>
            </w:pPr>
          </w:p>
        </w:tc>
      </w:tr>
      <w:tr w14:paraId="3F7EB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5BB23">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B684B">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E1941">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CA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代用茶</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8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代用茶</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2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F72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铅（以Pb计）、二氧化硫残留量、啶虫脒、克百威、毒死蜱、吡虫啉、氯氰菊酯和高效氯氰菊酯、三唑磷、霉菌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E62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621B">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44F4">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BACA">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E784">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CE7F1">
            <w:pPr>
              <w:jc w:val="center"/>
              <w:rPr>
                <w:rFonts w:hint="eastAsia" w:ascii="宋体" w:hAnsi="宋体" w:eastAsia="宋体" w:cs="宋体"/>
                <w:i w:val="0"/>
                <w:iCs w:val="0"/>
                <w:color w:val="000000"/>
                <w:sz w:val="21"/>
                <w:szCs w:val="21"/>
                <w:u w:val="none"/>
              </w:rPr>
            </w:pPr>
          </w:p>
        </w:tc>
      </w:tr>
      <w:tr w14:paraId="2D0BE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219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9D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酒类</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0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蒸馏酒</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2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白酒</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4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白酒、白酒（液态）、白酒（原酒）</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0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F5B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酒精度、铅（以Pb计）、甲醇、氰化物（以HCN计）、糖精钠（以糖精计）、甜蜜素（以环己基氨基磺酸计）、三氯蔗糖、安赛蜜</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4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C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6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4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0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24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5A05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C5C6E">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E1955">
            <w:pPr>
              <w:jc w:val="center"/>
              <w:rPr>
                <w:rFonts w:hint="eastAsia" w:ascii="宋体" w:hAnsi="宋体" w:eastAsia="宋体" w:cs="宋体"/>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731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发酵酒</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33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黄酒</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8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黄酒</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2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3E2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酒精度、氨基酸态氮、苯甲酸及其钠盐（以苯甲酸计）、山梨酸及其钾盐（以山梨酸计）、糖精钠（以糖精计）、甜蜜素（以环己基氨基磺酸计）</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6E6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285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B294">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087E">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328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16C53">
            <w:pPr>
              <w:jc w:val="center"/>
              <w:rPr>
                <w:rFonts w:hint="eastAsia" w:ascii="宋体" w:hAnsi="宋体" w:eastAsia="宋体" w:cs="宋体"/>
                <w:i w:val="0"/>
                <w:iCs w:val="0"/>
                <w:color w:val="000000"/>
                <w:sz w:val="21"/>
                <w:szCs w:val="21"/>
                <w:u w:val="none"/>
              </w:rPr>
            </w:pPr>
          </w:p>
        </w:tc>
      </w:tr>
      <w:tr w14:paraId="4B287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81329">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91863">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4A1FF">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5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啤酒</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B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啤酒</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0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591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酒精度、甲醛</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A98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08B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AD4A">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E528">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0FE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417B8">
            <w:pPr>
              <w:jc w:val="center"/>
              <w:rPr>
                <w:rFonts w:hint="eastAsia" w:ascii="宋体" w:hAnsi="宋体" w:eastAsia="宋体" w:cs="宋体"/>
                <w:i w:val="0"/>
                <w:iCs w:val="0"/>
                <w:color w:val="000000"/>
                <w:sz w:val="21"/>
                <w:szCs w:val="21"/>
                <w:u w:val="none"/>
              </w:rPr>
            </w:pPr>
          </w:p>
        </w:tc>
      </w:tr>
      <w:tr w14:paraId="628C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08A44">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BA657">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15763">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E0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葡萄酒</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F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葡萄酒</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5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7A4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甲醇、苯甲酸及其钠盐（以苯甲酸计）、山梨酸及其钾盐（以山梨酸计）、糖精钠（以糖精计）、二氧化硫残留量、甜蜜素（以环己基氨基磺酸计）、三氯蔗糖、合成着色剂（柠檬黄、日落黄、新红、胭脂红、赤藓红、苋菜红、诱惑红、酸性红、亮蓝）</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18E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B353">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D933">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4F46">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F25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CD2C3">
            <w:pPr>
              <w:jc w:val="center"/>
              <w:rPr>
                <w:rFonts w:hint="eastAsia" w:ascii="宋体" w:hAnsi="宋体" w:eastAsia="宋体" w:cs="宋体"/>
                <w:i w:val="0"/>
                <w:iCs w:val="0"/>
                <w:color w:val="000000"/>
                <w:sz w:val="21"/>
                <w:szCs w:val="21"/>
                <w:u w:val="none"/>
              </w:rPr>
            </w:pPr>
          </w:p>
        </w:tc>
      </w:tr>
      <w:tr w14:paraId="514CA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77B97">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669AF">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58885">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1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果酒</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D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果酒</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3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DA0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酒精度、展青霉素、糖精钠（以糖精计）、甜蜜素（以环己基氨基磺酸计）、安赛蜜、二氧化硫残留量、酸性红</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25D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423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294C">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349F">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C2B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AF075">
            <w:pPr>
              <w:jc w:val="center"/>
              <w:rPr>
                <w:rFonts w:hint="eastAsia" w:ascii="宋体" w:hAnsi="宋体" w:eastAsia="宋体" w:cs="宋体"/>
                <w:i w:val="0"/>
                <w:iCs w:val="0"/>
                <w:color w:val="000000"/>
                <w:sz w:val="21"/>
                <w:szCs w:val="21"/>
                <w:u w:val="none"/>
              </w:rPr>
            </w:pPr>
          </w:p>
        </w:tc>
      </w:tr>
      <w:tr w14:paraId="246D1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883BE">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81E32">
            <w:pPr>
              <w:jc w:val="center"/>
              <w:rPr>
                <w:rFonts w:hint="eastAsia" w:ascii="宋体" w:hAnsi="宋体" w:eastAsia="宋体" w:cs="宋体"/>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3F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其他酒</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34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配制酒</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9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以蒸馏酒及食用酒精为酒基的配制酒</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9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2AB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酒精度、甲醇、氰化物（以HCN计）、甜蜜素（以环己基氨基磺酸计）、安赛蜜</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E6D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99F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46F9">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A9F6">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578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0267D">
            <w:pPr>
              <w:jc w:val="center"/>
              <w:rPr>
                <w:rFonts w:hint="eastAsia" w:ascii="宋体" w:hAnsi="宋体" w:eastAsia="宋体" w:cs="宋体"/>
                <w:i w:val="0"/>
                <w:iCs w:val="0"/>
                <w:color w:val="000000"/>
                <w:sz w:val="21"/>
                <w:szCs w:val="21"/>
                <w:u w:val="none"/>
              </w:rPr>
            </w:pPr>
          </w:p>
        </w:tc>
      </w:tr>
      <w:tr w14:paraId="163AD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C1FB0">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3F859">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2E35E">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07F68">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0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以发酵酒为酒基的配制酒</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6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F78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酒精度、苯甲酸及其钠盐（以苯甲酸计）、山梨酸及其钾盐（以山梨酸计）、甜蜜素（以环己基氨基磺酸计）、防腐剂混合使用时各自用量占其最大使用量的比例之和、安赛蜜</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4B0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B0D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4941">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F68F">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79D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03ADF">
            <w:pPr>
              <w:jc w:val="center"/>
              <w:rPr>
                <w:rFonts w:hint="eastAsia" w:ascii="宋体" w:hAnsi="宋体" w:eastAsia="宋体" w:cs="宋体"/>
                <w:i w:val="0"/>
                <w:iCs w:val="0"/>
                <w:color w:val="000000"/>
                <w:sz w:val="21"/>
                <w:szCs w:val="21"/>
                <w:u w:val="none"/>
              </w:rPr>
            </w:pPr>
          </w:p>
        </w:tc>
      </w:tr>
      <w:tr w14:paraId="2B344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F9B9F">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703A3">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160B0">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8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其他蒸馏酒</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3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其他蒸馏酒</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F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FCA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酒精度、铅（以Pb计）、甲醇、氰化物（以HCN计）、甜蜜素（以环己基氨基磺酸计）、三氯蔗糖</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FC8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12A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9F8D">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96BB">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DFA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EB593">
            <w:pPr>
              <w:jc w:val="center"/>
              <w:rPr>
                <w:rFonts w:hint="eastAsia" w:ascii="宋体" w:hAnsi="宋体" w:eastAsia="宋体" w:cs="宋体"/>
                <w:i w:val="0"/>
                <w:iCs w:val="0"/>
                <w:color w:val="000000"/>
                <w:sz w:val="21"/>
                <w:szCs w:val="21"/>
                <w:u w:val="none"/>
              </w:rPr>
            </w:pPr>
          </w:p>
        </w:tc>
      </w:tr>
      <w:tr w14:paraId="25B07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767E8">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11CC3">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AA073">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4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其他发酵酒</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4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其他发酵酒</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8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469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酒精度、苯甲酸及其钠盐（以苯甲酸计）、山梨酸及其钾盐（以山梨酸计）、糖精钠（以糖精计）、甜蜜素（以环己基氨基磺酸计）、安赛蜜</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F64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9BF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2495">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C097">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164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63A14">
            <w:pPr>
              <w:jc w:val="center"/>
              <w:rPr>
                <w:rFonts w:hint="eastAsia" w:ascii="宋体" w:hAnsi="宋体" w:eastAsia="宋体" w:cs="宋体"/>
                <w:i w:val="0"/>
                <w:iCs w:val="0"/>
                <w:color w:val="000000"/>
                <w:sz w:val="21"/>
                <w:szCs w:val="21"/>
                <w:u w:val="none"/>
              </w:rPr>
            </w:pPr>
          </w:p>
        </w:tc>
      </w:tr>
      <w:tr w14:paraId="10A87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8"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D1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61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蔬菜制品</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A86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蔬菜制品</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7F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酱腌菜</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DF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酱腌菜</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8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B44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铅（以Pb计）、亚硝酸盐（以NaNO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苯甲酸及其钠盐（以苯甲酸计）、山梨酸及其钾盐（以山梨酸计）、脱氢乙酸及其钠盐（以脱氢乙酸计）、糖精钠（以糖精计）、甜蜜素（以环己基氨基磺酸计）、安赛蜜、二氧化硫残留量、防腐剂混合使用时各自用量占其最大使用量的比例之和、合成着色剂（柠檬黄、日落黄、诱惑红）、大肠菌群</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DA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B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4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E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E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A4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2884C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37FFA">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35FF4">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671A1">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56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蔬菜干制品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3C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蔬菜干制品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20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02F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铅（以Pb计）、苯甲酸及其钠盐（以苯甲酸计）、山梨酸及其钾盐（以山梨酸计）、二氧化硫残留量、合成着色剂（柠檬黄、日落黄、胭脂红、苋菜红、亮蓝）</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052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4A8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E895">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B349">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A5A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0C74B">
            <w:pPr>
              <w:jc w:val="center"/>
              <w:rPr>
                <w:rFonts w:hint="eastAsia" w:ascii="宋体" w:hAnsi="宋体" w:eastAsia="宋体" w:cs="宋体"/>
                <w:i w:val="0"/>
                <w:iCs w:val="0"/>
                <w:color w:val="000000"/>
                <w:sz w:val="21"/>
                <w:szCs w:val="21"/>
                <w:u w:val="none"/>
              </w:rPr>
            </w:pPr>
          </w:p>
        </w:tc>
      </w:tr>
      <w:tr w14:paraId="1C670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AB602">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F3A63">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A7511">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73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其他蔬菜制品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2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其他蔬菜制品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C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7EA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铅（以Pb计）、苯甲酸及其钠盐（以苯甲酸计）、山梨酸及其钾盐（以山梨酸计）、脱氢乙酸及其钠盐（以脱氢乙酸计）、二氧化硫残留量</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3C4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1B2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C205">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4FE7">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645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7D4BA">
            <w:pPr>
              <w:jc w:val="center"/>
              <w:rPr>
                <w:rFonts w:hint="eastAsia" w:ascii="宋体" w:hAnsi="宋体" w:eastAsia="宋体" w:cs="宋体"/>
                <w:i w:val="0"/>
                <w:iCs w:val="0"/>
                <w:color w:val="000000"/>
                <w:sz w:val="21"/>
                <w:szCs w:val="21"/>
                <w:u w:val="none"/>
              </w:rPr>
            </w:pPr>
          </w:p>
        </w:tc>
      </w:tr>
      <w:tr w14:paraId="13C15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CB18D">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C0CD7">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406E9">
            <w:pPr>
              <w:jc w:val="center"/>
              <w:rPr>
                <w:rFonts w:hint="eastAsia" w:ascii="宋体" w:hAnsi="宋体" w:eastAsia="宋体" w:cs="宋体"/>
                <w:i w:val="0"/>
                <w:iCs w:val="0"/>
                <w:color w:val="000000"/>
                <w:sz w:val="21"/>
                <w:szCs w:val="21"/>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B45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食用菌制品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6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干制食用菌</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7F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264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铅（以Pb计）、镉（以Cd计）、总汞（以Hg计）、甲基汞（以Hg计）、总砷（以As计）、无机砷（以As计）</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95F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64F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F681">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5B35">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36B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45BD8">
            <w:pPr>
              <w:jc w:val="center"/>
              <w:rPr>
                <w:rFonts w:hint="eastAsia" w:ascii="宋体" w:hAnsi="宋体" w:eastAsia="宋体" w:cs="宋体"/>
                <w:i w:val="0"/>
                <w:iCs w:val="0"/>
                <w:color w:val="000000"/>
                <w:sz w:val="21"/>
                <w:szCs w:val="21"/>
                <w:u w:val="none"/>
              </w:rPr>
            </w:pPr>
          </w:p>
        </w:tc>
      </w:tr>
      <w:tr w14:paraId="32145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68A27">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DBDBE">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11C04">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08DC6">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1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腌渍食用菌</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4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995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苯甲酸及其钠盐（以苯甲酸计）、山梨酸及其钾盐（以山梨酸计）、脱氢乙酸及其钠盐（以脱氢乙酸计）、防腐剂混合使用时各自用量占其最大使用量的比例之和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DD5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CA6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B431">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CDFE">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5D8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77025">
            <w:pPr>
              <w:jc w:val="center"/>
              <w:rPr>
                <w:rFonts w:hint="eastAsia" w:ascii="宋体" w:hAnsi="宋体" w:eastAsia="宋体" w:cs="宋体"/>
                <w:i w:val="0"/>
                <w:iCs w:val="0"/>
                <w:color w:val="000000"/>
                <w:sz w:val="21"/>
                <w:szCs w:val="21"/>
                <w:u w:val="none"/>
              </w:rPr>
            </w:pPr>
          </w:p>
        </w:tc>
      </w:tr>
      <w:tr w14:paraId="40C20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4"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95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88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水果制品</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C4E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水果制品</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2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蜜饯</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F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蜜饯类、凉果类、果脯类、话化类、果糕类</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A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98B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防腐剂混合使用时各自用量占其最大使用量的比例、糖精钠（以糖精计）、甜蜜素（以环己基氨基磺酸计）、安赛蜜、二氧化硫残留量、合成着色剂（亮蓝、柠檬黄、日落黄、苋菜红、胭脂红、诱惑红、喹啉黄）、相同色泽着色剂混合使用时各自用量占其最大使用量的比例之和、乙二胺四乙酸二钠、菌落总数、大肠菌群、霉菌</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3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59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E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5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53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57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18788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A7DA4">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F322D">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E101D">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8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水果干制品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2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水果干制品（含干枸杞）</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8F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E4D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啶虫脒、吡虫啉、克百威、氯氟氰菊酯和高效氯氟氰菊酯、氯氰菊酯和高效氯氰菊酯、苯甲酸及其钠盐（以苯甲酸计）、山梨酸及其钾盐（以山梨酸计）、脱氢乙酸及其钠盐（以脱氢乙酸计）、糖精钠（以糖精计）、二氧化硫残留量、合成着色剂（亮蓝、柠檬黄、日落黄、苋菜红、胭脂红、诱惑红、喹啉黄）、菌落总数、大肠菌群、霉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E22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95E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A692">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B4CB">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97B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4BED1">
            <w:pPr>
              <w:jc w:val="center"/>
              <w:rPr>
                <w:rFonts w:hint="eastAsia" w:ascii="宋体" w:hAnsi="宋体" w:eastAsia="宋体" w:cs="宋体"/>
                <w:i w:val="0"/>
                <w:iCs w:val="0"/>
                <w:color w:val="000000"/>
                <w:sz w:val="21"/>
                <w:szCs w:val="21"/>
                <w:u w:val="none"/>
              </w:rPr>
            </w:pPr>
          </w:p>
        </w:tc>
      </w:tr>
      <w:tr w14:paraId="40D0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2C9E6">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C6A76">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42181">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73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果酱</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D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果酱</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9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1CB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铅（以Pb计）、脱氢乙酸及其钠盐（以脱氢乙酸计）、菌落总数、大肠菌群、霉菌、商业无菌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DA9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D35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1417">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3646">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B79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B1347">
            <w:pPr>
              <w:jc w:val="center"/>
              <w:rPr>
                <w:rFonts w:hint="eastAsia" w:ascii="宋体" w:hAnsi="宋体" w:eastAsia="宋体" w:cs="宋体"/>
                <w:i w:val="0"/>
                <w:iCs w:val="0"/>
                <w:color w:val="000000"/>
                <w:sz w:val="21"/>
                <w:szCs w:val="21"/>
                <w:u w:val="none"/>
              </w:rPr>
            </w:pPr>
          </w:p>
        </w:tc>
      </w:tr>
      <w:tr w14:paraId="32DDC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77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313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炒货食品及坚果制品</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55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炒货食品及坚果制品</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8C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炒货食品及坚果制品（烘炒类、油炸类、其他类）</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2F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开心果、杏仁、扁桃仁、松仁、瓜子</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16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C92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、苯甲酸及其钠盐（以苯甲酸计）、山梨酸及其钾盐（以山梨酸计）、脱氢乙酸及其钠盐（以脱氢乙酸计）、二氧化硫残留量、糖精钠（以糖精计）、甜蜜素（以环己基氨基磺酸计）、安赛蜜、大肠菌群、霉菌</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5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8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2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E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F0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AA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503B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9644E">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049CC">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DE55C">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BAA5E">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7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其他炒货食品及坚果制品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3E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3FF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、苯甲酸及其钠盐（以苯甲酸计）、山梨酸及其钾盐（以山梨酸计）、脱氢乙酸及其钠盐（以脱氢乙酸计）、二氧化硫残留量、糖精钠（以糖精计）、甜蜜素（以环己基氨基磺酸计）、安赛蜜、大肠菌群、霉菌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4EF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570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96B3">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57C2">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18A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1393B">
            <w:pPr>
              <w:jc w:val="center"/>
              <w:rPr>
                <w:rFonts w:hint="eastAsia" w:ascii="宋体" w:hAnsi="宋体" w:eastAsia="宋体" w:cs="宋体"/>
                <w:i w:val="0"/>
                <w:iCs w:val="0"/>
                <w:color w:val="000000"/>
                <w:sz w:val="21"/>
                <w:szCs w:val="21"/>
                <w:u w:val="none"/>
              </w:rPr>
            </w:pPr>
          </w:p>
        </w:tc>
      </w:tr>
      <w:tr w14:paraId="54BB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21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FE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蛋制品</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AE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蛋制品</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62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再制蛋</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8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再制蛋</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3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007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铅（以Pb计）、苯甲酸及其钠盐（以苯甲酸计）、山梨酸及其钾盐（以山梨酸计）、菌落总数、大肠菌群、沙门氏菌</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B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5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0E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72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0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452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24409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21AA4">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E8B10">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DC680">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B3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干蛋类</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A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干蛋类</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F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294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菌落总数、大肠菌群、沙门氏菌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11C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BB8B">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6AB0">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1A22">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71F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6B82C">
            <w:pPr>
              <w:jc w:val="center"/>
              <w:rPr>
                <w:rFonts w:hint="eastAsia" w:ascii="宋体" w:hAnsi="宋体" w:eastAsia="宋体" w:cs="宋体"/>
                <w:i w:val="0"/>
                <w:iCs w:val="0"/>
                <w:color w:val="000000"/>
                <w:sz w:val="21"/>
                <w:szCs w:val="21"/>
                <w:u w:val="none"/>
              </w:rPr>
            </w:pPr>
          </w:p>
        </w:tc>
      </w:tr>
      <w:tr w14:paraId="1FE97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C71D7">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3DAE1">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3794D">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5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冰蛋类</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1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冰蛋类</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0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F5D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菌落总数、大肠菌群、沙门氏菌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8B8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3B5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E613">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1D4D">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C03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1235F">
            <w:pPr>
              <w:jc w:val="center"/>
              <w:rPr>
                <w:rFonts w:hint="eastAsia" w:ascii="宋体" w:hAnsi="宋体" w:eastAsia="宋体" w:cs="宋体"/>
                <w:i w:val="0"/>
                <w:iCs w:val="0"/>
                <w:color w:val="000000"/>
                <w:sz w:val="21"/>
                <w:szCs w:val="21"/>
                <w:u w:val="none"/>
              </w:rPr>
            </w:pPr>
          </w:p>
        </w:tc>
      </w:tr>
      <w:tr w14:paraId="48A14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6EB47">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32983">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629F5">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7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其他类</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7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其他类</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F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9C5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铅（以Pb计）、苯甲酸及其钠盐（以苯甲酸计）、山梨酸及其钾盐（以山梨酸计）、脱氢乙酸及其钠盐（以脱氢乙酸计）、菌落总数、大肠菌群、沙门氏菌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AFD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778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63D1">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6A00">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022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098BA">
            <w:pPr>
              <w:jc w:val="center"/>
              <w:rPr>
                <w:rFonts w:hint="eastAsia" w:ascii="宋体" w:hAnsi="宋体" w:eastAsia="宋体" w:cs="宋体"/>
                <w:i w:val="0"/>
                <w:iCs w:val="0"/>
                <w:color w:val="000000"/>
                <w:sz w:val="21"/>
                <w:szCs w:val="21"/>
                <w:u w:val="none"/>
              </w:rPr>
            </w:pPr>
          </w:p>
        </w:tc>
      </w:tr>
      <w:tr w14:paraId="50C12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5D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12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可可及焙烤咖啡产品</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6D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焙炒咖啡</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9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焙炒咖啡</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E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焙炒咖啡</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9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E9E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咖啡因、铅（以Pb计）、赭曲霉毒素A</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1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B0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E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74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0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6D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B424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6A224">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C6556">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A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可可制品</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7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87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49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387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铅（以Pb计）、沙门氏菌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3BF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959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569D">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2041">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F12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23BA8">
            <w:pPr>
              <w:jc w:val="center"/>
              <w:rPr>
                <w:rFonts w:hint="eastAsia" w:ascii="宋体" w:hAnsi="宋体" w:eastAsia="宋体" w:cs="宋体"/>
                <w:i w:val="0"/>
                <w:iCs w:val="0"/>
                <w:color w:val="000000"/>
                <w:sz w:val="21"/>
                <w:szCs w:val="21"/>
                <w:u w:val="none"/>
              </w:rPr>
            </w:pPr>
          </w:p>
        </w:tc>
      </w:tr>
      <w:tr w14:paraId="16CFA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D7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1F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食糖</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61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食糖</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B99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食糖</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F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白砂糖</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B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B21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蔗糖分、还原糖分、色值、干燥失重、二氧化硫残留量、螨</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34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5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5F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D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7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7D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59F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6D568">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0A60B">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C3F5C">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87574">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9D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绵白糖</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95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B5C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总糖分、还原糖分、色值、干燥失重、二氧化硫残留量、螨</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6EC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108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CE39">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1FC4">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F4E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D4EA5">
            <w:pPr>
              <w:jc w:val="center"/>
              <w:rPr>
                <w:rFonts w:hint="eastAsia" w:ascii="宋体" w:hAnsi="宋体" w:eastAsia="宋体" w:cs="宋体"/>
                <w:i w:val="0"/>
                <w:iCs w:val="0"/>
                <w:color w:val="000000"/>
                <w:sz w:val="21"/>
                <w:szCs w:val="21"/>
                <w:u w:val="none"/>
              </w:rPr>
            </w:pPr>
          </w:p>
        </w:tc>
      </w:tr>
      <w:tr w14:paraId="683E9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4814D">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057A4">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AC5D0">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52BE8">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B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赤砂糖</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DF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12C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总糖分、不溶于水杂质、干燥失重、二氧化硫残留量、螨、合成着色剂（柠檬黄、新红、苋菜红、胭脂红、日落黄、诱惑红、酸性红、喹啉黄、赤藓红）</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A4CC">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D333">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5BAF">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04EB">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861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353D7">
            <w:pPr>
              <w:jc w:val="center"/>
              <w:rPr>
                <w:rFonts w:hint="eastAsia" w:ascii="宋体" w:hAnsi="宋体" w:eastAsia="宋体" w:cs="宋体"/>
                <w:i w:val="0"/>
                <w:iCs w:val="0"/>
                <w:color w:val="000000"/>
                <w:sz w:val="21"/>
                <w:szCs w:val="21"/>
                <w:u w:val="none"/>
              </w:rPr>
            </w:pPr>
          </w:p>
        </w:tc>
      </w:tr>
      <w:tr w14:paraId="57453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CF44C">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D37FA">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0B9A7">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4074D">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9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红糖</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18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5B1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总糖分、不溶于水杂质、干燥失重、二氧化硫残留量、螨、合成着色剂（柠檬黄、新红、苋菜红、胭脂红、日落黄、诱惑红、酸性红、喹啉黄、赤藓红）</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AF0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36D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55C1">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3AE0">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5A6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324D9">
            <w:pPr>
              <w:jc w:val="center"/>
              <w:rPr>
                <w:rFonts w:hint="eastAsia" w:ascii="宋体" w:hAnsi="宋体" w:eastAsia="宋体" w:cs="宋体"/>
                <w:i w:val="0"/>
                <w:iCs w:val="0"/>
                <w:color w:val="000000"/>
                <w:sz w:val="21"/>
                <w:szCs w:val="21"/>
                <w:u w:val="none"/>
              </w:rPr>
            </w:pPr>
          </w:p>
        </w:tc>
      </w:tr>
      <w:tr w14:paraId="52FA8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FE000">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87AB1">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B1CE8">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11B0D">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A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冰糖</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E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5ED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蔗糖分、还原糖分、色值、干燥失重、二氧化硫残留量、螨、合成着色剂（柠檬黄、新红、苋菜红、胭脂红、日落黄、诱惑红、酸性红、喹啉黄、赤藓红）</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894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9B7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7D18">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5C77">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8E5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758A3">
            <w:pPr>
              <w:jc w:val="center"/>
              <w:rPr>
                <w:rFonts w:hint="eastAsia" w:ascii="宋体" w:hAnsi="宋体" w:eastAsia="宋体" w:cs="宋体"/>
                <w:i w:val="0"/>
                <w:iCs w:val="0"/>
                <w:color w:val="000000"/>
                <w:sz w:val="21"/>
                <w:szCs w:val="21"/>
                <w:u w:val="none"/>
              </w:rPr>
            </w:pPr>
          </w:p>
        </w:tc>
      </w:tr>
      <w:tr w14:paraId="59BF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604A0">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706E4">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F3CE2">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B1993">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9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冰片糖</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30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270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总糖分、还原糖分、干燥失重、二氧化硫残留量、螨、合成着色剂（柠檬黄、新红、苋菜红、胭脂红、日落黄、诱惑红、酸性红、喹啉黄、赤藓红）</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FF5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436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9FD0">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A9A8">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4064">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ECA1C">
            <w:pPr>
              <w:jc w:val="center"/>
              <w:rPr>
                <w:rFonts w:hint="eastAsia" w:ascii="宋体" w:hAnsi="宋体" w:eastAsia="宋体" w:cs="宋体"/>
                <w:i w:val="0"/>
                <w:iCs w:val="0"/>
                <w:color w:val="000000"/>
                <w:sz w:val="21"/>
                <w:szCs w:val="21"/>
                <w:u w:val="none"/>
              </w:rPr>
            </w:pPr>
          </w:p>
        </w:tc>
      </w:tr>
      <w:tr w14:paraId="52657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BC535">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86833">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46EB3">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98D44">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F9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方糖</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5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713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蔗糖分、还原糖分、色值、干燥失重、二氧化硫残留量、螨</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2DF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815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B10C">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FB25">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04E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96A1E">
            <w:pPr>
              <w:jc w:val="center"/>
              <w:rPr>
                <w:rFonts w:hint="eastAsia" w:ascii="宋体" w:hAnsi="宋体" w:eastAsia="宋体" w:cs="宋体"/>
                <w:i w:val="0"/>
                <w:iCs w:val="0"/>
                <w:color w:val="000000"/>
                <w:sz w:val="21"/>
                <w:szCs w:val="21"/>
                <w:u w:val="none"/>
              </w:rPr>
            </w:pPr>
          </w:p>
        </w:tc>
      </w:tr>
      <w:tr w14:paraId="6F758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C3881">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34574">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31654">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09389">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4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其他糖</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C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E59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蔗糖分、总糖分、色值、还原糖分、干燥失重、二氧化硫残留量、螨、合成着色剂（柠檬黄、新红、苋菜红、胭脂红、日落黄、诱惑红、酸性红、喹啉黄、赤藓红）、菌落总数、大肠菌群、霉菌、酵母菌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300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EE4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21DB">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3201">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1AD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2115E">
            <w:pPr>
              <w:jc w:val="center"/>
              <w:rPr>
                <w:rFonts w:hint="eastAsia" w:ascii="宋体" w:hAnsi="宋体" w:eastAsia="宋体" w:cs="宋体"/>
                <w:i w:val="0"/>
                <w:iCs w:val="0"/>
                <w:color w:val="000000"/>
                <w:sz w:val="21"/>
                <w:szCs w:val="21"/>
                <w:u w:val="none"/>
              </w:rPr>
            </w:pPr>
          </w:p>
        </w:tc>
      </w:tr>
      <w:tr w14:paraId="4E681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4F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59B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水产制品</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05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水产制品</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5D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干制水产品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E9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藻类干制品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08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1C8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铅（以Pb计）、菌落总数、大肠菌群</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55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7C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64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79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2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AC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7751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828E5">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5BAD5">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83E4">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C3F87">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2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预制动物性水产干制品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A2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A99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过氧化值（以脂肪计）、镉（以Cd计）、苯甲酸及其钠盐（以苯甲酸计）、山梨酸及其钾盐（以山梨酸计）、合成着色剂（柠檬黄、胭脂红、日落黄）</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C3B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0BC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4D07">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AC17">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7C2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F0B72">
            <w:pPr>
              <w:jc w:val="center"/>
              <w:rPr>
                <w:rFonts w:hint="eastAsia" w:ascii="宋体" w:hAnsi="宋体" w:eastAsia="宋体" w:cs="宋体"/>
                <w:i w:val="0"/>
                <w:iCs w:val="0"/>
                <w:color w:val="000000"/>
                <w:sz w:val="21"/>
                <w:szCs w:val="21"/>
                <w:u w:val="none"/>
              </w:rPr>
            </w:pPr>
          </w:p>
        </w:tc>
      </w:tr>
      <w:tr w14:paraId="6B02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F4B44">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F13D9">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01D2F">
            <w:pPr>
              <w:jc w:val="center"/>
              <w:rPr>
                <w:rFonts w:hint="eastAsia" w:ascii="宋体" w:hAnsi="宋体" w:eastAsia="宋体" w:cs="宋体"/>
                <w:i w:val="0"/>
                <w:iCs w:val="0"/>
                <w:color w:val="000000"/>
                <w:sz w:val="21"/>
                <w:szCs w:val="21"/>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C1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盐渍水产品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C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盐渍鱼</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F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DC2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过氧化值（以脂肪计）、组胺、镉（以Cd计）、苯甲酸及其钠盐（以苯甲酸计）、山梨酸及其钾盐（以山梨酸计）</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D0D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3D5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27BF">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8E98">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91D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2E907">
            <w:pPr>
              <w:jc w:val="center"/>
              <w:rPr>
                <w:rFonts w:hint="eastAsia" w:ascii="宋体" w:hAnsi="宋体" w:eastAsia="宋体" w:cs="宋体"/>
                <w:i w:val="0"/>
                <w:iCs w:val="0"/>
                <w:color w:val="000000"/>
                <w:sz w:val="21"/>
                <w:szCs w:val="21"/>
                <w:u w:val="none"/>
              </w:rPr>
            </w:pPr>
          </w:p>
        </w:tc>
      </w:tr>
      <w:tr w14:paraId="4A805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A7654">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D057E">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809CB">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37532">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69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盐渍藻</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4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D8E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851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42E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6AF4">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236F">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B36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9BAE7">
            <w:pPr>
              <w:jc w:val="center"/>
              <w:rPr>
                <w:rFonts w:hint="eastAsia" w:ascii="宋体" w:hAnsi="宋体" w:eastAsia="宋体" w:cs="宋体"/>
                <w:i w:val="0"/>
                <w:iCs w:val="0"/>
                <w:color w:val="000000"/>
                <w:sz w:val="21"/>
                <w:szCs w:val="21"/>
                <w:u w:val="none"/>
              </w:rPr>
            </w:pPr>
          </w:p>
        </w:tc>
      </w:tr>
      <w:tr w14:paraId="5F70C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63917">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2F87F">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1CA0F">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514A5">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A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其他盐渍水产品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6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83B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B3E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DAE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6275">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EA79">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B854">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78D0C">
            <w:pPr>
              <w:jc w:val="center"/>
              <w:rPr>
                <w:rFonts w:hint="eastAsia" w:ascii="宋体" w:hAnsi="宋体" w:eastAsia="宋体" w:cs="宋体"/>
                <w:i w:val="0"/>
                <w:iCs w:val="0"/>
                <w:color w:val="000000"/>
                <w:sz w:val="21"/>
                <w:szCs w:val="21"/>
                <w:u w:val="none"/>
              </w:rPr>
            </w:pPr>
          </w:p>
        </w:tc>
      </w:tr>
      <w:tr w14:paraId="5BA52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2E49D">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10C51">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24C3D">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3C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鱼糜制品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5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预制鱼糜制品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1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ACD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苯甲酸及其钠盐（以苯甲酸计）、山梨酸及其钾盐（以山梨酸计）、脱氢乙酸及其钠盐（以脱氢乙酸计）、合成着色剂（诱惑红）</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5DC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728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6EA9">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6895">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DCC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3C8F6">
            <w:pPr>
              <w:jc w:val="center"/>
              <w:rPr>
                <w:rFonts w:hint="eastAsia" w:ascii="宋体" w:hAnsi="宋体" w:eastAsia="宋体" w:cs="宋体"/>
                <w:i w:val="0"/>
                <w:iCs w:val="0"/>
                <w:color w:val="000000"/>
                <w:sz w:val="21"/>
                <w:szCs w:val="21"/>
                <w:u w:val="none"/>
              </w:rPr>
            </w:pPr>
          </w:p>
        </w:tc>
      </w:tr>
      <w:tr w14:paraId="4A900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FDC81">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03073">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19329">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F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熟制动物性水产制品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56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熟制动物性水产制品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0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B07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铅（以Pb计）、镉（以Cd计）、苯甲酸及其钠盐（以苯甲酸计）、山梨酸及其钾盐（以山梨酸计）、甜蜜素（以环己基氨基磺酸计）、脱氢乙酸及其钠盐（以脱氢乙酸计）</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B52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7E7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5049">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B7A2">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3D1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32C72">
            <w:pPr>
              <w:jc w:val="center"/>
              <w:rPr>
                <w:rFonts w:hint="eastAsia" w:ascii="宋体" w:hAnsi="宋体" w:eastAsia="宋体" w:cs="宋体"/>
                <w:i w:val="0"/>
                <w:iCs w:val="0"/>
                <w:color w:val="000000"/>
                <w:sz w:val="21"/>
                <w:szCs w:val="21"/>
                <w:u w:val="none"/>
              </w:rPr>
            </w:pPr>
          </w:p>
        </w:tc>
      </w:tr>
      <w:tr w14:paraId="70ACA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2DB86">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825FB">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FF674">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9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生食水产品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F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生食动物性水产品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A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57C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挥发性盐基氮、苯甲酸及其钠盐（以苯甲酸计）、山梨酸及其钾盐（以山梨酸计）、铝的残留量（以即食海蜇中Al计）、菌落总数、大肠菌群、沙门氏菌、副溶血性弧菌、单核细胞增生李斯特氏菌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31F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AF1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620F">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181D">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A3C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2EAB2">
            <w:pPr>
              <w:jc w:val="center"/>
              <w:rPr>
                <w:rFonts w:hint="eastAsia" w:ascii="宋体" w:hAnsi="宋体" w:eastAsia="宋体" w:cs="宋体"/>
                <w:i w:val="0"/>
                <w:iCs w:val="0"/>
                <w:color w:val="000000"/>
                <w:sz w:val="21"/>
                <w:szCs w:val="21"/>
                <w:u w:val="none"/>
              </w:rPr>
            </w:pPr>
          </w:p>
        </w:tc>
      </w:tr>
      <w:tr w14:paraId="40EAA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B0F52">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5D357">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73539">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8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其他水产制品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58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其他水产制品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B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824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合成着色剂（柠檬黄）、甜蜜素（以环己基氨基磺酸计）、防腐剂混合使用时各自用量占其最大使用量的比例之和、菌落总数</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5C4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4E1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73E4">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5492">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1BA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FBF20">
            <w:pPr>
              <w:jc w:val="center"/>
              <w:rPr>
                <w:rFonts w:hint="eastAsia" w:ascii="宋体" w:hAnsi="宋体" w:eastAsia="宋体" w:cs="宋体"/>
                <w:i w:val="0"/>
                <w:iCs w:val="0"/>
                <w:color w:val="000000"/>
                <w:sz w:val="21"/>
                <w:szCs w:val="21"/>
                <w:u w:val="none"/>
              </w:rPr>
            </w:pPr>
          </w:p>
        </w:tc>
      </w:tr>
      <w:tr w14:paraId="26778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86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1F5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淀粉及淀粉制品</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85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淀粉及淀粉制品</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75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F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8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215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铅（以Pb计）、菌落总数、大肠菌群、霉菌和酵母、二氧化硫残留量、脱氢乙酸及其钠盐（以脱氢乙酸计）、葛根素</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D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2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E9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59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0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3B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0E81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12228">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9AEFD">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CAB92">
            <w:pPr>
              <w:jc w:val="center"/>
              <w:rPr>
                <w:rFonts w:hint="eastAsia" w:ascii="宋体" w:hAnsi="宋体" w:eastAsia="宋体" w:cs="宋体"/>
                <w:i w:val="0"/>
                <w:iCs w:val="0"/>
                <w:color w:val="000000"/>
                <w:sz w:val="21"/>
                <w:szCs w:val="21"/>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00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1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粉丝粉条</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6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BC0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铝的残留量（干样品，以Al计）、二氧化硫残留量、合成着色剂（柠檬黄、新红、苋菜红、靛蓝、胭脂红、日落黄、诱惑红、亮蓝、酸性红、喹啉黄、赤藓红）</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0CA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0F7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1C8E">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7334">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D50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9BAF4">
            <w:pPr>
              <w:jc w:val="center"/>
              <w:rPr>
                <w:rFonts w:hint="eastAsia" w:ascii="宋体" w:hAnsi="宋体" w:eastAsia="宋体" w:cs="宋体"/>
                <w:i w:val="0"/>
                <w:iCs w:val="0"/>
                <w:color w:val="000000"/>
                <w:sz w:val="21"/>
                <w:szCs w:val="21"/>
                <w:u w:val="none"/>
              </w:rPr>
            </w:pPr>
          </w:p>
        </w:tc>
      </w:tr>
      <w:tr w14:paraId="1CBF2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96D81">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A34F6">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D21EF">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B8751">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5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其他淀粉制品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C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6D4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铝的残留量（干样品，以Al计）、二氧化硫残留量、合成着色剂（柠檬黄、新红、苋菜红、靛蓝、胭脂红、日落黄、诱惑红、亮蓝、酸性红、喹啉黄、赤藓红）、相同色泽着色剂混合使用时各自用量占其最大使用量的比例之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409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E68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13CB">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65A5">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67B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99CF4">
            <w:pPr>
              <w:jc w:val="center"/>
              <w:rPr>
                <w:rFonts w:hint="eastAsia" w:ascii="宋体" w:hAnsi="宋体" w:eastAsia="宋体" w:cs="宋体"/>
                <w:i w:val="0"/>
                <w:iCs w:val="0"/>
                <w:color w:val="000000"/>
                <w:sz w:val="21"/>
                <w:szCs w:val="21"/>
                <w:u w:val="none"/>
              </w:rPr>
            </w:pPr>
          </w:p>
        </w:tc>
      </w:tr>
      <w:tr w14:paraId="1306B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03B01">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F6F20">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25EF7">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56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淀粉糖</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C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淀粉糖</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E1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DAD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铅（以Pb计）、总砷（以As计）、葡萄糖含量（以干基计，质量分数）、IMO含量（占干物质，质量分数）、IG</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+P+IG</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含量（占干物质，质量分数）、果糖（占干基比）、果糖+葡萄糖（占干基比）、5-羟甲基糠醛（以吸光度计）、果糖+葡萄糖含量（以干物质计）、果糖含量（以干物质计）、麦芽糖含量（以干物质计，质量分数）、干物质（固形物）、硫酸灰分</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C37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84F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41A3">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9A3E">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64F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50621">
            <w:pPr>
              <w:jc w:val="center"/>
              <w:rPr>
                <w:rFonts w:hint="eastAsia" w:ascii="宋体" w:hAnsi="宋体" w:eastAsia="宋体" w:cs="宋体"/>
                <w:i w:val="0"/>
                <w:iCs w:val="0"/>
                <w:color w:val="000000"/>
                <w:sz w:val="21"/>
                <w:szCs w:val="21"/>
                <w:u w:val="none"/>
              </w:rPr>
            </w:pPr>
          </w:p>
        </w:tc>
      </w:tr>
      <w:tr w14:paraId="21E2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2"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37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63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糕点</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BD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糕点</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C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面包</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9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面包</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B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6D4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三氯蔗糖、合成着色剂（柠檬黄、日落黄、胭脂红、苋菜红、亮蓝、诱惑红）、防腐剂混合使用时各自用量占其最大使用量的比例之和、菌落总数、大肠菌群、金黄色葡萄球菌、沙门氏菌、霉菌</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58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95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4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F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EB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D5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17576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15C09">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CEF81">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B1E95">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3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月饼</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A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月饼</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AA2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糖精钠（以糖精计）、苯甲酸及其钠盐（以苯甲酸计）、山梨酸及其钾盐（以山梨酸计）、铝的残留量（干样品，以Al计）、丙酸及其钠盐、钙盐（以丙酸计）、脱氢乙酸及其钠盐（以脱氢乙酸计）、纳他霉素、合成着色剂（柠檬黄、日落黄、胭脂红、苋菜红、亮蓝、赤藓红、诱惑红）、防腐剂混合使用时各自用量占其最大使用量的比例之和、菌落总数、大肠菌群、金黄色葡萄球菌、沙门氏菌、霉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884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650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34A1">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DC8B">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2F4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A0731">
            <w:pPr>
              <w:jc w:val="center"/>
              <w:rPr>
                <w:rFonts w:hint="eastAsia" w:ascii="宋体" w:hAnsi="宋体" w:eastAsia="宋体" w:cs="宋体"/>
                <w:i w:val="0"/>
                <w:iCs w:val="0"/>
                <w:color w:val="000000"/>
                <w:sz w:val="21"/>
                <w:szCs w:val="21"/>
                <w:u w:val="none"/>
              </w:rPr>
            </w:pPr>
          </w:p>
        </w:tc>
      </w:tr>
      <w:tr w14:paraId="7EB9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3C3B1">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A31EB">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9DE7D">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A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粽子</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55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粽子</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2A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D04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甜蜜素（以环己基氨基磺酸计）、山梨酸及其钾盐（以山梨酸计）、脱氢乙酸及其钠盐（以脱氢乙酸计）、糖精钠（以糖精计）、安赛蜜、菌落总数、大肠菌群、金黄色葡萄球菌、沙门氏菌、霉菌、商业无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751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87F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2326">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25A2">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87C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E7E36">
            <w:pPr>
              <w:jc w:val="center"/>
              <w:rPr>
                <w:rFonts w:hint="eastAsia" w:ascii="宋体" w:hAnsi="宋体" w:eastAsia="宋体" w:cs="宋体"/>
                <w:i w:val="0"/>
                <w:iCs w:val="0"/>
                <w:color w:val="000000"/>
                <w:sz w:val="21"/>
                <w:szCs w:val="21"/>
                <w:u w:val="none"/>
              </w:rPr>
            </w:pPr>
          </w:p>
        </w:tc>
      </w:tr>
      <w:tr w14:paraId="53A75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AF679">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8F51F">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FCE88">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5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糕点</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6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糕点</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7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29A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合成着色剂（柠檬黄、日落黄、胭脂红、苋菜红、亮蓝、赤藓红、诱惑红）、防腐剂混合使用时各自用量占其最大使用量的比例之和、菌落总数、大肠菌群、金黄色葡萄球菌、沙门氏菌、霉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DDE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D87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BA7C">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D4EF">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5E23">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B42C4">
            <w:pPr>
              <w:jc w:val="center"/>
              <w:rPr>
                <w:rFonts w:hint="eastAsia" w:ascii="宋体" w:hAnsi="宋体" w:eastAsia="宋体" w:cs="宋体"/>
                <w:i w:val="0"/>
                <w:iCs w:val="0"/>
                <w:color w:val="000000"/>
                <w:sz w:val="21"/>
                <w:szCs w:val="21"/>
                <w:u w:val="none"/>
              </w:rPr>
            </w:pPr>
          </w:p>
        </w:tc>
      </w:tr>
      <w:tr w14:paraId="49F2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4"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02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84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豆制品</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103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豆制品</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E9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发酵性豆制品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A6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腐乳、豆豉、纳豆等</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E7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06C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、苯甲酸及其钠盐（以苯甲酸计）、山梨酸及其钾盐（以山梨酸计）、脱氢乙酸及其钠盐（以脱氢乙酸计）、糖精钠（以糖精计）、甜蜜素（以环己基氨基磺酸计）、铝的残留量（干样品，以Al计）、大肠菌群</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A4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95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B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C6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E3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BE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371B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34A88">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9D19B">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5D72C">
            <w:pPr>
              <w:jc w:val="center"/>
              <w:rPr>
                <w:rFonts w:hint="eastAsia" w:ascii="宋体" w:hAnsi="宋体" w:eastAsia="宋体" w:cs="宋体"/>
                <w:i w:val="0"/>
                <w:iCs w:val="0"/>
                <w:color w:val="000000"/>
                <w:sz w:val="21"/>
                <w:szCs w:val="21"/>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1E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非发酵性豆制品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8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腐竹、油皮及其再制品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5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937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铅（以Pb计）、碱性嫩黄、苯甲酸及其钠盐（以苯甲酸计）、山梨酸及其钾盐（以山梨酸计）、脱氢乙酸及其钠盐（以脱氢乙酸计）、二氧化硫残留量、铝的残留量（干样品，以Al计）、合成着色剂（柠檬黄、日落黄）</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9A9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B6D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5560">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F85C">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D58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7836D">
            <w:pPr>
              <w:jc w:val="center"/>
              <w:rPr>
                <w:rFonts w:hint="eastAsia" w:ascii="宋体" w:hAnsi="宋体" w:eastAsia="宋体" w:cs="宋体"/>
                <w:i w:val="0"/>
                <w:iCs w:val="0"/>
                <w:color w:val="000000"/>
                <w:sz w:val="21"/>
                <w:szCs w:val="21"/>
                <w:u w:val="none"/>
              </w:rPr>
            </w:pPr>
          </w:p>
        </w:tc>
      </w:tr>
      <w:tr w14:paraId="4D810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017E2">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F4469">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37FF4">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15BB5">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B2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豆干、豆腐、豆皮等</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3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CE9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丙酸及其钠盐、钙盐（以丙酸计）、防腐剂混合使用时各自用量占其最大使用量的比例之和、糖精钠（以糖精计）、三氯蔗糖、甜蜜素（以环己基氨基磺酸计）、铝的残留量（干样品，以Al计）、合成着色剂（柠檬黄、日落黄）、大肠菌群、金黄色葡萄球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1A5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0EF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E7F5">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D78D">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3EA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EE41A">
            <w:pPr>
              <w:jc w:val="center"/>
              <w:rPr>
                <w:rFonts w:hint="eastAsia" w:ascii="宋体" w:hAnsi="宋体" w:eastAsia="宋体" w:cs="宋体"/>
                <w:i w:val="0"/>
                <w:iCs w:val="0"/>
                <w:color w:val="000000"/>
                <w:sz w:val="21"/>
                <w:szCs w:val="21"/>
                <w:u w:val="none"/>
              </w:rPr>
            </w:pPr>
          </w:p>
        </w:tc>
      </w:tr>
      <w:tr w14:paraId="6E764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C987D">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79767">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3E258">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7E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其他豆制品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9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大豆蛋白类制品等</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C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9C3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铅（以Pb计）、苯甲酸及其钠盐（以苯甲酸计）、山梨酸及其钾盐（以山梨酸计）、脱氢乙酸及其钠盐（以脱氢乙酸计）、糖精钠（以糖精计）、三氯蔗糖、铝的残留量（干样品，以Al计）、大肠菌群</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C2CC">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9C4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9C53">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5A11">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03B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FF4D2">
            <w:pPr>
              <w:jc w:val="center"/>
              <w:rPr>
                <w:rFonts w:hint="eastAsia" w:ascii="宋体" w:hAnsi="宋体" w:eastAsia="宋体" w:cs="宋体"/>
                <w:i w:val="0"/>
                <w:iCs w:val="0"/>
                <w:color w:val="000000"/>
                <w:sz w:val="21"/>
                <w:szCs w:val="21"/>
                <w:u w:val="none"/>
              </w:rPr>
            </w:pPr>
          </w:p>
        </w:tc>
      </w:tr>
      <w:tr w14:paraId="70CDA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95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A2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蜂产品</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4E7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蜂产品</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F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蜂蜜</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E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蜂蜜</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1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5E7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果糖和葡萄糖、蔗糖、铅（以Pb计）、山梨酸及其钾盐（以山梨酸计）、氯霉素、呋喃西林代谢物、呋喃唑酮代谢物、甲硝唑、双甲脒、诺氟沙星、氧氟沙星、菌落总数、霉菌计数、嗜渗酵母计数</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69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CE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E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8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2E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B8C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D45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40DED">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4FA35">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031B6">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4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蜂王浆（含蜂王浆冻干品）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2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蜂王浆（含蜂王浆冻干品）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1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A2C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10-羟基-2-癸烯酸、酸度、蛋白质、呋喃西林代谢物</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6F7C">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F3CB">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EB06">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C7DC">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392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8B184">
            <w:pPr>
              <w:jc w:val="center"/>
              <w:rPr>
                <w:rFonts w:hint="eastAsia" w:ascii="宋体" w:hAnsi="宋体" w:eastAsia="宋体" w:cs="宋体"/>
                <w:i w:val="0"/>
                <w:iCs w:val="0"/>
                <w:color w:val="000000"/>
                <w:sz w:val="21"/>
                <w:szCs w:val="21"/>
                <w:u w:val="none"/>
              </w:rPr>
            </w:pPr>
          </w:p>
        </w:tc>
      </w:tr>
      <w:tr w14:paraId="4F27F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BFB5B">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E3AA7">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3E865">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2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蜂花粉</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F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蜂花粉</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2C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A3F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铅（以Pb计）、菌落总数、大肠菌群、霉菌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D47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6BE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D0FA">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4BB0">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6BF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44A12">
            <w:pPr>
              <w:jc w:val="center"/>
              <w:rPr>
                <w:rFonts w:hint="eastAsia" w:ascii="宋体" w:hAnsi="宋体" w:eastAsia="宋体" w:cs="宋体"/>
                <w:i w:val="0"/>
                <w:iCs w:val="0"/>
                <w:color w:val="000000"/>
                <w:sz w:val="21"/>
                <w:szCs w:val="21"/>
                <w:u w:val="none"/>
              </w:rPr>
            </w:pPr>
          </w:p>
        </w:tc>
      </w:tr>
      <w:tr w14:paraId="7214B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63CA5">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D1E55">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D1756">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B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蜂产品制品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1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蜂产品制品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3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215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山梨酸及其钾盐（以山梨酸计）、菌落总数、合成着色剂（柠檬黄、日落黄）</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9F5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C57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C4B6">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E696">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4CE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739DC">
            <w:pPr>
              <w:jc w:val="center"/>
              <w:rPr>
                <w:rFonts w:hint="eastAsia" w:ascii="宋体" w:hAnsi="宋体" w:eastAsia="宋体" w:cs="宋体"/>
                <w:i w:val="0"/>
                <w:iCs w:val="0"/>
                <w:color w:val="000000"/>
                <w:sz w:val="21"/>
                <w:szCs w:val="21"/>
                <w:u w:val="none"/>
              </w:rPr>
            </w:pPr>
          </w:p>
        </w:tc>
      </w:tr>
      <w:tr w14:paraId="408EB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2"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C0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78A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特殊膳食食品</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DC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婴幼儿辅助食品</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C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婴幼儿谷类辅助食品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5D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婴幼儿谷物辅助食品、婴幼儿高蛋白谷物辅助食品、婴幼儿生制类谷物辅助食品、婴幼儿饼干或其他婴幼儿谷物辅助食品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E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BCE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能量、蛋白质、脂肪、亚油酸、月桂酸占总脂肪的比值、肉豆蔻酸占总脂肪的比值、维生素A、维生素D、维生素B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、钙、铁、锌、钠、维生素E、维生素B</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6</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12</w:t>
            </w:r>
            <w:r>
              <w:rPr>
                <w:rFonts w:hint="eastAsia" w:ascii="宋体" w:hAnsi="宋体" w:eastAsia="宋体" w:cs="宋体"/>
                <w:i w:val="0"/>
                <w:iCs w:val="0"/>
                <w:color w:val="000000"/>
                <w:kern w:val="0"/>
                <w:sz w:val="21"/>
                <w:szCs w:val="21"/>
                <w:u w:val="none"/>
                <w:lang w:val="en-US" w:eastAsia="zh-CN" w:bidi="ar"/>
              </w:rPr>
              <w:t>、烟酸、叶酸、泛酸、维生素C、生物素、磷、碘、钾、水分、不溶性膳食纤维、脲酶活性定性测定、铅（以Pb计）、无机砷（以As计）、锡（以Sn计）、镉（以Cd计）、黄曲霉毒素B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、硝酸盐（以NaNO</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计）、亚硝酸盐（以NaNO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计）、菌落总数、大肠菌群、沙门氏菌、二十二碳六烯酸、花生四烯酸、金黄色葡萄球菌</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2CE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11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95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06F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23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680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14:paraId="4C902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DFD53">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47AB9">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7FE87">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1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婴幼儿罐装辅助食品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06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泥（糊）状罐装食品、颗粒状罐装食品、汁类罐装食品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C7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45F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蛋白质、脂肪、总钠、铅（以Pb计）、无机砷（以As计）、总汞（以Hg计）、锡（以Sn计）、硝酸盐（以NaNO</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计）、亚硝酸盐（以NaNO</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计）、商业无菌、霉菌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9398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BB1D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2DB86">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F5D66">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3A59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E432E">
            <w:pPr>
              <w:jc w:val="center"/>
              <w:rPr>
                <w:rFonts w:hint="eastAsia" w:ascii="宋体" w:hAnsi="宋体" w:eastAsia="宋体" w:cs="宋体"/>
                <w:i w:val="0"/>
                <w:iCs w:val="0"/>
                <w:color w:val="000000"/>
                <w:sz w:val="21"/>
                <w:szCs w:val="21"/>
                <w:u w:val="none"/>
              </w:rPr>
            </w:pPr>
          </w:p>
        </w:tc>
      </w:tr>
      <w:tr w14:paraId="0170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DB8CE">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9DAE8">
            <w:pPr>
              <w:jc w:val="center"/>
              <w:rPr>
                <w:rFonts w:hint="eastAsia" w:ascii="宋体" w:hAnsi="宋体" w:eastAsia="宋体" w:cs="宋体"/>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84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营养补充品</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05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营养补充品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F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辅食营养素补充食品、辅食营养素补充片、辅食营养素撒剂</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3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C4C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蛋白质、钙、铁、锌、维生素A、维生素D、维生素B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、维生素K</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、烟酸（烟酰胺）、维生素B</w:t>
            </w:r>
            <w:r>
              <w:rPr>
                <w:rFonts w:hint="eastAsia" w:ascii="宋体" w:hAnsi="宋体" w:eastAsia="宋体" w:cs="宋体"/>
                <w:i w:val="0"/>
                <w:iCs w:val="0"/>
                <w:color w:val="000000"/>
                <w:kern w:val="0"/>
                <w:sz w:val="21"/>
                <w:szCs w:val="21"/>
                <w:u w:val="none"/>
                <w:vertAlign w:val="subscript"/>
                <w:lang w:val="en-US" w:eastAsia="zh-CN" w:bidi="ar"/>
              </w:rPr>
              <w:t>6</w:t>
            </w:r>
            <w:r>
              <w:rPr>
                <w:rFonts w:hint="eastAsia" w:ascii="宋体" w:hAnsi="宋体" w:eastAsia="宋体" w:cs="宋体"/>
                <w:i w:val="0"/>
                <w:iCs w:val="0"/>
                <w:color w:val="000000"/>
                <w:kern w:val="0"/>
                <w:sz w:val="21"/>
                <w:szCs w:val="21"/>
                <w:u w:val="none"/>
                <w:lang w:val="en-US" w:eastAsia="zh-CN" w:bidi="ar"/>
              </w:rPr>
              <w:t>、叶酸、维生素B</w:t>
            </w:r>
            <w:r>
              <w:rPr>
                <w:rFonts w:hint="eastAsia" w:ascii="宋体" w:hAnsi="宋体" w:eastAsia="宋体" w:cs="宋体"/>
                <w:i w:val="0"/>
                <w:iCs w:val="0"/>
                <w:color w:val="000000"/>
                <w:kern w:val="0"/>
                <w:sz w:val="21"/>
                <w:szCs w:val="21"/>
                <w:u w:val="none"/>
                <w:vertAlign w:val="subscript"/>
                <w:lang w:val="en-US" w:eastAsia="zh-CN" w:bidi="ar"/>
              </w:rPr>
              <w:t>12</w:t>
            </w:r>
            <w:r>
              <w:rPr>
                <w:rFonts w:hint="eastAsia" w:ascii="宋体" w:hAnsi="宋体" w:eastAsia="宋体" w:cs="宋体"/>
                <w:i w:val="0"/>
                <w:iCs w:val="0"/>
                <w:color w:val="000000"/>
                <w:kern w:val="0"/>
                <w:sz w:val="21"/>
                <w:szCs w:val="21"/>
                <w:u w:val="none"/>
                <w:lang w:val="en-US" w:eastAsia="zh-CN" w:bidi="ar"/>
              </w:rPr>
              <w:t>、泛酸、胆碱、生物素、维生素C、二十二碳六烯酸、脲酶活性定性、铅（以Pb计）、总砷（以As计）、黄曲霉毒素M</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、硝酸盐（以NaNO</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计）、亚硝酸盐（以NaNO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计）、菌落总数、大肠菌群、沙门氏菌、金黄色葡萄球菌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0C73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FE95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BBBF4">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A8F4B">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2C5A3">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10474">
            <w:pPr>
              <w:jc w:val="center"/>
              <w:rPr>
                <w:rFonts w:hint="eastAsia" w:ascii="宋体" w:hAnsi="宋体" w:eastAsia="宋体" w:cs="宋体"/>
                <w:i w:val="0"/>
                <w:iCs w:val="0"/>
                <w:color w:val="000000"/>
                <w:sz w:val="21"/>
                <w:szCs w:val="21"/>
                <w:u w:val="none"/>
              </w:rPr>
            </w:pPr>
          </w:p>
        </w:tc>
      </w:tr>
      <w:tr w14:paraId="10FD4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16DFC">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A74E5">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44186">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C43F2">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15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孕妇及乳母营养补充食品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5B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2BD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铁、维生素A、维生素D、叶酸、维生素B</w:t>
            </w:r>
            <w:r>
              <w:rPr>
                <w:rFonts w:hint="eastAsia" w:ascii="宋体" w:hAnsi="宋体" w:eastAsia="宋体" w:cs="宋体"/>
                <w:i w:val="0"/>
                <w:iCs w:val="0"/>
                <w:color w:val="000000"/>
                <w:kern w:val="0"/>
                <w:sz w:val="21"/>
                <w:szCs w:val="21"/>
                <w:u w:val="none"/>
                <w:vertAlign w:val="subscript"/>
                <w:lang w:val="en-US" w:eastAsia="zh-CN" w:bidi="ar"/>
              </w:rPr>
              <w:t>12</w:t>
            </w:r>
            <w:r>
              <w:rPr>
                <w:rFonts w:hint="eastAsia" w:ascii="宋体" w:hAnsi="宋体" w:eastAsia="宋体" w:cs="宋体"/>
                <w:i w:val="0"/>
                <w:iCs w:val="0"/>
                <w:color w:val="000000"/>
                <w:kern w:val="0"/>
                <w:sz w:val="21"/>
                <w:szCs w:val="21"/>
                <w:u w:val="none"/>
                <w:lang w:val="en-US" w:eastAsia="zh-CN" w:bidi="ar"/>
              </w:rPr>
              <w:t>、钙、镁、锌、硒、维生素E、维生素K、维生素B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6</w:t>
            </w:r>
            <w:r>
              <w:rPr>
                <w:rFonts w:hint="eastAsia" w:ascii="宋体" w:hAnsi="宋体" w:eastAsia="宋体" w:cs="宋体"/>
                <w:i w:val="0"/>
                <w:iCs w:val="0"/>
                <w:color w:val="000000"/>
                <w:kern w:val="0"/>
                <w:sz w:val="21"/>
                <w:szCs w:val="21"/>
                <w:u w:val="none"/>
                <w:lang w:val="en-US" w:eastAsia="zh-CN" w:bidi="ar"/>
              </w:rPr>
              <w:t>、烟酸（烟酰胺）、泛酸、胆碱、生物素、维生素C、二十二碳六烯酸、脲酶活性定性、铅（以Pb计）、总砷（以As计）、硝酸盐（以NaNO</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计）、亚硝酸盐（以NaNO</w:t>
            </w:r>
            <w:r>
              <w:rPr>
                <w:rFonts w:hint="default" w:ascii="Arial" w:hAnsi="Arial" w:eastAsia="宋体" w:cs="Arial"/>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计）、黄曲霉毒素M</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、大肠菌群、沙门氏菌、金黄色葡萄球菌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4A1F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82CF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AF64C">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63D2C">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E10D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DCD8E">
            <w:pPr>
              <w:jc w:val="center"/>
              <w:rPr>
                <w:rFonts w:hint="eastAsia" w:ascii="宋体" w:hAnsi="宋体" w:eastAsia="宋体" w:cs="宋体"/>
                <w:i w:val="0"/>
                <w:iCs w:val="0"/>
                <w:color w:val="000000"/>
                <w:sz w:val="21"/>
                <w:szCs w:val="21"/>
                <w:u w:val="none"/>
              </w:rPr>
            </w:pPr>
          </w:p>
        </w:tc>
      </w:tr>
      <w:tr w14:paraId="734E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057C2">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3D503">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1CBBD">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6666F">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F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运动营养食品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4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B5A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咖啡因、肌酸、肽类、维生素A、维生素D、维生素E、维生素B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6</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12</w:t>
            </w:r>
            <w:r>
              <w:rPr>
                <w:rFonts w:hint="eastAsia" w:ascii="宋体" w:hAnsi="宋体" w:eastAsia="宋体" w:cs="宋体"/>
                <w:i w:val="0"/>
                <w:iCs w:val="0"/>
                <w:color w:val="000000"/>
                <w:kern w:val="0"/>
                <w:sz w:val="21"/>
                <w:szCs w:val="21"/>
                <w:u w:val="none"/>
                <w:lang w:val="en-US" w:eastAsia="zh-CN" w:bidi="ar"/>
              </w:rPr>
              <w:t>、维生素C、叶酸、烟酸、生物素、泛酸、钙、钠、钾、镁、铁、锌、硒、铜、碘、锰、磷、钼、铬、左旋肉碱、牛磺酸、铅（以Pb计）、总砷（以As计）、黄曲霉毒素M</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、沙门氏菌、金黄色葡萄球菌</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29EE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CD3B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4DFA6">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D37E2">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7623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7BAF3">
            <w:pPr>
              <w:jc w:val="center"/>
              <w:rPr>
                <w:rFonts w:hint="eastAsia" w:ascii="宋体" w:hAnsi="宋体" w:eastAsia="宋体" w:cs="宋体"/>
                <w:i w:val="0"/>
                <w:iCs w:val="0"/>
                <w:color w:val="000000"/>
                <w:sz w:val="21"/>
                <w:szCs w:val="21"/>
                <w:u w:val="none"/>
              </w:rPr>
            </w:pPr>
          </w:p>
        </w:tc>
      </w:tr>
      <w:tr w14:paraId="24601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10D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CA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餐饮食品</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10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米面及其制品（自制）</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67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小麦粉制品（自制）</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3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馒头花卷（自制）</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2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A48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苯甲酸及其钠盐（以苯甲酸计）、山梨酸及其钾盐（以山梨酸计）、糖精钠（以糖精计）、 脱氢乙酸及其钠盐（以脱氢乙酸计）、甜蜜素（以环己基氨基磺酸计）</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E4B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92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E1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D8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0E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49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23E96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4B65E">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A7A61">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4978D">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782A2">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A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包子（自制）</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80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8F9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苯甲酸及其钠盐（以苯甲酸计）、山梨酸及其钾盐（以山梨酸计）、糖精钠（以糖精计）、 脱氢乙酸及其钠盐（以脱氢乙酸计）、甜蜜素（以环己基氨基磺酸计）</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6C4C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BB84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CC76B">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75AF5">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261A4">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17518">
            <w:pPr>
              <w:jc w:val="center"/>
              <w:rPr>
                <w:rFonts w:hint="eastAsia" w:ascii="宋体" w:hAnsi="宋体" w:eastAsia="宋体" w:cs="宋体"/>
                <w:i w:val="0"/>
                <w:iCs w:val="0"/>
                <w:color w:val="000000"/>
                <w:sz w:val="21"/>
                <w:szCs w:val="21"/>
                <w:u w:val="none"/>
              </w:rPr>
            </w:pPr>
          </w:p>
        </w:tc>
      </w:tr>
      <w:tr w14:paraId="437A8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59D10">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46FA1">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0B3DA">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0D1F1">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37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油饼油条（自制）</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81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F44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铝的残留量（干样品，以</w:t>
            </w:r>
            <w:r>
              <w:rPr>
                <w:rFonts w:ascii="Arial" w:hAnsi="Arial" w:eastAsia="宋体" w:cs="Arial"/>
                <w:i w:val="0"/>
                <w:iCs w:val="0"/>
                <w:color w:val="000000"/>
                <w:kern w:val="0"/>
                <w:sz w:val="21"/>
                <w:szCs w:val="21"/>
                <w:u w:val="none"/>
                <w:lang w:val="en-US" w:eastAsia="zh-CN" w:bidi="ar"/>
              </w:rPr>
              <w:t>Al</w:t>
            </w:r>
            <w:r>
              <w:rPr>
                <w:rFonts w:hint="eastAsia" w:ascii="宋体" w:hAnsi="宋体" w:eastAsia="宋体" w:cs="宋体"/>
                <w:i w:val="0"/>
                <w:iCs w:val="0"/>
                <w:color w:val="000000"/>
                <w:kern w:val="0"/>
                <w:sz w:val="21"/>
                <w:szCs w:val="21"/>
                <w:u w:val="none"/>
                <w:lang w:val="en-US" w:eastAsia="zh-CN" w:bidi="ar"/>
              </w:rPr>
              <w:t>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0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3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C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9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D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03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14:paraId="2B31E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99DE">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8301D">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5B5F4">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66BB8">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C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凉皮（自制）</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D9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2BA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脱氢乙酸及其钠盐（以脱氢乙酸计）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7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DA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B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C7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F5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9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563E2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C0FDB">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4A26A">
            <w:pPr>
              <w:jc w:val="center"/>
              <w:rPr>
                <w:rFonts w:hint="eastAsia" w:ascii="宋体" w:hAnsi="宋体" w:eastAsia="宋体" w:cs="宋体"/>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71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肉制品（自制）</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EC5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熟肉制品（自制）</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E9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肉冻皮冻（自制）</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6E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218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铬（以Cr计）</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87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AB5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35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D4D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4AE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5A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2B155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4CA43">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CBFBD">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8975D">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4D692">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3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熏烧烤肉类（自制）</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5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FA7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N－二甲基亚硝胺、苯并[α]芘、铅（以Pb计）</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8451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F836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CAA21">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1A5F7">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DE95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C7EBB">
            <w:pPr>
              <w:jc w:val="center"/>
              <w:rPr>
                <w:rFonts w:hint="eastAsia" w:ascii="宋体" w:hAnsi="宋体" w:eastAsia="宋体" w:cs="宋体"/>
                <w:i w:val="0"/>
                <w:iCs w:val="0"/>
                <w:color w:val="000000"/>
                <w:sz w:val="21"/>
                <w:szCs w:val="21"/>
                <w:u w:val="none"/>
              </w:rPr>
            </w:pPr>
          </w:p>
        </w:tc>
      </w:tr>
      <w:tr w14:paraId="332E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6A911">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CEE57">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D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调味料（自制）</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A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调味料（自制）</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E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火锅麻辣烫底料（自制）</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6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67F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罂粟碱、吗啡、可待因、那可丁</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E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D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B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0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2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9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5AF38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E8579">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0F00D">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F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水产制品（自制）</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8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预制水产制品（自制）</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B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生食动物性水产品（自制）</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3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BA4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铝的残留量（以即食海蜇中Al计）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D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5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E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4D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6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B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00F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098F0">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A4124">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D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坚果及籽类食品（自制）</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2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坚果及籽类食品（自制）</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08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花生制品（自制）</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3A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9C1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0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9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0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51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0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4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62D92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D1968">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019C0">
            <w:pPr>
              <w:jc w:val="center"/>
              <w:rPr>
                <w:rFonts w:hint="eastAsia" w:ascii="宋体" w:hAnsi="宋体" w:eastAsia="宋体" w:cs="宋体"/>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9E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餐饮具</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15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复用餐饮具</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67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复用餐饮具（餐馆自行消毒）</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B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696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阴离子合成洗涤剂（以十二烷基苯磺酸钠计）、大肠菌群</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37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06E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0F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9E9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0E7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6B7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r>
      <w:tr w14:paraId="3CBAE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1D388">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CB763">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156E3">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155FD">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6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复用餐饮具（集中清洗消毒服务单位消毒）</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D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167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阴离子合成洗涤剂（以十二烷基苯磺酸钠计）、大肠菌群</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99D35">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AE3B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21CAE">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D2131">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8532B">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CEBCB">
            <w:pPr>
              <w:jc w:val="center"/>
              <w:rPr>
                <w:rFonts w:hint="eastAsia" w:ascii="宋体" w:hAnsi="宋体" w:eastAsia="宋体" w:cs="宋体"/>
                <w:i w:val="0"/>
                <w:iCs w:val="0"/>
                <w:color w:val="000000"/>
                <w:sz w:val="21"/>
                <w:szCs w:val="21"/>
                <w:u w:val="none"/>
              </w:rPr>
            </w:pPr>
          </w:p>
        </w:tc>
      </w:tr>
      <w:tr w14:paraId="57F4A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EB011">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6B136">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73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焙烤食品（自制）</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7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焙烤食品（自制）</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1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糕点（自制）</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78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C82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酸价（以脂肪计）(KOH)、过氧化值（以脂肪计）、山梨酸及其钾盐（以山梨酸计）、脱氢乙酸及其钠盐（以脱氢乙酸计）、防腐剂混合使用时各自用量占其最大使用量的比例之和、铝的残留量（干样品，以Al计）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22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4A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D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8C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F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0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r>
      <w:tr w14:paraId="2018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2F17F">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407E7">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0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食用油、油脂及其制品（自制）</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2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食用油、油脂及其制品（自制）</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20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煎炸过程用油</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1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DC5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极性组分、酸价（KOH）</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5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6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B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3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5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2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07F88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C7EA8">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E5980">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F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淀粉制品（自制）</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3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粉丝粉条（自制）</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F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粉丝粉条（自制）</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D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D50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铝的残留量（干样品，以Al计）、脱氢乙酸及其钠盐（以脱氢乙酸计）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C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6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4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BC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91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5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2FF26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93A6F">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0C164">
            <w:pPr>
              <w:jc w:val="center"/>
              <w:rPr>
                <w:rFonts w:hint="eastAsia" w:ascii="宋体" w:hAnsi="宋体" w:eastAsia="宋体" w:cs="宋体"/>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F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饮料（自制）</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2A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饮料（自制）</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B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奶茶（自制）</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B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69D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脱氢乙酸及其钠盐（以脱氢乙酸计）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D1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0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F1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7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C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0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79DBB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A51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2C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畜禽肉及副产品</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655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畜禽肉及副产品</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795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畜肉</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9D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猪肉</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A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3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呋喃唑酮代谢物、呋喃西林代谢物、氯霉素、克伦特罗、莱克多巴胺、沙丁胺醇、喹乙醇、恩诺沙星、替米考星、磺胺类（总量）、甲氧苄啶、氟苯尼考、多西环素、地塞米松、甲硝唑、氯丙嗪、林可霉素、土霉素/金霉素/四环素（组合含量）</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4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8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8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4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25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5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0F2B7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DBB76">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D301C">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4BE43">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7F7E6">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B5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B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E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呋喃唑酮代谢物、呋喃西林代谢物、氯霉素、克伦特罗、莱克多巴胺、沙丁胺醇、恩诺沙星、磺胺类（总量）、甲氧苄啶、氟苯尼考、多西环素、地塞米松、林可霉素、倍他米松、土霉素/金霉素/四环素（组合含量）</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4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4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8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F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D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3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286A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0AB0E">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6F6BE">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98E6F">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F60D6">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D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羊肉</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9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3E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呋喃唑酮代谢物、呋喃西林代谢物、氯霉素、克伦特罗、莱克多巴胺、沙丁胺醇、恩诺沙星、磺胺类（总量）、氟苯尼考、林可霉素、环丙氨嗪、土霉素/金霉素/四环素（组合含量）</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1A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84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A1C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08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7E8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2E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30A1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3B129">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3D7F2">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29B66">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B5F29">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E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其他畜肉</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82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F17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呋喃唑酮代谢物、氯霉素、克伦特罗、莱克多巴胺、沙丁胺醇、氧氟沙星</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B7A1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57A9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21099">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28D31">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123B4">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4032F">
            <w:pPr>
              <w:jc w:val="center"/>
              <w:rPr>
                <w:rFonts w:hint="eastAsia" w:ascii="宋体" w:hAnsi="宋体" w:eastAsia="宋体" w:cs="宋体"/>
                <w:i w:val="0"/>
                <w:iCs w:val="0"/>
                <w:color w:val="000000"/>
                <w:sz w:val="21"/>
                <w:szCs w:val="21"/>
                <w:u w:val="none"/>
              </w:rPr>
            </w:pPr>
          </w:p>
        </w:tc>
      </w:tr>
      <w:tr w14:paraId="217EA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43247">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525E6">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3F23C">
            <w:pPr>
              <w:jc w:val="center"/>
              <w:rPr>
                <w:rFonts w:hint="eastAsia" w:ascii="宋体" w:hAnsi="宋体" w:eastAsia="宋体" w:cs="宋体"/>
                <w:i w:val="0"/>
                <w:iCs w:val="0"/>
                <w:color w:val="000000"/>
                <w:sz w:val="21"/>
                <w:szCs w:val="21"/>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796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禽肉</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F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鸡肉</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7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0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呋喃唑酮代谢物、呋喃西林代谢物、呋喃它酮代谢物、氯霉素、氧氟沙星、培氟沙星、诺氟沙星、恩诺沙星、沙拉沙星、替米考星、磺胺类（总量）、甲氧苄啶、氟苯尼考、多西环素、甲硝唑、尼卡巴嗪、环丙氨嗪、土霉素/金霉素/四环素（组合含量）</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1C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C7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DD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22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BD4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58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3B9E8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443B5">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7CEAD">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61824">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619B6">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06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鸭肉</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0A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C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呋喃唑酮代谢物、呋喃妥因代谢物、氯霉素、氧氟沙星、恩诺沙星、磺胺类（总量）、氟苯尼考、多西环素、甲硝唑、环丙氨嗪</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13DC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5BF84">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EEC8F">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A6254">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1330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6BC3A">
            <w:pPr>
              <w:jc w:val="center"/>
              <w:rPr>
                <w:rFonts w:hint="eastAsia" w:ascii="宋体" w:hAnsi="宋体" w:eastAsia="宋体" w:cs="宋体"/>
                <w:i w:val="0"/>
                <w:iCs w:val="0"/>
                <w:color w:val="000000"/>
                <w:sz w:val="21"/>
                <w:szCs w:val="21"/>
                <w:u w:val="none"/>
              </w:rPr>
            </w:pPr>
          </w:p>
        </w:tc>
      </w:tr>
      <w:tr w14:paraId="22189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D3A41">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38B54">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290A8">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F9AA8">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B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其他畜肉</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5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02B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呋喃唑酮代谢物、氯霉素、克伦特罗、莱克多巴胺、沙丁胺醇、氧氟沙星</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1008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B53A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101E1">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42B70">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642F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B8774">
            <w:pPr>
              <w:jc w:val="center"/>
              <w:rPr>
                <w:rFonts w:hint="eastAsia" w:ascii="宋体" w:hAnsi="宋体" w:eastAsia="宋体" w:cs="宋体"/>
                <w:i w:val="0"/>
                <w:iCs w:val="0"/>
                <w:color w:val="000000"/>
                <w:sz w:val="21"/>
                <w:szCs w:val="21"/>
                <w:u w:val="none"/>
              </w:rPr>
            </w:pPr>
          </w:p>
        </w:tc>
      </w:tr>
      <w:tr w14:paraId="16568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C83DC">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A00A6">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5673B">
            <w:pPr>
              <w:jc w:val="center"/>
              <w:rPr>
                <w:rFonts w:hint="eastAsia" w:ascii="宋体" w:hAnsi="宋体" w:eastAsia="宋体" w:cs="宋体"/>
                <w:i w:val="0"/>
                <w:iCs w:val="0"/>
                <w:color w:val="000000"/>
                <w:sz w:val="21"/>
                <w:szCs w:val="21"/>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A5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畜副产品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6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猪肝</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E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D8C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镉（以Cd计）、呋喃唑酮代谢物、呋喃西林代谢物、氯霉素、克伦特罗、莱克多巴胺、沙丁胺醇、恩诺沙星、磺胺类（总量）、甲氧苄啶、氯丙嗪</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B1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369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70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3E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F1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844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80BF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65629">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8637E">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F61EF">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7D9CC">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B8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牛肝</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8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F1E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克伦特罗、莱克多巴胺、沙丁胺醇</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8AAF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4C3D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2584E">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7BB9C">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21B4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A002C">
            <w:pPr>
              <w:jc w:val="center"/>
              <w:rPr>
                <w:rFonts w:hint="eastAsia" w:ascii="宋体" w:hAnsi="宋体" w:eastAsia="宋体" w:cs="宋体"/>
                <w:i w:val="0"/>
                <w:iCs w:val="0"/>
                <w:color w:val="000000"/>
                <w:sz w:val="21"/>
                <w:szCs w:val="21"/>
                <w:u w:val="none"/>
              </w:rPr>
            </w:pPr>
          </w:p>
        </w:tc>
      </w:tr>
      <w:tr w14:paraId="63CD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B0FDC">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D9E98">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564C6">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50576">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A1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羊肝</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4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CE4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克伦特罗、莱克多巴胺、沙丁胺醇、环丙氨嗪</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3D57B">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C96B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78400">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FDF89">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DFF3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A9BFC">
            <w:pPr>
              <w:jc w:val="center"/>
              <w:rPr>
                <w:rFonts w:hint="eastAsia" w:ascii="宋体" w:hAnsi="宋体" w:eastAsia="宋体" w:cs="宋体"/>
                <w:i w:val="0"/>
                <w:iCs w:val="0"/>
                <w:color w:val="000000"/>
                <w:sz w:val="21"/>
                <w:szCs w:val="21"/>
                <w:u w:val="none"/>
              </w:rPr>
            </w:pPr>
          </w:p>
        </w:tc>
      </w:tr>
      <w:tr w14:paraId="0547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C458C">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AC823">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DAD83">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1CEC4">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B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猪肾</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E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11A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呋喃西林代谢物、氯霉素、克伦特罗、莱克多巴胺、沙丁胺醇、恩诺沙星、磺胺类（总量）、甲氧苄啶</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3AC2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342D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24D03">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C573E">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C089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E955B">
            <w:pPr>
              <w:jc w:val="center"/>
              <w:rPr>
                <w:rFonts w:hint="eastAsia" w:ascii="宋体" w:hAnsi="宋体" w:eastAsia="宋体" w:cs="宋体"/>
                <w:i w:val="0"/>
                <w:iCs w:val="0"/>
                <w:color w:val="000000"/>
                <w:sz w:val="21"/>
                <w:szCs w:val="21"/>
                <w:u w:val="none"/>
              </w:rPr>
            </w:pPr>
          </w:p>
        </w:tc>
      </w:tr>
      <w:tr w14:paraId="44E49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07D43">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34902">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A4020">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AC7FE">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4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牛肾</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0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5FC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克伦特罗、莱克多巴胺、沙丁胺醇、恩诺沙星</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F3D4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AB794">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D311F">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1163F">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AF66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DFFD8">
            <w:pPr>
              <w:jc w:val="center"/>
              <w:rPr>
                <w:rFonts w:hint="eastAsia" w:ascii="宋体" w:hAnsi="宋体" w:eastAsia="宋体" w:cs="宋体"/>
                <w:i w:val="0"/>
                <w:iCs w:val="0"/>
                <w:color w:val="000000"/>
                <w:sz w:val="21"/>
                <w:szCs w:val="21"/>
                <w:u w:val="none"/>
              </w:rPr>
            </w:pPr>
          </w:p>
        </w:tc>
      </w:tr>
      <w:tr w14:paraId="4A5AC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C5687">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7F249">
            <w:pPr>
              <w:jc w:val="center"/>
              <w:rPr>
                <w:rFonts w:hint="eastAsia" w:ascii="宋体" w:hAnsi="宋体" w:eastAsia="宋体" w:cs="宋体"/>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7CC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畜禽肉及副产品</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0B3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畜副产品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5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羊肾</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B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CC5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镉（以Cd计）、克伦特罗、莱克多巴胺、沙丁胺醇、恩诺沙星、环丙氨嗪</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80D5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53EF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DC185">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6677B">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F3E4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D1FEF">
            <w:pPr>
              <w:jc w:val="center"/>
              <w:rPr>
                <w:rFonts w:hint="eastAsia" w:ascii="宋体" w:hAnsi="宋体" w:eastAsia="宋体" w:cs="宋体"/>
                <w:i w:val="0"/>
                <w:iCs w:val="0"/>
                <w:color w:val="000000"/>
                <w:sz w:val="21"/>
                <w:szCs w:val="21"/>
                <w:u w:val="none"/>
              </w:rPr>
            </w:pPr>
          </w:p>
        </w:tc>
      </w:tr>
      <w:tr w14:paraId="366F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2C419">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84DFF">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50A20">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CE431">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8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其他畜副产品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8B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BC6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呋喃唑酮代谢物、呋喃西林代谢物、氯霉素、克伦特罗、莱克多巴胺、沙丁胺醇</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3E52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0E15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A83A0">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D1A9F">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CBAB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18087">
            <w:pPr>
              <w:jc w:val="center"/>
              <w:rPr>
                <w:rFonts w:hint="eastAsia" w:ascii="宋体" w:hAnsi="宋体" w:eastAsia="宋体" w:cs="宋体"/>
                <w:i w:val="0"/>
                <w:iCs w:val="0"/>
                <w:color w:val="000000"/>
                <w:sz w:val="21"/>
                <w:szCs w:val="21"/>
                <w:u w:val="none"/>
              </w:rPr>
            </w:pPr>
          </w:p>
        </w:tc>
      </w:tr>
      <w:tr w14:paraId="7734B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04D3A">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016A7">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98915">
            <w:pPr>
              <w:jc w:val="center"/>
              <w:rPr>
                <w:rFonts w:hint="eastAsia" w:ascii="宋体" w:hAnsi="宋体" w:eastAsia="宋体" w:cs="宋体"/>
                <w:i w:val="0"/>
                <w:iCs w:val="0"/>
                <w:color w:val="000000"/>
                <w:sz w:val="21"/>
                <w:szCs w:val="21"/>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C9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禽副产品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9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鸡肝</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D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C97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呋喃唑酮代谢物、呋喃西林代谢物、氯霉素、氧氟沙星、恩诺沙星、环丙氨嗪</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00DF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CEC5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9CE32">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648D6">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E0954">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B95D4">
            <w:pPr>
              <w:jc w:val="center"/>
              <w:rPr>
                <w:rFonts w:hint="eastAsia" w:ascii="宋体" w:hAnsi="宋体" w:eastAsia="宋体" w:cs="宋体"/>
                <w:i w:val="0"/>
                <w:iCs w:val="0"/>
                <w:color w:val="000000"/>
                <w:sz w:val="21"/>
                <w:szCs w:val="21"/>
                <w:u w:val="none"/>
              </w:rPr>
            </w:pPr>
          </w:p>
        </w:tc>
      </w:tr>
      <w:tr w14:paraId="4F009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D875F">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6FF5A">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996F7">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8D1C6">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6F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其他禽副产品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5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0C9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呋喃唑酮代谢物、呋喃西林代谢物、氯霉素、诺氟沙星、环丙氨嗪</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6BC6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986A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13AEE">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11B45">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4D6F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92CD1">
            <w:pPr>
              <w:jc w:val="center"/>
              <w:rPr>
                <w:rFonts w:hint="eastAsia" w:ascii="宋体" w:hAnsi="宋体" w:eastAsia="宋体" w:cs="宋体"/>
                <w:i w:val="0"/>
                <w:iCs w:val="0"/>
                <w:color w:val="000000"/>
                <w:sz w:val="21"/>
                <w:szCs w:val="21"/>
                <w:u w:val="none"/>
              </w:rPr>
            </w:pPr>
          </w:p>
        </w:tc>
      </w:tr>
      <w:tr w14:paraId="54735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AA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F78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DF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CA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豆芽</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6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豆芽</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1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4B3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铅（以Pb计）、4-氯苯氧乙酸钠（以4-氯苯氧乙酸计）、6-苄基腺嘌呤（6-BA）、亚硫酸盐（以SO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计）、总汞（以Hg计）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3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E0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F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1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74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3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00FE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FE204">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3D7BA">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34278">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86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鲜食用菌</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9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鲜食用菌</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76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040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镉（以Cd计）、无机砷（以As计）、百菌清、除虫脲、氯氟氰菊酯和高效氯氟氰菊酯、氯氰菊酯和高效氯氰菊酯</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CC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5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A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A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3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D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5F49E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EE788">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441F4">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6578A">
            <w:pPr>
              <w:jc w:val="center"/>
              <w:rPr>
                <w:rFonts w:hint="eastAsia" w:ascii="宋体" w:hAnsi="宋体" w:eastAsia="宋体" w:cs="宋体"/>
                <w:i w:val="0"/>
                <w:iCs w:val="0"/>
                <w:color w:val="000000"/>
                <w:sz w:val="21"/>
                <w:szCs w:val="21"/>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8CD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鳞茎类蔬菜</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5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葱</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6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DD5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铅（以Pb计）、镉（以Cd计）、丙环唑、毒死蜱、甲拌磷、甲基异柳磷、克百威、氯氟氰菊酯和高效氯氟氰菊酯、噻虫嗪、三唑磷、水胺硫磷、戊唑醇、氧乐果、乙酰甲胺磷</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4E5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0D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25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7C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F9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39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3C60E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AF4E0">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73C0F">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B1AD4">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89711">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8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韭菜</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37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5A7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阿维菌素、敌敌畏、毒死蜱、多菌灵、二甲戊灵、氟虫腈、腐霉利、甲胺磷、甲拌磷、克百威、乐果、六六六、氯氟氰菊酯和高效氯氟氰菊酯、氯氰菊酯和高效氯氰菊酯、三氯杀螨醇、三唑磷、水胺硫磷、辛硫磷、氧乐果、乙酰甲胺磷</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EEB8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21F8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2C7C1">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FBCAC">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7A7E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111A6">
            <w:pPr>
              <w:jc w:val="center"/>
              <w:rPr>
                <w:rFonts w:hint="eastAsia" w:ascii="宋体" w:hAnsi="宋体" w:eastAsia="宋体" w:cs="宋体"/>
                <w:i w:val="0"/>
                <w:iCs w:val="0"/>
                <w:color w:val="000000"/>
                <w:sz w:val="21"/>
                <w:szCs w:val="21"/>
                <w:u w:val="none"/>
              </w:rPr>
            </w:pPr>
          </w:p>
        </w:tc>
      </w:tr>
      <w:tr w14:paraId="0F75F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6448B">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B889E">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D47AF">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8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芸薹属类蔬菜</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4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菜薹</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1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28C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镉（以Cd计）、吡虫啉、啶虫脒、毒死蜱、氟虫腈、联苯菊酯、噻虫胺</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56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7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CE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3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6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B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0845E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3015A">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23612">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8D955">
            <w:pPr>
              <w:jc w:val="center"/>
              <w:rPr>
                <w:rFonts w:hint="eastAsia" w:ascii="宋体" w:hAnsi="宋体" w:eastAsia="宋体" w:cs="宋体"/>
                <w:i w:val="0"/>
                <w:iCs w:val="0"/>
                <w:color w:val="000000"/>
                <w:sz w:val="21"/>
                <w:szCs w:val="21"/>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E4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叶菜类蔬菜</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5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菠菜</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3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5E5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铅（以Pb计）、镉（以Cd计）、铬（以Cr计）、阿维菌素、毒死蜱、氟虫腈、腐霉利、甲氨基阿维菌素苯甲酸盐、甲拌磷、乐果、氯氟氰菊酯和高效氯氟氰菊酯、水胺硫磷、氧乐果、乙酰甲胺磷</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DE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2E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D4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D44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36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42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14:paraId="3D265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C4D62">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BCF05">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50AC4">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3FB56">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0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大白菜</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8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4DF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镉（以Cd计）、阿维菌素、吡虫啉、毒死蜱、氟虫腈、甲拌磷、乐果、氧乐果、乙酰甲胺磷</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497B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EA31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FD949">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AC1E8">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9BA2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0425B">
            <w:pPr>
              <w:jc w:val="center"/>
              <w:rPr>
                <w:rFonts w:hint="eastAsia" w:ascii="宋体" w:hAnsi="宋体" w:eastAsia="宋体" w:cs="宋体"/>
                <w:i w:val="0"/>
                <w:iCs w:val="0"/>
                <w:color w:val="000000"/>
                <w:sz w:val="21"/>
                <w:szCs w:val="21"/>
                <w:u w:val="none"/>
              </w:rPr>
            </w:pPr>
          </w:p>
        </w:tc>
      </w:tr>
      <w:tr w14:paraId="38380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AFA33">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E5CAD">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64413">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4D7FD">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69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普通白菜（小白菜、小油菜、青菜）</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9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359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阿维菌素、吡虫啉、敌敌畏、啶虫脒、毒死蜱、氟虫腈、氟氯氰菊酯和高效氟氯氰菊酯、甲氨基阿维菌素苯甲酸盐、甲拌磷、甲基异柳磷、克百威、氯氟氰菊酯和高效氯氟氰菊酯、氯氰菊酯和高效氯氰菊酯、噻虫胺、水胺硫磷、氧乐果、乙酰甲胺磷</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C1BA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251F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ECA92">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88815">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644B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44BED">
            <w:pPr>
              <w:jc w:val="center"/>
              <w:rPr>
                <w:rFonts w:hint="eastAsia" w:ascii="宋体" w:hAnsi="宋体" w:eastAsia="宋体" w:cs="宋体"/>
                <w:i w:val="0"/>
                <w:iCs w:val="0"/>
                <w:color w:val="000000"/>
                <w:sz w:val="21"/>
                <w:szCs w:val="21"/>
                <w:u w:val="none"/>
              </w:rPr>
            </w:pPr>
          </w:p>
        </w:tc>
      </w:tr>
      <w:tr w14:paraId="5D51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3DADB">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D7E09">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A79B0">
            <w:pPr>
              <w:jc w:val="center"/>
              <w:rPr>
                <w:rFonts w:hint="eastAsia" w:ascii="宋体" w:hAnsi="宋体" w:eastAsia="宋体" w:cs="宋体"/>
                <w:i w:val="0"/>
                <w:iCs w:val="0"/>
                <w:color w:val="000000"/>
                <w:sz w:val="21"/>
                <w:szCs w:val="21"/>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4A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叶菜类蔬菜</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41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芹菜</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6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0EE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阿维菌素、百菌清、苯醚甲环唑、敌敌畏、啶虫脒、毒死蜱、二甲戊灵、氟虫腈、甲拌磷、甲基异柳磷、腈菌唑、克百威、乐果、氯氟氰菊酯和高效氯氟氰菊酯、氯氰菊酯和高效氯氰菊酯、噻虫胺、噻虫嗪、三氯杀螨醇、水胺硫磷、辛硫磷、氧乐果、乙酰甲胺磷</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B8B5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B4F0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95539">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AB1A5">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8D77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307C6">
            <w:pPr>
              <w:jc w:val="center"/>
              <w:rPr>
                <w:rFonts w:hint="eastAsia" w:ascii="宋体" w:hAnsi="宋体" w:eastAsia="宋体" w:cs="宋体"/>
                <w:i w:val="0"/>
                <w:iCs w:val="0"/>
                <w:color w:val="000000"/>
                <w:sz w:val="21"/>
                <w:szCs w:val="21"/>
                <w:u w:val="none"/>
              </w:rPr>
            </w:pPr>
          </w:p>
        </w:tc>
      </w:tr>
      <w:tr w14:paraId="60E23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ACFC8">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1BA02">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1768A">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E58A9">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95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油麦菜</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E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944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阿维菌素、吡虫啉、啶虫脒、毒死蜱、氟虫腈、甲氨基阿维菌素苯甲酸盐、甲拌磷、腈菌唑、克百威、氯氟氰菊酯和高效氯氟氰菊酯、灭多威、噻虫嗪、三氯杀螨醇、氧乐果、乙酰甲胺磷</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9136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0DA6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BD8C6">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5250C">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AB30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C128E">
            <w:pPr>
              <w:jc w:val="center"/>
              <w:rPr>
                <w:rFonts w:hint="eastAsia" w:ascii="宋体" w:hAnsi="宋体" w:eastAsia="宋体" w:cs="宋体"/>
                <w:i w:val="0"/>
                <w:iCs w:val="0"/>
                <w:color w:val="000000"/>
                <w:sz w:val="21"/>
                <w:szCs w:val="21"/>
                <w:u w:val="none"/>
              </w:rPr>
            </w:pPr>
          </w:p>
        </w:tc>
      </w:tr>
      <w:tr w14:paraId="062B6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2C61F">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4A2ED">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B698E">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BD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茄果类蔬菜</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A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87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6AE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倍硫磷、吡虫啉、吡唑醚菌酯、丙溴磷、敌敌畏、啶虫脒、毒死蜱、呋虫胺、氟虫腈、甲氨基阿维菌素苯甲酸盐、甲胺磷、甲拌磷、克百威、乐果、联苯菊酯、氯氟氰菊酯和高效氯氟氰菊酯、噻虫胺、噻虫嗪、三唑磷、杀扑磷、水胺硫磷、氧乐果、乙酰甲胺磷</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F9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3C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1D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D85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59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E4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r>
      <w:tr w14:paraId="1868D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A4FA5">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C57AB">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63688">
            <w:pPr>
              <w:jc w:val="center"/>
              <w:rPr>
                <w:rFonts w:hint="eastAsia" w:ascii="宋体" w:hAnsi="宋体" w:eastAsia="宋体" w:cs="宋体"/>
                <w:i w:val="0"/>
                <w:iCs w:val="0"/>
                <w:color w:val="000000"/>
                <w:sz w:val="21"/>
                <w:szCs w:val="21"/>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62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茄果类蔬菜</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1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茄子</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7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EC6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铅（以Pb计）、镉（以Cd计）、吡唑醚菌酯、毒死蜱、氟虫腈、甲氨基阿维菌素苯甲酸盐、甲胺磷、甲拌磷、克百威、噻虫胺、噻虫嗪、霜霉威和霜霉威盐酸盐、水胺硫磷、氧乐果、乙酰甲胺磷</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48B5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BE5C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E3A59">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0E58C">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3DE5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75F03">
            <w:pPr>
              <w:jc w:val="center"/>
              <w:rPr>
                <w:rFonts w:hint="eastAsia" w:ascii="宋体" w:hAnsi="宋体" w:eastAsia="宋体" w:cs="宋体"/>
                <w:i w:val="0"/>
                <w:iCs w:val="0"/>
                <w:color w:val="000000"/>
                <w:sz w:val="21"/>
                <w:szCs w:val="21"/>
                <w:u w:val="none"/>
              </w:rPr>
            </w:pPr>
          </w:p>
        </w:tc>
      </w:tr>
      <w:tr w14:paraId="57EB6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A4CA4">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3CABB">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45656">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8C8FF">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F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甜椒</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1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DF1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镉（以Cd计）、阿维菌素、倍硫磷、吡虫啉、吡唑醚菌酯、毒死蜱、克百威、噻虫胺、噻虫嗪、氧乐果</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95E2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31C4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5AA07">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AD58D">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77FF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59DFA">
            <w:pPr>
              <w:jc w:val="center"/>
              <w:rPr>
                <w:rFonts w:hint="eastAsia" w:ascii="宋体" w:hAnsi="宋体" w:eastAsia="宋体" w:cs="宋体"/>
                <w:i w:val="0"/>
                <w:iCs w:val="0"/>
                <w:color w:val="000000"/>
                <w:sz w:val="21"/>
                <w:szCs w:val="21"/>
                <w:u w:val="none"/>
              </w:rPr>
            </w:pPr>
          </w:p>
        </w:tc>
      </w:tr>
      <w:tr w14:paraId="47EBE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CC394">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D88BF">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DFC44">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E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瓜类蔬菜</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0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黄瓜</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B6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E65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阿维菌素、哒螨灵、敌敌畏、毒死蜱、腐霉利、甲氨基阿维菌素苯甲酸盐、甲拌磷、克百威、乐果、噻虫嗪、氧乐果、乙螨唑、乙酰甲胺磷、异丙威</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53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93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B7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88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1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7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43754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EBAFD">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F77C0">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F4415">
            <w:pPr>
              <w:jc w:val="center"/>
              <w:rPr>
                <w:rFonts w:hint="eastAsia" w:ascii="宋体" w:hAnsi="宋体" w:eastAsia="宋体" w:cs="宋体"/>
                <w:i w:val="0"/>
                <w:iCs w:val="0"/>
                <w:color w:val="000000"/>
                <w:sz w:val="21"/>
                <w:szCs w:val="21"/>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F5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豆类蔬菜</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D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菜豆</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3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717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倍硫磷、吡虫啉、毒死蜱、多菌灵、甲氨基阿维菌素苯甲酸盐、甲胺磷、克百威、氯氟氰菊酯和高效氯氟氰菊酯、灭蝇胺、噻虫胺、水胺硫磷、氧乐果、乙酰甲胺磷</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A4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B9E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069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EDB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50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DA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14:paraId="16114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E32F7">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02876">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35777">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5C6D1">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0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豇豆</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C6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28F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维菌素、倍硫磷、啶虫脒、毒死蜱、氟虫腈、甲氨基阿维菌素苯甲酸盐、甲胺磷、甲拌磷、甲基异柳磷、克百威、乐果、氯氟氰菊酯和高效氯氟氰菊酯、氯氰菊酯和高效氯氰菊酯、灭蝇胺、噻虫胺、噻虫嗪、三唑磷、水胺硫磷、氧乐果、乙酰甲胺磷</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36BC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B1B3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3A2E5">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76A01">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CA9E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D7818">
            <w:pPr>
              <w:jc w:val="center"/>
              <w:rPr>
                <w:rFonts w:hint="eastAsia" w:ascii="宋体" w:hAnsi="宋体" w:eastAsia="宋体" w:cs="宋体"/>
                <w:i w:val="0"/>
                <w:iCs w:val="0"/>
                <w:color w:val="000000"/>
                <w:sz w:val="21"/>
                <w:szCs w:val="21"/>
                <w:u w:val="none"/>
              </w:rPr>
            </w:pPr>
          </w:p>
        </w:tc>
      </w:tr>
      <w:tr w14:paraId="57F4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492A4">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7CD3D">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E07BD">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70946">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5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食荚豌豆</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E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F58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阿维菌素、吡唑醚菌酯、毒死蜱、多菌灵、甲氨基阿维菌素苯甲酸盐、灭蝇胺、噻虫胺、烯酰吗啉、氧乐果、乙酰甲胺磷</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C46A1">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33F9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CDD87">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A36B1">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A42D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3A50B">
            <w:pPr>
              <w:jc w:val="center"/>
              <w:rPr>
                <w:rFonts w:hint="eastAsia" w:ascii="宋体" w:hAnsi="宋体" w:eastAsia="宋体" w:cs="宋体"/>
                <w:i w:val="0"/>
                <w:iCs w:val="0"/>
                <w:color w:val="000000"/>
                <w:sz w:val="21"/>
                <w:szCs w:val="21"/>
                <w:u w:val="none"/>
              </w:rPr>
            </w:pPr>
          </w:p>
        </w:tc>
      </w:tr>
      <w:tr w14:paraId="05D07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2EFEC">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84C02">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DDF1E">
            <w:pPr>
              <w:jc w:val="center"/>
              <w:rPr>
                <w:rFonts w:hint="eastAsia" w:ascii="宋体" w:hAnsi="宋体" w:eastAsia="宋体" w:cs="宋体"/>
                <w:i w:val="0"/>
                <w:iCs w:val="0"/>
                <w:color w:val="000000"/>
                <w:sz w:val="21"/>
                <w:szCs w:val="21"/>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20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根茎类和薯芋类蔬菜</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2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马铃薯</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CDB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681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铅（以Pb计）、镉（以Cd计）、毒死蜱、甲拌磷、氯氟氰菊酯和高效氯氟氰菊酯、氯氰菊酯和高效氯氰菊酯、噻虫嗪、杀扑磷、乙酰甲胺磷</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6F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14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31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30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CB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8A7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r>
      <w:tr w14:paraId="0516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F4A3D">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B1E8A">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01894">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A9706">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B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甘薯</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8AC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34E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铅（以Pb计）、毒死蜱、氟虫腈、甲拌磷、氯氟氰菊酯和高效氯氟氰菊酯、氯氰菊酯和高效氯氰菊酯、噻虫嗪、杀扑磷</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BDB0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BAAE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3389">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9ED51">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E82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F254A">
            <w:pPr>
              <w:jc w:val="center"/>
              <w:rPr>
                <w:rFonts w:hint="eastAsia" w:ascii="宋体" w:hAnsi="宋体" w:eastAsia="宋体" w:cs="宋体"/>
                <w:i w:val="0"/>
                <w:iCs w:val="0"/>
                <w:color w:val="000000"/>
                <w:sz w:val="21"/>
                <w:szCs w:val="21"/>
                <w:u w:val="none"/>
              </w:rPr>
            </w:pPr>
          </w:p>
        </w:tc>
      </w:tr>
      <w:tr w14:paraId="7E1D6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A4C39">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7EFC1">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D75AF">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C73BA">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96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胡萝卜</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2D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BA3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铅（以Pb计）、毒死蜱、氟虫腈、甲拌磷、氯氟氰菊酯和高效氯氟氰菊酯、噻虫胺、</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91EFC">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B362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EA6F5">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5A201">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7612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2B155">
            <w:pPr>
              <w:jc w:val="center"/>
              <w:rPr>
                <w:rFonts w:hint="eastAsia" w:ascii="宋体" w:hAnsi="宋体" w:eastAsia="宋体" w:cs="宋体"/>
                <w:i w:val="0"/>
                <w:iCs w:val="0"/>
                <w:color w:val="000000"/>
                <w:sz w:val="21"/>
                <w:szCs w:val="21"/>
                <w:u w:val="none"/>
              </w:rPr>
            </w:pPr>
          </w:p>
        </w:tc>
      </w:tr>
      <w:tr w14:paraId="7EEDE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42EEA">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BC427">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84A23">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AE3CC">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9B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姜</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4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989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吡虫啉、吡唑醚菌酯、敌敌畏、毒死蜱、甲胺磷、甲拌磷、克百威、六六六、氯氟氰菊酯和高效氯氟氰菊酯、氯氰菊酯和高效氯氰菊酯、氯唑磷、咪鲜胺和咪鲜胺锰盐、噻虫胺、噻虫嗪、二氧化硫残留量</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719C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CCC1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5B56E">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10A30">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5E273">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42352">
            <w:pPr>
              <w:jc w:val="center"/>
              <w:rPr>
                <w:rFonts w:hint="eastAsia" w:ascii="宋体" w:hAnsi="宋体" w:eastAsia="宋体" w:cs="宋体"/>
                <w:i w:val="0"/>
                <w:iCs w:val="0"/>
                <w:color w:val="000000"/>
                <w:sz w:val="21"/>
                <w:szCs w:val="21"/>
                <w:u w:val="none"/>
              </w:rPr>
            </w:pPr>
          </w:p>
        </w:tc>
      </w:tr>
      <w:tr w14:paraId="5D81C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CBB1A">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6057C">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76D3F">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E0E63">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C5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萝卜</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A0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24E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铅（以Pb计）、毒死蜱、甲胺磷、甲拌磷、氯氟氰菊酯和高效氯氟氰菊酯、噻虫嗪、氧乐果</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905A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E4F2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30D89">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C2679">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ADF6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35F0C">
            <w:pPr>
              <w:jc w:val="center"/>
              <w:rPr>
                <w:rFonts w:hint="eastAsia" w:ascii="宋体" w:hAnsi="宋体" w:eastAsia="宋体" w:cs="宋体"/>
                <w:i w:val="0"/>
                <w:iCs w:val="0"/>
                <w:color w:val="000000"/>
                <w:sz w:val="21"/>
                <w:szCs w:val="21"/>
                <w:u w:val="none"/>
              </w:rPr>
            </w:pPr>
          </w:p>
        </w:tc>
      </w:tr>
      <w:tr w14:paraId="733E0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5FD6C">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8004C">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C2861">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98DEF">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7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山药</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6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033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铅（以Pb计）、毒死蜱、氯氟氰菊酯和高效氯氟氰菊酯、咪鲜胺和咪鲜胺锰盐、涕灭威</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7ECC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1845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25455">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317BB">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A1A9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710F6">
            <w:pPr>
              <w:jc w:val="center"/>
              <w:rPr>
                <w:rFonts w:hint="eastAsia" w:ascii="宋体" w:hAnsi="宋体" w:eastAsia="宋体" w:cs="宋体"/>
                <w:i w:val="0"/>
                <w:iCs w:val="0"/>
                <w:color w:val="000000"/>
                <w:sz w:val="21"/>
                <w:szCs w:val="21"/>
                <w:u w:val="none"/>
              </w:rPr>
            </w:pPr>
          </w:p>
        </w:tc>
      </w:tr>
      <w:tr w14:paraId="7E5F2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0B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968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水产品</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B3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水产品</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69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淡水产品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F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淡水鱼</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76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447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挥发性盐基氮、镉（以Cd计）、孔雀石绿、氯霉素、呋喃唑酮代谢物、呋喃西林代谢物、 呋喃妥因代谢物、五氯酚酸钠（以五氯酚计）、恩诺沙星、沙拉沙星、磺胺类（总量）、甲氧苄啶、氟苯尼考、甲硝唑、地西泮、氧氟沙星、诺氟沙星、培氟沙星</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01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97C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B7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E1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0F1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E7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12047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6E5BE">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6C988">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A3F79">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9E4E0">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A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淡水虾</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01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711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镉（以Cd计）、孔雀石绿、氯霉素、呋喃唑酮代谢物、呋喃妥因代谢物、五氯酚酸钠（以五氯酚计）、恩诺沙星、磺胺类（总量）、土霉素/金霉素/四环素（组合含量）、氧氟沙星、诺氟沙星</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A955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C888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64698">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415E5">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1FC94">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22809">
            <w:pPr>
              <w:jc w:val="center"/>
              <w:rPr>
                <w:rFonts w:hint="eastAsia" w:ascii="宋体" w:hAnsi="宋体" w:eastAsia="宋体" w:cs="宋体"/>
                <w:i w:val="0"/>
                <w:iCs w:val="0"/>
                <w:color w:val="000000"/>
                <w:sz w:val="21"/>
                <w:szCs w:val="21"/>
                <w:u w:val="none"/>
              </w:rPr>
            </w:pPr>
          </w:p>
        </w:tc>
      </w:tr>
      <w:tr w14:paraId="5CCD1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C18FA">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94B0F">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3F858">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8D4A3">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E6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淡水蟹</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3F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73D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镉（以Cd计）、孔雀石绿、氯霉素、五氯酚酸钠（以五氯酚计）、呋喃唑酮代谢物</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F4D1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F9C7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316EA">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FC602">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5755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AAC8A">
            <w:pPr>
              <w:jc w:val="center"/>
              <w:rPr>
                <w:rFonts w:hint="eastAsia" w:ascii="宋体" w:hAnsi="宋体" w:eastAsia="宋体" w:cs="宋体"/>
                <w:i w:val="0"/>
                <w:iCs w:val="0"/>
                <w:color w:val="000000"/>
                <w:sz w:val="21"/>
                <w:szCs w:val="21"/>
                <w:u w:val="none"/>
              </w:rPr>
            </w:pPr>
          </w:p>
        </w:tc>
      </w:tr>
      <w:tr w14:paraId="640A4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544D5">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652B9">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76CCA">
            <w:pPr>
              <w:jc w:val="center"/>
              <w:rPr>
                <w:rFonts w:hint="eastAsia" w:ascii="宋体" w:hAnsi="宋体" w:eastAsia="宋体" w:cs="宋体"/>
                <w:i w:val="0"/>
                <w:iCs w:val="0"/>
                <w:color w:val="000000"/>
                <w:sz w:val="21"/>
                <w:szCs w:val="21"/>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DC0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海水产品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0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海水鱼</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3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987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组胺、镉（以Cd计）、孔雀石绿、氯霉素、呋喃唑酮代谢物、呋喃它酮代谢物、呋喃西林代谢物、五氯酚酸钠（以五氯酚计）、恩诺沙星、磺胺类（总量）、土霉素/金霉素/四环素（组合含量）、甲氧苄啶、甲硝唑、氧氟沙星、培氟沙星、诺氟沙星</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343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239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0B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5A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85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56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8B39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19ECD">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E5954">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6A6D2">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DC634">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4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海水虾</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3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419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镉（以Cd计）、二氧化硫残留量、孔雀石绿、氯霉素、呋喃唑酮代谢物、呋喃它酮代谢物、呋喃妥因代谢物、五氯酚酸钠（以五氯酚计）、恩诺沙星、土霉素/金霉素/四环素（组合含量）、磺胺类（总量）、诺氟沙星</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9891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E470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D5A43">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64533">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385C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A3998">
            <w:pPr>
              <w:jc w:val="center"/>
              <w:rPr>
                <w:rFonts w:hint="eastAsia" w:ascii="宋体" w:hAnsi="宋体" w:eastAsia="宋体" w:cs="宋体"/>
                <w:i w:val="0"/>
                <w:iCs w:val="0"/>
                <w:color w:val="000000"/>
                <w:sz w:val="21"/>
                <w:szCs w:val="21"/>
                <w:u w:val="none"/>
              </w:rPr>
            </w:pPr>
          </w:p>
        </w:tc>
      </w:tr>
      <w:tr w14:paraId="4B2AA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A0720">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870A2">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E713F">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A293D">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9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海水蟹</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0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B76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镉（以Cd计）、二氧化硫残留量、氯霉素、呋喃妥因代谢物</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CB4F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B8573">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08944">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C5059">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A9DC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337EE">
            <w:pPr>
              <w:jc w:val="center"/>
              <w:rPr>
                <w:rFonts w:hint="eastAsia" w:ascii="宋体" w:hAnsi="宋体" w:eastAsia="宋体" w:cs="宋体"/>
                <w:i w:val="0"/>
                <w:iCs w:val="0"/>
                <w:color w:val="000000"/>
                <w:sz w:val="21"/>
                <w:szCs w:val="21"/>
                <w:u w:val="none"/>
              </w:rPr>
            </w:pPr>
          </w:p>
        </w:tc>
      </w:tr>
      <w:tr w14:paraId="1DC5D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04010">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1EDC0">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AD6A9">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E9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贝类</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19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贝类</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BE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186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镉（以Cd计）、无机砷（以As计）、孔雀石绿、氯霉素、呋喃唑酮代谢物、呋喃西林代谢物、呋喃妥因代谢物、五氯酚酸钠（以五氯酚计）、恩诺沙星、氟苯尼考、磺胺类（总量）</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5C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583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33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F0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19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18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10E0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87DAD">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D797D">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C2CD8">
            <w:pPr>
              <w:jc w:val="center"/>
              <w:rPr>
                <w:rFonts w:hint="eastAsia" w:ascii="宋体" w:hAnsi="宋体" w:eastAsia="宋体" w:cs="宋体"/>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C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其他水产品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8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其他水产品</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8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AAF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镉（以Cd计）、孔雀石绿、氯霉素、呋喃唑酮代谢物、呋喃西林代谢物、呋喃妥因代谢物、五氯酚酸钠（以五氯酚计）、恩诺沙星、磺胺类（总量）、氟苯尼考、甲硝唑、氧氟沙星、诺氟沙星</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0D88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F541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A7EDF">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9D2A4">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F892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3AEA6">
            <w:pPr>
              <w:jc w:val="center"/>
              <w:rPr>
                <w:rFonts w:hint="eastAsia" w:ascii="宋体" w:hAnsi="宋体" w:eastAsia="宋体" w:cs="宋体"/>
                <w:i w:val="0"/>
                <w:iCs w:val="0"/>
                <w:color w:val="000000"/>
                <w:sz w:val="21"/>
                <w:szCs w:val="21"/>
                <w:u w:val="none"/>
              </w:rPr>
            </w:pPr>
          </w:p>
        </w:tc>
      </w:tr>
      <w:tr w14:paraId="14C4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1D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F9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水果类</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6EB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水果类</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90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仁果类水果</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D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54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241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敌敌畏、啶虫脒、毒死蜱、甲拌磷、克百威、氧乐果、三氯杀螨醇</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5FB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DCF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3B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8E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4E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4E8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51B15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D1CCE">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6BB7C">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1CEFD">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DF0D3">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F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梨</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06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9CC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吡虫啉、敌敌畏、毒死蜱、多菌灵、克百威、氯氟氰菊酯和高效氯氟氰菊酯、氧乐果、水胺硫磷、苯醚甲环唑、咪鲜胺和咪鲜胺锰盐、噻虫嗪、乙螨唑、乙酰甲胺磷</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94BD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801E4">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51639">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B9914">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1E235">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A19EE">
            <w:pPr>
              <w:jc w:val="center"/>
              <w:rPr>
                <w:rFonts w:hint="eastAsia" w:ascii="宋体" w:hAnsi="宋体" w:eastAsia="宋体" w:cs="宋体"/>
                <w:i w:val="0"/>
                <w:iCs w:val="0"/>
                <w:color w:val="000000"/>
                <w:sz w:val="21"/>
                <w:szCs w:val="21"/>
                <w:u w:val="none"/>
              </w:rPr>
            </w:pPr>
          </w:p>
        </w:tc>
      </w:tr>
      <w:tr w14:paraId="180D7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CFE39">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CC75A">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391E7">
            <w:pPr>
              <w:jc w:val="center"/>
              <w:rPr>
                <w:rFonts w:hint="eastAsia" w:ascii="宋体" w:hAnsi="宋体" w:eastAsia="宋体" w:cs="宋体"/>
                <w:i w:val="0"/>
                <w:iCs w:val="0"/>
                <w:color w:val="000000"/>
                <w:sz w:val="21"/>
                <w:szCs w:val="21"/>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DC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核果类水果</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F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枣</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74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34C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多菌灵、氟虫腈、氰戊菊酯和S-氰戊菊酯、氧乐果、糖精钠（以糖精计）</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48510">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7CFA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E2F05">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1B759">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6E15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F6159">
            <w:pPr>
              <w:jc w:val="center"/>
              <w:rPr>
                <w:rFonts w:hint="eastAsia" w:ascii="宋体" w:hAnsi="宋体" w:eastAsia="宋体" w:cs="宋体"/>
                <w:i w:val="0"/>
                <w:iCs w:val="0"/>
                <w:color w:val="000000"/>
                <w:sz w:val="21"/>
                <w:szCs w:val="21"/>
                <w:u w:val="none"/>
              </w:rPr>
            </w:pPr>
          </w:p>
        </w:tc>
      </w:tr>
      <w:tr w14:paraId="23789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5A881">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BE7D8">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7B9B2">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2EDBC">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8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85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0E7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苯醚甲环唑、敌敌畏、多菌灵、氟硅唑、甲胺磷、克百威、氧乐果、溴氰菊酯、吡虫啉、氯氟氰菊酯和高效氯氟氰菊酯、噻虫胺</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FDAA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0EF3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76C40">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455C5">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18F87">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0DEDC">
            <w:pPr>
              <w:jc w:val="center"/>
              <w:rPr>
                <w:rFonts w:hint="eastAsia" w:ascii="宋体" w:hAnsi="宋体" w:eastAsia="宋体" w:cs="宋体"/>
                <w:i w:val="0"/>
                <w:iCs w:val="0"/>
                <w:color w:val="000000"/>
                <w:sz w:val="21"/>
                <w:szCs w:val="21"/>
                <w:u w:val="none"/>
              </w:rPr>
            </w:pPr>
          </w:p>
        </w:tc>
      </w:tr>
      <w:tr w14:paraId="3FEB1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1A62F">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A0DDD">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ECFFA">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8178D">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3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油桃</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5A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17D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甲胺磷、克百威、氧乐果、敌敌畏、苯醚甲环唑、噻虫胺</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803F3">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08F9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8CF63">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3A28F">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25EB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30B25">
            <w:pPr>
              <w:jc w:val="center"/>
              <w:rPr>
                <w:rFonts w:hint="eastAsia" w:ascii="宋体" w:hAnsi="宋体" w:eastAsia="宋体" w:cs="宋体"/>
                <w:i w:val="0"/>
                <w:iCs w:val="0"/>
                <w:color w:val="000000"/>
                <w:sz w:val="21"/>
                <w:szCs w:val="21"/>
                <w:u w:val="none"/>
              </w:rPr>
            </w:pPr>
          </w:p>
        </w:tc>
      </w:tr>
      <w:tr w14:paraId="53ED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5479D">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8A606">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73B0A">
            <w:pPr>
              <w:jc w:val="center"/>
              <w:rPr>
                <w:rFonts w:hint="eastAsia" w:ascii="宋体" w:hAnsi="宋体" w:eastAsia="宋体" w:cs="宋体"/>
                <w:i w:val="0"/>
                <w:iCs w:val="0"/>
                <w:color w:val="000000"/>
                <w:sz w:val="21"/>
                <w:szCs w:val="21"/>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B6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柑橘类水果</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8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柑、橘</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7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6A6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苯醚甲环唑、丙溴磷、克百威、联苯菊酯、氯唑磷、三唑磷、水胺硫磷、氧乐果、氯氟氰菊酯和高效氯氟氰菊酯、甲拌磷、2,4-滴和2,4－滴钠盐、狄氏剂、毒死蜱、杀扑磷、敌敌畏、联苯肼酯</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80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71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F88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62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6A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65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573D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C97C2">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F4C92">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0E019">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2BDEB">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F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柚</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B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111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水胺硫磷、联苯菊酯、氯氟氰菊酯和高效氯氟氰菊酯、氯唑磷、多菌灵、克百威</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1B24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17E0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56F7F">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DA175">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BFF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DD173">
            <w:pPr>
              <w:jc w:val="center"/>
              <w:rPr>
                <w:rFonts w:hint="eastAsia" w:ascii="宋体" w:hAnsi="宋体" w:eastAsia="宋体" w:cs="宋体"/>
                <w:i w:val="0"/>
                <w:iCs w:val="0"/>
                <w:color w:val="000000"/>
                <w:sz w:val="21"/>
                <w:szCs w:val="21"/>
                <w:u w:val="none"/>
              </w:rPr>
            </w:pPr>
          </w:p>
        </w:tc>
      </w:tr>
      <w:tr w14:paraId="04086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62586">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90AB3">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EC94C">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D731B">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5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ED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1DD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多菌灵、克百威、联苯菊酯、水胺硫磷、乙螨唑、氯唑磷、毒死蜱</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7456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1DA0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5457C">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D05E0">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AAC6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3D581">
            <w:pPr>
              <w:jc w:val="center"/>
              <w:rPr>
                <w:rFonts w:hint="eastAsia" w:ascii="宋体" w:hAnsi="宋体" w:eastAsia="宋体" w:cs="宋体"/>
                <w:i w:val="0"/>
                <w:iCs w:val="0"/>
                <w:color w:val="000000"/>
                <w:sz w:val="21"/>
                <w:szCs w:val="21"/>
                <w:u w:val="none"/>
              </w:rPr>
            </w:pPr>
          </w:p>
        </w:tc>
      </w:tr>
      <w:tr w14:paraId="17B6D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E5988">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567E1">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8822A">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D795D">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5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橙</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3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126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丙溴磷、克百威、联苯菊酯、三唑磷、杀扑磷、水胺硫磷、氧乐果、2,4-滴和2,4-滴钠盐、苯醚甲环唑、氯唑磷、敌敌畏、氯氟氰菊酯和高效氯氟氰菊酯、乙酰甲胺磷</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B43D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CF87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F8BC6">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E1B7E">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E5F2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40A52">
            <w:pPr>
              <w:jc w:val="center"/>
              <w:rPr>
                <w:rFonts w:hint="eastAsia" w:ascii="宋体" w:hAnsi="宋体" w:eastAsia="宋体" w:cs="宋体"/>
                <w:i w:val="0"/>
                <w:iCs w:val="0"/>
                <w:color w:val="000000"/>
                <w:sz w:val="21"/>
                <w:szCs w:val="21"/>
                <w:u w:val="none"/>
              </w:rPr>
            </w:pPr>
          </w:p>
        </w:tc>
      </w:tr>
      <w:tr w14:paraId="3F15E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B6289">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1FC0C">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64D8D">
            <w:pPr>
              <w:jc w:val="center"/>
              <w:rPr>
                <w:rFonts w:hint="eastAsia" w:ascii="宋体" w:hAnsi="宋体" w:eastAsia="宋体" w:cs="宋体"/>
                <w:i w:val="0"/>
                <w:iCs w:val="0"/>
                <w:color w:val="000000"/>
                <w:sz w:val="21"/>
                <w:szCs w:val="21"/>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7DA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浆果和其他小型水果</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0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6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F64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苯醚甲环唑、己唑醇、克百威、氯氰菊酯和高效氯氰菊酯、霜霉威和霜霉威盐酸盐、氧乐果、氯氟氰菊酯和高效氯氟氰菊酯、氟虫腈、氯吡脲、联苯菊酯、氟唑菌酰胺、戊唑醇、腈苯唑</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53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33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51D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F54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55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41B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498A4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2E86A">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19BF6">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5873F">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34E79">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F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草莓</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4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7CC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阿维菌素、敌敌畏、多菌灵、克百威、烯酰吗啉、氧乐果、戊菌唑、吡虫啉、乙酰甲胺磷</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39E6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2B48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4B196">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4918F">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A438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4D337">
            <w:pPr>
              <w:jc w:val="center"/>
              <w:rPr>
                <w:rFonts w:hint="eastAsia" w:ascii="宋体" w:hAnsi="宋体" w:eastAsia="宋体" w:cs="宋体"/>
                <w:i w:val="0"/>
                <w:iCs w:val="0"/>
                <w:color w:val="000000"/>
                <w:sz w:val="21"/>
                <w:szCs w:val="21"/>
                <w:u w:val="none"/>
              </w:rPr>
            </w:pPr>
          </w:p>
        </w:tc>
      </w:tr>
      <w:tr w14:paraId="04636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55FEE">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8A70E">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5CDBA">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83768">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B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猕猴桃</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F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AEE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敌敌畏、多菌灵、氯吡脲、氧乐果</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106F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9D7A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AB6EE">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0FC7A">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9A97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B6CE1">
            <w:pPr>
              <w:jc w:val="center"/>
              <w:rPr>
                <w:rFonts w:hint="eastAsia" w:ascii="宋体" w:hAnsi="宋体" w:eastAsia="宋体" w:cs="宋体"/>
                <w:i w:val="0"/>
                <w:iCs w:val="0"/>
                <w:color w:val="000000"/>
                <w:sz w:val="21"/>
                <w:szCs w:val="21"/>
                <w:u w:val="none"/>
              </w:rPr>
            </w:pPr>
          </w:p>
        </w:tc>
      </w:tr>
      <w:tr w14:paraId="6EE74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AF0C5">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FE3F5">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18A2D">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C1B78">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DF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桑葚</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1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0B8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脱氢乙酸及其钠盐（以脱氢乙酸计）、苯甲酸及其钠盐（以苯甲酸计）、山梨酸及其钾盐（以山梨酸计）、糖精钠（以糖精计）、三氯蔗糖、甜蜜素（以环己基氨基磺酸计）、多菌灵</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4E7A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75B4B">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D1B22">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2D10F">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D393B">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507E3">
            <w:pPr>
              <w:jc w:val="center"/>
              <w:rPr>
                <w:rFonts w:hint="eastAsia" w:ascii="宋体" w:hAnsi="宋体" w:eastAsia="宋体" w:cs="宋体"/>
                <w:i w:val="0"/>
                <w:iCs w:val="0"/>
                <w:color w:val="000000"/>
                <w:sz w:val="21"/>
                <w:szCs w:val="21"/>
                <w:u w:val="none"/>
              </w:rPr>
            </w:pPr>
          </w:p>
        </w:tc>
      </w:tr>
      <w:tr w14:paraId="3C4D0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DBE35">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50EBA">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8E563">
            <w:pPr>
              <w:jc w:val="center"/>
              <w:rPr>
                <w:rFonts w:hint="eastAsia" w:ascii="宋体" w:hAnsi="宋体" w:eastAsia="宋体" w:cs="宋体"/>
                <w:i w:val="0"/>
                <w:iCs w:val="0"/>
                <w:color w:val="000000"/>
                <w:sz w:val="21"/>
                <w:szCs w:val="21"/>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790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热带和亚热带水果</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2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香蕉</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51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BDC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苯醚甲环唑、吡唑醚菌酯、多菌灵、氟虫腈、甲拌磷、腈苯唑、吡虫啉、噻虫胺、噻虫嗪、联苯菊酯、烯唑醇、百菌清、噻唑膦、氟唑菌酰胺</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34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84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BB0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390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55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2E2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46C00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56C82">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49A5E">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331B2">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2FCFB">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82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芒果</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E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DAE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苯醚甲环唑、戊唑醇、氧乐果、吡唑醚菌酯、噻虫胺、乙酰甲胺磷、吡虫啉、噻虫嗪、噻嗪酮</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491B8">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FFDB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73D43">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7FC91">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2BBEA">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EC1E2">
            <w:pPr>
              <w:jc w:val="center"/>
              <w:rPr>
                <w:rFonts w:hint="eastAsia" w:ascii="宋体" w:hAnsi="宋体" w:eastAsia="宋体" w:cs="宋体"/>
                <w:i w:val="0"/>
                <w:iCs w:val="0"/>
                <w:color w:val="000000"/>
                <w:sz w:val="21"/>
                <w:szCs w:val="21"/>
                <w:u w:val="none"/>
              </w:rPr>
            </w:pPr>
          </w:p>
        </w:tc>
      </w:tr>
      <w:tr w14:paraId="1BD89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ABC7C">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A4F00">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44FE6">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4AB3D">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8E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火龙果</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20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333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氟虫腈、甲胺磷、克百威、氧乐果、乙酰甲胺磷、噻虫嗪</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3407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7029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07750">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940DB">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899E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F9621">
            <w:pPr>
              <w:jc w:val="center"/>
              <w:rPr>
                <w:rFonts w:hint="eastAsia" w:ascii="宋体" w:hAnsi="宋体" w:eastAsia="宋体" w:cs="宋体"/>
                <w:i w:val="0"/>
                <w:iCs w:val="0"/>
                <w:color w:val="000000"/>
                <w:sz w:val="21"/>
                <w:szCs w:val="21"/>
                <w:u w:val="none"/>
              </w:rPr>
            </w:pPr>
          </w:p>
        </w:tc>
      </w:tr>
      <w:tr w14:paraId="3F03C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C2432">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B102D">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96595">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1DCF7">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1A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荔枝</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1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AB7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多菌灵、氧乐果、毒死蜱、苯醚甲环唑、氯氰菊酯和高效氯氰菊酯、氯氟氰菊酯和高效氯氟氰菊酯、吡唑醚菌酯、除虫脲、氰霜唑、氟吗啉、咪鲜胺和咪鲜胺锰盐、乐果</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E0B6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057B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7F763">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E1B7F">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33F5D">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016E1">
            <w:pPr>
              <w:jc w:val="center"/>
              <w:rPr>
                <w:rFonts w:hint="eastAsia" w:ascii="宋体" w:hAnsi="宋体" w:eastAsia="宋体" w:cs="宋体"/>
                <w:i w:val="0"/>
                <w:iCs w:val="0"/>
                <w:color w:val="000000"/>
                <w:sz w:val="21"/>
                <w:szCs w:val="21"/>
                <w:u w:val="none"/>
              </w:rPr>
            </w:pPr>
          </w:p>
        </w:tc>
      </w:tr>
      <w:tr w14:paraId="6F333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52425">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34804">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866C7">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E1C8A">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4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杨梅</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DD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328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脱氢乙酸及其钠盐（以脱氢乙酸计）、苯甲酸及其钠盐（以苯甲酸计）、山梨酸及其钾盐（以山梨酸计）、糖精钠（以糖精计）、三氯蔗糖、甜蜜素（以环己基氨基磺酸计）、敌敌畏、氧乐果、啶虫脒</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EC857">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8E43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8BA2D">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04900">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2241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A86F1">
            <w:pPr>
              <w:jc w:val="center"/>
              <w:rPr>
                <w:rFonts w:hint="eastAsia" w:ascii="宋体" w:hAnsi="宋体" w:eastAsia="宋体" w:cs="宋体"/>
                <w:i w:val="0"/>
                <w:iCs w:val="0"/>
                <w:color w:val="000000"/>
                <w:sz w:val="21"/>
                <w:szCs w:val="21"/>
                <w:u w:val="none"/>
              </w:rPr>
            </w:pPr>
          </w:p>
        </w:tc>
      </w:tr>
      <w:tr w14:paraId="7CBBA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434B6">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BE6CF">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45A40">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B5B7F">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3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龙眼</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E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CDF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二氧化硫残留量、克百威、氯氰菊酯和高效氯氰菊酯、氧乐果</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89B7A">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8E29B">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FDBA1">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FB5D7">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92411">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9512D">
            <w:pPr>
              <w:jc w:val="center"/>
              <w:rPr>
                <w:rFonts w:hint="eastAsia" w:ascii="宋体" w:hAnsi="宋体" w:eastAsia="宋体" w:cs="宋体"/>
                <w:i w:val="0"/>
                <w:iCs w:val="0"/>
                <w:color w:val="000000"/>
                <w:sz w:val="21"/>
                <w:szCs w:val="21"/>
                <w:u w:val="none"/>
              </w:rPr>
            </w:pPr>
          </w:p>
        </w:tc>
      </w:tr>
      <w:tr w14:paraId="588BC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8BE1E">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3FA98">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63CDE">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5F9C7">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2E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橄榄</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A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C6A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三氯蔗糖、糖精钠（以糖精计）、甜蜜素（以环己基氨基磺酸计）、多菌灵、甲胺磷、戊唑醇、乙酰甲胺磷</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EE66D">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6CA9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2D392">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83CC1">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33750">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8AF7A">
            <w:pPr>
              <w:jc w:val="center"/>
              <w:rPr>
                <w:rFonts w:hint="eastAsia" w:ascii="宋体" w:hAnsi="宋体" w:eastAsia="宋体" w:cs="宋体"/>
                <w:i w:val="0"/>
                <w:iCs w:val="0"/>
                <w:color w:val="000000"/>
                <w:sz w:val="21"/>
                <w:szCs w:val="21"/>
                <w:u w:val="none"/>
              </w:rPr>
            </w:pPr>
          </w:p>
        </w:tc>
      </w:tr>
      <w:tr w14:paraId="0243F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A8A41">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0C42D">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4743D">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EFF3D">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15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番木瓜</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4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AFE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噻虫胺、噻虫嗪、乙酰甲胺磷</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58F8E">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9A3E4">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E9708">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8ADDA">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9C468">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44442">
            <w:pPr>
              <w:jc w:val="center"/>
              <w:rPr>
                <w:rFonts w:hint="eastAsia" w:ascii="宋体" w:hAnsi="宋体" w:eastAsia="宋体" w:cs="宋体"/>
                <w:i w:val="0"/>
                <w:iCs w:val="0"/>
                <w:color w:val="000000"/>
                <w:sz w:val="21"/>
                <w:szCs w:val="21"/>
                <w:u w:val="none"/>
              </w:rPr>
            </w:pPr>
          </w:p>
        </w:tc>
      </w:tr>
      <w:tr w14:paraId="2F973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4B732">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ED9FF">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712EF">
            <w:pPr>
              <w:jc w:val="center"/>
              <w:rPr>
                <w:rFonts w:hint="eastAsia" w:ascii="宋体" w:hAnsi="宋体" w:eastAsia="宋体" w:cs="宋体"/>
                <w:i w:val="0"/>
                <w:iCs w:val="0"/>
                <w:color w:val="000000"/>
                <w:sz w:val="21"/>
                <w:szCs w:val="21"/>
                <w:u w:val="none"/>
              </w:rPr>
            </w:pP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576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瓜果类水果</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2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西瓜</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9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9AA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克百威、噻虫嗪、氧乐果、乙酰甲胺磷、苯醚甲环唑</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C48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99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676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C6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7CE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1AA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0A79D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0B7BA">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9B9D4">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55231">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8651A">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45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甜瓜类</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BE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660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克百威、烯酰吗啉、氧乐果、乙酰甲胺磷</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CDC2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F7D4C">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E63A7">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EBA9E">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1F7A2">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00510">
            <w:pPr>
              <w:jc w:val="center"/>
              <w:rPr>
                <w:rFonts w:hint="eastAsia" w:ascii="宋体" w:hAnsi="宋体" w:eastAsia="宋体" w:cs="宋体"/>
                <w:i w:val="0"/>
                <w:iCs w:val="0"/>
                <w:color w:val="000000"/>
                <w:sz w:val="21"/>
                <w:szCs w:val="21"/>
                <w:u w:val="none"/>
              </w:rPr>
            </w:pPr>
          </w:p>
        </w:tc>
      </w:tr>
      <w:tr w14:paraId="6D5E1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C5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CB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鲜蛋</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82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鲜蛋</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E3F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鲜蛋</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B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鸡蛋</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4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DCE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甲硝唑、地美硝唑、呋喃唑酮代谢物、氟虫腈、氯霉素、氟苯尼考、甲砜霉素、恩诺沙星、氧氟沙星、沙拉沙星、甲氧苄啶、磺胺类（总量）、多西环素、地克珠利、托曲珠利</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62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00A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16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F9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2D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82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76BE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55981">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55D99">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0FBAB">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25EB0">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A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其他禽蛋</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A1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BB1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呋喃唑酮代谢物、磺胺类（总量）、多西环素</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98F19">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9089E">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7B576">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B5F0A">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3CC19">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D4668">
            <w:pPr>
              <w:jc w:val="center"/>
              <w:rPr>
                <w:rFonts w:hint="eastAsia" w:ascii="宋体" w:hAnsi="宋体" w:eastAsia="宋体" w:cs="宋体"/>
                <w:i w:val="0"/>
                <w:iCs w:val="0"/>
                <w:color w:val="000000"/>
                <w:sz w:val="21"/>
                <w:szCs w:val="21"/>
                <w:u w:val="none"/>
              </w:rPr>
            </w:pPr>
          </w:p>
        </w:tc>
      </w:tr>
      <w:tr w14:paraId="3B925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4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3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豆类</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C2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豆类</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F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豆类</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B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豆类</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8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F74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铅（以Pb计）、铬（以Cr计）、赭曲霉毒素A、吡虫啉、环丙唑醇</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DA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E2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C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F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A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96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60DB2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EA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F0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生干坚果与籽类食品</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03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生干坚果与籽类食品</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49C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生干坚果与籽类食品</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7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生干坚果</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3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0CE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酸价（以脂肪计）(KOH)、过氧化值（以脂肪计）、二氧化硫残留量、吡虫啉</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9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E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E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79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A3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1C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1B510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3E4BB">
            <w:pPr>
              <w:jc w:val="center"/>
              <w:rPr>
                <w:rFonts w:hint="eastAsia" w:ascii="宋体" w:hAnsi="宋体" w:eastAsia="宋体" w:cs="宋体"/>
                <w:i w:val="0"/>
                <w:iCs w:val="0"/>
                <w:color w:val="000000"/>
                <w:sz w:val="21"/>
                <w:szCs w:val="21"/>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C7552">
            <w:pPr>
              <w:jc w:val="center"/>
              <w:rPr>
                <w:rFonts w:hint="eastAsia" w:ascii="宋体" w:hAnsi="宋体" w:eastAsia="宋体" w:cs="宋体"/>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1E7ED">
            <w:pPr>
              <w:jc w:val="center"/>
              <w:rPr>
                <w:rFonts w:hint="eastAsia" w:ascii="宋体" w:hAnsi="宋体" w:eastAsia="宋体" w:cs="宋体"/>
                <w:i w:val="0"/>
                <w:iCs w:val="0"/>
                <w:color w:val="000000"/>
                <w:sz w:val="21"/>
                <w:szCs w:val="21"/>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1167C">
            <w:pPr>
              <w:jc w:val="center"/>
              <w:rPr>
                <w:rFonts w:hint="eastAsia" w:ascii="宋体" w:hAnsi="宋体" w:eastAsia="宋体" w:cs="宋体"/>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B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生干籽类</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5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73B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酸价（以脂肪计）(KOH)、过氧化值（以脂肪计）、铅（以Pb计）、镉（以Cd计）、黄曲霉毒素B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、噻虫嗪、噻虫胺</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7256">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F056">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B5D8">
            <w:pPr>
              <w:jc w:val="center"/>
              <w:rPr>
                <w:rFonts w:hint="eastAsia" w:ascii="宋体" w:hAnsi="宋体" w:eastAsia="宋体" w:cs="宋体"/>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471C">
            <w:pPr>
              <w:jc w:val="center"/>
              <w:rPr>
                <w:rFonts w:hint="eastAsia" w:ascii="宋体" w:hAnsi="宋体" w:eastAsia="宋体" w:cs="宋体"/>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F72F">
            <w:pPr>
              <w:jc w:val="center"/>
              <w:rPr>
                <w:rFonts w:hint="eastAsia" w:ascii="宋体" w:hAnsi="宋体" w:eastAsia="宋体" w:cs="宋体"/>
                <w:i w:val="0"/>
                <w:iCs w:val="0"/>
                <w:color w:val="000000"/>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320AD">
            <w:pPr>
              <w:jc w:val="center"/>
              <w:rPr>
                <w:rFonts w:hint="eastAsia" w:ascii="宋体" w:hAnsi="宋体" w:eastAsia="宋体" w:cs="宋体"/>
                <w:i w:val="0"/>
                <w:iCs w:val="0"/>
                <w:color w:val="000000"/>
                <w:sz w:val="21"/>
                <w:szCs w:val="21"/>
                <w:u w:val="none"/>
              </w:rPr>
            </w:pPr>
          </w:p>
        </w:tc>
      </w:tr>
      <w:tr w14:paraId="67AB0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9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B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E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54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DC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2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F3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B1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575</w:t>
            </w:r>
          </w:p>
        </w:tc>
      </w:tr>
    </w:tbl>
    <w:p w14:paraId="5726C236">
      <w:pPr>
        <w:keepNext w:val="0"/>
        <w:keepLines w:val="0"/>
        <w:pageBreakBefore w:val="0"/>
        <w:kinsoku/>
        <w:wordWrap/>
        <w:overflowPunct/>
        <w:topLinePunct w:val="0"/>
        <w:autoSpaceDE/>
        <w:autoSpaceDN/>
        <w:bidi w:val="0"/>
        <w:adjustRightInd/>
        <w:snapToGrid/>
        <w:spacing w:line="240" w:lineRule="atLeast"/>
        <w:jc w:val="both"/>
        <w:textAlignment w:val="auto"/>
        <w:rPr>
          <w:rFonts w:hint="eastAsia"/>
          <w:b/>
          <w:bCs/>
          <w:color w:val="auto"/>
          <w:lang w:val="en-US" w:eastAsia="zh-CN"/>
        </w:rPr>
      </w:pPr>
    </w:p>
    <w:p w14:paraId="3E38E14A">
      <w:pPr>
        <w:keepNext w:val="0"/>
        <w:keepLines w:val="0"/>
        <w:pageBreakBefore w:val="0"/>
        <w:kinsoku/>
        <w:wordWrap/>
        <w:overflowPunct/>
        <w:topLinePunct w:val="0"/>
        <w:autoSpaceDE/>
        <w:autoSpaceDN/>
        <w:bidi w:val="0"/>
        <w:adjustRightInd/>
        <w:snapToGrid/>
        <w:spacing w:line="240" w:lineRule="atLeast"/>
        <w:jc w:val="both"/>
        <w:textAlignment w:val="auto"/>
        <w:rPr>
          <w:rFonts w:hint="eastAsia"/>
          <w:b/>
          <w:bCs/>
          <w:color w:val="auto"/>
          <w:lang w:val="en-US" w:eastAsia="zh-CN"/>
        </w:rPr>
      </w:pPr>
    </w:p>
    <w:p w14:paraId="44832A33">
      <w:pPr>
        <w:keepNext w:val="0"/>
        <w:keepLines w:val="0"/>
        <w:pageBreakBefore w:val="0"/>
        <w:kinsoku/>
        <w:wordWrap/>
        <w:overflowPunct/>
        <w:topLinePunct w:val="0"/>
        <w:autoSpaceDE/>
        <w:autoSpaceDN/>
        <w:bidi w:val="0"/>
        <w:adjustRightInd/>
        <w:snapToGrid/>
        <w:spacing w:line="240" w:lineRule="atLeast"/>
        <w:jc w:val="both"/>
        <w:textAlignment w:val="auto"/>
        <w:rPr>
          <w:rFonts w:hint="eastAsia"/>
          <w:b/>
          <w:bCs/>
          <w:color w:val="auto"/>
          <w:lang w:val="en-US" w:eastAsia="zh-CN"/>
        </w:rPr>
      </w:pPr>
    </w:p>
    <w:p w14:paraId="59734F0F">
      <w:pPr>
        <w:keepNext w:val="0"/>
        <w:keepLines w:val="0"/>
        <w:pageBreakBefore w:val="0"/>
        <w:kinsoku/>
        <w:wordWrap/>
        <w:overflowPunct/>
        <w:topLinePunct w:val="0"/>
        <w:autoSpaceDE/>
        <w:autoSpaceDN/>
        <w:bidi w:val="0"/>
        <w:adjustRightInd/>
        <w:snapToGrid/>
        <w:spacing w:line="240" w:lineRule="atLeast"/>
        <w:jc w:val="both"/>
        <w:textAlignment w:val="auto"/>
        <w:rPr>
          <w:rFonts w:hint="eastAsia"/>
          <w:b/>
          <w:bCs/>
          <w:color w:val="auto"/>
          <w:lang w:val="en-US" w:eastAsia="zh-CN"/>
        </w:rPr>
      </w:pPr>
    </w:p>
    <w:p w14:paraId="48064F4C">
      <w:pPr>
        <w:keepNext w:val="0"/>
        <w:keepLines w:val="0"/>
        <w:pageBreakBefore w:val="0"/>
        <w:kinsoku/>
        <w:wordWrap/>
        <w:overflowPunct/>
        <w:topLinePunct w:val="0"/>
        <w:autoSpaceDE/>
        <w:autoSpaceDN/>
        <w:bidi w:val="0"/>
        <w:adjustRightInd/>
        <w:snapToGrid/>
        <w:spacing w:line="240" w:lineRule="atLeast"/>
        <w:jc w:val="both"/>
        <w:textAlignment w:val="auto"/>
        <w:rPr>
          <w:rFonts w:hint="eastAsia"/>
          <w:b/>
          <w:bCs/>
          <w:color w:val="auto"/>
          <w:lang w:val="en-US" w:eastAsia="zh-CN"/>
        </w:rPr>
      </w:pPr>
    </w:p>
    <w:tbl>
      <w:tblPr>
        <w:tblStyle w:val="20"/>
        <w:tblW w:w="1423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2"/>
        <w:gridCol w:w="1113"/>
        <w:gridCol w:w="1123"/>
        <w:gridCol w:w="1102"/>
        <w:gridCol w:w="1353"/>
        <w:gridCol w:w="807"/>
        <w:gridCol w:w="4625"/>
        <w:gridCol w:w="688"/>
        <w:gridCol w:w="698"/>
        <w:gridCol w:w="862"/>
        <w:gridCol w:w="698"/>
        <w:gridCol w:w="709"/>
      </w:tblGrid>
      <w:tr w14:paraId="576B4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4230" w:type="dxa"/>
            <w:gridSpan w:val="12"/>
            <w:tcBorders>
              <w:top w:val="nil"/>
              <w:left w:val="nil"/>
              <w:bottom w:val="nil"/>
              <w:right w:val="nil"/>
            </w:tcBorders>
            <w:shd w:val="clear" w:color="auto" w:fill="auto"/>
            <w:noWrap/>
            <w:vAlign w:val="center"/>
          </w:tcPr>
          <w:p w14:paraId="281802C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highlight w:val="yellow"/>
                <w:u w:val="none"/>
                <w:lang w:val="en-US" w:eastAsia="zh-CN" w:bidi="ar"/>
              </w:rPr>
              <w:t>登封市局抽检方案（四包段570批次）</w:t>
            </w:r>
          </w:p>
        </w:tc>
      </w:tr>
      <w:tr w14:paraId="1E21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AA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4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食品大类（一级）</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4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食品亚类（二级）</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A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食品品种（三级）</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73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食品细类（四级）</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C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风险等级</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4F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检验项目</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6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中岳</w:t>
            </w:r>
            <w:r>
              <w:rPr>
                <w:rFonts w:hint="eastAsia" w:ascii="宋体" w:hAnsi="宋体" w:eastAsia="宋体" w:cs="宋体"/>
                <w:b/>
                <w:bCs/>
                <w:i w:val="0"/>
                <w:iCs w:val="0"/>
                <w:color w:val="000000"/>
                <w:kern w:val="0"/>
                <w:sz w:val="18"/>
                <w:szCs w:val="18"/>
                <w:u w:val="none"/>
                <w:lang w:val="en-US" w:eastAsia="zh-CN" w:bidi="ar"/>
              </w:rPr>
              <w:t>190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6D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告成</w:t>
            </w:r>
            <w:r>
              <w:rPr>
                <w:rFonts w:hint="eastAsia" w:ascii="宋体" w:hAnsi="宋体" w:eastAsia="宋体" w:cs="宋体"/>
                <w:b/>
                <w:bCs/>
                <w:i w:val="0"/>
                <w:iCs w:val="0"/>
                <w:color w:val="000000"/>
                <w:kern w:val="0"/>
                <w:sz w:val="18"/>
                <w:szCs w:val="18"/>
                <w:u w:val="none"/>
                <w:lang w:val="en-US" w:eastAsia="zh-CN" w:bidi="ar"/>
              </w:rPr>
              <w:t>160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1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大金店</w:t>
            </w:r>
            <w:r>
              <w:rPr>
                <w:rFonts w:hint="eastAsia" w:ascii="宋体" w:hAnsi="宋体" w:eastAsia="宋体" w:cs="宋体"/>
                <w:b/>
                <w:bCs/>
                <w:i w:val="0"/>
                <w:iCs w:val="0"/>
                <w:color w:val="000000"/>
                <w:kern w:val="0"/>
                <w:sz w:val="18"/>
                <w:szCs w:val="18"/>
                <w:u w:val="none"/>
                <w:lang w:val="en-US" w:eastAsia="zh-CN" w:bidi="ar"/>
              </w:rPr>
              <w:t>130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1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颍阳 </w:t>
            </w:r>
            <w:r>
              <w:rPr>
                <w:rFonts w:hint="eastAsia" w:ascii="宋体" w:hAnsi="宋体" w:eastAsia="宋体" w:cs="宋体"/>
                <w:b/>
                <w:bCs/>
                <w:i w:val="0"/>
                <w:iCs w:val="0"/>
                <w:color w:val="000000"/>
                <w:kern w:val="0"/>
                <w:sz w:val="18"/>
                <w:szCs w:val="18"/>
                <w:u w:val="none"/>
                <w:lang w:val="en-US" w:eastAsia="zh-CN" w:bidi="ar"/>
              </w:rPr>
              <w:t>90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D8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批次合计</w:t>
            </w:r>
          </w:p>
        </w:tc>
      </w:tr>
      <w:tr w14:paraId="33E16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66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85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粮食加工品</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1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小麦粉</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D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小麦粉</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18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小麦粉</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B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4C1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镉（以Cd计）、苯并[a]芘、玉米赤霉烯酮、脱氧雪腐镰刀菌烯醇、赭曲霉毒素A、黄曲霉毒素B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、偶氮甲酰胺、过氧化苯甲酰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CC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B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F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E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4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72757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538C5">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D6F4C">
            <w:pPr>
              <w:jc w:val="center"/>
              <w:rPr>
                <w:rFonts w:hint="eastAsia" w:ascii="宋体" w:hAnsi="宋体" w:eastAsia="宋体" w:cs="宋体"/>
                <w:i w:val="0"/>
                <w:iCs w:val="0"/>
                <w:color w:val="000000"/>
                <w:sz w:val="21"/>
                <w:szCs w:val="21"/>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5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9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D6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1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575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铅（以Pb计）、镉（以Cd计）、无机砷（以As计）、苯并[a]芘、黄曲霉毒素B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、赭曲霉毒素A</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E3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7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3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7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D9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5CED2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0C98B">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DDDB8">
            <w:pPr>
              <w:jc w:val="center"/>
              <w:rPr>
                <w:rFonts w:hint="eastAsia" w:ascii="宋体" w:hAnsi="宋体" w:eastAsia="宋体" w:cs="宋体"/>
                <w:i w:val="0"/>
                <w:iCs w:val="0"/>
                <w:color w:val="000000"/>
                <w:sz w:val="21"/>
                <w:szCs w:val="21"/>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4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挂面</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A7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挂面</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75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挂面</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9D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1B9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、脱氢乙酸及其钠盐（以脱氢乙酸计）、合成着色剂（柠檬黄、日落黄）</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4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D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8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3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63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183B7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B9EC0">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D0CC1">
            <w:pPr>
              <w:jc w:val="center"/>
              <w:rPr>
                <w:rFonts w:hint="eastAsia" w:ascii="宋体" w:hAnsi="宋体" w:eastAsia="宋体" w:cs="宋体"/>
                <w:i w:val="0"/>
                <w:iCs w:val="0"/>
                <w:color w:val="000000"/>
                <w:sz w:val="21"/>
                <w:szCs w:val="21"/>
                <w:u w:val="none"/>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5C9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其他粮食加工品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E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谷物加工品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B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谷物加工品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E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55F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、赭曲霉毒素A</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032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C2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C7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DD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DE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2E7B2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770D3">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5C6F0">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E9691">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D76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谷物碾磨加工品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8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玉米粉（片、渣）</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C7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D32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苯并[a]芘、黄曲霉毒素B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、赭曲霉毒素A、玉米赤霉烯酮、脱氧雪腐镰刀菌烯醇</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9B290">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82DB3">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570C4">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CF62A">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80F36">
            <w:pPr>
              <w:jc w:val="center"/>
              <w:rPr>
                <w:rFonts w:hint="eastAsia" w:ascii="宋体" w:hAnsi="宋体" w:eastAsia="宋体" w:cs="宋体"/>
                <w:i w:val="0"/>
                <w:iCs w:val="0"/>
                <w:color w:val="000000"/>
                <w:sz w:val="21"/>
                <w:szCs w:val="21"/>
                <w:u w:val="none"/>
              </w:rPr>
            </w:pPr>
          </w:p>
        </w:tc>
      </w:tr>
      <w:tr w14:paraId="43DF3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FA5C9">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693BF">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22AD4">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DE568">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1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米粉</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E1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79C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铅（以Pb计）、镉（以Cd计）、总汞（以Hg计）、无机砷（以As计）、苯并[a]芘</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E0060">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2FF70">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95E88">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D525B">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7C284">
            <w:pPr>
              <w:jc w:val="center"/>
              <w:rPr>
                <w:rFonts w:hint="eastAsia" w:ascii="宋体" w:hAnsi="宋体" w:eastAsia="宋体" w:cs="宋体"/>
                <w:i w:val="0"/>
                <w:iCs w:val="0"/>
                <w:color w:val="000000"/>
                <w:sz w:val="21"/>
                <w:szCs w:val="21"/>
                <w:u w:val="none"/>
              </w:rPr>
            </w:pPr>
          </w:p>
        </w:tc>
      </w:tr>
      <w:tr w14:paraId="54961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496E0">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E733B">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26CD8">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4C4E9">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4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其他谷物碾磨加工品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D6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40A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铅（以Pb计）、铬（以Cr计）、赭曲霉毒素A</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2D6FE">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6B06C">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12179">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E525C">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1ADCC">
            <w:pPr>
              <w:jc w:val="center"/>
              <w:rPr>
                <w:rFonts w:hint="eastAsia" w:ascii="宋体" w:hAnsi="宋体" w:eastAsia="宋体" w:cs="宋体"/>
                <w:i w:val="0"/>
                <w:iCs w:val="0"/>
                <w:color w:val="000000"/>
                <w:sz w:val="21"/>
                <w:szCs w:val="21"/>
                <w:u w:val="none"/>
              </w:rPr>
            </w:pPr>
          </w:p>
        </w:tc>
      </w:tr>
      <w:tr w14:paraId="3757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00E1D">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B5D75">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5C502">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E7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谷物粉类制成品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43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生湿面制品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08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EA8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铅（以Pb计）、苯甲酸及其钠盐（以苯甲酸计）、山梨酸及其钾盐（以山梨酸计）、脱氢乙酸及其钠盐（以脱氢乙酸计）、二氧化硫残留量、合成着色剂（柠檬黄）</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C65D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613C2">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DCB4C">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9A9FF">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11397">
            <w:pPr>
              <w:jc w:val="center"/>
              <w:rPr>
                <w:rFonts w:hint="eastAsia" w:ascii="宋体" w:hAnsi="宋体" w:eastAsia="宋体" w:cs="宋体"/>
                <w:i w:val="0"/>
                <w:iCs w:val="0"/>
                <w:color w:val="000000"/>
                <w:sz w:val="21"/>
                <w:szCs w:val="21"/>
                <w:u w:val="none"/>
              </w:rPr>
            </w:pPr>
          </w:p>
        </w:tc>
      </w:tr>
      <w:tr w14:paraId="4718C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E595B">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4A35D">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B627A">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1B3D6">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3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发酵面制品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C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B28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糖精钠（以糖精计）、甜蜜素（以环己基氨基磺酸计）、安赛蜜、合成着色剂（柠檬黄、胭脂红）、菌落总数、大肠菌群</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04CB8">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6CC12">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8DF4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C5A99">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2D534">
            <w:pPr>
              <w:jc w:val="center"/>
              <w:rPr>
                <w:rFonts w:hint="eastAsia" w:ascii="宋体" w:hAnsi="宋体" w:eastAsia="宋体" w:cs="宋体"/>
                <w:i w:val="0"/>
                <w:iCs w:val="0"/>
                <w:color w:val="000000"/>
                <w:sz w:val="21"/>
                <w:szCs w:val="21"/>
                <w:u w:val="none"/>
              </w:rPr>
            </w:pPr>
          </w:p>
        </w:tc>
      </w:tr>
      <w:tr w14:paraId="49EBF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4E11E">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767F1">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55310">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83C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谷物粉类制成品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8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米粉制品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3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4F2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苯甲酸及其钠盐（以苯甲酸计）、山梨酸及其钾盐（以山梨酸计）、脱氢乙酸及其钠盐（以脱氢乙酸计）、二氧化硫残留量、合成着色剂（柠檬黄、日落黄、喹啉黄、亮蓝、靛蓝）、菌落总数、大肠菌群</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15BF9">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5345A">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EBAA4">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23016">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BB3F">
            <w:pPr>
              <w:jc w:val="center"/>
              <w:rPr>
                <w:rFonts w:hint="eastAsia" w:ascii="宋体" w:hAnsi="宋体" w:eastAsia="宋体" w:cs="宋体"/>
                <w:i w:val="0"/>
                <w:iCs w:val="0"/>
                <w:color w:val="000000"/>
                <w:sz w:val="21"/>
                <w:szCs w:val="21"/>
                <w:u w:val="none"/>
              </w:rPr>
            </w:pPr>
          </w:p>
        </w:tc>
      </w:tr>
      <w:tr w14:paraId="2870D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EF58E">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2248C">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B74BB">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A2134">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C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其他谷物粉类制成品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3C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3C7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、苯甲酸及其钠盐（以苯甲酸计）、山梨酸及其钾盐（以山梨酸计）、脱氢乙酸及其钠盐（以脱氢乙酸计）、菌落总数、大肠菌群</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83751">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C2E4A">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94CDE">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CF5F8">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6106A">
            <w:pPr>
              <w:jc w:val="center"/>
              <w:rPr>
                <w:rFonts w:hint="eastAsia" w:ascii="宋体" w:hAnsi="宋体" w:eastAsia="宋体" w:cs="宋体"/>
                <w:i w:val="0"/>
                <w:iCs w:val="0"/>
                <w:color w:val="000000"/>
                <w:sz w:val="21"/>
                <w:szCs w:val="21"/>
                <w:u w:val="none"/>
              </w:rPr>
            </w:pPr>
          </w:p>
        </w:tc>
      </w:tr>
      <w:tr w14:paraId="45F33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E79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32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食用油、油脂及其制品</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10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食用植物油</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3A2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食用植物油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0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E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F46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、苯并[a]芘、溶剂残留量、特丁基对苯二酚（TBHQ）</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76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84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E0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1E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FF3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5192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C32F6">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4EEA2">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7BD1E">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88417">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C0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玉米油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02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686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、苯并[a]芘、特丁基对苯二酚（TBHQ）</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26278">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1F000">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9E75A">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EFCB9">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37AAB">
            <w:pPr>
              <w:jc w:val="center"/>
              <w:rPr>
                <w:rFonts w:hint="eastAsia" w:ascii="宋体" w:hAnsi="宋体" w:eastAsia="宋体" w:cs="宋体"/>
                <w:i w:val="0"/>
                <w:iCs w:val="0"/>
                <w:color w:val="000000"/>
                <w:sz w:val="21"/>
                <w:szCs w:val="21"/>
                <w:u w:val="none"/>
              </w:rPr>
            </w:pPr>
          </w:p>
        </w:tc>
      </w:tr>
      <w:tr w14:paraId="6B58B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B7C71">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4FFF4">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DCB38">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5B7DF">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8E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芝麻油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5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D5B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酸值/酸价、过氧化值、苯并[a]芘、溶剂残留量、乙基麦芽酚</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D37FF">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4E4BF">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26E7F">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3BB56">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41A67">
            <w:pPr>
              <w:jc w:val="center"/>
              <w:rPr>
                <w:rFonts w:hint="eastAsia" w:ascii="宋体" w:hAnsi="宋体" w:eastAsia="宋体" w:cs="宋体"/>
                <w:i w:val="0"/>
                <w:iCs w:val="0"/>
                <w:color w:val="000000"/>
                <w:sz w:val="21"/>
                <w:szCs w:val="21"/>
                <w:u w:val="none"/>
              </w:rPr>
            </w:pPr>
          </w:p>
        </w:tc>
      </w:tr>
      <w:tr w14:paraId="6417B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74C6E">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AB362">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75651">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81D73">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E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橄榄油、油橄榄果渣油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01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A78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酸值/酸价、过氧化值、溶剂残留量、特丁基对苯二酚（TBHQ）</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685F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72D9E">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F3EBA">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765C9">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6FEE8">
            <w:pPr>
              <w:jc w:val="center"/>
              <w:rPr>
                <w:rFonts w:hint="eastAsia" w:ascii="宋体" w:hAnsi="宋体" w:eastAsia="宋体" w:cs="宋体"/>
                <w:i w:val="0"/>
                <w:iCs w:val="0"/>
                <w:color w:val="000000"/>
                <w:sz w:val="21"/>
                <w:szCs w:val="21"/>
                <w:u w:val="none"/>
              </w:rPr>
            </w:pPr>
          </w:p>
        </w:tc>
      </w:tr>
      <w:tr w14:paraId="5F8E2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B9848">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8C9C4">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491F6">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EF4ED">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9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菜籽油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06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CBB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酸值/酸价、过氧化值、铅（以Pb计）、苯并[a]芘、溶剂残留量、特丁基对苯二酚（TBHQ）、乙基麦芽酚</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7017B">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797A1">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52D06">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64E9C">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D11C0">
            <w:pPr>
              <w:jc w:val="center"/>
              <w:rPr>
                <w:rFonts w:hint="eastAsia" w:ascii="宋体" w:hAnsi="宋体" w:eastAsia="宋体" w:cs="宋体"/>
                <w:i w:val="0"/>
                <w:iCs w:val="0"/>
                <w:color w:val="000000"/>
                <w:sz w:val="21"/>
                <w:szCs w:val="21"/>
                <w:u w:val="none"/>
              </w:rPr>
            </w:pPr>
          </w:p>
        </w:tc>
      </w:tr>
      <w:tr w14:paraId="448D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5EAF4">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C156C">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16F07">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17B19">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0F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大豆油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C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FEF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酸值/酸价、过氧化值、苯并[a]芘、溶剂残留量、特丁基对苯二酚（TBHQ）</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F5099">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989C5">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A9D45">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AB8EE">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1BE19">
            <w:pPr>
              <w:jc w:val="center"/>
              <w:rPr>
                <w:rFonts w:hint="eastAsia" w:ascii="宋体" w:hAnsi="宋体" w:eastAsia="宋体" w:cs="宋体"/>
                <w:i w:val="0"/>
                <w:iCs w:val="0"/>
                <w:color w:val="000000"/>
                <w:sz w:val="21"/>
                <w:szCs w:val="21"/>
                <w:u w:val="none"/>
              </w:rPr>
            </w:pPr>
          </w:p>
        </w:tc>
      </w:tr>
      <w:tr w14:paraId="21F0C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ECCE6">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0D51C">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D473A">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684EB">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D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食用植物调和油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B8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431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酸价、过氧化值、苯并[a]芘、溶剂残留量、特丁基对苯二酚（TBHQ）、乙基麦芽酚</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DE004">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8D6DB">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657D4">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7DF75">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1EE54">
            <w:pPr>
              <w:jc w:val="center"/>
              <w:rPr>
                <w:rFonts w:hint="eastAsia" w:ascii="宋体" w:hAnsi="宋体" w:eastAsia="宋体" w:cs="宋体"/>
                <w:i w:val="0"/>
                <w:iCs w:val="0"/>
                <w:color w:val="000000"/>
                <w:sz w:val="21"/>
                <w:szCs w:val="21"/>
                <w:u w:val="none"/>
              </w:rPr>
            </w:pPr>
          </w:p>
        </w:tc>
      </w:tr>
      <w:tr w14:paraId="583A4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8B8EC">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F446D">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86627">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2C156">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E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油茶籽油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E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03E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酸值/酸价、过氧化值、铅（以Pb计）、苯并[a]芘、溶剂残留量、特丁基对苯二酚（TBHQ）</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7B636">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1AF9B">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CA07E">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C6935">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55461">
            <w:pPr>
              <w:jc w:val="center"/>
              <w:rPr>
                <w:rFonts w:hint="eastAsia" w:ascii="宋体" w:hAnsi="宋体" w:eastAsia="宋体" w:cs="宋体"/>
                <w:i w:val="0"/>
                <w:iCs w:val="0"/>
                <w:color w:val="000000"/>
                <w:sz w:val="21"/>
                <w:szCs w:val="21"/>
                <w:u w:val="none"/>
              </w:rPr>
            </w:pPr>
          </w:p>
        </w:tc>
      </w:tr>
      <w:tr w14:paraId="1121F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B1C1E">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80568">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F6D42">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400AD">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9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其他食用植物油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33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BEE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酸值/酸价、过氧化值、苯并[a]芘、溶剂残留量、特丁基对苯二酚（TBHQ）</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B126C">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599A9">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27AB0">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EF3D9">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D4CC0">
            <w:pPr>
              <w:jc w:val="center"/>
              <w:rPr>
                <w:rFonts w:hint="eastAsia" w:ascii="宋体" w:hAnsi="宋体" w:eastAsia="宋体" w:cs="宋体"/>
                <w:i w:val="0"/>
                <w:iCs w:val="0"/>
                <w:color w:val="000000"/>
                <w:sz w:val="21"/>
                <w:szCs w:val="21"/>
                <w:u w:val="none"/>
              </w:rPr>
            </w:pPr>
          </w:p>
        </w:tc>
      </w:tr>
      <w:tr w14:paraId="2696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93BB2">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1042F">
            <w:pPr>
              <w:jc w:val="center"/>
              <w:rPr>
                <w:rFonts w:hint="eastAsia" w:ascii="宋体" w:hAnsi="宋体" w:eastAsia="宋体" w:cs="宋体"/>
                <w:i w:val="0"/>
                <w:iCs w:val="0"/>
                <w:color w:val="000000"/>
                <w:sz w:val="21"/>
                <w:szCs w:val="21"/>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7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食用动物油脂</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7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食用动物油脂</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6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食用动物油脂</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15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17A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酸价、过氧化值、丙二醛、苯并[a]芘</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8AE4B">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B8D0D">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364D4">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77BD6">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36A5E">
            <w:pPr>
              <w:jc w:val="center"/>
              <w:rPr>
                <w:rFonts w:hint="eastAsia" w:ascii="宋体" w:hAnsi="宋体" w:eastAsia="宋体" w:cs="宋体"/>
                <w:i w:val="0"/>
                <w:iCs w:val="0"/>
                <w:color w:val="000000"/>
                <w:sz w:val="21"/>
                <w:szCs w:val="21"/>
                <w:u w:val="none"/>
              </w:rPr>
            </w:pPr>
          </w:p>
        </w:tc>
      </w:tr>
      <w:tr w14:paraId="048BD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CF7F1">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BCE0C">
            <w:pPr>
              <w:jc w:val="center"/>
              <w:rPr>
                <w:rFonts w:hint="eastAsia" w:ascii="宋体" w:hAnsi="宋体" w:eastAsia="宋体" w:cs="宋体"/>
                <w:i w:val="0"/>
                <w:iCs w:val="0"/>
                <w:color w:val="000000"/>
                <w:sz w:val="21"/>
                <w:szCs w:val="21"/>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DA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食用油脂制品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7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食用油脂制品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8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食用油脂制品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77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865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酸价（以脂肪计）、过氧化值（以脂肪计）、大肠菌群、霉菌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914CC">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415A7">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7755D">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2F74D">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F4E74">
            <w:pPr>
              <w:jc w:val="center"/>
              <w:rPr>
                <w:rFonts w:hint="eastAsia" w:ascii="宋体" w:hAnsi="宋体" w:eastAsia="宋体" w:cs="宋体"/>
                <w:i w:val="0"/>
                <w:iCs w:val="0"/>
                <w:color w:val="000000"/>
                <w:sz w:val="21"/>
                <w:szCs w:val="21"/>
                <w:u w:val="none"/>
              </w:rPr>
            </w:pPr>
          </w:p>
        </w:tc>
      </w:tr>
      <w:tr w14:paraId="4EBA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93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9E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调味品</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C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9F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C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05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C1E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基酸态氮、全氮（以氮计）、铵盐（以占氨基酸态氮的百分比计）、苯甲酸及其钠盐（以苯甲酸计）、山梨酸及其钾盐（以山梨酸计）、脱氢乙酸及其钠盐（以脱氢乙酸计）、对羟基苯甲酸酯类及其钠盐（以对羟基苯甲酸计）、防腐剂混合使用时各自用量占其最大使用量的比例之和、糖精钠（以糖精计）、三氯蔗糖、甜蜜素（以环己基氨基磺酸计）、菌落总数、大肠菌群</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B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5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9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8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61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4CE4E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26D62">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21ABB">
            <w:pPr>
              <w:jc w:val="center"/>
              <w:rPr>
                <w:rFonts w:hint="eastAsia" w:ascii="宋体" w:hAnsi="宋体" w:eastAsia="宋体" w:cs="宋体"/>
                <w:i w:val="0"/>
                <w:iCs w:val="0"/>
                <w:color w:val="000000"/>
                <w:sz w:val="21"/>
                <w:szCs w:val="21"/>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3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7A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食醋</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3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食醋</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25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0A6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酸（以乙酸计）、不挥发酸（以乳酸计）、苯甲酸及其钠盐（以苯甲酸计）、山梨酸及其钾盐（以山梨酸计）、脱氢乙酸及其钠盐（以脱氢乙酸计）、对羟基苯甲酸酯类及其钠盐（以对羟基苯甲酸计）、防腐剂混合使用时各自用量占其最大使用量的比例之和、糖精钠（以糖精计）、三氯蔗糖、甜蜜素（以环己基氨基磺酸计）、菌落总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A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15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5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4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4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6ABB4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9124F">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467D6">
            <w:pPr>
              <w:jc w:val="center"/>
              <w:rPr>
                <w:rFonts w:hint="eastAsia" w:ascii="宋体" w:hAnsi="宋体" w:eastAsia="宋体" w:cs="宋体"/>
                <w:i w:val="0"/>
                <w:iCs w:val="0"/>
                <w:color w:val="000000"/>
                <w:sz w:val="21"/>
                <w:szCs w:val="21"/>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BF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酱类</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B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酿造酱</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9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黄豆酱、甜面酱等</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AB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3E7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氨基酸态氮、黄曲霉毒素B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防腐剂混合使用时各自用量占其最大使用量的比例之和、糖精钠（以糖精计）、三氯蔗糖、甜蜜素（以环己基氨基磺酸计）、安赛蜜、大肠菌群</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07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E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1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9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A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69AB6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7A1F2">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94FC9">
            <w:pPr>
              <w:jc w:val="center"/>
              <w:rPr>
                <w:rFonts w:hint="eastAsia" w:ascii="宋体" w:hAnsi="宋体" w:eastAsia="宋体" w:cs="宋体"/>
                <w:i w:val="0"/>
                <w:iCs w:val="0"/>
                <w:color w:val="000000"/>
                <w:sz w:val="21"/>
                <w:szCs w:val="21"/>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F6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调味料酒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85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调味料酒</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8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料酒</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6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F87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氨基酸态氮（以氮计）、苯甲酸及其钠盐（以苯甲酸计）、山梨酸及其钾盐（以山梨酸计）、脱氢乙酸及其钠盐（以脱氢乙酸计）、甜蜜素（以环己基氨基磺酸计）、三氯蔗糖</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6E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E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9C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C5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79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538B9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B0722">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8455D">
            <w:pPr>
              <w:jc w:val="center"/>
              <w:rPr>
                <w:rFonts w:hint="eastAsia" w:ascii="宋体" w:hAnsi="宋体" w:eastAsia="宋体" w:cs="宋体"/>
                <w:i w:val="0"/>
                <w:iCs w:val="0"/>
                <w:color w:val="000000"/>
                <w:sz w:val="21"/>
                <w:szCs w:val="21"/>
                <w:u w:val="none"/>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2A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香辛料类</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2C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香辛料类</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03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香辛料调味油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6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365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酸价/酸值、过氧化值、铅（以Pb计）</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D9C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9F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3F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2B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3F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6F1E8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1ADCB">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42EA9">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E5D10">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9F83A">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7F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辣椒、花椒、辣椒粉、花椒粉</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B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8FF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铅（以Pb计）、罗丹明B、苏丹红I、苏丹红II、苏丹红Ⅲ、苏丹红IV、脱氢乙酸及其钠盐（以脱氢乙酸计）、二氧化硫残留量、合成着色剂（柠檬黄、日落黄、胭脂红）、沙门氏菌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98A0E">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D947F">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EAC3D">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2562D">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2D680">
            <w:pPr>
              <w:jc w:val="center"/>
              <w:rPr>
                <w:rFonts w:hint="eastAsia" w:ascii="宋体" w:hAnsi="宋体" w:eastAsia="宋体" w:cs="宋体"/>
                <w:i w:val="0"/>
                <w:iCs w:val="0"/>
                <w:color w:val="000000"/>
                <w:sz w:val="21"/>
                <w:szCs w:val="21"/>
                <w:u w:val="none"/>
              </w:rPr>
            </w:pPr>
          </w:p>
        </w:tc>
      </w:tr>
      <w:tr w14:paraId="4A830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7E482">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6414A">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8176F">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1A835">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1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其他香辛料调味品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2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AB3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脱氢乙酸及其钠盐（以脱氢乙酸计）、二氧化硫残留量、甜蜜素（以环己基氨基磺酸计）、合成着色剂（柠檬黄、日落黄、苋菜红、胭脂红、亮蓝）、丙溴磷、氯氰菊酯和高效氯氰菊酯、多菌灵、毒死蜱、克百威、沙门氏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0498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5FFBA">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6CDE7">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4118C">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C2D2C">
            <w:pPr>
              <w:jc w:val="center"/>
              <w:rPr>
                <w:rFonts w:hint="eastAsia" w:ascii="宋体" w:hAnsi="宋体" w:eastAsia="宋体" w:cs="宋体"/>
                <w:i w:val="0"/>
                <w:iCs w:val="0"/>
                <w:color w:val="000000"/>
                <w:sz w:val="21"/>
                <w:szCs w:val="21"/>
                <w:u w:val="none"/>
              </w:rPr>
            </w:pPr>
          </w:p>
        </w:tc>
      </w:tr>
      <w:tr w14:paraId="13BD0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F4D97">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7E016">
            <w:pPr>
              <w:jc w:val="center"/>
              <w:rPr>
                <w:rFonts w:hint="eastAsia" w:ascii="宋体" w:hAnsi="宋体" w:eastAsia="宋体" w:cs="宋体"/>
                <w:i w:val="0"/>
                <w:iCs w:val="0"/>
                <w:color w:val="000000"/>
                <w:sz w:val="21"/>
                <w:szCs w:val="21"/>
                <w:u w:val="none"/>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3A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调味料</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F2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固体复合调味料</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52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鸡粉、鸡精调味料</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4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F6D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谷氨酸钠、呈味核苷酸二钠、铅（以Pb计）、糖精钠（以糖精计）、甜蜜素（以环己基氨基磺酸计）、安赛蜜、菌落总数、大肠菌群</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B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1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B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8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E5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4C9D2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FE47A">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AC689">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9ABB8">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EE067">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1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其他固体调味料</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90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F9C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苏丹红I、苏丹红II、苏丹红Ⅲ、苏丹红IV、罂粟碱、吗啡、可待因、那可丁、苯甲酸及其钠盐（以苯甲酸计）、山梨酸及其钾盐（以山梨酸计）、脱氢乙酸及其钠盐（以脱氢乙酸计）、防腐剂混合使用时各自用量占其最大使用量的比例之和、糖精钠（以糖精计）、甜蜜素（以环己基氨基磺酸计）、安赛蜜、阿斯巴甜、二氧化硫残留量</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304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47A4">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FF55">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DC72">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6C22D">
            <w:pPr>
              <w:jc w:val="center"/>
              <w:rPr>
                <w:rFonts w:hint="eastAsia" w:ascii="宋体" w:hAnsi="宋体" w:eastAsia="宋体" w:cs="宋体"/>
                <w:i w:val="0"/>
                <w:iCs w:val="0"/>
                <w:color w:val="000000"/>
                <w:sz w:val="21"/>
                <w:szCs w:val="21"/>
                <w:u w:val="none"/>
              </w:rPr>
            </w:pPr>
          </w:p>
        </w:tc>
      </w:tr>
      <w:tr w14:paraId="12383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B6F7A">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AE0B0">
            <w:pPr>
              <w:jc w:val="center"/>
              <w:rPr>
                <w:rFonts w:hint="eastAsia" w:ascii="宋体" w:hAnsi="宋体" w:eastAsia="宋体" w:cs="宋体"/>
                <w:i w:val="0"/>
                <w:iCs w:val="0"/>
                <w:color w:val="000000"/>
                <w:sz w:val="21"/>
                <w:szCs w:val="21"/>
                <w:u w:val="none"/>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94F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调味料</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A8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半固体复合调味料</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44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蛋黄酱、沙拉酱</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83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BF4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二氧化钛</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73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1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B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8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B5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1F740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82C78">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E4C62">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09E11">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00F6C">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0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坚果与籽类的泥（酱）</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A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CA1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酸价/酸值、过氧化值、铅（以Pb计）、黄曲霉毒素B</w:t>
            </w:r>
            <w:r>
              <w:rPr>
                <w:rFonts w:hint="eastAsia" w:ascii="宋体" w:hAnsi="宋体" w:eastAsia="宋体" w:cs="宋体"/>
                <w:i w:val="0"/>
                <w:iCs w:val="0"/>
                <w:color w:val="000000"/>
                <w:kern w:val="0"/>
                <w:sz w:val="21"/>
                <w:szCs w:val="21"/>
                <w:u w:val="none"/>
                <w:vertAlign w:val="subscript"/>
                <w:lang w:val="en-US" w:eastAsia="zh-CN" w:bidi="ar"/>
              </w:rPr>
              <w:t>1</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D105">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418B">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0E78">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1B0E">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12DD7">
            <w:pPr>
              <w:jc w:val="center"/>
              <w:rPr>
                <w:rFonts w:hint="eastAsia" w:ascii="宋体" w:hAnsi="宋体" w:eastAsia="宋体" w:cs="宋体"/>
                <w:i w:val="0"/>
                <w:iCs w:val="0"/>
                <w:color w:val="000000"/>
                <w:sz w:val="21"/>
                <w:szCs w:val="21"/>
                <w:u w:val="none"/>
              </w:rPr>
            </w:pPr>
          </w:p>
        </w:tc>
      </w:tr>
      <w:tr w14:paraId="3D33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7033F">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6F965">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432E3">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F2A8A">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A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辣椒酱</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02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424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防腐剂混合使用时各自用量占其最大使用量的比例之和、甜蜜素（以环己基氨基磺酸计）、二氧化硫残留量</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B004">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4A22">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691D">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0409">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F966A">
            <w:pPr>
              <w:jc w:val="center"/>
              <w:rPr>
                <w:rFonts w:hint="eastAsia" w:ascii="宋体" w:hAnsi="宋体" w:eastAsia="宋体" w:cs="宋体"/>
                <w:i w:val="0"/>
                <w:iCs w:val="0"/>
                <w:color w:val="000000"/>
                <w:sz w:val="21"/>
                <w:szCs w:val="21"/>
                <w:u w:val="none"/>
              </w:rPr>
            </w:pPr>
          </w:p>
        </w:tc>
      </w:tr>
      <w:tr w14:paraId="1A32F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82900">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93386">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0DE48">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137E3">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BB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火锅底料、麻辣烫底料</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C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D69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罂粟碱、吗啡、可待因、那可丁、苯甲酸及其钠盐（以苯甲酸计）、山梨酸及其钾盐（以山梨酸计）、脱氢乙酸及其钠盐（以脱氢乙酸计）、防腐剂混合使用时各自用量占其最大使用量的比例之和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15AD">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10A4">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C619">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27DD">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6058C">
            <w:pPr>
              <w:jc w:val="center"/>
              <w:rPr>
                <w:rFonts w:hint="eastAsia" w:ascii="宋体" w:hAnsi="宋体" w:eastAsia="宋体" w:cs="宋体"/>
                <w:i w:val="0"/>
                <w:iCs w:val="0"/>
                <w:color w:val="000000"/>
                <w:sz w:val="21"/>
                <w:szCs w:val="21"/>
                <w:u w:val="none"/>
              </w:rPr>
            </w:pPr>
          </w:p>
        </w:tc>
      </w:tr>
      <w:tr w14:paraId="4A29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6A29C">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DCA89">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76E59">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647D3">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5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其他半固体调味料</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B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FD4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罗丹明B、罂粟碱、吗啡、可待因、那可丁、苯甲酸及其钠盐（以苯甲酸计）、山梨酸及其钾盐（以山梨酸计）、脱氢乙酸及其钠盐（以脱氢乙酸计）、防腐剂混合使用时各自用量占其最大使用量的比例之和、甜蜜素（以环己基氨基磺酸计）、安赛蜜</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9A5A">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95DD">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1DF6">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F64A">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D65D5">
            <w:pPr>
              <w:jc w:val="center"/>
              <w:rPr>
                <w:rFonts w:hint="eastAsia" w:ascii="宋体" w:hAnsi="宋体" w:eastAsia="宋体" w:cs="宋体"/>
                <w:i w:val="0"/>
                <w:iCs w:val="0"/>
                <w:color w:val="000000"/>
                <w:sz w:val="21"/>
                <w:szCs w:val="21"/>
                <w:u w:val="none"/>
              </w:rPr>
            </w:pPr>
          </w:p>
        </w:tc>
      </w:tr>
      <w:tr w14:paraId="7503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93F1A">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BF3B0">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C7C7A">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67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液体复合调味料</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4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蚝油、虾油、鱼露</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4C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779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氨基酸态氮、苯甲酸及其钠盐（以苯甲酸计）、山梨酸及其钾盐（以山梨酸计）、脱氢乙酸及其钠盐（以脱氢乙酸计）、防腐剂混合使用时各自用量占其最大使用量的比例之和、菌落总数、大肠菌群</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AE26">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218A">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8EE6">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DA27">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8635A">
            <w:pPr>
              <w:jc w:val="center"/>
              <w:rPr>
                <w:rFonts w:hint="eastAsia" w:ascii="宋体" w:hAnsi="宋体" w:eastAsia="宋体" w:cs="宋体"/>
                <w:i w:val="0"/>
                <w:iCs w:val="0"/>
                <w:color w:val="000000"/>
                <w:sz w:val="21"/>
                <w:szCs w:val="21"/>
                <w:u w:val="none"/>
              </w:rPr>
            </w:pPr>
          </w:p>
        </w:tc>
      </w:tr>
      <w:tr w14:paraId="75AF1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6CA1E">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BA662">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C1337">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E9BFB">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D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其他液体调味料</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7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7E6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防腐剂混合使用时各自用量占其最大使用量的比例之和、糖精钠（以糖精计）、甜蜜素（以环己基氨基磺酸计）、合成着色剂（柠檬黄、日落黄、胭脂红、诱惑红）、相同色泽着色剂混合使用时各自用量占其最大使用量的比例之和、菌落总数</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195F">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7C6C">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1273">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4D7E">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649DC">
            <w:pPr>
              <w:jc w:val="center"/>
              <w:rPr>
                <w:rFonts w:hint="eastAsia" w:ascii="宋体" w:hAnsi="宋体" w:eastAsia="宋体" w:cs="宋体"/>
                <w:i w:val="0"/>
                <w:iCs w:val="0"/>
                <w:color w:val="000000"/>
                <w:sz w:val="21"/>
                <w:szCs w:val="21"/>
                <w:u w:val="none"/>
              </w:rPr>
            </w:pPr>
          </w:p>
        </w:tc>
      </w:tr>
      <w:tr w14:paraId="483DC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E9E1B">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1B5E3">
            <w:pPr>
              <w:jc w:val="center"/>
              <w:rPr>
                <w:rFonts w:hint="eastAsia" w:ascii="宋体" w:hAnsi="宋体" w:eastAsia="宋体" w:cs="宋体"/>
                <w:i w:val="0"/>
                <w:iCs w:val="0"/>
                <w:color w:val="000000"/>
                <w:sz w:val="21"/>
                <w:szCs w:val="21"/>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A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味精</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93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味精</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62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味精</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0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FFC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谷氨酸钠</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1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7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F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1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1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BFDF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43B86">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99786">
            <w:pPr>
              <w:jc w:val="center"/>
              <w:rPr>
                <w:rFonts w:hint="eastAsia" w:ascii="宋体" w:hAnsi="宋体" w:eastAsia="宋体" w:cs="宋体"/>
                <w:i w:val="0"/>
                <w:iCs w:val="0"/>
                <w:color w:val="000000"/>
                <w:sz w:val="21"/>
                <w:szCs w:val="21"/>
                <w:u w:val="none"/>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66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食盐</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94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食用盐</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D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普通食用盐</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32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A97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氯化钠、钡（以Ba计）、碘（以I计）、铅（以Pb计）、总砷（以As计）、镉（以Cd计）、总汞（以Hg计）、亚铁氰化钾/亚铁氰化钠（以亚铁氰根计）</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F2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C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39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6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5F2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5766E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1D836">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7DAD3">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5496F">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367C1">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A3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低钠食用盐</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B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51E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氯化钾、钡（以Ba计）、碘（以I计）、铅（以Pb计）、总砷（以As计）、镉（以Cd计）、总汞（以Hg计）、亚铁氰化钾/亚铁氰化钠（以亚铁氰根计）</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28C7">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F3C1">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3BEC">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386F">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7EB33">
            <w:pPr>
              <w:jc w:val="center"/>
              <w:rPr>
                <w:rFonts w:hint="eastAsia" w:ascii="宋体" w:hAnsi="宋体" w:eastAsia="宋体" w:cs="宋体"/>
                <w:i w:val="0"/>
                <w:iCs w:val="0"/>
                <w:color w:val="000000"/>
                <w:sz w:val="21"/>
                <w:szCs w:val="21"/>
                <w:u w:val="none"/>
              </w:rPr>
            </w:pPr>
          </w:p>
        </w:tc>
      </w:tr>
      <w:tr w14:paraId="6D70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4AA65">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CC4DE">
            <w:pPr>
              <w:jc w:val="center"/>
              <w:rPr>
                <w:rFonts w:hint="eastAsia" w:ascii="宋体" w:hAnsi="宋体" w:eastAsia="宋体" w:cs="宋体"/>
                <w:i w:val="0"/>
                <w:iCs w:val="0"/>
                <w:color w:val="000000"/>
                <w:sz w:val="21"/>
                <w:szCs w:val="21"/>
                <w:u w:val="none"/>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6C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食盐</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E9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食用盐</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5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风味食用盐</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1B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DAF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钡（以Ba计）、铅（以Pb计）、总砷（以As计）、镉（以Cd计）、总汞（以Hg计）、亚铁氰化钾/亚铁氰化钠（以亚铁氰根计）</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7D7A">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C30E">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8003">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79E1">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A9B3A">
            <w:pPr>
              <w:jc w:val="center"/>
              <w:rPr>
                <w:rFonts w:hint="eastAsia" w:ascii="宋体" w:hAnsi="宋体" w:eastAsia="宋体" w:cs="宋体"/>
                <w:i w:val="0"/>
                <w:iCs w:val="0"/>
                <w:color w:val="000000"/>
                <w:sz w:val="21"/>
                <w:szCs w:val="21"/>
                <w:u w:val="none"/>
              </w:rPr>
            </w:pPr>
          </w:p>
        </w:tc>
      </w:tr>
      <w:tr w14:paraId="548F5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CD11E">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ADA6D">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0279E">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CA3A5">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4C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特殊工艺食用盐</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2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7AB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氯化钠、钡（以Ba计）、碘（以I计）、铅（以Pb计）、总砷（以As计）、镉（以Cd计）、总汞（以Hg计）、亚铁氰化钾/亚铁氰化钠（以亚铁氰根计）</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FBE5">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330E">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F2E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4B7E">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B22CA">
            <w:pPr>
              <w:jc w:val="center"/>
              <w:rPr>
                <w:rFonts w:hint="eastAsia" w:ascii="宋体" w:hAnsi="宋体" w:eastAsia="宋体" w:cs="宋体"/>
                <w:i w:val="0"/>
                <w:iCs w:val="0"/>
                <w:color w:val="000000"/>
                <w:sz w:val="21"/>
                <w:szCs w:val="21"/>
                <w:u w:val="none"/>
              </w:rPr>
            </w:pPr>
          </w:p>
        </w:tc>
      </w:tr>
      <w:tr w14:paraId="0C72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FD457">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8CC6E">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7A814">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6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食品生产加工用盐</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0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食品生产加工用盐</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F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7AD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铅（以Pb计）、总砷（以As计）、镉（以Cd计）、总汞（以Hg计）、亚铁氰化钾/亚铁氰化钠（以亚铁氰根计）、亚硝酸盐（以NaNO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47EB">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85D0">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5B45">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3439">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435E3">
            <w:pPr>
              <w:jc w:val="center"/>
              <w:rPr>
                <w:rFonts w:hint="eastAsia" w:ascii="宋体" w:hAnsi="宋体" w:eastAsia="宋体" w:cs="宋体"/>
                <w:i w:val="0"/>
                <w:iCs w:val="0"/>
                <w:color w:val="000000"/>
                <w:sz w:val="21"/>
                <w:szCs w:val="21"/>
                <w:u w:val="none"/>
              </w:rPr>
            </w:pPr>
          </w:p>
        </w:tc>
      </w:tr>
      <w:tr w14:paraId="450B9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BD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18E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肉制品</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6F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预制肉制品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E4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调理肉制品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9E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调理肉制品（非速冻）</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84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4A0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A1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F91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AF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6D7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0B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4A986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E1C22">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09F44">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50964">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77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腌腊肉制品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FB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腌腊肉制品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C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776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铅（以Pb计）、总砷（以As计）、亚硝酸盐（以亚硝酸钠计）、苯甲酸及其钠盐（以苯甲酸计）、山梨酸及其钾盐（以山梨酸计）、脱氢乙酸及其钠盐（以脱氢乙酸计）、合成着色剂（柠檬黄、日落黄、胭脂红、诱惑红、苋菜红、酸性红）、氯霉素</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60954">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45144">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EA69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372C4">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D0DC0">
            <w:pPr>
              <w:jc w:val="center"/>
              <w:rPr>
                <w:rFonts w:hint="eastAsia" w:ascii="宋体" w:hAnsi="宋体" w:eastAsia="宋体" w:cs="宋体"/>
                <w:i w:val="0"/>
                <w:iCs w:val="0"/>
                <w:color w:val="000000"/>
                <w:sz w:val="21"/>
                <w:szCs w:val="21"/>
                <w:u w:val="none"/>
              </w:rPr>
            </w:pPr>
          </w:p>
        </w:tc>
      </w:tr>
      <w:tr w14:paraId="593B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DF95C">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885B5">
            <w:pPr>
              <w:jc w:val="center"/>
              <w:rPr>
                <w:rFonts w:hint="eastAsia" w:ascii="宋体" w:hAnsi="宋体" w:eastAsia="宋体" w:cs="宋体"/>
                <w:i w:val="0"/>
                <w:iCs w:val="0"/>
                <w:color w:val="000000"/>
                <w:sz w:val="21"/>
                <w:szCs w:val="21"/>
                <w:u w:val="none"/>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E9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熟肉制品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19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发酵肉制品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6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发酵肉制品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9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090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亚硝酸盐（以亚硝酸钠计）、纳他霉素、大肠菌群、沙门氏菌、金黄色葡萄球菌、单核细胞增生李斯特氏菌、致泻大肠埃希氏菌</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9B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5E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3D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DD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57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3BE3A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8"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5A744">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4C741">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40EDE">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6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酱卤肉制品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A8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酱卤肉制品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D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1B4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铬（以Cr计）、总砷（以As计）、N－二甲基亚硝胺、亚硝酸盐（以亚硝酸钠计）、苯甲酸及其钠盐（以苯甲酸计）、山梨酸及其钾盐（以山梨酸计）、脱氢乙酸及其钠盐（以脱氢乙酸计）、纳他霉素、防腐剂混合使用时各自用量占其最大使用量的比例之和、糖精钠（以糖精计）、合成着色剂（柠檬黄、日落黄、胭脂红、诱惑红）、氯霉素、菌落总数、大肠菌群、沙门氏菌、金黄色葡萄球菌、单核细胞增生李斯特氏菌、致泻大肠埃希氏菌、商业无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352B0">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F7411">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73006">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2BDF2">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84945">
            <w:pPr>
              <w:jc w:val="center"/>
              <w:rPr>
                <w:rFonts w:hint="eastAsia" w:ascii="宋体" w:hAnsi="宋体" w:eastAsia="宋体" w:cs="宋体"/>
                <w:i w:val="0"/>
                <w:iCs w:val="0"/>
                <w:color w:val="000000"/>
                <w:sz w:val="21"/>
                <w:szCs w:val="21"/>
                <w:u w:val="none"/>
              </w:rPr>
            </w:pPr>
          </w:p>
        </w:tc>
      </w:tr>
      <w:tr w14:paraId="767A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2FD7D">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22B8F">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58FCE">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3C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油炸肉制品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E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油炸肉制品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B5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669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N－二甲基亚硝胺、亚硝酸盐（以亚硝酸钠计）、苯甲酸及其钠盐（以苯甲酸计）、山梨酸及其钾盐（以山梨酸计）、沙门氏菌、金黄色葡萄球菌、单核细胞增生李斯特氏菌、致泻大肠埃希氏菌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23C46">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D4972">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675B6">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3D5F7">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F276B">
            <w:pPr>
              <w:jc w:val="center"/>
              <w:rPr>
                <w:rFonts w:hint="eastAsia" w:ascii="宋体" w:hAnsi="宋体" w:eastAsia="宋体" w:cs="宋体"/>
                <w:i w:val="0"/>
                <w:iCs w:val="0"/>
                <w:color w:val="000000"/>
                <w:sz w:val="21"/>
                <w:szCs w:val="21"/>
                <w:u w:val="none"/>
              </w:rPr>
            </w:pPr>
          </w:p>
        </w:tc>
      </w:tr>
      <w:tr w14:paraId="5921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6FF28">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2BD00">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50E50">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E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熟肉干制品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F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熟肉干制品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5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EAB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N－二甲基亚硝胺、苯甲酸及其钠盐（以苯甲酸计）、山梨酸及其钾盐（以山梨酸计）、脱氢乙酸及其钠盐（以脱氢乙酸计）、防腐剂混合使用时各自用量占其最大使用量的比例之和、合成着色剂（胭脂红、诱惑红）、氯霉素、菌落总数、大肠菌群、沙门氏菌、金黄色葡萄球菌、单核细胞增生李斯特氏菌、致泻大肠埃希氏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CF3D8">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F5C65">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D1C04">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58089">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4EC66">
            <w:pPr>
              <w:jc w:val="center"/>
              <w:rPr>
                <w:rFonts w:hint="eastAsia" w:ascii="宋体" w:hAnsi="宋体" w:eastAsia="宋体" w:cs="宋体"/>
                <w:i w:val="0"/>
                <w:iCs w:val="0"/>
                <w:color w:val="000000"/>
                <w:sz w:val="21"/>
                <w:szCs w:val="21"/>
                <w:u w:val="none"/>
              </w:rPr>
            </w:pPr>
          </w:p>
        </w:tc>
      </w:tr>
      <w:tr w14:paraId="6544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B3736">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407E6">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93B07">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32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熏烧烤肉制品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C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熏烧烤肉制品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3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88E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并[a]芘、N－二甲基亚硝胺、亚硝酸盐（以亚硝酸钠计）、苯甲酸及其钠盐（以苯甲酸计）、山梨酸及其钾盐（以山梨酸计）、纳他霉素、合成着色剂（柠檬黄、日落黄、胭脂红）、氯霉素、菌落总数、大肠菌群、沙门氏菌、金黄色葡萄球菌、单核细胞增生李斯特氏菌、致泻大肠埃希氏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272F8">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A04EC">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9623F">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CDDAB">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6EB1C">
            <w:pPr>
              <w:jc w:val="center"/>
              <w:rPr>
                <w:rFonts w:hint="eastAsia" w:ascii="宋体" w:hAnsi="宋体" w:eastAsia="宋体" w:cs="宋体"/>
                <w:i w:val="0"/>
                <w:iCs w:val="0"/>
                <w:color w:val="000000"/>
                <w:sz w:val="21"/>
                <w:szCs w:val="21"/>
                <w:u w:val="none"/>
              </w:rPr>
            </w:pPr>
          </w:p>
        </w:tc>
      </w:tr>
      <w:tr w14:paraId="591F1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8D174">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B7B9F">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7BE86">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2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熏煮香肠火腿制品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0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熏煮香肠火腿制品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4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7C8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硝酸盐（以亚硝酸钠计）、苯甲酸及其钠盐（以苯甲酸计）、山梨酸及其钾盐（以山梨酸计）、脱氢乙酸及其钠盐（以脱氢乙酸计）、纳他霉素、防腐剂混合使用时各自用量占其最大使用量的比例之和、合成着色剂（胭脂红、诱惑红）、氯霉素、菌落总数、大肠菌群、沙门氏菌、金黄色葡萄球菌、单核细胞增生李斯特氏菌、致泻大肠埃希氏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9ABAB">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715EA">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0441A">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13BD8">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0A46D">
            <w:pPr>
              <w:jc w:val="center"/>
              <w:rPr>
                <w:rFonts w:hint="eastAsia" w:ascii="宋体" w:hAnsi="宋体" w:eastAsia="宋体" w:cs="宋体"/>
                <w:i w:val="0"/>
                <w:iCs w:val="0"/>
                <w:color w:val="000000"/>
                <w:sz w:val="21"/>
                <w:szCs w:val="21"/>
                <w:u w:val="none"/>
              </w:rPr>
            </w:pPr>
          </w:p>
        </w:tc>
      </w:tr>
      <w:tr w14:paraId="389E4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B5F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5B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乳制品</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11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乳制品</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2C0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液体乳</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2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巴氏杀菌乳</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2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E8D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蛋白质、酸度、三聚氰胺、铅（以Pb计）、丙二醇、沙门氏菌、金黄色葡萄球菌、菌落总数、大肠菌群</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A2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74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3F3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9CE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87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2657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18930">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32BBC">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A5000">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ED29B">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52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灭菌乳</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89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829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蛋白质、非脂乳固体、酸度、脂肪、三聚氰胺、铅（以Pb计）、丙二醇、商业无菌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0F0DA">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478DC">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70368">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0A4B0">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67130">
            <w:pPr>
              <w:jc w:val="center"/>
              <w:rPr>
                <w:rFonts w:hint="eastAsia" w:ascii="宋体" w:hAnsi="宋体" w:eastAsia="宋体" w:cs="宋体"/>
                <w:i w:val="0"/>
                <w:iCs w:val="0"/>
                <w:color w:val="000000"/>
                <w:sz w:val="21"/>
                <w:szCs w:val="21"/>
                <w:u w:val="none"/>
              </w:rPr>
            </w:pPr>
          </w:p>
        </w:tc>
      </w:tr>
      <w:tr w14:paraId="31F18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88E03">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446CC">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F4B76">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DA2C7">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1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高温杀菌乳</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F4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7CE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蛋白质、酸度、三聚氰胺、铅（以</w:t>
            </w:r>
            <w:r>
              <w:rPr>
                <w:rFonts w:ascii="Arial" w:hAnsi="Arial" w:eastAsia="宋体" w:cs="Arial"/>
                <w:i w:val="0"/>
                <w:iCs w:val="0"/>
                <w:color w:val="000000"/>
                <w:kern w:val="0"/>
                <w:sz w:val="21"/>
                <w:szCs w:val="21"/>
                <w:u w:val="none"/>
                <w:lang w:val="en-US" w:eastAsia="zh-CN" w:bidi="ar"/>
              </w:rPr>
              <w:t>Pb</w:t>
            </w:r>
            <w:r>
              <w:rPr>
                <w:rFonts w:hint="eastAsia" w:ascii="宋体" w:hAnsi="宋体" w:eastAsia="宋体" w:cs="宋体"/>
                <w:i w:val="0"/>
                <w:iCs w:val="0"/>
                <w:color w:val="000000"/>
                <w:kern w:val="0"/>
                <w:sz w:val="21"/>
                <w:szCs w:val="21"/>
                <w:u w:val="none"/>
                <w:lang w:val="en-US" w:eastAsia="zh-CN" w:bidi="ar"/>
              </w:rPr>
              <w:t>计）、沙门氏菌、菌落总数、大肠菌群、丙二醇</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C4E50">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C68FE">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2FE8E">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14F3B">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01FC6">
            <w:pPr>
              <w:jc w:val="center"/>
              <w:rPr>
                <w:rFonts w:hint="eastAsia" w:ascii="宋体" w:hAnsi="宋体" w:eastAsia="宋体" w:cs="宋体"/>
                <w:i w:val="0"/>
                <w:iCs w:val="0"/>
                <w:color w:val="000000"/>
                <w:sz w:val="21"/>
                <w:szCs w:val="21"/>
                <w:u w:val="none"/>
              </w:rPr>
            </w:pPr>
          </w:p>
        </w:tc>
      </w:tr>
      <w:tr w14:paraId="79E95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4FF00">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683F9">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7F2A3">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B7351">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D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发酵乳</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2D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C72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脂肪、蛋白质、酸度、山梨酸及其钾盐（以山梨酸计）、甜蜜素（以环己基氨基磺酸计）、阿斯巴甜、安赛蜜、三聚氰胺、铅（以Pb计）、金黄色葡萄球菌、沙门氏菌、大肠菌群、酵母、霉菌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D192E">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BE1BA">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35113">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5E7B4">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2DDE8">
            <w:pPr>
              <w:jc w:val="center"/>
              <w:rPr>
                <w:rFonts w:hint="eastAsia" w:ascii="宋体" w:hAnsi="宋体" w:eastAsia="宋体" w:cs="宋体"/>
                <w:i w:val="0"/>
                <w:iCs w:val="0"/>
                <w:color w:val="000000"/>
                <w:sz w:val="21"/>
                <w:szCs w:val="21"/>
                <w:u w:val="none"/>
              </w:rPr>
            </w:pPr>
          </w:p>
        </w:tc>
      </w:tr>
      <w:tr w14:paraId="0121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99C6B">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E6A51">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D8CBF">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D6965">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41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调制乳</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3B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871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蛋白质、三聚氰胺、铅（以Pb计）、商业无菌、菌落总数、大肠菌群</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7A1FC">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82E6A">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ED9DC">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2E993">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26E6E">
            <w:pPr>
              <w:jc w:val="center"/>
              <w:rPr>
                <w:rFonts w:hint="eastAsia" w:ascii="宋体" w:hAnsi="宋体" w:eastAsia="宋体" w:cs="宋体"/>
                <w:i w:val="0"/>
                <w:iCs w:val="0"/>
                <w:color w:val="000000"/>
                <w:sz w:val="21"/>
                <w:szCs w:val="21"/>
                <w:u w:val="none"/>
              </w:rPr>
            </w:pPr>
          </w:p>
        </w:tc>
      </w:tr>
      <w:tr w14:paraId="00AE4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08012">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F290A">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809C2">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79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乳粉</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A0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乳粉（全脂、脱脂、部分脱脂）和调制乳粉</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0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CE9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蛋白质、脂肪、复原乳酸度、杂质度、水分、三聚氰胺、铅（以Pb计）、菌落总数、大肠菌群</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86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66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C1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9A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22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4B3B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0D58E">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07260">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C005B">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0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乳清粉和乳清蛋白粉（企业原料）</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F7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脱盐乳清粉、非脱盐乳清粉、浓缩乳清蛋白粉、分离乳清蛋白粉</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43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6AE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蛋白质、三聚氰胺</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E677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1944C">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A5DC9">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65949">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81C70">
            <w:pPr>
              <w:jc w:val="center"/>
              <w:rPr>
                <w:rFonts w:hint="eastAsia" w:ascii="宋体" w:hAnsi="宋体" w:eastAsia="宋体" w:cs="宋体"/>
                <w:i w:val="0"/>
                <w:iCs w:val="0"/>
                <w:color w:val="000000"/>
                <w:sz w:val="21"/>
                <w:szCs w:val="21"/>
                <w:u w:val="none"/>
              </w:rPr>
            </w:pPr>
          </w:p>
        </w:tc>
      </w:tr>
      <w:tr w14:paraId="53AC8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1C7CE">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4DED1">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FD7C5">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1E8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其他乳制品（浓缩乳制品、奶油、干酪、固态成型产品）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55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浓缩乳制品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D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5CE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蛋白质、三聚氰胺、商业无菌、菌落总数、大肠菌群</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E1031">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014DD">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8348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91533">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9FB0D">
            <w:pPr>
              <w:jc w:val="center"/>
              <w:rPr>
                <w:rFonts w:hint="eastAsia" w:ascii="宋体" w:hAnsi="宋体" w:eastAsia="宋体" w:cs="宋体"/>
                <w:i w:val="0"/>
                <w:iCs w:val="0"/>
                <w:color w:val="000000"/>
                <w:sz w:val="21"/>
                <w:szCs w:val="21"/>
                <w:u w:val="none"/>
              </w:rPr>
            </w:pPr>
          </w:p>
        </w:tc>
      </w:tr>
      <w:tr w14:paraId="02619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D7D65">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0666F">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8462D">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552AE">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D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稀奶油、奶油和无水奶油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31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081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脂肪、酸度、三聚氰胺、脱氢乙酸及其钠盐（以脱氢乙酸计）、沙门氏菌、商业无菌、菌落总数、大肠菌群、霉菌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792CF">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06D6C">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3019C">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6A37C">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DAADB">
            <w:pPr>
              <w:jc w:val="center"/>
              <w:rPr>
                <w:rFonts w:hint="eastAsia" w:ascii="宋体" w:hAnsi="宋体" w:eastAsia="宋体" w:cs="宋体"/>
                <w:i w:val="0"/>
                <w:iCs w:val="0"/>
                <w:color w:val="000000"/>
                <w:sz w:val="21"/>
                <w:szCs w:val="21"/>
                <w:u w:val="none"/>
              </w:rPr>
            </w:pPr>
          </w:p>
        </w:tc>
      </w:tr>
      <w:tr w14:paraId="2F355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45EBC">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DD455">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03BE7">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E8EF4">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5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干酪、再制干酪、干酪制品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0C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240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三聚氰胺、金黄色葡萄球菌、沙门氏菌、单核细胞增生李斯特氏菌、菌落总数、大肠菌群、霉菌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5482A">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5020B">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DEB09">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7D91C">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E74E2">
            <w:pPr>
              <w:jc w:val="center"/>
              <w:rPr>
                <w:rFonts w:hint="eastAsia" w:ascii="宋体" w:hAnsi="宋体" w:eastAsia="宋体" w:cs="宋体"/>
                <w:i w:val="0"/>
                <w:iCs w:val="0"/>
                <w:color w:val="000000"/>
                <w:sz w:val="21"/>
                <w:szCs w:val="21"/>
                <w:u w:val="none"/>
              </w:rPr>
            </w:pPr>
          </w:p>
        </w:tc>
      </w:tr>
      <w:tr w14:paraId="6A27B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CA6BC">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5464F">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6AA1C">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68BBD">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6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奶片、奶条等固态成型产品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7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87C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蛋白质、脱氢乙酸及其钠盐（以脱氢乙酸计）、三聚氰胺、沙门氏菌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41A0A">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53ADC">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828EA">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D8A77">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C401D">
            <w:pPr>
              <w:jc w:val="center"/>
              <w:rPr>
                <w:rFonts w:hint="eastAsia" w:ascii="宋体" w:hAnsi="宋体" w:eastAsia="宋体" w:cs="宋体"/>
                <w:i w:val="0"/>
                <w:iCs w:val="0"/>
                <w:color w:val="000000"/>
                <w:sz w:val="21"/>
                <w:szCs w:val="21"/>
                <w:u w:val="none"/>
              </w:rPr>
            </w:pPr>
          </w:p>
        </w:tc>
      </w:tr>
      <w:tr w14:paraId="48A6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DE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E1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饮料</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B5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饮料</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0B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包装饮用水</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8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饮用天然矿泉水</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78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80D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界限指标、铅（以Pb计）、总砷（以As计）、镉（以Cd计）、总汞（以Hg计）、镍、溴酸盐、硝酸盐（以NO</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vertAlign w:val="superscript"/>
                <w:lang w:val="en-US" w:eastAsia="zh-CN" w:bidi="ar"/>
              </w:rPr>
              <w:t>-</w:t>
            </w:r>
            <w:r>
              <w:rPr>
                <w:rFonts w:hint="eastAsia" w:ascii="宋体" w:hAnsi="宋体" w:eastAsia="宋体" w:cs="宋体"/>
                <w:i w:val="0"/>
                <w:iCs w:val="0"/>
                <w:color w:val="000000"/>
                <w:kern w:val="0"/>
                <w:sz w:val="21"/>
                <w:szCs w:val="21"/>
                <w:u w:val="none"/>
                <w:lang w:val="en-US" w:eastAsia="zh-CN" w:bidi="ar"/>
              </w:rPr>
              <w:t>计）、亚硝酸盐（以NO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vertAlign w:val="superscript"/>
                <w:lang w:val="en-US" w:eastAsia="zh-CN" w:bidi="ar"/>
              </w:rPr>
              <w:t>-</w:t>
            </w:r>
            <w:r>
              <w:rPr>
                <w:rFonts w:hint="eastAsia" w:ascii="宋体" w:hAnsi="宋体" w:eastAsia="宋体" w:cs="宋体"/>
                <w:i w:val="0"/>
                <w:iCs w:val="0"/>
                <w:color w:val="000000"/>
                <w:kern w:val="0"/>
                <w:sz w:val="21"/>
                <w:szCs w:val="21"/>
                <w:u w:val="none"/>
                <w:lang w:val="en-US" w:eastAsia="zh-CN" w:bidi="ar"/>
              </w:rPr>
              <w:t>计）、大肠菌群、铜绿假单胞菌</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C1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A15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F6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D54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C3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1833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BF13B">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50EB1">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E23D0">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49B8A">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F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饮用纯净水</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2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97C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电导率、耗氧量（以O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计）、铅（以Pb计）、总砷（以As计）、镉（以Cd计）、亚硝酸盐（以NO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vertAlign w:val="superscript"/>
                <w:lang w:val="en-US" w:eastAsia="zh-CN" w:bidi="ar"/>
              </w:rPr>
              <w:t>-</w:t>
            </w:r>
            <w:r>
              <w:rPr>
                <w:rFonts w:hint="eastAsia" w:ascii="宋体" w:hAnsi="宋体" w:eastAsia="宋体" w:cs="宋体"/>
                <w:i w:val="0"/>
                <w:iCs w:val="0"/>
                <w:color w:val="000000"/>
                <w:kern w:val="0"/>
                <w:sz w:val="21"/>
                <w:szCs w:val="21"/>
                <w:u w:val="none"/>
                <w:lang w:val="en-US" w:eastAsia="zh-CN" w:bidi="ar"/>
              </w:rPr>
              <w:t>计）、余氯（游离氯）、溴酸盐、三氯甲烷、大肠菌群、铜绿假单胞菌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CA05E">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7A540">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5D750">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9A5D8">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72013">
            <w:pPr>
              <w:jc w:val="center"/>
              <w:rPr>
                <w:rFonts w:hint="eastAsia" w:ascii="宋体" w:hAnsi="宋体" w:eastAsia="宋体" w:cs="宋体"/>
                <w:i w:val="0"/>
                <w:iCs w:val="0"/>
                <w:color w:val="000000"/>
                <w:sz w:val="21"/>
                <w:szCs w:val="21"/>
                <w:u w:val="none"/>
              </w:rPr>
            </w:pPr>
          </w:p>
        </w:tc>
      </w:tr>
      <w:tr w14:paraId="4043F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6E98C">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4DDCC">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43318">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37BA4">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D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其他类饮用水</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4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7A2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耗氧量（以O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计）、铅（以Pb计）、总砷（以As计）、镉（以Cd计）、亚硝酸盐（以NO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vertAlign w:val="superscript"/>
                <w:lang w:val="en-US" w:eastAsia="zh-CN" w:bidi="ar"/>
              </w:rPr>
              <w:t>-</w:t>
            </w:r>
            <w:r>
              <w:rPr>
                <w:rFonts w:hint="eastAsia" w:ascii="宋体" w:hAnsi="宋体" w:eastAsia="宋体" w:cs="宋体"/>
                <w:i w:val="0"/>
                <w:iCs w:val="0"/>
                <w:color w:val="000000"/>
                <w:kern w:val="0"/>
                <w:sz w:val="21"/>
                <w:szCs w:val="21"/>
                <w:u w:val="none"/>
                <w:lang w:val="en-US" w:eastAsia="zh-CN" w:bidi="ar"/>
              </w:rPr>
              <w:t>计）、余氯（游离氯）、溴酸盐、三氯甲烷、大肠菌群、铜绿假单胞菌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548D9">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12A14">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050FA">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3D05A">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A40B9">
            <w:pPr>
              <w:jc w:val="center"/>
              <w:rPr>
                <w:rFonts w:hint="eastAsia" w:ascii="宋体" w:hAnsi="宋体" w:eastAsia="宋体" w:cs="宋体"/>
                <w:i w:val="0"/>
                <w:iCs w:val="0"/>
                <w:color w:val="000000"/>
                <w:sz w:val="21"/>
                <w:szCs w:val="21"/>
                <w:u w:val="none"/>
              </w:rPr>
            </w:pPr>
          </w:p>
        </w:tc>
      </w:tr>
      <w:tr w14:paraId="7E99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99257">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59837">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2BE2E">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ED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果蔬汁类及其饮料</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2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果蔬汁类及其饮料</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82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A9E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展青霉素、苯甲酸及其钠盐（以苯甲酸计）、山梨酸及其钾盐（以山梨酸计）、脱氢乙酸及其钠盐（以脱氢乙酸计）、纳他霉素、防腐剂混合使用时各自用量占其最大使用量的比例之和、安赛蜜、甜蜜素（以环己基氨基磺酸计）、阿斯巴甜、合成着色剂（柠檬黄、新红、苋菜红、靛蓝、胭脂红、日落黄、诱惑红、亮蓝、酸性红、喹啉黄、赤藓红）、菌落总数、大肠菌群、霉菌、酵母</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0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3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9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5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E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31F6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94147">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9803A">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E5CC4">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F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蛋白饮料</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1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蛋白饮料</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B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CC7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蛋白质、乳酸菌数、氰化物（以</w:t>
            </w:r>
            <w:r>
              <w:rPr>
                <w:rFonts w:ascii="Arial" w:hAnsi="Arial" w:eastAsia="宋体" w:cs="Arial"/>
                <w:i w:val="0"/>
                <w:iCs w:val="0"/>
                <w:color w:val="000000"/>
                <w:kern w:val="0"/>
                <w:sz w:val="21"/>
                <w:szCs w:val="21"/>
                <w:u w:val="none"/>
                <w:lang w:val="en-US" w:eastAsia="zh-CN" w:bidi="ar"/>
              </w:rPr>
              <w:t>HCN</w:t>
            </w:r>
            <w:r>
              <w:rPr>
                <w:rFonts w:hint="eastAsia" w:ascii="宋体" w:hAnsi="宋体" w:eastAsia="宋体" w:cs="宋体"/>
                <w:i w:val="0"/>
                <w:iCs w:val="0"/>
                <w:color w:val="000000"/>
                <w:kern w:val="0"/>
                <w:sz w:val="21"/>
                <w:szCs w:val="21"/>
                <w:u w:val="none"/>
                <w:lang w:val="en-US" w:eastAsia="zh-CN" w:bidi="ar"/>
              </w:rPr>
              <w:t>计）、三聚氰胺、脱氢乙酸及其钠盐（以脱氢乙酸计）、安赛蜜、甜蜜素（以环己基氨基磺酸计）、阿斯巴甜、菌落总数、大肠菌群、霉菌、酵母、商业无菌</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87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1E6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5F8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08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CAC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7E49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81D4A">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39D3C">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CC856">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0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碳酸饮料（汽水）</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9E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碳酸饮料（汽水）</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A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27C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气容量、苯甲酸及其钠盐（以苯甲酸计）、山梨酸及其钾盐（以山梨酸计）、防腐剂混合使用时各自用量占其最大使用量的比例之和、安赛蜜、甜蜜素（以环己基氨基磺酸计）、阿斯巴甜、菌落总数、霉菌、酵母</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C394A">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65442">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BEDA1">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A63EF">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ADA39">
            <w:pPr>
              <w:jc w:val="center"/>
              <w:rPr>
                <w:rFonts w:hint="eastAsia" w:ascii="宋体" w:hAnsi="宋体" w:eastAsia="宋体" w:cs="宋体"/>
                <w:i w:val="0"/>
                <w:iCs w:val="0"/>
                <w:color w:val="000000"/>
                <w:sz w:val="21"/>
                <w:szCs w:val="21"/>
                <w:u w:val="none"/>
              </w:rPr>
            </w:pPr>
          </w:p>
        </w:tc>
      </w:tr>
      <w:tr w14:paraId="5C3D7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C8477">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B809A">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ECBA7">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11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茶饮料</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B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茶饮料</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80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0DF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茶多酚、咖啡因、脱氢乙酸及其钠盐（以脱氢乙酸计）、安赛蜜、甜蜜素（以环己基氨基磺酸计）、阿斯巴甜、菌落总数</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EA05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9A22F">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2BF7C">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9D339">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86062">
            <w:pPr>
              <w:jc w:val="center"/>
              <w:rPr>
                <w:rFonts w:hint="eastAsia" w:ascii="宋体" w:hAnsi="宋体" w:eastAsia="宋体" w:cs="宋体"/>
                <w:i w:val="0"/>
                <w:iCs w:val="0"/>
                <w:color w:val="000000"/>
                <w:sz w:val="21"/>
                <w:szCs w:val="21"/>
                <w:u w:val="none"/>
              </w:rPr>
            </w:pPr>
          </w:p>
        </w:tc>
      </w:tr>
      <w:tr w14:paraId="66971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BC19A">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ED9A3">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C0F5E">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7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固体饮料</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23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固体饮料</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F6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F82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蛋白质、乳酸菌数、铅（以Pb计）、氰化物（以</w:t>
            </w:r>
            <w:r>
              <w:rPr>
                <w:rFonts w:ascii="Arial" w:hAnsi="Arial" w:eastAsia="宋体" w:cs="Arial"/>
                <w:i w:val="0"/>
                <w:iCs w:val="0"/>
                <w:color w:val="000000"/>
                <w:kern w:val="0"/>
                <w:sz w:val="21"/>
                <w:szCs w:val="21"/>
                <w:u w:val="none"/>
                <w:lang w:val="en-US" w:eastAsia="zh-CN" w:bidi="ar"/>
              </w:rPr>
              <w:t>HCN</w:t>
            </w:r>
            <w:r>
              <w:rPr>
                <w:rFonts w:hint="eastAsia" w:ascii="宋体" w:hAnsi="宋体" w:eastAsia="宋体" w:cs="宋体"/>
                <w:i w:val="0"/>
                <w:iCs w:val="0"/>
                <w:color w:val="000000"/>
                <w:kern w:val="0"/>
                <w:sz w:val="21"/>
                <w:szCs w:val="21"/>
                <w:u w:val="none"/>
                <w:lang w:val="en-US" w:eastAsia="zh-CN" w:bidi="ar"/>
              </w:rPr>
              <w:t>计）、苯甲酸及其钠盐（以苯甲酸计）、山梨酸及其钾盐（以山梨酸计）、防腐剂混合使用时各自用量占其最大使用量的比例之和、糖精钠（以糖精计）、安赛蜜、甜蜜素（以环己基氨基磺酸计）、阿斯巴甜、合成着色剂（柠檬黄、新红、苋菜红、靛蓝、胭脂红、日落黄、诱惑红、亮蓝、酸性红、喹啉黄、赤藓红）、相同色泽着色剂混合使用时各自用量占其最大使用量的比例之和、菌落总数、大肠菌群、霉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7578D">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25913">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5A1F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90EA1">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9F17F">
            <w:pPr>
              <w:jc w:val="center"/>
              <w:rPr>
                <w:rFonts w:hint="eastAsia" w:ascii="宋体" w:hAnsi="宋体" w:eastAsia="宋体" w:cs="宋体"/>
                <w:i w:val="0"/>
                <w:iCs w:val="0"/>
                <w:color w:val="000000"/>
                <w:sz w:val="21"/>
                <w:szCs w:val="21"/>
                <w:u w:val="none"/>
              </w:rPr>
            </w:pPr>
          </w:p>
        </w:tc>
      </w:tr>
      <w:tr w14:paraId="5123F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78410">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86C36">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12C9D">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0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其他饮料</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C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其他饮料</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D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B64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防腐剂混合使用时各自用量占其最大使用量的比例之和、糖精钠（以糖精计）、安赛蜜、甜蜜素（以环己基氨基磺酸计）、阿斯巴甜、合成着色剂（柠檬黄、新红、苋菜红、靛蓝、胭脂红、日落黄、诱惑红、亮蓝、酸性红、喹啉黄、赤藓红）、菌落总数、大肠菌群、霉菌、酵母</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D2949">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C81D0">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9A9A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2F45F">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DFD13">
            <w:pPr>
              <w:jc w:val="center"/>
              <w:rPr>
                <w:rFonts w:hint="eastAsia" w:ascii="宋体" w:hAnsi="宋体" w:eastAsia="宋体" w:cs="宋体"/>
                <w:i w:val="0"/>
                <w:iCs w:val="0"/>
                <w:color w:val="000000"/>
                <w:sz w:val="21"/>
                <w:szCs w:val="21"/>
                <w:u w:val="none"/>
              </w:rPr>
            </w:pPr>
          </w:p>
        </w:tc>
      </w:tr>
      <w:tr w14:paraId="0EF9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7E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276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方便食品</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AF2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方便食品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8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方便面</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E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油炸面、非油炸面、方便米粉（米线）、方便粉丝</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4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950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水分、酸价（以脂肪计）(KOH)、过氧化值（以脂肪计）、菌落总数、大肠菌群、霉菌</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EA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B31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63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3B5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69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39317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F7A59">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8C9C0">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1F4E7">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49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调味面制品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1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调味面制品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5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5BD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苯甲酸及其钠盐（以苯甲酸计）、山梨酸及其钾盐（以山梨酸计）、脱氢乙酸及其钠盐（以脱氢乙酸计）、糖精钠（以糖精计）、甜蜜素（以环己基氨基磺酸计）、安赛蜜、三氯蔗糖、合成着色剂（柠檬黄、日落黄、诱惑红、苋菜红）、菌落总数、大肠菌群、霉菌、沙门氏菌、金黄色葡萄球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A1929">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59DE1">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39293">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BF5CE">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4D61D">
            <w:pPr>
              <w:jc w:val="center"/>
              <w:rPr>
                <w:rFonts w:hint="eastAsia" w:ascii="宋体" w:hAnsi="宋体" w:eastAsia="宋体" w:cs="宋体"/>
                <w:i w:val="0"/>
                <w:iCs w:val="0"/>
                <w:color w:val="000000"/>
                <w:sz w:val="21"/>
                <w:szCs w:val="21"/>
                <w:u w:val="none"/>
              </w:rPr>
            </w:pPr>
          </w:p>
        </w:tc>
      </w:tr>
      <w:tr w14:paraId="1171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C5E7E">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400D9">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7481C">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2F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其他方便食品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D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方便粥、方便盒饭、冷面及其他熟制方便食品等</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3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D4A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、苯甲酸及其钠盐（以苯甲酸计）、山梨酸及其钾盐（以山梨酸计）、脱氢乙酸及其钠盐（以脱氢乙酸计）、糖精钠（以糖精计）、菌落总数、大肠菌群、霉菌、沙门氏菌、金黄色葡萄球菌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2445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2C941">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DC7E4">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C8365">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87149">
            <w:pPr>
              <w:jc w:val="center"/>
              <w:rPr>
                <w:rFonts w:hint="eastAsia" w:ascii="宋体" w:hAnsi="宋体" w:eastAsia="宋体" w:cs="宋体"/>
                <w:i w:val="0"/>
                <w:iCs w:val="0"/>
                <w:color w:val="000000"/>
                <w:sz w:val="21"/>
                <w:szCs w:val="21"/>
                <w:u w:val="none"/>
              </w:rPr>
            </w:pPr>
          </w:p>
        </w:tc>
      </w:tr>
      <w:tr w14:paraId="4FBD7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D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3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CE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5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3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9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7A1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山梨酸及其钾盐（以山梨酸计）、铝的残留量（干样品，以Al计）、脱氢乙酸及其钠盐（以脱氢乙酸计）、甜蜜素（以环己基氨基磺酸计）、糖精钠（以糖精计）、二氧化硫残留量、苯甲酸及其钠盐（以苯甲酸计）、合成着色剂（柠檬黄、日落黄、胭脂红、苋菜红、亮蓝、靛蓝、诱惑红）、菌落总数、大肠菌群、金黄色葡萄球菌、沙门氏菌、霉菌</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5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5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4A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4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16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3F288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B1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A9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罐头</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E3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罐头</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9B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畜禽水产罐头</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9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畜禽肉类罐头</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6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30B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铅（以Pb计）、镉（以Cd计）、脱氢乙酸及其钠盐（以脱氢乙酸计）、苯甲酸及其钠盐（以苯甲酸计）、山梨酸及其钾盐（以山梨酸计）、商业无菌</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8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0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D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80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70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31838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D6008">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696DC">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4E53B">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C5DE5">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2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水产动物类罐头</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AE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533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胺、铅（以Pb计）、无机砷（以As计）、脱氢乙酸及其钠盐（以脱氢乙酸计）、苯甲酸及其钠盐（以苯甲酸计）、山梨酸及其钾盐（以山梨酸计）、糖精钠（以糖精计）、甜蜜素（以环己基氨基磺酸计）、商业无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AAE1">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4237">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EC51">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C669">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F72DE">
            <w:pPr>
              <w:jc w:val="center"/>
              <w:rPr>
                <w:rFonts w:hint="eastAsia" w:ascii="宋体" w:hAnsi="宋体" w:eastAsia="宋体" w:cs="宋体"/>
                <w:i w:val="0"/>
                <w:iCs w:val="0"/>
                <w:color w:val="000000"/>
                <w:sz w:val="21"/>
                <w:szCs w:val="21"/>
                <w:u w:val="none"/>
              </w:rPr>
            </w:pPr>
          </w:p>
        </w:tc>
      </w:tr>
      <w:tr w14:paraId="0EC31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4DB46">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BD63F">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6793F">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5B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果蔬罐头</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45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水果类罐头</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6E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9D7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合成着色剂（柠檬黄、日落黄、苋菜红、胭脂红、赤藓红、诱惑红、亮蓝）、脱氢乙酸及其钠盐（以脱氢乙酸计）、苯甲酸及其钠盐（以苯甲酸计）、山梨酸及其钾盐（以山梨酸计）、糖精钠（以糖精计）、甜蜜素（以环己基氨基磺酸计）、二氧化硫残留量、商业无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87E3">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9945">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B017">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5D73">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19D58">
            <w:pPr>
              <w:jc w:val="center"/>
              <w:rPr>
                <w:rFonts w:hint="eastAsia" w:ascii="宋体" w:hAnsi="宋体" w:eastAsia="宋体" w:cs="宋体"/>
                <w:i w:val="0"/>
                <w:iCs w:val="0"/>
                <w:color w:val="000000"/>
                <w:sz w:val="21"/>
                <w:szCs w:val="21"/>
                <w:u w:val="none"/>
              </w:rPr>
            </w:pPr>
          </w:p>
        </w:tc>
      </w:tr>
      <w:tr w14:paraId="47AF3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A4BC7">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236A7">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37B27">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ED477">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F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蔬菜类罐头</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1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CA4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铅（以Pb计）、合成着色剂（柠檬黄、日落黄）、脱氢乙酸及其钠盐（以脱氢乙酸计）、苯甲酸及其钠盐（以苯甲酸计）、山梨酸及其钾盐（以山梨酸计）、乙二胺四乙酸二钠、二氧化硫残留量、商业无菌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147A">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1A56">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6513">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5E71">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491E0">
            <w:pPr>
              <w:jc w:val="center"/>
              <w:rPr>
                <w:rFonts w:hint="eastAsia" w:ascii="宋体" w:hAnsi="宋体" w:eastAsia="宋体" w:cs="宋体"/>
                <w:i w:val="0"/>
                <w:iCs w:val="0"/>
                <w:color w:val="000000"/>
                <w:sz w:val="21"/>
                <w:szCs w:val="21"/>
                <w:u w:val="none"/>
              </w:rPr>
            </w:pPr>
          </w:p>
        </w:tc>
      </w:tr>
      <w:tr w14:paraId="77A28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5A65E">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10DCD">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591B6">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7B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果蔬罐头</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E2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食用菌罐头</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9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B3A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铅（以Pb计）、脱氢乙酸及其钠盐（以脱氢乙酸计）、苯甲酸及其钠盐（以苯甲酸计）、山梨酸及其钾盐（以山梨酸计）、乙二胺四乙酸二钠、二氧化硫残留量、商业无菌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D9D4">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677A">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6DCB">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C462">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0728D">
            <w:pPr>
              <w:jc w:val="center"/>
              <w:rPr>
                <w:rFonts w:hint="eastAsia" w:ascii="宋体" w:hAnsi="宋体" w:eastAsia="宋体" w:cs="宋体"/>
                <w:i w:val="0"/>
                <w:iCs w:val="0"/>
                <w:color w:val="000000"/>
                <w:sz w:val="21"/>
                <w:szCs w:val="21"/>
                <w:u w:val="none"/>
              </w:rPr>
            </w:pPr>
          </w:p>
        </w:tc>
      </w:tr>
      <w:tr w14:paraId="29881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3BF01">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536B9">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716D0">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E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其他罐头</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B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其他罐头</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1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16E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、脱氢乙酸及其钠盐（以脱氢乙酸计）、苯甲酸及其钠盐（以苯甲酸计）、山梨酸及其钾盐（以山梨酸计）、乙二胺四乙酸二钠、商业无菌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8543">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BCC3">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9DF7">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D64B">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D8090">
            <w:pPr>
              <w:jc w:val="center"/>
              <w:rPr>
                <w:rFonts w:hint="eastAsia" w:ascii="宋体" w:hAnsi="宋体" w:eastAsia="宋体" w:cs="宋体"/>
                <w:i w:val="0"/>
                <w:iCs w:val="0"/>
                <w:color w:val="000000"/>
                <w:sz w:val="21"/>
                <w:szCs w:val="21"/>
                <w:u w:val="none"/>
              </w:rPr>
            </w:pPr>
          </w:p>
        </w:tc>
      </w:tr>
      <w:tr w14:paraId="47616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5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C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冷冻饮品</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0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冷冻饮品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8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冷冻饮品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F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冰淇淋、雪糕、雪泥、冰棍、食用冰、甜味冰、其他类</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BA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245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蛋白质、甜蜜素（以环己基氨基磺酸计）、糖精钠（以糖精计）、安赛蜜、三氯蔗糖、合成着色剂（柠檬黄、日落黄）、菌落总数、大肠菌群、沙门氏菌、单核细胞增生李斯特氏菌</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A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9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4D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E1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B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296A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59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0E0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速冻食品</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B8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速冻面米食品</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6E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速冻面米食品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3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速冻面米生制品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49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892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过氧化值（以脂肪计）、铅（以Pb计）、糖精钠（以糖精计）、甜蜜素（以环己基氨基磺酸计）、合成着色剂（柠檬黄、日落黄、苋菜红、亮蓝）</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5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81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B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8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4A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74CF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A7A07">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C8CBD">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31D79">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94C16">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2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速冻面米熟制品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2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EBD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过氧化值（以脂肪计）、铅（以Pb计）、糖精钠（以糖精计）、甜蜜素（以环己基氨基磺酸计）、合成着色剂（柠檬黄、日落黄、苋菜红、亮蓝）、菌落总数、大肠菌群、沙门氏菌、金黄色葡萄球菌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C8096">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1FEF">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6B0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1B97">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792DA">
            <w:pPr>
              <w:jc w:val="center"/>
              <w:rPr>
                <w:rFonts w:hint="eastAsia" w:ascii="宋体" w:hAnsi="宋体" w:eastAsia="宋体" w:cs="宋体"/>
                <w:i w:val="0"/>
                <w:iCs w:val="0"/>
                <w:color w:val="000000"/>
                <w:sz w:val="21"/>
                <w:szCs w:val="21"/>
                <w:u w:val="none"/>
              </w:rPr>
            </w:pPr>
          </w:p>
        </w:tc>
      </w:tr>
      <w:tr w14:paraId="6559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7310D">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19C6D">
            <w:pPr>
              <w:jc w:val="center"/>
              <w:rPr>
                <w:rFonts w:hint="eastAsia" w:ascii="宋体" w:hAnsi="宋体" w:eastAsia="宋体" w:cs="宋体"/>
                <w:i w:val="0"/>
                <w:iCs w:val="0"/>
                <w:color w:val="000000"/>
                <w:sz w:val="21"/>
                <w:szCs w:val="21"/>
                <w:u w:val="none"/>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85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速冻调制食品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D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速冻调理肉制品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41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速冻调理肉制品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4A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CAE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过氧化值（以脂肪计）、铅（以Pb计）、铬（以Cr计）、氯霉素、合成着色剂（胭脂红、柠檬黄、日落黄、诱惑红）、亚硝酸盐、菌落总数、大肠菌群、沙门氏菌、金黄色葡萄球菌、单核细胞增生李斯特氏菌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7BD0">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064F">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2844">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A0E3">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3A6DC">
            <w:pPr>
              <w:jc w:val="center"/>
              <w:rPr>
                <w:rFonts w:hint="eastAsia" w:ascii="宋体" w:hAnsi="宋体" w:eastAsia="宋体" w:cs="宋体"/>
                <w:i w:val="0"/>
                <w:iCs w:val="0"/>
                <w:color w:val="000000"/>
                <w:sz w:val="21"/>
                <w:szCs w:val="21"/>
                <w:u w:val="none"/>
              </w:rPr>
            </w:pPr>
          </w:p>
        </w:tc>
      </w:tr>
      <w:tr w14:paraId="3BD0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6DB52">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EE5B9">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8C6F3">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8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速冻调制水产制品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2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速冻调制水产制品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9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D40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挥发性盐基氮、苯甲酸及其钠盐（以苯甲酸计）、山梨酸及其钾盐（以山梨酸计）、菌落总数、大肠菌群、沙门氏菌、副溶血性弧菌、单核细胞增生李斯特氏菌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2645">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47BD">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9A13">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8F93">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7982F">
            <w:pPr>
              <w:jc w:val="center"/>
              <w:rPr>
                <w:rFonts w:hint="eastAsia" w:ascii="宋体" w:hAnsi="宋体" w:eastAsia="宋体" w:cs="宋体"/>
                <w:i w:val="0"/>
                <w:iCs w:val="0"/>
                <w:color w:val="000000"/>
                <w:sz w:val="21"/>
                <w:szCs w:val="21"/>
                <w:u w:val="none"/>
              </w:rPr>
            </w:pPr>
          </w:p>
        </w:tc>
      </w:tr>
      <w:tr w14:paraId="3154C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5E75F">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60875">
            <w:pPr>
              <w:jc w:val="center"/>
              <w:rPr>
                <w:rFonts w:hint="eastAsia" w:ascii="宋体" w:hAnsi="宋体" w:eastAsia="宋体" w:cs="宋体"/>
                <w:i w:val="0"/>
                <w:iCs w:val="0"/>
                <w:color w:val="000000"/>
                <w:sz w:val="21"/>
                <w:szCs w:val="21"/>
                <w:u w:val="none"/>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DF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速冻其他食品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AD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速冻谷物食品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7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速冻谷物食品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4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17D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铅（以Pb计）、黄曲霉毒素B</w:t>
            </w:r>
            <w:r>
              <w:rPr>
                <w:rFonts w:hint="eastAsia" w:ascii="宋体" w:hAnsi="宋体" w:eastAsia="宋体" w:cs="宋体"/>
                <w:i w:val="0"/>
                <w:iCs w:val="0"/>
                <w:color w:val="000000"/>
                <w:kern w:val="0"/>
                <w:sz w:val="21"/>
                <w:szCs w:val="21"/>
                <w:u w:val="none"/>
                <w:vertAlign w:val="subscript"/>
                <w:lang w:val="en-US" w:eastAsia="zh-CN" w:bidi="ar"/>
              </w:rPr>
              <w:t>1</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5797">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5FF9">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40E4">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9DB1">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85C84">
            <w:pPr>
              <w:jc w:val="center"/>
              <w:rPr>
                <w:rFonts w:hint="eastAsia" w:ascii="宋体" w:hAnsi="宋体" w:eastAsia="宋体" w:cs="宋体"/>
                <w:i w:val="0"/>
                <w:iCs w:val="0"/>
                <w:color w:val="000000"/>
                <w:sz w:val="21"/>
                <w:szCs w:val="21"/>
                <w:u w:val="none"/>
              </w:rPr>
            </w:pPr>
          </w:p>
        </w:tc>
      </w:tr>
      <w:tr w14:paraId="44E62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0929D">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D71F2">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27736">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1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速冻蔬菜制品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2D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速冻蔬菜制品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9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878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铅（以Pb计）、镉（以Cd计）、糖精钠（以糖精计）</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B2E7">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6B27">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6731">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CAB6">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8196F">
            <w:pPr>
              <w:jc w:val="center"/>
              <w:rPr>
                <w:rFonts w:hint="eastAsia" w:ascii="宋体" w:hAnsi="宋体" w:eastAsia="宋体" w:cs="宋体"/>
                <w:i w:val="0"/>
                <w:iCs w:val="0"/>
                <w:color w:val="000000"/>
                <w:sz w:val="21"/>
                <w:szCs w:val="21"/>
                <w:u w:val="none"/>
              </w:rPr>
            </w:pPr>
          </w:p>
        </w:tc>
      </w:tr>
      <w:tr w14:paraId="5875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22C1A">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0FCF7">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7FF27">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C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速冻水果制品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54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速冻水果制品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A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ECC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铅（以Pb计）、镉（以Cd计）、菌落总数、大肠菌群、霉菌、沙门氏菌、金黄色葡萄球菌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F136">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17BD">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5558">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D959">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2522C">
            <w:pPr>
              <w:jc w:val="center"/>
              <w:rPr>
                <w:rFonts w:hint="eastAsia" w:ascii="宋体" w:hAnsi="宋体" w:eastAsia="宋体" w:cs="宋体"/>
                <w:i w:val="0"/>
                <w:iCs w:val="0"/>
                <w:color w:val="000000"/>
                <w:sz w:val="21"/>
                <w:szCs w:val="21"/>
                <w:u w:val="none"/>
              </w:rPr>
            </w:pPr>
          </w:p>
        </w:tc>
      </w:tr>
      <w:tr w14:paraId="2C871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6"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AE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4D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薯类和膨化食品</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5D5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薯类和膨化食品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5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膨化食品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0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含油型膨化食品和非含油型膨化食品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6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DA7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水分、酸价（以脂肪计）(KOH)、过氧化值（以脂肪计）、黄曲霉毒素B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、糖精钠（以糖精计）、苯甲酸及其钠盐（以苯甲酸计）、山梨酸及其钾盐（以山梨酸计）、甜蜜素（以环己基氨基磺酸计）、菌落总数、大肠菌群、沙门氏菌、金黄色葡萄球菌</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0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D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BE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F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61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29A09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0AA94">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C59BD">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3B930">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2A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薯类食品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E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干制薯类</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D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CB8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酸价（以脂肪计）(KOH)、过氧化值（以脂肪计）、铅（以Pb计）、菌落总数、大肠菌群、沙门氏菌、金黄色葡萄球菌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800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BFE2">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AFBD">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159B">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8EDF7">
            <w:pPr>
              <w:jc w:val="center"/>
              <w:rPr>
                <w:rFonts w:hint="eastAsia" w:ascii="宋体" w:hAnsi="宋体" w:eastAsia="宋体" w:cs="宋体"/>
                <w:i w:val="0"/>
                <w:iCs w:val="0"/>
                <w:color w:val="000000"/>
                <w:sz w:val="21"/>
                <w:szCs w:val="21"/>
                <w:u w:val="none"/>
              </w:rPr>
            </w:pPr>
          </w:p>
        </w:tc>
      </w:tr>
      <w:tr w14:paraId="7F27F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3ACE3">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D66C4">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5BDB6">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CB689">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2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冷冻薯类</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EE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22D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6CD3">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5C45">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5BEB">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0ECA">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4A5E4">
            <w:pPr>
              <w:jc w:val="center"/>
              <w:rPr>
                <w:rFonts w:hint="eastAsia" w:ascii="宋体" w:hAnsi="宋体" w:eastAsia="宋体" w:cs="宋体"/>
                <w:i w:val="0"/>
                <w:iCs w:val="0"/>
                <w:color w:val="000000"/>
                <w:sz w:val="21"/>
                <w:szCs w:val="21"/>
                <w:u w:val="none"/>
              </w:rPr>
            </w:pPr>
          </w:p>
        </w:tc>
      </w:tr>
      <w:tr w14:paraId="7E1C6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27E94">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BC4C7">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3472B">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AFC76">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1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薯泥（酱）类</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1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C46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铅（以Pb计）、苯甲酸及其钠盐（以苯甲酸计）、山梨酸及其钾盐（以山梨酸计）、商业无菌、沙门氏菌、金黄色葡萄球菌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6407">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3EA4">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0BA7">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23D4">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DA591">
            <w:pPr>
              <w:jc w:val="center"/>
              <w:rPr>
                <w:rFonts w:hint="eastAsia" w:ascii="宋体" w:hAnsi="宋体" w:eastAsia="宋体" w:cs="宋体"/>
                <w:i w:val="0"/>
                <w:iCs w:val="0"/>
                <w:color w:val="000000"/>
                <w:sz w:val="21"/>
                <w:szCs w:val="21"/>
                <w:u w:val="none"/>
              </w:rPr>
            </w:pPr>
          </w:p>
        </w:tc>
      </w:tr>
      <w:tr w14:paraId="051BD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068CA">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F6B9C">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2487A">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C550F">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0C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薯粉类</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2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E14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4EA1">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B2DB">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C70E">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D06A">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CB6FF">
            <w:pPr>
              <w:jc w:val="center"/>
              <w:rPr>
                <w:rFonts w:hint="eastAsia" w:ascii="宋体" w:hAnsi="宋体" w:eastAsia="宋体" w:cs="宋体"/>
                <w:i w:val="0"/>
                <w:iCs w:val="0"/>
                <w:color w:val="000000"/>
                <w:sz w:val="21"/>
                <w:szCs w:val="21"/>
                <w:u w:val="none"/>
              </w:rPr>
            </w:pPr>
          </w:p>
        </w:tc>
      </w:tr>
      <w:tr w14:paraId="2009E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81FFD">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216B1">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020D6">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C14C3">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3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其他薯类食品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03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C74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铅（以Pb计）、沙门氏菌、金黄色葡萄球菌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0DD4">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61E0">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1684">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4746">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6D642">
            <w:pPr>
              <w:jc w:val="center"/>
              <w:rPr>
                <w:rFonts w:hint="eastAsia" w:ascii="宋体" w:hAnsi="宋体" w:eastAsia="宋体" w:cs="宋体"/>
                <w:i w:val="0"/>
                <w:iCs w:val="0"/>
                <w:color w:val="000000"/>
                <w:sz w:val="21"/>
                <w:szCs w:val="21"/>
                <w:u w:val="none"/>
              </w:rPr>
            </w:pPr>
          </w:p>
        </w:tc>
      </w:tr>
      <w:tr w14:paraId="5ADD5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CD3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F1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糖果制品</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72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糖果制品（含巧克力及制品）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6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糖果</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5D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糖果</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F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0F3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糖精钠（以糖精计）、甜蜜素（以环己基氨基磺酸计）、合成着色剂（柠檬黄、新红、苋菜红、靛蓝、胭脂红、日落黄、诱惑红、亮蓝、酸性红、喹啉黄、赤藓红）、相同色泽着色剂混合使用时各自用量占其最大使用量的比例之和、二氧化硫残留量、菌落总数、大肠菌群</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C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6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7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1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75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073B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E149C">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5E38A">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BED0D">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1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巧克力及巧克力制品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E8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巧克力、巧克力制品、代可可脂巧克力及代可可脂巧克力制品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2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284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铅（以Pb计）、沙门氏菌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E584">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87CB">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CC99">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986B">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93B23">
            <w:pPr>
              <w:jc w:val="center"/>
              <w:rPr>
                <w:rFonts w:hint="eastAsia" w:ascii="宋体" w:hAnsi="宋体" w:eastAsia="宋体" w:cs="宋体"/>
                <w:i w:val="0"/>
                <w:iCs w:val="0"/>
                <w:color w:val="000000"/>
                <w:sz w:val="21"/>
                <w:szCs w:val="21"/>
                <w:u w:val="none"/>
              </w:rPr>
            </w:pPr>
          </w:p>
        </w:tc>
      </w:tr>
      <w:tr w14:paraId="6A180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50F89">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4BEBC">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50DA0">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8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果冻</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1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果冻</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B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576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山梨酸及其钾盐（以山梨酸计）、苯甲酸及其钠盐（以苯甲酸计）、糖精钠（以糖精计）、甜蜜素（以环己基氨基磺酸计）、安赛蜜、菌落总数、大肠菌群、霉菌、酵母</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C789">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5C22">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DE6B">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A5F2">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391AC">
            <w:pPr>
              <w:jc w:val="center"/>
              <w:rPr>
                <w:rFonts w:hint="eastAsia" w:ascii="宋体" w:hAnsi="宋体" w:eastAsia="宋体" w:cs="宋体"/>
                <w:i w:val="0"/>
                <w:iCs w:val="0"/>
                <w:color w:val="000000"/>
                <w:sz w:val="21"/>
                <w:szCs w:val="21"/>
                <w:u w:val="none"/>
              </w:rPr>
            </w:pPr>
          </w:p>
        </w:tc>
      </w:tr>
      <w:tr w14:paraId="45DBE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D9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94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茶叶及相关制品</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2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0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茶叶</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87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绿茶、红茶、乌龙茶、黄茶、白茶、黑茶、花茶、袋泡茶、紧压茶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3A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D94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草甘膦、吡虫啉、乙酰甲胺磷、联苯菊酯、灭多威、三氯杀螨醇、氰戊菊酯和S-氰戊菊酯、甲拌磷、克百威、水胺硫磷、氧乐果、毒死蜱、啶虫脒、多菌灵、茚虫威、合成着色剂（柠檬黄、日落黄、胭脂红、亮蓝）</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29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C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C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F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88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69B0E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C9A76">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EEFAE">
            <w:pPr>
              <w:jc w:val="center"/>
              <w:rPr>
                <w:rFonts w:hint="eastAsia" w:ascii="宋体" w:hAnsi="宋体" w:eastAsia="宋体" w:cs="宋体"/>
                <w:i w:val="0"/>
                <w:iCs w:val="0"/>
                <w:color w:val="000000"/>
                <w:sz w:val="21"/>
                <w:szCs w:val="21"/>
                <w:u w:val="none"/>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78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含茶制品和代用茶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8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含茶制品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6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速溶茶类、其他含茶制品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C7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BD8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铅（以Pb计）、菌落总数、霉菌、霉菌及酵母</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EFC6">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6E57">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1441">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9637">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2E7F7">
            <w:pPr>
              <w:jc w:val="center"/>
              <w:rPr>
                <w:rFonts w:hint="eastAsia" w:ascii="宋体" w:hAnsi="宋体" w:eastAsia="宋体" w:cs="宋体"/>
                <w:i w:val="0"/>
                <w:iCs w:val="0"/>
                <w:color w:val="000000"/>
                <w:sz w:val="21"/>
                <w:szCs w:val="21"/>
                <w:u w:val="none"/>
              </w:rPr>
            </w:pPr>
          </w:p>
        </w:tc>
      </w:tr>
      <w:tr w14:paraId="0CB9E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C42CD">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C47A3">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A1156">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0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代用茶</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B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代用茶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1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988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铅（以Pb计）、二氧化硫残留量、啶虫脒、克百威、毒死蜱、吡虫啉、氯氰菊酯和高效氯氰菊酯、三唑磷、霉菌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2185">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E486">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F5E6">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4B6D">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39AF9">
            <w:pPr>
              <w:jc w:val="center"/>
              <w:rPr>
                <w:rFonts w:hint="eastAsia" w:ascii="宋体" w:hAnsi="宋体" w:eastAsia="宋体" w:cs="宋体"/>
                <w:i w:val="0"/>
                <w:iCs w:val="0"/>
                <w:color w:val="000000"/>
                <w:sz w:val="21"/>
                <w:szCs w:val="21"/>
                <w:u w:val="none"/>
              </w:rPr>
            </w:pPr>
          </w:p>
        </w:tc>
      </w:tr>
      <w:tr w14:paraId="6C3AA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04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8DF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酒类</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75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蒸馏酒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26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白酒</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9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白酒、白酒（液态）、白酒（原酒）</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E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0A9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酒精度、铅（以Pb计）、甲醇、氰化物（以HCN计）、糖精钠（以糖精计）、甜蜜素（以环己基氨基磺酸计）、三氯蔗糖、安赛蜜</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31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95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BC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4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B4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14941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6494F">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B5B9F">
            <w:pPr>
              <w:jc w:val="center"/>
              <w:rPr>
                <w:rFonts w:hint="eastAsia" w:ascii="宋体" w:hAnsi="宋体" w:eastAsia="宋体" w:cs="宋体"/>
                <w:i w:val="0"/>
                <w:iCs w:val="0"/>
                <w:color w:val="000000"/>
                <w:sz w:val="21"/>
                <w:szCs w:val="21"/>
                <w:u w:val="none"/>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942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发酵酒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7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黄酒</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5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黄酒</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74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E06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酒精度、氨基酸态氮、苯甲酸及其钠盐（以苯甲酸计）、山梨酸及其钾盐（以山梨酸计）、糖精钠（以糖精计）、甜蜜素（以环己基氨基磺酸计）</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F8A1">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9BA1">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8C7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F6C9">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520E9">
            <w:pPr>
              <w:jc w:val="center"/>
              <w:rPr>
                <w:rFonts w:hint="eastAsia" w:ascii="宋体" w:hAnsi="宋体" w:eastAsia="宋体" w:cs="宋体"/>
                <w:i w:val="0"/>
                <w:iCs w:val="0"/>
                <w:color w:val="000000"/>
                <w:sz w:val="21"/>
                <w:szCs w:val="21"/>
                <w:u w:val="none"/>
              </w:rPr>
            </w:pPr>
          </w:p>
        </w:tc>
      </w:tr>
      <w:tr w14:paraId="081B2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B8D54">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14FF7">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23A0E">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1B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啤酒</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9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啤酒</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E3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6DB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酒精度、甲醛</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8F79">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7DF5">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CD35">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B4E9">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5B8AC">
            <w:pPr>
              <w:jc w:val="center"/>
              <w:rPr>
                <w:rFonts w:hint="eastAsia" w:ascii="宋体" w:hAnsi="宋体" w:eastAsia="宋体" w:cs="宋体"/>
                <w:i w:val="0"/>
                <w:iCs w:val="0"/>
                <w:color w:val="000000"/>
                <w:sz w:val="21"/>
                <w:szCs w:val="21"/>
                <w:u w:val="none"/>
              </w:rPr>
            </w:pPr>
          </w:p>
        </w:tc>
      </w:tr>
      <w:tr w14:paraId="6176D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E3670">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10E06">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8B607">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FA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葡萄酒</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1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葡萄酒</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C2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898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甲醇、苯甲酸及其钠盐（以苯甲酸计）、山梨酸及其钾盐（以山梨酸计）、糖精钠（以糖精计）、二氧化硫残留量、甜蜜素（以环己基氨基磺酸计）、三氯蔗糖、合成着色剂（柠檬黄、日落黄、新红、胭脂红、赤藓红、苋菜红、诱惑红、酸性红、亮蓝）</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F391">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2777">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276C">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1747">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67EA2">
            <w:pPr>
              <w:jc w:val="center"/>
              <w:rPr>
                <w:rFonts w:hint="eastAsia" w:ascii="宋体" w:hAnsi="宋体" w:eastAsia="宋体" w:cs="宋体"/>
                <w:i w:val="0"/>
                <w:iCs w:val="0"/>
                <w:color w:val="000000"/>
                <w:sz w:val="21"/>
                <w:szCs w:val="21"/>
                <w:u w:val="none"/>
              </w:rPr>
            </w:pPr>
          </w:p>
        </w:tc>
      </w:tr>
      <w:tr w14:paraId="2ABE9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433C3">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4E15D">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5AAFB">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3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果酒</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D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果酒</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A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61E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酒精度、展青霉素、糖精钠（以糖精计）、甜蜜素（以环己基氨基磺酸计）、安赛蜜、二氧化硫残留量、酸性红</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FBD5">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A1F1">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945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01E5">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B71B6">
            <w:pPr>
              <w:jc w:val="center"/>
              <w:rPr>
                <w:rFonts w:hint="eastAsia" w:ascii="宋体" w:hAnsi="宋体" w:eastAsia="宋体" w:cs="宋体"/>
                <w:i w:val="0"/>
                <w:iCs w:val="0"/>
                <w:color w:val="000000"/>
                <w:sz w:val="21"/>
                <w:szCs w:val="21"/>
                <w:u w:val="none"/>
              </w:rPr>
            </w:pPr>
          </w:p>
        </w:tc>
      </w:tr>
      <w:tr w14:paraId="25782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F7E41">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DC76A">
            <w:pPr>
              <w:jc w:val="center"/>
              <w:rPr>
                <w:rFonts w:hint="eastAsia" w:ascii="宋体" w:hAnsi="宋体" w:eastAsia="宋体" w:cs="宋体"/>
                <w:i w:val="0"/>
                <w:iCs w:val="0"/>
                <w:color w:val="000000"/>
                <w:sz w:val="21"/>
                <w:szCs w:val="21"/>
                <w:u w:val="none"/>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16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其他酒</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5F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配制酒</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0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以蒸馏酒及食用酒精为酒基的配制酒</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E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24B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酒精度、甲醇、氰化物（以HCN计）、甜蜜素（以环己基氨基磺酸计）、安赛蜜</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6578">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7448">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D90D">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9AF2">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971BF">
            <w:pPr>
              <w:jc w:val="center"/>
              <w:rPr>
                <w:rFonts w:hint="eastAsia" w:ascii="宋体" w:hAnsi="宋体" w:eastAsia="宋体" w:cs="宋体"/>
                <w:i w:val="0"/>
                <w:iCs w:val="0"/>
                <w:color w:val="000000"/>
                <w:sz w:val="21"/>
                <w:szCs w:val="21"/>
                <w:u w:val="none"/>
              </w:rPr>
            </w:pPr>
          </w:p>
        </w:tc>
      </w:tr>
      <w:tr w14:paraId="67779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EE634">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0D702">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8ABB4">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2C717">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C1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以发酵酒为酒基的配制酒</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27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410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酒精度、苯甲酸及其钠盐（以苯甲酸计）、山梨酸及其钾盐（以山梨酸计）、甜蜜素（以环己基氨基磺酸计）、防腐剂混合使用时各自用量占其最大使用量的比例之和、安赛蜜</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89EF">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4374">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E66E">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23D0">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36DBF">
            <w:pPr>
              <w:jc w:val="center"/>
              <w:rPr>
                <w:rFonts w:hint="eastAsia" w:ascii="宋体" w:hAnsi="宋体" w:eastAsia="宋体" w:cs="宋体"/>
                <w:i w:val="0"/>
                <w:iCs w:val="0"/>
                <w:color w:val="000000"/>
                <w:sz w:val="21"/>
                <w:szCs w:val="21"/>
                <w:u w:val="none"/>
              </w:rPr>
            </w:pPr>
          </w:p>
        </w:tc>
      </w:tr>
      <w:tr w14:paraId="24C1E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7BE38">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9F2EE">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1935E">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C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其他蒸馏酒</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B5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其他蒸馏酒</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4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408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酒精度、铅（以Pb计）、甲醇、氰化物（以HCN计）、甜蜜素（以环己基氨基磺酸计）、三氯蔗糖</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D1BB">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0008">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F16F">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2284">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6B946">
            <w:pPr>
              <w:jc w:val="center"/>
              <w:rPr>
                <w:rFonts w:hint="eastAsia" w:ascii="宋体" w:hAnsi="宋体" w:eastAsia="宋体" w:cs="宋体"/>
                <w:i w:val="0"/>
                <w:iCs w:val="0"/>
                <w:color w:val="000000"/>
                <w:sz w:val="21"/>
                <w:szCs w:val="21"/>
                <w:u w:val="none"/>
              </w:rPr>
            </w:pPr>
          </w:p>
        </w:tc>
      </w:tr>
      <w:tr w14:paraId="2B558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D4090">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C8064">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20B84">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E4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其他发酵酒</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3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其他发酵酒</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A5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07F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酒精度、苯甲酸及其钠盐（以苯甲酸计）、山梨酸及其钾盐（以山梨酸计）、糖精钠（以糖精计）、甜蜜素（以环己基氨基磺酸计）、安赛蜜</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F8D7">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DB66">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F474">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7074">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D7248">
            <w:pPr>
              <w:jc w:val="center"/>
              <w:rPr>
                <w:rFonts w:hint="eastAsia" w:ascii="宋体" w:hAnsi="宋体" w:eastAsia="宋体" w:cs="宋体"/>
                <w:i w:val="0"/>
                <w:iCs w:val="0"/>
                <w:color w:val="000000"/>
                <w:sz w:val="21"/>
                <w:szCs w:val="21"/>
                <w:u w:val="none"/>
              </w:rPr>
            </w:pPr>
          </w:p>
        </w:tc>
      </w:tr>
      <w:tr w14:paraId="2193C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2"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B72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EF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蔬菜制品</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C6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蔬菜制品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3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酱腌菜</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F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酱腌菜</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2F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E15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铅（以Pb计）、亚硝酸盐（以NaNO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苯甲酸及其钠盐（以苯甲酸计）、山梨酸及其钾盐（以山梨酸计）、脱氢乙酸及其钠盐（以脱氢乙酸计）、糖精钠（以糖精计）、甜蜜素（以环己基氨基磺酸计）、安赛蜜、二氧化硫残留量、防腐剂混合使用时各自用量占其最大使用量的比例之和、合成着色剂（柠檬黄、日落黄、诱惑红）、大肠菌群</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7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EC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A6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0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08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2D145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D1D66">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F368A">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FB05E">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6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蔬菜干制品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0D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蔬菜干制品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F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A88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铅（以Pb计）、苯甲酸及其钠盐（以苯甲酸计）、山梨酸及其钾盐（以山梨酸计）、二氧化硫残留量、合成着色剂（柠檬黄、日落黄、胭脂红、苋菜红、亮蓝）</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1E3A">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2E37">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18FD">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6D31">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662EA">
            <w:pPr>
              <w:jc w:val="center"/>
              <w:rPr>
                <w:rFonts w:hint="eastAsia" w:ascii="宋体" w:hAnsi="宋体" w:eastAsia="宋体" w:cs="宋体"/>
                <w:i w:val="0"/>
                <w:iCs w:val="0"/>
                <w:color w:val="000000"/>
                <w:sz w:val="21"/>
                <w:szCs w:val="21"/>
                <w:u w:val="none"/>
              </w:rPr>
            </w:pPr>
          </w:p>
        </w:tc>
      </w:tr>
      <w:tr w14:paraId="3BA0D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7B776">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D243A">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D4C74">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2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其他蔬菜制品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39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其他蔬菜制品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46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16B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铅（以Pb计）、苯甲酸及其钠盐（以苯甲酸计）、山梨酸及其钾盐（以山梨酸计）、脱氢乙酸及其钠盐（以脱氢乙酸计）、二氧化硫残留量</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87DA">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39B0">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3421">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A242">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2CA22">
            <w:pPr>
              <w:jc w:val="center"/>
              <w:rPr>
                <w:rFonts w:hint="eastAsia" w:ascii="宋体" w:hAnsi="宋体" w:eastAsia="宋体" w:cs="宋体"/>
                <w:i w:val="0"/>
                <w:iCs w:val="0"/>
                <w:color w:val="000000"/>
                <w:sz w:val="21"/>
                <w:szCs w:val="21"/>
                <w:u w:val="none"/>
              </w:rPr>
            </w:pPr>
          </w:p>
        </w:tc>
      </w:tr>
      <w:tr w14:paraId="1A1D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FF048">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2385A">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D10F4">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375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食用菌制品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9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干制食用菌</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1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5F2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铅（以Pb计）、镉（以Cd计）、总汞（以Hg计）、甲基汞（以Hg计）、总砷（以As计）、无机砷（以As计）</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B08A">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5275">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6667">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D526">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29FCF">
            <w:pPr>
              <w:jc w:val="center"/>
              <w:rPr>
                <w:rFonts w:hint="eastAsia" w:ascii="宋体" w:hAnsi="宋体" w:eastAsia="宋体" w:cs="宋体"/>
                <w:i w:val="0"/>
                <w:iCs w:val="0"/>
                <w:color w:val="000000"/>
                <w:sz w:val="21"/>
                <w:szCs w:val="21"/>
                <w:u w:val="none"/>
              </w:rPr>
            </w:pPr>
          </w:p>
        </w:tc>
      </w:tr>
      <w:tr w14:paraId="3AA74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0A97F">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8C4CC">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FA6E4">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3A82E">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2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腌渍食用菌</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9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62D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苯甲酸及其钠盐（以苯甲酸计）、山梨酸及其钾盐（以山梨酸计）、脱氢乙酸及其钠盐（以脱氢乙酸计）、防腐剂混合使用时各自用量占其最大使用量的比例之和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F3CB">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5B1F">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D25D">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E957">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20AA8">
            <w:pPr>
              <w:jc w:val="center"/>
              <w:rPr>
                <w:rFonts w:hint="eastAsia" w:ascii="宋体" w:hAnsi="宋体" w:eastAsia="宋体" w:cs="宋体"/>
                <w:i w:val="0"/>
                <w:iCs w:val="0"/>
                <w:color w:val="000000"/>
                <w:sz w:val="21"/>
                <w:szCs w:val="21"/>
                <w:u w:val="none"/>
              </w:rPr>
            </w:pPr>
          </w:p>
        </w:tc>
      </w:tr>
      <w:tr w14:paraId="5242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45C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6B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水果制品</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69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水果制品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92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蜜饯</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B1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蜜饯类、凉果类、果脯类、话化类、果糕类</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1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A3A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防腐剂混合使用时各自用量占其最大使用量的比例、糖精钠（以糖精计）、甜蜜素（以环己基氨基磺酸计）、安赛蜜、二氧化硫残留量、合成着色剂（亮蓝、柠檬黄、日落黄、苋菜红、胭脂红、诱惑红、喹啉黄）、相同色泽着色剂混合使用时各自用量占其最大使用量的比例之和、乙二胺四乙酸二钠、菌落总数、大肠菌群、霉菌</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D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2C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A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F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F5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30D5E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15BD1">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E2833">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BE1EE">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A3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水果干制品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C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水果干制品（含干枸杞）</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C7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AB2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啶虫脒、吡虫啉、克百威、氯氟氰菊酯和高效氯氟氰菊酯、氯氰菊酯和高效氯氰菊酯、苯甲酸及其钠盐（以苯甲酸计）、山梨酸及其钾盐（以山梨酸计）、脱氢乙酸及其钠盐（以脱氢乙酸计）、糖精钠（以糖精计）、二氧化硫残留量、合成着色剂（亮蓝、柠檬黄、日落黄、苋菜红、胭脂红、诱惑红、喹啉黄）、菌落总数、大肠菌群、霉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6ABC">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79F2">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519B">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75EB">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25EB2">
            <w:pPr>
              <w:jc w:val="center"/>
              <w:rPr>
                <w:rFonts w:hint="eastAsia" w:ascii="宋体" w:hAnsi="宋体" w:eastAsia="宋体" w:cs="宋体"/>
                <w:i w:val="0"/>
                <w:iCs w:val="0"/>
                <w:color w:val="000000"/>
                <w:sz w:val="21"/>
                <w:szCs w:val="21"/>
                <w:u w:val="none"/>
              </w:rPr>
            </w:pPr>
          </w:p>
        </w:tc>
      </w:tr>
      <w:tr w14:paraId="31E9C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42661">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B5F06">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732D6">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E0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果酱</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E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果酱</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1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77E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铅（以Pb计）、脱氢乙酸及其钠盐（以脱氢乙酸计）、菌落总数、大肠菌群、霉菌、商业无菌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8A65">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2C14">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7374">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6FFF">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916CD">
            <w:pPr>
              <w:jc w:val="center"/>
              <w:rPr>
                <w:rFonts w:hint="eastAsia" w:ascii="宋体" w:hAnsi="宋体" w:eastAsia="宋体" w:cs="宋体"/>
                <w:i w:val="0"/>
                <w:iCs w:val="0"/>
                <w:color w:val="000000"/>
                <w:sz w:val="21"/>
                <w:szCs w:val="21"/>
                <w:u w:val="none"/>
              </w:rPr>
            </w:pPr>
          </w:p>
        </w:tc>
      </w:tr>
      <w:tr w14:paraId="670A2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4"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F4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DC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炒货食品及坚果制品</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08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炒货食品及坚果制品</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6C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炒货食品及坚果制品（烘炒类、油炸类、其他类）</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0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开心果、杏仁、扁桃仁、松仁、瓜子</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0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157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、苯甲酸及其钠盐（以苯甲酸计）、山梨酸及其钾盐（以山梨酸计）、脱氢乙酸及其钠盐（以脱氢乙酸计）、二氧化硫残留量、糖精钠（以糖精计）、甜蜜素（以环己基氨基磺酸计）、安赛蜜、大肠菌群、霉菌</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BA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6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0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3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0E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1DA2E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105C9">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ABAE9">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63C68">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5C0D2">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32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其他炒货食品及坚果制品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4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F98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、苯甲酸及其钠盐（以苯甲酸计）、山梨酸及其钾盐（以山梨酸计）、脱氢乙酸及其钠盐（以脱氢乙酸计）、二氧化硫残留量、糖精钠（以糖精计）、甜蜜素（以环己基氨基磺酸计）、安赛蜜、大肠菌群、霉菌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24F3">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259C">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5D75">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6666">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1815B">
            <w:pPr>
              <w:jc w:val="center"/>
              <w:rPr>
                <w:rFonts w:hint="eastAsia" w:ascii="宋体" w:hAnsi="宋体" w:eastAsia="宋体" w:cs="宋体"/>
                <w:i w:val="0"/>
                <w:iCs w:val="0"/>
                <w:color w:val="000000"/>
                <w:sz w:val="21"/>
                <w:szCs w:val="21"/>
                <w:u w:val="none"/>
              </w:rPr>
            </w:pPr>
          </w:p>
        </w:tc>
      </w:tr>
      <w:tr w14:paraId="15CC7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A9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57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蛋制品</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FD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蛋制品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B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再制蛋</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B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再制蛋</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E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33E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铅（以Pb计）、苯甲酸及其钠盐（以苯甲酸计）、山梨酸及其钾盐（以山梨酸计）、菌落总数、大肠菌群、沙门氏菌</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47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42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4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31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1D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6A10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3E04C">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3A181">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32F0D">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BE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干蛋类</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D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干蛋类</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D8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DE0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菌落总数、大肠菌群、沙门氏菌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CB96">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0E3B">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74A8">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A6E6">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EE3CA">
            <w:pPr>
              <w:jc w:val="center"/>
              <w:rPr>
                <w:rFonts w:hint="eastAsia" w:ascii="宋体" w:hAnsi="宋体" w:eastAsia="宋体" w:cs="宋体"/>
                <w:i w:val="0"/>
                <w:iCs w:val="0"/>
                <w:color w:val="000000"/>
                <w:sz w:val="21"/>
                <w:szCs w:val="21"/>
                <w:u w:val="none"/>
              </w:rPr>
            </w:pPr>
          </w:p>
        </w:tc>
      </w:tr>
      <w:tr w14:paraId="4E2AE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0BB85">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76E1A">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E605F">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E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冰蛋类</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0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冰蛋类</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15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5CF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菌落总数、大肠菌群、沙门氏菌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1C8E">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277F">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982E">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4B5F">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F7A7E">
            <w:pPr>
              <w:jc w:val="center"/>
              <w:rPr>
                <w:rFonts w:hint="eastAsia" w:ascii="宋体" w:hAnsi="宋体" w:eastAsia="宋体" w:cs="宋体"/>
                <w:i w:val="0"/>
                <w:iCs w:val="0"/>
                <w:color w:val="000000"/>
                <w:sz w:val="21"/>
                <w:szCs w:val="21"/>
                <w:u w:val="none"/>
              </w:rPr>
            </w:pPr>
          </w:p>
        </w:tc>
      </w:tr>
      <w:tr w14:paraId="33866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999B5">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C1F2B">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EE9BF">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A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其他类</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B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其他类</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9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D16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铅（以Pb计）、苯甲酸及其钠盐（以苯甲酸计）、山梨酸及其钾盐（以山梨酸计）、脱氢乙酸及其钠盐（以脱氢乙酸计）、菌落总数、大肠菌群、沙门氏菌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3414">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678B">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B477">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9400">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F3667">
            <w:pPr>
              <w:jc w:val="center"/>
              <w:rPr>
                <w:rFonts w:hint="eastAsia" w:ascii="宋体" w:hAnsi="宋体" w:eastAsia="宋体" w:cs="宋体"/>
                <w:i w:val="0"/>
                <w:iCs w:val="0"/>
                <w:color w:val="000000"/>
                <w:sz w:val="21"/>
                <w:szCs w:val="21"/>
                <w:u w:val="none"/>
              </w:rPr>
            </w:pPr>
          </w:p>
        </w:tc>
      </w:tr>
      <w:tr w14:paraId="5866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DD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7D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可可及焙烤咖啡产品</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F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焙炒咖啡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B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焙炒咖啡</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BE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焙炒咖啡</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20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DBC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咖啡因、铅（以Pb计）、赭曲霉毒素A</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8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7D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A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1B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1C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EB96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7FF77">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F7625">
            <w:pPr>
              <w:jc w:val="center"/>
              <w:rPr>
                <w:rFonts w:hint="eastAsia" w:ascii="宋体" w:hAnsi="宋体" w:eastAsia="宋体" w:cs="宋体"/>
                <w:i w:val="0"/>
                <w:iCs w:val="0"/>
                <w:color w:val="000000"/>
                <w:sz w:val="21"/>
                <w:szCs w:val="21"/>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C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可可制品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A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F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可可制品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B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3F4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铅（以Pb计）、沙门氏菌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C3D7">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4873">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507F">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FEB8">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249D0">
            <w:pPr>
              <w:jc w:val="center"/>
              <w:rPr>
                <w:rFonts w:hint="eastAsia" w:ascii="宋体" w:hAnsi="宋体" w:eastAsia="宋体" w:cs="宋体"/>
                <w:i w:val="0"/>
                <w:iCs w:val="0"/>
                <w:color w:val="000000"/>
                <w:sz w:val="21"/>
                <w:szCs w:val="21"/>
                <w:u w:val="none"/>
              </w:rPr>
            </w:pPr>
          </w:p>
        </w:tc>
      </w:tr>
      <w:tr w14:paraId="1ABB5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BF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36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食糖</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D3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食糖</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C8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食糖</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1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白砂糖</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12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18E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蔗糖分、还原糖分、色值、干燥失重、二氧化硫残留量、螨</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2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6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EF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0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86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8DD4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48864">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09601">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91A8A">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15914">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93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绵白糖</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C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369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总糖分、还原糖分、色值、干燥失重、二氧化硫残留量、螨</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F9C7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BEBC">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1979">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5500">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2B260">
            <w:pPr>
              <w:jc w:val="center"/>
              <w:rPr>
                <w:rFonts w:hint="eastAsia" w:ascii="宋体" w:hAnsi="宋体" w:eastAsia="宋体" w:cs="宋体"/>
                <w:i w:val="0"/>
                <w:iCs w:val="0"/>
                <w:color w:val="000000"/>
                <w:sz w:val="21"/>
                <w:szCs w:val="21"/>
                <w:u w:val="none"/>
              </w:rPr>
            </w:pPr>
          </w:p>
        </w:tc>
      </w:tr>
      <w:tr w14:paraId="7BFC3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F13B4">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A057E">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7CB4F">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3DA89">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67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赤砂糖</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3A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5D7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总糖分、不溶于水杂质、干燥失重、二氧化硫残留量、螨、合成着色剂（柠檬黄、新红、苋菜红、胭脂红、日落黄、诱惑红、酸性红、喹啉黄、赤藓红）</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6609">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E16F">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ED60">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BA7B">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5222E">
            <w:pPr>
              <w:jc w:val="center"/>
              <w:rPr>
                <w:rFonts w:hint="eastAsia" w:ascii="宋体" w:hAnsi="宋体" w:eastAsia="宋体" w:cs="宋体"/>
                <w:i w:val="0"/>
                <w:iCs w:val="0"/>
                <w:color w:val="000000"/>
                <w:sz w:val="21"/>
                <w:szCs w:val="21"/>
                <w:u w:val="none"/>
              </w:rPr>
            </w:pPr>
          </w:p>
        </w:tc>
      </w:tr>
      <w:tr w14:paraId="52209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52DE2">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F1ED6">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24115">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4A2CE">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C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红糖</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A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856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总糖分、不溶于水杂质、干燥失重、二氧化硫残留量、螨、合成着色剂（柠檬黄、新红、苋菜红、胭脂红、日落黄、诱惑红、酸性红、喹啉黄、赤藓红）</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A477">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19DF">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7A59">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DFD0">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33A52">
            <w:pPr>
              <w:jc w:val="center"/>
              <w:rPr>
                <w:rFonts w:hint="eastAsia" w:ascii="宋体" w:hAnsi="宋体" w:eastAsia="宋体" w:cs="宋体"/>
                <w:i w:val="0"/>
                <w:iCs w:val="0"/>
                <w:color w:val="000000"/>
                <w:sz w:val="21"/>
                <w:szCs w:val="21"/>
                <w:u w:val="none"/>
              </w:rPr>
            </w:pPr>
          </w:p>
        </w:tc>
      </w:tr>
      <w:tr w14:paraId="415ED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99333">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CF8C2">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F46D4">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7E08A">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8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冰糖</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20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F33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蔗糖分、还原糖分、色值、干燥失重、二氧化硫残留量、螨、合成着色剂（柠檬黄、新红、苋菜红、胭脂红、日落黄、诱惑红、酸性红、喹啉黄、赤藓红）</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9FC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0789">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64AF">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BA97">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16658">
            <w:pPr>
              <w:jc w:val="center"/>
              <w:rPr>
                <w:rFonts w:hint="eastAsia" w:ascii="宋体" w:hAnsi="宋体" w:eastAsia="宋体" w:cs="宋体"/>
                <w:i w:val="0"/>
                <w:iCs w:val="0"/>
                <w:color w:val="000000"/>
                <w:sz w:val="21"/>
                <w:szCs w:val="21"/>
                <w:u w:val="none"/>
              </w:rPr>
            </w:pPr>
          </w:p>
        </w:tc>
      </w:tr>
      <w:tr w14:paraId="2FE09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BA0F1">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67966">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1FDB7">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95FBA">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4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冰片糖</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1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7B0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总糖分、还原糖分、干燥失重、二氧化硫残留量、螨、合成着色剂（柠檬黄、新红、苋菜红、胭脂红、日落黄、诱惑红、酸性红、喹啉黄、赤藓红）</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C31A">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3EA3">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30CB">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5AA4">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8F205">
            <w:pPr>
              <w:jc w:val="center"/>
              <w:rPr>
                <w:rFonts w:hint="eastAsia" w:ascii="宋体" w:hAnsi="宋体" w:eastAsia="宋体" w:cs="宋体"/>
                <w:i w:val="0"/>
                <w:iCs w:val="0"/>
                <w:color w:val="000000"/>
                <w:sz w:val="21"/>
                <w:szCs w:val="21"/>
                <w:u w:val="none"/>
              </w:rPr>
            </w:pPr>
          </w:p>
        </w:tc>
      </w:tr>
      <w:tr w14:paraId="426B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40676">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42910">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B5175">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E2936">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34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方糖</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86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C11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蔗糖分、还原糖分、色值、干燥失重、二氧化硫残留量、螨</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F5AB">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7424">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E8D1">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4A1F">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B1CC2">
            <w:pPr>
              <w:jc w:val="center"/>
              <w:rPr>
                <w:rFonts w:hint="eastAsia" w:ascii="宋体" w:hAnsi="宋体" w:eastAsia="宋体" w:cs="宋体"/>
                <w:i w:val="0"/>
                <w:iCs w:val="0"/>
                <w:color w:val="000000"/>
                <w:sz w:val="21"/>
                <w:szCs w:val="21"/>
                <w:u w:val="none"/>
              </w:rPr>
            </w:pPr>
          </w:p>
        </w:tc>
      </w:tr>
      <w:tr w14:paraId="1680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8D43C">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65718">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29666">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FD8E0">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87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其他糖</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25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8BF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蔗糖分、总糖分、色值、还原糖分、干燥失重、二氧化硫残留量、螨、合成着色剂（柠檬黄、新红、苋菜红、胭脂红、日落黄、诱惑红、酸性红、喹啉黄、赤藓红）、菌落总数、大肠菌群、霉菌、酵母菌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39A9">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09D3">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71FB">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0E90">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240F4">
            <w:pPr>
              <w:jc w:val="center"/>
              <w:rPr>
                <w:rFonts w:hint="eastAsia" w:ascii="宋体" w:hAnsi="宋体" w:eastAsia="宋体" w:cs="宋体"/>
                <w:i w:val="0"/>
                <w:iCs w:val="0"/>
                <w:color w:val="000000"/>
                <w:sz w:val="21"/>
                <w:szCs w:val="21"/>
                <w:u w:val="none"/>
              </w:rPr>
            </w:pPr>
          </w:p>
        </w:tc>
      </w:tr>
      <w:tr w14:paraId="36A0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83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906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水产制品</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815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水产制品</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1EF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干制水产品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0D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藻类干制品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D7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065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铅（以Pb计）、菌落总数、大肠菌群</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9B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5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7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F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14B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78771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8F229">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4B550">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10C7C">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886C6">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C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预制动物性水产干制品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53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440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过氧化值（以脂肪计）、镉（以Cd计）、苯甲酸及其钠盐（以苯甲酸计）、山梨酸及其钾盐（以山梨酸计）、合成着色剂（柠檬黄、胭脂红、日落黄）</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07EA">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C31C">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7A63">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7884">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B8410">
            <w:pPr>
              <w:jc w:val="center"/>
              <w:rPr>
                <w:rFonts w:hint="eastAsia" w:ascii="宋体" w:hAnsi="宋体" w:eastAsia="宋体" w:cs="宋体"/>
                <w:i w:val="0"/>
                <w:iCs w:val="0"/>
                <w:color w:val="000000"/>
                <w:sz w:val="21"/>
                <w:szCs w:val="21"/>
                <w:u w:val="none"/>
              </w:rPr>
            </w:pPr>
          </w:p>
        </w:tc>
      </w:tr>
      <w:tr w14:paraId="553C7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F9FDD">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75EAE">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E8AF8">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5E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盐渍水产品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22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盐渍鱼</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4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2A0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过氧化值（以脂肪计）、组胺、镉（以Cd计）、苯甲酸及其钠盐（以苯甲酸计）、山梨酸及其钾盐（以山梨酸计）</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BAB9">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6C40">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1113">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1755">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63367">
            <w:pPr>
              <w:jc w:val="center"/>
              <w:rPr>
                <w:rFonts w:hint="eastAsia" w:ascii="宋体" w:hAnsi="宋体" w:eastAsia="宋体" w:cs="宋体"/>
                <w:i w:val="0"/>
                <w:iCs w:val="0"/>
                <w:color w:val="000000"/>
                <w:sz w:val="21"/>
                <w:szCs w:val="21"/>
                <w:u w:val="none"/>
              </w:rPr>
            </w:pPr>
          </w:p>
        </w:tc>
      </w:tr>
      <w:tr w14:paraId="7929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81835">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21DEB">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874B6">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2535B">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41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盐渍藻</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F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EBC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F0F5">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FE52">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A829">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068B">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1399B">
            <w:pPr>
              <w:jc w:val="center"/>
              <w:rPr>
                <w:rFonts w:hint="eastAsia" w:ascii="宋体" w:hAnsi="宋体" w:eastAsia="宋体" w:cs="宋体"/>
                <w:i w:val="0"/>
                <w:iCs w:val="0"/>
                <w:color w:val="000000"/>
                <w:sz w:val="21"/>
                <w:szCs w:val="21"/>
                <w:u w:val="none"/>
              </w:rPr>
            </w:pPr>
          </w:p>
        </w:tc>
      </w:tr>
      <w:tr w14:paraId="20085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6BC0E">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1ABEE">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BD08F">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73935">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0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其他盐渍水产品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7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785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6551">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1B7E">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DB0A">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9BA1">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AAAEF">
            <w:pPr>
              <w:jc w:val="center"/>
              <w:rPr>
                <w:rFonts w:hint="eastAsia" w:ascii="宋体" w:hAnsi="宋体" w:eastAsia="宋体" w:cs="宋体"/>
                <w:i w:val="0"/>
                <w:iCs w:val="0"/>
                <w:color w:val="000000"/>
                <w:sz w:val="21"/>
                <w:szCs w:val="21"/>
                <w:u w:val="none"/>
              </w:rPr>
            </w:pPr>
          </w:p>
        </w:tc>
      </w:tr>
      <w:tr w14:paraId="74680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C28CD">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4CE0A">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CCB6D">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5A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鱼糜制品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2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预制鱼糜制品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F7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763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苯甲酸及其钠盐（以苯甲酸计）、山梨酸及其钾盐（以山梨酸计）、脱氢乙酸及其钠盐（以脱氢乙酸计）、合成着色剂（诱惑红）</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DA33">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4A1C">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1326">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3F9E">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7290E">
            <w:pPr>
              <w:jc w:val="center"/>
              <w:rPr>
                <w:rFonts w:hint="eastAsia" w:ascii="宋体" w:hAnsi="宋体" w:eastAsia="宋体" w:cs="宋体"/>
                <w:i w:val="0"/>
                <w:iCs w:val="0"/>
                <w:color w:val="000000"/>
                <w:sz w:val="21"/>
                <w:szCs w:val="21"/>
                <w:u w:val="none"/>
              </w:rPr>
            </w:pPr>
          </w:p>
        </w:tc>
      </w:tr>
      <w:tr w14:paraId="7C09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856D5">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2FF75">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A834C">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8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熟制动物性水产制品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3F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熟制动物性水产制品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A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609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铅（以Pb计）、镉（以Cd计）、苯甲酸及其钠盐（以苯甲酸计）、山梨酸及其钾盐（以山梨酸计）、甜蜜素（以环己基氨基磺酸计）、脱氢乙酸及其钠盐（以脱氢乙酸计）</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109F">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56A5">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D0FE">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859D">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9B22F">
            <w:pPr>
              <w:jc w:val="center"/>
              <w:rPr>
                <w:rFonts w:hint="eastAsia" w:ascii="宋体" w:hAnsi="宋体" w:eastAsia="宋体" w:cs="宋体"/>
                <w:i w:val="0"/>
                <w:iCs w:val="0"/>
                <w:color w:val="000000"/>
                <w:sz w:val="21"/>
                <w:szCs w:val="21"/>
                <w:u w:val="none"/>
              </w:rPr>
            </w:pPr>
          </w:p>
        </w:tc>
      </w:tr>
      <w:tr w14:paraId="431B8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D5B81">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64EC8">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CA5FB">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7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生食水产品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6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生食动物性水产品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1D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DE7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挥发性盐基氮、苯甲酸及其钠盐（以苯甲酸计）、山梨酸及其钾盐（以山梨酸计）、铝的残留量（以即食海蜇中Al计）、菌落总数、大肠菌群、沙门氏菌、副溶血性弧菌、单核细胞增生李斯特氏菌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0A5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F3CC">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1A37">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7E5E">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EA2FE">
            <w:pPr>
              <w:jc w:val="center"/>
              <w:rPr>
                <w:rFonts w:hint="eastAsia" w:ascii="宋体" w:hAnsi="宋体" w:eastAsia="宋体" w:cs="宋体"/>
                <w:i w:val="0"/>
                <w:iCs w:val="0"/>
                <w:color w:val="000000"/>
                <w:sz w:val="21"/>
                <w:szCs w:val="21"/>
                <w:u w:val="none"/>
              </w:rPr>
            </w:pPr>
          </w:p>
        </w:tc>
      </w:tr>
      <w:tr w14:paraId="36E76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2B937">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53C02">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163E7">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E2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其他水产制品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98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其他水产制品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7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9CD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合成着色剂（柠檬黄）、甜蜜素（以环己基氨基磺酸计）、防腐剂混合使用时各自用量占其最大使用量的比例之和、菌落总数</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86B6">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2BDE">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50DB">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9876">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1DB10">
            <w:pPr>
              <w:jc w:val="center"/>
              <w:rPr>
                <w:rFonts w:hint="eastAsia" w:ascii="宋体" w:hAnsi="宋体" w:eastAsia="宋体" w:cs="宋体"/>
                <w:i w:val="0"/>
                <w:iCs w:val="0"/>
                <w:color w:val="000000"/>
                <w:sz w:val="21"/>
                <w:szCs w:val="21"/>
                <w:u w:val="none"/>
              </w:rPr>
            </w:pPr>
          </w:p>
        </w:tc>
      </w:tr>
      <w:tr w14:paraId="0D9E7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51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48B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淀粉及淀粉制品</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05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淀粉及淀粉制品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3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E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8C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98B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铅（以Pb计）、菌落总数、大肠菌群、霉菌和酵母、二氧化硫残留量、脱氢乙酸及其钠盐（以脱氢乙酸计）、葛根素</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7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9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4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47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87D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7CF21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C34A8">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7A26A">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6D0FA">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C8A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72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粉丝粉条</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4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416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铝的残留量（干样品，以Al计）、二氧化硫残留量、合成着色剂（柠檬黄、新红、苋菜红、靛蓝、胭脂红、日落黄、诱惑红、亮蓝、酸性红、喹啉黄、赤藓红）</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E544">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4B07">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D5EF">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01CE">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AEAEF">
            <w:pPr>
              <w:jc w:val="center"/>
              <w:rPr>
                <w:rFonts w:hint="eastAsia" w:ascii="宋体" w:hAnsi="宋体" w:eastAsia="宋体" w:cs="宋体"/>
                <w:i w:val="0"/>
                <w:iCs w:val="0"/>
                <w:color w:val="000000"/>
                <w:sz w:val="21"/>
                <w:szCs w:val="21"/>
                <w:u w:val="none"/>
              </w:rPr>
            </w:pPr>
          </w:p>
        </w:tc>
      </w:tr>
      <w:tr w14:paraId="44F95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2434E">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80F8B">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FF62B">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74ADD">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0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其他淀粉制品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5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042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铝的残留量（干样品，以Al计）、二氧化硫残留量、合成着色剂（柠檬黄、新红、苋菜红、靛蓝、胭脂红、日落黄、诱惑红、亮蓝、酸性红、喹啉黄、赤藓红）、相同色泽着色剂混合使用时各自用量占其最大使用量的比例之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10D3">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C42D">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B033">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07D3">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7F990">
            <w:pPr>
              <w:jc w:val="center"/>
              <w:rPr>
                <w:rFonts w:hint="eastAsia" w:ascii="宋体" w:hAnsi="宋体" w:eastAsia="宋体" w:cs="宋体"/>
                <w:i w:val="0"/>
                <w:iCs w:val="0"/>
                <w:color w:val="000000"/>
                <w:sz w:val="21"/>
                <w:szCs w:val="21"/>
                <w:u w:val="none"/>
              </w:rPr>
            </w:pPr>
          </w:p>
        </w:tc>
      </w:tr>
      <w:tr w14:paraId="0CF1A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BBAC2">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CB34C">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AB57A">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AB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淀粉糖</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F0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淀粉糖</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D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8CF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铅（以Pb计）、总砷（以As计）、葡萄糖含量（以干基计，质量分数）、IMO含量（占干物质，质量分数）、IG</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+P+IG</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含量（占干物质，质量分数）、果糖（占干基比）、果糖+葡萄糖（占干基比）、5-羟甲基糠醛（以吸光度计）、果糖+葡萄糖含量（以干物质计）、果糖含量（以干物质计）、麦芽糖含量（以干物质计，质量分数）、干物质（固形物）、硫酸灰分</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A2AA">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3933">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048B">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02F7">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5BEAE">
            <w:pPr>
              <w:jc w:val="center"/>
              <w:rPr>
                <w:rFonts w:hint="eastAsia" w:ascii="宋体" w:hAnsi="宋体" w:eastAsia="宋体" w:cs="宋体"/>
                <w:i w:val="0"/>
                <w:iCs w:val="0"/>
                <w:color w:val="000000"/>
                <w:sz w:val="21"/>
                <w:szCs w:val="21"/>
                <w:u w:val="none"/>
              </w:rPr>
            </w:pPr>
          </w:p>
        </w:tc>
      </w:tr>
      <w:tr w14:paraId="6CEFE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6"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CB0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5A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糕点</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34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糕点</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C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面包</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6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面包</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9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9C9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三氯蔗糖、合成着色剂（柠檬黄、日落黄、胭脂红、苋菜红、亮蓝、诱惑红）、防腐剂混合使用时各自用量占其最大使用量的比例之和、菌落总数、大肠菌群、金黄色葡萄球菌、沙门氏菌、霉菌</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1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CC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B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F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98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20868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316AF">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65C3A">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20872">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D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月饼</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5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月饼</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0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0D2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糖精钠（以糖精计）、苯甲酸及其钠盐（以苯甲酸计）、山梨酸及其钾盐（以山梨酸计）、铝的残留量（干样品，以Al计）、丙酸及其钠盐、钙盐（以丙酸计）、脱氢乙酸及其钠盐（以脱氢乙酸计）、纳他霉素、合成着色剂（柠檬黄、日落黄、胭脂红、苋菜红、亮蓝、赤藓红、诱惑红）、防腐剂混合使用时各自用量占其最大使用量的比例之和、菌落总数、大肠菌群、金黄色葡萄球菌、沙门氏菌、霉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7A2A">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1D7B">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F7CC">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AE84">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DEBE9">
            <w:pPr>
              <w:jc w:val="center"/>
              <w:rPr>
                <w:rFonts w:hint="eastAsia" w:ascii="宋体" w:hAnsi="宋体" w:eastAsia="宋体" w:cs="宋体"/>
                <w:i w:val="0"/>
                <w:iCs w:val="0"/>
                <w:color w:val="000000"/>
                <w:sz w:val="21"/>
                <w:szCs w:val="21"/>
                <w:u w:val="none"/>
              </w:rPr>
            </w:pPr>
          </w:p>
        </w:tc>
      </w:tr>
      <w:tr w14:paraId="078D9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C43CC">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2554A">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0379B">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08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粽子</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1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粽子</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2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00C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甜蜜素（以环己基氨基磺酸计）、山梨酸及其钾盐（以山梨酸计）、脱氢乙酸及其钠盐（以脱氢乙酸计）、糖精钠（以糖精计）、安赛蜜、菌落总数、大肠菌群、金黄色葡萄球菌、沙门氏菌、霉菌、商业无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4BEA">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B886">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68F1">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8E5E">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07DD4">
            <w:pPr>
              <w:jc w:val="center"/>
              <w:rPr>
                <w:rFonts w:hint="eastAsia" w:ascii="宋体" w:hAnsi="宋体" w:eastAsia="宋体" w:cs="宋体"/>
                <w:i w:val="0"/>
                <w:iCs w:val="0"/>
                <w:color w:val="000000"/>
                <w:sz w:val="21"/>
                <w:szCs w:val="21"/>
                <w:u w:val="none"/>
              </w:rPr>
            </w:pPr>
          </w:p>
        </w:tc>
      </w:tr>
      <w:tr w14:paraId="09BBA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AA2B3">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4F474">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5CAAB">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39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糕点</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6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4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7DC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合成着色剂（柠檬黄、日落黄、胭脂红、苋菜红、亮蓝、赤藓红、诱惑红）、防腐剂混合使用时各自用量占其最大使用量的比例之和、菌落总数、大肠菌群、金黄色葡萄球菌、沙门氏菌、霉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E769">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36AF">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A840">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1FA0">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291A6">
            <w:pPr>
              <w:jc w:val="center"/>
              <w:rPr>
                <w:rFonts w:hint="eastAsia" w:ascii="宋体" w:hAnsi="宋体" w:eastAsia="宋体" w:cs="宋体"/>
                <w:i w:val="0"/>
                <w:iCs w:val="0"/>
                <w:color w:val="000000"/>
                <w:sz w:val="21"/>
                <w:szCs w:val="21"/>
                <w:u w:val="none"/>
              </w:rPr>
            </w:pPr>
          </w:p>
        </w:tc>
      </w:tr>
      <w:tr w14:paraId="12BA3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6"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A3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8A0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豆制品</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9E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豆制品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F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发酵性豆制品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8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腐乳、豆豉、纳豆等</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A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58B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、苯甲酸及其钠盐（以苯甲酸计）、山梨酸及其钾盐（以山梨酸计）、脱氢乙酸及其钠盐（以脱氢乙酸计）、糖精钠（以糖精计）、甜蜜素（以环己基氨基磺酸计）、铝的残留量（干样品，以Al计）、大肠菌群</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2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BE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E0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83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00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35716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B7806">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B9CBC">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562DB">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14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非发酵性豆制品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50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腐竹、油皮及其再制品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0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1C2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铅（以Pb计）、碱性嫩黄、苯甲酸及其钠盐（以苯甲酸计）、山梨酸及其钾盐（以山梨酸计）、脱氢乙酸及其钠盐（以脱氢乙酸计）、二氧化硫残留量、铝的残留量（干样品，以Al计）、合成着色剂（柠檬黄、日落黄）</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1F14">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97A9">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687E">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806B">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C20BA">
            <w:pPr>
              <w:jc w:val="center"/>
              <w:rPr>
                <w:rFonts w:hint="eastAsia" w:ascii="宋体" w:hAnsi="宋体" w:eastAsia="宋体" w:cs="宋体"/>
                <w:i w:val="0"/>
                <w:iCs w:val="0"/>
                <w:color w:val="000000"/>
                <w:sz w:val="21"/>
                <w:szCs w:val="21"/>
                <w:u w:val="none"/>
              </w:rPr>
            </w:pPr>
          </w:p>
        </w:tc>
      </w:tr>
      <w:tr w14:paraId="7A01C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CB3C9">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C21BF">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0BEB2">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97CD5">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1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豆干、豆腐、豆皮等</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1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555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丙酸及其钠盐、钙盐（以丙酸计）、防腐剂混合使用时各自用量占其最大使用量的比例之和、糖精钠（以糖精计）、三氯蔗糖、甜蜜素（以环己基氨基磺酸计）、铝的残留量（干样品，以Al计）、合成着色剂（柠檬黄、日落黄）、大肠菌群、金黄色葡萄球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711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C1FD">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64D0">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1AC7">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27577">
            <w:pPr>
              <w:jc w:val="center"/>
              <w:rPr>
                <w:rFonts w:hint="eastAsia" w:ascii="宋体" w:hAnsi="宋体" w:eastAsia="宋体" w:cs="宋体"/>
                <w:i w:val="0"/>
                <w:iCs w:val="0"/>
                <w:color w:val="000000"/>
                <w:sz w:val="21"/>
                <w:szCs w:val="21"/>
                <w:u w:val="none"/>
              </w:rPr>
            </w:pPr>
          </w:p>
        </w:tc>
      </w:tr>
      <w:tr w14:paraId="49393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5C12C">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E7540">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68B5D">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C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其他豆制品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59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大豆蛋白类制品等</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B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C42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铅（以Pb计）、苯甲酸及其钠盐（以苯甲酸计）、山梨酸及其钾盐（以山梨酸计）、脱氢乙酸及其钠盐（以脱氢乙酸计）、糖精钠（以糖精计）、三氯蔗糖、铝的残留量（干样品，以Al计）、大肠菌群</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2FE9">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13DF">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2AE1">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988F">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8F115">
            <w:pPr>
              <w:jc w:val="center"/>
              <w:rPr>
                <w:rFonts w:hint="eastAsia" w:ascii="宋体" w:hAnsi="宋体" w:eastAsia="宋体" w:cs="宋体"/>
                <w:i w:val="0"/>
                <w:iCs w:val="0"/>
                <w:color w:val="000000"/>
                <w:sz w:val="21"/>
                <w:szCs w:val="21"/>
                <w:u w:val="none"/>
              </w:rPr>
            </w:pPr>
          </w:p>
        </w:tc>
      </w:tr>
      <w:tr w14:paraId="1C14A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81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F66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蜂产品</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57C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蜂产品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71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蜂蜜</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4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蜂蜜</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A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491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果糖和葡萄糖、蔗糖、铅（以Pb计）、山梨酸及其钾盐（以山梨酸计）、氯霉素、呋喃西林代谢物、呋喃唑酮代谢物、甲硝唑、双甲脒、诺氟沙星、氧氟沙星、菌落总数、霉菌计数、嗜渗酵母计数</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A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D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5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1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2BC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1C187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7C86C">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4A018">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5D437">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B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蜂王浆（含蜂王浆冻干品）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F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蜂王浆（含蜂王浆冻干品）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8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281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10-羟基-2-癸烯酸、酸度、蛋白质、呋喃西林代谢物</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F7E7">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C218">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1E3C">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AEFD">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C79C6">
            <w:pPr>
              <w:jc w:val="center"/>
              <w:rPr>
                <w:rFonts w:hint="eastAsia" w:ascii="宋体" w:hAnsi="宋体" w:eastAsia="宋体" w:cs="宋体"/>
                <w:i w:val="0"/>
                <w:iCs w:val="0"/>
                <w:color w:val="000000"/>
                <w:sz w:val="21"/>
                <w:szCs w:val="21"/>
                <w:u w:val="none"/>
              </w:rPr>
            </w:pPr>
          </w:p>
        </w:tc>
      </w:tr>
      <w:tr w14:paraId="4E4EC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1B69B">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3F62F">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C1F86">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C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蜂花粉</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6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蜂花粉</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4F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10E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铅（以Pb计）、菌落总数、大肠菌群、霉菌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C803">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7A8F">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DAD8">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F8D4">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34492">
            <w:pPr>
              <w:jc w:val="center"/>
              <w:rPr>
                <w:rFonts w:hint="eastAsia" w:ascii="宋体" w:hAnsi="宋体" w:eastAsia="宋体" w:cs="宋体"/>
                <w:i w:val="0"/>
                <w:iCs w:val="0"/>
                <w:color w:val="000000"/>
                <w:sz w:val="21"/>
                <w:szCs w:val="21"/>
                <w:u w:val="none"/>
              </w:rPr>
            </w:pPr>
          </w:p>
        </w:tc>
      </w:tr>
      <w:tr w14:paraId="40A0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022BE">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CAA30">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F06D7">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C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蜂产品制品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7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蜂产品制品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F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671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山梨酸及其钾盐（以山梨酸计）、菌落总数、合成着色剂（柠檬黄、日落黄）</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6841">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A2DE">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0033">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4B3A">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969BF">
            <w:pPr>
              <w:jc w:val="center"/>
              <w:rPr>
                <w:rFonts w:hint="eastAsia" w:ascii="宋体" w:hAnsi="宋体" w:eastAsia="宋体" w:cs="宋体"/>
                <w:i w:val="0"/>
                <w:iCs w:val="0"/>
                <w:color w:val="000000"/>
                <w:sz w:val="21"/>
                <w:szCs w:val="21"/>
                <w:u w:val="none"/>
              </w:rPr>
            </w:pPr>
          </w:p>
        </w:tc>
      </w:tr>
      <w:tr w14:paraId="14CB0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2"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5C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07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特殊膳食食品</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823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婴幼儿辅助食品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76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婴幼儿谷类辅助食品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4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婴幼儿谷物辅助食品、婴幼儿高蛋白谷物辅助食品、婴幼儿生制类谷物辅助食品、婴幼儿饼干或其他婴幼儿谷物辅助食品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BC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4CD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能量、蛋白质、脂肪、亚油酸、月桂酸占总脂肪的比值、肉豆蔻酸占总脂肪的比值、维生素A、维生素D、维生素B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、钙、铁、锌、钠、维生素E、维生素B</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6</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12</w:t>
            </w:r>
            <w:r>
              <w:rPr>
                <w:rFonts w:hint="eastAsia" w:ascii="宋体" w:hAnsi="宋体" w:eastAsia="宋体" w:cs="宋体"/>
                <w:i w:val="0"/>
                <w:iCs w:val="0"/>
                <w:color w:val="000000"/>
                <w:kern w:val="0"/>
                <w:sz w:val="21"/>
                <w:szCs w:val="21"/>
                <w:u w:val="none"/>
                <w:lang w:val="en-US" w:eastAsia="zh-CN" w:bidi="ar"/>
              </w:rPr>
              <w:t>、烟酸、叶酸、泛酸、维生素C、生物素、磷、碘、钾、水分、不溶性膳食纤维、脲酶活性定性测定、铅（以Pb计）、无机砷（以As计）、锡（以Sn计）、镉（以Cd计）、黄曲霉毒素B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、硝酸盐（以NaNO</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计）、亚硝酸盐（以NaNO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计）、菌落总数、大肠菌群、沙门氏菌、二十二碳六烯酸、花生四烯酸、金黄色葡萄球菌</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87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12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93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AC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99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F344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9CD7B">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57C6E">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D06C3">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D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婴幼儿罐装辅助食品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D6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泥（糊）状罐装食品、颗粒状罐装食品、汁类罐装食品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9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B05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蛋白质、脂肪、总钠、铅（以Pb计）、无机砷（以As计）、总汞（以Hg计）、锡（以Sn计）、硝酸盐（以NaNO</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计）、亚硝酸盐（以NaNO</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计）、商业无菌、霉菌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48AC7">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4C8D0">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B7B30">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B6B40">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BB334">
            <w:pPr>
              <w:jc w:val="center"/>
              <w:rPr>
                <w:rFonts w:hint="eastAsia" w:ascii="宋体" w:hAnsi="宋体" w:eastAsia="宋体" w:cs="宋体"/>
                <w:i w:val="0"/>
                <w:iCs w:val="0"/>
                <w:color w:val="000000"/>
                <w:sz w:val="21"/>
                <w:szCs w:val="21"/>
                <w:u w:val="none"/>
              </w:rPr>
            </w:pPr>
          </w:p>
        </w:tc>
      </w:tr>
      <w:tr w14:paraId="368C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F64EB">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5C6BA">
            <w:pPr>
              <w:jc w:val="center"/>
              <w:rPr>
                <w:rFonts w:hint="eastAsia" w:ascii="宋体" w:hAnsi="宋体" w:eastAsia="宋体" w:cs="宋体"/>
                <w:i w:val="0"/>
                <w:iCs w:val="0"/>
                <w:color w:val="000000"/>
                <w:sz w:val="21"/>
                <w:szCs w:val="21"/>
                <w:u w:val="none"/>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82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营养补充品</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98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营养补充品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52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辅食营养素补充食品、辅食营养素补充片、辅食营养素撒剂</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2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1BD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蛋白质、钙、铁、锌、维生素A、维生素D、维生素B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、维生素K</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、烟酸（烟酰胺）、维生素B</w:t>
            </w:r>
            <w:r>
              <w:rPr>
                <w:rFonts w:hint="eastAsia" w:ascii="宋体" w:hAnsi="宋体" w:eastAsia="宋体" w:cs="宋体"/>
                <w:i w:val="0"/>
                <w:iCs w:val="0"/>
                <w:color w:val="000000"/>
                <w:kern w:val="0"/>
                <w:sz w:val="21"/>
                <w:szCs w:val="21"/>
                <w:u w:val="none"/>
                <w:vertAlign w:val="subscript"/>
                <w:lang w:val="en-US" w:eastAsia="zh-CN" w:bidi="ar"/>
              </w:rPr>
              <w:t>6</w:t>
            </w:r>
            <w:r>
              <w:rPr>
                <w:rFonts w:hint="eastAsia" w:ascii="宋体" w:hAnsi="宋体" w:eastAsia="宋体" w:cs="宋体"/>
                <w:i w:val="0"/>
                <w:iCs w:val="0"/>
                <w:color w:val="000000"/>
                <w:kern w:val="0"/>
                <w:sz w:val="21"/>
                <w:szCs w:val="21"/>
                <w:u w:val="none"/>
                <w:lang w:val="en-US" w:eastAsia="zh-CN" w:bidi="ar"/>
              </w:rPr>
              <w:t>、叶酸、维生素B</w:t>
            </w:r>
            <w:r>
              <w:rPr>
                <w:rFonts w:hint="eastAsia" w:ascii="宋体" w:hAnsi="宋体" w:eastAsia="宋体" w:cs="宋体"/>
                <w:i w:val="0"/>
                <w:iCs w:val="0"/>
                <w:color w:val="000000"/>
                <w:kern w:val="0"/>
                <w:sz w:val="21"/>
                <w:szCs w:val="21"/>
                <w:u w:val="none"/>
                <w:vertAlign w:val="subscript"/>
                <w:lang w:val="en-US" w:eastAsia="zh-CN" w:bidi="ar"/>
              </w:rPr>
              <w:t>12</w:t>
            </w:r>
            <w:r>
              <w:rPr>
                <w:rFonts w:hint="eastAsia" w:ascii="宋体" w:hAnsi="宋体" w:eastAsia="宋体" w:cs="宋体"/>
                <w:i w:val="0"/>
                <w:iCs w:val="0"/>
                <w:color w:val="000000"/>
                <w:kern w:val="0"/>
                <w:sz w:val="21"/>
                <w:szCs w:val="21"/>
                <w:u w:val="none"/>
                <w:lang w:val="en-US" w:eastAsia="zh-CN" w:bidi="ar"/>
              </w:rPr>
              <w:t>、泛酸、胆碱、生物素、维生素C、二十二碳六烯酸、脲酶活性定性、铅（以Pb计）、总砷（以As计）、黄曲霉毒素M</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、硝酸盐（以NaNO</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计）、亚硝酸盐（以NaNO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计）、菌落总数、大肠菌群、沙门氏菌、金黄色葡萄球菌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FA400">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C4B95">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3C8C7">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38BF2">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DAEB3">
            <w:pPr>
              <w:jc w:val="center"/>
              <w:rPr>
                <w:rFonts w:hint="eastAsia" w:ascii="宋体" w:hAnsi="宋体" w:eastAsia="宋体" w:cs="宋体"/>
                <w:i w:val="0"/>
                <w:iCs w:val="0"/>
                <w:color w:val="000000"/>
                <w:sz w:val="21"/>
                <w:szCs w:val="21"/>
                <w:u w:val="none"/>
              </w:rPr>
            </w:pPr>
          </w:p>
        </w:tc>
      </w:tr>
      <w:tr w14:paraId="0FAA6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72B7A">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8DC51">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45C7B">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0ACA7">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46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孕妇及乳母营养补充食品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F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43A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铁、维生素A、维生素D、叶酸、维生素B</w:t>
            </w:r>
            <w:r>
              <w:rPr>
                <w:rFonts w:hint="eastAsia" w:ascii="宋体" w:hAnsi="宋体" w:eastAsia="宋体" w:cs="宋体"/>
                <w:i w:val="0"/>
                <w:iCs w:val="0"/>
                <w:color w:val="000000"/>
                <w:kern w:val="0"/>
                <w:sz w:val="21"/>
                <w:szCs w:val="21"/>
                <w:u w:val="none"/>
                <w:vertAlign w:val="subscript"/>
                <w:lang w:val="en-US" w:eastAsia="zh-CN" w:bidi="ar"/>
              </w:rPr>
              <w:t>12</w:t>
            </w:r>
            <w:r>
              <w:rPr>
                <w:rFonts w:hint="eastAsia" w:ascii="宋体" w:hAnsi="宋体" w:eastAsia="宋体" w:cs="宋体"/>
                <w:i w:val="0"/>
                <w:iCs w:val="0"/>
                <w:color w:val="000000"/>
                <w:kern w:val="0"/>
                <w:sz w:val="21"/>
                <w:szCs w:val="21"/>
                <w:u w:val="none"/>
                <w:lang w:val="en-US" w:eastAsia="zh-CN" w:bidi="ar"/>
              </w:rPr>
              <w:t>、钙、镁、锌、硒、维生素E、维生素K、维生素B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6</w:t>
            </w:r>
            <w:r>
              <w:rPr>
                <w:rFonts w:hint="eastAsia" w:ascii="宋体" w:hAnsi="宋体" w:eastAsia="宋体" w:cs="宋体"/>
                <w:i w:val="0"/>
                <w:iCs w:val="0"/>
                <w:color w:val="000000"/>
                <w:kern w:val="0"/>
                <w:sz w:val="21"/>
                <w:szCs w:val="21"/>
                <w:u w:val="none"/>
                <w:lang w:val="en-US" w:eastAsia="zh-CN" w:bidi="ar"/>
              </w:rPr>
              <w:t>、烟酸（烟酰胺）、泛酸、胆碱、生物素、维生素C、二十二碳六烯酸、脲酶活性定性、铅（以Pb计）、总砷（以As计）、硝酸盐（以NaNO</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计）、亚硝酸盐（以NaNO</w:t>
            </w:r>
            <w:r>
              <w:rPr>
                <w:rFonts w:hint="default" w:ascii="Arial" w:hAnsi="Arial" w:eastAsia="宋体" w:cs="Arial"/>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计）、黄曲霉毒素M</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、大肠菌群、沙门氏菌、金黄色葡萄球菌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26F2C">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549AB">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F8766">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0044A">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23F97">
            <w:pPr>
              <w:jc w:val="center"/>
              <w:rPr>
                <w:rFonts w:hint="eastAsia" w:ascii="宋体" w:hAnsi="宋体" w:eastAsia="宋体" w:cs="宋体"/>
                <w:i w:val="0"/>
                <w:iCs w:val="0"/>
                <w:color w:val="000000"/>
                <w:sz w:val="21"/>
                <w:szCs w:val="21"/>
                <w:u w:val="none"/>
              </w:rPr>
            </w:pPr>
          </w:p>
        </w:tc>
      </w:tr>
      <w:tr w14:paraId="1309C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8"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26B53">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677AD">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132AD">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B86AD">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2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运动营养食品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E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CBB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咖啡因、肌酸、肽类、维生素A、维生素D、维生素E、维生素B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6</w:t>
            </w:r>
            <w:r>
              <w:rPr>
                <w:rFonts w:hint="eastAsia" w:ascii="宋体" w:hAnsi="宋体" w:eastAsia="宋体" w:cs="宋体"/>
                <w:i w:val="0"/>
                <w:iCs w:val="0"/>
                <w:color w:val="000000"/>
                <w:kern w:val="0"/>
                <w:sz w:val="21"/>
                <w:szCs w:val="21"/>
                <w:u w:val="none"/>
                <w:lang w:val="en-US" w:eastAsia="zh-CN" w:bidi="ar"/>
              </w:rPr>
              <w:t>、维生素B</w:t>
            </w:r>
            <w:r>
              <w:rPr>
                <w:rFonts w:hint="eastAsia" w:ascii="宋体" w:hAnsi="宋体" w:eastAsia="宋体" w:cs="宋体"/>
                <w:i w:val="0"/>
                <w:iCs w:val="0"/>
                <w:color w:val="000000"/>
                <w:kern w:val="0"/>
                <w:sz w:val="21"/>
                <w:szCs w:val="21"/>
                <w:u w:val="none"/>
                <w:vertAlign w:val="subscript"/>
                <w:lang w:val="en-US" w:eastAsia="zh-CN" w:bidi="ar"/>
              </w:rPr>
              <w:t>12</w:t>
            </w:r>
            <w:r>
              <w:rPr>
                <w:rFonts w:hint="eastAsia" w:ascii="宋体" w:hAnsi="宋体" w:eastAsia="宋体" w:cs="宋体"/>
                <w:i w:val="0"/>
                <w:iCs w:val="0"/>
                <w:color w:val="000000"/>
                <w:kern w:val="0"/>
                <w:sz w:val="21"/>
                <w:szCs w:val="21"/>
                <w:u w:val="none"/>
                <w:lang w:val="en-US" w:eastAsia="zh-CN" w:bidi="ar"/>
              </w:rPr>
              <w:t>、维生素C、叶酸、烟酸、生物素、泛酸、钙、钠、钾、镁、铁、锌、硒、铜、碘、锰、磷、钼、铬、左旋肉碱、牛磺酸、铅（以Pb计）、总砷（以As计）、黄曲霉毒素M</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、沙门氏菌、金黄色葡萄球菌</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231BB">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66E6C">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0A228">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C36DA">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CC003">
            <w:pPr>
              <w:jc w:val="center"/>
              <w:rPr>
                <w:rFonts w:hint="eastAsia" w:ascii="宋体" w:hAnsi="宋体" w:eastAsia="宋体" w:cs="宋体"/>
                <w:i w:val="0"/>
                <w:iCs w:val="0"/>
                <w:color w:val="000000"/>
                <w:sz w:val="21"/>
                <w:szCs w:val="21"/>
                <w:u w:val="none"/>
              </w:rPr>
            </w:pPr>
          </w:p>
        </w:tc>
      </w:tr>
      <w:tr w14:paraId="08317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0D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FF9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餐饮食品</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13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米面及其制品（自制）</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4E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小麦粉制品（自制）</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DC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馒头花卷（自制）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F4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22D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苯甲酸及其钠盐（以苯甲酸计）、山梨酸及其钾盐（以山梨酸计）、糖精钠（以糖精计）、 脱氢乙酸及其钠盐（以脱氢乙酸计）、甜蜜素（以环己基氨基磺酸计）</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6F4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A5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0B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449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69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r>
      <w:tr w14:paraId="291C7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63951">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32209">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2BDCC">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C8CFF">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8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包子（自制）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79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B1B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苯甲酸及其钠盐（以苯甲酸计）、山梨酸及其钾盐（以山梨酸计）、糖精钠（以糖精计）、 脱氢乙酸及其钠盐（以脱氢乙酸计）、甜蜜素（以环己基氨基磺酸计）</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27EC5">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75C0D">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07D5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0373C">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7A8A0">
            <w:pPr>
              <w:jc w:val="center"/>
              <w:rPr>
                <w:rFonts w:hint="eastAsia" w:ascii="宋体" w:hAnsi="宋体" w:eastAsia="宋体" w:cs="宋体"/>
                <w:i w:val="0"/>
                <w:iCs w:val="0"/>
                <w:color w:val="000000"/>
                <w:sz w:val="21"/>
                <w:szCs w:val="21"/>
                <w:u w:val="none"/>
              </w:rPr>
            </w:pPr>
          </w:p>
        </w:tc>
      </w:tr>
      <w:tr w14:paraId="06FE1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52C2D">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2172C">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6757D">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BA37D">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3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油饼油条（自制）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EB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A73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铝的残留量（干样品，以</w:t>
            </w:r>
            <w:r>
              <w:rPr>
                <w:rFonts w:ascii="Arial" w:hAnsi="Arial" w:eastAsia="宋体" w:cs="Arial"/>
                <w:i w:val="0"/>
                <w:iCs w:val="0"/>
                <w:color w:val="000000"/>
                <w:kern w:val="0"/>
                <w:sz w:val="21"/>
                <w:szCs w:val="21"/>
                <w:u w:val="none"/>
                <w:lang w:val="en-US" w:eastAsia="zh-CN" w:bidi="ar"/>
              </w:rPr>
              <w:t>Al</w:t>
            </w:r>
            <w:r>
              <w:rPr>
                <w:rFonts w:hint="eastAsia" w:ascii="宋体" w:hAnsi="宋体" w:eastAsia="宋体" w:cs="宋体"/>
                <w:i w:val="0"/>
                <w:iCs w:val="0"/>
                <w:color w:val="000000"/>
                <w:kern w:val="0"/>
                <w:sz w:val="21"/>
                <w:szCs w:val="21"/>
                <w:u w:val="none"/>
                <w:lang w:val="en-US" w:eastAsia="zh-CN" w:bidi="ar"/>
              </w:rPr>
              <w:t>计）</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3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D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5C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85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1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14:paraId="7FAD1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9C8B9">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CC0D5">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2A5A0">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2DB17">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D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凉皮（自制）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C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211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脱氢乙酸及其钠盐（以脱氢乙酸计）</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AA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A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7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D5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E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0DB8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92996">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46972">
            <w:pPr>
              <w:jc w:val="center"/>
              <w:rPr>
                <w:rFonts w:hint="eastAsia" w:ascii="宋体" w:hAnsi="宋体" w:eastAsia="宋体" w:cs="宋体"/>
                <w:i w:val="0"/>
                <w:iCs w:val="0"/>
                <w:color w:val="000000"/>
                <w:sz w:val="21"/>
                <w:szCs w:val="21"/>
                <w:u w:val="none"/>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D4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肉制品（自制）</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C79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熟肉制品（自制）</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1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肉冻皮冻（自制）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D9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0E5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铬（以Cr计）</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DE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E4D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540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18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630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6A0DF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1BE77">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4218F">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EE4C">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1B468">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E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熏烧烤肉类（自制）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2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F7D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N－二甲基亚硝胺、苯并[α]芘、铅（以Pb计）</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26E71">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6AEFE">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D02BE">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60584">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838CB">
            <w:pPr>
              <w:jc w:val="center"/>
              <w:rPr>
                <w:rFonts w:hint="eastAsia" w:ascii="宋体" w:hAnsi="宋体" w:eastAsia="宋体" w:cs="宋体"/>
                <w:i w:val="0"/>
                <w:iCs w:val="0"/>
                <w:color w:val="000000"/>
                <w:sz w:val="21"/>
                <w:szCs w:val="21"/>
                <w:u w:val="none"/>
              </w:rPr>
            </w:pPr>
          </w:p>
        </w:tc>
      </w:tr>
      <w:tr w14:paraId="5AE50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159C2">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A5096">
            <w:pPr>
              <w:jc w:val="center"/>
              <w:rPr>
                <w:rFonts w:hint="eastAsia" w:ascii="宋体" w:hAnsi="宋体" w:eastAsia="宋体" w:cs="宋体"/>
                <w:i w:val="0"/>
                <w:iCs w:val="0"/>
                <w:color w:val="000000"/>
                <w:sz w:val="21"/>
                <w:szCs w:val="21"/>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1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调味料（自制）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A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调味料（自制）</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E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火锅麻辣烫底料（自制）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8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7CD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罂粟碱、吗啡、可待因、那可丁</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3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85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E0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6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DC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r>
      <w:tr w14:paraId="75D03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807C6">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392A9">
            <w:pPr>
              <w:jc w:val="center"/>
              <w:rPr>
                <w:rFonts w:hint="eastAsia" w:ascii="宋体" w:hAnsi="宋体" w:eastAsia="宋体" w:cs="宋体"/>
                <w:i w:val="0"/>
                <w:iCs w:val="0"/>
                <w:color w:val="000000"/>
                <w:sz w:val="21"/>
                <w:szCs w:val="21"/>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F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水产制品（自制）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7E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预制水产制品（自制）</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E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生食动物性水产品（自制）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55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E54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铝的残留量（以即食海蜇中Al计）</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0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B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18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2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8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1F4B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DD849">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F2733">
            <w:pPr>
              <w:jc w:val="center"/>
              <w:rPr>
                <w:rFonts w:hint="eastAsia" w:ascii="宋体" w:hAnsi="宋体" w:eastAsia="宋体" w:cs="宋体"/>
                <w:i w:val="0"/>
                <w:iCs w:val="0"/>
                <w:color w:val="000000"/>
                <w:sz w:val="21"/>
                <w:szCs w:val="21"/>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D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坚果及籽类食品（自制）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38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坚果及籽类食品（自制）</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4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花生制品（自制）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CB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921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D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2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0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AB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D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0A714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A7587">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DB01C">
            <w:pPr>
              <w:jc w:val="center"/>
              <w:rPr>
                <w:rFonts w:hint="eastAsia" w:ascii="宋体" w:hAnsi="宋体" w:eastAsia="宋体" w:cs="宋体"/>
                <w:i w:val="0"/>
                <w:iCs w:val="0"/>
                <w:color w:val="000000"/>
                <w:sz w:val="21"/>
                <w:szCs w:val="21"/>
                <w:u w:val="none"/>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E8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餐饮具</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FC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复用餐饮具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1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复用餐饮具（餐馆自行消毒）</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5F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E4B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阴离子合成洗涤剂（以十二烷基苯磺酸钠计）、大肠菌群</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771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528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F0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9B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60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r>
      <w:tr w14:paraId="30793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85BDE">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A5DF1">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BC685">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B3FDA">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B4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复用餐饮具（集中清洗消毒服务单位消毒）</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26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228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阴离子合成洗涤剂（以十二烷基苯磺酸钠计）、大肠菌群</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7EDDC">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E90D3">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2DCCD">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79197">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DCA84">
            <w:pPr>
              <w:jc w:val="center"/>
              <w:rPr>
                <w:rFonts w:hint="eastAsia" w:ascii="宋体" w:hAnsi="宋体" w:eastAsia="宋体" w:cs="宋体"/>
                <w:i w:val="0"/>
                <w:iCs w:val="0"/>
                <w:color w:val="000000"/>
                <w:sz w:val="21"/>
                <w:szCs w:val="21"/>
                <w:u w:val="none"/>
              </w:rPr>
            </w:pPr>
          </w:p>
        </w:tc>
      </w:tr>
      <w:tr w14:paraId="0D27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B7040">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B6845">
            <w:pPr>
              <w:jc w:val="center"/>
              <w:rPr>
                <w:rFonts w:hint="eastAsia" w:ascii="宋体" w:hAnsi="宋体" w:eastAsia="宋体" w:cs="宋体"/>
                <w:i w:val="0"/>
                <w:iCs w:val="0"/>
                <w:color w:val="000000"/>
                <w:sz w:val="21"/>
                <w:szCs w:val="21"/>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C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焙烤食品（自制）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4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焙烤食品（自制）</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7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糕点（自制）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27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861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酸价（以脂肪计）(KOH)、过氧化值（以脂肪计）、山梨酸及其钾盐（以山梨酸计）、脱氢乙酸及其钠盐（以脱氢乙酸计）、防腐剂混合使用时各自用量占其最大使用量的比例之和、铝的残留量（干样品，以Al计）</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BD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CA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1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C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1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r>
      <w:tr w14:paraId="45CD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23D78">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8E2AA">
            <w:pPr>
              <w:jc w:val="center"/>
              <w:rPr>
                <w:rFonts w:hint="eastAsia" w:ascii="宋体" w:hAnsi="宋体" w:eastAsia="宋体" w:cs="宋体"/>
                <w:i w:val="0"/>
                <w:iCs w:val="0"/>
                <w:color w:val="000000"/>
                <w:sz w:val="21"/>
                <w:szCs w:val="21"/>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3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食用油、油脂及其制品（自制）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B7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食用油、油脂及其制品（自制）</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8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煎炸过程用油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7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ADC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极性组分、酸价（KOH）</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0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3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60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C8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3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5B00D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A840E">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F3E4C">
            <w:pPr>
              <w:jc w:val="center"/>
              <w:rPr>
                <w:rFonts w:hint="eastAsia" w:ascii="宋体" w:hAnsi="宋体" w:eastAsia="宋体" w:cs="宋体"/>
                <w:i w:val="0"/>
                <w:iCs w:val="0"/>
                <w:color w:val="000000"/>
                <w:sz w:val="21"/>
                <w:szCs w:val="21"/>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3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淀粉制品（自制）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46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粉丝粉条（自制）</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0E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粉丝粉条（自制）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8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44F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铝的残留量（干样品，以Al计）、脱氢乙酸及其钠盐（以脱氢乙酸计）</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4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ED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A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C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9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2A6B1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127AC">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9F77B">
            <w:pPr>
              <w:jc w:val="center"/>
              <w:rPr>
                <w:rFonts w:hint="eastAsia" w:ascii="宋体" w:hAnsi="宋体" w:eastAsia="宋体" w:cs="宋体"/>
                <w:i w:val="0"/>
                <w:iCs w:val="0"/>
                <w:color w:val="000000"/>
                <w:sz w:val="21"/>
                <w:szCs w:val="21"/>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89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饮料（自制）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5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饮料（自制）</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A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奶茶（自制）</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B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6DC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脱氢乙酸及其钠盐（以脱氢乙酸计）</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B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7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A4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9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29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474FD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22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D6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畜禽肉及副产品</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C3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畜禽肉及副产品</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D43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畜肉</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8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猪肉</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6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3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呋喃唑酮代谢物、呋喃西林代谢物、氯霉素、克伦特罗、莱克多巴胺、沙丁胺醇、喹乙醇、恩诺沙星、替米考星、磺胺类（总量）、甲氧苄啶、氟苯尼考、多西环素、地塞米松、甲硝唑、氯丙嗪、林可霉素、土霉素/金霉素/四环素（组合含量）</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55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62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F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4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23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162C2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5CE4E">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FD65A">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55CEA">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787DE">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E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F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8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呋喃唑酮代谢物、呋喃西林代谢物、氯霉素、克伦特罗、莱克多巴胺、沙丁胺醇、恩诺沙星、磺胺类（总量）、甲氧苄啶、氟苯尼考、多西环素、地塞米松、林可霉素、倍他米松、土霉素/金霉素/四环素（组合含量）</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53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6E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E3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9B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4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1DA45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DEBB3">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44A3E">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A4EBB">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727BB">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5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羊肉</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F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4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呋喃唑酮代谢物、呋喃西林代谢物、氯霉素、克伦特罗、莱克多巴胺、沙丁胺醇、恩诺沙星、磺胺类（总量）、氟苯尼考、林可霉素、环丙氨嗪、土霉素/金霉素/四环素（组合含量）</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B6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1C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ABF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D2A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44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5BFC0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CBC84">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8B83E">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5C9CF">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CECF2">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6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其他畜肉</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5A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B8B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呋喃唑酮代谢物、氯霉素、克伦特罗、莱克多巴胺、沙丁胺醇、氧氟沙星</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CF704">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814B3">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5BC8B">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817D2">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71011">
            <w:pPr>
              <w:jc w:val="center"/>
              <w:rPr>
                <w:rFonts w:hint="eastAsia" w:ascii="宋体" w:hAnsi="宋体" w:eastAsia="宋体" w:cs="宋体"/>
                <w:i w:val="0"/>
                <w:iCs w:val="0"/>
                <w:color w:val="000000"/>
                <w:sz w:val="21"/>
                <w:szCs w:val="21"/>
                <w:u w:val="none"/>
              </w:rPr>
            </w:pPr>
          </w:p>
        </w:tc>
      </w:tr>
      <w:tr w14:paraId="2E295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E2FAC">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62BAF">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7F414">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2B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禽肉</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8D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鸡肉</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9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4C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呋喃唑酮代谢物、呋喃西林代谢物、呋喃它酮代谢物、氯霉素、氧氟沙星、培氟沙星、诺氟沙星、恩诺沙星、沙拉沙星、替米考星、磺胺类（总量）、甲氧苄啶、氟苯尼考、多西环素、甲硝唑、尼卡巴嗪、环丙氨嗪、土霉素/金霉素/四环素（组合含量）</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18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42D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75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C4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460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00338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2E0E9">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E272F">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64465">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2E5B4">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1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鸭肉</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C5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4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呋喃唑酮代谢物、呋喃妥因代谢物、氯霉素、氧氟沙星、恩诺沙星、磺胺类（总量）、氟苯尼考、多西环素、甲硝唑、环丙氨嗪</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B0E8C">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8F202">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7F9EE">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57223">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EACFC">
            <w:pPr>
              <w:jc w:val="center"/>
              <w:rPr>
                <w:rFonts w:hint="eastAsia" w:ascii="宋体" w:hAnsi="宋体" w:eastAsia="宋体" w:cs="宋体"/>
                <w:i w:val="0"/>
                <w:iCs w:val="0"/>
                <w:color w:val="000000"/>
                <w:sz w:val="21"/>
                <w:szCs w:val="21"/>
                <w:u w:val="none"/>
              </w:rPr>
            </w:pPr>
          </w:p>
        </w:tc>
      </w:tr>
      <w:tr w14:paraId="0D3D5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229D3">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3E042">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4CCB8">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172CC">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6C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其他畜肉</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E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D5E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呋喃唑酮代谢物、氯霉素、克伦特罗、莱克多巴胺、沙丁胺醇、氧氟沙星</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535C3">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B8E80">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9D4B7">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D5B62">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FBB2C">
            <w:pPr>
              <w:jc w:val="center"/>
              <w:rPr>
                <w:rFonts w:hint="eastAsia" w:ascii="宋体" w:hAnsi="宋体" w:eastAsia="宋体" w:cs="宋体"/>
                <w:i w:val="0"/>
                <w:iCs w:val="0"/>
                <w:color w:val="000000"/>
                <w:sz w:val="21"/>
                <w:szCs w:val="21"/>
                <w:u w:val="none"/>
              </w:rPr>
            </w:pPr>
          </w:p>
        </w:tc>
      </w:tr>
      <w:tr w14:paraId="70B75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1EF81">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72B40">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6B404">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BC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畜副产品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D9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猪肝</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C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91B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镉（以Cd计）、呋喃唑酮代谢物、呋喃西林代谢物、氯霉素、克伦特罗、莱克多巴胺、沙丁胺醇、恩诺沙星、磺胺类（总量）、甲氧苄啶、氯丙嗪</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1E3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56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51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5A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29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340D7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43CAA">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93F86">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C2980">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1E431">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D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牛肝</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B7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D81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克伦特罗、莱克多巴胺、沙丁胺醇</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BF436">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E4486">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556EC">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CB56D">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B34F2">
            <w:pPr>
              <w:jc w:val="center"/>
              <w:rPr>
                <w:rFonts w:hint="eastAsia" w:ascii="宋体" w:hAnsi="宋体" w:eastAsia="宋体" w:cs="宋体"/>
                <w:i w:val="0"/>
                <w:iCs w:val="0"/>
                <w:color w:val="000000"/>
                <w:sz w:val="21"/>
                <w:szCs w:val="21"/>
                <w:u w:val="none"/>
              </w:rPr>
            </w:pPr>
          </w:p>
        </w:tc>
      </w:tr>
      <w:tr w14:paraId="45F7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DE605">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A9005">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570DE">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20EB1">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1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羊肝</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D9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254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克伦特罗、莱克多巴胺、沙丁胺醇、环丙氨嗪</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4C253">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9F7FA">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CF1F1">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8B82E">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314F0">
            <w:pPr>
              <w:jc w:val="center"/>
              <w:rPr>
                <w:rFonts w:hint="eastAsia" w:ascii="宋体" w:hAnsi="宋体" w:eastAsia="宋体" w:cs="宋体"/>
                <w:i w:val="0"/>
                <w:iCs w:val="0"/>
                <w:color w:val="000000"/>
                <w:sz w:val="21"/>
                <w:szCs w:val="21"/>
                <w:u w:val="none"/>
              </w:rPr>
            </w:pPr>
          </w:p>
        </w:tc>
      </w:tr>
      <w:tr w14:paraId="64295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53D25">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F1207">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F077F">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3B03F">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7D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猪肾</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B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6A4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呋喃西林代谢物、氯霉素、克伦特罗、莱克多巴胺、沙丁胺醇、恩诺沙星、磺胺类（总量）、甲氧苄啶</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02C16">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47647">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B216E">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A7FB6">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C2DF9">
            <w:pPr>
              <w:jc w:val="center"/>
              <w:rPr>
                <w:rFonts w:hint="eastAsia" w:ascii="宋体" w:hAnsi="宋体" w:eastAsia="宋体" w:cs="宋体"/>
                <w:i w:val="0"/>
                <w:iCs w:val="0"/>
                <w:color w:val="000000"/>
                <w:sz w:val="21"/>
                <w:szCs w:val="21"/>
                <w:u w:val="none"/>
              </w:rPr>
            </w:pPr>
          </w:p>
        </w:tc>
      </w:tr>
      <w:tr w14:paraId="52BE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AAC6A">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5999C">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3F26F">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32DC1">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A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牛肾</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9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D5D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克伦特罗、莱克多巴胺、沙丁胺醇、恩诺沙星</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B24AD">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110A8">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DB0BB">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9811C">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FD513">
            <w:pPr>
              <w:jc w:val="center"/>
              <w:rPr>
                <w:rFonts w:hint="eastAsia" w:ascii="宋体" w:hAnsi="宋体" w:eastAsia="宋体" w:cs="宋体"/>
                <w:i w:val="0"/>
                <w:iCs w:val="0"/>
                <w:color w:val="000000"/>
                <w:sz w:val="21"/>
                <w:szCs w:val="21"/>
                <w:u w:val="none"/>
              </w:rPr>
            </w:pPr>
          </w:p>
        </w:tc>
      </w:tr>
      <w:tr w14:paraId="4FAA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2C60F">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15B67">
            <w:pPr>
              <w:jc w:val="center"/>
              <w:rPr>
                <w:rFonts w:hint="eastAsia" w:ascii="宋体" w:hAnsi="宋体" w:eastAsia="宋体" w:cs="宋体"/>
                <w:i w:val="0"/>
                <w:iCs w:val="0"/>
                <w:color w:val="000000"/>
                <w:sz w:val="21"/>
                <w:szCs w:val="21"/>
                <w:u w:val="none"/>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77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畜禽肉及副产品</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B1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畜副产品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C5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羊肾</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9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CE8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镉（以Cd计）、克伦特罗、莱克多巴胺、沙丁胺醇、恩诺沙星、环丙氨嗪</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CAAE7">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B4C05">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DDDC7">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FFE21">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8BF23">
            <w:pPr>
              <w:jc w:val="center"/>
              <w:rPr>
                <w:rFonts w:hint="eastAsia" w:ascii="宋体" w:hAnsi="宋体" w:eastAsia="宋体" w:cs="宋体"/>
                <w:i w:val="0"/>
                <w:iCs w:val="0"/>
                <w:color w:val="000000"/>
                <w:sz w:val="21"/>
                <w:szCs w:val="21"/>
                <w:u w:val="none"/>
              </w:rPr>
            </w:pPr>
          </w:p>
        </w:tc>
      </w:tr>
      <w:tr w14:paraId="5BEA3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7C433">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AD86F">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A2988">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97195">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E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其他畜副产品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6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A60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呋喃唑酮代谢物、呋喃西林代谢物、氯霉素、克伦特罗、莱克多巴胺、沙丁胺醇</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8AB3C">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EAF24">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635AA">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425CD">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F8F8E">
            <w:pPr>
              <w:jc w:val="center"/>
              <w:rPr>
                <w:rFonts w:hint="eastAsia" w:ascii="宋体" w:hAnsi="宋体" w:eastAsia="宋体" w:cs="宋体"/>
                <w:i w:val="0"/>
                <w:iCs w:val="0"/>
                <w:color w:val="000000"/>
                <w:sz w:val="21"/>
                <w:szCs w:val="21"/>
                <w:u w:val="none"/>
              </w:rPr>
            </w:pPr>
          </w:p>
        </w:tc>
      </w:tr>
      <w:tr w14:paraId="37E86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48383">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79431">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D067E">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337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禽副产品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5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鸡肝</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8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AA2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呋喃唑酮代谢物、呋喃西林代谢物、氯霉素、氧氟沙星、恩诺沙星、环丙氨嗪</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D380C">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D39CE">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FF3F1">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7113E">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8D2E2">
            <w:pPr>
              <w:jc w:val="center"/>
              <w:rPr>
                <w:rFonts w:hint="eastAsia" w:ascii="宋体" w:hAnsi="宋体" w:eastAsia="宋体" w:cs="宋体"/>
                <w:i w:val="0"/>
                <w:iCs w:val="0"/>
                <w:color w:val="000000"/>
                <w:sz w:val="21"/>
                <w:szCs w:val="21"/>
                <w:u w:val="none"/>
              </w:rPr>
            </w:pPr>
          </w:p>
        </w:tc>
      </w:tr>
      <w:tr w14:paraId="6D697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5EB6E">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F15E6">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1F1B0">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5080B">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0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其他禽副产品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5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C27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呋喃唑酮代谢物、呋喃西林代谢物、氯霉素、诺氟沙星、环丙氨嗪</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00E26">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6FE5">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4AC0B">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BC84F">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F40B2">
            <w:pPr>
              <w:jc w:val="center"/>
              <w:rPr>
                <w:rFonts w:hint="eastAsia" w:ascii="宋体" w:hAnsi="宋体" w:eastAsia="宋体" w:cs="宋体"/>
                <w:i w:val="0"/>
                <w:iCs w:val="0"/>
                <w:color w:val="000000"/>
                <w:sz w:val="21"/>
                <w:szCs w:val="21"/>
                <w:u w:val="none"/>
              </w:rPr>
            </w:pPr>
          </w:p>
        </w:tc>
      </w:tr>
      <w:tr w14:paraId="76965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590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87A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4B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5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豆芽</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7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豆芽</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5B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BAF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铅（以Pb计）、4-氯苯氧乙酸钠（以4-氯苯氧乙酸计）、6-苄基腺嘌呤（6-BA）、亚硫酸盐（以SO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计）、总汞（以Hg计）</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D1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F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D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50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2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785EF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4AE3A">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28DDB">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0667B">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A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鲜食用菌</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C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鲜食用菌</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DA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0E7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镉（以Cd计）、无机砷（以As计）、百菌清、除虫脲、氯氟氰菊酯和高效氯氟氰菊酯、氯氰菊酯和高效氯氰菊酯</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1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6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6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2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8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3FADF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85ADB">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26E39">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5573E">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77A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鳞茎类蔬菜</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AA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葱</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0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B37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铅（以Pb计）、镉（以Cd计）、丙环唑、毒死蜱、甲拌磷、甲基异柳磷、克百威、氯氟氰菊酯和高效氯氟氰菊酯、噻虫嗪、三唑磷、水胺硫磷、戊唑醇、氧乐果、乙酰甲胺磷</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77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21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C3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6C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AF3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75D3C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32C87">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514F7">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6F3BB">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FED3B">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D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韭菜</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9F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E15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阿维菌素、敌敌畏、毒死蜱、多菌灵、二甲戊灵、氟虫腈、腐霉利、甲胺磷、甲拌磷、克百威、乐果、六六六、氯氟氰菊酯和高效氯氟氰菊酯、氯氰菊酯和高效氯氰菊酯、三氯杀螨醇、三唑磷、水胺硫磷、辛硫磷、氧乐果、乙酰甲胺磷</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DDFD7">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932A0">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2DB29">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9A194">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77892">
            <w:pPr>
              <w:jc w:val="center"/>
              <w:rPr>
                <w:rFonts w:hint="eastAsia" w:ascii="宋体" w:hAnsi="宋体" w:eastAsia="宋体" w:cs="宋体"/>
                <w:i w:val="0"/>
                <w:iCs w:val="0"/>
                <w:color w:val="000000"/>
                <w:sz w:val="21"/>
                <w:szCs w:val="21"/>
                <w:u w:val="none"/>
              </w:rPr>
            </w:pPr>
          </w:p>
        </w:tc>
      </w:tr>
      <w:tr w14:paraId="1EFF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F3EC2">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F1408">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F20E8">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26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芸薹属类蔬菜</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9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3C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DD5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镉（以Cd计）、吡虫啉、啶虫脒、毒死蜱、氟虫腈、联苯菊酯、噻虫胺</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C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75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7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C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6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48F0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D6C53">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DE583">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00B2E">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405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叶菜类蔬菜</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4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菠菜</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1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5AA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铅（以Pb计）、镉（以Cd计）、铬（以Cr计）、阿维菌素、毒死蜱、氟虫腈、腐霉利、甲氨基阿维菌素苯甲酸盐、甲拌磷、乐果、氯氟氰菊酯和高效氯氟氰菊酯、水胺硫磷、氧乐果、乙酰甲胺磷</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65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53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8C8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54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7A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115A1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FBE0">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08824">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B42F1">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FCEDD">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35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大白菜</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0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7E2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镉（以Cd计）、阿维菌素、吡虫啉、毒死蜱、氟虫腈、甲拌磷、乐果、氧乐果、乙酰甲胺磷</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8C565">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3B829">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9BDA6">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C0772">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8B608">
            <w:pPr>
              <w:jc w:val="center"/>
              <w:rPr>
                <w:rFonts w:hint="eastAsia" w:ascii="宋体" w:hAnsi="宋体" w:eastAsia="宋体" w:cs="宋体"/>
                <w:i w:val="0"/>
                <w:iCs w:val="0"/>
                <w:color w:val="000000"/>
                <w:sz w:val="21"/>
                <w:szCs w:val="21"/>
                <w:u w:val="none"/>
              </w:rPr>
            </w:pPr>
          </w:p>
        </w:tc>
      </w:tr>
      <w:tr w14:paraId="6EF8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6EE6A">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9A359">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BA02D">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39422">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C7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普通白菜（小白菜、小油菜、青菜）</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8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10D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阿维菌素、吡虫啉、敌敌畏、啶虫脒、毒死蜱、氟虫腈、氟氯氰菊酯和高效氟氯氰菊酯、甲氨基阿维菌素苯甲酸盐、甲拌磷、甲基异柳磷、克百威、氯氟氰菊酯和高效氯氟氰菊酯、氯氰菊酯和高效氯氰菊酯、噻虫胺、水胺硫磷、氧乐果、乙酰甲胺磷</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42594">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3917F">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2640F">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BF0DF">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D62A1">
            <w:pPr>
              <w:jc w:val="center"/>
              <w:rPr>
                <w:rFonts w:hint="eastAsia" w:ascii="宋体" w:hAnsi="宋体" w:eastAsia="宋体" w:cs="宋体"/>
                <w:i w:val="0"/>
                <w:iCs w:val="0"/>
                <w:color w:val="000000"/>
                <w:sz w:val="21"/>
                <w:szCs w:val="21"/>
                <w:u w:val="none"/>
              </w:rPr>
            </w:pPr>
          </w:p>
        </w:tc>
      </w:tr>
      <w:tr w14:paraId="062B4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3DEED">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45A04">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701E8">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EC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叶菜类蔬菜</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5C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芹菜</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7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28B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阿维菌素、百菌清、苯醚甲环唑、敌敌畏、啶虫脒、毒死蜱、二甲戊灵、氟虫腈、甲拌磷、甲基异柳磷、腈菌唑、克百威、乐果、氯氟氰菊酯和高效氯氟氰菊酯、氯氰菊酯和高效氯氰菊酯、噻虫胺、噻虫嗪、三氯杀螨醇、水胺硫磷、辛硫磷、氧乐果、乙酰甲胺磷</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D2D65">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82B09">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CD8F0">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BC548">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BCCAA">
            <w:pPr>
              <w:jc w:val="center"/>
              <w:rPr>
                <w:rFonts w:hint="eastAsia" w:ascii="宋体" w:hAnsi="宋体" w:eastAsia="宋体" w:cs="宋体"/>
                <w:i w:val="0"/>
                <w:iCs w:val="0"/>
                <w:color w:val="000000"/>
                <w:sz w:val="21"/>
                <w:szCs w:val="21"/>
                <w:u w:val="none"/>
              </w:rPr>
            </w:pPr>
          </w:p>
        </w:tc>
      </w:tr>
      <w:tr w14:paraId="28E70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24E82">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23290">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CA4C3">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6E8DD">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2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油麦菜</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E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D36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阿维菌素、吡虫啉、啶虫脒、毒死蜱、氟虫腈、甲氨基阿维菌素苯甲酸盐、甲拌磷、腈菌唑、克百威、氯氟氰菊酯和高效氯氟氰菊酯、灭多威、噻虫嗪、三氯杀螨醇、氧乐果、乙酰甲胺磷</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CF1A5">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296BE">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D0BDF">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EEC44">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4BFA9">
            <w:pPr>
              <w:jc w:val="center"/>
              <w:rPr>
                <w:rFonts w:hint="eastAsia" w:ascii="宋体" w:hAnsi="宋体" w:eastAsia="宋体" w:cs="宋体"/>
                <w:i w:val="0"/>
                <w:iCs w:val="0"/>
                <w:color w:val="000000"/>
                <w:sz w:val="21"/>
                <w:szCs w:val="21"/>
                <w:u w:val="none"/>
              </w:rPr>
            </w:pPr>
          </w:p>
        </w:tc>
      </w:tr>
      <w:tr w14:paraId="137B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A1AD4">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9E91A">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8E9B6">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7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茄果类蔬菜</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7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D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30B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倍硫磷、吡虫啉、吡唑醚菌酯、丙溴磷、敌敌畏、啶虫脒、毒死蜱、呋虫胺、氟虫腈、甲氨基阿维菌素苯甲酸盐、甲胺磷、甲拌磷、克百威、乐果、联苯菊酯、氯氟氰菊酯和高效氯氟氰菊酯、噻虫胺、噻虫嗪、三唑磷、杀扑磷、水胺硫磷、氧乐果、乙酰甲胺磷</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E4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80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27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81F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71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4B88C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7BF6A">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5A717">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59733">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71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茄果类蔬菜</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7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茄子</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4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37C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铅（以Pb计）、镉（以Cd计）、吡唑醚菌酯、毒死蜱、氟虫腈、甲氨基阿维菌素苯甲酸盐、甲胺磷、甲拌磷、克百威、噻虫胺、噻虫嗪、霜霉威和霜霉威盐酸盐、水胺硫磷、氧乐果、乙酰甲胺磷</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B8183">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D0507">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59580">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F5D71">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3D99C">
            <w:pPr>
              <w:jc w:val="center"/>
              <w:rPr>
                <w:rFonts w:hint="eastAsia" w:ascii="宋体" w:hAnsi="宋体" w:eastAsia="宋体" w:cs="宋体"/>
                <w:i w:val="0"/>
                <w:iCs w:val="0"/>
                <w:color w:val="000000"/>
                <w:sz w:val="21"/>
                <w:szCs w:val="21"/>
                <w:u w:val="none"/>
              </w:rPr>
            </w:pPr>
          </w:p>
        </w:tc>
      </w:tr>
      <w:tr w14:paraId="16AE7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0D0AE">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AE5F9">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ECA4D">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74C05">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5C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甜椒</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5A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273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镉（以Cd计）、阿维菌素、倍硫磷、吡虫啉、吡唑醚菌酯、毒死蜱、克百威、噻虫胺、噻虫嗪、氧乐果</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E78BC">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766A4">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D495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3818A">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02ABD">
            <w:pPr>
              <w:jc w:val="center"/>
              <w:rPr>
                <w:rFonts w:hint="eastAsia" w:ascii="宋体" w:hAnsi="宋体" w:eastAsia="宋体" w:cs="宋体"/>
                <w:i w:val="0"/>
                <w:iCs w:val="0"/>
                <w:color w:val="000000"/>
                <w:sz w:val="21"/>
                <w:szCs w:val="21"/>
                <w:u w:val="none"/>
              </w:rPr>
            </w:pPr>
          </w:p>
        </w:tc>
      </w:tr>
      <w:tr w14:paraId="77AC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8E287">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AF81E">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F4373">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B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瓜类蔬菜</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59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黄瓜</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E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239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阿维菌素、哒螨灵、敌敌畏、毒死蜱、腐霉利、甲氨基阿维菌素苯甲酸盐、甲拌磷、克百威、乐果、噻虫嗪、氧乐果、乙螨唑、乙酰甲胺磷、异丙威</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4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A0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2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3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7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2B724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DE409">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A8C49">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553D2">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D5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豆类蔬菜</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9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菜豆</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20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E39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倍硫磷、吡虫啉、毒死蜱、多菌灵、甲氨基阿维菌素苯甲酸盐、甲胺磷、克百威、氯氟氰菊酯和高效氯氟氰菊酯、灭蝇胺、噻虫胺、水胺硫磷、氧乐果、乙酰甲胺磷</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4D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303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D9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C5F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9B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678F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229C8">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EBC47">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E5969">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891A7">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3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豇豆</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C8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B8D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维菌素、倍硫磷、啶虫脒、毒死蜱、氟虫腈、甲氨基阿维菌素苯甲酸盐、甲胺磷、甲拌磷、甲基异柳磷、克百威、乐果、氯氟氰菊酯和高效氯氟氰菊酯、氯氰菊酯和高效氯氰菊酯、灭蝇胺、噻虫胺、噻虫嗪、三唑磷、水胺硫磷、氧乐果、乙酰甲胺磷</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9DADF">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6A9AD">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632E7">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CC236">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20115">
            <w:pPr>
              <w:jc w:val="center"/>
              <w:rPr>
                <w:rFonts w:hint="eastAsia" w:ascii="宋体" w:hAnsi="宋体" w:eastAsia="宋体" w:cs="宋体"/>
                <w:i w:val="0"/>
                <w:iCs w:val="0"/>
                <w:color w:val="000000"/>
                <w:sz w:val="21"/>
                <w:szCs w:val="21"/>
                <w:u w:val="none"/>
              </w:rPr>
            </w:pPr>
          </w:p>
        </w:tc>
      </w:tr>
      <w:tr w14:paraId="77CE2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90817">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9732E">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C8E7D">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C1F72">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E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食荚豌豆</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9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619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阿维菌素、吡唑醚菌酯、毒死蜱、多菌灵、甲氨基阿维菌素苯甲酸盐、灭蝇胺、噻虫胺、烯酰吗啉、氧乐果、乙酰甲胺磷</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4562C">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EBECD">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7D393">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F2D99">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80831">
            <w:pPr>
              <w:jc w:val="center"/>
              <w:rPr>
                <w:rFonts w:hint="eastAsia" w:ascii="宋体" w:hAnsi="宋体" w:eastAsia="宋体" w:cs="宋体"/>
                <w:i w:val="0"/>
                <w:iCs w:val="0"/>
                <w:color w:val="000000"/>
                <w:sz w:val="21"/>
                <w:szCs w:val="21"/>
                <w:u w:val="none"/>
              </w:rPr>
            </w:pPr>
          </w:p>
        </w:tc>
      </w:tr>
      <w:tr w14:paraId="6A95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62C35">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D14C8">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87D92">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A56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根茎类和薯芋类蔬菜</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3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马铃薯</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A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22D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铅（以Pb计）、镉（以Cd计）、毒死蜱、甲拌磷、氯氟氰菊酯和高效氯氟氰菊酯、氯氰菊酯和高效氯氰菊酯、噻虫嗪、杀扑磷、乙酰甲胺磷</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E3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55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C2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6E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0D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r>
      <w:tr w14:paraId="7471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5BB3C">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F6205">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58D8C">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0DFA9">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26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甘薯</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A7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EEE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铅（以Pb计）、毒死蜱、氟虫腈、甲拌磷、氯氟氰菊酯和高效氯氟氰菊酯、氯氰菊酯和高效氯氰菊酯、噻虫嗪、杀扑磷</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5977B">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65615">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160BA">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60B2C">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58A44">
            <w:pPr>
              <w:jc w:val="center"/>
              <w:rPr>
                <w:rFonts w:hint="eastAsia" w:ascii="宋体" w:hAnsi="宋体" w:eastAsia="宋体" w:cs="宋体"/>
                <w:i w:val="0"/>
                <w:iCs w:val="0"/>
                <w:color w:val="000000"/>
                <w:sz w:val="21"/>
                <w:szCs w:val="21"/>
                <w:u w:val="none"/>
              </w:rPr>
            </w:pPr>
          </w:p>
        </w:tc>
      </w:tr>
      <w:tr w14:paraId="6200A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0E6EF">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805D5">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75434">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0697A">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C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胡萝卜</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F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CB0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铅（以Pb计）、毒死蜱、氟虫腈、甲拌磷、氯氟氰菊酯和高效氯氟氰菊酯、噻虫胺、</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BA914">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C37BD">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6F17D">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9050E">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61935">
            <w:pPr>
              <w:jc w:val="center"/>
              <w:rPr>
                <w:rFonts w:hint="eastAsia" w:ascii="宋体" w:hAnsi="宋体" w:eastAsia="宋体" w:cs="宋体"/>
                <w:i w:val="0"/>
                <w:iCs w:val="0"/>
                <w:color w:val="000000"/>
                <w:sz w:val="21"/>
                <w:szCs w:val="21"/>
                <w:u w:val="none"/>
              </w:rPr>
            </w:pPr>
          </w:p>
        </w:tc>
      </w:tr>
      <w:tr w14:paraId="17895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5B716">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7A7A6">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1C947">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AC4E8">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F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姜</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C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953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吡虫啉、吡唑醚菌酯、敌敌畏、毒死蜱、甲胺磷、甲拌磷、克百威、六六六、氯氟氰菊酯和高效氯氟氰菊酯、氯氰菊酯和高效氯氰菊酯、氯唑磷、咪鲜胺和咪鲜胺锰盐、噻虫胺、噻虫嗪、二氧化硫残留量</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CF819">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6A8CE">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903CF">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6B1DA">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1DB62">
            <w:pPr>
              <w:jc w:val="center"/>
              <w:rPr>
                <w:rFonts w:hint="eastAsia" w:ascii="宋体" w:hAnsi="宋体" w:eastAsia="宋体" w:cs="宋体"/>
                <w:i w:val="0"/>
                <w:iCs w:val="0"/>
                <w:color w:val="000000"/>
                <w:sz w:val="21"/>
                <w:szCs w:val="21"/>
                <w:u w:val="none"/>
              </w:rPr>
            </w:pPr>
          </w:p>
        </w:tc>
      </w:tr>
      <w:tr w14:paraId="731F1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F2699">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81A11">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F9DD8">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7B621">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1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萝卜</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26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BA1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铅（以Pb计）、毒死蜱、甲胺磷、甲拌磷、氯氟氰菊酯和高效氯氟氰菊酯、噻虫嗪、氧乐果</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4D65F">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F3E58">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34A68">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85244">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5C81F">
            <w:pPr>
              <w:jc w:val="center"/>
              <w:rPr>
                <w:rFonts w:hint="eastAsia" w:ascii="宋体" w:hAnsi="宋体" w:eastAsia="宋体" w:cs="宋体"/>
                <w:i w:val="0"/>
                <w:iCs w:val="0"/>
                <w:color w:val="000000"/>
                <w:sz w:val="21"/>
                <w:szCs w:val="21"/>
                <w:u w:val="none"/>
              </w:rPr>
            </w:pPr>
          </w:p>
        </w:tc>
      </w:tr>
      <w:tr w14:paraId="61D11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64AAC">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BB2C4">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FD499">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D4138">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B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山药</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0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936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铅（以Pb计）、毒死蜱、氯氟氰菊酯和高效氯氟氰菊酯、咪鲜胺和咪鲜胺锰盐、涕灭威</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E1556">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9E97D">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1C76B">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49A0A">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94B90">
            <w:pPr>
              <w:jc w:val="center"/>
              <w:rPr>
                <w:rFonts w:hint="eastAsia" w:ascii="宋体" w:hAnsi="宋体" w:eastAsia="宋体" w:cs="宋体"/>
                <w:i w:val="0"/>
                <w:iCs w:val="0"/>
                <w:color w:val="000000"/>
                <w:sz w:val="21"/>
                <w:szCs w:val="21"/>
                <w:u w:val="none"/>
              </w:rPr>
            </w:pPr>
          </w:p>
        </w:tc>
      </w:tr>
      <w:tr w14:paraId="5F2AA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E5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87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水产品</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97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水产品</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075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淡水产品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D2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淡水鱼</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E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3CD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挥发性盐基氮、镉（以Cd计）、孔雀石绿、氯霉素、呋喃唑酮代谢物、呋喃西林代谢物、 呋喃妥因代谢物、五氯酚酸钠（以五氯酚计）、恩诺沙星、沙拉沙星、磺胺类（总量）、甲氧苄啶、氟苯尼考、甲硝唑、地西泮、氧氟沙星、诺氟沙星、培氟沙星</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D5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98D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A1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13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FD6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6103B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7862A">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45175">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3CDEF">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8516E">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4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淡水虾</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E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880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镉（以Cd计）、孔雀石绿、氯霉素、呋喃唑酮代谢物、呋喃妥因代谢物、五氯酚酸钠（以五氯酚计）、恩诺沙星、磺胺类（总量）、土霉素/金霉素/四环素（组合含量）、氧氟沙星、诺氟沙星</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DB5FA">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02328">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3BE70">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10FF9">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4A830">
            <w:pPr>
              <w:jc w:val="center"/>
              <w:rPr>
                <w:rFonts w:hint="eastAsia" w:ascii="宋体" w:hAnsi="宋体" w:eastAsia="宋体" w:cs="宋体"/>
                <w:i w:val="0"/>
                <w:iCs w:val="0"/>
                <w:color w:val="000000"/>
                <w:sz w:val="21"/>
                <w:szCs w:val="21"/>
                <w:u w:val="none"/>
              </w:rPr>
            </w:pPr>
          </w:p>
        </w:tc>
      </w:tr>
      <w:tr w14:paraId="5A0E4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E980D">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4C3C8">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40BC9">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4E51A">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2C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C8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FE3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镉（以Cd计）、孔雀石绿、氯霉素、五氯酚酸钠（以五氯酚计）、呋喃唑酮代谢物</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F4ED3">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52A35">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146E7">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454B2">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5D2AA">
            <w:pPr>
              <w:jc w:val="center"/>
              <w:rPr>
                <w:rFonts w:hint="eastAsia" w:ascii="宋体" w:hAnsi="宋体" w:eastAsia="宋体" w:cs="宋体"/>
                <w:i w:val="0"/>
                <w:iCs w:val="0"/>
                <w:color w:val="000000"/>
                <w:sz w:val="21"/>
                <w:szCs w:val="21"/>
                <w:u w:val="none"/>
              </w:rPr>
            </w:pPr>
          </w:p>
        </w:tc>
      </w:tr>
      <w:tr w14:paraId="20E3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C869C">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DF6CE">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C76F5">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A5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海水产品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5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海水鱼</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11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5C8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组胺、镉（以Cd计）、孔雀石绿、氯霉素、呋喃唑酮代谢物、呋喃它酮代谢物、呋喃西林代谢物、五氯酚酸钠（以五氯酚计）、恩诺沙星、磺胺类（总量）、土霉素/金霉素/四环素（组合含量）、甲氧苄啶、甲硝唑、氧氟沙星、培氟沙星、诺氟沙星</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02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BE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EF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53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E1C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2B6B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C2657">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B60FA">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0DAD8">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E99FD">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3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海水虾</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5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60B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镉（以Cd计）、二氧化硫残留量、孔雀石绿、氯霉素、呋喃唑酮代谢物、呋喃它酮代谢物、呋喃妥因代谢物、五氯酚酸钠（以五氯酚计）、恩诺沙星、土霉素/金霉素/四环素（组合含量）、磺胺类（总量）、诺氟沙星</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04CBA">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9C291">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136F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E35B7">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EE22E">
            <w:pPr>
              <w:jc w:val="center"/>
              <w:rPr>
                <w:rFonts w:hint="eastAsia" w:ascii="宋体" w:hAnsi="宋体" w:eastAsia="宋体" w:cs="宋体"/>
                <w:i w:val="0"/>
                <w:iCs w:val="0"/>
                <w:color w:val="000000"/>
                <w:sz w:val="21"/>
                <w:szCs w:val="21"/>
                <w:u w:val="none"/>
              </w:rPr>
            </w:pPr>
          </w:p>
        </w:tc>
      </w:tr>
      <w:tr w14:paraId="7F01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F1187">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6C821">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23B10">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673F1">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E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海水蟹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9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891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镉（以Cd计）、二氧化硫残留量、氯霉素、呋喃妥因代谢物</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AC5BB">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2C927">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60D1D">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14C17">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F05C6">
            <w:pPr>
              <w:jc w:val="center"/>
              <w:rPr>
                <w:rFonts w:hint="eastAsia" w:ascii="宋体" w:hAnsi="宋体" w:eastAsia="宋体" w:cs="宋体"/>
                <w:i w:val="0"/>
                <w:iCs w:val="0"/>
                <w:color w:val="000000"/>
                <w:sz w:val="21"/>
                <w:szCs w:val="21"/>
                <w:u w:val="none"/>
              </w:rPr>
            </w:pPr>
          </w:p>
        </w:tc>
      </w:tr>
      <w:tr w14:paraId="299D3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62A40">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8E368">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A0E61">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A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贝类</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6F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贝类</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B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E55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镉（以Cd计）、无机砷（以As计）、孔雀石绿、氯霉素、呋喃唑酮代谢物、呋喃西林代谢物、呋喃妥因代谢物、五氯酚酸钠（以五氯酚计）、恩诺沙星、氟苯尼考、磺胺类（总量）</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8F8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AE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7D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3E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F9E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482D1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7F5A7">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A46AD">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470E2">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5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其他水产品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7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其他水产品</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C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A1B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镉（以Cd计）、孔雀石绿、氯霉素、呋喃唑酮代谢物、呋喃西林代谢物、呋喃妥因代谢物、五氯酚酸钠（以五氯酚计）、恩诺沙星、磺胺类（总量）、氟苯尼考、甲硝唑、氧氟沙星、诺氟沙星</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E3DE0">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7215B">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3E86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E1C4D">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9855E">
            <w:pPr>
              <w:jc w:val="center"/>
              <w:rPr>
                <w:rFonts w:hint="eastAsia" w:ascii="宋体" w:hAnsi="宋体" w:eastAsia="宋体" w:cs="宋体"/>
                <w:i w:val="0"/>
                <w:iCs w:val="0"/>
                <w:color w:val="000000"/>
                <w:sz w:val="21"/>
                <w:szCs w:val="21"/>
                <w:u w:val="none"/>
              </w:rPr>
            </w:pPr>
          </w:p>
        </w:tc>
      </w:tr>
      <w:tr w14:paraId="3A517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11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8B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水果类</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37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水果类</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37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仁果类水果</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44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6F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698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敌敌畏、啶虫脒、毒死蜱、甲拌磷、克百威、氧乐果、三氯杀螨醇</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08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6D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7CB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8E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48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r>
      <w:tr w14:paraId="4346A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DCA56">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97236">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F4BBD">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E1490">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3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梨</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6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85F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吡虫啉、敌敌畏、毒死蜱、多菌灵、克百威、氯氟氰菊酯和高效氯氟氰菊酯、氧乐果、水胺硫磷、苯醚甲环唑、咪鲜胺和咪鲜胺锰盐、噻虫嗪、乙螨唑、乙酰甲胺磷</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96DA8">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272D1">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7CF8E">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0797F">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0786D">
            <w:pPr>
              <w:jc w:val="center"/>
              <w:rPr>
                <w:rFonts w:hint="eastAsia" w:ascii="宋体" w:hAnsi="宋体" w:eastAsia="宋体" w:cs="宋体"/>
                <w:i w:val="0"/>
                <w:iCs w:val="0"/>
                <w:color w:val="000000"/>
                <w:sz w:val="21"/>
                <w:szCs w:val="21"/>
                <w:u w:val="none"/>
              </w:rPr>
            </w:pPr>
          </w:p>
        </w:tc>
      </w:tr>
      <w:tr w14:paraId="66903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23FA7">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FB0E7">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D0D1C">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D18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核果类水果</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4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枣</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D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6DF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多菌灵、氟虫腈、氰戊菊酯和S-氰戊菊酯、氧乐果、糖精钠（以糖精计）</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59E36">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9980C">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C72C1">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8C9A4">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8D224">
            <w:pPr>
              <w:jc w:val="center"/>
              <w:rPr>
                <w:rFonts w:hint="eastAsia" w:ascii="宋体" w:hAnsi="宋体" w:eastAsia="宋体" w:cs="宋体"/>
                <w:i w:val="0"/>
                <w:iCs w:val="0"/>
                <w:color w:val="000000"/>
                <w:sz w:val="21"/>
                <w:szCs w:val="21"/>
                <w:u w:val="none"/>
              </w:rPr>
            </w:pPr>
          </w:p>
        </w:tc>
      </w:tr>
      <w:tr w14:paraId="66A48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2F51F">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A077F">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6F9F6">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054A8">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7D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05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59E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苯醚甲环唑、敌敌畏、多菌灵、氟硅唑、甲胺磷、克百威、氧乐果、溴氰菊酯、吡虫啉、氯氟氰菊酯和高效氯氟氰菊酯、噻虫胺</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3CD5C">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3AEE9">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4E25F">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87EE4">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A4ADF">
            <w:pPr>
              <w:jc w:val="center"/>
              <w:rPr>
                <w:rFonts w:hint="eastAsia" w:ascii="宋体" w:hAnsi="宋体" w:eastAsia="宋体" w:cs="宋体"/>
                <w:i w:val="0"/>
                <w:iCs w:val="0"/>
                <w:color w:val="000000"/>
                <w:sz w:val="21"/>
                <w:szCs w:val="21"/>
                <w:u w:val="none"/>
              </w:rPr>
            </w:pPr>
          </w:p>
        </w:tc>
      </w:tr>
      <w:tr w14:paraId="7F433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4054C">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B364B">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47F77">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F32BD">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A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油桃</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E3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F9A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甲胺磷、克百威、氧乐果、敌敌畏、苯醚甲环唑、噻虫胺</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E2059">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57367">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9A229">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22058">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8C96E">
            <w:pPr>
              <w:jc w:val="center"/>
              <w:rPr>
                <w:rFonts w:hint="eastAsia" w:ascii="宋体" w:hAnsi="宋体" w:eastAsia="宋体" w:cs="宋体"/>
                <w:i w:val="0"/>
                <w:iCs w:val="0"/>
                <w:color w:val="000000"/>
                <w:sz w:val="21"/>
                <w:szCs w:val="21"/>
                <w:u w:val="none"/>
              </w:rPr>
            </w:pPr>
          </w:p>
        </w:tc>
      </w:tr>
      <w:tr w14:paraId="61DBD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8C41D">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848B4">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9467E">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66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柑橘类水果</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2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柑、橘</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2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7ED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苯醚甲环唑、丙溴磷、克百威、联苯菊酯、氯唑磷、三唑磷、水胺硫磷、氧乐果、氯氟氰菊酯和高效氯氟氰菊酯、甲拌磷、2,4-滴和2,4－滴钠盐、狄氏剂、毒死蜱、杀扑磷、敌敌畏、联苯肼酯</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91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F9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468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CF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00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r>
      <w:tr w14:paraId="2F278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7DD74">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B8752">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4EB88">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01832">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1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柚</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0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4C7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水胺硫磷、联苯菊酯、氯氟氰菊酯和高效氯氟氰菊酯、氯唑磷、多菌灵、克百威</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CC0DE">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0DE27">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B5D6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7F6DD">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3797F">
            <w:pPr>
              <w:jc w:val="center"/>
              <w:rPr>
                <w:rFonts w:hint="eastAsia" w:ascii="宋体" w:hAnsi="宋体" w:eastAsia="宋体" w:cs="宋体"/>
                <w:i w:val="0"/>
                <w:iCs w:val="0"/>
                <w:color w:val="000000"/>
                <w:sz w:val="21"/>
                <w:szCs w:val="21"/>
                <w:u w:val="none"/>
              </w:rPr>
            </w:pPr>
          </w:p>
        </w:tc>
      </w:tr>
      <w:tr w14:paraId="052CD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FB380">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110AD">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292C5">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2017E">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9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E5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F00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多菌灵、克百威、联苯菊酯、水胺硫磷、乙螨唑、氯唑磷、毒死蜱</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D89FA">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5AACA">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27240">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E8C06">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1E206">
            <w:pPr>
              <w:jc w:val="center"/>
              <w:rPr>
                <w:rFonts w:hint="eastAsia" w:ascii="宋体" w:hAnsi="宋体" w:eastAsia="宋体" w:cs="宋体"/>
                <w:i w:val="0"/>
                <w:iCs w:val="0"/>
                <w:color w:val="000000"/>
                <w:sz w:val="21"/>
                <w:szCs w:val="21"/>
                <w:u w:val="none"/>
              </w:rPr>
            </w:pPr>
          </w:p>
        </w:tc>
      </w:tr>
      <w:tr w14:paraId="1FCB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097F0">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6FC97">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E18C9">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68452">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0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橙</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0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6CE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丙溴磷、克百威、联苯菊酯、三唑磷、杀扑磷、水胺硫磷、氧乐果、2,4-滴和2,4-滴钠盐、苯醚甲环唑、氯唑磷、敌敌畏、氯氟氰菊酯和高效氯氟氰菊酯、乙酰甲胺磷</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20D9D">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F6C5B">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8665D">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1AF2E">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038C1">
            <w:pPr>
              <w:jc w:val="center"/>
              <w:rPr>
                <w:rFonts w:hint="eastAsia" w:ascii="宋体" w:hAnsi="宋体" w:eastAsia="宋体" w:cs="宋体"/>
                <w:i w:val="0"/>
                <w:iCs w:val="0"/>
                <w:color w:val="000000"/>
                <w:sz w:val="21"/>
                <w:szCs w:val="21"/>
                <w:u w:val="none"/>
              </w:rPr>
            </w:pPr>
          </w:p>
        </w:tc>
      </w:tr>
      <w:tr w14:paraId="19555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746BB">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4E972">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C9E99">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84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浆果和其他小型水果</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3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4A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761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苯醚甲环唑、己唑醇、克百威、氯氰菊酯和高效氯氰菊酯、霜霉威和霜霉威盐酸盐、氧乐果、氯氟氰菊酯和高效氯氟氰菊酯、氟虫腈、氯吡脲、联苯菊酯、氟唑菌酰胺、戊唑醇、腈苯唑</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FD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3E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BE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34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FA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12C3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6B5C2">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1F335">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CCE53">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71120">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5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草莓</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D0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08A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阿维菌素、敌敌畏、多菌灵、克百威、烯酰吗啉、氧乐果、戊菌唑、吡虫啉、乙酰甲胺磷</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05763">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B9E20">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D8BCB">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913F2">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F6D3F">
            <w:pPr>
              <w:jc w:val="center"/>
              <w:rPr>
                <w:rFonts w:hint="eastAsia" w:ascii="宋体" w:hAnsi="宋体" w:eastAsia="宋体" w:cs="宋体"/>
                <w:i w:val="0"/>
                <w:iCs w:val="0"/>
                <w:color w:val="000000"/>
                <w:sz w:val="21"/>
                <w:szCs w:val="21"/>
                <w:u w:val="none"/>
              </w:rPr>
            </w:pPr>
          </w:p>
        </w:tc>
      </w:tr>
      <w:tr w14:paraId="0D43C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041A3">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70A1B">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2A829">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5B951">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02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猕猴桃</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5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1E4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敌敌畏、多菌灵、氯吡脲、氧乐果</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501D3">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ED5C8">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F046C">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21885">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78758">
            <w:pPr>
              <w:jc w:val="center"/>
              <w:rPr>
                <w:rFonts w:hint="eastAsia" w:ascii="宋体" w:hAnsi="宋体" w:eastAsia="宋体" w:cs="宋体"/>
                <w:i w:val="0"/>
                <w:iCs w:val="0"/>
                <w:color w:val="000000"/>
                <w:sz w:val="21"/>
                <w:szCs w:val="21"/>
                <w:u w:val="none"/>
              </w:rPr>
            </w:pPr>
          </w:p>
        </w:tc>
      </w:tr>
      <w:tr w14:paraId="72164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D8854">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ECEEC">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AC94B">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6413A">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9F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桑葚</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D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37F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脱氢乙酸及其钠盐（以脱氢乙酸计）、苯甲酸及其钠盐（以苯甲酸计）、山梨酸及其钾盐（以山梨酸计）、糖精钠（以糖精计）、三氯蔗糖、甜蜜素（以环己基氨基磺酸计）、多菌灵</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A3D16">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A1519">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979C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F659B">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E3DF1">
            <w:pPr>
              <w:jc w:val="center"/>
              <w:rPr>
                <w:rFonts w:hint="eastAsia" w:ascii="宋体" w:hAnsi="宋体" w:eastAsia="宋体" w:cs="宋体"/>
                <w:i w:val="0"/>
                <w:iCs w:val="0"/>
                <w:color w:val="000000"/>
                <w:sz w:val="21"/>
                <w:szCs w:val="21"/>
                <w:u w:val="none"/>
              </w:rPr>
            </w:pPr>
          </w:p>
        </w:tc>
      </w:tr>
      <w:tr w14:paraId="3A67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1F61A">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61E62">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F465B">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8B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热带和亚热带水果</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F6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香蕉</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9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616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苯醚甲环唑、吡唑醚菌酯、多菌灵、氟虫腈、甲拌磷、腈苯唑、吡虫啉、噻虫胺、噻虫嗪、联苯菊酯、烯唑醇、百菌清、噻唑膦、氟唑菌酰胺</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138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722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F7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17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D2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619D5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C317C">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4E3A0">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D5260">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D466B">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F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芒果</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FA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739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苯醚甲环唑、戊唑醇、氧乐果、吡唑醚菌酯、噻虫胺、乙酰甲胺磷、吡虫啉、噻虫嗪、噻嗪酮</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8A92E">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40F08">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A99F0">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4EAD3">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8D184">
            <w:pPr>
              <w:jc w:val="center"/>
              <w:rPr>
                <w:rFonts w:hint="eastAsia" w:ascii="宋体" w:hAnsi="宋体" w:eastAsia="宋体" w:cs="宋体"/>
                <w:i w:val="0"/>
                <w:iCs w:val="0"/>
                <w:color w:val="000000"/>
                <w:sz w:val="21"/>
                <w:szCs w:val="21"/>
                <w:u w:val="none"/>
              </w:rPr>
            </w:pPr>
          </w:p>
        </w:tc>
      </w:tr>
      <w:tr w14:paraId="3C089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2241D">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2CFCE">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BD278">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319E8">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E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火龙果</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A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CA7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氟虫腈、甲胺磷、克百威、氧乐果、乙酰甲胺磷、噻虫嗪</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39789">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86835">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03AC7">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AD17C">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3C15B">
            <w:pPr>
              <w:jc w:val="center"/>
              <w:rPr>
                <w:rFonts w:hint="eastAsia" w:ascii="宋体" w:hAnsi="宋体" w:eastAsia="宋体" w:cs="宋体"/>
                <w:i w:val="0"/>
                <w:iCs w:val="0"/>
                <w:color w:val="000000"/>
                <w:sz w:val="21"/>
                <w:szCs w:val="21"/>
                <w:u w:val="none"/>
              </w:rPr>
            </w:pPr>
          </w:p>
        </w:tc>
      </w:tr>
      <w:tr w14:paraId="6E99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7F1D5">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D5F6B">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57238">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0E210">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4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荔枝</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4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1D9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多菌灵、氧乐果、毒死蜱、苯醚甲环唑、氯氰菊酯和高效氯氰菊酯、氯氟氰菊酯和高效氯氟氰菊酯、吡唑醚菌酯、除虫脲、氰霜唑、氟吗啉、咪鲜胺和咪鲜胺锰盐、乐果</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F0214">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47BD9">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AF68D">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A2E45">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CCC72">
            <w:pPr>
              <w:jc w:val="center"/>
              <w:rPr>
                <w:rFonts w:hint="eastAsia" w:ascii="宋体" w:hAnsi="宋体" w:eastAsia="宋体" w:cs="宋体"/>
                <w:i w:val="0"/>
                <w:iCs w:val="0"/>
                <w:color w:val="000000"/>
                <w:sz w:val="21"/>
                <w:szCs w:val="21"/>
                <w:u w:val="none"/>
              </w:rPr>
            </w:pPr>
          </w:p>
        </w:tc>
      </w:tr>
      <w:tr w14:paraId="3ED6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1F7D5">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8A78A">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27895">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74820">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31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杨梅</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4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D1F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脱氢乙酸及其钠盐（以脱氢乙酸计）、苯甲酸及其钠盐（以苯甲酸计）、山梨酸及其钾盐（以山梨酸计）、糖精钠（以糖精计）、三氯蔗糖、甜蜜素（以环己基氨基磺酸计）、敌敌畏、氧乐果、啶虫脒</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C5116">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FA052">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FCDB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A9663">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4206C">
            <w:pPr>
              <w:jc w:val="center"/>
              <w:rPr>
                <w:rFonts w:hint="eastAsia" w:ascii="宋体" w:hAnsi="宋体" w:eastAsia="宋体" w:cs="宋体"/>
                <w:i w:val="0"/>
                <w:iCs w:val="0"/>
                <w:color w:val="000000"/>
                <w:sz w:val="21"/>
                <w:szCs w:val="21"/>
                <w:u w:val="none"/>
              </w:rPr>
            </w:pPr>
          </w:p>
        </w:tc>
      </w:tr>
      <w:tr w14:paraId="4878B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3AED7">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4B0C3">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1601E">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E7EC1">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0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龙眼</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74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0EF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二氧化硫残留量、克百威、氯氰菊酯和高效氯氰菊酯、氧乐果</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E005E">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5B14B">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A5385">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A34F5">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EE6DF">
            <w:pPr>
              <w:jc w:val="center"/>
              <w:rPr>
                <w:rFonts w:hint="eastAsia" w:ascii="宋体" w:hAnsi="宋体" w:eastAsia="宋体" w:cs="宋体"/>
                <w:i w:val="0"/>
                <w:iCs w:val="0"/>
                <w:color w:val="000000"/>
                <w:sz w:val="21"/>
                <w:szCs w:val="21"/>
                <w:u w:val="none"/>
              </w:rPr>
            </w:pPr>
          </w:p>
        </w:tc>
      </w:tr>
      <w:tr w14:paraId="1348B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7E65B">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821F6">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6987D">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8F109">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DE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橄榄</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6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372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三氯蔗糖、糖精钠（以糖精计）、甜蜜素（以环己基氨基磺酸计）、多菌灵、甲胺磷、戊唑醇、乙酰甲胺磷</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BD80B">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A8C2B">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C08C0">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EE431">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B98A3">
            <w:pPr>
              <w:jc w:val="center"/>
              <w:rPr>
                <w:rFonts w:hint="eastAsia" w:ascii="宋体" w:hAnsi="宋体" w:eastAsia="宋体" w:cs="宋体"/>
                <w:i w:val="0"/>
                <w:iCs w:val="0"/>
                <w:color w:val="000000"/>
                <w:sz w:val="21"/>
                <w:szCs w:val="21"/>
                <w:u w:val="none"/>
              </w:rPr>
            </w:pPr>
          </w:p>
        </w:tc>
      </w:tr>
      <w:tr w14:paraId="2CB4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C2816">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885E5">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28B27">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3E993">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E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番木瓜</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E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06F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噻虫胺、噻虫嗪、乙酰甲胺磷</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324C8">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23FE2">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68177">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A758E">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6DBB1">
            <w:pPr>
              <w:jc w:val="center"/>
              <w:rPr>
                <w:rFonts w:hint="eastAsia" w:ascii="宋体" w:hAnsi="宋体" w:eastAsia="宋体" w:cs="宋体"/>
                <w:i w:val="0"/>
                <w:iCs w:val="0"/>
                <w:color w:val="000000"/>
                <w:sz w:val="21"/>
                <w:szCs w:val="21"/>
                <w:u w:val="none"/>
              </w:rPr>
            </w:pPr>
          </w:p>
        </w:tc>
      </w:tr>
      <w:tr w14:paraId="3529C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6BFBC">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C6BF7">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D669D">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3E6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瓜果类水果</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D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西瓜</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E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4C2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克百威、噻虫嗪、氧乐果、乙酰甲胺磷、苯醚甲环唑</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566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41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29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25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D5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0AFE2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0CCE0">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5B452">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D20E2">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0DB53">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2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甜瓜类</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44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A1C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克百威、烯酰吗啉、氧乐果、乙酰甲胺磷</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FA0F7">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820D0">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B098F">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564C8">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D6A24">
            <w:pPr>
              <w:jc w:val="center"/>
              <w:rPr>
                <w:rFonts w:hint="eastAsia" w:ascii="宋体" w:hAnsi="宋体" w:eastAsia="宋体" w:cs="宋体"/>
                <w:i w:val="0"/>
                <w:iCs w:val="0"/>
                <w:color w:val="000000"/>
                <w:sz w:val="21"/>
                <w:szCs w:val="21"/>
                <w:u w:val="none"/>
              </w:rPr>
            </w:pPr>
          </w:p>
        </w:tc>
      </w:tr>
      <w:tr w14:paraId="78BA4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A72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815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鲜蛋</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2AF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鲜蛋</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29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鲜蛋</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98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鸡蛋</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7E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4A8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甲硝唑、地美硝唑、呋喃唑酮代谢物、氟虫腈、氯霉素、氟苯尼考、甲砜霉素、恩诺沙星、氧氟沙星、沙拉沙星、甲氧苄啶、磺胺类（总量）、多西环素、地克珠利、托曲珠利</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AF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C8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0E8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93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16C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31877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6C6BF">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20DD8">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67684">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E742E">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9C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其他禽蛋</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47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A9C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呋喃唑酮代谢物、磺胺类（总量）、多西环素</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8C1E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C6CBA">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91793">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EEAB8">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735CA">
            <w:pPr>
              <w:jc w:val="center"/>
              <w:rPr>
                <w:rFonts w:hint="eastAsia" w:ascii="宋体" w:hAnsi="宋体" w:eastAsia="宋体" w:cs="宋体"/>
                <w:i w:val="0"/>
                <w:iCs w:val="0"/>
                <w:color w:val="000000"/>
                <w:sz w:val="21"/>
                <w:szCs w:val="21"/>
                <w:u w:val="none"/>
              </w:rPr>
            </w:pPr>
          </w:p>
        </w:tc>
      </w:tr>
      <w:tr w14:paraId="5F93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C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DC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豆类</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DB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豆类</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0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豆类</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8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豆类</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65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E3D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铅（以Pb计）、铬（以Cr计）、赭曲霉毒素A、吡虫啉、环丙唑醇</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5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5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4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F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E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0D222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967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E6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生干坚果与籽类食品</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0C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生干坚果与籽类食品</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C79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生干坚果与籽类食品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1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生干坚果</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F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936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酸价（以脂肪计）(KOH)、过氧化值（以脂肪计）、二氧化硫残留量、吡虫啉</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AA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CE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81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EA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9FC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6CB0C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61F8E">
            <w:pPr>
              <w:jc w:val="center"/>
              <w:rPr>
                <w:rFonts w:hint="eastAsia" w:ascii="宋体" w:hAnsi="宋体" w:eastAsia="宋体" w:cs="宋体"/>
                <w:i w:val="0"/>
                <w:iCs w:val="0"/>
                <w:color w:val="000000"/>
                <w:sz w:val="21"/>
                <w:szCs w:val="21"/>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B99AD">
            <w:pPr>
              <w:jc w:val="center"/>
              <w:rPr>
                <w:rFonts w:hint="eastAsia" w:ascii="宋体" w:hAnsi="宋体" w:eastAsia="宋体" w:cs="宋体"/>
                <w:i w:val="0"/>
                <w:iCs w:val="0"/>
                <w:color w:val="000000"/>
                <w:sz w:val="21"/>
                <w:szCs w:val="21"/>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9CDCD">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1A866">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73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生干籽类</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2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430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酸价（以脂肪计）(KOH)、过氧化值（以脂肪计）、铅（以Pb计）、镉（以Cd计）、黄曲霉毒素B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、噻虫嗪、噻虫胺</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B8F4">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4762">
            <w:pPr>
              <w:jc w:val="center"/>
              <w:rPr>
                <w:rFonts w:hint="eastAsia" w:ascii="宋体" w:hAnsi="宋体" w:eastAsia="宋体" w:cs="宋体"/>
                <w:i w:val="0"/>
                <w:iCs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7E12">
            <w:pPr>
              <w:jc w:val="center"/>
              <w:rPr>
                <w:rFonts w:hint="eastAsia" w:ascii="宋体" w:hAnsi="宋体" w:eastAsia="宋体" w:cs="宋体"/>
                <w:i w:val="0"/>
                <w:iCs w:val="0"/>
                <w:color w:val="000000"/>
                <w:sz w:val="21"/>
                <w:szCs w:val="21"/>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E4AA">
            <w:pPr>
              <w:jc w:val="center"/>
              <w:rPr>
                <w:rFonts w:hint="eastAsia" w:ascii="宋体" w:hAnsi="宋体" w:eastAsia="宋体" w:cs="宋体"/>
                <w:i w:val="0"/>
                <w:iCs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E0CD2">
            <w:pPr>
              <w:jc w:val="center"/>
              <w:rPr>
                <w:rFonts w:hint="eastAsia" w:ascii="宋体" w:hAnsi="宋体" w:eastAsia="宋体" w:cs="宋体"/>
                <w:i w:val="0"/>
                <w:iCs w:val="0"/>
                <w:color w:val="000000"/>
                <w:sz w:val="21"/>
                <w:szCs w:val="21"/>
                <w:u w:val="none"/>
              </w:rPr>
            </w:pPr>
          </w:p>
        </w:tc>
      </w:tr>
      <w:tr w14:paraId="22C3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57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9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E4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E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4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E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1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570</w:t>
            </w:r>
          </w:p>
        </w:tc>
      </w:tr>
    </w:tbl>
    <w:p w14:paraId="744B83F0">
      <w:pPr>
        <w:keepNext w:val="0"/>
        <w:keepLines w:val="0"/>
        <w:pageBreakBefore w:val="0"/>
        <w:kinsoku/>
        <w:wordWrap/>
        <w:overflowPunct/>
        <w:topLinePunct w:val="0"/>
        <w:autoSpaceDE/>
        <w:autoSpaceDN/>
        <w:bidi w:val="0"/>
        <w:adjustRightInd/>
        <w:snapToGrid/>
        <w:spacing w:line="240" w:lineRule="atLeast"/>
        <w:jc w:val="both"/>
        <w:textAlignment w:val="auto"/>
        <w:rPr>
          <w:rFonts w:hint="eastAsia"/>
          <w:b/>
          <w:bCs/>
          <w:color w:val="auto"/>
          <w:lang w:val="en-US" w:eastAsia="zh-CN"/>
        </w:rPr>
      </w:pPr>
    </w:p>
    <w:tbl>
      <w:tblPr>
        <w:tblStyle w:val="20"/>
        <w:tblW w:w="140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6"/>
        <w:gridCol w:w="1168"/>
        <w:gridCol w:w="1112"/>
        <w:gridCol w:w="1102"/>
        <w:gridCol w:w="1080"/>
        <w:gridCol w:w="753"/>
        <w:gridCol w:w="4854"/>
        <w:gridCol w:w="764"/>
        <w:gridCol w:w="600"/>
        <w:gridCol w:w="851"/>
        <w:gridCol w:w="622"/>
        <w:gridCol w:w="666"/>
      </w:tblGrid>
      <w:tr w14:paraId="2CD67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4078" w:type="dxa"/>
            <w:gridSpan w:val="12"/>
            <w:tcBorders>
              <w:top w:val="nil"/>
              <w:left w:val="nil"/>
              <w:bottom w:val="nil"/>
              <w:right w:val="nil"/>
            </w:tcBorders>
            <w:shd w:val="clear" w:color="auto" w:fill="auto"/>
            <w:noWrap/>
            <w:vAlign w:val="center"/>
          </w:tcPr>
          <w:p w14:paraId="08CFAAD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highlight w:val="cyan"/>
                <w:u w:val="none"/>
                <w:lang w:val="en-US" w:eastAsia="zh-CN" w:bidi="ar"/>
              </w:rPr>
              <w:t>登封市局抽检方案（五包段400批次）</w:t>
            </w:r>
          </w:p>
        </w:tc>
      </w:tr>
      <w:tr w14:paraId="1BA7E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67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AD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食品大类（一级）</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79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食品亚类（二级）</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D4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食品品种（三级）</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7B0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食品细类（四级）</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5F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风险等级</w:t>
            </w:r>
          </w:p>
        </w:tc>
        <w:tc>
          <w:tcPr>
            <w:tcW w:w="48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4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检验项目</w:t>
            </w:r>
          </w:p>
        </w:tc>
        <w:tc>
          <w:tcPr>
            <w:tcW w:w="2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B10E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行政执法抽检机动项220</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8F48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批次合计</w:t>
            </w:r>
          </w:p>
        </w:tc>
      </w:tr>
      <w:tr w14:paraId="1497B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285AC">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73526">
            <w:pPr>
              <w:jc w:val="center"/>
              <w:rPr>
                <w:rFonts w:hint="eastAsia" w:ascii="宋体" w:hAnsi="宋体" w:eastAsia="宋体" w:cs="宋体"/>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EDCB6">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C0C66">
            <w:pPr>
              <w:jc w:val="center"/>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C1F42">
            <w:pPr>
              <w:jc w:val="center"/>
              <w:rPr>
                <w:rFonts w:hint="eastAsia" w:ascii="宋体" w:hAnsi="宋体" w:eastAsia="宋体" w:cs="宋体"/>
                <w:i w:val="0"/>
                <w:iCs w:val="0"/>
                <w:color w:val="000000"/>
                <w:sz w:val="21"/>
                <w:szCs w:val="21"/>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56D09">
            <w:pPr>
              <w:jc w:val="center"/>
              <w:rPr>
                <w:rFonts w:hint="eastAsia" w:ascii="宋体" w:hAnsi="宋体" w:eastAsia="宋体" w:cs="宋体"/>
                <w:i w:val="0"/>
                <w:iCs w:val="0"/>
                <w:color w:val="000000"/>
                <w:sz w:val="21"/>
                <w:szCs w:val="21"/>
                <w:u w:val="none"/>
              </w:rPr>
            </w:pPr>
          </w:p>
        </w:tc>
        <w:tc>
          <w:tcPr>
            <w:tcW w:w="4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88FF">
            <w:pPr>
              <w:jc w:val="center"/>
              <w:rPr>
                <w:rFonts w:hint="eastAsia" w:ascii="宋体" w:hAnsi="宋体" w:eastAsia="宋体" w:cs="宋体"/>
                <w:i w:val="0"/>
                <w:iCs w:val="0"/>
                <w:color w:val="000000"/>
                <w:sz w:val="21"/>
                <w:szCs w:val="21"/>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96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节前专项</w:t>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C1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执法专项</w:t>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C7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网络抽检专项37</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59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桶装水专项13</w:t>
            </w: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1C883">
            <w:pPr>
              <w:jc w:val="center"/>
              <w:rPr>
                <w:rFonts w:hint="eastAsia" w:ascii="宋体" w:hAnsi="宋体" w:eastAsia="宋体" w:cs="宋体"/>
                <w:b/>
                <w:bCs/>
                <w:i w:val="0"/>
                <w:iCs w:val="0"/>
                <w:color w:val="000000"/>
                <w:sz w:val="21"/>
                <w:szCs w:val="21"/>
                <w:u w:val="none"/>
              </w:rPr>
            </w:pPr>
          </w:p>
        </w:tc>
      </w:tr>
      <w:tr w14:paraId="75D90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8F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64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粮食加工品</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D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小麦粉</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FE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8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小麦粉</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33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1D8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镉（以Cd计）、苯并[a]芘、玉米赤霉烯酮、脱氧雪腐镰刀菌烯醇、赭曲霉毒素A、黄曲霉毒素B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、偶氮甲酰胺、过氧化苯甲酰</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968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D281F">
            <w:pPr>
              <w:jc w:val="center"/>
              <w:rPr>
                <w:rFonts w:hint="eastAsia" w:ascii="宋体" w:hAnsi="宋体" w:eastAsia="宋体" w:cs="宋体"/>
                <w:i w:val="0"/>
                <w:iCs w:val="0"/>
                <w:color w:val="000000"/>
                <w:sz w:val="21"/>
                <w:szCs w:val="21"/>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145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8C1E4">
            <w:pPr>
              <w:jc w:val="center"/>
              <w:rPr>
                <w:rFonts w:hint="eastAsia" w:ascii="宋体" w:hAnsi="宋体" w:eastAsia="宋体" w:cs="宋体"/>
                <w:i w:val="0"/>
                <w:iCs w:val="0"/>
                <w:color w:val="000000"/>
                <w:sz w:val="21"/>
                <w:szCs w:val="21"/>
                <w:u w:val="none"/>
              </w:rPr>
            </w:pP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B8E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1D100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CEFDC">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B126E">
            <w:pPr>
              <w:jc w:val="center"/>
              <w:rPr>
                <w:rFonts w:hint="eastAsia" w:ascii="宋体" w:hAnsi="宋体" w:eastAsia="宋体" w:cs="宋体"/>
                <w:i w:val="0"/>
                <w:iCs w:val="0"/>
                <w:color w:val="000000"/>
                <w:sz w:val="21"/>
                <w:szCs w:val="21"/>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B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F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B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D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655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铅（以Pb计）、镉（以Cd计）、无机砷（以As计）、苯并[a]芘、黄曲霉毒素B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、赭曲霉毒素A</w:t>
            </w: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F911C">
            <w:pPr>
              <w:jc w:val="center"/>
              <w:rPr>
                <w:rFonts w:hint="eastAsia" w:ascii="宋体" w:hAnsi="宋体" w:eastAsia="宋体" w:cs="宋体"/>
                <w:i w:val="0"/>
                <w:iCs w:val="0"/>
                <w:color w:val="000000"/>
                <w:sz w:val="21"/>
                <w:szCs w:val="21"/>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8A4B1">
            <w:pPr>
              <w:jc w:val="center"/>
              <w:rPr>
                <w:rFonts w:hint="eastAsia" w:ascii="宋体" w:hAnsi="宋体" w:eastAsia="宋体" w:cs="宋体"/>
                <w:i w:val="0"/>
                <w:iCs w:val="0"/>
                <w:color w:val="000000"/>
                <w:sz w:val="21"/>
                <w:szCs w:val="21"/>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29A24">
            <w:pPr>
              <w:jc w:val="center"/>
              <w:rPr>
                <w:rFonts w:hint="eastAsia" w:ascii="宋体" w:hAnsi="宋体" w:eastAsia="宋体" w:cs="宋体"/>
                <w:i w:val="0"/>
                <w:iCs w:val="0"/>
                <w:color w:val="000000"/>
                <w:sz w:val="21"/>
                <w:szCs w:val="21"/>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37966">
            <w:pPr>
              <w:jc w:val="center"/>
              <w:rPr>
                <w:rFonts w:hint="eastAsia" w:ascii="宋体" w:hAnsi="宋体" w:eastAsia="宋体" w:cs="宋体"/>
                <w:i w:val="0"/>
                <w:iCs w:val="0"/>
                <w:color w:val="000000"/>
                <w:sz w:val="21"/>
                <w:szCs w:val="21"/>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70F6B">
            <w:pPr>
              <w:jc w:val="center"/>
              <w:rPr>
                <w:rFonts w:hint="eastAsia" w:ascii="宋体" w:hAnsi="宋体" w:eastAsia="宋体" w:cs="宋体"/>
                <w:i w:val="0"/>
                <w:iCs w:val="0"/>
                <w:color w:val="000000"/>
                <w:sz w:val="21"/>
                <w:szCs w:val="21"/>
                <w:u w:val="none"/>
              </w:rPr>
            </w:pPr>
          </w:p>
        </w:tc>
      </w:tr>
      <w:tr w14:paraId="18C87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0F8DC">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59019">
            <w:pPr>
              <w:jc w:val="center"/>
              <w:rPr>
                <w:rFonts w:hint="eastAsia" w:ascii="宋体" w:hAnsi="宋体" w:eastAsia="宋体" w:cs="宋体"/>
                <w:i w:val="0"/>
                <w:iCs w:val="0"/>
                <w:color w:val="000000"/>
                <w:sz w:val="21"/>
                <w:szCs w:val="21"/>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43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挂面</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A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D5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挂面</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46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512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、脱氢乙酸及其钠盐（以脱氢乙酸计）、合成着色剂（柠檬黄、日落黄）</w:t>
            </w: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DD4E2">
            <w:pPr>
              <w:jc w:val="center"/>
              <w:rPr>
                <w:rFonts w:hint="eastAsia" w:ascii="宋体" w:hAnsi="宋体" w:eastAsia="宋体" w:cs="宋体"/>
                <w:i w:val="0"/>
                <w:iCs w:val="0"/>
                <w:color w:val="000000"/>
                <w:sz w:val="21"/>
                <w:szCs w:val="21"/>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A3E0E">
            <w:pPr>
              <w:jc w:val="center"/>
              <w:rPr>
                <w:rFonts w:hint="eastAsia" w:ascii="宋体" w:hAnsi="宋体" w:eastAsia="宋体" w:cs="宋体"/>
                <w:i w:val="0"/>
                <w:iCs w:val="0"/>
                <w:color w:val="000000"/>
                <w:sz w:val="21"/>
                <w:szCs w:val="21"/>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9F13A">
            <w:pPr>
              <w:jc w:val="center"/>
              <w:rPr>
                <w:rFonts w:hint="eastAsia" w:ascii="宋体" w:hAnsi="宋体" w:eastAsia="宋体" w:cs="宋体"/>
                <w:i w:val="0"/>
                <w:iCs w:val="0"/>
                <w:color w:val="000000"/>
                <w:sz w:val="21"/>
                <w:szCs w:val="21"/>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85A63">
            <w:pPr>
              <w:jc w:val="center"/>
              <w:rPr>
                <w:rFonts w:hint="eastAsia" w:ascii="宋体" w:hAnsi="宋体" w:eastAsia="宋体" w:cs="宋体"/>
                <w:i w:val="0"/>
                <w:iCs w:val="0"/>
                <w:color w:val="000000"/>
                <w:sz w:val="21"/>
                <w:szCs w:val="21"/>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51ED9">
            <w:pPr>
              <w:jc w:val="center"/>
              <w:rPr>
                <w:rFonts w:hint="eastAsia" w:ascii="宋体" w:hAnsi="宋体" w:eastAsia="宋体" w:cs="宋体"/>
                <w:i w:val="0"/>
                <w:iCs w:val="0"/>
                <w:color w:val="000000"/>
                <w:sz w:val="21"/>
                <w:szCs w:val="21"/>
                <w:u w:val="none"/>
              </w:rPr>
            </w:pPr>
          </w:p>
        </w:tc>
      </w:tr>
      <w:tr w14:paraId="2A4C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9B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EF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食用油、油脂及其制品</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0E4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食用植物油</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C2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食用植物油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6C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花生油</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80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118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、苯并[a]芘、溶剂残留量、特丁基对苯二酚（TBHQ）</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E70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2CEC2">
            <w:pPr>
              <w:jc w:val="center"/>
              <w:rPr>
                <w:rFonts w:hint="eastAsia" w:ascii="宋体" w:hAnsi="宋体" w:eastAsia="宋体" w:cs="宋体"/>
                <w:i w:val="0"/>
                <w:iCs w:val="0"/>
                <w:color w:val="000000"/>
                <w:sz w:val="21"/>
                <w:szCs w:val="21"/>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BB4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0EFE1">
            <w:pPr>
              <w:jc w:val="center"/>
              <w:rPr>
                <w:rFonts w:hint="eastAsia" w:ascii="宋体" w:hAnsi="宋体" w:eastAsia="宋体" w:cs="宋体"/>
                <w:i w:val="0"/>
                <w:iCs w:val="0"/>
                <w:color w:val="000000"/>
                <w:sz w:val="21"/>
                <w:szCs w:val="21"/>
                <w:u w:val="none"/>
              </w:rPr>
            </w:pPr>
          </w:p>
        </w:tc>
        <w:tc>
          <w:tcPr>
            <w:tcW w:w="666" w:type="dxa"/>
            <w:vMerge w:val="restart"/>
            <w:tcBorders>
              <w:top w:val="single" w:color="000000" w:sz="4" w:space="0"/>
              <w:left w:val="single" w:color="000000" w:sz="4" w:space="0"/>
              <w:bottom w:val="nil"/>
              <w:right w:val="single" w:color="000000" w:sz="4" w:space="0"/>
            </w:tcBorders>
            <w:shd w:val="clear" w:color="auto" w:fill="auto"/>
            <w:vAlign w:val="center"/>
          </w:tcPr>
          <w:p w14:paraId="2E46B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2982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E2EFA">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22E05">
            <w:pPr>
              <w:jc w:val="center"/>
              <w:rPr>
                <w:rFonts w:hint="eastAsia" w:ascii="宋体" w:hAnsi="宋体" w:eastAsia="宋体" w:cs="宋体"/>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9B952">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7F445">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CE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菜籽油</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2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3C0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酸值/酸价、过氧化值、铅（以Pb计）、苯并[a]芘、溶剂残留量、特丁基对苯二酚（TBHQ）、乙基麦芽酚</w:t>
            </w: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5528D">
            <w:pPr>
              <w:jc w:val="center"/>
              <w:rPr>
                <w:rFonts w:hint="eastAsia" w:ascii="宋体" w:hAnsi="宋体" w:eastAsia="宋体" w:cs="宋体"/>
                <w:i w:val="0"/>
                <w:iCs w:val="0"/>
                <w:color w:val="000000"/>
                <w:sz w:val="21"/>
                <w:szCs w:val="21"/>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85B0B">
            <w:pPr>
              <w:jc w:val="center"/>
              <w:rPr>
                <w:rFonts w:hint="eastAsia" w:ascii="宋体" w:hAnsi="宋体" w:eastAsia="宋体" w:cs="宋体"/>
                <w:i w:val="0"/>
                <w:iCs w:val="0"/>
                <w:color w:val="000000"/>
                <w:sz w:val="21"/>
                <w:szCs w:val="21"/>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F35EF">
            <w:pPr>
              <w:jc w:val="center"/>
              <w:rPr>
                <w:rFonts w:hint="eastAsia" w:ascii="宋体" w:hAnsi="宋体" w:eastAsia="宋体" w:cs="宋体"/>
                <w:i w:val="0"/>
                <w:iCs w:val="0"/>
                <w:color w:val="000000"/>
                <w:sz w:val="21"/>
                <w:szCs w:val="21"/>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54528">
            <w:pPr>
              <w:jc w:val="center"/>
              <w:rPr>
                <w:rFonts w:hint="eastAsia" w:ascii="宋体" w:hAnsi="宋体" w:eastAsia="宋体" w:cs="宋体"/>
                <w:i w:val="0"/>
                <w:iCs w:val="0"/>
                <w:color w:val="000000"/>
                <w:sz w:val="21"/>
                <w:szCs w:val="21"/>
                <w:u w:val="none"/>
              </w:rPr>
            </w:pPr>
          </w:p>
        </w:tc>
        <w:tc>
          <w:tcPr>
            <w:tcW w:w="666" w:type="dxa"/>
            <w:vMerge w:val="continue"/>
            <w:tcBorders>
              <w:top w:val="single" w:color="000000" w:sz="4" w:space="0"/>
              <w:left w:val="single" w:color="000000" w:sz="4" w:space="0"/>
              <w:bottom w:val="nil"/>
              <w:right w:val="single" w:color="000000" w:sz="4" w:space="0"/>
            </w:tcBorders>
            <w:shd w:val="clear" w:color="auto" w:fill="auto"/>
            <w:vAlign w:val="center"/>
          </w:tcPr>
          <w:p w14:paraId="570BD59A">
            <w:pPr>
              <w:jc w:val="center"/>
              <w:rPr>
                <w:rFonts w:hint="eastAsia" w:ascii="宋体" w:hAnsi="宋体" w:eastAsia="宋体" w:cs="宋体"/>
                <w:i w:val="0"/>
                <w:iCs w:val="0"/>
                <w:color w:val="000000"/>
                <w:sz w:val="21"/>
                <w:szCs w:val="21"/>
                <w:u w:val="none"/>
              </w:rPr>
            </w:pPr>
          </w:p>
        </w:tc>
      </w:tr>
      <w:tr w14:paraId="2C3BF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BBCE9">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03858">
            <w:pPr>
              <w:jc w:val="center"/>
              <w:rPr>
                <w:rFonts w:hint="eastAsia" w:ascii="宋体" w:hAnsi="宋体" w:eastAsia="宋体" w:cs="宋体"/>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6B276">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928E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4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大豆油</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E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2FA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酸值/酸价、过氧化值、苯并[a]芘、溶剂残留量、特丁基对苯二酚（TBHQ）</w:t>
            </w: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C6037">
            <w:pPr>
              <w:jc w:val="center"/>
              <w:rPr>
                <w:rFonts w:hint="eastAsia" w:ascii="宋体" w:hAnsi="宋体" w:eastAsia="宋体" w:cs="宋体"/>
                <w:i w:val="0"/>
                <w:iCs w:val="0"/>
                <w:color w:val="000000"/>
                <w:sz w:val="21"/>
                <w:szCs w:val="21"/>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B28A3">
            <w:pPr>
              <w:jc w:val="center"/>
              <w:rPr>
                <w:rFonts w:hint="eastAsia" w:ascii="宋体" w:hAnsi="宋体" w:eastAsia="宋体" w:cs="宋体"/>
                <w:i w:val="0"/>
                <w:iCs w:val="0"/>
                <w:color w:val="000000"/>
                <w:sz w:val="21"/>
                <w:szCs w:val="21"/>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B5C81">
            <w:pPr>
              <w:jc w:val="center"/>
              <w:rPr>
                <w:rFonts w:hint="eastAsia" w:ascii="宋体" w:hAnsi="宋体" w:eastAsia="宋体" w:cs="宋体"/>
                <w:i w:val="0"/>
                <w:iCs w:val="0"/>
                <w:color w:val="000000"/>
                <w:sz w:val="21"/>
                <w:szCs w:val="21"/>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0BFCF">
            <w:pPr>
              <w:jc w:val="center"/>
              <w:rPr>
                <w:rFonts w:hint="eastAsia" w:ascii="宋体" w:hAnsi="宋体" w:eastAsia="宋体" w:cs="宋体"/>
                <w:i w:val="0"/>
                <w:iCs w:val="0"/>
                <w:color w:val="000000"/>
                <w:sz w:val="21"/>
                <w:szCs w:val="21"/>
                <w:u w:val="none"/>
              </w:rPr>
            </w:pPr>
          </w:p>
        </w:tc>
        <w:tc>
          <w:tcPr>
            <w:tcW w:w="666" w:type="dxa"/>
            <w:vMerge w:val="continue"/>
            <w:tcBorders>
              <w:top w:val="single" w:color="000000" w:sz="4" w:space="0"/>
              <w:left w:val="single" w:color="000000" w:sz="4" w:space="0"/>
              <w:bottom w:val="nil"/>
              <w:right w:val="single" w:color="000000" w:sz="4" w:space="0"/>
            </w:tcBorders>
            <w:shd w:val="clear" w:color="auto" w:fill="auto"/>
            <w:vAlign w:val="center"/>
          </w:tcPr>
          <w:p w14:paraId="4E45F5BF">
            <w:pPr>
              <w:jc w:val="center"/>
              <w:rPr>
                <w:rFonts w:hint="eastAsia" w:ascii="宋体" w:hAnsi="宋体" w:eastAsia="宋体" w:cs="宋体"/>
                <w:i w:val="0"/>
                <w:iCs w:val="0"/>
                <w:color w:val="000000"/>
                <w:sz w:val="21"/>
                <w:szCs w:val="21"/>
                <w:u w:val="none"/>
              </w:rPr>
            </w:pPr>
          </w:p>
        </w:tc>
      </w:tr>
      <w:tr w14:paraId="22A97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0DD93">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D9793">
            <w:pPr>
              <w:jc w:val="center"/>
              <w:rPr>
                <w:rFonts w:hint="eastAsia" w:ascii="宋体" w:hAnsi="宋体" w:eastAsia="宋体" w:cs="宋体"/>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5102E">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1143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8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食用植物调和油</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0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44E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酸价、过氧化值、苯并[a]芘、溶剂残留量、特丁基对苯二酚（TBHQ）、乙基麦芽酚</w:t>
            </w: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6D1AD">
            <w:pPr>
              <w:jc w:val="center"/>
              <w:rPr>
                <w:rFonts w:hint="eastAsia" w:ascii="宋体" w:hAnsi="宋体" w:eastAsia="宋体" w:cs="宋体"/>
                <w:i w:val="0"/>
                <w:iCs w:val="0"/>
                <w:color w:val="000000"/>
                <w:sz w:val="21"/>
                <w:szCs w:val="21"/>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4514B">
            <w:pPr>
              <w:jc w:val="center"/>
              <w:rPr>
                <w:rFonts w:hint="eastAsia" w:ascii="宋体" w:hAnsi="宋体" w:eastAsia="宋体" w:cs="宋体"/>
                <w:i w:val="0"/>
                <w:iCs w:val="0"/>
                <w:color w:val="000000"/>
                <w:sz w:val="21"/>
                <w:szCs w:val="21"/>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8A57E">
            <w:pPr>
              <w:jc w:val="center"/>
              <w:rPr>
                <w:rFonts w:hint="eastAsia" w:ascii="宋体" w:hAnsi="宋体" w:eastAsia="宋体" w:cs="宋体"/>
                <w:i w:val="0"/>
                <w:iCs w:val="0"/>
                <w:color w:val="000000"/>
                <w:sz w:val="21"/>
                <w:szCs w:val="21"/>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94E30">
            <w:pPr>
              <w:jc w:val="center"/>
              <w:rPr>
                <w:rFonts w:hint="eastAsia" w:ascii="宋体" w:hAnsi="宋体" w:eastAsia="宋体" w:cs="宋体"/>
                <w:i w:val="0"/>
                <w:iCs w:val="0"/>
                <w:color w:val="000000"/>
                <w:sz w:val="21"/>
                <w:szCs w:val="21"/>
                <w:u w:val="none"/>
              </w:rPr>
            </w:pPr>
          </w:p>
        </w:tc>
        <w:tc>
          <w:tcPr>
            <w:tcW w:w="666" w:type="dxa"/>
            <w:vMerge w:val="continue"/>
            <w:tcBorders>
              <w:top w:val="single" w:color="000000" w:sz="4" w:space="0"/>
              <w:left w:val="single" w:color="000000" w:sz="4" w:space="0"/>
              <w:bottom w:val="nil"/>
              <w:right w:val="single" w:color="000000" w:sz="4" w:space="0"/>
            </w:tcBorders>
            <w:shd w:val="clear" w:color="auto" w:fill="auto"/>
            <w:vAlign w:val="center"/>
          </w:tcPr>
          <w:p w14:paraId="55064010">
            <w:pPr>
              <w:jc w:val="center"/>
              <w:rPr>
                <w:rFonts w:hint="eastAsia" w:ascii="宋体" w:hAnsi="宋体" w:eastAsia="宋体" w:cs="宋体"/>
                <w:i w:val="0"/>
                <w:iCs w:val="0"/>
                <w:color w:val="000000"/>
                <w:sz w:val="21"/>
                <w:szCs w:val="21"/>
                <w:u w:val="none"/>
              </w:rPr>
            </w:pPr>
          </w:p>
        </w:tc>
      </w:tr>
      <w:tr w14:paraId="233B5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20573">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725E6">
            <w:pPr>
              <w:jc w:val="center"/>
              <w:rPr>
                <w:rFonts w:hint="eastAsia" w:ascii="宋体" w:hAnsi="宋体" w:eastAsia="宋体" w:cs="宋体"/>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0B2C8">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1BFB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7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其他食用植物油</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A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1AA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酸值/酸价、过氧化值、苯并[a]芘、溶剂残留量、特丁基对苯二酚（TBHQ）</w:t>
            </w: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65C64">
            <w:pPr>
              <w:jc w:val="center"/>
              <w:rPr>
                <w:rFonts w:hint="eastAsia" w:ascii="宋体" w:hAnsi="宋体" w:eastAsia="宋体" w:cs="宋体"/>
                <w:i w:val="0"/>
                <w:iCs w:val="0"/>
                <w:color w:val="000000"/>
                <w:sz w:val="21"/>
                <w:szCs w:val="21"/>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C82C8">
            <w:pPr>
              <w:jc w:val="center"/>
              <w:rPr>
                <w:rFonts w:hint="eastAsia" w:ascii="宋体" w:hAnsi="宋体" w:eastAsia="宋体" w:cs="宋体"/>
                <w:i w:val="0"/>
                <w:iCs w:val="0"/>
                <w:color w:val="000000"/>
                <w:sz w:val="21"/>
                <w:szCs w:val="21"/>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9FB07">
            <w:pPr>
              <w:jc w:val="center"/>
              <w:rPr>
                <w:rFonts w:hint="eastAsia" w:ascii="宋体" w:hAnsi="宋体" w:eastAsia="宋体" w:cs="宋体"/>
                <w:i w:val="0"/>
                <w:iCs w:val="0"/>
                <w:color w:val="000000"/>
                <w:sz w:val="21"/>
                <w:szCs w:val="21"/>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3168D">
            <w:pPr>
              <w:jc w:val="center"/>
              <w:rPr>
                <w:rFonts w:hint="eastAsia" w:ascii="宋体" w:hAnsi="宋体" w:eastAsia="宋体" w:cs="宋体"/>
                <w:i w:val="0"/>
                <w:iCs w:val="0"/>
                <w:color w:val="000000"/>
                <w:sz w:val="21"/>
                <w:szCs w:val="21"/>
                <w:u w:val="none"/>
              </w:rPr>
            </w:pPr>
          </w:p>
        </w:tc>
        <w:tc>
          <w:tcPr>
            <w:tcW w:w="666" w:type="dxa"/>
            <w:vMerge w:val="continue"/>
            <w:tcBorders>
              <w:top w:val="single" w:color="000000" w:sz="4" w:space="0"/>
              <w:left w:val="single" w:color="000000" w:sz="4" w:space="0"/>
              <w:bottom w:val="nil"/>
              <w:right w:val="single" w:color="000000" w:sz="4" w:space="0"/>
            </w:tcBorders>
            <w:shd w:val="clear" w:color="auto" w:fill="auto"/>
            <w:vAlign w:val="center"/>
          </w:tcPr>
          <w:p w14:paraId="5B14C5D0">
            <w:pPr>
              <w:jc w:val="center"/>
              <w:rPr>
                <w:rFonts w:hint="eastAsia" w:ascii="宋体" w:hAnsi="宋体" w:eastAsia="宋体" w:cs="宋体"/>
                <w:i w:val="0"/>
                <w:iCs w:val="0"/>
                <w:color w:val="000000"/>
                <w:sz w:val="21"/>
                <w:szCs w:val="21"/>
                <w:u w:val="none"/>
              </w:rPr>
            </w:pPr>
          </w:p>
        </w:tc>
      </w:tr>
      <w:tr w14:paraId="51B93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6"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65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5D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饮料</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36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饮料</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7D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包装饮用水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4F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饮用天然矿泉水</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8B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929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界限指标、铅（以Pb计）、总砷（以As计）、镉（以Cd计）、总汞（以Hg计）、镍、溴酸盐、硝酸盐（以NO</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vertAlign w:val="superscript"/>
                <w:lang w:val="en-US" w:eastAsia="zh-CN" w:bidi="ar"/>
              </w:rPr>
              <w:t>-</w:t>
            </w:r>
            <w:r>
              <w:rPr>
                <w:rFonts w:hint="eastAsia" w:ascii="宋体" w:hAnsi="宋体" w:eastAsia="宋体" w:cs="宋体"/>
                <w:i w:val="0"/>
                <w:iCs w:val="0"/>
                <w:color w:val="000000"/>
                <w:kern w:val="0"/>
                <w:sz w:val="21"/>
                <w:szCs w:val="21"/>
                <w:u w:val="none"/>
                <w:lang w:val="en-US" w:eastAsia="zh-CN" w:bidi="ar"/>
              </w:rPr>
              <w:t>计）、亚硝酸盐（以NO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vertAlign w:val="superscript"/>
                <w:lang w:val="en-US" w:eastAsia="zh-CN" w:bidi="ar"/>
              </w:rPr>
              <w:t>-</w:t>
            </w:r>
            <w:r>
              <w:rPr>
                <w:rFonts w:hint="eastAsia" w:ascii="宋体" w:hAnsi="宋体" w:eastAsia="宋体" w:cs="宋体"/>
                <w:i w:val="0"/>
                <w:iCs w:val="0"/>
                <w:color w:val="000000"/>
                <w:kern w:val="0"/>
                <w:sz w:val="21"/>
                <w:szCs w:val="21"/>
                <w:u w:val="none"/>
                <w:lang w:val="en-US" w:eastAsia="zh-CN" w:bidi="ar"/>
              </w:rPr>
              <w:t>计）、大肠菌群、铜绿假单胞菌</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778F0">
            <w:pPr>
              <w:jc w:val="center"/>
              <w:rPr>
                <w:rFonts w:hint="eastAsia" w:ascii="宋体" w:hAnsi="宋体" w:eastAsia="宋体" w:cs="宋体"/>
                <w:i w:val="0"/>
                <w:iCs w:val="0"/>
                <w:color w:val="000000"/>
                <w:sz w:val="21"/>
                <w:szCs w:val="21"/>
                <w:u w:val="none"/>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71339">
            <w:pPr>
              <w:jc w:val="center"/>
              <w:rPr>
                <w:rFonts w:hint="eastAsia" w:ascii="宋体" w:hAnsi="宋体" w:eastAsia="宋体" w:cs="宋体"/>
                <w:i w:val="0"/>
                <w:iCs w:val="0"/>
                <w:color w:val="000000"/>
                <w:sz w:val="21"/>
                <w:szCs w:val="21"/>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18234">
            <w:pPr>
              <w:jc w:val="center"/>
              <w:rPr>
                <w:rFonts w:hint="eastAsia" w:ascii="宋体" w:hAnsi="宋体" w:eastAsia="宋体" w:cs="宋体"/>
                <w:i w:val="0"/>
                <w:iCs w:val="0"/>
                <w:color w:val="000000"/>
                <w:sz w:val="21"/>
                <w:szCs w:val="21"/>
                <w:u w:val="none"/>
              </w:rPr>
            </w:pP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4E3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A7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14:paraId="61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6"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E725C">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AE8E1">
            <w:pPr>
              <w:jc w:val="center"/>
              <w:rPr>
                <w:rFonts w:hint="eastAsia" w:ascii="宋体" w:hAnsi="宋体" w:eastAsia="宋体" w:cs="宋体"/>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20E43">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0B05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7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饮用纯净水</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8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E38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电导率、耗氧量（以O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计）、铅（以Pb计）、总砷（以As计）、镉（以Cd计）、亚硝酸盐（以NO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vertAlign w:val="superscript"/>
                <w:lang w:val="en-US" w:eastAsia="zh-CN" w:bidi="ar"/>
              </w:rPr>
              <w:t>-</w:t>
            </w:r>
            <w:r>
              <w:rPr>
                <w:rFonts w:hint="eastAsia" w:ascii="宋体" w:hAnsi="宋体" w:eastAsia="宋体" w:cs="宋体"/>
                <w:i w:val="0"/>
                <w:iCs w:val="0"/>
                <w:color w:val="000000"/>
                <w:kern w:val="0"/>
                <w:sz w:val="21"/>
                <w:szCs w:val="21"/>
                <w:u w:val="none"/>
                <w:lang w:val="en-US" w:eastAsia="zh-CN" w:bidi="ar"/>
              </w:rPr>
              <w:t>计）、余氯（游离氯）、溴酸盐、三氯甲烷、大肠菌群、铜绿假单胞菌</w:t>
            </w: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84F37">
            <w:pPr>
              <w:jc w:val="center"/>
              <w:rPr>
                <w:rFonts w:hint="eastAsia" w:ascii="宋体" w:hAnsi="宋体" w:eastAsia="宋体" w:cs="宋体"/>
                <w:i w:val="0"/>
                <w:iCs w:val="0"/>
                <w:color w:val="000000"/>
                <w:sz w:val="21"/>
                <w:szCs w:val="21"/>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241C5">
            <w:pPr>
              <w:jc w:val="center"/>
              <w:rPr>
                <w:rFonts w:hint="eastAsia" w:ascii="宋体" w:hAnsi="宋体" w:eastAsia="宋体" w:cs="宋体"/>
                <w:i w:val="0"/>
                <w:iCs w:val="0"/>
                <w:color w:val="000000"/>
                <w:sz w:val="21"/>
                <w:szCs w:val="21"/>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8F164">
            <w:pPr>
              <w:jc w:val="center"/>
              <w:rPr>
                <w:rFonts w:hint="eastAsia" w:ascii="宋体" w:hAnsi="宋体" w:eastAsia="宋体" w:cs="宋体"/>
                <w:i w:val="0"/>
                <w:iCs w:val="0"/>
                <w:color w:val="000000"/>
                <w:sz w:val="21"/>
                <w:szCs w:val="21"/>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08C06">
            <w:pPr>
              <w:jc w:val="center"/>
              <w:rPr>
                <w:rFonts w:hint="eastAsia" w:ascii="宋体" w:hAnsi="宋体" w:eastAsia="宋体" w:cs="宋体"/>
                <w:i w:val="0"/>
                <w:iCs w:val="0"/>
                <w:color w:val="000000"/>
                <w:sz w:val="21"/>
                <w:szCs w:val="21"/>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2D34D">
            <w:pPr>
              <w:jc w:val="center"/>
              <w:rPr>
                <w:rFonts w:hint="eastAsia" w:ascii="宋体" w:hAnsi="宋体" w:eastAsia="宋体" w:cs="宋体"/>
                <w:i w:val="0"/>
                <w:iCs w:val="0"/>
                <w:color w:val="000000"/>
                <w:sz w:val="21"/>
                <w:szCs w:val="21"/>
                <w:u w:val="none"/>
              </w:rPr>
            </w:pPr>
          </w:p>
        </w:tc>
      </w:tr>
      <w:tr w14:paraId="78F23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6"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FA0C5">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CC02D">
            <w:pPr>
              <w:jc w:val="center"/>
              <w:rPr>
                <w:rFonts w:hint="eastAsia" w:ascii="宋体" w:hAnsi="宋体" w:eastAsia="宋体" w:cs="宋体"/>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95CDC">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368D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C1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其他类饮用水</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7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2C5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耗氧量（以O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计）、铅（以Pb计）、总砷（以As计）、镉（以Cd计）、亚硝酸盐（以NO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vertAlign w:val="superscript"/>
                <w:lang w:val="en-US" w:eastAsia="zh-CN" w:bidi="ar"/>
              </w:rPr>
              <w:t>-</w:t>
            </w:r>
            <w:r>
              <w:rPr>
                <w:rFonts w:hint="eastAsia" w:ascii="宋体" w:hAnsi="宋体" w:eastAsia="宋体" w:cs="宋体"/>
                <w:i w:val="0"/>
                <w:iCs w:val="0"/>
                <w:color w:val="000000"/>
                <w:kern w:val="0"/>
                <w:sz w:val="21"/>
                <w:szCs w:val="21"/>
                <w:u w:val="none"/>
                <w:lang w:val="en-US" w:eastAsia="zh-CN" w:bidi="ar"/>
              </w:rPr>
              <w:t>计）、余氯（游离氯）、溴酸盐、三氯甲烷、大肠菌群、铜绿假单胞菌</w:t>
            </w: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E5875">
            <w:pPr>
              <w:jc w:val="center"/>
              <w:rPr>
                <w:rFonts w:hint="eastAsia" w:ascii="宋体" w:hAnsi="宋体" w:eastAsia="宋体" w:cs="宋体"/>
                <w:i w:val="0"/>
                <w:iCs w:val="0"/>
                <w:color w:val="000000"/>
                <w:sz w:val="21"/>
                <w:szCs w:val="21"/>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D0077">
            <w:pPr>
              <w:jc w:val="center"/>
              <w:rPr>
                <w:rFonts w:hint="eastAsia" w:ascii="宋体" w:hAnsi="宋体" w:eastAsia="宋体" w:cs="宋体"/>
                <w:i w:val="0"/>
                <w:iCs w:val="0"/>
                <w:color w:val="000000"/>
                <w:sz w:val="21"/>
                <w:szCs w:val="21"/>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DA95F">
            <w:pPr>
              <w:jc w:val="center"/>
              <w:rPr>
                <w:rFonts w:hint="eastAsia" w:ascii="宋体" w:hAnsi="宋体" w:eastAsia="宋体" w:cs="宋体"/>
                <w:i w:val="0"/>
                <w:iCs w:val="0"/>
                <w:color w:val="000000"/>
                <w:sz w:val="21"/>
                <w:szCs w:val="21"/>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A2A6E">
            <w:pPr>
              <w:jc w:val="center"/>
              <w:rPr>
                <w:rFonts w:hint="eastAsia" w:ascii="宋体" w:hAnsi="宋体" w:eastAsia="宋体" w:cs="宋体"/>
                <w:i w:val="0"/>
                <w:iCs w:val="0"/>
                <w:color w:val="000000"/>
                <w:sz w:val="21"/>
                <w:szCs w:val="21"/>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C1887">
            <w:pPr>
              <w:jc w:val="center"/>
              <w:rPr>
                <w:rFonts w:hint="eastAsia" w:ascii="宋体" w:hAnsi="宋体" w:eastAsia="宋体" w:cs="宋体"/>
                <w:i w:val="0"/>
                <w:iCs w:val="0"/>
                <w:color w:val="000000"/>
                <w:sz w:val="21"/>
                <w:szCs w:val="21"/>
                <w:u w:val="none"/>
              </w:rPr>
            </w:pPr>
          </w:p>
        </w:tc>
      </w:tr>
      <w:tr w14:paraId="06F7C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E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B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方便食品</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4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方便食品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0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调味面制品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E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调味面制品</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B4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86C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苯甲酸及其钠盐（以苯甲酸计）、山梨酸及其钾盐（以山梨酸计）、脱氢乙酸及其钠盐（以脱氢乙酸计）、糖精钠（以糖精计）、甜蜜素（以环己基氨基磺酸计）、安赛蜜、三氯蔗糖、合成着色剂（柠檬黄、日落黄、诱惑红、苋菜红）、菌落总数、大肠菌群、霉菌、沙门氏菌、金黄色葡萄球菌</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0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16A0">
            <w:pPr>
              <w:jc w:val="cente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8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A876">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14:paraId="45E1C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5FA33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22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4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4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B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7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A4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598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山梨酸及其钾盐（以山梨酸计）、铝的残留量（干样品，以Al计）、脱氢乙酸及其钠盐（以脱氢乙酸计）、甜蜜素（以环己基氨基磺酸计）、糖精钠（以糖精计）、二氧化硫残留量、苯甲酸及其钠盐（以苯甲酸计）、合成着色剂（柠檬黄、日落黄、胭脂红、苋菜红、亮蓝、靛蓝、诱惑红）、菌落总数、大肠菌群、金黄色葡萄球菌、沙门氏菌、霉菌</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B0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D80F">
            <w:pPr>
              <w:jc w:val="cente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80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BA76">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03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5C658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03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F3B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速冻食品</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32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速冻面米食品</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1D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速冻面米食品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2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速冻面米生制品</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A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5A8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过氧化值（以脂肪计）、铅（以Pb计）、糖精钠（以糖精计）、甜蜜素（以环己基氨基磺酸计）、合成着色剂（柠檬黄、日落黄、苋菜红、亮蓝）</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88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F6A8">
            <w:pPr>
              <w:jc w:val="center"/>
              <w:rPr>
                <w:rFonts w:hint="eastAsia" w:ascii="宋体" w:hAnsi="宋体" w:eastAsia="宋体" w:cs="宋体"/>
                <w:i w:val="0"/>
                <w:iCs w:val="0"/>
                <w:color w:val="000000"/>
                <w:sz w:val="21"/>
                <w:szCs w:val="21"/>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D8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1A35">
            <w:pPr>
              <w:jc w:val="center"/>
              <w:rPr>
                <w:rFonts w:hint="eastAsia" w:ascii="宋体" w:hAnsi="宋体" w:eastAsia="宋体" w:cs="宋体"/>
                <w:i w:val="0"/>
                <w:iCs w:val="0"/>
                <w:color w:val="000000"/>
                <w:sz w:val="21"/>
                <w:szCs w:val="21"/>
                <w:u w:val="none"/>
              </w:rPr>
            </w:pPr>
          </w:p>
        </w:tc>
        <w:tc>
          <w:tcPr>
            <w:tcW w:w="666" w:type="dxa"/>
            <w:vMerge w:val="restart"/>
            <w:tcBorders>
              <w:top w:val="single" w:color="000000" w:sz="4" w:space="0"/>
              <w:left w:val="single" w:color="000000" w:sz="4" w:space="0"/>
              <w:bottom w:val="nil"/>
              <w:right w:val="single" w:color="000000" w:sz="4" w:space="0"/>
            </w:tcBorders>
            <w:shd w:val="clear" w:color="auto" w:fill="auto"/>
            <w:vAlign w:val="center"/>
          </w:tcPr>
          <w:p w14:paraId="7B7A39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35C1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D3316">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0B0D0">
            <w:pPr>
              <w:jc w:val="center"/>
              <w:rPr>
                <w:rFonts w:hint="eastAsia" w:ascii="宋体" w:hAnsi="宋体" w:eastAsia="宋体" w:cs="宋体"/>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CAC1C">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3491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1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速冻面米熟制品</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2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596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过氧化值（以脂肪计）、铅（以Pb计）、糖精钠（以糖精计）、甜蜜素（以环己基氨基磺酸计）、合成着色剂（柠檬黄、日落黄、苋菜红、亮蓝）、菌落总数、大肠菌群、沙门氏菌、金黄色葡萄球菌</w:t>
            </w: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9AB4">
            <w:pPr>
              <w:jc w:val="center"/>
              <w:rPr>
                <w:rFonts w:hint="eastAsia" w:ascii="宋体" w:hAnsi="宋体" w:eastAsia="宋体" w:cs="宋体"/>
                <w:i w:val="0"/>
                <w:iCs w:val="0"/>
                <w:color w:val="000000"/>
                <w:sz w:val="21"/>
                <w:szCs w:val="21"/>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C921">
            <w:pPr>
              <w:jc w:val="center"/>
              <w:rPr>
                <w:rFonts w:hint="eastAsia" w:ascii="宋体" w:hAnsi="宋体" w:eastAsia="宋体" w:cs="宋体"/>
                <w:i w:val="0"/>
                <w:iCs w:val="0"/>
                <w:color w:val="000000"/>
                <w:sz w:val="21"/>
                <w:szCs w:val="21"/>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DE3B3">
            <w:pPr>
              <w:jc w:val="center"/>
              <w:rPr>
                <w:rFonts w:hint="eastAsia" w:ascii="宋体" w:hAnsi="宋体" w:eastAsia="宋体" w:cs="宋体"/>
                <w:i w:val="0"/>
                <w:iCs w:val="0"/>
                <w:color w:val="000000"/>
                <w:sz w:val="21"/>
                <w:szCs w:val="21"/>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F09D">
            <w:pPr>
              <w:jc w:val="center"/>
              <w:rPr>
                <w:rFonts w:hint="eastAsia" w:ascii="宋体" w:hAnsi="宋体" w:eastAsia="宋体" w:cs="宋体"/>
                <w:i w:val="0"/>
                <w:iCs w:val="0"/>
                <w:color w:val="000000"/>
                <w:sz w:val="21"/>
                <w:szCs w:val="21"/>
                <w:u w:val="none"/>
              </w:rPr>
            </w:pPr>
          </w:p>
        </w:tc>
        <w:tc>
          <w:tcPr>
            <w:tcW w:w="666" w:type="dxa"/>
            <w:vMerge w:val="continue"/>
            <w:tcBorders>
              <w:top w:val="single" w:color="000000" w:sz="4" w:space="0"/>
              <w:left w:val="single" w:color="000000" w:sz="4" w:space="0"/>
              <w:bottom w:val="nil"/>
              <w:right w:val="single" w:color="000000" w:sz="4" w:space="0"/>
            </w:tcBorders>
            <w:shd w:val="clear" w:color="auto" w:fill="auto"/>
            <w:vAlign w:val="center"/>
          </w:tcPr>
          <w:p w14:paraId="79E78B48">
            <w:pPr>
              <w:jc w:val="center"/>
              <w:rPr>
                <w:rFonts w:hint="eastAsia" w:ascii="宋体" w:hAnsi="宋体" w:eastAsia="宋体" w:cs="宋体"/>
                <w:i w:val="0"/>
                <w:iCs w:val="0"/>
                <w:color w:val="000000"/>
                <w:sz w:val="21"/>
                <w:szCs w:val="21"/>
                <w:u w:val="none"/>
              </w:rPr>
            </w:pPr>
          </w:p>
        </w:tc>
      </w:tr>
      <w:tr w14:paraId="0038D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4"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8B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66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薯类和膨化食品</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D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薯类和膨化食品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2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膨化食品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E8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含油型膨化食品和非含油型膨化食品</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A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05A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水分、酸价（以脂肪计）(KOH)、过氧化值（以脂肪计）、黄曲霉毒素B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、糖精钠（以糖精计）、苯甲酸及其钠盐（以苯甲酸计）、山梨酸及其钾盐（以山梨酸计）、甜蜜素（以环己基氨基磺酸计）、菌落总数、大肠菌群、沙门氏菌、金黄色葡萄球菌</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9B6E">
            <w:pPr>
              <w:jc w:val="center"/>
              <w:rPr>
                <w:rFonts w:hint="eastAsia" w:ascii="宋体" w:hAnsi="宋体" w:eastAsia="宋体" w:cs="宋体"/>
                <w:i w:val="0"/>
                <w:iCs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B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169A">
            <w:pPr>
              <w:jc w:val="center"/>
              <w:rPr>
                <w:rFonts w:hint="eastAsia" w:ascii="宋体" w:hAnsi="宋体" w:eastAsia="宋体" w:cs="宋体"/>
                <w:i w:val="0"/>
                <w:iCs w:val="0"/>
                <w:color w:val="000000"/>
                <w:sz w:val="21"/>
                <w:szCs w:val="21"/>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B75E">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E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BF3D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F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6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酒类</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D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发酵酒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3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3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葡萄酒</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E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F62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度、甲醇、苯甲酸及其钠盐（以苯甲酸计）、山梨酸及其钾盐（以山梨酸计）、糖精钠（以糖精计）、二氧化硫残留量、甜蜜素（以环己基氨基磺酸计）、三氯蔗糖、合成着色剂（柠檬黄、日落黄、新红、胭脂红、赤藓红、苋菜红、诱惑红、酸性红、亮蓝）</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43A4">
            <w:pPr>
              <w:jc w:val="center"/>
              <w:rPr>
                <w:rFonts w:hint="eastAsia" w:ascii="宋体" w:hAnsi="宋体" w:eastAsia="宋体" w:cs="宋体"/>
                <w:i w:val="0"/>
                <w:iCs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C6D7">
            <w:pPr>
              <w:jc w:val="cente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D6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9994">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14:paraId="42BC4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6AC6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8"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F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1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蔬菜制品</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98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蔬菜制品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3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酱腌菜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2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酱腌菜</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3C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302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铅（以Pb计）、亚硝酸盐（以NaNO</w:t>
            </w:r>
            <w:r>
              <w:rPr>
                <w:rFonts w:hint="eastAsia" w:ascii="宋体" w:hAnsi="宋体" w:eastAsia="宋体" w:cs="宋体"/>
                <w:i w:val="0"/>
                <w:iCs w:val="0"/>
                <w:color w:val="000000"/>
                <w:kern w:val="0"/>
                <w:sz w:val="21"/>
                <w:szCs w:val="21"/>
                <w:u w:val="none"/>
                <w:vertAlign w:val="subscript"/>
                <w:lang w:val="en-US" w:eastAsia="zh-CN" w:bidi="ar"/>
              </w:rPr>
              <w:t>2</w:t>
            </w:r>
            <w:r>
              <w:rPr>
                <w:rFonts w:hint="eastAsia" w:ascii="宋体" w:hAnsi="宋体" w:eastAsia="宋体" w:cs="宋体"/>
                <w:i w:val="0"/>
                <w:iCs w:val="0"/>
                <w:color w:val="000000"/>
                <w:kern w:val="0"/>
                <w:sz w:val="21"/>
                <w:szCs w:val="21"/>
                <w:u w:val="none"/>
                <w:lang w:val="en-US" w:eastAsia="zh-CN" w:bidi="ar"/>
              </w:rPr>
              <w:t>计）、苯甲酸及其钠盐（以苯甲酸计）、山梨酸及其钾盐（以山梨酸计）、脱氢乙酸及其钠盐（以脱氢乙酸计）、糖精钠（以糖精计）、甜蜜素（以环己基氨基磺酸计）、安赛蜜、二氧化硫残留量、防腐剂混合使用时各自用量占其最大使用量的比例之和、合成着色剂（柠檬黄、日落黄、诱惑红）、大肠菌群</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C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DE71">
            <w:pPr>
              <w:jc w:val="cente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3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34F5">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14:paraId="4A946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5460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4"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4A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C1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水果制品</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52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水果制品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F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蜜饯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EF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蜜饯类、凉果类、果脯类、话化类、果糕类</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0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D77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防腐剂混合使用时各自用量占其最大使用量的比例、糖精钠（以糖精计）、甜蜜素（以环己基氨基磺酸计）、安赛蜜、二氧化硫残留量、合成着色剂（亮蓝、柠檬黄、日落黄、苋菜红、胭脂红、诱惑红、喹啉黄）、相同色泽着色剂混合使用时各自用量占其最大使用量的比例之和、乙二胺四乙酸二钠、菌落总数、大肠菌群、霉菌</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B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1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B0EA">
            <w:pPr>
              <w:jc w:val="center"/>
              <w:rPr>
                <w:rFonts w:hint="eastAsia" w:ascii="宋体" w:hAnsi="宋体" w:eastAsia="宋体" w:cs="宋体"/>
                <w:i w:val="0"/>
                <w:iCs w:val="0"/>
                <w:color w:val="000000"/>
                <w:sz w:val="21"/>
                <w:szCs w:val="21"/>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943A">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14:paraId="73442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7E82F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C8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CAC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炒货食品及坚果制品</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2D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炒货食品及坚果制品</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0C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炒货食品及坚果制品（烘炒类、油炸类、其他类）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3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开心果、杏仁、扁桃仁、松仁、瓜子</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5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0CB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、苯甲酸及其钠盐（以苯甲酸计）、山梨酸及其钾盐（以山梨酸计）、脱氢乙酸及其钠盐（以脱氢乙酸计）、二氧化硫残留量、糖精钠（以糖精计）、甜蜜素（以环己基氨基磺酸计）、安赛蜜、大肠菌群、霉菌</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9C42">
            <w:pPr>
              <w:jc w:val="center"/>
              <w:rPr>
                <w:rFonts w:hint="eastAsia" w:ascii="宋体" w:hAnsi="宋体" w:eastAsia="宋体" w:cs="宋体"/>
                <w:i w:val="0"/>
                <w:iCs w:val="0"/>
                <w:color w:val="000000"/>
                <w:sz w:val="21"/>
                <w:szCs w:val="21"/>
                <w:u w:val="none"/>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13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BB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831F">
            <w:pPr>
              <w:jc w:val="center"/>
              <w:rPr>
                <w:rFonts w:hint="eastAsia" w:ascii="宋体" w:hAnsi="宋体" w:eastAsia="宋体" w:cs="宋体"/>
                <w:i w:val="0"/>
                <w:iCs w:val="0"/>
                <w:color w:val="000000"/>
                <w:sz w:val="21"/>
                <w:szCs w:val="21"/>
                <w:u w:val="none"/>
              </w:rPr>
            </w:pP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DDD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2FCBF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D4D7C">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AA5EC">
            <w:pPr>
              <w:jc w:val="center"/>
              <w:rPr>
                <w:rFonts w:hint="eastAsia" w:ascii="宋体" w:hAnsi="宋体" w:eastAsia="宋体" w:cs="宋体"/>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961B8">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5A698">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E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其他炒货食品及坚果制品</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BB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88D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酸价（以脂肪计）(KOH)、过氧化值（以脂肪计）、铅（以Pb计）、黄曲霉毒素B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、苯甲酸及其钠盐（以苯甲酸计）、山梨酸及其钾盐（以山梨酸计）、脱氢乙酸及其钠盐（以脱氢乙酸计）、二氧化硫残留量、糖精钠（以糖精计）、甜蜜素（以环己基氨基磺酸计）、安赛蜜、大肠菌群、霉菌</w:t>
            </w: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1161">
            <w:pPr>
              <w:jc w:val="center"/>
              <w:rPr>
                <w:rFonts w:hint="eastAsia" w:ascii="宋体" w:hAnsi="宋体" w:eastAsia="宋体" w:cs="宋体"/>
                <w:i w:val="0"/>
                <w:iCs w:val="0"/>
                <w:color w:val="000000"/>
                <w:sz w:val="21"/>
                <w:szCs w:val="21"/>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150D">
            <w:pPr>
              <w:jc w:val="center"/>
              <w:rPr>
                <w:rFonts w:hint="eastAsia" w:ascii="宋体" w:hAnsi="宋体" w:eastAsia="宋体" w:cs="宋体"/>
                <w:i w:val="0"/>
                <w:iCs w:val="0"/>
                <w:color w:val="000000"/>
                <w:sz w:val="21"/>
                <w:szCs w:val="21"/>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04862">
            <w:pPr>
              <w:jc w:val="center"/>
              <w:rPr>
                <w:rFonts w:hint="eastAsia" w:ascii="宋体" w:hAnsi="宋体" w:eastAsia="宋体" w:cs="宋体"/>
                <w:i w:val="0"/>
                <w:iCs w:val="0"/>
                <w:color w:val="000000"/>
                <w:sz w:val="21"/>
                <w:szCs w:val="21"/>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DF68">
            <w:pPr>
              <w:jc w:val="center"/>
              <w:rPr>
                <w:rFonts w:hint="eastAsia" w:ascii="宋体" w:hAnsi="宋体" w:eastAsia="宋体" w:cs="宋体"/>
                <w:i w:val="0"/>
                <w:iCs w:val="0"/>
                <w:color w:val="000000"/>
                <w:sz w:val="21"/>
                <w:szCs w:val="21"/>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A962D">
            <w:pPr>
              <w:jc w:val="center"/>
              <w:rPr>
                <w:rFonts w:hint="eastAsia" w:ascii="宋体" w:hAnsi="宋体" w:eastAsia="宋体" w:cs="宋体"/>
                <w:i w:val="0"/>
                <w:iCs w:val="0"/>
                <w:color w:val="000000"/>
                <w:sz w:val="21"/>
                <w:szCs w:val="21"/>
                <w:u w:val="none"/>
              </w:rPr>
            </w:pPr>
          </w:p>
        </w:tc>
      </w:tr>
      <w:tr w14:paraId="4792E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1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E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蛋制品</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4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蛋制品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E2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再制蛋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3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再制蛋</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FB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C44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铅（以Pb计）、苯甲酸及其钠盐（以苯甲酸计）、山梨酸及其钾盐（以山梨酸计）、菌落总数、大肠菌群、沙门氏菌</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336B">
            <w:pPr>
              <w:jc w:val="center"/>
              <w:rPr>
                <w:rFonts w:hint="eastAsia" w:ascii="宋体" w:hAnsi="宋体" w:eastAsia="宋体" w:cs="宋体"/>
                <w:i w:val="0"/>
                <w:iCs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F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A262">
            <w:pPr>
              <w:jc w:val="center"/>
              <w:rPr>
                <w:rFonts w:hint="eastAsia" w:ascii="宋体" w:hAnsi="宋体" w:eastAsia="宋体" w:cs="宋体"/>
                <w:i w:val="0"/>
                <w:iCs w:val="0"/>
                <w:color w:val="000000"/>
                <w:sz w:val="21"/>
                <w:szCs w:val="21"/>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4D01">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14:paraId="5F70FA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BFB9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AC9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39C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食糖</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6A3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食糖</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43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2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白砂糖</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1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497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蔗糖分、还原糖分、色值、干燥失重、二氧化硫残留量、螨</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0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B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A293A">
            <w:pPr>
              <w:jc w:val="center"/>
              <w:rPr>
                <w:rFonts w:hint="eastAsia" w:ascii="宋体" w:hAnsi="宋体" w:eastAsia="宋体" w:cs="宋体"/>
                <w:i w:val="0"/>
                <w:iCs w:val="0"/>
                <w:color w:val="000000"/>
                <w:sz w:val="21"/>
                <w:szCs w:val="21"/>
                <w:u w:val="none"/>
              </w:rPr>
            </w:pP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A5B0">
            <w:pPr>
              <w:jc w:val="center"/>
              <w:rPr>
                <w:rFonts w:hint="eastAsia" w:ascii="宋体" w:hAnsi="宋体" w:eastAsia="宋体" w:cs="宋体"/>
                <w:i w:val="0"/>
                <w:iCs w:val="0"/>
                <w:color w:val="000000"/>
                <w:sz w:val="21"/>
                <w:szCs w:val="21"/>
                <w:u w:val="none"/>
              </w:rPr>
            </w:pPr>
          </w:p>
        </w:tc>
        <w:tc>
          <w:tcPr>
            <w:tcW w:w="666" w:type="dxa"/>
            <w:vMerge w:val="restart"/>
            <w:tcBorders>
              <w:top w:val="single" w:color="000000" w:sz="4" w:space="0"/>
              <w:left w:val="single" w:color="000000" w:sz="4" w:space="0"/>
              <w:bottom w:val="nil"/>
              <w:right w:val="single" w:color="000000" w:sz="4" w:space="0"/>
            </w:tcBorders>
            <w:shd w:val="clear" w:color="auto" w:fill="auto"/>
            <w:vAlign w:val="center"/>
          </w:tcPr>
          <w:p w14:paraId="40C32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7F373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11AC7">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B18C8">
            <w:pPr>
              <w:jc w:val="center"/>
              <w:rPr>
                <w:rFonts w:hint="eastAsia" w:ascii="宋体" w:hAnsi="宋体" w:eastAsia="宋体" w:cs="宋体"/>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C2E18">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618B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E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赤砂糖</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E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577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总糖分、不溶于水杂质、干燥失重、二氧化硫残留量、螨、合成着色剂（柠檬黄、新红、苋菜红、胭脂红、日落黄、诱惑红、酸性红、喹啉黄、赤藓红）</w:t>
            </w: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C5D4">
            <w:pPr>
              <w:jc w:val="center"/>
              <w:rPr>
                <w:rFonts w:hint="eastAsia" w:ascii="宋体" w:hAnsi="宋体" w:eastAsia="宋体" w:cs="宋体"/>
                <w:i w:val="0"/>
                <w:iCs w:val="0"/>
                <w:color w:val="000000"/>
                <w:sz w:val="21"/>
                <w:szCs w:val="21"/>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9CAF">
            <w:pPr>
              <w:jc w:val="center"/>
              <w:rPr>
                <w:rFonts w:hint="eastAsia" w:ascii="宋体" w:hAnsi="宋体" w:eastAsia="宋体" w:cs="宋体"/>
                <w:i w:val="0"/>
                <w:iCs w:val="0"/>
                <w:color w:val="000000"/>
                <w:sz w:val="21"/>
                <w:szCs w:val="21"/>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AE5AD">
            <w:pPr>
              <w:jc w:val="center"/>
              <w:rPr>
                <w:rFonts w:hint="eastAsia" w:ascii="宋体" w:hAnsi="宋体" w:eastAsia="宋体" w:cs="宋体"/>
                <w:i w:val="0"/>
                <w:iCs w:val="0"/>
                <w:color w:val="000000"/>
                <w:sz w:val="21"/>
                <w:szCs w:val="21"/>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64EC">
            <w:pPr>
              <w:jc w:val="center"/>
              <w:rPr>
                <w:rFonts w:hint="eastAsia" w:ascii="宋体" w:hAnsi="宋体" w:eastAsia="宋体" w:cs="宋体"/>
                <w:i w:val="0"/>
                <w:iCs w:val="0"/>
                <w:color w:val="000000"/>
                <w:sz w:val="21"/>
                <w:szCs w:val="21"/>
                <w:u w:val="none"/>
              </w:rPr>
            </w:pPr>
          </w:p>
        </w:tc>
        <w:tc>
          <w:tcPr>
            <w:tcW w:w="666" w:type="dxa"/>
            <w:vMerge w:val="continue"/>
            <w:tcBorders>
              <w:top w:val="single" w:color="000000" w:sz="4" w:space="0"/>
              <w:left w:val="single" w:color="000000" w:sz="4" w:space="0"/>
              <w:bottom w:val="nil"/>
              <w:right w:val="single" w:color="000000" w:sz="4" w:space="0"/>
            </w:tcBorders>
            <w:shd w:val="clear" w:color="auto" w:fill="auto"/>
            <w:vAlign w:val="center"/>
          </w:tcPr>
          <w:p w14:paraId="6751C73D">
            <w:pPr>
              <w:jc w:val="center"/>
              <w:rPr>
                <w:rFonts w:hint="eastAsia" w:ascii="宋体" w:hAnsi="宋体" w:eastAsia="宋体" w:cs="宋体"/>
                <w:i w:val="0"/>
                <w:iCs w:val="0"/>
                <w:color w:val="000000"/>
                <w:sz w:val="21"/>
                <w:szCs w:val="21"/>
                <w:u w:val="none"/>
              </w:rPr>
            </w:pPr>
          </w:p>
        </w:tc>
      </w:tr>
      <w:tr w14:paraId="716E6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77DA0">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D9429">
            <w:pPr>
              <w:jc w:val="center"/>
              <w:rPr>
                <w:rFonts w:hint="eastAsia" w:ascii="宋体" w:hAnsi="宋体" w:eastAsia="宋体" w:cs="宋体"/>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3413E">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1F23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4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冰糖</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3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F4B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蔗糖分、还原糖分、色值、干燥失重、二氧化硫残留量、螨、合成着色剂（柠檬黄、新红、苋菜红、胭脂红、日落黄、诱惑红、酸性红、喹啉黄、赤藓红）</w:t>
            </w: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6009">
            <w:pPr>
              <w:jc w:val="center"/>
              <w:rPr>
                <w:rFonts w:hint="eastAsia" w:ascii="宋体" w:hAnsi="宋体" w:eastAsia="宋体" w:cs="宋体"/>
                <w:i w:val="0"/>
                <w:iCs w:val="0"/>
                <w:color w:val="000000"/>
                <w:sz w:val="21"/>
                <w:szCs w:val="21"/>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CD1F">
            <w:pPr>
              <w:jc w:val="center"/>
              <w:rPr>
                <w:rFonts w:hint="eastAsia" w:ascii="宋体" w:hAnsi="宋体" w:eastAsia="宋体" w:cs="宋体"/>
                <w:i w:val="0"/>
                <w:iCs w:val="0"/>
                <w:color w:val="000000"/>
                <w:sz w:val="21"/>
                <w:szCs w:val="21"/>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50129">
            <w:pPr>
              <w:jc w:val="center"/>
              <w:rPr>
                <w:rFonts w:hint="eastAsia" w:ascii="宋体" w:hAnsi="宋体" w:eastAsia="宋体" w:cs="宋体"/>
                <w:i w:val="0"/>
                <w:iCs w:val="0"/>
                <w:color w:val="000000"/>
                <w:sz w:val="21"/>
                <w:szCs w:val="21"/>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731F">
            <w:pPr>
              <w:jc w:val="center"/>
              <w:rPr>
                <w:rFonts w:hint="eastAsia" w:ascii="宋体" w:hAnsi="宋体" w:eastAsia="宋体" w:cs="宋体"/>
                <w:i w:val="0"/>
                <w:iCs w:val="0"/>
                <w:color w:val="000000"/>
                <w:sz w:val="21"/>
                <w:szCs w:val="21"/>
                <w:u w:val="none"/>
              </w:rPr>
            </w:pPr>
          </w:p>
        </w:tc>
        <w:tc>
          <w:tcPr>
            <w:tcW w:w="666" w:type="dxa"/>
            <w:vMerge w:val="continue"/>
            <w:tcBorders>
              <w:top w:val="single" w:color="000000" w:sz="4" w:space="0"/>
              <w:left w:val="single" w:color="000000" w:sz="4" w:space="0"/>
              <w:bottom w:val="nil"/>
              <w:right w:val="single" w:color="000000" w:sz="4" w:space="0"/>
            </w:tcBorders>
            <w:shd w:val="clear" w:color="auto" w:fill="auto"/>
            <w:vAlign w:val="center"/>
          </w:tcPr>
          <w:p w14:paraId="241EC7D8">
            <w:pPr>
              <w:jc w:val="center"/>
              <w:rPr>
                <w:rFonts w:hint="eastAsia" w:ascii="宋体" w:hAnsi="宋体" w:eastAsia="宋体" w:cs="宋体"/>
                <w:i w:val="0"/>
                <w:iCs w:val="0"/>
                <w:color w:val="000000"/>
                <w:sz w:val="21"/>
                <w:szCs w:val="21"/>
                <w:u w:val="none"/>
              </w:rPr>
            </w:pPr>
          </w:p>
        </w:tc>
      </w:tr>
      <w:tr w14:paraId="7446E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D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3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淀粉及淀粉制品</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D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淀粉及淀粉制品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0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淀粉制品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C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粉丝粉条</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CF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F55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铝的残留量（干样品，以Al计）、二氧化硫残留量、合成着色剂（柠檬黄、新红、苋菜红、靛蓝、胭脂红、日落黄、诱惑红、亮蓝、酸性红、喹啉黄、赤藓红）</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37F0">
            <w:pPr>
              <w:jc w:val="center"/>
              <w:rPr>
                <w:rFonts w:hint="eastAsia" w:ascii="宋体" w:hAnsi="宋体" w:eastAsia="宋体" w:cs="宋体"/>
                <w:i w:val="0"/>
                <w:iCs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7A57">
            <w:pPr>
              <w:jc w:val="cente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3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6EFA">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14:paraId="66B4A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2EB9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4"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3D3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64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糕点</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92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糕点</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29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E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月饼</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D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3ED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价（以脂肪计）(KOH)、过氧化值（以脂肪计）、糖精钠（以糖精计）、苯甲酸及其钠盐（以苯甲酸计）、山梨酸及其钾盐（以山梨酸计）、铝的残留量（干样品，以Al计）、丙酸及其钠盐、钙盐（以丙酸计）、脱氢乙酸及其钠盐（以脱氢乙酸计）、纳他霉素、合成着色剂（柠檬黄、日落黄、胭脂红、苋菜红、亮蓝、赤藓红、诱惑红）、防腐剂混合使用时各自用量占其最大使用量的比例之和、菌落总数、大肠菌群、金黄色葡萄球菌、沙门氏菌、霉菌</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6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FCAD">
            <w:pPr>
              <w:jc w:val="cente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D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D424">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B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06905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1C7AD">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85C82">
            <w:pPr>
              <w:jc w:val="center"/>
              <w:rPr>
                <w:rFonts w:hint="eastAsia" w:ascii="宋体" w:hAnsi="宋体" w:eastAsia="宋体" w:cs="宋体"/>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68099">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B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粽子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B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粽子</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8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A82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氧化值（以脂肪计）、甜蜜素（以环己基氨基磺酸计）、山梨酸及其钾盐（以山梨酸计）、脱氢乙酸及其钠盐（以脱氢乙酸计）、糖精钠（以糖精计）、安赛蜜、菌落总数、大肠菌群、金黄色葡萄球菌、沙门氏菌、霉菌、商业无菌</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D5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298F">
            <w:pPr>
              <w:jc w:val="cente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E4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B317">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4F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4A36D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B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0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豆制品</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63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豆制品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2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非发酵性豆制品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8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豆干、豆腐、豆皮等</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B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E06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苯甲酸及其钠盐（以苯甲酸计）、山梨酸及其钾盐（以山梨酸计）、脱氢乙酸及其钠盐（以脱氢乙酸计）、丙酸及其钠盐、钙盐（以丙酸计）、防腐剂混合使用时各自用量占其最大使用量的比例之和、糖精钠（以糖精计）、三氯蔗糖、甜蜜素（以环己基氨基磺酸计）、铝的残留量（干样品，以Al计）、合成着色剂（柠檬黄、日落黄）、大肠菌群、金黄色葡萄球菌</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F2A0">
            <w:pPr>
              <w:jc w:val="center"/>
              <w:rPr>
                <w:rFonts w:hint="eastAsia" w:ascii="宋体" w:hAnsi="宋体" w:eastAsia="宋体" w:cs="宋体"/>
                <w:i w:val="0"/>
                <w:iCs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12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76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190E">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14:paraId="0E324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673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CF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A9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蜂产品</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D8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蜂产品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D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2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蜂蜜</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4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0C6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果糖和葡萄糖、蔗糖、铅（以Pb计）、山梨酸及其钾盐（以山梨酸计）、氯霉素、呋喃西林代谢物、呋喃唑酮代谢物、甲硝唑、双甲脒、诺氟沙星、氧氟沙星、菌落总数、霉菌计数、嗜渗酵母计数</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400F5">
            <w:pPr>
              <w:jc w:val="center"/>
              <w:rPr>
                <w:rFonts w:hint="eastAsia" w:ascii="宋体" w:hAnsi="宋体" w:eastAsia="宋体" w:cs="宋体"/>
                <w:i w:val="0"/>
                <w:iCs w:val="0"/>
                <w:color w:val="000000"/>
                <w:sz w:val="21"/>
                <w:szCs w:val="21"/>
                <w:u w:val="none"/>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D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21FE7">
            <w:pPr>
              <w:jc w:val="center"/>
              <w:rPr>
                <w:rFonts w:hint="eastAsia" w:ascii="宋体" w:hAnsi="宋体" w:eastAsia="宋体" w:cs="宋体"/>
                <w:i w:val="0"/>
                <w:iCs w:val="0"/>
                <w:color w:val="000000"/>
                <w:sz w:val="21"/>
                <w:szCs w:val="21"/>
                <w:u w:val="none"/>
              </w:rPr>
            </w:pP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0E9C">
            <w:pPr>
              <w:jc w:val="center"/>
              <w:rPr>
                <w:rFonts w:hint="eastAsia" w:ascii="宋体" w:hAnsi="宋体" w:eastAsia="宋体" w:cs="宋体"/>
                <w:i w:val="0"/>
                <w:iCs w:val="0"/>
                <w:color w:val="000000"/>
                <w:sz w:val="21"/>
                <w:szCs w:val="21"/>
                <w:u w:val="none"/>
              </w:rPr>
            </w:pPr>
          </w:p>
        </w:tc>
        <w:tc>
          <w:tcPr>
            <w:tcW w:w="666" w:type="dxa"/>
            <w:vMerge w:val="restart"/>
            <w:tcBorders>
              <w:top w:val="single" w:color="000000" w:sz="4" w:space="0"/>
              <w:left w:val="single" w:color="000000" w:sz="4" w:space="0"/>
              <w:bottom w:val="nil"/>
              <w:right w:val="single" w:color="000000" w:sz="4" w:space="0"/>
            </w:tcBorders>
            <w:shd w:val="clear" w:color="auto" w:fill="auto"/>
            <w:vAlign w:val="center"/>
          </w:tcPr>
          <w:p w14:paraId="07F89D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8FDA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55DA5">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7A813">
            <w:pPr>
              <w:jc w:val="center"/>
              <w:rPr>
                <w:rFonts w:hint="eastAsia" w:ascii="宋体" w:hAnsi="宋体" w:eastAsia="宋体" w:cs="宋体"/>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7CB26">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D5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蜂王浆（含蜂王浆冻干品）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6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蜂王浆（含蜂王浆冻干品）</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C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14C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10-羟基-2-癸烯酸、酸度、蛋白质、呋喃西林代谢物</w:t>
            </w: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3B48">
            <w:pPr>
              <w:jc w:val="center"/>
              <w:rPr>
                <w:rFonts w:hint="eastAsia" w:ascii="宋体" w:hAnsi="宋体" w:eastAsia="宋体" w:cs="宋体"/>
                <w:i w:val="0"/>
                <w:iCs w:val="0"/>
                <w:color w:val="000000"/>
                <w:sz w:val="21"/>
                <w:szCs w:val="21"/>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BC9D">
            <w:pPr>
              <w:jc w:val="center"/>
              <w:rPr>
                <w:rFonts w:hint="eastAsia" w:ascii="宋体" w:hAnsi="宋体" w:eastAsia="宋体" w:cs="宋体"/>
                <w:i w:val="0"/>
                <w:iCs w:val="0"/>
                <w:color w:val="000000"/>
                <w:sz w:val="21"/>
                <w:szCs w:val="21"/>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55D20">
            <w:pPr>
              <w:jc w:val="center"/>
              <w:rPr>
                <w:rFonts w:hint="eastAsia" w:ascii="宋体" w:hAnsi="宋体" w:eastAsia="宋体" w:cs="宋体"/>
                <w:i w:val="0"/>
                <w:iCs w:val="0"/>
                <w:color w:val="000000"/>
                <w:sz w:val="21"/>
                <w:szCs w:val="21"/>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9C70">
            <w:pPr>
              <w:jc w:val="center"/>
              <w:rPr>
                <w:rFonts w:hint="eastAsia" w:ascii="宋体" w:hAnsi="宋体" w:eastAsia="宋体" w:cs="宋体"/>
                <w:i w:val="0"/>
                <w:iCs w:val="0"/>
                <w:color w:val="000000"/>
                <w:sz w:val="21"/>
                <w:szCs w:val="21"/>
                <w:u w:val="none"/>
              </w:rPr>
            </w:pPr>
          </w:p>
        </w:tc>
        <w:tc>
          <w:tcPr>
            <w:tcW w:w="666" w:type="dxa"/>
            <w:vMerge w:val="continue"/>
            <w:tcBorders>
              <w:top w:val="single" w:color="000000" w:sz="4" w:space="0"/>
              <w:left w:val="single" w:color="000000" w:sz="4" w:space="0"/>
              <w:bottom w:val="nil"/>
              <w:right w:val="single" w:color="000000" w:sz="4" w:space="0"/>
            </w:tcBorders>
            <w:shd w:val="clear" w:color="auto" w:fill="auto"/>
            <w:vAlign w:val="center"/>
          </w:tcPr>
          <w:p w14:paraId="0983C3B2">
            <w:pPr>
              <w:jc w:val="center"/>
              <w:rPr>
                <w:rFonts w:hint="eastAsia" w:ascii="宋体" w:hAnsi="宋体" w:eastAsia="宋体" w:cs="宋体"/>
                <w:i w:val="0"/>
                <w:iCs w:val="0"/>
                <w:color w:val="000000"/>
                <w:sz w:val="21"/>
                <w:szCs w:val="21"/>
                <w:u w:val="none"/>
              </w:rPr>
            </w:pPr>
          </w:p>
        </w:tc>
      </w:tr>
      <w:tr w14:paraId="200A7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FD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CE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特殊膳食食品</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7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婴幼儿辅助食品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12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婴幼儿罐装辅助食品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1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泥（糊）状罐装食品、颗粒状罐装食品、汁类罐装食品</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65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8D6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蛋白质、脂肪、总钠、铅（以Pb计）、无机砷（以As计）、总汞（以Hg计）、锡（以Sn计）、硝酸盐（以NaNO</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计）、亚硝酸盐（以NaNO</w:t>
            </w:r>
            <w:r>
              <w:rPr>
                <w:rFonts w:hint="eastAsia" w:ascii="宋体" w:hAnsi="宋体" w:eastAsia="宋体" w:cs="宋体"/>
                <w:i w:val="0"/>
                <w:iCs w:val="0"/>
                <w:color w:val="000000"/>
                <w:kern w:val="0"/>
                <w:sz w:val="21"/>
                <w:szCs w:val="21"/>
                <w:u w:val="none"/>
                <w:vertAlign w:val="subscript"/>
                <w:lang w:val="en-US" w:eastAsia="zh-CN" w:bidi="ar"/>
              </w:rPr>
              <w:t>3</w:t>
            </w:r>
            <w:r>
              <w:rPr>
                <w:rFonts w:hint="eastAsia" w:ascii="宋体" w:hAnsi="宋体" w:eastAsia="宋体" w:cs="宋体"/>
                <w:i w:val="0"/>
                <w:iCs w:val="0"/>
                <w:color w:val="000000"/>
                <w:kern w:val="0"/>
                <w:sz w:val="21"/>
                <w:szCs w:val="21"/>
                <w:u w:val="none"/>
                <w:lang w:val="en-US" w:eastAsia="zh-CN" w:bidi="ar"/>
              </w:rPr>
              <w:t>计）、商业无菌、霉菌</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8D6B">
            <w:pPr>
              <w:jc w:val="center"/>
              <w:rPr>
                <w:rFonts w:hint="eastAsia" w:ascii="宋体" w:hAnsi="宋体" w:eastAsia="宋体" w:cs="宋体"/>
                <w:i w:val="0"/>
                <w:iCs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6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80DE">
            <w:pPr>
              <w:jc w:val="center"/>
              <w:rPr>
                <w:rFonts w:hint="eastAsia" w:ascii="宋体" w:hAnsi="宋体" w:eastAsia="宋体" w:cs="宋体"/>
                <w:i w:val="0"/>
                <w:iCs w:val="0"/>
                <w:color w:val="000000"/>
                <w:sz w:val="21"/>
                <w:szCs w:val="21"/>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F882">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14:paraId="53C3B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6ADE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85B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B3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餐饮食品</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F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肉制品（自制）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C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熟肉制品（自制）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1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熏烧烤肉类（自制）</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0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AC5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N－二甲基亚硝胺、苯并[α]芘、铅（以Pb计）</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1EB6">
            <w:pPr>
              <w:jc w:val="center"/>
              <w:rPr>
                <w:rFonts w:hint="eastAsia" w:ascii="宋体" w:hAnsi="宋体" w:eastAsia="宋体" w:cs="宋体"/>
                <w:i w:val="0"/>
                <w:iCs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B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9334">
            <w:pPr>
              <w:jc w:val="center"/>
              <w:rPr>
                <w:rFonts w:hint="eastAsia" w:ascii="宋体" w:hAnsi="宋体" w:eastAsia="宋体" w:cs="宋体"/>
                <w:i w:val="0"/>
                <w:iCs w:val="0"/>
                <w:color w:val="000000"/>
                <w:sz w:val="21"/>
                <w:szCs w:val="21"/>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30D5">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14:paraId="050002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4AB81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1FDEE">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4FB95">
            <w:pPr>
              <w:jc w:val="center"/>
              <w:rPr>
                <w:rFonts w:hint="eastAsia" w:ascii="宋体" w:hAnsi="宋体" w:eastAsia="宋体" w:cs="宋体"/>
                <w:i w:val="0"/>
                <w:iCs w:val="0"/>
                <w:color w:val="000000"/>
                <w:sz w:val="21"/>
                <w:szCs w:val="21"/>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7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调味料（自制）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1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调味料（自制）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97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火锅麻辣烫底料（自制）</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B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1E0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罂粟碱、吗啡、可待因、那可丁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47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032C">
            <w:pPr>
              <w:jc w:val="cente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EF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4EF5">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5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23AC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B4BFC">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20726">
            <w:pPr>
              <w:jc w:val="center"/>
              <w:rPr>
                <w:rFonts w:hint="eastAsia" w:ascii="宋体" w:hAnsi="宋体" w:eastAsia="宋体" w:cs="宋体"/>
                <w:i w:val="0"/>
                <w:iCs w:val="0"/>
                <w:color w:val="000000"/>
                <w:sz w:val="21"/>
                <w:szCs w:val="21"/>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3D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坚果及籽类食品（自制）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0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坚果及籽类食品（自制）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4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花生制品（自制）</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2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96E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黄曲霉毒素B</w:t>
            </w:r>
            <w:r>
              <w:rPr>
                <w:rFonts w:hint="eastAsia" w:ascii="宋体" w:hAnsi="宋体" w:eastAsia="宋体" w:cs="宋体"/>
                <w:i w:val="0"/>
                <w:iCs w:val="0"/>
                <w:color w:val="000000"/>
                <w:kern w:val="0"/>
                <w:sz w:val="21"/>
                <w:szCs w:val="21"/>
                <w:u w:val="none"/>
                <w:vertAlign w:val="subscript"/>
                <w:lang w:val="en-US" w:eastAsia="zh-CN" w:bidi="ar"/>
              </w:rPr>
              <w:t>1</w:t>
            </w:r>
            <w:r>
              <w:rPr>
                <w:rFonts w:hint="eastAsia" w:ascii="宋体" w:hAnsi="宋体" w:eastAsia="宋体" w:cs="宋体"/>
                <w:i w:val="0"/>
                <w:iCs w:val="0"/>
                <w:color w:val="000000"/>
                <w:kern w:val="0"/>
                <w:sz w:val="21"/>
                <w:szCs w:val="21"/>
                <w:u w:val="none"/>
                <w:lang w:val="en-US" w:eastAsia="zh-CN" w:bidi="ar"/>
              </w:rPr>
              <w:t>、苯甲酸及其钠盐（以苯甲酸计）、山梨酸及其钾盐（以山梨酸计）、脱氢乙酸及其钠盐（以脱氢乙酸计）</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7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3F40">
            <w:pPr>
              <w:jc w:val="cente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7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D618">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F5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0CDC0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46F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9F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畜禽肉及副产品</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B1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畜禽肉及副产品</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114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畜肉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A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猪肉</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1A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D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呋喃唑酮代谢物、呋喃西林代谢物、氯霉素、克伦特罗、莱克多巴胺、沙丁胺醇、喹乙醇、恩诺沙星、替米考星、磺胺类（总量）、甲氧苄啶、氟苯尼考、多西环素、地塞米松、甲硝唑、氯丙嗪、林可霉素、土霉素/金霉素/四环素（组合含量）</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C5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BC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99EC">
            <w:pPr>
              <w:jc w:val="center"/>
              <w:rPr>
                <w:rFonts w:hint="eastAsia" w:ascii="宋体" w:hAnsi="宋体" w:eastAsia="宋体" w:cs="宋体"/>
                <w:i w:val="0"/>
                <w:iCs w:val="0"/>
                <w:color w:val="000000"/>
                <w:sz w:val="21"/>
                <w:szCs w:val="21"/>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3F38">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FF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14:paraId="7480B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BC1BE">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69478">
            <w:pPr>
              <w:jc w:val="center"/>
              <w:rPr>
                <w:rFonts w:hint="eastAsia" w:ascii="宋体" w:hAnsi="宋体" w:eastAsia="宋体" w:cs="宋体"/>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485BA">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AE4D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71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D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1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呋喃唑酮代谢物、呋喃西林代谢物、氯霉素、克伦特罗、莱克多巴胺、沙丁胺醇、恩诺沙星、磺胺类（总量）、甲氧苄啶、氟苯尼考、多西环素、地塞米松、林可霉素、倍他米松、土霉素/金霉素/四环素（组合含量）</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96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D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F8E8">
            <w:pPr>
              <w:jc w:val="center"/>
              <w:rPr>
                <w:rFonts w:hint="eastAsia" w:ascii="宋体" w:hAnsi="宋体" w:eastAsia="宋体" w:cs="宋体"/>
                <w:i w:val="0"/>
                <w:iCs w:val="0"/>
                <w:color w:val="000000"/>
                <w:sz w:val="21"/>
                <w:szCs w:val="21"/>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7730">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E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48E5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C8FE1">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3D3F5">
            <w:pPr>
              <w:jc w:val="center"/>
              <w:rPr>
                <w:rFonts w:hint="eastAsia" w:ascii="宋体" w:hAnsi="宋体" w:eastAsia="宋体" w:cs="宋体"/>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4AF29">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3FEC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A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羊肉</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B4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7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呋喃唑酮代谢物、呋喃西林代谢物、氯霉素、克伦特罗、莱克多巴胺、沙丁胺醇、恩诺沙星、磺胺类（总量）、氟苯尼考、林可霉素、环丙氨嗪、土霉素/金霉素/四环素（组合含量）</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5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3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16D4">
            <w:pPr>
              <w:jc w:val="center"/>
              <w:rPr>
                <w:rFonts w:hint="eastAsia" w:ascii="宋体" w:hAnsi="宋体" w:eastAsia="宋体" w:cs="宋体"/>
                <w:i w:val="0"/>
                <w:iCs w:val="0"/>
                <w:color w:val="000000"/>
                <w:sz w:val="21"/>
                <w:szCs w:val="21"/>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2D0E">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14:paraId="1FDCB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4E49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5E4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F2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E8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蔬菜</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8E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鳞茎类蔬菜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F9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葱</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7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22B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铅（以Pb计）、镉（以Cd计）、丙环唑、毒死蜱、甲拌磷、甲基异柳磷、克百威、氯氟氰菊酯和高效氯氟氰菊酯、噻虫嗪、三唑磷、水胺硫磷、戊唑醇、氧乐果、乙酰甲胺磷</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B0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4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CED1">
            <w:pPr>
              <w:jc w:val="center"/>
              <w:rPr>
                <w:rFonts w:hint="eastAsia" w:ascii="宋体" w:hAnsi="宋体" w:eastAsia="宋体" w:cs="宋体"/>
                <w:i w:val="0"/>
                <w:iCs w:val="0"/>
                <w:color w:val="000000"/>
                <w:sz w:val="21"/>
                <w:szCs w:val="21"/>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0A89">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14:paraId="15D5F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6F899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5A3EF">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AEBC1">
            <w:pPr>
              <w:jc w:val="center"/>
              <w:rPr>
                <w:rFonts w:hint="eastAsia" w:ascii="宋体" w:hAnsi="宋体" w:eastAsia="宋体" w:cs="宋体"/>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FB8D2">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69C5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4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韭菜</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EC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C3E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阿维菌素、敌敌畏、毒死蜱、多菌灵、二甲戊灵、氟虫腈、腐霉利、甲胺磷、甲拌磷、克百威、乐果、六六六、氯氟氰菊酯和高效氯氟氰菊酯、氯氰菊酯和高效氯氰菊酯、三氯杀螨醇、三唑磷、水胺硫磷、辛硫磷、氧乐果、乙酰甲胺磷</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6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F3CB">
            <w:pPr>
              <w:jc w:val="cente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0A2D">
            <w:pPr>
              <w:jc w:val="center"/>
              <w:rPr>
                <w:rFonts w:hint="eastAsia" w:ascii="宋体" w:hAnsi="宋体" w:eastAsia="宋体" w:cs="宋体"/>
                <w:i w:val="0"/>
                <w:iCs w:val="0"/>
                <w:color w:val="000000"/>
                <w:sz w:val="21"/>
                <w:szCs w:val="21"/>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F090">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14:paraId="4F986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189A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1FA8B">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DFFA5">
            <w:pPr>
              <w:jc w:val="center"/>
              <w:rPr>
                <w:rFonts w:hint="eastAsia" w:ascii="宋体" w:hAnsi="宋体" w:eastAsia="宋体" w:cs="宋体"/>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DD0C7">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6D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叶菜类蔬菜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E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大白菜</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9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4F2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镉（以Cd计）、阿维菌素、吡虫啉、毒死蜱、氟虫腈、甲拌磷、乐果、氧乐果、乙酰甲胺磷</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D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D863">
            <w:pPr>
              <w:jc w:val="cente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9E95">
            <w:pPr>
              <w:jc w:val="center"/>
              <w:rPr>
                <w:rFonts w:hint="eastAsia" w:ascii="宋体" w:hAnsi="宋体" w:eastAsia="宋体" w:cs="宋体"/>
                <w:i w:val="0"/>
                <w:iCs w:val="0"/>
                <w:color w:val="000000"/>
                <w:sz w:val="21"/>
                <w:szCs w:val="21"/>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E614">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14:paraId="58B8F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5F216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BCC3A">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BFCB9">
            <w:pPr>
              <w:jc w:val="center"/>
              <w:rPr>
                <w:rFonts w:hint="eastAsia" w:ascii="宋体" w:hAnsi="宋体" w:eastAsia="宋体" w:cs="宋体"/>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C6F4E">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0D0C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19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普通白菜（小白菜、小油菜、青菜）</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5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EBE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阿维菌素、吡虫啉、敌敌畏、啶虫脒、毒死蜱、氟虫腈、氟氯氰菊酯和高效氟氯氰菊酯、甲氨基阿维菌素苯甲酸盐、甲拌磷、甲基异柳磷、克百威、氯氟氰菊酯和高效氯氟氰菊酯、氯氰菊酯和高效氯氰菊酯、噻虫胺、水胺硫磷、氧乐果、乙酰甲胺磷</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7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E737">
            <w:pPr>
              <w:jc w:val="cente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5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BD30">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14:paraId="6B9CC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6A5B4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05EA2">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F2ACE">
            <w:pPr>
              <w:jc w:val="center"/>
              <w:rPr>
                <w:rFonts w:hint="eastAsia" w:ascii="宋体" w:hAnsi="宋体" w:eastAsia="宋体" w:cs="宋体"/>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321B7">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27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叶菜类蔬菜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7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芹菜</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53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F4B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阿维菌素、百菌清、苯醚甲环唑、敌敌畏、啶虫脒、毒死蜱、二甲戊灵、氟虫腈、甲拌磷、甲基异柳磷、腈菌唑、克百威、乐果、氯氟氰菊酯和高效氯氟氰菊酯、氯氰菊酯和高效氯氰菊酯、噻虫胺、噻虫嗪、三氯杀螨醇、水胺硫磷、辛硫磷、氧乐果、乙酰甲胺磷</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FD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04AD">
            <w:pPr>
              <w:jc w:val="cente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A6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C410">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14:paraId="648DAD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3878A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9007B">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53608">
            <w:pPr>
              <w:jc w:val="center"/>
              <w:rPr>
                <w:rFonts w:hint="eastAsia" w:ascii="宋体" w:hAnsi="宋体" w:eastAsia="宋体" w:cs="宋体"/>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584F8">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3C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茄果类蔬菜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6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茄子</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0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2BE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铅（以Pb计）、镉（以Cd计）、吡唑醚菌酯、毒死蜱、氟虫腈、甲氨基阿维菌素苯甲酸盐、甲胺磷、甲拌磷、克百威、噻虫胺、噻虫嗪、霜霉威和霜霉威盐酸盐、水胺硫磷、氧乐果、乙酰甲胺磷</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B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1E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D5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396C">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14:paraId="0ED28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7B06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1AD82">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36C7E">
            <w:pPr>
              <w:jc w:val="center"/>
              <w:rPr>
                <w:rFonts w:hint="eastAsia" w:ascii="宋体" w:hAnsi="宋体" w:eastAsia="宋体" w:cs="宋体"/>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35696">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152E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4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甜椒</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D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012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镉（以Cd计）、阿维菌素、倍硫磷、吡虫啉、吡唑醚菌酯、毒死蜱、克百威、噻虫胺、噻虫嗪、氧乐果</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F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58CD">
            <w:pPr>
              <w:jc w:val="cente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E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1931">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14:paraId="3C6B7D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1EC42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89A83">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C504C">
            <w:pPr>
              <w:jc w:val="center"/>
              <w:rPr>
                <w:rFonts w:hint="eastAsia" w:ascii="宋体" w:hAnsi="宋体" w:eastAsia="宋体" w:cs="宋体"/>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BED6B">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B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豆类蔬菜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2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豇豆</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7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615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维菌素、倍硫磷、啶虫脒、毒死蜱、氟虫腈、甲氨基阿维菌素苯甲酸盐、甲胺磷、甲拌磷、甲基异柳磷、克百威、乐果、氯氟氰菊酯和高效氯氟氰菊酯、氯氰菊酯和高效氯氰菊酯、灭蝇胺、噻虫胺、噻虫嗪、三唑磷、水胺硫磷、氧乐果、乙酰甲胺磷</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B0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C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B3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4C8E">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14:paraId="55CBA3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0811A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B4864">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24B08">
            <w:pPr>
              <w:jc w:val="center"/>
              <w:rPr>
                <w:rFonts w:hint="eastAsia" w:ascii="宋体" w:hAnsi="宋体" w:eastAsia="宋体" w:cs="宋体"/>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F9DC0">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1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根茎类和薯芋类蔬菜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2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姜</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0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2DB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以Pb计）、镉（以Cd计）、吡虫啉、吡唑醚菌酯、敌敌畏、毒死蜱、甲胺磷、甲拌磷、克百威、六六六、氯氟氰菊酯和高效氯氟氰菊酯、氯氰菊酯和高效氯氰菊酯、氯唑磷、咪鲜胺和咪鲜胺锰盐、噻虫胺、噻虫嗪、二氧化硫残留量</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3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F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62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E3FA">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14:paraId="59F217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3C88A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6E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0C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水产品</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1F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D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D5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淡水鱼</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A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D2B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挥发性盐基氮、镉（以Cd计）、孔雀石绿、氯霉素、呋喃唑酮代谢物、呋喃西林代谢物、 呋喃妥因代谢物、五氯酚酸钠（以五氯酚计）、恩诺沙星、沙拉沙星、磺胺类（总量）、甲氧苄啶、氟苯尼考、甲硝唑、地西泮、氧氟沙星、诺氟沙星、培氟沙星</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3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9509">
            <w:pPr>
              <w:jc w:val="cente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D43A">
            <w:pPr>
              <w:jc w:val="center"/>
              <w:rPr>
                <w:rFonts w:hint="eastAsia" w:ascii="宋体" w:hAnsi="宋体" w:eastAsia="宋体" w:cs="宋体"/>
                <w:i w:val="0"/>
                <w:iCs w:val="0"/>
                <w:color w:val="000000"/>
                <w:sz w:val="21"/>
                <w:szCs w:val="21"/>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CE09">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14:paraId="11D9D1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59CD8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90306">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7A48F">
            <w:pPr>
              <w:jc w:val="center"/>
              <w:rPr>
                <w:rFonts w:hint="eastAsia" w:ascii="宋体" w:hAnsi="宋体" w:eastAsia="宋体" w:cs="宋体"/>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1809A">
            <w:pPr>
              <w:jc w:val="center"/>
              <w:rPr>
                <w:rFonts w:hint="eastAsia" w:ascii="宋体" w:hAnsi="宋体" w:eastAsia="宋体" w:cs="宋体"/>
                <w:i w:val="0"/>
                <w:iCs w:val="0"/>
                <w:color w:val="000000"/>
                <w:sz w:val="21"/>
                <w:szCs w:val="21"/>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3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海水产品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2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海水鱼</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7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A67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性盐基氮、组胺、镉（以Cd计）、孔雀石绿、氯霉素、呋喃唑酮代谢物、呋喃它酮代谢物、呋喃西林代谢物、五氯酚酸钠（以五氯酚计）、恩诺沙星、磺胺类（总量）、土霉素/金霉素/四环素（组合含量）、甲氧苄啶、甲硝唑、氧氟沙星、培氟沙星、诺氟沙星</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6A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7B82">
            <w:pPr>
              <w:jc w:val="cente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43C1">
            <w:pPr>
              <w:jc w:val="center"/>
              <w:rPr>
                <w:rFonts w:hint="eastAsia" w:ascii="宋体" w:hAnsi="宋体" w:eastAsia="宋体" w:cs="宋体"/>
                <w:i w:val="0"/>
                <w:iCs w:val="0"/>
                <w:color w:val="000000"/>
                <w:sz w:val="21"/>
                <w:szCs w:val="21"/>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5090">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14:paraId="12CBE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1E1AC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CC2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7C9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水果类</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62D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水果类</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6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浆果和其他小型水果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0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葡萄</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B5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EA2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苯醚甲环唑、己唑醇、克百威、氯氰菊酯和高效氯氰菊酯、霜霉威和霜霉威盐酸盐、氧乐果、氯氟氰菊酯和高效氯氟氰菊酯、氟虫腈、氯吡脲、联苯菊酯、氟唑菌酰胺、戊唑醇、腈苯唑</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1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1795">
            <w:pPr>
              <w:jc w:val="cente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D094">
            <w:pPr>
              <w:jc w:val="center"/>
              <w:rPr>
                <w:rFonts w:hint="eastAsia" w:ascii="宋体" w:hAnsi="宋体" w:eastAsia="宋体" w:cs="宋体"/>
                <w:i w:val="0"/>
                <w:iCs w:val="0"/>
                <w:color w:val="000000"/>
                <w:sz w:val="21"/>
                <w:szCs w:val="21"/>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CD63">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14:paraId="7B2EA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518AA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E6F2E">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88F38">
            <w:pPr>
              <w:jc w:val="center"/>
              <w:rPr>
                <w:rFonts w:hint="eastAsia" w:ascii="宋体" w:hAnsi="宋体" w:eastAsia="宋体" w:cs="宋体"/>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935AB">
            <w:pPr>
              <w:jc w:val="center"/>
              <w:rPr>
                <w:rFonts w:hint="eastAsia" w:ascii="宋体" w:hAnsi="宋体" w:eastAsia="宋体" w:cs="宋体"/>
                <w:i w:val="0"/>
                <w:iCs w:val="0"/>
                <w:color w:val="000000"/>
                <w:sz w:val="21"/>
                <w:szCs w:val="21"/>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A2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热带和亚热带水果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85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香蕉</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5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818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苯醚甲环唑、吡唑醚菌酯、多菌灵、氟虫腈、甲拌磷、腈苯唑、吡虫啉、噻虫胺、噻虫嗪、联苯菊酯、烯唑醇、百菌清、噻唑膦、氟唑菌酰胺</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9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00D3">
            <w:pP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9F98">
            <w:pPr>
              <w:rPr>
                <w:rFonts w:hint="eastAsia" w:ascii="宋体" w:hAnsi="宋体" w:eastAsia="宋体" w:cs="宋体"/>
                <w:i w:val="0"/>
                <w:iCs w:val="0"/>
                <w:color w:val="000000"/>
                <w:sz w:val="21"/>
                <w:szCs w:val="21"/>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0DB5">
            <w:pP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14:paraId="6F4C9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844B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28AB6">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9FCF0">
            <w:pPr>
              <w:jc w:val="center"/>
              <w:rPr>
                <w:rFonts w:hint="eastAsia" w:ascii="宋体" w:hAnsi="宋体" w:eastAsia="宋体" w:cs="宋体"/>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BF9E4">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88CF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8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芒果</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D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436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苯醚甲环唑、戊唑醇、氧乐果、吡唑醚菌酯、噻虫胺、乙酰甲胺磷、吡虫啉、噻虫嗪、噻嗪酮</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28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2484">
            <w:pP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F6C6">
            <w:pPr>
              <w:rPr>
                <w:rFonts w:hint="eastAsia" w:ascii="宋体" w:hAnsi="宋体" w:eastAsia="宋体" w:cs="宋体"/>
                <w:i w:val="0"/>
                <w:iCs w:val="0"/>
                <w:color w:val="000000"/>
                <w:sz w:val="21"/>
                <w:szCs w:val="21"/>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FF3F">
            <w:pP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14:paraId="68EDF7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F55E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7AD95">
            <w:pPr>
              <w:jc w:val="center"/>
              <w:rPr>
                <w:rFonts w:hint="eastAsia" w:ascii="宋体" w:hAnsi="宋体" w:eastAsia="宋体" w:cs="宋体"/>
                <w:i w:val="0"/>
                <w:iCs w:val="0"/>
                <w:color w:val="000000"/>
                <w:sz w:val="21"/>
                <w:szCs w:val="21"/>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A81AD">
            <w:pPr>
              <w:jc w:val="center"/>
              <w:rPr>
                <w:rFonts w:hint="eastAsia" w:ascii="宋体" w:hAnsi="宋体" w:eastAsia="宋体" w:cs="宋体"/>
                <w:i w:val="0"/>
                <w:iCs w:val="0"/>
                <w:color w:val="000000"/>
                <w:sz w:val="21"/>
                <w:szCs w:val="21"/>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AA68B">
            <w:pPr>
              <w:jc w:val="center"/>
              <w:rPr>
                <w:rFonts w:hint="eastAsia" w:ascii="宋体" w:hAnsi="宋体" w:eastAsia="宋体" w:cs="宋体"/>
                <w:i w:val="0"/>
                <w:iCs w:val="0"/>
                <w:color w:val="000000"/>
                <w:sz w:val="21"/>
                <w:szCs w:val="21"/>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49065">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A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6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F6B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多菌灵、氧乐果、毒死蜱、苯醚甲环唑、氯氰菊酯和高效氯氰菊酯、氯氟氰菊酯和高效氯氟氰菊酯、吡唑醚菌酯、除虫脲、氰霜唑、氟吗啉、咪鲜胺和咪鲜胺锰盐、乐果</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F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F0FA">
            <w:pP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91E7">
            <w:pPr>
              <w:rPr>
                <w:rFonts w:hint="eastAsia" w:ascii="宋体" w:hAnsi="宋体" w:eastAsia="宋体" w:cs="宋体"/>
                <w:i w:val="0"/>
                <w:iCs w:val="0"/>
                <w:color w:val="000000"/>
                <w:sz w:val="21"/>
                <w:szCs w:val="21"/>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1856">
            <w:pP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14:paraId="25085C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2013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62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8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20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8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2D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鸡蛋</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ED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366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甲硝唑、地美硝唑、呋喃唑酮代谢物、氟虫腈、氯霉素、氟苯尼考、甲砜霉素、恩诺沙星、氧氟沙星、沙拉沙星、甲氧苄啶、磺胺类（总量）、多西环素、地克珠利、托曲珠利</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5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5C00">
            <w:pPr>
              <w:jc w:val="center"/>
              <w:rPr>
                <w:rFonts w:hint="eastAsia" w:ascii="宋体" w:hAnsi="宋体" w:eastAsia="宋体" w:cs="宋体"/>
                <w:i w:val="0"/>
                <w:iCs w:val="0"/>
                <w:color w:val="000000"/>
                <w:sz w:val="21"/>
                <w:szCs w:val="21"/>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9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878A">
            <w:pPr>
              <w:jc w:val="center"/>
              <w:rPr>
                <w:rFonts w:hint="eastAsia" w:ascii="宋体" w:hAnsi="宋体" w:eastAsia="宋体" w:cs="宋体"/>
                <w:i w:val="0"/>
                <w:iCs w:val="0"/>
                <w:color w:val="000000"/>
                <w:sz w:val="21"/>
                <w:szCs w:val="21"/>
                <w:u w:val="none"/>
              </w:rPr>
            </w:pPr>
          </w:p>
        </w:tc>
        <w:tc>
          <w:tcPr>
            <w:tcW w:w="666" w:type="dxa"/>
            <w:tcBorders>
              <w:top w:val="single" w:color="000000" w:sz="4" w:space="0"/>
              <w:left w:val="single" w:color="000000" w:sz="4" w:space="0"/>
              <w:bottom w:val="nil"/>
              <w:right w:val="single" w:color="000000" w:sz="4" w:space="0"/>
            </w:tcBorders>
            <w:shd w:val="clear" w:color="auto" w:fill="auto"/>
            <w:vAlign w:val="center"/>
          </w:tcPr>
          <w:p w14:paraId="480F5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66F8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57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6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E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A1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7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C3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9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r>
      <w:tr w14:paraId="665EE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575" w:type="dxa"/>
            <w:gridSpan w:val="7"/>
            <w:tcBorders>
              <w:top w:val="nil"/>
              <w:left w:val="single" w:color="000000" w:sz="4" w:space="0"/>
              <w:bottom w:val="single" w:color="000000" w:sz="4" w:space="0"/>
              <w:right w:val="single" w:color="000000" w:sz="4" w:space="0"/>
            </w:tcBorders>
            <w:shd w:val="clear" w:color="auto" w:fill="auto"/>
            <w:noWrap/>
            <w:vAlign w:val="center"/>
          </w:tcPr>
          <w:p w14:paraId="14DCB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行政执法抽检机动项</w:t>
            </w:r>
          </w:p>
        </w:tc>
        <w:tc>
          <w:tcPr>
            <w:tcW w:w="2837" w:type="dxa"/>
            <w:gridSpan w:val="4"/>
            <w:tcBorders>
              <w:top w:val="nil"/>
              <w:left w:val="single" w:color="000000" w:sz="4" w:space="0"/>
              <w:bottom w:val="single" w:color="000000" w:sz="4" w:space="0"/>
              <w:right w:val="single" w:color="000000" w:sz="4" w:space="0"/>
            </w:tcBorders>
            <w:shd w:val="clear" w:color="auto" w:fill="auto"/>
            <w:noWrap/>
            <w:vAlign w:val="center"/>
          </w:tcPr>
          <w:p w14:paraId="37E35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666" w:type="dxa"/>
            <w:tcBorders>
              <w:top w:val="nil"/>
              <w:left w:val="single" w:color="000000" w:sz="4" w:space="0"/>
              <w:bottom w:val="single" w:color="000000" w:sz="4" w:space="0"/>
              <w:right w:val="single" w:color="000000" w:sz="4" w:space="0"/>
            </w:tcBorders>
            <w:shd w:val="clear" w:color="auto" w:fill="auto"/>
            <w:noWrap/>
            <w:vAlign w:val="center"/>
          </w:tcPr>
          <w:p w14:paraId="2C953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r>
      <w:tr w14:paraId="3322B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41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C2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总计</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1A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400</w:t>
            </w:r>
          </w:p>
        </w:tc>
      </w:tr>
    </w:tbl>
    <w:p w14:paraId="52DC53C2">
      <w:pPr>
        <w:pStyle w:val="15"/>
        <w:rPr>
          <w:rFonts w:hint="eastAsia"/>
          <w:color w:val="auto"/>
        </w:rPr>
      </w:pPr>
    </w:p>
    <w:p w14:paraId="700EB625">
      <w:pPr>
        <w:jc w:val="both"/>
        <w:rPr>
          <w:color w:val="auto"/>
        </w:rPr>
      </w:pPr>
      <w:r>
        <w:rPr>
          <w:rFonts w:hint="eastAsia"/>
          <w:b/>
          <w:bCs/>
          <w:color w:val="auto"/>
          <w:lang w:val="en-US" w:eastAsia="zh-CN"/>
        </w:rPr>
        <w:t>所有检测项目均以（2025年版）国家食品安全监督抽检实施细则为准.</w:t>
      </w:r>
    </w:p>
    <w:p w14:paraId="067E7BF8">
      <w:pPr>
        <w:rPr>
          <w:rFonts w:hint="eastAsia" w:ascii="仿宋" w:hAnsi="仿宋" w:eastAsia="仿宋"/>
          <w:b/>
          <w:bCs/>
          <w:color w:val="auto"/>
          <w:sz w:val="24"/>
          <w:szCs w:val="24"/>
          <w:highlight w:val="none"/>
          <w:lang w:val="en-US" w:eastAsia="zh-CN"/>
        </w:rPr>
      </w:pPr>
      <w:r>
        <w:rPr>
          <w:rFonts w:hint="eastAsia" w:ascii="仿宋" w:hAnsi="仿宋" w:eastAsia="仿宋"/>
          <w:b/>
          <w:bCs/>
          <w:color w:val="auto"/>
          <w:sz w:val="24"/>
          <w:szCs w:val="24"/>
          <w:highlight w:val="none"/>
          <w:lang w:val="en-US" w:eastAsia="zh-CN"/>
        </w:rPr>
        <w:t>备注：</w:t>
      </w:r>
    </w:p>
    <w:p w14:paraId="3B796A14">
      <w:pPr>
        <w:ind w:firstLine="482" w:firstLineChars="200"/>
        <w:rPr>
          <w:rFonts w:hint="eastAsia" w:ascii="仿宋" w:hAnsi="仿宋" w:eastAsia="仿宋"/>
          <w:b/>
          <w:bCs/>
          <w:color w:val="auto"/>
          <w:sz w:val="24"/>
          <w:szCs w:val="24"/>
          <w:highlight w:val="yellow"/>
          <w:lang w:val="en-US" w:eastAsia="zh-CN"/>
        </w:rPr>
      </w:pPr>
      <w:r>
        <w:rPr>
          <w:rFonts w:hint="eastAsia" w:ascii="仿宋" w:hAnsi="仿宋" w:eastAsia="仿宋"/>
          <w:b/>
          <w:bCs/>
          <w:color w:val="auto"/>
          <w:sz w:val="24"/>
          <w:szCs w:val="24"/>
          <w:highlight w:val="yellow"/>
          <w:lang w:val="en-US" w:eastAsia="zh-CN"/>
        </w:rPr>
        <w:t>1、各包段填写各包段的分项报价，其它包段可以直接删除。</w:t>
      </w:r>
    </w:p>
    <w:p w14:paraId="5F856A77">
      <w:pPr>
        <w:ind w:firstLine="482" w:firstLineChars="200"/>
        <w:rPr>
          <w:rFonts w:hint="default" w:ascii="仿宋" w:hAnsi="仿宋" w:eastAsia="仿宋"/>
          <w:b/>
          <w:bCs/>
          <w:color w:val="auto"/>
          <w:sz w:val="24"/>
          <w:szCs w:val="24"/>
          <w:highlight w:val="yellow"/>
          <w:lang w:val="en-US" w:eastAsia="zh-CN"/>
        </w:rPr>
        <w:sectPr>
          <w:pgSz w:w="16838" w:h="11906" w:orient="landscape"/>
          <w:pgMar w:top="1803" w:right="1440" w:bottom="1803" w:left="1440" w:header="851" w:footer="992" w:gutter="0"/>
          <w:cols w:space="0" w:num="1"/>
          <w:titlePg/>
          <w:docGrid w:type="lines" w:linePitch="319" w:charSpace="0"/>
        </w:sectPr>
      </w:pPr>
      <w:r>
        <w:rPr>
          <w:rFonts w:hint="eastAsia" w:ascii="仿宋" w:hAnsi="仿宋" w:eastAsia="仿宋"/>
          <w:b/>
          <w:bCs/>
          <w:color w:val="auto"/>
          <w:sz w:val="24"/>
          <w:szCs w:val="24"/>
          <w:highlight w:val="yellow"/>
          <w:lang w:val="en-US" w:eastAsia="zh-CN"/>
        </w:rPr>
        <w:t>2、报价包含采样费、安装费、运费、装卸费、检验检测费、质量监测费、人工费、机械费、各项税费、保险费、意外事故、验收等全部费用。</w:t>
      </w:r>
    </w:p>
    <w:p w14:paraId="197CF4CC">
      <w:pPr>
        <w:spacing w:line="360" w:lineRule="auto"/>
        <w:rPr>
          <w:rFonts w:ascii="仿宋" w:hAnsi="仿宋" w:eastAsia="仿宋" w:cs="仿宋"/>
          <w:color w:val="auto"/>
          <w:sz w:val="24"/>
        </w:rPr>
      </w:pPr>
    </w:p>
    <w:p w14:paraId="22EFF268">
      <w:pPr>
        <w:pStyle w:val="2"/>
        <w:rPr>
          <w:rFonts w:ascii="仿宋" w:hAnsi="仿宋" w:cs="仿宋"/>
          <w:b w:val="0"/>
          <w:color w:val="auto"/>
          <w:szCs w:val="36"/>
        </w:rPr>
      </w:pPr>
      <w:bookmarkStart w:id="39" w:name="_Toc13425"/>
      <w:r>
        <w:rPr>
          <w:rFonts w:hint="eastAsia" w:ascii="仿宋" w:hAnsi="仿宋" w:cs="仿宋"/>
          <w:color w:val="auto"/>
          <w:szCs w:val="36"/>
        </w:rPr>
        <w:t>第</w:t>
      </w:r>
      <w:r>
        <w:rPr>
          <w:rFonts w:hint="eastAsia" w:ascii="仿宋" w:hAnsi="仿宋" w:cs="仿宋"/>
          <w:color w:val="auto"/>
          <w:szCs w:val="36"/>
          <w:lang w:eastAsia="zh-CN"/>
        </w:rPr>
        <w:t>七</w:t>
      </w:r>
      <w:r>
        <w:rPr>
          <w:rFonts w:hint="eastAsia" w:ascii="仿宋" w:hAnsi="仿宋" w:cs="仿宋"/>
          <w:color w:val="auto"/>
          <w:szCs w:val="36"/>
        </w:rPr>
        <w:t>章  投标文件格式</w:t>
      </w:r>
      <w:bookmarkEnd w:id="39"/>
    </w:p>
    <w:p w14:paraId="2A7C8A3A">
      <w:pPr>
        <w:rPr>
          <w:rFonts w:ascii="仿宋" w:hAnsi="仿宋" w:eastAsia="仿宋" w:cs="仿宋"/>
          <w:b/>
          <w:color w:val="auto"/>
          <w:sz w:val="48"/>
          <w:szCs w:val="48"/>
        </w:rPr>
      </w:pPr>
    </w:p>
    <w:p w14:paraId="7F4273D3">
      <w:pPr>
        <w:jc w:val="center"/>
        <w:rPr>
          <w:rFonts w:ascii="仿宋" w:hAnsi="仿宋" w:eastAsia="仿宋" w:cs="仿宋"/>
          <w:b/>
          <w:color w:val="auto"/>
          <w:sz w:val="32"/>
          <w:szCs w:val="32"/>
        </w:rPr>
      </w:pPr>
      <w:r>
        <w:rPr>
          <w:rFonts w:hint="eastAsia" w:ascii="仿宋" w:hAnsi="仿宋" w:eastAsia="仿宋" w:cs="仿宋"/>
          <w:color w:val="auto"/>
          <w:sz w:val="32"/>
          <w:szCs w:val="32"/>
        </w:rPr>
        <w:t>登封市市场监督管理局202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年度登封市食品安全抽检项目</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包段</w:t>
      </w:r>
    </w:p>
    <w:p w14:paraId="32ECD4E1">
      <w:pPr>
        <w:jc w:val="center"/>
        <w:rPr>
          <w:rFonts w:ascii="仿宋" w:hAnsi="仿宋" w:eastAsia="仿宋" w:cs="仿宋"/>
          <w:b/>
          <w:color w:val="auto"/>
          <w:sz w:val="84"/>
          <w:szCs w:val="84"/>
        </w:rPr>
      </w:pPr>
    </w:p>
    <w:p w14:paraId="3E93C210">
      <w:pPr>
        <w:jc w:val="center"/>
        <w:rPr>
          <w:rFonts w:ascii="仿宋" w:hAnsi="仿宋" w:eastAsia="仿宋" w:cs="仿宋"/>
          <w:b/>
          <w:color w:val="auto"/>
          <w:sz w:val="84"/>
          <w:szCs w:val="84"/>
        </w:rPr>
      </w:pPr>
      <w:r>
        <w:rPr>
          <w:rFonts w:hint="eastAsia" w:ascii="仿宋" w:hAnsi="仿宋" w:eastAsia="仿宋" w:cs="仿宋"/>
          <w:b/>
          <w:color w:val="auto"/>
          <w:sz w:val="84"/>
          <w:szCs w:val="84"/>
        </w:rPr>
        <w:t>投 标 文 件</w:t>
      </w:r>
    </w:p>
    <w:p w14:paraId="5D1693A8">
      <w:pPr>
        <w:spacing w:line="360" w:lineRule="auto"/>
        <w:jc w:val="center"/>
        <w:rPr>
          <w:rFonts w:ascii="仿宋" w:hAnsi="仿宋" w:eastAsia="仿宋" w:cs="仿宋"/>
          <w:b/>
          <w:color w:val="auto"/>
          <w:sz w:val="28"/>
          <w:szCs w:val="28"/>
        </w:rPr>
      </w:pPr>
    </w:p>
    <w:p w14:paraId="480CDC6F">
      <w:pPr>
        <w:spacing w:line="360" w:lineRule="auto"/>
        <w:ind w:firstLine="3061" w:firstLineChars="1089"/>
        <w:rPr>
          <w:rFonts w:ascii="仿宋" w:hAnsi="仿宋" w:eastAsia="仿宋" w:cs="仿宋"/>
          <w:b/>
          <w:color w:val="auto"/>
          <w:sz w:val="32"/>
        </w:rPr>
      </w:pPr>
      <w:r>
        <w:rPr>
          <w:rFonts w:hint="eastAsia" w:ascii="仿宋" w:hAnsi="仿宋" w:eastAsia="仿宋" w:cs="仿宋"/>
          <w:b/>
          <w:color w:val="auto"/>
          <w:sz w:val="28"/>
          <w:szCs w:val="28"/>
        </w:rPr>
        <w:t>项目编号：</w:t>
      </w:r>
      <w:r>
        <w:rPr>
          <w:rFonts w:hint="eastAsia" w:ascii="仿宋" w:hAnsi="仿宋" w:eastAsia="仿宋" w:cs="仿宋"/>
          <w:b/>
          <w:color w:val="auto"/>
          <w:sz w:val="24"/>
        </w:rPr>
        <w:t xml:space="preserve">  </w:t>
      </w:r>
      <w:r>
        <w:rPr>
          <w:rFonts w:hint="eastAsia" w:ascii="仿宋" w:hAnsi="仿宋" w:eastAsia="仿宋" w:cs="仿宋"/>
          <w:b/>
          <w:color w:val="auto"/>
          <w:sz w:val="24"/>
          <w:u w:val="single"/>
        </w:rPr>
        <w:t xml:space="preserve">              </w:t>
      </w:r>
    </w:p>
    <w:p w14:paraId="54D5B04B">
      <w:pPr>
        <w:spacing w:line="360" w:lineRule="auto"/>
        <w:jc w:val="center"/>
        <w:rPr>
          <w:rFonts w:ascii="仿宋" w:hAnsi="仿宋" w:eastAsia="仿宋" w:cs="仿宋"/>
          <w:b/>
          <w:color w:val="auto"/>
          <w:sz w:val="32"/>
        </w:rPr>
      </w:pPr>
    </w:p>
    <w:p w14:paraId="4584840D">
      <w:pPr>
        <w:spacing w:line="360" w:lineRule="auto"/>
        <w:jc w:val="center"/>
        <w:rPr>
          <w:rFonts w:ascii="仿宋" w:hAnsi="仿宋" w:eastAsia="仿宋" w:cs="仿宋"/>
          <w:b/>
          <w:color w:val="auto"/>
          <w:sz w:val="28"/>
          <w:szCs w:val="28"/>
        </w:rPr>
      </w:pPr>
    </w:p>
    <w:p w14:paraId="3BE72C26">
      <w:pPr>
        <w:spacing w:line="360" w:lineRule="auto"/>
        <w:jc w:val="center"/>
        <w:rPr>
          <w:rFonts w:ascii="仿宋" w:hAnsi="仿宋" w:eastAsia="仿宋" w:cs="仿宋"/>
          <w:b/>
          <w:color w:val="auto"/>
          <w:sz w:val="28"/>
          <w:szCs w:val="28"/>
        </w:rPr>
      </w:pPr>
    </w:p>
    <w:p w14:paraId="49CDD240">
      <w:pPr>
        <w:pStyle w:val="18"/>
        <w:ind w:firstLine="281"/>
        <w:rPr>
          <w:rFonts w:ascii="仿宋" w:hAnsi="仿宋" w:eastAsia="仿宋" w:cs="仿宋"/>
          <w:b/>
          <w:color w:val="auto"/>
          <w:sz w:val="28"/>
          <w:szCs w:val="28"/>
        </w:rPr>
      </w:pPr>
    </w:p>
    <w:p w14:paraId="79C3B233">
      <w:pPr>
        <w:pStyle w:val="18"/>
        <w:ind w:firstLine="281"/>
        <w:rPr>
          <w:rFonts w:ascii="仿宋" w:hAnsi="仿宋" w:eastAsia="仿宋" w:cs="仿宋"/>
          <w:b/>
          <w:color w:val="auto"/>
          <w:sz w:val="28"/>
          <w:szCs w:val="28"/>
        </w:rPr>
      </w:pPr>
    </w:p>
    <w:p w14:paraId="48D0BBA1">
      <w:pPr>
        <w:spacing w:line="360" w:lineRule="auto"/>
        <w:rPr>
          <w:rFonts w:ascii="仿宋" w:hAnsi="仿宋" w:eastAsia="仿宋" w:cs="仿宋"/>
          <w:color w:val="auto"/>
          <w:sz w:val="24"/>
        </w:rPr>
      </w:pPr>
    </w:p>
    <w:p w14:paraId="15255E07">
      <w:pPr>
        <w:spacing w:line="360" w:lineRule="auto"/>
        <w:rPr>
          <w:rFonts w:ascii="仿宋" w:hAnsi="仿宋" w:eastAsia="仿宋" w:cs="仿宋"/>
          <w:color w:val="auto"/>
          <w:sz w:val="24"/>
        </w:rPr>
      </w:pPr>
    </w:p>
    <w:p w14:paraId="2D1939FA">
      <w:pPr>
        <w:spacing w:line="360" w:lineRule="auto"/>
        <w:ind w:firstLine="1560" w:firstLineChars="650"/>
        <w:rPr>
          <w:rFonts w:ascii="仿宋" w:hAnsi="仿宋" w:eastAsia="仿宋" w:cs="仿宋"/>
          <w:color w:val="auto"/>
          <w:sz w:val="24"/>
        </w:rPr>
      </w:pPr>
    </w:p>
    <w:p w14:paraId="0B3308E8">
      <w:pPr>
        <w:spacing w:line="480" w:lineRule="auto"/>
        <w:ind w:firstLine="1560" w:firstLineChars="650"/>
        <w:rPr>
          <w:rFonts w:ascii="仿宋" w:hAnsi="仿宋" w:eastAsia="仿宋" w:cs="仿宋"/>
          <w:color w:val="auto"/>
          <w:sz w:val="24"/>
        </w:rPr>
      </w:pPr>
      <w:r>
        <w:rPr>
          <w:rFonts w:hint="eastAsia" w:ascii="仿宋" w:hAnsi="仿宋" w:eastAsia="仿宋" w:cs="仿宋"/>
          <w:color w:val="auto"/>
          <w:sz w:val="24"/>
        </w:rPr>
        <w:t>投  标  人：（盖公章）</w:t>
      </w:r>
    </w:p>
    <w:p w14:paraId="7C28F898">
      <w:pPr>
        <w:spacing w:line="480" w:lineRule="auto"/>
        <w:ind w:firstLine="1560" w:firstLineChars="650"/>
        <w:rPr>
          <w:rFonts w:ascii="仿宋" w:hAnsi="仿宋" w:eastAsia="仿宋" w:cs="仿宋"/>
          <w:color w:val="auto"/>
          <w:sz w:val="24"/>
        </w:rPr>
      </w:pPr>
      <w:r>
        <w:rPr>
          <w:rFonts w:hint="eastAsia" w:ascii="仿宋" w:hAnsi="仿宋" w:eastAsia="仿宋" w:cs="仿宋"/>
          <w:color w:val="auto"/>
          <w:sz w:val="24"/>
        </w:rPr>
        <w:t>法定代表人或其委托代理人：（签字或盖章）</w:t>
      </w:r>
    </w:p>
    <w:p w14:paraId="658513BA">
      <w:pPr>
        <w:spacing w:line="360" w:lineRule="auto"/>
        <w:ind w:firstLine="1560" w:firstLineChars="650"/>
        <w:rPr>
          <w:rFonts w:ascii="仿宋" w:hAnsi="仿宋" w:eastAsia="仿宋" w:cs="仿宋"/>
          <w:color w:val="auto"/>
        </w:rPr>
      </w:pPr>
      <w:r>
        <w:rPr>
          <w:rFonts w:hint="eastAsia" w:ascii="仿宋" w:hAnsi="仿宋" w:eastAsia="仿宋" w:cs="仿宋"/>
          <w:color w:val="auto"/>
          <w:sz w:val="24"/>
        </w:rPr>
        <w:t>日      期：          年     月     日</w:t>
      </w:r>
    </w:p>
    <w:p w14:paraId="5CBE424A">
      <w:pPr>
        <w:spacing w:line="360" w:lineRule="auto"/>
        <w:jc w:val="center"/>
        <w:rPr>
          <w:rFonts w:ascii="仿宋" w:hAnsi="仿宋" w:eastAsia="仿宋" w:cs="仿宋"/>
          <w:color w:val="auto"/>
          <w:sz w:val="36"/>
        </w:rPr>
      </w:pPr>
      <w:r>
        <w:rPr>
          <w:rFonts w:hint="eastAsia" w:ascii="仿宋" w:hAnsi="仿宋" w:eastAsia="仿宋" w:cs="仿宋"/>
          <w:color w:val="auto"/>
          <w:sz w:val="30"/>
          <w:szCs w:val="30"/>
        </w:rPr>
        <w:br w:type="page"/>
      </w:r>
      <w:r>
        <w:rPr>
          <w:rFonts w:hint="eastAsia" w:ascii="仿宋" w:hAnsi="仿宋" w:eastAsia="仿宋" w:cs="仿宋"/>
          <w:color w:val="auto"/>
          <w:sz w:val="30"/>
          <w:szCs w:val="30"/>
        </w:rPr>
        <w:t>目   录</w:t>
      </w:r>
    </w:p>
    <w:p w14:paraId="2E790F1D">
      <w:pPr>
        <w:spacing w:line="360" w:lineRule="auto"/>
        <w:rPr>
          <w:rFonts w:ascii="仿宋" w:hAnsi="仿宋" w:eastAsia="仿宋" w:cs="仿宋"/>
          <w:color w:val="auto"/>
          <w:sz w:val="24"/>
        </w:rPr>
      </w:pPr>
    </w:p>
    <w:p w14:paraId="5D0D922E">
      <w:pPr>
        <w:spacing w:line="360" w:lineRule="auto"/>
        <w:rPr>
          <w:rFonts w:ascii="仿宋" w:hAnsi="仿宋" w:eastAsia="仿宋" w:cs="仿宋"/>
          <w:color w:val="auto"/>
          <w:sz w:val="24"/>
        </w:rPr>
      </w:pPr>
      <w:r>
        <w:rPr>
          <w:rFonts w:hint="eastAsia" w:ascii="仿宋" w:hAnsi="仿宋" w:eastAsia="仿宋" w:cs="仿宋"/>
          <w:color w:val="auto"/>
          <w:sz w:val="24"/>
        </w:rPr>
        <w:t>1、法定代表人授权书</w:t>
      </w:r>
    </w:p>
    <w:p w14:paraId="6D476B29">
      <w:pPr>
        <w:spacing w:line="360" w:lineRule="auto"/>
        <w:rPr>
          <w:rFonts w:ascii="仿宋" w:hAnsi="仿宋" w:eastAsia="仿宋" w:cs="仿宋"/>
          <w:color w:val="auto"/>
          <w:sz w:val="24"/>
        </w:rPr>
      </w:pPr>
      <w:r>
        <w:rPr>
          <w:rFonts w:hint="eastAsia" w:ascii="仿宋" w:hAnsi="仿宋" w:eastAsia="仿宋" w:cs="仿宋"/>
          <w:color w:val="auto"/>
          <w:sz w:val="24"/>
        </w:rPr>
        <w:t>2、投标函及投标函附录</w:t>
      </w:r>
    </w:p>
    <w:p w14:paraId="4EA69B76">
      <w:pPr>
        <w:spacing w:line="360" w:lineRule="auto"/>
        <w:rPr>
          <w:rFonts w:ascii="仿宋" w:hAnsi="仿宋" w:eastAsia="仿宋" w:cs="仿宋"/>
          <w:color w:val="auto"/>
          <w:sz w:val="24"/>
        </w:rPr>
      </w:pPr>
      <w:r>
        <w:rPr>
          <w:rFonts w:hint="eastAsia" w:ascii="仿宋" w:hAnsi="仿宋" w:eastAsia="仿宋" w:cs="仿宋"/>
          <w:color w:val="auto"/>
          <w:sz w:val="24"/>
        </w:rPr>
        <w:t>3、投标保证金</w:t>
      </w:r>
    </w:p>
    <w:p w14:paraId="2E2969AD">
      <w:pPr>
        <w:spacing w:line="360" w:lineRule="auto"/>
        <w:rPr>
          <w:rFonts w:ascii="仿宋" w:hAnsi="仿宋" w:eastAsia="仿宋" w:cs="仿宋"/>
          <w:color w:val="auto"/>
          <w:sz w:val="24"/>
        </w:rPr>
      </w:pPr>
      <w:r>
        <w:rPr>
          <w:rFonts w:hint="eastAsia" w:ascii="仿宋" w:hAnsi="仿宋" w:eastAsia="仿宋" w:cs="仿宋"/>
          <w:color w:val="auto"/>
          <w:sz w:val="24"/>
        </w:rPr>
        <w:t>4、资格证明文件</w:t>
      </w:r>
    </w:p>
    <w:p w14:paraId="075BB042">
      <w:pPr>
        <w:spacing w:line="360" w:lineRule="auto"/>
        <w:rPr>
          <w:rFonts w:ascii="仿宋" w:hAnsi="仿宋" w:eastAsia="仿宋" w:cs="仿宋"/>
          <w:color w:val="auto"/>
          <w:sz w:val="24"/>
        </w:rPr>
      </w:pPr>
      <w:r>
        <w:rPr>
          <w:rFonts w:hint="eastAsia" w:ascii="仿宋" w:hAnsi="仿宋" w:eastAsia="仿宋" w:cs="仿宋"/>
          <w:color w:val="auto"/>
          <w:sz w:val="24"/>
        </w:rPr>
        <w:t>5、投标人基本情况</w:t>
      </w:r>
    </w:p>
    <w:p w14:paraId="751E2C08">
      <w:pPr>
        <w:spacing w:line="360" w:lineRule="auto"/>
        <w:rPr>
          <w:rFonts w:ascii="仿宋" w:hAnsi="仿宋" w:eastAsia="仿宋" w:cs="仿宋"/>
          <w:color w:val="auto"/>
          <w:sz w:val="24"/>
        </w:rPr>
      </w:pPr>
      <w:r>
        <w:rPr>
          <w:rFonts w:hint="eastAsia" w:ascii="仿宋" w:hAnsi="仿宋" w:eastAsia="仿宋" w:cs="仿宋"/>
          <w:color w:val="auto"/>
          <w:sz w:val="24"/>
        </w:rPr>
        <w:t>6、</w:t>
      </w:r>
      <w:r>
        <w:rPr>
          <w:rFonts w:hint="eastAsia" w:ascii="仿宋" w:hAnsi="仿宋" w:eastAsia="仿宋" w:cs="仿宋"/>
          <w:color w:val="auto"/>
          <w:sz w:val="24"/>
          <w:lang w:eastAsia="zh-CN"/>
        </w:rPr>
        <w:t>食品检验</w:t>
      </w:r>
      <w:r>
        <w:rPr>
          <w:rFonts w:hint="eastAsia" w:ascii="仿宋" w:hAnsi="仿宋" w:eastAsia="仿宋" w:cs="仿宋"/>
          <w:color w:val="auto"/>
          <w:sz w:val="24"/>
        </w:rPr>
        <w:t>从业人员一览表</w:t>
      </w:r>
    </w:p>
    <w:p w14:paraId="029D7C3C">
      <w:pPr>
        <w:spacing w:line="360" w:lineRule="auto"/>
        <w:rPr>
          <w:rFonts w:ascii="仿宋" w:hAnsi="仿宋" w:eastAsia="仿宋" w:cs="仿宋"/>
          <w:color w:val="auto"/>
          <w:sz w:val="24"/>
        </w:rPr>
      </w:pPr>
      <w:r>
        <w:rPr>
          <w:rFonts w:hint="eastAsia" w:ascii="仿宋" w:hAnsi="仿宋" w:eastAsia="仿宋" w:cs="仿宋"/>
          <w:color w:val="auto"/>
          <w:sz w:val="24"/>
        </w:rPr>
        <w:t>7、检测机构场地</w:t>
      </w:r>
    </w:p>
    <w:p w14:paraId="7ABEE6D1">
      <w:pPr>
        <w:spacing w:line="360" w:lineRule="auto"/>
        <w:rPr>
          <w:rFonts w:ascii="仿宋" w:hAnsi="仿宋" w:eastAsia="仿宋" w:cs="仿宋"/>
          <w:color w:val="auto"/>
          <w:sz w:val="24"/>
        </w:rPr>
      </w:pPr>
      <w:r>
        <w:rPr>
          <w:rFonts w:hint="eastAsia" w:ascii="仿宋" w:hAnsi="仿宋" w:eastAsia="仿宋" w:cs="仿宋"/>
          <w:color w:val="auto"/>
          <w:sz w:val="24"/>
        </w:rPr>
        <w:t>8、设备配备情况一览表</w:t>
      </w:r>
    </w:p>
    <w:p w14:paraId="02F11840">
      <w:pPr>
        <w:pStyle w:val="37"/>
        <w:rPr>
          <w:rFonts w:ascii="仿宋" w:hAnsi="仿宋" w:eastAsia="仿宋" w:cs="仿宋"/>
          <w:color w:val="auto"/>
        </w:rPr>
      </w:pPr>
      <w:r>
        <w:rPr>
          <w:rFonts w:hint="eastAsia" w:ascii="仿宋" w:hAnsi="仿宋" w:eastAsia="仿宋" w:cs="仿宋"/>
          <w:color w:val="auto"/>
        </w:rPr>
        <w:t>9、技术方案</w:t>
      </w:r>
    </w:p>
    <w:p w14:paraId="7F6A0CB0">
      <w:pPr>
        <w:spacing w:line="360" w:lineRule="auto"/>
        <w:rPr>
          <w:rFonts w:ascii="仿宋" w:hAnsi="仿宋" w:eastAsia="仿宋" w:cs="仿宋"/>
          <w:color w:val="auto"/>
          <w:sz w:val="24"/>
        </w:rPr>
      </w:pPr>
      <w:r>
        <w:rPr>
          <w:rFonts w:hint="eastAsia" w:ascii="仿宋" w:hAnsi="仿宋" w:eastAsia="仿宋" w:cs="仿宋"/>
          <w:color w:val="auto"/>
          <w:sz w:val="24"/>
        </w:rPr>
        <w:t>10、服务承诺</w:t>
      </w:r>
    </w:p>
    <w:p w14:paraId="2FE7DAF3">
      <w:pPr>
        <w:spacing w:line="360" w:lineRule="auto"/>
        <w:rPr>
          <w:rFonts w:ascii="仿宋" w:hAnsi="仿宋" w:eastAsia="仿宋" w:cs="仿宋"/>
          <w:color w:val="auto"/>
          <w:sz w:val="24"/>
        </w:rPr>
      </w:pPr>
      <w:r>
        <w:rPr>
          <w:rFonts w:hint="eastAsia" w:ascii="仿宋" w:hAnsi="仿宋" w:eastAsia="仿宋" w:cs="仿宋"/>
          <w:color w:val="auto"/>
          <w:sz w:val="24"/>
        </w:rPr>
        <w:t>11、廉洁自律承诺书</w:t>
      </w:r>
    </w:p>
    <w:p w14:paraId="6CB30C80">
      <w:pPr>
        <w:spacing w:line="360" w:lineRule="auto"/>
        <w:rPr>
          <w:rFonts w:ascii="仿宋" w:hAnsi="仿宋" w:eastAsia="仿宋" w:cs="仿宋"/>
          <w:color w:val="auto"/>
          <w:sz w:val="24"/>
        </w:rPr>
      </w:pPr>
      <w:r>
        <w:rPr>
          <w:rFonts w:hint="eastAsia" w:ascii="仿宋" w:hAnsi="仿宋" w:eastAsia="仿宋" w:cs="仿宋"/>
          <w:color w:val="auto"/>
          <w:sz w:val="24"/>
        </w:rPr>
        <w:t>12、其它证明材料</w:t>
      </w:r>
    </w:p>
    <w:p w14:paraId="3FC0D93D">
      <w:pPr>
        <w:spacing w:line="360" w:lineRule="auto"/>
        <w:rPr>
          <w:rFonts w:ascii="仿宋" w:hAnsi="仿宋" w:eastAsia="仿宋" w:cs="仿宋"/>
          <w:color w:val="auto"/>
          <w:sz w:val="24"/>
        </w:rPr>
      </w:pPr>
    </w:p>
    <w:p w14:paraId="7B607D3E">
      <w:pPr>
        <w:jc w:val="center"/>
        <w:rPr>
          <w:rFonts w:ascii="仿宋" w:hAnsi="仿宋" w:eastAsia="仿宋" w:cs="仿宋"/>
          <w:b/>
          <w:color w:val="auto"/>
          <w:sz w:val="32"/>
          <w:szCs w:val="32"/>
        </w:rPr>
      </w:pPr>
      <w:r>
        <w:rPr>
          <w:rFonts w:hint="eastAsia" w:ascii="仿宋" w:hAnsi="仿宋" w:eastAsia="仿宋" w:cs="仿宋"/>
          <w:color w:val="auto"/>
          <w:sz w:val="36"/>
        </w:rPr>
        <w:br w:type="page"/>
      </w:r>
      <w:bookmarkStart w:id="40" w:name="_Toc7241"/>
      <w:r>
        <w:rPr>
          <w:rStyle w:val="56"/>
          <w:rFonts w:hint="eastAsia" w:ascii="仿宋" w:hAnsi="仿宋" w:eastAsia="仿宋" w:cs="仿宋"/>
          <w:b/>
          <w:bCs w:val="0"/>
          <w:color w:val="auto"/>
          <w:sz w:val="32"/>
          <w:szCs w:val="32"/>
        </w:rPr>
        <w:t>1．法定代表人授权书</w:t>
      </w:r>
      <w:bookmarkEnd w:id="40"/>
    </w:p>
    <w:p w14:paraId="74F596A4">
      <w:pPr>
        <w:jc w:val="center"/>
        <w:rPr>
          <w:rFonts w:ascii="仿宋" w:hAnsi="仿宋" w:eastAsia="仿宋" w:cs="仿宋"/>
          <w:color w:val="auto"/>
          <w:sz w:val="32"/>
          <w:szCs w:val="32"/>
        </w:rPr>
      </w:pPr>
    </w:p>
    <w:p w14:paraId="0518D586">
      <w:pPr>
        <w:spacing w:line="360" w:lineRule="auto"/>
        <w:rPr>
          <w:rFonts w:ascii="仿宋" w:hAnsi="仿宋" w:eastAsia="仿宋" w:cs="仿宋"/>
          <w:color w:val="auto"/>
          <w:sz w:val="24"/>
        </w:rPr>
      </w:pPr>
      <w:r>
        <w:rPr>
          <w:rFonts w:hint="eastAsia" w:ascii="仿宋" w:hAnsi="仿宋" w:eastAsia="仿宋" w:cs="仿宋"/>
          <w:color w:val="auto"/>
          <w:sz w:val="24"/>
        </w:rPr>
        <w:t xml:space="preserve">    本授权书声明：注册于</w:t>
      </w:r>
      <w:r>
        <w:rPr>
          <w:rFonts w:hint="eastAsia" w:ascii="仿宋" w:hAnsi="仿宋" w:eastAsia="仿宋" w:cs="仿宋"/>
          <w:color w:val="auto"/>
          <w:sz w:val="24"/>
          <w:u w:val="single"/>
        </w:rPr>
        <w:t xml:space="preserve">       （注册地址名称</w:t>
      </w:r>
      <w:r>
        <w:rPr>
          <w:rFonts w:hint="eastAsia" w:ascii="仿宋" w:hAnsi="仿宋" w:eastAsia="仿宋" w:cs="仿宋"/>
          <w:color w:val="auto"/>
          <w:sz w:val="24"/>
        </w:rPr>
        <w:t>）的</w:t>
      </w:r>
      <w:r>
        <w:rPr>
          <w:rFonts w:hint="eastAsia" w:ascii="仿宋" w:hAnsi="仿宋" w:eastAsia="仿宋" w:cs="仿宋"/>
          <w:color w:val="auto"/>
          <w:sz w:val="24"/>
          <w:u w:val="single"/>
        </w:rPr>
        <w:t xml:space="preserve">        (投标人全名</w:t>
      </w:r>
      <w:r>
        <w:rPr>
          <w:rFonts w:hint="eastAsia" w:ascii="仿宋" w:hAnsi="仿宋" w:eastAsia="仿宋" w:cs="仿宋"/>
          <w:color w:val="auto"/>
          <w:sz w:val="24"/>
        </w:rPr>
        <w:t>)的在下面签字的</w:t>
      </w:r>
      <w:r>
        <w:rPr>
          <w:rFonts w:hint="eastAsia" w:ascii="仿宋" w:hAnsi="仿宋" w:eastAsia="仿宋" w:cs="仿宋"/>
          <w:color w:val="auto"/>
          <w:sz w:val="24"/>
          <w:u w:val="single"/>
        </w:rPr>
        <w:t xml:space="preserve">         (法定代表人姓名、职务</w:t>
      </w:r>
      <w:r>
        <w:rPr>
          <w:rFonts w:hint="eastAsia" w:ascii="仿宋" w:hAnsi="仿宋" w:eastAsia="仿宋" w:cs="仿宋"/>
          <w:color w:val="auto"/>
          <w:sz w:val="24"/>
        </w:rPr>
        <w:t>)代表本单位授权</w:t>
      </w:r>
      <w:r>
        <w:rPr>
          <w:rFonts w:hint="eastAsia" w:ascii="仿宋" w:hAnsi="仿宋" w:eastAsia="仿宋" w:cs="仿宋"/>
          <w:color w:val="auto"/>
          <w:sz w:val="24"/>
          <w:u w:val="single"/>
        </w:rPr>
        <w:t xml:space="preserve">      （单位名称</w:t>
      </w:r>
      <w:r>
        <w:rPr>
          <w:rFonts w:hint="eastAsia" w:ascii="仿宋" w:hAnsi="仿宋" w:eastAsia="仿宋" w:cs="仿宋"/>
          <w:color w:val="auto"/>
          <w:sz w:val="24"/>
        </w:rPr>
        <w:t>）的在下面签字的</w:t>
      </w:r>
      <w:r>
        <w:rPr>
          <w:rFonts w:hint="eastAsia" w:ascii="仿宋" w:hAnsi="仿宋" w:eastAsia="仿宋" w:cs="仿宋"/>
          <w:color w:val="auto"/>
          <w:sz w:val="24"/>
          <w:u w:val="single"/>
        </w:rPr>
        <w:t xml:space="preserve">            （被授权人的姓名、职务</w:t>
      </w:r>
      <w:r>
        <w:rPr>
          <w:rFonts w:hint="eastAsia" w:ascii="仿宋" w:hAnsi="仿宋" w:eastAsia="仿宋" w:cs="仿宋"/>
          <w:color w:val="auto"/>
          <w:sz w:val="24"/>
        </w:rPr>
        <w:t>）为本单位的合法代理人，就招标编号为</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的        </w:t>
      </w:r>
      <w:r>
        <w:rPr>
          <w:rFonts w:hint="eastAsia" w:ascii="仿宋" w:hAnsi="仿宋" w:eastAsia="仿宋" w:cs="仿宋"/>
          <w:color w:val="auto"/>
          <w:sz w:val="24"/>
          <w:u w:val="single"/>
        </w:rPr>
        <w:t>（项目名称）    第   包段</w:t>
      </w:r>
      <w:r>
        <w:rPr>
          <w:rFonts w:hint="eastAsia" w:ascii="仿宋" w:hAnsi="仿宋" w:eastAsia="仿宋" w:cs="仿宋"/>
          <w:color w:val="auto"/>
          <w:sz w:val="24"/>
        </w:rPr>
        <w:t xml:space="preserve">的投标及合同执行，以本单位名义处理一切与之有关的事务。 </w:t>
      </w:r>
    </w:p>
    <w:p w14:paraId="1C38F9B0">
      <w:pPr>
        <w:spacing w:line="360" w:lineRule="auto"/>
        <w:rPr>
          <w:rFonts w:ascii="仿宋" w:hAnsi="仿宋" w:eastAsia="仿宋" w:cs="仿宋"/>
          <w:color w:val="auto"/>
          <w:sz w:val="24"/>
        </w:rPr>
      </w:pPr>
      <w:r>
        <w:rPr>
          <w:rFonts w:hint="eastAsia" w:ascii="仿宋" w:hAnsi="仿宋" w:eastAsia="仿宋" w:cs="仿宋"/>
          <w:color w:val="auto"/>
          <w:sz w:val="24"/>
        </w:rPr>
        <w:t xml:space="preserve">    本授权书于</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日签字生效，至本项目结束。特此声明。</w:t>
      </w:r>
    </w:p>
    <w:p w14:paraId="0AEED667">
      <w:pPr>
        <w:spacing w:line="360" w:lineRule="auto"/>
        <w:rPr>
          <w:rFonts w:ascii="仿宋" w:hAnsi="仿宋" w:eastAsia="仿宋" w:cs="仿宋"/>
          <w:color w:val="auto"/>
          <w:sz w:val="24"/>
        </w:rPr>
      </w:pPr>
    </w:p>
    <w:p w14:paraId="5D14C0EB">
      <w:pPr>
        <w:pStyle w:val="8"/>
        <w:spacing w:line="360" w:lineRule="auto"/>
        <w:rPr>
          <w:rFonts w:ascii="仿宋" w:hAnsi="仿宋" w:eastAsia="仿宋" w:cs="仿宋"/>
          <w:color w:val="auto"/>
          <w:sz w:val="24"/>
        </w:rPr>
      </w:pPr>
      <w:r>
        <w:rPr>
          <w:rFonts w:hint="eastAsia" w:ascii="仿宋" w:hAnsi="仿宋" w:eastAsia="仿宋" w:cs="仿宋"/>
          <w:color w:val="auto"/>
          <w:sz w:val="24"/>
        </w:rPr>
        <w:t>法定代表人签字：</w:t>
      </w:r>
    </w:p>
    <w:p w14:paraId="56E47D5B">
      <w:pPr>
        <w:pStyle w:val="8"/>
        <w:spacing w:line="360" w:lineRule="auto"/>
        <w:rPr>
          <w:rFonts w:ascii="仿宋" w:hAnsi="仿宋" w:eastAsia="仿宋" w:cs="仿宋"/>
          <w:color w:val="auto"/>
          <w:sz w:val="24"/>
        </w:rPr>
      </w:pPr>
    </w:p>
    <w:p w14:paraId="74536B3A">
      <w:pPr>
        <w:pStyle w:val="8"/>
        <w:spacing w:line="360" w:lineRule="auto"/>
        <w:rPr>
          <w:rFonts w:ascii="仿宋" w:hAnsi="仿宋" w:eastAsia="仿宋" w:cs="仿宋"/>
          <w:color w:val="auto"/>
          <w:sz w:val="24"/>
        </w:rPr>
      </w:pPr>
      <w:r>
        <w:rPr>
          <w:rFonts w:hint="eastAsia" w:ascii="仿宋" w:hAnsi="仿宋" w:eastAsia="仿宋" w:cs="仿宋"/>
          <w:color w:val="auto"/>
          <w:sz w:val="24"/>
        </w:rPr>
        <w:t>被授权人签字：</w:t>
      </w:r>
    </w:p>
    <w:p w14:paraId="7FF4245E">
      <w:pPr>
        <w:pStyle w:val="8"/>
        <w:spacing w:line="360" w:lineRule="auto"/>
        <w:ind w:firstLine="720" w:firstLineChars="300"/>
        <w:rPr>
          <w:rFonts w:ascii="仿宋" w:hAnsi="仿宋" w:eastAsia="仿宋" w:cs="仿宋"/>
          <w:color w:val="auto"/>
          <w:sz w:val="24"/>
        </w:rPr>
      </w:pPr>
      <w:r>
        <w:rPr>
          <w:rFonts w:hint="eastAsia" w:ascii="仿宋" w:hAnsi="仿宋" w:eastAsia="仿宋" w:cs="仿宋"/>
          <w:color w:val="auto"/>
          <w:sz w:val="24"/>
        </w:rPr>
        <w:t>职务：</w:t>
      </w:r>
    </w:p>
    <w:p w14:paraId="685CC48D">
      <w:pPr>
        <w:pStyle w:val="8"/>
        <w:spacing w:line="360" w:lineRule="auto"/>
        <w:ind w:firstLine="720" w:firstLineChars="300"/>
        <w:rPr>
          <w:rFonts w:ascii="仿宋" w:hAnsi="仿宋" w:eastAsia="仿宋" w:cs="仿宋"/>
          <w:color w:val="auto"/>
          <w:sz w:val="24"/>
        </w:rPr>
      </w:pPr>
      <w:r>
        <w:rPr>
          <w:rFonts w:hint="eastAsia" w:ascii="仿宋" w:hAnsi="仿宋" w:eastAsia="仿宋" w:cs="仿宋"/>
          <w:color w:val="auto"/>
          <w:sz w:val="24"/>
        </w:rPr>
        <w:t>单位名称（公章）：</w:t>
      </w:r>
    </w:p>
    <w:p w14:paraId="5CF9144C">
      <w:pPr>
        <w:pStyle w:val="8"/>
        <w:spacing w:line="360" w:lineRule="auto"/>
        <w:ind w:firstLine="720" w:firstLineChars="300"/>
        <w:rPr>
          <w:rFonts w:ascii="仿宋" w:hAnsi="仿宋" w:eastAsia="仿宋" w:cs="仿宋"/>
          <w:color w:val="auto"/>
          <w:sz w:val="24"/>
        </w:rPr>
      </w:pPr>
      <w:r>
        <w:rPr>
          <w:rFonts w:hint="eastAsia" w:ascii="仿宋" w:hAnsi="仿宋" w:eastAsia="仿宋" w:cs="仿宋"/>
          <w:color w:val="auto"/>
          <w:sz w:val="24"/>
        </w:rPr>
        <w:t>地址：</w:t>
      </w:r>
    </w:p>
    <w:p w14:paraId="0BF241E1">
      <w:pPr>
        <w:rPr>
          <w:rFonts w:ascii="仿宋" w:hAnsi="仿宋" w:eastAsia="仿宋" w:cs="仿宋"/>
          <w:color w:val="auto"/>
        </w:rPr>
      </w:pPr>
    </w:p>
    <w:p w14:paraId="07D145D4">
      <w:pPr>
        <w:bidi w:val="0"/>
        <w:rPr>
          <w:color w:val="auto"/>
        </w:rPr>
      </w:pPr>
      <w:r>
        <w:rPr>
          <w:rFonts w:hint="eastAsia"/>
          <w:color w:val="auto"/>
        </w:rPr>
        <w:t>附：法定代表人和被授权人的身份证复印件。</w:t>
      </w:r>
    </w:p>
    <w:p w14:paraId="578F8D57">
      <w:pPr>
        <w:bidi w:val="0"/>
        <w:jc w:val="center"/>
        <w:rPr>
          <w:rFonts w:ascii="仿宋" w:hAnsi="仿宋" w:eastAsia="仿宋" w:cs="仿宋"/>
          <w:b/>
          <w:color w:val="auto"/>
          <w:sz w:val="32"/>
          <w:szCs w:val="32"/>
        </w:rPr>
      </w:pPr>
      <w:r>
        <w:rPr>
          <w:rFonts w:hint="eastAsia" w:ascii="仿宋" w:hAnsi="仿宋" w:eastAsia="仿宋" w:cs="仿宋"/>
          <w:color w:val="auto"/>
        </w:rPr>
        <w:br w:type="page"/>
      </w:r>
      <w:bookmarkStart w:id="41" w:name="_Toc22713"/>
      <w:r>
        <w:rPr>
          <w:rStyle w:val="56"/>
          <w:rFonts w:hint="eastAsia" w:ascii="仿宋" w:hAnsi="仿宋" w:eastAsia="仿宋" w:cs="仿宋"/>
          <w:b/>
          <w:bCs w:val="0"/>
          <w:color w:val="auto"/>
          <w:sz w:val="32"/>
          <w:szCs w:val="32"/>
        </w:rPr>
        <w:t>2．投标函及投标函附录</w:t>
      </w:r>
      <w:bookmarkEnd w:id="41"/>
    </w:p>
    <w:p w14:paraId="55C50907">
      <w:pPr>
        <w:jc w:val="center"/>
        <w:rPr>
          <w:rFonts w:ascii="仿宋" w:hAnsi="仿宋" w:eastAsia="仿宋" w:cs="仿宋"/>
          <w:color w:val="auto"/>
          <w:sz w:val="32"/>
          <w:szCs w:val="32"/>
        </w:rPr>
      </w:pPr>
      <w:r>
        <w:rPr>
          <w:rFonts w:hint="eastAsia" w:ascii="仿宋" w:hAnsi="仿宋" w:eastAsia="仿宋" w:cs="仿宋"/>
          <w:b/>
          <w:color w:val="auto"/>
          <w:sz w:val="30"/>
          <w:szCs w:val="30"/>
        </w:rPr>
        <w:t>2.1投 标 函</w:t>
      </w:r>
    </w:p>
    <w:p w14:paraId="3037D0D1">
      <w:pPr>
        <w:autoSpaceDE w:val="0"/>
        <w:autoSpaceDN w:val="0"/>
        <w:adjustRightInd w:val="0"/>
        <w:spacing w:line="360" w:lineRule="auto"/>
        <w:jc w:val="left"/>
        <w:rPr>
          <w:rFonts w:ascii="仿宋" w:hAnsi="仿宋" w:eastAsia="仿宋" w:cs="仿宋"/>
          <w:color w:val="auto"/>
          <w:spacing w:val="10"/>
          <w:kern w:val="0"/>
          <w:sz w:val="24"/>
          <w:u w:val="single"/>
        </w:rPr>
      </w:pPr>
      <w:r>
        <w:rPr>
          <w:rFonts w:hint="eastAsia" w:ascii="仿宋" w:hAnsi="仿宋" w:eastAsia="仿宋" w:cs="仿宋"/>
          <w:color w:val="auto"/>
          <w:spacing w:val="10"/>
          <w:kern w:val="0"/>
          <w:sz w:val="24"/>
        </w:rPr>
        <w:t>致：</w:t>
      </w:r>
      <w:r>
        <w:rPr>
          <w:rFonts w:hint="eastAsia" w:ascii="仿宋" w:hAnsi="仿宋" w:eastAsia="仿宋" w:cs="仿宋"/>
          <w:color w:val="auto"/>
          <w:spacing w:val="10"/>
          <w:kern w:val="0"/>
          <w:sz w:val="24"/>
          <w:u w:val="single"/>
        </w:rPr>
        <w:t xml:space="preserve">         </w:t>
      </w:r>
      <w:r>
        <w:rPr>
          <w:rFonts w:hint="eastAsia" w:ascii="仿宋" w:hAnsi="仿宋" w:eastAsia="仿宋" w:cs="仿宋"/>
          <w:color w:val="auto"/>
          <w:spacing w:val="10"/>
          <w:kern w:val="0"/>
          <w:sz w:val="24"/>
          <w:u w:val="single"/>
          <w:lang w:eastAsia="zh-CN"/>
        </w:rPr>
        <w:t>采购人</w:t>
      </w:r>
      <w:r>
        <w:rPr>
          <w:rFonts w:hint="eastAsia" w:ascii="仿宋" w:hAnsi="仿宋" w:eastAsia="仿宋" w:cs="仿宋"/>
          <w:color w:val="auto"/>
          <w:spacing w:val="10"/>
          <w:kern w:val="0"/>
          <w:sz w:val="24"/>
          <w:u w:val="single"/>
        </w:rPr>
        <w:t xml:space="preserve">  </w:t>
      </w:r>
    </w:p>
    <w:p w14:paraId="772B9C71">
      <w:pPr>
        <w:autoSpaceDE w:val="0"/>
        <w:autoSpaceDN w:val="0"/>
        <w:adjustRightInd w:val="0"/>
        <w:spacing w:line="360" w:lineRule="auto"/>
        <w:ind w:firstLine="732"/>
        <w:jc w:val="left"/>
        <w:rPr>
          <w:rFonts w:ascii="仿宋" w:hAnsi="仿宋" w:eastAsia="仿宋" w:cs="仿宋"/>
          <w:color w:val="auto"/>
          <w:spacing w:val="10"/>
          <w:kern w:val="0"/>
          <w:sz w:val="24"/>
        </w:rPr>
      </w:pPr>
      <w:r>
        <w:rPr>
          <w:rFonts w:hint="eastAsia" w:ascii="仿宋" w:hAnsi="仿宋" w:eastAsia="仿宋" w:cs="仿宋"/>
          <w:color w:val="auto"/>
          <w:spacing w:val="10"/>
          <w:kern w:val="0"/>
          <w:sz w:val="24"/>
        </w:rPr>
        <w:t>根据贵方的招标文件[项目编号：</w:t>
      </w:r>
      <w:r>
        <w:rPr>
          <w:rFonts w:hint="eastAsia" w:ascii="仿宋" w:hAnsi="仿宋" w:eastAsia="仿宋" w:cs="仿宋"/>
          <w:color w:val="auto"/>
          <w:spacing w:val="10"/>
          <w:kern w:val="0"/>
          <w:sz w:val="24"/>
          <w:u w:val="single"/>
        </w:rPr>
        <w:t xml:space="preserve">        </w:t>
      </w:r>
      <w:r>
        <w:rPr>
          <w:rFonts w:hint="eastAsia" w:ascii="仿宋" w:hAnsi="仿宋" w:eastAsia="仿宋" w:cs="仿宋"/>
          <w:color w:val="auto"/>
          <w:spacing w:val="10"/>
          <w:kern w:val="0"/>
          <w:sz w:val="24"/>
        </w:rPr>
        <w:t>]，签字代表</w:t>
      </w:r>
      <w:r>
        <w:rPr>
          <w:rFonts w:hint="eastAsia" w:ascii="仿宋" w:hAnsi="仿宋" w:eastAsia="仿宋" w:cs="仿宋"/>
          <w:color w:val="auto"/>
          <w:spacing w:val="10"/>
          <w:kern w:val="0"/>
          <w:sz w:val="24"/>
          <w:u w:val="single"/>
        </w:rPr>
        <w:t>（全名、职务）</w:t>
      </w:r>
      <w:r>
        <w:rPr>
          <w:rFonts w:hint="eastAsia" w:ascii="仿宋" w:hAnsi="仿宋" w:eastAsia="仿宋" w:cs="仿宋"/>
          <w:color w:val="auto"/>
          <w:spacing w:val="10"/>
          <w:kern w:val="0"/>
          <w:sz w:val="24"/>
        </w:rPr>
        <w:t>被正式授权并代表我单位</w:t>
      </w:r>
      <w:r>
        <w:rPr>
          <w:rFonts w:hint="eastAsia" w:ascii="仿宋" w:hAnsi="仿宋" w:eastAsia="仿宋" w:cs="仿宋"/>
          <w:color w:val="auto"/>
          <w:spacing w:val="10"/>
          <w:kern w:val="0"/>
          <w:sz w:val="24"/>
          <w:u w:val="single"/>
        </w:rPr>
        <w:t xml:space="preserve"> （投标机构名称、地址）                </w:t>
      </w:r>
      <w:r>
        <w:rPr>
          <w:rFonts w:hint="eastAsia" w:ascii="仿宋" w:hAnsi="仿宋" w:eastAsia="仿宋" w:cs="仿宋"/>
          <w:color w:val="auto"/>
          <w:spacing w:val="10"/>
          <w:kern w:val="0"/>
          <w:sz w:val="24"/>
        </w:rPr>
        <w:t>提交下述文件，并对之负法律责任。</w:t>
      </w:r>
    </w:p>
    <w:p w14:paraId="5CC5C14B">
      <w:pPr>
        <w:numPr>
          <w:ilvl w:val="0"/>
          <w:numId w:val="7"/>
        </w:numPr>
        <w:autoSpaceDE w:val="0"/>
        <w:autoSpaceDN w:val="0"/>
        <w:adjustRightInd w:val="0"/>
        <w:spacing w:line="360" w:lineRule="auto"/>
        <w:jc w:val="left"/>
        <w:rPr>
          <w:rFonts w:ascii="仿宋" w:hAnsi="仿宋" w:eastAsia="仿宋" w:cs="仿宋"/>
          <w:color w:val="auto"/>
          <w:spacing w:val="10"/>
          <w:kern w:val="0"/>
          <w:sz w:val="24"/>
        </w:rPr>
      </w:pPr>
      <w:r>
        <w:rPr>
          <w:rFonts w:hint="eastAsia" w:ascii="仿宋" w:hAnsi="仿宋" w:eastAsia="仿宋" w:cs="仿宋"/>
          <w:color w:val="auto"/>
          <w:spacing w:val="10"/>
          <w:kern w:val="0"/>
          <w:sz w:val="24"/>
        </w:rPr>
        <w:t>法定代表人证书（授权书）</w:t>
      </w:r>
    </w:p>
    <w:p w14:paraId="0959CBFD">
      <w:pPr>
        <w:numPr>
          <w:ilvl w:val="0"/>
          <w:numId w:val="7"/>
        </w:numPr>
        <w:autoSpaceDE w:val="0"/>
        <w:autoSpaceDN w:val="0"/>
        <w:adjustRightInd w:val="0"/>
        <w:spacing w:line="360" w:lineRule="auto"/>
        <w:jc w:val="left"/>
        <w:rPr>
          <w:rFonts w:ascii="仿宋" w:hAnsi="仿宋" w:eastAsia="仿宋" w:cs="仿宋"/>
          <w:color w:val="auto"/>
          <w:spacing w:val="10"/>
          <w:kern w:val="0"/>
          <w:sz w:val="24"/>
        </w:rPr>
      </w:pPr>
      <w:r>
        <w:rPr>
          <w:rFonts w:hint="eastAsia" w:ascii="仿宋" w:hAnsi="仿宋" w:eastAsia="仿宋" w:cs="仿宋"/>
          <w:color w:val="auto"/>
          <w:spacing w:val="10"/>
          <w:kern w:val="0"/>
          <w:sz w:val="24"/>
        </w:rPr>
        <w:t>资格声明函</w:t>
      </w:r>
    </w:p>
    <w:p w14:paraId="3A39AC1F">
      <w:pPr>
        <w:numPr>
          <w:ilvl w:val="0"/>
          <w:numId w:val="7"/>
        </w:numPr>
        <w:autoSpaceDE w:val="0"/>
        <w:autoSpaceDN w:val="0"/>
        <w:adjustRightInd w:val="0"/>
        <w:spacing w:line="360" w:lineRule="auto"/>
        <w:jc w:val="left"/>
        <w:rPr>
          <w:rFonts w:ascii="仿宋" w:hAnsi="仿宋" w:eastAsia="仿宋" w:cs="仿宋"/>
          <w:color w:val="auto"/>
          <w:spacing w:val="10"/>
          <w:kern w:val="0"/>
          <w:sz w:val="24"/>
        </w:rPr>
      </w:pPr>
      <w:r>
        <w:rPr>
          <w:rFonts w:hint="eastAsia" w:ascii="仿宋" w:hAnsi="仿宋" w:eastAsia="仿宋" w:cs="仿宋"/>
          <w:color w:val="auto"/>
          <w:spacing w:val="10"/>
          <w:kern w:val="0"/>
          <w:sz w:val="24"/>
        </w:rPr>
        <w:t>本单位的基本情况</w:t>
      </w:r>
    </w:p>
    <w:p w14:paraId="204A5B5C">
      <w:pPr>
        <w:numPr>
          <w:ilvl w:val="0"/>
          <w:numId w:val="7"/>
        </w:numPr>
        <w:autoSpaceDE w:val="0"/>
        <w:autoSpaceDN w:val="0"/>
        <w:adjustRightInd w:val="0"/>
        <w:spacing w:line="360" w:lineRule="auto"/>
        <w:jc w:val="left"/>
        <w:rPr>
          <w:rFonts w:ascii="仿宋" w:hAnsi="仿宋" w:eastAsia="仿宋" w:cs="仿宋"/>
          <w:color w:val="auto"/>
          <w:spacing w:val="10"/>
          <w:kern w:val="0"/>
          <w:sz w:val="24"/>
        </w:rPr>
      </w:pPr>
      <w:r>
        <w:rPr>
          <w:rFonts w:hint="eastAsia" w:ascii="仿宋" w:hAnsi="仿宋" w:eastAsia="仿宋" w:cs="仿宋"/>
          <w:color w:val="auto"/>
          <w:spacing w:val="10"/>
          <w:kern w:val="0"/>
          <w:sz w:val="24"/>
        </w:rPr>
        <w:t>服务承诺</w:t>
      </w:r>
    </w:p>
    <w:p w14:paraId="5F5695B3">
      <w:pPr>
        <w:numPr>
          <w:ilvl w:val="0"/>
          <w:numId w:val="7"/>
        </w:numPr>
        <w:autoSpaceDE w:val="0"/>
        <w:autoSpaceDN w:val="0"/>
        <w:adjustRightInd w:val="0"/>
        <w:spacing w:line="360" w:lineRule="auto"/>
        <w:jc w:val="left"/>
        <w:rPr>
          <w:rFonts w:ascii="仿宋" w:hAnsi="仿宋" w:eastAsia="仿宋" w:cs="仿宋"/>
          <w:color w:val="auto"/>
          <w:spacing w:val="10"/>
          <w:kern w:val="0"/>
          <w:sz w:val="24"/>
        </w:rPr>
      </w:pPr>
      <w:r>
        <w:rPr>
          <w:rFonts w:hint="eastAsia" w:ascii="仿宋" w:hAnsi="仿宋" w:eastAsia="仿宋" w:cs="仿宋"/>
          <w:color w:val="auto"/>
          <w:spacing w:val="10"/>
          <w:kern w:val="0"/>
          <w:sz w:val="24"/>
        </w:rPr>
        <w:t>质量控制与措施</w:t>
      </w:r>
    </w:p>
    <w:p w14:paraId="016DE994">
      <w:pPr>
        <w:numPr>
          <w:ilvl w:val="0"/>
          <w:numId w:val="7"/>
        </w:numPr>
        <w:autoSpaceDE w:val="0"/>
        <w:autoSpaceDN w:val="0"/>
        <w:adjustRightInd w:val="0"/>
        <w:spacing w:line="360" w:lineRule="auto"/>
        <w:jc w:val="left"/>
        <w:rPr>
          <w:rFonts w:ascii="仿宋" w:hAnsi="仿宋" w:eastAsia="仿宋" w:cs="仿宋"/>
          <w:color w:val="auto"/>
          <w:spacing w:val="10"/>
          <w:kern w:val="0"/>
          <w:sz w:val="24"/>
        </w:rPr>
      </w:pPr>
      <w:r>
        <w:rPr>
          <w:rFonts w:hint="eastAsia" w:ascii="仿宋" w:hAnsi="仿宋" w:eastAsia="仿宋" w:cs="仿宋"/>
          <w:color w:val="auto"/>
          <w:spacing w:val="10"/>
          <w:kern w:val="0"/>
          <w:sz w:val="24"/>
        </w:rPr>
        <w:t>组织方案</w:t>
      </w:r>
    </w:p>
    <w:p w14:paraId="2338D032">
      <w:pPr>
        <w:autoSpaceDE w:val="0"/>
        <w:autoSpaceDN w:val="0"/>
        <w:adjustRightInd w:val="0"/>
        <w:spacing w:line="360" w:lineRule="auto"/>
        <w:jc w:val="left"/>
        <w:rPr>
          <w:rFonts w:ascii="仿宋" w:hAnsi="仿宋" w:eastAsia="仿宋" w:cs="仿宋"/>
          <w:color w:val="auto"/>
          <w:spacing w:val="10"/>
          <w:kern w:val="0"/>
          <w:sz w:val="24"/>
        </w:rPr>
      </w:pPr>
      <w:r>
        <w:rPr>
          <w:rFonts w:hint="eastAsia" w:ascii="仿宋" w:hAnsi="仿宋" w:eastAsia="仿宋" w:cs="仿宋"/>
          <w:color w:val="auto"/>
          <w:spacing w:val="10"/>
          <w:kern w:val="0"/>
          <w:sz w:val="24"/>
        </w:rPr>
        <w:t>据此函，签字代表宣布同意如下：</w:t>
      </w:r>
    </w:p>
    <w:p w14:paraId="1B185655">
      <w:pPr>
        <w:autoSpaceDE w:val="0"/>
        <w:autoSpaceDN w:val="0"/>
        <w:adjustRightInd w:val="0"/>
        <w:spacing w:line="360" w:lineRule="auto"/>
        <w:ind w:firstLine="570"/>
        <w:jc w:val="left"/>
        <w:rPr>
          <w:rFonts w:ascii="仿宋" w:hAnsi="仿宋" w:eastAsia="仿宋" w:cs="仿宋"/>
          <w:color w:val="auto"/>
          <w:spacing w:val="10"/>
          <w:kern w:val="0"/>
          <w:sz w:val="24"/>
        </w:rPr>
      </w:pPr>
      <w:r>
        <w:rPr>
          <w:rFonts w:hint="eastAsia" w:ascii="仿宋" w:hAnsi="仿宋" w:eastAsia="仿宋" w:cs="仿宋"/>
          <w:color w:val="auto"/>
          <w:spacing w:val="10"/>
          <w:kern w:val="0"/>
          <w:sz w:val="24"/>
        </w:rPr>
        <w:t>1．投标人将按招标文件的规定履行合同责任和义务。</w:t>
      </w:r>
    </w:p>
    <w:p w14:paraId="2AFB90BB">
      <w:pPr>
        <w:autoSpaceDE w:val="0"/>
        <w:autoSpaceDN w:val="0"/>
        <w:adjustRightInd w:val="0"/>
        <w:spacing w:line="360" w:lineRule="auto"/>
        <w:ind w:firstLine="570"/>
        <w:jc w:val="left"/>
        <w:rPr>
          <w:rFonts w:ascii="仿宋" w:hAnsi="仿宋" w:eastAsia="仿宋" w:cs="仿宋"/>
          <w:color w:val="auto"/>
          <w:spacing w:val="10"/>
          <w:kern w:val="0"/>
          <w:sz w:val="24"/>
        </w:rPr>
      </w:pPr>
      <w:r>
        <w:rPr>
          <w:rFonts w:hint="eastAsia" w:ascii="仿宋" w:hAnsi="仿宋" w:eastAsia="仿宋" w:cs="仿宋"/>
          <w:color w:val="auto"/>
          <w:spacing w:val="10"/>
          <w:kern w:val="0"/>
          <w:sz w:val="24"/>
        </w:rPr>
        <w:t>2．投标人已详细审查全部招标文件，包括修改文件（如有的话）以及全部参考资料和有关附件。我们完全理解并同意放弃对这方面有不明及误解的权利。</w:t>
      </w:r>
    </w:p>
    <w:p w14:paraId="56B0B567">
      <w:pPr>
        <w:autoSpaceDE w:val="0"/>
        <w:autoSpaceDN w:val="0"/>
        <w:adjustRightInd w:val="0"/>
        <w:spacing w:line="360" w:lineRule="auto"/>
        <w:jc w:val="left"/>
        <w:rPr>
          <w:rFonts w:ascii="仿宋" w:hAnsi="仿宋" w:eastAsia="仿宋" w:cs="仿宋"/>
          <w:color w:val="auto"/>
          <w:spacing w:val="10"/>
          <w:kern w:val="0"/>
          <w:sz w:val="24"/>
        </w:rPr>
      </w:pPr>
      <w:r>
        <w:rPr>
          <w:rFonts w:hint="eastAsia" w:ascii="仿宋" w:hAnsi="仿宋" w:eastAsia="仿宋" w:cs="仿宋"/>
          <w:color w:val="auto"/>
          <w:spacing w:val="10"/>
          <w:kern w:val="0"/>
          <w:sz w:val="24"/>
        </w:rPr>
        <w:t xml:space="preserve">    3．其投标自投标截止之日起有效期为</w:t>
      </w:r>
      <w:r>
        <w:rPr>
          <w:rFonts w:hint="eastAsia" w:ascii="仿宋" w:hAnsi="仿宋" w:eastAsia="仿宋" w:cs="仿宋"/>
          <w:color w:val="auto"/>
          <w:spacing w:val="10"/>
          <w:kern w:val="0"/>
          <w:sz w:val="24"/>
          <w:u w:val="single"/>
        </w:rPr>
        <w:t xml:space="preserve">  自投标截止之日起60日内    </w:t>
      </w:r>
      <w:r>
        <w:rPr>
          <w:rFonts w:hint="eastAsia" w:ascii="仿宋" w:hAnsi="仿宋" w:eastAsia="仿宋" w:cs="仿宋"/>
          <w:color w:val="auto"/>
          <w:spacing w:val="10"/>
          <w:kern w:val="0"/>
          <w:sz w:val="24"/>
        </w:rPr>
        <w:t>。</w:t>
      </w:r>
    </w:p>
    <w:p w14:paraId="6EF27CFA">
      <w:pPr>
        <w:autoSpaceDE w:val="0"/>
        <w:autoSpaceDN w:val="0"/>
        <w:adjustRightInd w:val="0"/>
        <w:spacing w:line="360" w:lineRule="auto"/>
        <w:jc w:val="left"/>
        <w:rPr>
          <w:rFonts w:ascii="仿宋" w:hAnsi="仿宋" w:eastAsia="仿宋" w:cs="仿宋"/>
          <w:color w:val="auto"/>
          <w:spacing w:val="10"/>
          <w:kern w:val="0"/>
          <w:sz w:val="24"/>
        </w:rPr>
      </w:pPr>
      <w:r>
        <w:rPr>
          <w:rFonts w:hint="eastAsia" w:ascii="仿宋" w:hAnsi="仿宋" w:eastAsia="仿宋" w:cs="仿宋"/>
          <w:color w:val="auto"/>
          <w:spacing w:val="10"/>
          <w:kern w:val="0"/>
          <w:sz w:val="24"/>
        </w:rPr>
        <w:t xml:space="preserve">    4．投标人同意提供按照贵方可能要求的与投标有关的一切数据或资料</w:t>
      </w:r>
      <w:r>
        <w:rPr>
          <w:rFonts w:hint="eastAsia" w:ascii="仿宋" w:hAnsi="仿宋" w:eastAsia="仿宋" w:cs="仿宋"/>
          <w:color w:val="auto"/>
          <w:kern w:val="0"/>
          <w:sz w:val="24"/>
        </w:rPr>
        <w:t>。</w:t>
      </w:r>
    </w:p>
    <w:p w14:paraId="32C495BC">
      <w:pPr>
        <w:autoSpaceDE w:val="0"/>
        <w:autoSpaceDN w:val="0"/>
        <w:adjustRightInd w:val="0"/>
        <w:spacing w:line="360" w:lineRule="auto"/>
        <w:jc w:val="left"/>
        <w:rPr>
          <w:rFonts w:ascii="仿宋" w:hAnsi="仿宋" w:eastAsia="仿宋" w:cs="仿宋"/>
          <w:color w:val="auto"/>
          <w:spacing w:val="10"/>
          <w:kern w:val="0"/>
          <w:sz w:val="24"/>
        </w:rPr>
      </w:pPr>
      <w:r>
        <w:rPr>
          <w:rFonts w:hint="eastAsia" w:ascii="仿宋" w:hAnsi="仿宋" w:eastAsia="仿宋" w:cs="仿宋"/>
          <w:color w:val="auto"/>
          <w:spacing w:val="10"/>
          <w:kern w:val="0"/>
          <w:sz w:val="24"/>
        </w:rPr>
        <w:t xml:space="preserve">    5．与本投标有关的一切正式往来通讯请寄：</w:t>
      </w:r>
    </w:p>
    <w:p w14:paraId="326F3450">
      <w:pPr>
        <w:autoSpaceDE w:val="0"/>
        <w:autoSpaceDN w:val="0"/>
        <w:adjustRightInd w:val="0"/>
        <w:spacing w:line="360" w:lineRule="auto"/>
        <w:rPr>
          <w:rFonts w:ascii="仿宋" w:hAnsi="仿宋" w:eastAsia="仿宋" w:cs="仿宋"/>
          <w:color w:val="auto"/>
          <w:spacing w:val="10"/>
          <w:kern w:val="0"/>
          <w:sz w:val="24"/>
        </w:rPr>
      </w:pPr>
      <w:r>
        <w:rPr>
          <w:rFonts w:hint="eastAsia" w:ascii="仿宋" w:hAnsi="仿宋" w:eastAsia="仿宋" w:cs="仿宋"/>
          <w:color w:val="auto"/>
          <w:spacing w:val="10"/>
          <w:kern w:val="0"/>
          <w:sz w:val="24"/>
        </w:rPr>
        <w:t>地址：</w:t>
      </w:r>
      <w:r>
        <w:rPr>
          <w:rFonts w:hint="eastAsia" w:ascii="仿宋" w:hAnsi="仿宋" w:eastAsia="仿宋" w:cs="仿宋"/>
          <w:color w:val="auto"/>
          <w:spacing w:val="10"/>
          <w:kern w:val="0"/>
          <w:sz w:val="24"/>
        </w:rPr>
        <w:tab/>
      </w:r>
      <w:r>
        <w:rPr>
          <w:rFonts w:hint="eastAsia" w:ascii="仿宋" w:hAnsi="仿宋" w:eastAsia="仿宋" w:cs="仿宋"/>
          <w:color w:val="auto"/>
          <w:spacing w:val="10"/>
          <w:kern w:val="0"/>
          <w:sz w:val="24"/>
        </w:rPr>
        <w:tab/>
      </w:r>
      <w:r>
        <w:rPr>
          <w:rFonts w:hint="eastAsia" w:ascii="仿宋" w:hAnsi="仿宋" w:eastAsia="仿宋" w:cs="仿宋"/>
          <w:color w:val="auto"/>
          <w:spacing w:val="10"/>
          <w:kern w:val="0"/>
          <w:sz w:val="24"/>
        </w:rPr>
        <w:tab/>
      </w:r>
      <w:r>
        <w:rPr>
          <w:rFonts w:hint="eastAsia" w:ascii="仿宋" w:hAnsi="仿宋" w:eastAsia="仿宋" w:cs="仿宋"/>
          <w:color w:val="auto"/>
          <w:spacing w:val="10"/>
          <w:kern w:val="0"/>
          <w:sz w:val="24"/>
        </w:rPr>
        <w:tab/>
      </w:r>
      <w:r>
        <w:rPr>
          <w:rFonts w:hint="eastAsia" w:ascii="仿宋" w:hAnsi="仿宋" w:eastAsia="仿宋" w:cs="仿宋"/>
          <w:color w:val="auto"/>
          <w:spacing w:val="10"/>
          <w:kern w:val="0"/>
          <w:sz w:val="24"/>
        </w:rPr>
        <w:tab/>
      </w:r>
      <w:r>
        <w:rPr>
          <w:rFonts w:hint="eastAsia" w:ascii="仿宋" w:hAnsi="仿宋" w:eastAsia="仿宋" w:cs="仿宋"/>
          <w:color w:val="auto"/>
          <w:spacing w:val="10"/>
          <w:kern w:val="0"/>
          <w:sz w:val="24"/>
        </w:rPr>
        <w:t xml:space="preserve">      </w:t>
      </w:r>
      <w:r>
        <w:rPr>
          <w:rFonts w:hint="eastAsia" w:ascii="仿宋" w:hAnsi="仿宋" w:eastAsia="仿宋" w:cs="仿宋"/>
          <w:color w:val="auto"/>
          <w:spacing w:val="10"/>
          <w:kern w:val="0"/>
          <w:sz w:val="24"/>
        </w:rPr>
        <w:tab/>
      </w:r>
      <w:r>
        <w:rPr>
          <w:rFonts w:hint="eastAsia" w:ascii="仿宋" w:hAnsi="仿宋" w:eastAsia="仿宋" w:cs="仿宋"/>
          <w:color w:val="auto"/>
          <w:spacing w:val="10"/>
          <w:kern w:val="0"/>
          <w:sz w:val="24"/>
        </w:rPr>
        <w:t xml:space="preserve">    邮编：</w:t>
      </w:r>
    </w:p>
    <w:p w14:paraId="65D93FAD">
      <w:pPr>
        <w:autoSpaceDE w:val="0"/>
        <w:autoSpaceDN w:val="0"/>
        <w:adjustRightInd w:val="0"/>
        <w:spacing w:line="360" w:lineRule="auto"/>
        <w:rPr>
          <w:rFonts w:ascii="仿宋" w:hAnsi="仿宋" w:eastAsia="仿宋" w:cs="仿宋"/>
          <w:color w:val="auto"/>
          <w:spacing w:val="10"/>
          <w:kern w:val="0"/>
          <w:sz w:val="24"/>
        </w:rPr>
      </w:pPr>
      <w:r>
        <w:rPr>
          <w:rFonts w:hint="eastAsia" w:ascii="仿宋" w:hAnsi="仿宋" w:eastAsia="仿宋" w:cs="仿宋"/>
          <w:color w:val="auto"/>
          <w:spacing w:val="10"/>
          <w:kern w:val="0"/>
          <w:sz w:val="24"/>
        </w:rPr>
        <w:t>电话：</w:t>
      </w:r>
      <w:r>
        <w:rPr>
          <w:rFonts w:hint="eastAsia" w:ascii="仿宋" w:hAnsi="仿宋" w:eastAsia="仿宋" w:cs="仿宋"/>
          <w:color w:val="auto"/>
          <w:spacing w:val="10"/>
          <w:kern w:val="0"/>
          <w:sz w:val="24"/>
        </w:rPr>
        <w:tab/>
      </w:r>
      <w:r>
        <w:rPr>
          <w:rFonts w:hint="eastAsia" w:ascii="仿宋" w:hAnsi="仿宋" w:eastAsia="仿宋" w:cs="仿宋"/>
          <w:color w:val="auto"/>
          <w:spacing w:val="10"/>
          <w:kern w:val="0"/>
          <w:sz w:val="24"/>
        </w:rPr>
        <w:tab/>
      </w:r>
      <w:r>
        <w:rPr>
          <w:rFonts w:hint="eastAsia" w:ascii="仿宋" w:hAnsi="仿宋" w:eastAsia="仿宋" w:cs="仿宋"/>
          <w:color w:val="auto"/>
          <w:spacing w:val="10"/>
          <w:kern w:val="0"/>
          <w:sz w:val="24"/>
        </w:rPr>
        <w:tab/>
      </w:r>
      <w:r>
        <w:rPr>
          <w:rFonts w:hint="eastAsia" w:ascii="仿宋" w:hAnsi="仿宋" w:eastAsia="仿宋" w:cs="仿宋"/>
          <w:color w:val="auto"/>
          <w:spacing w:val="10"/>
          <w:kern w:val="0"/>
          <w:sz w:val="24"/>
        </w:rPr>
        <w:tab/>
      </w:r>
      <w:r>
        <w:rPr>
          <w:rFonts w:hint="eastAsia" w:ascii="仿宋" w:hAnsi="仿宋" w:eastAsia="仿宋" w:cs="仿宋"/>
          <w:color w:val="auto"/>
          <w:spacing w:val="10"/>
          <w:kern w:val="0"/>
          <w:sz w:val="24"/>
        </w:rPr>
        <w:tab/>
      </w:r>
      <w:r>
        <w:rPr>
          <w:rFonts w:hint="eastAsia" w:ascii="仿宋" w:hAnsi="仿宋" w:eastAsia="仿宋" w:cs="仿宋"/>
          <w:color w:val="auto"/>
          <w:spacing w:val="10"/>
          <w:kern w:val="0"/>
          <w:sz w:val="24"/>
        </w:rPr>
        <w:tab/>
      </w:r>
      <w:r>
        <w:rPr>
          <w:rFonts w:hint="eastAsia" w:ascii="仿宋" w:hAnsi="仿宋" w:eastAsia="仿宋" w:cs="仿宋"/>
          <w:color w:val="auto"/>
          <w:spacing w:val="10"/>
          <w:kern w:val="0"/>
          <w:sz w:val="24"/>
        </w:rPr>
        <w:t xml:space="preserve">          传真：</w:t>
      </w:r>
    </w:p>
    <w:p w14:paraId="46A09253">
      <w:pPr>
        <w:autoSpaceDE w:val="0"/>
        <w:autoSpaceDN w:val="0"/>
        <w:adjustRightInd w:val="0"/>
        <w:spacing w:line="360" w:lineRule="auto"/>
        <w:rPr>
          <w:rFonts w:ascii="仿宋" w:hAnsi="仿宋" w:eastAsia="仿宋" w:cs="仿宋"/>
          <w:color w:val="auto"/>
          <w:spacing w:val="10"/>
          <w:kern w:val="0"/>
          <w:sz w:val="24"/>
        </w:rPr>
      </w:pPr>
      <w:r>
        <w:rPr>
          <w:rFonts w:hint="eastAsia" w:ascii="仿宋" w:hAnsi="仿宋" w:eastAsia="仿宋" w:cs="仿宋"/>
          <w:color w:val="auto"/>
          <w:spacing w:val="10"/>
          <w:kern w:val="0"/>
          <w:sz w:val="24"/>
        </w:rPr>
        <w:t>投标单位法定代表人姓名、职务：</w:t>
      </w:r>
    </w:p>
    <w:p w14:paraId="59664BC3">
      <w:pPr>
        <w:autoSpaceDE w:val="0"/>
        <w:autoSpaceDN w:val="0"/>
        <w:adjustRightInd w:val="0"/>
        <w:spacing w:line="360" w:lineRule="auto"/>
        <w:rPr>
          <w:rFonts w:ascii="仿宋" w:hAnsi="仿宋" w:eastAsia="仿宋" w:cs="仿宋"/>
          <w:color w:val="auto"/>
          <w:spacing w:val="10"/>
          <w:kern w:val="0"/>
          <w:sz w:val="24"/>
        </w:rPr>
      </w:pPr>
      <w:r>
        <w:rPr>
          <w:rFonts w:hint="eastAsia" w:ascii="仿宋" w:hAnsi="仿宋" w:eastAsia="仿宋" w:cs="仿宋"/>
          <w:color w:val="auto"/>
          <w:spacing w:val="10"/>
          <w:kern w:val="0"/>
          <w:sz w:val="24"/>
        </w:rPr>
        <w:t>投标单位名称：</w:t>
      </w:r>
    </w:p>
    <w:p w14:paraId="15D130D8">
      <w:pPr>
        <w:autoSpaceDE w:val="0"/>
        <w:autoSpaceDN w:val="0"/>
        <w:adjustRightInd w:val="0"/>
        <w:spacing w:line="360" w:lineRule="auto"/>
        <w:rPr>
          <w:rFonts w:ascii="仿宋" w:hAnsi="仿宋" w:eastAsia="仿宋" w:cs="仿宋"/>
          <w:color w:val="auto"/>
          <w:spacing w:val="10"/>
          <w:kern w:val="0"/>
          <w:sz w:val="24"/>
        </w:rPr>
      </w:pPr>
      <w:r>
        <w:rPr>
          <w:rFonts w:hint="eastAsia" w:ascii="仿宋" w:hAnsi="仿宋" w:eastAsia="仿宋" w:cs="仿宋"/>
          <w:color w:val="auto"/>
          <w:spacing w:val="10"/>
          <w:kern w:val="0"/>
          <w:sz w:val="24"/>
        </w:rPr>
        <w:t>（公章）</w:t>
      </w:r>
      <w:r>
        <w:rPr>
          <w:rFonts w:hint="eastAsia" w:ascii="仿宋" w:hAnsi="仿宋" w:eastAsia="仿宋" w:cs="仿宋"/>
          <w:color w:val="auto"/>
          <w:spacing w:val="10"/>
          <w:kern w:val="0"/>
          <w:sz w:val="24"/>
        </w:rPr>
        <w:tab/>
      </w:r>
      <w:r>
        <w:rPr>
          <w:rFonts w:hint="eastAsia" w:ascii="仿宋" w:hAnsi="仿宋" w:eastAsia="仿宋" w:cs="仿宋"/>
          <w:color w:val="auto"/>
          <w:spacing w:val="10"/>
          <w:kern w:val="0"/>
          <w:sz w:val="24"/>
        </w:rPr>
        <w:tab/>
      </w:r>
      <w:r>
        <w:rPr>
          <w:rFonts w:hint="eastAsia" w:ascii="仿宋" w:hAnsi="仿宋" w:eastAsia="仿宋" w:cs="仿宋"/>
          <w:color w:val="auto"/>
          <w:spacing w:val="10"/>
          <w:kern w:val="0"/>
          <w:sz w:val="24"/>
        </w:rPr>
        <w:tab/>
      </w:r>
      <w:r>
        <w:rPr>
          <w:rFonts w:hint="eastAsia" w:ascii="仿宋" w:hAnsi="仿宋" w:eastAsia="仿宋" w:cs="仿宋"/>
          <w:color w:val="auto"/>
          <w:spacing w:val="10"/>
          <w:kern w:val="0"/>
          <w:sz w:val="24"/>
        </w:rPr>
        <w:tab/>
      </w:r>
      <w:r>
        <w:rPr>
          <w:rFonts w:hint="eastAsia" w:ascii="仿宋" w:hAnsi="仿宋" w:eastAsia="仿宋" w:cs="仿宋"/>
          <w:color w:val="auto"/>
          <w:spacing w:val="10"/>
          <w:kern w:val="0"/>
          <w:sz w:val="24"/>
        </w:rPr>
        <w:tab/>
      </w:r>
      <w:r>
        <w:rPr>
          <w:rFonts w:hint="eastAsia" w:ascii="仿宋" w:hAnsi="仿宋" w:eastAsia="仿宋" w:cs="仿宋"/>
          <w:color w:val="auto"/>
          <w:spacing w:val="10"/>
          <w:kern w:val="0"/>
          <w:sz w:val="24"/>
        </w:rPr>
        <w:tab/>
      </w:r>
      <w:r>
        <w:rPr>
          <w:rFonts w:hint="eastAsia" w:ascii="仿宋" w:hAnsi="仿宋" w:eastAsia="仿宋" w:cs="仿宋"/>
          <w:color w:val="auto"/>
          <w:spacing w:val="10"/>
          <w:kern w:val="0"/>
          <w:sz w:val="24"/>
        </w:rPr>
        <w:t xml:space="preserve">             </w:t>
      </w:r>
      <w:r>
        <w:rPr>
          <w:rFonts w:hint="eastAsia" w:ascii="仿宋" w:hAnsi="仿宋" w:eastAsia="仿宋" w:cs="仿宋"/>
          <w:color w:val="auto"/>
          <w:sz w:val="24"/>
        </w:rPr>
        <w:t>法定代表人或委托代理人：</w:t>
      </w:r>
    </w:p>
    <w:p w14:paraId="3C685617">
      <w:pPr>
        <w:autoSpaceDE w:val="0"/>
        <w:autoSpaceDN w:val="0"/>
        <w:adjustRightInd w:val="0"/>
        <w:spacing w:line="360" w:lineRule="auto"/>
        <w:rPr>
          <w:rFonts w:ascii="仿宋" w:hAnsi="仿宋" w:eastAsia="仿宋" w:cs="仿宋"/>
          <w:color w:val="auto"/>
          <w:spacing w:val="10"/>
          <w:kern w:val="0"/>
          <w:sz w:val="24"/>
        </w:rPr>
      </w:pPr>
      <w:r>
        <w:rPr>
          <w:rFonts w:hint="eastAsia" w:ascii="仿宋" w:hAnsi="仿宋" w:eastAsia="仿宋" w:cs="仿宋"/>
          <w:color w:val="auto"/>
          <w:spacing w:val="10"/>
          <w:kern w:val="0"/>
          <w:sz w:val="24"/>
        </w:rPr>
        <w:t>日期：    年   月    日</w:t>
      </w:r>
    </w:p>
    <w:p w14:paraId="12B1B5AB">
      <w:pPr>
        <w:autoSpaceDE w:val="0"/>
        <w:autoSpaceDN w:val="0"/>
        <w:adjustRightInd w:val="0"/>
        <w:spacing w:line="360" w:lineRule="auto"/>
        <w:rPr>
          <w:rFonts w:ascii="仿宋" w:hAnsi="仿宋" w:eastAsia="仿宋" w:cs="仿宋"/>
          <w:color w:val="auto"/>
          <w:spacing w:val="10"/>
          <w:kern w:val="0"/>
          <w:sz w:val="24"/>
        </w:rPr>
      </w:pPr>
    </w:p>
    <w:p w14:paraId="0DF884F3">
      <w:pPr>
        <w:widowControl/>
        <w:jc w:val="left"/>
        <w:rPr>
          <w:rFonts w:ascii="仿宋" w:hAnsi="仿宋" w:eastAsia="仿宋" w:cs="仿宋"/>
          <w:b/>
          <w:color w:val="auto"/>
          <w:spacing w:val="10"/>
          <w:kern w:val="0"/>
          <w:sz w:val="30"/>
          <w:szCs w:val="30"/>
        </w:rPr>
      </w:pPr>
      <w:r>
        <w:rPr>
          <w:rFonts w:ascii="仿宋" w:hAnsi="仿宋" w:eastAsia="仿宋" w:cs="仿宋"/>
          <w:b/>
          <w:color w:val="auto"/>
          <w:spacing w:val="10"/>
          <w:kern w:val="0"/>
          <w:sz w:val="30"/>
          <w:szCs w:val="30"/>
        </w:rPr>
        <w:br w:type="page"/>
      </w:r>
    </w:p>
    <w:p w14:paraId="425F57D7">
      <w:pPr>
        <w:autoSpaceDE w:val="0"/>
        <w:autoSpaceDN w:val="0"/>
        <w:adjustRightInd w:val="0"/>
        <w:spacing w:line="360" w:lineRule="auto"/>
        <w:jc w:val="center"/>
        <w:rPr>
          <w:rFonts w:ascii="仿宋" w:hAnsi="仿宋" w:eastAsia="仿宋" w:cs="仿宋"/>
          <w:b/>
          <w:color w:val="auto"/>
          <w:spacing w:val="10"/>
          <w:kern w:val="0"/>
          <w:sz w:val="30"/>
          <w:szCs w:val="30"/>
        </w:rPr>
      </w:pPr>
      <w:r>
        <w:rPr>
          <w:rFonts w:hint="eastAsia" w:ascii="仿宋" w:hAnsi="仿宋" w:eastAsia="仿宋" w:cs="仿宋"/>
          <w:b/>
          <w:color w:val="auto"/>
          <w:spacing w:val="10"/>
          <w:kern w:val="0"/>
          <w:sz w:val="30"/>
          <w:szCs w:val="30"/>
        </w:rPr>
        <w:t>2.2投标函附录</w:t>
      </w:r>
    </w:p>
    <w:tbl>
      <w:tblPr>
        <w:tblStyle w:val="20"/>
        <w:tblpPr w:leftFromText="180" w:rightFromText="180" w:vertAnchor="page" w:horzAnchor="page" w:tblpX="2005" w:tblpY="2032"/>
        <w:tblW w:w="8579" w:type="dxa"/>
        <w:tblInd w:w="0"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1573"/>
        <w:gridCol w:w="7006"/>
      </w:tblGrid>
      <w:tr w14:paraId="7EAA889D">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573" w:type="dxa"/>
            <w:tcBorders>
              <w:top w:val="single" w:color="auto" w:sz="6" w:space="0"/>
              <w:left w:val="single" w:color="auto" w:sz="6" w:space="0"/>
              <w:bottom w:val="single" w:color="auto" w:sz="6" w:space="0"/>
              <w:right w:val="single" w:color="auto" w:sz="6" w:space="0"/>
            </w:tcBorders>
            <w:vAlign w:val="center"/>
          </w:tcPr>
          <w:p w14:paraId="26D10B11">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项目名称</w:t>
            </w:r>
          </w:p>
        </w:tc>
        <w:tc>
          <w:tcPr>
            <w:tcW w:w="7006" w:type="dxa"/>
            <w:tcBorders>
              <w:top w:val="single" w:color="auto" w:sz="6" w:space="0"/>
              <w:left w:val="single" w:color="auto" w:sz="6" w:space="0"/>
              <w:bottom w:val="single" w:color="auto" w:sz="6" w:space="0"/>
              <w:right w:val="single" w:color="auto" w:sz="6" w:space="0"/>
            </w:tcBorders>
            <w:vAlign w:val="center"/>
          </w:tcPr>
          <w:p w14:paraId="6CB630A9">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包段</w:t>
            </w:r>
          </w:p>
        </w:tc>
      </w:tr>
      <w:tr w14:paraId="7F3FB367">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573" w:type="dxa"/>
            <w:tcBorders>
              <w:top w:val="single" w:color="auto" w:sz="6" w:space="0"/>
              <w:left w:val="single" w:color="auto" w:sz="6" w:space="0"/>
              <w:bottom w:val="single" w:color="auto" w:sz="6" w:space="0"/>
              <w:right w:val="single" w:color="auto" w:sz="6" w:space="0"/>
            </w:tcBorders>
            <w:vAlign w:val="center"/>
          </w:tcPr>
          <w:p w14:paraId="17FED006">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投标人</w:t>
            </w:r>
          </w:p>
        </w:tc>
        <w:tc>
          <w:tcPr>
            <w:tcW w:w="7006" w:type="dxa"/>
            <w:tcBorders>
              <w:top w:val="single" w:color="auto" w:sz="6" w:space="0"/>
              <w:left w:val="single" w:color="auto" w:sz="6" w:space="0"/>
              <w:bottom w:val="single" w:color="auto" w:sz="6" w:space="0"/>
              <w:right w:val="single" w:color="auto" w:sz="6" w:space="0"/>
            </w:tcBorders>
          </w:tcPr>
          <w:p w14:paraId="1962792E">
            <w:pPr>
              <w:spacing w:line="440" w:lineRule="exact"/>
              <w:ind w:right="640"/>
              <w:jc w:val="center"/>
              <w:rPr>
                <w:rFonts w:ascii="仿宋" w:hAnsi="仿宋" w:eastAsia="仿宋" w:cs="仿宋"/>
                <w:color w:val="auto"/>
                <w:sz w:val="24"/>
                <w:szCs w:val="24"/>
              </w:rPr>
            </w:pPr>
          </w:p>
        </w:tc>
      </w:tr>
      <w:tr w14:paraId="30EE0B3F">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718" w:hRule="atLeast"/>
        </w:trPr>
        <w:tc>
          <w:tcPr>
            <w:tcW w:w="1573" w:type="dxa"/>
            <w:tcBorders>
              <w:left w:val="single" w:color="auto" w:sz="6" w:space="0"/>
              <w:bottom w:val="single" w:color="auto" w:sz="4" w:space="0"/>
              <w:right w:val="single" w:color="auto" w:sz="6" w:space="0"/>
            </w:tcBorders>
            <w:vAlign w:val="center"/>
          </w:tcPr>
          <w:p w14:paraId="5D876D3D">
            <w:pPr>
              <w:spacing w:line="300" w:lineRule="exact"/>
              <w:rPr>
                <w:rFonts w:ascii="仿宋" w:hAnsi="仿宋" w:eastAsia="仿宋" w:cs="仿宋"/>
                <w:color w:val="auto"/>
                <w:sz w:val="24"/>
                <w:szCs w:val="24"/>
              </w:rPr>
            </w:pPr>
          </w:p>
          <w:p w14:paraId="232ECE56">
            <w:pPr>
              <w:spacing w:line="300" w:lineRule="exact"/>
              <w:jc w:val="center"/>
              <w:rPr>
                <w:rFonts w:ascii="仿宋" w:hAnsi="仿宋" w:eastAsia="仿宋" w:cs="仿宋"/>
                <w:color w:val="auto"/>
                <w:sz w:val="24"/>
                <w:szCs w:val="24"/>
              </w:rPr>
            </w:pPr>
            <w:r>
              <w:rPr>
                <w:rFonts w:hint="eastAsia" w:ascii="仿宋" w:hAnsi="仿宋" w:eastAsia="仿宋" w:cs="仿宋"/>
                <w:color w:val="auto"/>
                <w:sz w:val="24"/>
                <w:szCs w:val="24"/>
              </w:rPr>
              <w:t>报 价</w:t>
            </w:r>
          </w:p>
        </w:tc>
        <w:tc>
          <w:tcPr>
            <w:tcW w:w="7006" w:type="dxa"/>
            <w:tcBorders>
              <w:top w:val="single" w:color="auto" w:sz="4" w:space="0"/>
              <w:left w:val="single" w:color="auto" w:sz="6" w:space="0"/>
              <w:bottom w:val="single" w:color="auto" w:sz="4" w:space="0"/>
              <w:right w:val="single" w:color="auto" w:sz="6" w:space="0"/>
            </w:tcBorders>
            <w:vAlign w:val="center"/>
          </w:tcPr>
          <w:p w14:paraId="010224A0">
            <w:pPr>
              <w:spacing w:line="480" w:lineRule="auto"/>
              <w:rPr>
                <w:rFonts w:ascii="仿宋" w:hAnsi="仿宋" w:eastAsia="仿宋" w:cs="仿宋"/>
                <w:color w:val="auto"/>
                <w:sz w:val="24"/>
                <w:szCs w:val="24"/>
              </w:rPr>
            </w:pPr>
            <w:r>
              <w:rPr>
                <w:rFonts w:hint="eastAsia" w:ascii="仿宋" w:hAnsi="仿宋" w:eastAsia="仿宋" w:cs="仿宋"/>
                <w:color w:val="auto"/>
                <w:sz w:val="24"/>
                <w:szCs w:val="24"/>
              </w:rPr>
              <w:t>小写：￥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p>
          <w:p w14:paraId="6EB360AB">
            <w:pPr>
              <w:spacing w:line="480" w:lineRule="auto"/>
              <w:rPr>
                <w:rFonts w:ascii="仿宋" w:hAnsi="仿宋" w:eastAsia="仿宋" w:cs="仿宋"/>
                <w:color w:val="auto"/>
                <w:sz w:val="24"/>
                <w:szCs w:val="24"/>
              </w:rPr>
            </w:pPr>
            <w:r>
              <w:rPr>
                <w:rFonts w:hint="eastAsia" w:ascii="仿宋" w:hAnsi="仿宋" w:eastAsia="仿宋" w:cs="仿宋"/>
                <w:color w:val="auto"/>
                <w:sz w:val="24"/>
                <w:szCs w:val="24"/>
              </w:rPr>
              <w:t>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p>
        </w:tc>
      </w:tr>
      <w:tr w14:paraId="7B5593B9">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864" w:hRule="atLeast"/>
        </w:trPr>
        <w:tc>
          <w:tcPr>
            <w:tcW w:w="1573" w:type="dxa"/>
            <w:tcBorders>
              <w:top w:val="single" w:color="auto" w:sz="4" w:space="0"/>
              <w:left w:val="single" w:color="auto" w:sz="4" w:space="0"/>
              <w:bottom w:val="single" w:color="auto" w:sz="4" w:space="0"/>
              <w:right w:val="single" w:color="auto" w:sz="6" w:space="0"/>
            </w:tcBorders>
            <w:vAlign w:val="center"/>
          </w:tcPr>
          <w:p w14:paraId="1E7F5774">
            <w:pPr>
              <w:spacing w:line="30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质量要求</w:t>
            </w:r>
          </w:p>
        </w:tc>
        <w:tc>
          <w:tcPr>
            <w:tcW w:w="7006" w:type="dxa"/>
            <w:tcBorders>
              <w:top w:val="single" w:color="auto" w:sz="4" w:space="0"/>
              <w:left w:val="single" w:color="auto" w:sz="6" w:space="0"/>
              <w:bottom w:val="single" w:color="auto" w:sz="4" w:space="0"/>
              <w:right w:val="single" w:color="auto" w:sz="4" w:space="0"/>
            </w:tcBorders>
            <w:vAlign w:val="center"/>
          </w:tcPr>
          <w:p w14:paraId="04998A84">
            <w:pPr>
              <w:spacing w:line="300" w:lineRule="exact"/>
              <w:rPr>
                <w:rFonts w:ascii="仿宋" w:hAnsi="仿宋" w:eastAsia="仿宋" w:cs="仿宋"/>
                <w:color w:val="auto"/>
                <w:sz w:val="24"/>
                <w:szCs w:val="24"/>
              </w:rPr>
            </w:pPr>
          </w:p>
        </w:tc>
      </w:tr>
      <w:tr w14:paraId="6B0824B3">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864" w:hRule="atLeast"/>
        </w:trPr>
        <w:tc>
          <w:tcPr>
            <w:tcW w:w="1573" w:type="dxa"/>
            <w:tcBorders>
              <w:top w:val="single" w:color="auto" w:sz="4" w:space="0"/>
              <w:left w:val="single" w:color="auto" w:sz="4" w:space="0"/>
              <w:bottom w:val="single" w:color="auto" w:sz="4" w:space="0"/>
              <w:right w:val="single" w:color="auto" w:sz="6" w:space="0"/>
            </w:tcBorders>
            <w:vAlign w:val="center"/>
          </w:tcPr>
          <w:p w14:paraId="12106B5D">
            <w:pPr>
              <w:spacing w:line="30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服务</w:t>
            </w:r>
            <w:r>
              <w:rPr>
                <w:rFonts w:hint="eastAsia" w:ascii="仿宋" w:hAnsi="仿宋" w:eastAsia="仿宋" w:cs="仿宋"/>
                <w:color w:val="auto"/>
                <w:sz w:val="24"/>
                <w:szCs w:val="24"/>
                <w:lang w:eastAsia="zh-CN"/>
              </w:rPr>
              <w:t>周期</w:t>
            </w:r>
          </w:p>
        </w:tc>
        <w:tc>
          <w:tcPr>
            <w:tcW w:w="7006" w:type="dxa"/>
            <w:tcBorders>
              <w:top w:val="single" w:color="auto" w:sz="4" w:space="0"/>
              <w:left w:val="single" w:color="auto" w:sz="6" w:space="0"/>
              <w:bottom w:val="single" w:color="auto" w:sz="4" w:space="0"/>
              <w:right w:val="single" w:color="auto" w:sz="4" w:space="0"/>
            </w:tcBorders>
            <w:vAlign w:val="center"/>
          </w:tcPr>
          <w:p w14:paraId="77A896B4">
            <w:pPr>
              <w:spacing w:line="300" w:lineRule="exact"/>
              <w:rPr>
                <w:rFonts w:ascii="仿宋" w:hAnsi="仿宋" w:eastAsia="仿宋" w:cs="仿宋"/>
                <w:color w:val="auto"/>
                <w:sz w:val="24"/>
                <w:szCs w:val="24"/>
              </w:rPr>
            </w:pPr>
            <w:r>
              <w:rPr>
                <w:rFonts w:hint="eastAsia" w:ascii="仿宋" w:hAnsi="仿宋" w:eastAsia="仿宋" w:cs="仿宋"/>
                <w:color w:val="auto"/>
                <w:sz w:val="24"/>
                <w:szCs w:val="24"/>
              </w:rPr>
              <w:t>自签订合同之日起到202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年食品安全抽检工作全部完成</w:t>
            </w:r>
          </w:p>
        </w:tc>
      </w:tr>
      <w:tr w14:paraId="51E6C072">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573" w:type="dxa"/>
            <w:tcBorders>
              <w:top w:val="single" w:color="auto" w:sz="4" w:space="0"/>
              <w:left w:val="single" w:color="auto" w:sz="6" w:space="0"/>
              <w:bottom w:val="single" w:color="auto" w:sz="6" w:space="0"/>
              <w:right w:val="single" w:color="auto" w:sz="6" w:space="0"/>
            </w:tcBorders>
            <w:vAlign w:val="center"/>
          </w:tcPr>
          <w:p w14:paraId="0954AC86">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投标有效期</w:t>
            </w:r>
          </w:p>
        </w:tc>
        <w:tc>
          <w:tcPr>
            <w:tcW w:w="7006" w:type="dxa"/>
            <w:tcBorders>
              <w:top w:val="single" w:color="auto" w:sz="4" w:space="0"/>
              <w:left w:val="single" w:color="auto" w:sz="6" w:space="0"/>
              <w:bottom w:val="single" w:color="auto" w:sz="6" w:space="0"/>
              <w:right w:val="single" w:color="auto" w:sz="6" w:space="0"/>
            </w:tcBorders>
          </w:tcPr>
          <w:p w14:paraId="12D862A0">
            <w:pPr>
              <w:spacing w:line="440" w:lineRule="exact"/>
              <w:ind w:right="640"/>
              <w:rPr>
                <w:rFonts w:ascii="仿宋" w:hAnsi="仿宋" w:eastAsia="仿宋" w:cs="仿宋"/>
                <w:color w:val="auto"/>
                <w:sz w:val="24"/>
                <w:szCs w:val="24"/>
                <w:u w:val="single"/>
              </w:rPr>
            </w:pPr>
            <w:r>
              <w:rPr>
                <w:rFonts w:hint="eastAsia" w:ascii="仿宋" w:hAnsi="仿宋" w:eastAsia="仿宋" w:cs="仿宋"/>
                <w:color w:val="auto"/>
                <w:sz w:val="24"/>
                <w:szCs w:val="24"/>
              </w:rPr>
              <w:t>自投标截止之日起60日内</w:t>
            </w:r>
          </w:p>
        </w:tc>
      </w:tr>
      <w:tr w14:paraId="35EDFF98">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1573" w:type="dxa"/>
            <w:tcBorders>
              <w:top w:val="single" w:color="auto" w:sz="6" w:space="0"/>
              <w:left w:val="single" w:color="auto" w:sz="6" w:space="0"/>
              <w:bottom w:val="single" w:color="auto" w:sz="6" w:space="0"/>
              <w:right w:val="single" w:color="auto" w:sz="6" w:space="0"/>
            </w:tcBorders>
            <w:vAlign w:val="center"/>
          </w:tcPr>
          <w:p w14:paraId="4415C0E2">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其它优惠承诺</w:t>
            </w:r>
          </w:p>
        </w:tc>
        <w:tc>
          <w:tcPr>
            <w:tcW w:w="7006" w:type="dxa"/>
            <w:tcBorders>
              <w:top w:val="single" w:color="auto" w:sz="6" w:space="0"/>
              <w:left w:val="single" w:color="auto" w:sz="6" w:space="0"/>
              <w:bottom w:val="single" w:color="auto" w:sz="6" w:space="0"/>
              <w:right w:val="single" w:color="auto" w:sz="6" w:space="0"/>
            </w:tcBorders>
          </w:tcPr>
          <w:p w14:paraId="64D81F4C">
            <w:pPr>
              <w:spacing w:line="440" w:lineRule="exact"/>
              <w:ind w:right="640"/>
              <w:rPr>
                <w:rFonts w:ascii="仿宋" w:hAnsi="仿宋" w:eastAsia="仿宋" w:cs="仿宋"/>
                <w:color w:val="auto"/>
                <w:sz w:val="24"/>
                <w:szCs w:val="24"/>
                <w:u w:val="single"/>
              </w:rPr>
            </w:pPr>
            <w:r>
              <w:rPr>
                <w:rFonts w:hint="eastAsia" w:ascii="仿宋" w:hAnsi="仿宋" w:eastAsia="仿宋" w:cs="仿宋"/>
                <w:color w:val="auto"/>
                <w:sz w:val="24"/>
                <w:szCs w:val="24"/>
              </w:rPr>
              <w:t>可后附。</w:t>
            </w:r>
          </w:p>
        </w:tc>
      </w:tr>
    </w:tbl>
    <w:p w14:paraId="566A92FA">
      <w:pPr>
        <w:spacing w:line="360" w:lineRule="auto"/>
        <w:ind w:firstLine="3238" w:firstLineChars="1542"/>
        <w:rPr>
          <w:rFonts w:ascii="仿宋" w:hAnsi="仿宋" w:eastAsia="仿宋" w:cs="仿宋"/>
          <w:color w:val="auto"/>
          <w:szCs w:val="21"/>
        </w:rPr>
      </w:pPr>
    </w:p>
    <w:p w14:paraId="3661394C">
      <w:pPr>
        <w:spacing w:line="360" w:lineRule="auto"/>
        <w:ind w:firstLine="3238" w:firstLineChars="1542"/>
        <w:rPr>
          <w:rFonts w:ascii="仿宋" w:hAnsi="仿宋" w:eastAsia="仿宋" w:cs="仿宋"/>
          <w:color w:val="auto"/>
          <w:szCs w:val="21"/>
        </w:rPr>
      </w:pPr>
      <w:r>
        <w:rPr>
          <w:rFonts w:hint="eastAsia" w:ascii="仿宋" w:hAnsi="仿宋" w:eastAsia="仿宋" w:cs="仿宋"/>
          <w:color w:val="auto"/>
          <w:szCs w:val="21"/>
        </w:rPr>
        <w:t>投标人：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（盖单位章）</w:t>
      </w:r>
    </w:p>
    <w:p w14:paraId="1FDD7109">
      <w:pPr>
        <w:spacing w:line="360" w:lineRule="auto"/>
        <w:ind w:firstLine="3238" w:firstLineChars="1542"/>
        <w:rPr>
          <w:rFonts w:ascii="仿宋" w:hAnsi="仿宋" w:eastAsia="仿宋" w:cs="仿宋"/>
          <w:color w:val="auto"/>
          <w:szCs w:val="21"/>
        </w:rPr>
      </w:pPr>
      <w:r>
        <w:rPr>
          <w:rFonts w:hint="eastAsia" w:ascii="仿宋" w:hAnsi="仿宋" w:eastAsia="仿宋" w:cs="仿宋"/>
          <w:color w:val="auto"/>
          <w:szCs w:val="21"/>
        </w:rPr>
        <w:t>法定代表人或其委托代理人：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（签字）</w:t>
      </w:r>
    </w:p>
    <w:p w14:paraId="05089F56">
      <w:pPr>
        <w:spacing w:line="360" w:lineRule="auto"/>
        <w:ind w:firstLine="3238" w:firstLineChars="1542"/>
        <w:rPr>
          <w:rFonts w:ascii="仿宋" w:hAnsi="仿宋" w:eastAsia="仿宋" w:cs="仿宋"/>
          <w:color w:val="auto"/>
          <w:szCs w:val="21"/>
        </w:rPr>
      </w:pPr>
      <w:r>
        <w:rPr>
          <w:rFonts w:hint="eastAsia" w:ascii="仿宋" w:hAnsi="仿宋" w:eastAsia="仿宋" w:cs="仿宋"/>
          <w:color w:val="auto"/>
          <w:szCs w:val="21"/>
        </w:rPr>
        <w:t>地址：</w:t>
      </w:r>
      <w:r>
        <w:rPr>
          <w:rFonts w:hint="eastAsia" w:ascii="仿宋" w:hAnsi="仿宋" w:eastAsia="仿宋" w:cs="仿宋"/>
          <w:color w:val="auto"/>
          <w:szCs w:val="21"/>
          <w:u w:val="single"/>
        </w:rPr>
        <w:t xml:space="preserve">                                 </w:t>
      </w:r>
    </w:p>
    <w:p w14:paraId="7059C9D5">
      <w:pPr>
        <w:spacing w:line="360" w:lineRule="auto"/>
        <w:ind w:firstLine="3238" w:firstLineChars="1542"/>
        <w:rPr>
          <w:rFonts w:ascii="仿宋" w:hAnsi="仿宋" w:eastAsia="仿宋" w:cs="仿宋"/>
          <w:color w:val="auto"/>
          <w:szCs w:val="21"/>
        </w:rPr>
      </w:pPr>
      <w:r>
        <w:rPr>
          <w:rFonts w:hint="eastAsia" w:ascii="仿宋" w:hAnsi="仿宋" w:eastAsia="仿宋" w:cs="仿宋"/>
          <w:color w:val="auto"/>
          <w:szCs w:val="21"/>
        </w:rPr>
        <w:t>电话：</w:t>
      </w:r>
      <w:r>
        <w:rPr>
          <w:rFonts w:hint="eastAsia" w:ascii="仿宋" w:hAnsi="仿宋" w:eastAsia="仿宋" w:cs="仿宋"/>
          <w:color w:val="auto"/>
          <w:szCs w:val="21"/>
          <w:u w:val="single"/>
        </w:rPr>
        <w:t xml:space="preserve">                                 </w:t>
      </w:r>
    </w:p>
    <w:p w14:paraId="7A0287E4">
      <w:pPr>
        <w:spacing w:line="360" w:lineRule="auto"/>
        <w:ind w:firstLine="3238" w:firstLineChars="1542"/>
        <w:rPr>
          <w:rFonts w:ascii="仿宋" w:hAnsi="仿宋" w:eastAsia="仿宋" w:cs="仿宋"/>
          <w:color w:val="auto"/>
          <w:szCs w:val="21"/>
        </w:rPr>
      </w:pPr>
      <w:r>
        <w:rPr>
          <w:rFonts w:hint="eastAsia" w:ascii="仿宋" w:hAnsi="仿宋" w:eastAsia="仿宋" w:cs="仿宋"/>
          <w:color w:val="auto"/>
          <w:szCs w:val="21"/>
        </w:rPr>
        <w:t>传真：</w:t>
      </w:r>
      <w:r>
        <w:rPr>
          <w:rFonts w:hint="eastAsia" w:ascii="仿宋" w:hAnsi="仿宋" w:eastAsia="仿宋" w:cs="仿宋"/>
          <w:color w:val="auto"/>
          <w:szCs w:val="21"/>
          <w:u w:val="single"/>
        </w:rPr>
        <w:t xml:space="preserve">                                 </w:t>
      </w:r>
    </w:p>
    <w:p w14:paraId="6581FD24">
      <w:pPr>
        <w:spacing w:line="360" w:lineRule="auto"/>
        <w:ind w:firstLine="3238" w:firstLineChars="1542"/>
        <w:rPr>
          <w:rFonts w:ascii="仿宋" w:hAnsi="仿宋" w:eastAsia="仿宋" w:cs="仿宋"/>
          <w:color w:val="auto"/>
          <w:szCs w:val="21"/>
        </w:rPr>
      </w:pP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14:paraId="7CB72615">
      <w:pPr>
        <w:spacing w:line="360" w:lineRule="auto"/>
        <w:ind w:firstLine="3238" w:firstLineChars="1542"/>
        <w:rPr>
          <w:rFonts w:hint="eastAsia" w:ascii="仿宋" w:hAnsi="仿宋" w:eastAsia="仿宋" w:cs="仿宋"/>
          <w:color w:val="auto"/>
          <w:szCs w:val="21"/>
        </w:rPr>
      </w:pPr>
    </w:p>
    <w:p w14:paraId="6145B374">
      <w:pPr>
        <w:rPr>
          <w:rFonts w:hint="eastAsia" w:ascii="仿宋" w:hAnsi="仿宋" w:eastAsia="仿宋" w:cs="仿宋"/>
          <w:color w:val="auto"/>
          <w:szCs w:val="21"/>
        </w:rPr>
      </w:pPr>
      <w:r>
        <w:rPr>
          <w:rFonts w:hint="eastAsia" w:ascii="仿宋" w:hAnsi="仿宋" w:eastAsia="仿宋" w:cs="仿宋"/>
          <w:color w:val="auto"/>
          <w:szCs w:val="21"/>
        </w:rPr>
        <w:br w:type="page"/>
      </w:r>
    </w:p>
    <w:p w14:paraId="3B6F120F">
      <w:pPr>
        <w:autoSpaceDE w:val="0"/>
        <w:autoSpaceDN w:val="0"/>
        <w:adjustRightInd w:val="0"/>
        <w:spacing w:line="360" w:lineRule="auto"/>
        <w:ind w:firstLine="3212" w:firstLineChars="1000"/>
        <w:jc w:val="both"/>
        <w:rPr>
          <w:rFonts w:hint="eastAsia" w:ascii="仿宋" w:hAnsi="仿宋" w:eastAsia="仿宋" w:cs="仿宋"/>
          <w:b/>
          <w:color w:val="auto"/>
          <w:spacing w:val="10"/>
          <w:kern w:val="0"/>
          <w:sz w:val="30"/>
          <w:szCs w:val="30"/>
          <w:lang w:val="en-US" w:eastAsia="zh-CN"/>
        </w:rPr>
      </w:pPr>
      <w:r>
        <w:rPr>
          <w:rFonts w:hint="eastAsia" w:ascii="仿宋" w:hAnsi="仿宋" w:eastAsia="仿宋" w:cs="仿宋"/>
          <w:b/>
          <w:color w:val="auto"/>
          <w:spacing w:val="10"/>
          <w:kern w:val="0"/>
          <w:sz w:val="30"/>
          <w:szCs w:val="30"/>
        </w:rPr>
        <w:t>2.</w:t>
      </w:r>
      <w:r>
        <w:rPr>
          <w:rFonts w:hint="eastAsia" w:ascii="仿宋" w:hAnsi="仿宋" w:eastAsia="仿宋" w:cs="仿宋"/>
          <w:b/>
          <w:color w:val="auto"/>
          <w:spacing w:val="10"/>
          <w:kern w:val="0"/>
          <w:sz w:val="30"/>
          <w:szCs w:val="30"/>
          <w:lang w:val="en-US" w:eastAsia="zh-CN"/>
        </w:rPr>
        <w:t>3分项报价表</w:t>
      </w:r>
    </w:p>
    <w:p w14:paraId="39F42A96">
      <w:pPr>
        <w:spacing w:line="360" w:lineRule="auto"/>
        <w:ind w:firstLine="480" w:firstLineChars="200"/>
        <w:rPr>
          <w:rFonts w:hint="eastAsia" w:ascii="仿宋" w:hAnsi="仿宋" w:eastAsia="仿宋" w:cs="宋体"/>
          <w:color w:val="auto"/>
          <w:sz w:val="24"/>
          <w:lang w:val="en-US" w:eastAsia="zh-CN"/>
        </w:rPr>
      </w:pPr>
      <w:r>
        <w:rPr>
          <w:rFonts w:hint="eastAsia" w:ascii="仿宋" w:hAnsi="仿宋" w:eastAsia="仿宋" w:cs="宋体"/>
          <w:color w:val="auto"/>
          <w:sz w:val="24"/>
          <w:lang w:val="en-US" w:eastAsia="zh-CN"/>
        </w:rPr>
        <w:t>按照</w:t>
      </w:r>
      <w:r>
        <w:rPr>
          <w:rFonts w:hint="eastAsia" w:ascii="仿宋" w:hAnsi="仿宋" w:eastAsia="仿宋" w:cs="宋体"/>
          <w:color w:val="auto"/>
          <w:sz w:val="24"/>
          <w:lang w:eastAsia="zh-CN"/>
        </w:rPr>
        <w:t>《</w:t>
      </w:r>
      <w:r>
        <w:rPr>
          <w:rFonts w:hint="eastAsia" w:ascii="仿宋" w:hAnsi="仿宋" w:eastAsia="仿宋" w:cs="宋体"/>
          <w:color w:val="auto"/>
          <w:sz w:val="24"/>
        </w:rPr>
        <w:t>登封市202</w:t>
      </w:r>
      <w:r>
        <w:rPr>
          <w:rFonts w:hint="eastAsia" w:ascii="仿宋" w:hAnsi="仿宋" w:eastAsia="仿宋" w:cs="宋体"/>
          <w:color w:val="auto"/>
          <w:sz w:val="24"/>
          <w:lang w:val="en-US" w:eastAsia="zh-CN"/>
        </w:rPr>
        <w:t>5</w:t>
      </w:r>
      <w:r>
        <w:rPr>
          <w:rFonts w:hint="eastAsia" w:ascii="仿宋" w:hAnsi="仿宋" w:eastAsia="仿宋" w:cs="宋体"/>
          <w:color w:val="auto"/>
          <w:sz w:val="24"/>
        </w:rPr>
        <w:t>年食品安全监督抽检计划表</w:t>
      </w:r>
      <w:r>
        <w:rPr>
          <w:rFonts w:hint="eastAsia" w:ascii="仿宋" w:hAnsi="仿宋" w:eastAsia="仿宋" w:cs="宋体"/>
          <w:color w:val="auto"/>
          <w:sz w:val="24"/>
          <w:lang w:eastAsia="zh-CN"/>
        </w:rPr>
        <w:t>》</w:t>
      </w:r>
      <w:r>
        <w:rPr>
          <w:rFonts w:hint="eastAsia" w:ascii="仿宋" w:hAnsi="仿宋" w:eastAsia="仿宋" w:cs="宋体"/>
          <w:color w:val="auto"/>
          <w:sz w:val="24"/>
          <w:lang w:val="en-US" w:eastAsia="zh-CN"/>
        </w:rPr>
        <w:t>进行填报，只需填报所投标包。</w:t>
      </w:r>
    </w:p>
    <w:p w14:paraId="08165953">
      <w:pPr>
        <w:spacing w:line="360" w:lineRule="auto"/>
        <w:rPr>
          <w:rFonts w:hint="eastAsia" w:ascii="仿宋" w:hAnsi="仿宋" w:eastAsia="仿宋" w:cs="仿宋"/>
          <w:color w:val="auto"/>
          <w:szCs w:val="21"/>
        </w:rPr>
      </w:pPr>
    </w:p>
    <w:p w14:paraId="4900BF40">
      <w:pPr>
        <w:spacing w:line="360" w:lineRule="auto"/>
        <w:rPr>
          <w:rFonts w:ascii="仿宋" w:hAnsi="仿宋" w:eastAsia="仿宋" w:cs="仿宋"/>
          <w:color w:val="auto"/>
          <w:szCs w:val="21"/>
        </w:rPr>
      </w:pPr>
      <w:r>
        <w:rPr>
          <w:rFonts w:hint="eastAsia" w:ascii="仿宋" w:hAnsi="仿宋" w:eastAsia="仿宋" w:cs="仿宋"/>
          <w:color w:val="auto"/>
          <w:szCs w:val="21"/>
        </w:rPr>
        <w:br w:type="page"/>
      </w:r>
    </w:p>
    <w:p w14:paraId="11E79280">
      <w:pPr>
        <w:jc w:val="center"/>
        <w:rPr>
          <w:rStyle w:val="56"/>
          <w:rFonts w:hint="eastAsia" w:ascii="仿宋" w:hAnsi="仿宋" w:eastAsia="仿宋" w:cs="仿宋"/>
          <w:b/>
          <w:bCs w:val="0"/>
          <w:color w:val="auto"/>
          <w:sz w:val="32"/>
          <w:szCs w:val="32"/>
        </w:rPr>
      </w:pPr>
      <w:bookmarkStart w:id="42" w:name="_Toc17459"/>
      <w:r>
        <w:rPr>
          <w:rStyle w:val="56"/>
          <w:rFonts w:hint="eastAsia" w:ascii="仿宋" w:hAnsi="仿宋" w:eastAsia="仿宋" w:cs="仿宋"/>
          <w:b/>
          <w:bCs w:val="0"/>
          <w:color w:val="auto"/>
          <w:sz w:val="32"/>
          <w:szCs w:val="32"/>
        </w:rPr>
        <w:t>3、投标保证金（承诺函）</w:t>
      </w:r>
    </w:p>
    <w:bookmarkEnd w:id="42"/>
    <w:p w14:paraId="6253FA5C">
      <w:pPr>
        <w:spacing w:line="360" w:lineRule="auto"/>
        <w:jc w:val="center"/>
        <w:rPr>
          <w:rFonts w:ascii="仿宋" w:hAnsi="仿宋" w:eastAsia="仿宋" w:cs="仿宋"/>
          <w:color w:val="auto"/>
          <w:sz w:val="24"/>
        </w:rPr>
      </w:pPr>
    </w:p>
    <w:p w14:paraId="584D443B">
      <w:pPr>
        <w:spacing w:line="360" w:lineRule="auto"/>
        <w:jc w:val="center"/>
        <w:rPr>
          <w:rFonts w:ascii="仿宋" w:hAnsi="仿宋" w:eastAsia="仿宋" w:cs="仿宋"/>
          <w:color w:val="auto"/>
          <w:sz w:val="24"/>
        </w:rPr>
      </w:pPr>
      <w:r>
        <w:rPr>
          <w:rFonts w:hint="eastAsia" w:ascii="仿宋" w:hAnsi="仿宋" w:eastAsia="仿宋" w:cs="仿宋"/>
          <w:color w:val="auto"/>
          <w:sz w:val="24"/>
        </w:rPr>
        <w:t>承诺函</w:t>
      </w:r>
    </w:p>
    <w:p w14:paraId="1A647396">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（采购人名称）：</w:t>
      </w:r>
    </w:p>
    <w:p w14:paraId="2076F737">
      <w:pPr>
        <w:spacing w:line="360" w:lineRule="auto"/>
        <w:rPr>
          <w:rFonts w:ascii="仿宋" w:hAnsi="仿宋" w:eastAsia="仿宋" w:cs="仿宋"/>
          <w:color w:val="auto"/>
          <w:sz w:val="24"/>
        </w:rPr>
      </w:pPr>
    </w:p>
    <w:p w14:paraId="45964E3E">
      <w:pPr>
        <w:adjustRightInd w:val="0"/>
        <w:spacing w:line="360" w:lineRule="auto"/>
        <w:ind w:firstLine="720" w:firstLineChars="300"/>
        <w:rPr>
          <w:rFonts w:ascii="仿宋" w:hAnsi="仿宋" w:eastAsia="仿宋" w:cs="仿宋"/>
          <w:color w:val="auto"/>
          <w:sz w:val="24"/>
        </w:rPr>
      </w:pPr>
      <w:r>
        <w:rPr>
          <w:rFonts w:hint="eastAsia" w:ascii="仿宋" w:hAnsi="仿宋" w:eastAsia="仿宋" w:cs="仿宋"/>
          <w:color w:val="auto"/>
          <w:sz w:val="24"/>
        </w:rPr>
        <w:t>我方在此承诺，我方将严格按照招标文件要求和相关法律法规进行投标，并保证在投标有效期内，我方的投标文件一直保持有效，我方保证所有投标信息的真实和准确。</w:t>
      </w:r>
    </w:p>
    <w:p w14:paraId="2B2A3154">
      <w:pPr>
        <w:adjustRightIn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如我方发生以下情况，愿意承担因我方就此引起的一切法律后果，如取消成交资格，赔偿采购人全部损失，接受政府部门处罚等。</w:t>
      </w:r>
    </w:p>
    <w:p w14:paraId="3411D27D">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 投标有效期内撤销投标文件的；</w:t>
      </w:r>
    </w:p>
    <w:p w14:paraId="5863CADF">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 在采购人确定中标人以前放弃成交候选资格的；</w:t>
      </w:r>
    </w:p>
    <w:p w14:paraId="087700A4">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 由于中标人的原因未能按照招标文件的规定与采购人签订合同；</w:t>
      </w:r>
    </w:p>
    <w:p w14:paraId="3A24EC0C">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 在投标文件中提供虚假材料谋取中标；</w:t>
      </w:r>
    </w:p>
    <w:p w14:paraId="6471C943">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 与采购人、其他供应商或者采购代理机构恶意串通的；</w:t>
      </w:r>
    </w:p>
    <w:p w14:paraId="08ED03DE">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 法律、行政规章规定的其他情形。</w:t>
      </w:r>
    </w:p>
    <w:p w14:paraId="744D95E1">
      <w:pPr>
        <w:spacing w:line="360" w:lineRule="auto"/>
        <w:ind w:firstLine="480" w:firstLineChars="200"/>
        <w:rPr>
          <w:rFonts w:ascii="仿宋" w:hAnsi="仿宋" w:eastAsia="仿宋" w:cs="仿宋"/>
          <w:color w:val="auto"/>
          <w:sz w:val="24"/>
        </w:rPr>
      </w:pPr>
    </w:p>
    <w:p w14:paraId="7FA53BAE">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特此承诺！</w:t>
      </w:r>
    </w:p>
    <w:p w14:paraId="4C76ED12">
      <w:pPr>
        <w:spacing w:line="360" w:lineRule="auto"/>
        <w:ind w:firstLine="480" w:firstLineChars="200"/>
        <w:rPr>
          <w:rFonts w:ascii="仿宋" w:hAnsi="仿宋" w:eastAsia="仿宋" w:cs="仿宋"/>
          <w:color w:val="auto"/>
          <w:sz w:val="24"/>
        </w:rPr>
      </w:pPr>
    </w:p>
    <w:p w14:paraId="06FA90FC">
      <w:pPr>
        <w:spacing w:line="360" w:lineRule="auto"/>
        <w:ind w:firstLine="480" w:firstLineChars="200"/>
        <w:rPr>
          <w:rFonts w:ascii="仿宋" w:hAnsi="仿宋" w:eastAsia="仿宋" w:cs="仿宋"/>
          <w:color w:val="auto"/>
          <w:sz w:val="24"/>
        </w:rPr>
      </w:pPr>
    </w:p>
    <w:p w14:paraId="5A7EF204">
      <w:pPr>
        <w:spacing w:line="360" w:lineRule="auto"/>
        <w:ind w:firstLine="480" w:firstLineChars="200"/>
        <w:rPr>
          <w:rFonts w:ascii="仿宋" w:hAnsi="仿宋" w:eastAsia="仿宋" w:cs="仿宋"/>
          <w:color w:val="auto"/>
          <w:sz w:val="24"/>
        </w:rPr>
      </w:pPr>
    </w:p>
    <w:p w14:paraId="0A5DB057">
      <w:pPr>
        <w:spacing w:line="360" w:lineRule="auto"/>
        <w:ind w:firstLine="480" w:firstLineChars="200"/>
        <w:rPr>
          <w:rFonts w:ascii="仿宋" w:hAnsi="仿宋" w:eastAsia="仿宋" w:cs="仿宋"/>
          <w:color w:val="auto"/>
          <w:sz w:val="24"/>
        </w:rPr>
      </w:pPr>
    </w:p>
    <w:p w14:paraId="06A8B08F">
      <w:pPr>
        <w:spacing w:line="360" w:lineRule="auto"/>
        <w:ind w:right="480"/>
        <w:jc w:val="right"/>
        <w:rPr>
          <w:rFonts w:ascii="仿宋" w:hAnsi="仿宋" w:eastAsia="仿宋" w:cs="仿宋"/>
          <w:color w:val="auto"/>
          <w:sz w:val="24"/>
        </w:rPr>
      </w:pPr>
      <w:r>
        <w:rPr>
          <w:rFonts w:hint="eastAsia" w:ascii="仿宋" w:hAnsi="仿宋" w:eastAsia="仿宋" w:cs="仿宋"/>
          <w:color w:val="auto"/>
          <w:sz w:val="24"/>
        </w:rPr>
        <w:t>投标人(盖章)：</w:t>
      </w:r>
    </w:p>
    <w:p w14:paraId="5EE0E8AB">
      <w:pPr>
        <w:spacing w:line="360" w:lineRule="auto"/>
        <w:jc w:val="right"/>
        <w:rPr>
          <w:rFonts w:ascii="仿宋" w:hAnsi="仿宋" w:eastAsia="仿宋" w:cs="仿宋"/>
          <w:color w:val="auto"/>
          <w:sz w:val="24"/>
        </w:rPr>
      </w:pPr>
      <w:r>
        <w:rPr>
          <w:rFonts w:hint="eastAsia" w:ascii="仿宋" w:hAnsi="仿宋" w:eastAsia="仿宋" w:cs="仿宋"/>
          <w:color w:val="auto"/>
          <w:sz w:val="24"/>
        </w:rPr>
        <w:t>法定代表人或其委托代理人：</w:t>
      </w:r>
      <w:r>
        <w:rPr>
          <w:rFonts w:hint="eastAsia" w:ascii="仿宋" w:hAnsi="仿宋" w:eastAsia="仿宋" w:cs="仿宋"/>
          <w:color w:val="auto"/>
          <w:sz w:val="24"/>
          <w:u w:val="single"/>
        </w:rPr>
        <w:t xml:space="preserve">        </w:t>
      </w:r>
      <w:r>
        <w:rPr>
          <w:rFonts w:hint="eastAsia" w:ascii="仿宋" w:hAnsi="仿宋" w:eastAsia="仿宋" w:cs="仿宋"/>
          <w:color w:val="auto"/>
          <w:sz w:val="24"/>
        </w:rPr>
        <w:t>（签字或盖章）</w:t>
      </w:r>
    </w:p>
    <w:p w14:paraId="537FF80D">
      <w:pPr>
        <w:spacing w:line="360" w:lineRule="auto"/>
        <w:jc w:val="right"/>
        <w:rPr>
          <w:rFonts w:ascii="仿宋" w:hAnsi="仿宋" w:eastAsia="仿宋" w:cs="仿宋"/>
          <w:color w:val="auto"/>
          <w:sz w:val="24"/>
        </w:rPr>
      </w:pPr>
      <w:r>
        <w:rPr>
          <w:rFonts w:hint="eastAsia" w:ascii="仿宋" w:hAnsi="仿宋" w:eastAsia="仿宋" w:cs="仿宋"/>
          <w:color w:val="auto"/>
          <w:sz w:val="24"/>
        </w:rPr>
        <w:t>日 期:_____年_____月_____日</w:t>
      </w:r>
    </w:p>
    <w:p w14:paraId="5386E28E">
      <w:pPr>
        <w:bidi w:val="0"/>
        <w:rPr>
          <w:rFonts w:hint="eastAsia"/>
          <w:color w:val="auto"/>
        </w:rPr>
      </w:pPr>
    </w:p>
    <w:p w14:paraId="4554442D">
      <w:pPr>
        <w:bidi w:val="0"/>
        <w:rPr>
          <w:color w:val="auto"/>
        </w:rPr>
      </w:pPr>
      <w:r>
        <w:rPr>
          <w:rFonts w:hint="eastAsia"/>
          <w:color w:val="auto"/>
        </w:rPr>
        <w:br w:type="page"/>
      </w:r>
    </w:p>
    <w:p w14:paraId="59C5C1D7">
      <w:pPr>
        <w:numPr>
          <w:ilvl w:val="0"/>
          <w:numId w:val="8"/>
        </w:numPr>
        <w:jc w:val="center"/>
        <w:rPr>
          <w:rStyle w:val="56"/>
          <w:rFonts w:hint="eastAsia" w:ascii="仿宋" w:hAnsi="仿宋" w:eastAsia="仿宋" w:cs="仿宋"/>
          <w:b/>
          <w:bCs w:val="0"/>
          <w:color w:val="auto"/>
          <w:sz w:val="32"/>
          <w:szCs w:val="32"/>
        </w:rPr>
      </w:pPr>
      <w:bookmarkStart w:id="43" w:name="_Toc26967"/>
      <w:r>
        <w:rPr>
          <w:rStyle w:val="56"/>
          <w:rFonts w:hint="eastAsia" w:ascii="仿宋" w:hAnsi="仿宋" w:eastAsia="仿宋" w:cs="仿宋"/>
          <w:b/>
          <w:bCs w:val="0"/>
          <w:color w:val="auto"/>
          <w:sz w:val="32"/>
          <w:szCs w:val="32"/>
        </w:rPr>
        <w:t>资格证明文件</w:t>
      </w:r>
    </w:p>
    <w:p w14:paraId="2039B35B">
      <w:pPr>
        <w:spacing w:line="360" w:lineRule="auto"/>
        <w:jc w:val="center"/>
        <w:rPr>
          <w:rFonts w:hint="eastAsia" w:ascii="仿宋" w:hAnsi="仿宋" w:eastAsia="仿宋" w:cs="仿宋"/>
          <w:color w:val="auto"/>
          <w:sz w:val="24"/>
          <w:lang w:val="en-US" w:eastAsia="zh-CN"/>
        </w:rPr>
      </w:pPr>
    </w:p>
    <w:p w14:paraId="07D55837">
      <w:pPr>
        <w:spacing w:line="360" w:lineRule="auto"/>
        <w:jc w:val="center"/>
        <w:rPr>
          <w:rFonts w:hint="default" w:ascii="仿宋" w:hAnsi="仿宋" w:eastAsia="仿宋" w:cs="仿宋"/>
          <w:sz w:val="24"/>
          <w:szCs w:val="24"/>
          <w:u w:val="single"/>
          <w:lang w:val="en-US" w:eastAsia="zh-CN"/>
        </w:rPr>
      </w:pPr>
      <w:r>
        <w:rPr>
          <w:rFonts w:hint="eastAsia" w:ascii="仿宋" w:hAnsi="仿宋" w:eastAsia="仿宋" w:cs="仿宋"/>
          <w:color w:val="auto"/>
          <w:sz w:val="24"/>
          <w:lang w:val="en-US" w:eastAsia="zh-CN"/>
        </w:rPr>
        <w:t>4.1</w:t>
      </w:r>
      <w:r>
        <w:rPr>
          <w:rFonts w:hint="eastAsia" w:ascii="仿宋" w:hAnsi="仿宋" w:eastAsia="仿宋" w:cs="仿宋"/>
          <w:color w:val="auto"/>
          <w:sz w:val="24"/>
        </w:rPr>
        <w:tab/>
      </w:r>
      <w:r>
        <w:rPr>
          <w:rFonts w:hint="eastAsia" w:ascii="仿宋" w:hAnsi="仿宋" w:eastAsia="仿宋" w:cs="仿宋"/>
          <w:color w:val="auto"/>
          <w:sz w:val="24"/>
        </w:rPr>
        <w:t>资格承诺声明函</w:t>
      </w:r>
    </w:p>
    <w:p w14:paraId="188624A1">
      <w:pPr>
        <w:pStyle w:val="8"/>
        <w:ind w:firstLine="240" w:firstLineChars="100"/>
        <w:rPr>
          <w:rFonts w:hint="eastAsia" w:ascii="仿宋" w:hAnsi="仿宋" w:eastAsia="仿宋" w:cs="仿宋"/>
          <w:sz w:val="24"/>
          <w:szCs w:val="24"/>
        </w:rPr>
      </w:pPr>
      <w:r>
        <w:rPr>
          <w:rFonts w:hint="eastAsia" w:ascii="仿宋" w:hAnsi="仿宋" w:eastAsia="仿宋" w:cs="仿宋"/>
          <w:sz w:val="24"/>
          <w:szCs w:val="24"/>
          <w:u w:val="single"/>
        </w:rPr>
        <w:t>致（本项目采购单位）及</w:t>
      </w:r>
      <w:r>
        <w:rPr>
          <w:rFonts w:hint="eastAsia" w:ascii="仿宋" w:hAnsi="仿宋" w:eastAsia="仿宋" w:cs="仿宋"/>
          <w:sz w:val="24"/>
          <w:szCs w:val="24"/>
          <w:u w:val="single"/>
          <w:lang w:val="en-US" w:eastAsia="zh-CN"/>
        </w:rPr>
        <w:t>登封</w:t>
      </w:r>
      <w:r>
        <w:rPr>
          <w:rFonts w:hint="eastAsia" w:ascii="仿宋" w:hAnsi="仿宋" w:eastAsia="仿宋" w:cs="仿宋"/>
          <w:sz w:val="24"/>
          <w:szCs w:val="24"/>
          <w:u w:val="single"/>
        </w:rPr>
        <w:t>市公共资源交易中心</w:t>
      </w:r>
      <w:r>
        <w:rPr>
          <w:rFonts w:hint="eastAsia" w:ascii="仿宋" w:hAnsi="仿宋" w:eastAsia="仿宋" w:cs="仿宋"/>
          <w:sz w:val="24"/>
          <w:szCs w:val="24"/>
        </w:rPr>
        <w:t>：</w:t>
      </w:r>
    </w:p>
    <w:p w14:paraId="42C3A09A">
      <w:pPr>
        <w:pStyle w:val="8"/>
        <w:rPr>
          <w:rFonts w:hint="eastAsia" w:ascii="仿宋" w:hAnsi="仿宋" w:eastAsia="仿宋" w:cs="仿宋"/>
          <w:sz w:val="24"/>
          <w:szCs w:val="24"/>
        </w:rPr>
      </w:pPr>
    </w:p>
    <w:p w14:paraId="0178919E">
      <w:pPr>
        <w:pStyle w:val="8"/>
        <w:spacing w:line="446" w:lineRule="auto"/>
        <w:ind w:right="590" w:firstLine="440" w:firstLineChars="200"/>
        <w:rPr>
          <w:rFonts w:hint="eastAsia" w:ascii="仿宋" w:hAnsi="仿宋" w:eastAsia="仿宋" w:cs="仿宋"/>
          <w:sz w:val="24"/>
          <w:szCs w:val="24"/>
        </w:rPr>
      </w:pPr>
      <w:r>
        <w:rPr>
          <w:rFonts w:hint="eastAsia" w:ascii="仿宋" w:hAnsi="仿宋" w:eastAsia="仿宋" w:cs="仿宋"/>
          <w:spacing w:val="-4"/>
          <w:w w:val="95"/>
          <w:sz w:val="24"/>
          <w:szCs w:val="24"/>
        </w:rPr>
        <w:t>我单位自愿参加本次政府采购活动，严格遵守《中华人民共和国政府采购法》及相关法律法规，</w:t>
      </w:r>
      <w:r>
        <w:rPr>
          <w:rFonts w:hint="eastAsia" w:ascii="仿宋" w:hAnsi="仿宋" w:eastAsia="仿宋" w:cs="仿宋"/>
          <w:spacing w:val="-4"/>
          <w:sz w:val="24"/>
          <w:szCs w:val="24"/>
        </w:rPr>
        <w:t>依法诚信经营，依法遵守本次政府采购活动的各项规定。我单位郑重承诺声明如下：</w:t>
      </w:r>
    </w:p>
    <w:p w14:paraId="0BFE332B">
      <w:pPr>
        <w:pStyle w:val="8"/>
        <w:tabs>
          <w:tab w:val="left" w:pos="3092"/>
          <w:tab w:val="left" w:pos="4775"/>
          <w:tab w:val="left" w:pos="5526"/>
          <w:tab w:val="left" w:pos="9049"/>
          <w:tab w:val="left" w:pos="9325"/>
        </w:tabs>
        <w:spacing w:line="446" w:lineRule="auto"/>
        <w:ind w:right="695" w:firstLine="480" w:firstLineChars="200"/>
        <w:jc w:val="both"/>
        <w:rPr>
          <w:rFonts w:hint="eastAsia" w:ascii="仿宋" w:hAnsi="仿宋" w:eastAsia="仿宋" w:cs="仿宋"/>
          <w:sz w:val="24"/>
          <w:szCs w:val="24"/>
        </w:rPr>
      </w:pPr>
      <w:r>
        <w:rPr>
          <w:rFonts w:hint="eastAsia" w:ascii="仿宋" w:hAnsi="仿宋" w:eastAsia="仿宋" w:cs="仿宋"/>
          <w:sz w:val="24"/>
          <w:szCs w:val="24"/>
        </w:rPr>
        <w:t>一、我单位全称为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w:t>
      </w:r>
      <w:r>
        <w:rPr>
          <w:rFonts w:hint="eastAsia" w:ascii="仿宋" w:hAnsi="仿宋" w:eastAsia="仿宋" w:cs="仿宋"/>
          <w:sz w:val="24"/>
          <w:szCs w:val="24"/>
        </w:rPr>
        <w:t>注册地点为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w:t>
      </w:r>
      <w:r>
        <w:rPr>
          <w:rFonts w:hint="eastAsia" w:ascii="仿宋" w:hAnsi="仿宋" w:eastAsia="仿宋" w:cs="仿宋"/>
          <w:sz w:val="24"/>
          <w:szCs w:val="24"/>
        </w:rPr>
        <w:t>统一</w:t>
      </w:r>
      <w:r>
        <w:rPr>
          <w:rFonts w:hint="eastAsia" w:ascii="仿宋" w:hAnsi="仿宋" w:eastAsia="仿宋" w:cs="仿宋"/>
          <w:spacing w:val="-16"/>
          <w:sz w:val="24"/>
          <w:szCs w:val="24"/>
        </w:rPr>
        <w:t>社</w:t>
      </w:r>
      <w:r>
        <w:rPr>
          <w:rFonts w:hint="eastAsia" w:ascii="仿宋" w:hAnsi="仿宋" w:eastAsia="仿宋" w:cs="仿宋"/>
          <w:spacing w:val="19"/>
          <w:sz w:val="24"/>
          <w:szCs w:val="24"/>
        </w:rPr>
        <w:t>会</w:t>
      </w:r>
      <w:r>
        <w:rPr>
          <w:rFonts w:hint="eastAsia" w:ascii="仿宋" w:hAnsi="仿宋" w:eastAsia="仿宋" w:cs="仿宋"/>
          <w:spacing w:val="16"/>
          <w:sz w:val="24"/>
          <w:szCs w:val="24"/>
        </w:rPr>
        <w:t>信</w:t>
      </w:r>
      <w:r>
        <w:rPr>
          <w:rFonts w:hint="eastAsia" w:ascii="仿宋" w:hAnsi="仿宋" w:eastAsia="仿宋" w:cs="仿宋"/>
          <w:spacing w:val="19"/>
          <w:sz w:val="24"/>
          <w:szCs w:val="24"/>
        </w:rPr>
        <w:t>用</w:t>
      </w:r>
      <w:r>
        <w:rPr>
          <w:rFonts w:hint="eastAsia" w:ascii="仿宋" w:hAnsi="仿宋" w:eastAsia="仿宋" w:cs="仿宋"/>
          <w:spacing w:val="16"/>
          <w:sz w:val="24"/>
          <w:szCs w:val="24"/>
        </w:rPr>
        <w:t>代</w:t>
      </w:r>
      <w:r>
        <w:rPr>
          <w:rFonts w:hint="eastAsia" w:ascii="仿宋" w:hAnsi="仿宋" w:eastAsia="仿宋" w:cs="仿宋"/>
          <w:spacing w:val="19"/>
          <w:sz w:val="24"/>
          <w:szCs w:val="24"/>
        </w:rPr>
        <w:t>码</w:t>
      </w:r>
      <w:r>
        <w:rPr>
          <w:rFonts w:hint="eastAsia" w:ascii="仿宋" w:hAnsi="仿宋" w:eastAsia="仿宋" w:cs="仿宋"/>
          <w:spacing w:val="16"/>
          <w:sz w:val="24"/>
          <w:szCs w:val="24"/>
        </w:rPr>
        <w:t>为</w:t>
      </w:r>
      <w:r>
        <w:rPr>
          <w:rFonts w:hint="eastAsia" w:ascii="仿宋" w:hAnsi="仿宋" w:eastAsia="仿宋" w:cs="仿宋"/>
          <w:spacing w:val="16"/>
          <w:sz w:val="24"/>
          <w:szCs w:val="24"/>
          <w:u w:val="single"/>
        </w:rPr>
        <w:tab/>
      </w:r>
      <w:r>
        <w:rPr>
          <w:rFonts w:hint="eastAsia" w:ascii="仿宋" w:hAnsi="仿宋" w:eastAsia="仿宋" w:cs="仿宋"/>
          <w:spacing w:val="16"/>
          <w:sz w:val="24"/>
          <w:szCs w:val="24"/>
          <w:u w:val="single"/>
        </w:rPr>
        <w:tab/>
      </w:r>
      <w:r>
        <w:rPr>
          <w:rFonts w:hint="eastAsia" w:ascii="仿宋" w:hAnsi="仿宋" w:eastAsia="仿宋" w:cs="仿宋"/>
          <w:spacing w:val="16"/>
          <w:sz w:val="24"/>
          <w:szCs w:val="24"/>
          <w:u w:val="single"/>
        </w:rPr>
        <w:t>，</w:t>
      </w:r>
      <w:r>
        <w:rPr>
          <w:rFonts w:hint="eastAsia" w:ascii="仿宋" w:hAnsi="仿宋" w:eastAsia="仿宋" w:cs="仿宋"/>
          <w:spacing w:val="19"/>
          <w:sz w:val="24"/>
          <w:szCs w:val="24"/>
        </w:rPr>
        <w:t>法</w:t>
      </w:r>
      <w:r>
        <w:rPr>
          <w:rFonts w:hint="eastAsia" w:ascii="仿宋" w:hAnsi="仿宋" w:eastAsia="仿宋" w:cs="仿宋"/>
          <w:spacing w:val="16"/>
          <w:sz w:val="24"/>
          <w:szCs w:val="24"/>
        </w:rPr>
        <w:t>定</w:t>
      </w:r>
      <w:r>
        <w:rPr>
          <w:rFonts w:hint="eastAsia" w:ascii="仿宋" w:hAnsi="仿宋" w:eastAsia="仿宋" w:cs="仿宋"/>
          <w:spacing w:val="19"/>
          <w:sz w:val="24"/>
          <w:szCs w:val="24"/>
        </w:rPr>
        <w:t>代</w:t>
      </w:r>
      <w:r>
        <w:rPr>
          <w:rFonts w:hint="eastAsia" w:ascii="仿宋" w:hAnsi="仿宋" w:eastAsia="仿宋" w:cs="仿宋"/>
          <w:spacing w:val="16"/>
          <w:sz w:val="24"/>
          <w:szCs w:val="24"/>
        </w:rPr>
        <w:t>表</w:t>
      </w:r>
      <w:r>
        <w:rPr>
          <w:rFonts w:hint="eastAsia" w:ascii="仿宋" w:hAnsi="仿宋" w:eastAsia="仿宋" w:cs="仿宋"/>
          <w:spacing w:val="19"/>
          <w:sz w:val="24"/>
          <w:szCs w:val="24"/>
        </w:rPr>
        <w:t>人</w:t>
      </w:r>
      <w:r>
        <w:rPr>
          <w:rFonts w:hint="eastAsia" w:ascii="仿宋" w:hAnsi="仿宋" w:eastAsia="仿宋" w:cs="仿宋"/>
          <w:spacing w:val="16"/>
          <w:sz w:val="24"/>
          <w:szCs w:val="24"/>
        </w:rPr>
        <w:t>（</w:t>
      </w:r>
      <w:r>
        <w:rPr>
          <w:rFonts w:hint="eastAsia" w:ascii="仿宋" w:hAnsi="仿宋" w:eastAsia="仿宋" w:cs="仿宋"/>
          <w:spacing w:val="19"/>
          <w:sz w:val="24"/>
          <w:szCs w:val="24"/>
        </w:rPr>
        <w:t>单</w:t>
      </w:r>
      <w:r>
        <w:rPr>
          <w:rFonts w:hint="eastAsia" w:ascii="仿宋" w:hAnsi="仿宋" w:eastAsia="仿宋" w:cs="仿宋"/>
          <w:spacing w:val="16"/>
          <w:sz w:val="24"/>
          <w:szCs w:val="24"/>
        </w:rPr>
        <w:t>位</w:t>
      </w:r>
      <w:r>
        <w:rPr>
          <w:rFonts w:hint="eastAsia" w:ascii="仿宋" w:hAnsi="仿宋" w:eastAsia="仿宋" w:cs="仿宋"/>
          <w:spacing w:val="19"/>
          <w:sz w:val="24"/>
          <w:szCs w:val="24"/>
        </w:rPr>
        <w:t>负责</w:t>
      </w:r>
      <w:r>
        <w:rPr>
          <w:rFonts w:hint="eastAsia" w:ascii="仿宋" w:hAnsi="仿宋" w:eastAsia="仿宋" w:cs="仿宋"/>
          <w:spacing w:val="16"/>
          <w:sz w:val="24"/>
          <w:szCs w:val="24"/>
        </w:rPr>
        <w:t>人</w:t>
      </w:r>
      <w:r>
        <w:rPr>
          <w:rFonts w:hint="eastAsia" w:ascii="仿宋" w:hAnsi="仿宋" w:eastAsia="仿宋" w:cs="仿宋"/>
          <w:sz w:val="24"/>
          <w:szCs w:val="24"/>
        </w:rPr>
        <w:t>）</w:t>
      </w:r>
      <w:r>
        <w:rPr>
          <w:rFonts w:hint="eastAsia" w:ascii="仿宋" w:hAnsi="仿宋" w:eastAsia="仿宋" w:cs="仿宋"/>
          <w:spacing w:val="-88"/>
          <w:sz w:val="24"/>
          <w:szCs w:val="24"/>
        </w:rPr>
        <w:t xml:space="preserve"> </w:t>
      </w:r>
      <w:r>
        <w:rPr>
          <w:rFonts w:hint="eastAsia" w:ascii="仿宋" w:hAnsi="仿宋" w:eastAsia="仿宋" w:cs="仿宋"/>
          <w:spacing w:val="18"/>
          <w:sz w:val="24"/>
          <w:szCs w:val="24"/>
        </w:rPr>
        <w:t>为</w:t>
      </w:r>
      <w:r>
        <w:rPr>
          <w:rFonts w:hint="eastAsia" w:ascii="仿宋" w:hAnsi="仿宋" w:eastAsia="仿宋" w:cs="仿宋"/>
          <w:spacing w:val="18"/>
          <w:sz w:val="24"/>
          <w:szCs w:val="24"/>
          <w:u w:val="single"/>
        </w:rPr>
        <w:tab/>
      </w:r>
      <w:r>
        <w:rPr>
          <w:rFonts w:hint="eastAsia" w:ascii="仿宋" w:hAnsi="仿宋" w:eastAsia="仿宋" w:cs="仿宋"/>
          <w:sz w:val="24"/>
          <w:szCs w:val="24"/>
          <w:u w:val="single"/>
        </w:rPr>
        <w:t>，</w:t>
      </w:r>
      <w:r>
        <w:rPr>
          <w:rFonts w:hint="eastAsia" w:ascii="仿宋" w:hAnsi="仿宋" w:eastAsia="仿宋" w:cs="仿宋"/>
          <w:spacing w:val="-88"/>
          <w:sz w:val="24"/>
          <w:szCs w:val="24"/>
        </w:rPr>
        <w:t xml:space="preserve"> </w:t>
      </w:r>
      <w:r>
        <w:rPr>
          <w:rFonts w:hint="eastAsia" w:ascii="仿宋" w:hAnsi="仿宋" w:eastAsia="仿宋" w:cs="仿宋"/>
          <w:spacing w:val="19"/>
          <w:sz w:val="24"/>
          <w:szCs w:val="24"/>
        </w:rPr>
        <w:t>联</w:t>
      </w:r>
      <w:r>
        <w:rPr>
          <w:rFonts w:hint="eastAsia" w:ascii="仿宋" w:hAnsi="仿宋" w:eastAsia="仿宋" w:cs="仿宋"/>
          <w:spacing w:val="16"/>
          <w:sz w:val="24"/>
          <w:szCs w:val="24"/>
        </w:rPr>
        <w:t>系</w:t>
      </w:r>
      <w:r>
        <w:rPr>
          <w:rFonts w:hint="eastAsia" w:ascii="仿宋" w:hAnsi="仿宋" w:eastAsia="仿宋" w:cs="仿宋"/>
          <w:spacing w:val="19"/>
          <w:sz w:val="24"/>
          <w:szCs w:val="24"/>
        </w:rPr>
        <w:t>方</w:t>
      </w:r>
      <w:r>
        <w:rPr>
          <w:rFonts w:hint="eastAsia" w:ascii="仿宋" w:hAnsi="仿宋" w:eastAsia="仿宋" w:cs="仿宋"/>
          <w:spacing w:val="-16"/>
          <w:sz w:val="24"/>
          <w:szCs w:val="24"/>
        </w:rPr>
        <w:t>式</w:t>
      </w:r>
      <w:r>
        <w:rPr>
          <w:rFonts w:hint="eastAsia" w:ascii="仿宋" w:hAnsi="仿宋" w:eastAsia="仿宋" w:cs="仿宋"/>
          <w:sz w:val="24"/>
          <w:szCs w:val="24"/>
        </w:rPr>
        <w:t>为</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14:paraId="64D8B6FC">
      <w:pPr>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二、我单位具有独立承担民事责任的能力。</w:t>
      </w:r>
    </w:p>
    <w:p w14:paraId="4E1C29FC">
      <w:pPr>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三、我单位具有良好的商业信誉和健全的财务会计制度。 </w:t>
      </w:r>
    </w:p>
    <w:p w14:paraId="66680ECB">
      <w:pPr>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四、我单位具有履行合同所必需的设备和专业技术能力。 </w:t>
      </w:r>
    </w:p>
    <w:p w14:paraId="3A2E896E">
      <w:pPr>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五、我单位有依法缴纳税收和社会保障资金的良好记录。</w:t>
      </w:r>
    </w:p>
    <w:p w14:paraId="59E793A0">
      <w:pPr>
        <w:pStyle w:val="8"/>
        <w:spacing w:line="446" w:lineRule="auto"/>
        <w:ind w:right="696" w:firstLine="480" w:firstLineChars="200"/>
        <w:jc w:val="both"/>
        <w:rPr>
          <w:rFonts w:hint="eastAsia" w:ascii="仿宋" w:hAnsi="仿宋" w:eastAsia="仿宋" w:cs="仿宋"/>
          <w:sz w:val="24"/>
          <w:szCs w:val="24"/>
        </w:rPr>
      </w:pPr>
      <w:r>
        <w:rPr>
          <w:rFonts w:hint="eastAsia" w:ascii="仿宋" w:hAnsi="仿宋" w:eastAsia="仿宋" w:cs="仿宋"/>
          <w:sz w:val="24"/>
          <w:szCs w:val="24"/>
        </w:rPr>
        <w:t>六、我单位参加政府采购活动前三年内，在经营活动中没有重大违法记录。（重大</w:t>
      </w:r>
    </w:p>
    <w:p w14:paraId="34B9FF9C">
      <w:pPr>
        <w:pStyle w:val="8"/>
        <w:spacing w:line="446" w:lineRule="auto"/>
        <w:ind w:right="696"/>
        <w:jc w:val="both"/>
        <w:rPr>
          <w:rFonts w:hint="eastAsia" w:ascii="仿宋" w:hAnsi="仿宋" w:eastAsia="仿宋" w:cs="仿宋"/>
          <w:sz w:val="24"/>
          <w:szCs w:val="24"/>
        </w:rPr>
      </w:pPr>
      <w:r>
        <w:rPr>
          <w:rFonts w:hint="eastAsia" w:ascii="仿宋" w:hAnsi="仿宋" w:eastAsia="仿宋" w:cs="仿宋"/>
          <w:sz w:val="24"/>
          <w:szCs w:val="24"/>
        </w:rPr>
        <w:t>违法记录， 是指供应商因违法经营受到刑事处罚或者责令停产停业、吊销许可证或者执照、较大数额罚款等行政处罚。）</w:t>
      </w:r>
    </w:p>
    <w:p w14:paraId="604E38CC">
      <w:pPr>
        <w:pStyle w:val="8"/>
        <w:spacing w:line="268"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七、我单位具备法律、行政法规规定的其他条件。</w:t>
      </w:r>
    </w:p>
    <w:p w14:paraId="71F0958A">
      <w:pPr>
        <w:pStyle w:val="8"/>
        <w:spacing w:before="11"/>
        <w:rPr>
          <w:rFonts w:hint="eastAsia" w:ascii="仿宋" w:hAnsi="仿宋" w:eastAsia="仿宋" w:cs="仿宋"/>
          <w:sz w:val="24"/>
          <w:szCs w:val="24"/>
        </w:rPr>
      </w:pPr>
    </w:p>
    <w:p w14:paraId="4795E12B">
      <w:pPr>
        <w:pStyle w:val="8"/>
        <w:spacing w:line="446" w:lineRule="auto"/>
        <w:ind w:right="696" w:firstLine="480" w:firstLineChars="200"/>
        <w:jc w:val="both"/>
        <w:rPr>
          <w:rFonts w:hint="eastAsia" w:ascii="仿宋" w:hAnsi="仿宋" w:eastAsia="仿宋" w:cs="仿宋"/>
          <w:sz w:val="24"/>
          <w:szCs w:val="24"/>
        </w:rPr>
      </w:pPr>
      <w:r>
        <w:rPr>
          <w:rFonts w:hint="eastAsia" w:ascii="仿宋" w:hAnsi="仿宋" w:eastAsia="仿宋" w:cs="仿宋"/>
          <w:sz w:val="24"/>
          <w:szCs w:val="24"/>
        </w:rPr>
        <w:t>我单位保证上述声明的事项都是真实的，符合《中华人民共和国政府采购法》规定的供应商资格条件。如有弄虚作假，我单位愿意按照“提供虚假材料谋取中标、成交”承担相应的法律责任， 同意将违背承诺行为作为失信行为记录到社会信用信息平台，并承担因此所造成的一切损失。</w:t>
      </w:r>
    </w:p>
    <w:p w14:paraId="4C3B81FD">
      <w:pPr>
        <w:pStyle w:val="8"/>
        <w:spacing w:before="1"/>
        <w:jc w:val="center"/>
        <w:rPr>
          <w:rFonts w:hint="eastAsia" w:ascii="仿宋" w:hAnsi="仿宋" w:eastAsia="仿宋" w:cs="仿宋"/>
          <w:sz w:val="24"/>
          <w:szCs w:val="24"/>
        </w:rPr>
      </w:pPr>
      <w:r>
        <w:rPr>
          <w:rFonts w:hint="eastAsia" w:ascii="仿宋" w:hAnsi="仿宋" w:eastAsia="仿宋" w:cs="仿宋"/>
          <w:sz w:val="24"/>
          <w:szCs w:val="24"/>
        </w:rPr>
        <w:t>承诺单位（盖章）：</w:t>
      </w:r>
    </w:p>
    <w:p w14:paraId="4C1AA058">
      <w:pPr>
        <w:pStyle w:val="8"/>
        <w:spacing w:before="12"/>
        <w:rPr>
          <w:rFonts w:hint="eastAsia" w:ascii="仿宋" w:hAnsi="仿宋" w:eastAsia="仿宋" w:cs="仿宋"/>
          <w:sz w:val="24"/>
          <w:szCs w:val="24"/>
        </w:rPr>
      </w:pPr>
    </w:p>
    <w:p w14:paraId="132A01DC">
      <w:pPr>
        <w:pStyle w:val="8"/>
        <w:tabs>
          <w:tab w:val="left" w:pos="5999"/>
          <w:tab w:val="left" w:pos="6524"/>
          <w:tab w:val="left" w:pos="7050"/>
        </w:tabs>
        <w:spacing w:line="446" w:lineRule="auto"/>
        <w:ind w:right="2188"/>
        <w:jc w:val="right"/>
        <w:rPr>
          <w:rFonts w:hint="eastAsia" w:ascii="仿宋" w:hAnsi="仿宋" w:eastAsia="仿宋" w:cs="仿宋"/>
          <w:w w:val="95"/>
          <w:sz w:val="24"/>
          <w:szCs w:val="24"/>
        </w:rPr>
      </w:pPr>
      <w:r>
        <w:rPr>
          <w:rFonts w:hint="eastAsia" w:ascii="仿宋" w:hAnsi="仿宋" w:eastAsia="仿宋" w:cs="仿宋"/>
          <w:w w:val="95"/>
          <w:sz w:val="24"/>
          <w:szCs w:val="24"/>
          <w:lang w:val="en-US" w:eastAsia="zh-CN"/>
        </w:rPr>
        <w:t xml:space="preserve">             </w:t>
      </w:r>
      <w:r>
        <w:rPr>
          <w:rFonts w:hint="eastAsia" w:ascii="仿宋" w:hAnsi="仿宋" w:eastAsia="仿宋" w:cs="仿宋"/>
          <w:w w:val="95"/>
          <w:sz w:val="24"/>
          <w:szCs w:val="24"/>
        </w:rPr>
        <w:t xml:space="preserve">法定代表人或授权代表（签名或盖章）： </w:t>
      </w:r>
    </w:p>
    <w:p w14:paraId="0C2FA026">
      <w:pPr>
        <w:pStyle w:val="8"/>
        <w:tabs>
          <w:tab w:val="left" w:pos="5999"/>
          <w:tab w:val="left" w:pos="6524"/>
          <w:tab w:val="left" w:pos="7050"/>
        </w:tabs>
        <w:spacing w:line="446" w:lineRule="auto"/>
        <w:ind w:right="2188"/>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14:paraId="4F194E07">
      <w:pPr>
        <w:pStyle w:val="8"/>
        <w:spacing w:before="12"/>
        <w:rPr>
          <w:rFonts w:hint="eastAsia" w:ascii="仿宋" w:hAnsi="仿宋" w:eastAsia="仿宋" w:cs="仿宋"/>
          <w:sz w:val="24"/>
          <w:szCs w:val="24"/>
        </w:rPr>
      </w:pPr>
    </w:p>
    <w:p w14:paraId="77438273">
      <w:pPr>
        <w:pStyle w:val="8"/>
        <w:spacing w:line="357" w:lineRule="auto"/>
        <w:ind w:left="1098" w:right="698"/>
        <w:rPr>
          <w:rFonts w:hint="eastAsia" w:ascii="仿宋" w:hAnsi="仿宋" w:eastAsia="仿宋" w:cs="仿宋"/>
          <w:sz w:val="24"/>
          <w:szCs w:val="24"/>
        </w:rPr>
      </w:pPr>
      <w:r>
        <w:rPr>
          <w:rFonts w:hint="eastAsia" w:ascii="仿宋" w:hAnsi="仿宋" w:eastAsia="仿宋" w:cs="仿宋"/>
          <w:sz w:val="24"/>
          <w:szCs w:val="24"/>
        </w:rPr>
        <w:t>注：1.投标人须在投标文件中按此模板提供承诺函，未提供视为未实质性响应招标文件要求，按无效投标处理。</w:t>
      </w:r>
    </w:p>
    <w:p w14:paraId="68140D77">
      <w:pPr>
        <w:spacing w:after="0" w:line="357" w:lineRule="auto"/>
        <w:rPr>
          <w:rFonts w:hint="eastAsia" w:ascii="仿宋" w:hAnsi="仿宋" w:eastAsia="仿宋" w:cs="仿宋"/>
          <w:sz w:val="24"/>
          <w:szCs w:val="24"/>
        </w:rPr>
        <w:sectPr>
          <w:pgSz w:w="11910" w:h="16840"/>
          <w:pgMar w:top="1100" w:right="720" w:bottom="1180" w:left="998" w:header="878" w:footer="980" w:gutter="0"/>
          <w:cols w:space="720" w:num="1"/>
        </w:sectPr>
      </w:pPr>
    </w:p>
    <w:p w14:paraId="1CA2E7AB">
      <w:pPr>
        <w:pStyle w:val="11"/>
        <w:numPr>
          <w:ilvl w:val="0"/>
          <w:numId w:val="0"/>
        </w:numPr>
        <w:ind w:left="420" w:leftChars="0"/>
        <w:rPr>
          <w:rFonts w:hint="eastAsia" w:ascii="仿宋" w:hAnsi="仿宋" w:eastAsia="仿宋" w:cs="仿宋"/>
        </w:rPr>
      </w:pPr>
    </w:p>
    <w:p w14:paraId="074D7BD3">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证明文件：</w:t>
      </w:r>
    </w:p>
    <w:bookmarkEnd w:id="43"/>
    <w:p w14:paraId="4450F247">
      <w:pPr>
        <w:numPr>
          <w:ilvl w:val="0"/>
          <w:numId w:val="0"/>
        </w:num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具有独立法人资格，具有有效的营业执照（提供营业执照副本），中小企业声明函；</w:t>
      </w:r>
    </w:p>
    <w:p w14:paraId="769C21D2">
      <w:pPr>
        <w:numPr>
          <w:ilvl w:val="0"/>
          <w:numId w:val="0"/>
        </w:numPr>
        <w:spacing w:line="360" w:lineRule="auto"/>
        <w:ind w:firstLine="240" w:firstLineChars="100"/>
        <w:rPr>
          <w:rFonts w:ascii="仿宋" w:hAnsi="仿宋" w:eastAsia="仿宋" w:cs="仿宋"/>
          <w:color w:val="auto"/>
          <w:sz w:val="24"/>
        </w:rPr>
      </w:pPr>
      <w:r>
        <w:rPr>
          <w:rStyle w:val="22"/>
          <w:rFonts w:hint="eastAsia" w:ascii="仿宋" w:hAnsi="仿宋" w:eastAsia="仿宋" w:cs="仿宋"/>
          <w:color w:val="auto"/>
          <w:sz w:val="24"/>
          <w:szCs w:val="24"/>
          <w:highlight w:val="none"/>
          <w:lang w:val="en-US" w:eastAsia="zh-CN" w:bidi="ar"/>
        </w:rPr>
        <w:t>2、</w:t>
      </w:r>
      <w:r>
        <w:rPr>
          <w:rStyle w:val="22"/>
          <w:rFonts w:hint="eastAsia" w:ascii="仿宋" w:hAnsi="仿宋" w:eastAsia="仿宋" w:cs="仿宋"/>
          <w:color w:val="auto"/>
          <w:sz w:val="24"/>
          <w:szCs w:val="24"/>
          <w:highlight w:val="none"/>
          <w:lang w:bidi="ar"/>
        </w:rPr>
        <w:t>具有</w:t>
      </w:r>
      <w:r>
        <w:rPr>
          <w:rStyle w:val="22"/>
          <w:rFonts w:hint="eastAsia" w:ascii="仿宋" w:hAnsi="仿宋" w:eastAsia="仿宋" w:cs="仿宋"/>
          <w:color w:val="auto"/>
          <w:sz w:val="24"/>
          <w:szCs w:val="24"/>
          <w:highlight w:val="none"/>
          <w:lang w:val="en-US" w:eastAsia="zh-CN" w:bidi="ar"/>
        </w:rPr>
        <w:t>《国家食品安全监督抽检实施细则（2025年版）》规定的检验方法的CMA认证资质</w:t>
      </w:r>
      <w:r>
        <w:rPr>
          <w:rFonts w:hint="eastAsia" w:ascii="仿宋" w:hAnsi="仿宋" w:eastAsia="仿宋" w:cs="仿宋"/>
          <w:color w:val="auto"/>
          <w:sz w:val="24"/>
        </w:rPr>
        <w:t>；</w:t>
      </w:r>
    </w:p>
    <w:p w14:paraId="500CB58B">
      <w:p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3、具有良好的商业信誉和健全的财务会计制度（202</w:t>
      </w:r>
      <w:r>
        <w:rPr>
          <w:rFonts w:hint="eastAsia" w:ascii="仿宋" w:hAnsi="仿宋" w:eastAsia="仿宋" w:cs="仿宋"/>
          <w:color w:val="auto"/>
          <w:sz w:val="24"/>
          <w:lang w:val="en-US" w:eastAsia="zh-CN"/>
        </w:rPr>
        <w:t>3或2024</w:t>
      </w:r>
      <w:r>
        <w:rPr>
          <w:rFonts w:hint="eastAsia" w:ascii="仿宋" w:hAnsi="仿宋" w:eastAsia="仿宋" w:cs="仿宋"/>
          <w:color w:val="auto"/>
          <w:sz w:val="24"/>
        </w:rPr>
        <w:t>年审计报告或书面承诺并加盖公章）</w:t>
      </w:r>
    </w:p>
    <w:p w14:paraId="6DCFA350">
      <w:p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4、有依法缴纳税收和社会保障资金的良好记录（</w:t>
      </w:r>
      <w:r>
        <w:rPr>
          <w:rFonts w:hint="eastAsia" w:ascii="仿宋" w:hAnsi="仿宋" w:eastAsia="仿宋" w:cs="仿宋"/>
          <w:color w:val="auto"/>
          <w:sz w:val="24"/>
          <w:lang w:val="en-US" w:eastAsia="zh-CN"/>
        </w:rPr>
        <w:t>2025年以内任意一个月</w:t>
      </w:r>
      <w:r>
        <w:rPr>
          <w:rFonts w:hint="eastAsia" w:ascii="仿宋" w:hAnsi="仿宋" w:eastAsia="仿宋" w:cs="仿宋"/>
          <w:color w:val="auto"/>
          <w:sz w:val="24"/>
        </w:rPr>
        <w:t>缴纳票据或书面承诺并加盖公章）</w:t>
      </w:r>
    </w:p>
    <w:p w14:paraId="46D67993">
      <w:p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5、投标人具备履行合同所必需的设备和专业技术能力的证明材料的承诺书，格式自拟。</w:t>
      </w:r>
    </w:p>
    <w:p w14:paraId="7C032023">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6、参加政府采购活动前三年内在，经营活动中没有重大违法记录的书面声明，格式自拟。</w:t>
      </w:r>
    </w:p>
    <w:p w14:paraId="1FE20599">
      <w:pPr>
        <w:spacing w:line="360" w:lineRule="auto"/>
        <w:ind w:firstLine="240" w:firstLineChars="1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7、单位负责人为同一人或者存在控股、管理关系的不同单位，不得同时参加本项目的投标(提供在“全国企业信用信息公示系统”中查询打印的相关材料并加盖企业公章)。</w:t>
      </w:r>
    </w:p>
    <w:p w14:paraId="6D9A5D72">
      <w:pPr>
        <w:rPr>
          <w:rFonts w:ascii="仿宋" w:hAnsi="仿宋" w:eastAsia="仿宋"/>
          <w:color w:val="auto"/>
        </w:rPr>
      </w:pPr>
    </w:p>
    <w:p w14:paraId="01F6ACFB">
      <w:pPr>
        <w:rPr>
          <w:rFonts w:ascii="仿宋" w:hAnsi="仿宋" w:eastAsia="仿宋"/>
          <w:color w:val="auto"/>
        </w:rPr>
      </w:pPr>
    </w:p>
    <w:p w14:paraId="26D77A67">
      <w:pPr>
        <w:rPr>
          <w:rFonts w:ascii="仿宋" w:hAnsi="仿宋" w:eastAsia="仿宋"/>
          <w:color w:val="auto"/>
        </w:rPr>
      </w:pPr>
    </w:p>
    <w:p w14:paraId="67CF4083">
      <w:pPr>
        <w:jc w:val="center"/>
        <w:rPr>
          <w:rFonts w:ascii="仿宋" w:hAnsi="仿宋" w:eastAsia="仿宋" w:cs="仿宋"/>
          <w:b/>
          <w:bCs/>
          <w:color w:val="auto"/>
          <w:sz w:val="32"/>
          <w:szCs w:val="32"/>
        </w:rPr>
      </w:pPr>
      <w:r>
        <w:rPr>
          <w:rFonts w:hint="eastAsia" w:ascii="仿宋" w:hAnsi="仿宋" w:eastAsia="仿宋" w:cs="仿宋"/>
          <w:color w:val="auto"/>
        </w:rPr>
        <w:br w:type="page"/>
      </w:r>
      <w:bookmarkStart w:id="44" w:name="_Toc9571"/>
      <w:r>
        <w:rPr>
          <w:rStyle w:val="56"/>
          <w:rFonts w:hint="eastAsia" w:ascii="仿宋" w:hAnsi="仿宋" w:eastAsia="仿宋" w:cs="仿宋"/>
          <w:b/>
          <w:bCs w:val="0"/>
          <w:color w:val="auto"/>
          <w:sz w:val="32"/>
          <w:szCs w:val="32"/>
        </w:rPr>
        <w:t>5. 投标人基本情况</w:t>
      </w:r>
      <w:bookmarkEnd w:id="44"/>
    </w:p>
    <w:p w14:paraId="3AC61CB8">
      <w:pPr>
        <w:spacing w:line="300" w:lineRule="auto"/>
        <w:jc w:val="center"/>
        <w:rPr>
          <w:rFonts w:ascii="仿宋" w:hAnsi="仿宋" w:eastAsia="仿宋" w:cs="仿宋"/>
          <w:bCs/>
          <w:color w:val="auto"/>
          <w:sz w:val="32"/>
          <w:szCs w:val="32"/>
        </w:rPr>
      </w:pPr>
    </w:p>
    <w:p w14:paraId="20012887">
      <w:pPr>
        <w:spacing w:line="300" w:lineRule="auto"/>
        <w:jc w:val="right"/>
        <w:rPr>
          <w:rFonts w:ascii="仿宋" w:hAnsi="仿宋" w:eastAsia="仿宋" w:cs="仿宋"/>
          <w:color w:val="auto"/>
          <w:sz w:val="24"/>
        </w:rPr>
      </w:pPr>
      <w:r>
        <w:rPr>
          <w:rFonts w:hint="eastAsia" w:ascii="仿宋" w:hAnsi="仿宋" w:eastAsia="仿宋" w:cs="仿宋"/>
          <w:color w:val="auto"/>
          <w:sz w:val="24"/>
        </w:rPr>
        <w:t>金额单位：人民币（万元）</w:t>
      </w:r>
    </w:p>
    <w:tbl>
      <w:tblPr>
        <w:tblStyle w:val="20"/>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476"/>
        <w:gridCol w:w="1476"/>
        <w:gridCol w:w="1800"/>
        <w:gridCol w:w="1260"/>
        <w:gridCol w:w="1260"/>
      </w:tblGrid>
      <w:tr w14:paraId="1711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728" w:type="dxa"/>
            <w:vAlign w:val="center"/>
          </w:tcPr>
          <w:p w14:paraId="24903EFB">
            <w:pPr>
              <w:spacing w:line="300" w:lineRule="auto"/>
              <w:jc w:val="center"/>
              <w:rPr>
                <w:rFonts w:ascii="仿宋" w:hAnsi="仿宋" w:eastAsia="仿宋" w:cs="仿宋"/>
                <w:bCs/>
                <w:color w:val="auto"/>
                <w:sz w:val="24"/>
              </w:rPr>
            </w:pPr>
            <w:r>
              <w:rPr>
                <w:rFonts w:hint="eastAsia" w:ascii="仿宋" w:hAnsi="仿宋" w:eastAsia="仿宋" w:cs="仿宋"/>
                <w:color w:val="auto"/>
                <w:sz w:val="24"/>
              </w:rPr>
              <w:t>单位名称</w:t>
            </w:r>
          </w:p>
        </w:tc>
        <w:tc>
          <w:tcPr>
            <w:tcW w:w="7272" w:type="dxa"/>
            <w:gridSpan w:val="5"/>
            <w:vAlign w:val="center"/>
          </w:tcPr>
          <w:p w14:paraId="71FBA224">
            <w:pPr>
              <w:spacing w:line="300" w:lineRule="auto"/>
              <w:jc w:val="center"/>
              <w:rPr>
                <w:rFonts w:ascii="仿宋" w:hAnsi="仿宋" w:eastAsia="仿宋" w:cs="仿宋"/>
                <w:bCs/>
                <w:color w:val="auto"/>
                <w:sz w:val="24"/>
              </w:rPr>
            </w:pPr>
          </w:p>
        </w:tc>
      </w:tr>
      <w:tr w14:paraId="672E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728" w:type="dxa"/>
            <w:vAlign w:val="center"/>
          </w:tcPr>
          <w:p w14:paraId="0B0453DB">
            <w:pPr>
              <w:spacing w:line="300" w:lineRule="auto"/>
              <w:jc w:val="center"/>
              <w:rPr>
                <w:rFonts w:ascii="仿宋" w:hAnsi="仿宋" w:eastAsia="仿宋" w:cs="仿宋"/>
                <w:bCs/>
                <w:color w:val="auto"/>
                <w:sz w:val="24"/>
              </w:rPr>
            </w:pPr>
            <w:r>
              <w:rPr>
                <w:rFonts w:hint="eastAsia" w:ascii="仿宋" w:hAnsi="仿宋" w:eastAsia="仿宋" w:cs="仿宋"/>
                <w:color w:val="auto"/>
                <w:sz w:val="24"/>
              </w:rPr>
              <w:t>单位地址</w:t>
            </w:r>
          </w:p>
        </w:tc>
        <w:tc>
          <w:tcPr>
            <w:tcW w:w="7272" w:type="dxa"/>
            <w:gridSpan w:val="5"/>
            <w:vAlign w:val="center"/>
          </w:tcPr>
          <w:p w14:paraId="64D83A80">
            <w:pPr>
              <w:spacing w:line="300" w:lineRule="auto"/>
              <w:jc w:val="center"/>
              <w:rPr>
                <w:rFonts w:ascii="仿宋" w:hAnsi="仿宋" w:eastAsia="仿宋" w:cs="仿宋"/>
                <w:bCs/>
                <w:color w:val="auto"/>
                <w:sz w:val="24"/>
              </w:rPr>
            </w:pPr>
          </w:p>
        </w:tc>
      </w:tr>
      <w:tr w14:paraId="0F33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728" w:type="dxa"/>
            <w:vAlign w:val="center"/>
          </w:tcPr>
          <w:p w14:paraId="53C81D06">
            <w:pPr>
              <w:spacing w:line="300" w:lineRule="auto"/>
              <w:jc w:val="center"/>
              <w:rPr>
                <w:rFonts w:ascii="仿宋" w:hAnsi="仿宋" w:eastAsia="仿宋" w:cs="仿宋"/>
                <w:bCs/>
                <w:color w:val="auto"/>
                <w:sz w:val="24"/>
              </w:rPr>
            </w:pPr>
            <w:r>
              <w:rPr>
                <w:rFonts w:hint="eastAsia" w:ascii="仿宋" w:hAnsi="仿宋" w:eastAsia="仿宋" w:cs="仿宋"/>
                <w:color w:val="auto"/>
                <w:sz w:val="24"/>
              </w:rPr>
              <w:t>成立时间</w:t>
            </w:r>
          </w:p>
        </w:tc>
        <w:tc>
          <w:tcPr>
            <w:tcW w:w="2952" w:type="dxa"/>
            <w:gridSpan w:val="2"/>
            <w:vAlign w:val="center"/>
          </w:tcPr>
          <w:p w14:paraId="7F137044">
            <w:pPr>
              <w:spacing w:line="300" w:lineRule="auto"/>
              <w:jc w:val="center"/>
              <w:rPr>
                <w:rFonts w:ascii="仿宋" w:hAnsi="仿宋" w:eastAsia="仿宋" w:cs="仿宋"/>
                <w:bCs/>
                <w:color w:val="auto"/>
                <w:sz w:val="24"/>
              </w:rPr>
            </w:pPr>
          </w:p>
        </w:tc>
        <w:tc>
          <w:tcPr>
            <w:tcW w:w="1800" w:type="dxa"/>
            <w:vAlign w:val="center"/>
          </w:tcPr>
          <w:p w14:paraId="100A9868">
            <w:pPr>
              <w:spacing w:line="300" w:lineRule="auto"/>
              <w:jc w:val="center"/>
              <w:rPr>
                <w:rFonts w:ascii="仿宋" w:hAnsi="仿宋" w:eastAsia="仿宋" w:cs="仿宋"/>
                <w:bCs/>
                <w:color w:val="auto"/>
                <w:sz w:val="24"/>
              </w:rPr>
            </w:pPr>
            <w:r>
              <w:rPr>
                <w:rFonts w:hint="eastAsia" w:ascii="仿宋" w:hAnsi="仿宋" w:eastAsia="仿宋" w:cs="仿宋"/>
                <w:color w:val="auto"/>
                <w:sz w:val="24"/>
              </w:rPr>
              <w:t>注册资本</w:t>
            </w:r>
          </w:p>
        </w:tc>
        <w:tc>
          <w:tcPr>
            <w:tcW w:w="2520" w:type="dxa"/>
            <w:gridSpan w:val="2"/>
            <w:vAlign w:val="center"/>
          </w:tcPr>
          <w:p w14:paraId="3E474192">
            <w:pPr>
              <w:spacing w:line="300" w:lineRule="auto"/>
              <w:jc w:val="center"/>
              <w:rPr>
                <w:rFonts w:ascii="仿宋" w:hAnsi="仿宋" w:eastAsia="仿宋" w:cs="仿宋"/>
                <w:bCs/>
                <w:color w:val="auto"/>
                <w:sz w:val="24"/>
              </w:rPr>
            </w:pPr>
          </w:p>
        </w:tc>
      </w:tr>
      <w:tr w14:paraId="79D3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1728" w:type="dxa"/>
            <w:vAlign w:val="center"/>
          </w:tcPr>
          <w:p w14:paraId="5C5F1052">
            <w:pPr>
              <w:spacing w:line="300" w:lineRule="auto"/>
              <w:jc w:val="center"/>
              <w:rPr>
                <w:rFonts w:ascii="仿宋" w:hAnsi="仿宋" w:eastAsia="仿宋" w:cs="仿宋"/>
                <w:bCs/>
                <w:color w:val="auto"/>
                <w:sz w:val="24"/>
              </w:rPr>
            </w:pPr>
            <w:r>
              <w:rPr>
                <w:rFonts w:hint="eastAsia" w:ascii="仿宋" w:hAnsi="仿宋" w:eastAsia="仿宋" w:cs="仿宋"/>
                <w:color w:val="auto"/>
                <w:sz w:val="24"/>
              </w:rPr>
              <w:t>批准部门</w:t>
            </w:r>
          </w:p>
        </w:tc>
        <w:tc>
          <w:tcPr>
            <w:tcW w:w="2952" w:type="dxa"/>
            <w:gridSpan w:val="2"/>
            <w:vAlign w:val="center"/>
          </w:tcPr>
          <w:p w14:paraId="30C93A56">
            <w:pPr>
              <w:spacing w:line="300" w:lineRule="auto"/>
              <w:jc w:val="center"/>
              <w:rPr>
                <w:rFonts w:ascii="仿宋" w:hAnsi="仿宋" w:eastAsia="仿宋" w:cs="仿宋"/>
                <w:bCs/>
                <w:color w:val="auto"/>
                <w:sz w:val="24"/>
              </w:rPr>
            </w:pPr>
          </w:p>
        </w:tc>
        <w:tc>
          <w:tcPr>
            <w:tcW w:w="1800" w:type="dxa"/>
            <w:vAlign w:val="center"/>
          </w:tcPr>
          <w:p w14:paraId="63DEDD66">
            <w:pPr>
              <w:spacing w:line="300" w:lineRule="auto"/>
              <w:jc w:val="center"/>
              <w:rPr>
                <w:rFonts w:ascii="仿宋" w:hAnsi="仿宋" w:eastAsia="仿宋" w:cs="仿宋"/>
                <w:bCs/>
                <w:color w:val="auto"/>
                <w:sz w:val="24"/>
              </w:rPr>
            </w:pPr>
            <w:r>
              <w:rPr>
                <w:rFonts w:hint="eastAsia" w:ascii="仿宋" w:hAnsi="仿宋" w:eastAsia="仿宋" w:cs="仿宋"/>
                <w:color w:val="auto"/>
                <w:sz w:val="24"/>
              </w:rPr>
              <w:t>批准文号</w:t>
            </w:r>
          </w:p>
        </w:tc>
        <w:tc>
          <w:tcPr>
            <w:tcW w:w="2520" w:type="dxa"/>
            <w:gridSpan w:val="2"/>
            <w:vAlign w:val="center"/>
          </w:tcPr>
          <w:p w14:paraId="0AF95009">
            <w:pPr>
              <w:spacing w:line="300" w:lineRule="auto"/>
              <w:jc w:val="center"/>
              <w:rPr>
                <w:rFonts w:ascii="仿宋" w:hAnsi="仿宋" w:eastAsia="仿宋" w:cs="仿宋"/>
                <w:bCs/>
                <w:color w:val="auto"/>
                <w:sz w:val="24"/>
              </w:rPr>
            </w:pPr>
          </w:p>
        </w:tc>
      </w:tr>
      <w:tr w14:paraId="49A1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trPr>
        <w:tc>
          <w:tcPr>
            <w:tcW w:w="1728" w:type="dxa"/>
            <w:vAlign w:val="center"/>
          </w:tcPr>
          <w:p w14:paraId="5FF55CB9">
            <w:pPr>
              <w:jc w:val="center"/>
              <w:rPr>
                <w:rFonts w:ascii="仿宋" w:hAnsi="仿宋" w:eastAsia="仿宋" w:cs="仿宋"/>
                <w:color w:val="auto"/>
                <w:sz w:val="24"/>
              </w:rPr>
            </w:pPr>
            <w:r>
              <w:rPr>
                <w:rFonts w:hint="eastAsia" w:ascii="仿宋" w:hAnsi="仿宋" w:eastAsia="仿宋" w:cs="仿宋"/>
                <w:color w:val="auto"/>
                <w:sz w:val="24"/>
              </w:rPr>
              <w:t>执业资格</w:t>
            </w:r>
          </w:p>
          <w:p w14:paraId="3B3BB462">
            <w:pPr>
              <w:spacing w:line="300" w:lineRule="auto"/>
              <w:jc w:val="center"/>
              <w:rPr>
                <w:rFonts w:ascii="仿宋" w:hAnsi="仿宋" w:eastAsia="仿宋" w:cs="仿宋"/>
                <w:bCs/>
                <w:color w:val="auto"/>
                <w:sz w:val="24"/>
              </w:rPr>
            </w:pPr>
            <w:r>
              <w:rPr>
                <w:rFonts w:hint="eastAsia" w:ascii="仿宋" w:hAnsi="仿宋" w:eastAsia="仿宋" w:cs="仿宋"/>
                <w:color w:val="auto"/>
                <w:sz w:val="24"/>
              </w:rPr>
              <w:t>证书号码</w:t>
            </w:r>
          </w:p>
        </w:tc>
        <w:tc>
          <w:tcPr>
            <w:tcW w:w="2952" w:type="dxa"/>
            <w:gridSpan w:val="2"/>
            <w:vAlign w:val="center"/>
          </w:tcPr>
          <w:p w14:paraId="410837FB">
            <w:pPr>
              <w:spacing w:line="300" w:lineRule="auto"/>
              <w:jc w:val="center"/>
              <w:rPr>
                <w:rFonts w:ascii="仿宋" w:hAnsi="仿宋" w:eastAsia="仿宋" w:cs="仿宋"/>
                <w:bCs/>
                <w:color w:val="auto"/>
                <w:sz w:val="24"/>
              </w:rPr>
            </w:pPr>
          </w:p>
        </w:tc>
        <w:tc>
          <w:tcPr>
            <w:tcW w:w="1800" w:type="dxa"/>
            <w:vAlign w:val="center"/>
          </w:tcPr>
          <w:p w14:paraId="1803BC30">
            <w:pPr>
              <w:spacing w:line="300" w:lineRule="auto"/>
              <w:jc w:val="center"/>
              <w:rPr>
                <w:rFonts w:ascii="仿宋" w:hAnsi="仿宋" w:eastAsia="仿宋" w:cs="仿宋"/>
                <w:bCs/>
                <w:color w:val="auto"/>
                <w:sz w:val="24"/>
              </w:rPr>
            </w:pPr>
            <w:r>
              <w:rPr>
                <w:rFonts w:hint="eastAsia" w:ascii="仿宋" w:hAnsi="仿宋" w:eastAsia="仿宋" w:cs="仿宋"/>
                <w:color w:val="auto"/>
                <w:sz w:val="24"/>
              </w:rPr>
              <w:t>营业执照号码</w:t>
            </w:r>
          </w:p>
        </w:tc>
        <w:tc>
          <w:tcPr>
            <w:tcW w:w="2520" w:type="dxa"/>
            <w:gridSpan w:val="2"/>
            <w:vAlign w:val="center"/>
          </w:tcPr>
          <w:p w14:paraId="3863AEA6">
            <w:pPr>
              <w:spacing w:line="300" w:lineRule="auto"/>
              <w:jc w:val="center"/>
              <w:rPr>
                <w:rFonts w:ascii="仿宋" w:hAnsi="仿宋" w:eastAsia="仿宋" w:cs="仿宋"/>
                <w:bCs/>
                <w:color w:val="auto"/>
                <w:sz w:val="24"/>
              </w:rPr>
            </w:pPr>
          </w:p>
        </w:tc>
      </w:tr>
      <w:tr w14:paraId="67E1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728" w:type="dxa"/>
            <w:vAlign w:val="center"/>
          </w:tcPr>
          <w:p w14:paraId="57D857C2">
            <w:pPr>
              <w:spacing w:line="300" w:lineRule="auto"/>
              <w:jc w:val="center"/>
              <w:rPr>
                <w:rFonts w:ascii="仿宋" w:hAnsi="仿宋" w:eastAsia="仿宋" w:cs="仿宋"/>
                <w:bCs/>
                <w:color w:val="auto"/>
                <w:sz w:val="24"/>
              </w:rPr>
            </w:pPr>
            <w:r>
              <w:rPr>
                <w:rFonts w:hint="eastAsia" w:ascii="仿宋" w:hAnsi="仿宋" w:eastAsia="仿宋" w:cs="仿宋"/>
                <w:color w:val="auto"/>
                <w:sz w:val="24"/>
              </w:rPr>
              <w:t>联系人</w:t>
            </w:r>
          </w:p>
        </w:tc>
        <w:tc>
          <w:tcPr>
            <w:tcW w:w="1476" w:type="dxa"/>
            <w:vAlign w:val="center"/>
          </w:tcPr>
          <w:p w14:paraId="09E9EF27">
            <w:pPr>
              <w:spacing w:line="300" w:lineRule="auto"/>
              <w:jc w:val="center"/>
              <w:rPr>
                <w:rFonts w:ascii="仿宋" w:hAnsi="仿宋" w:eastAsia="仿宋" w:cs="仿宋"/>
                <w:bCs/>
                <w:color w:val="auto"/>
                <w:sz w:val="24"/>
              </w:rPr>
            </w:pPr>
          </w:p>
        </w:tc>
        <w:tc>
          <w:tcPr>
            <w:tcW w:w="1476" w:type="dxa"/>
            <w:vAlign w:val="center"/>
          </w:tcPr>
          <w:p w14:paraId="6087FAE1">
            <w:pPr>
              <w:spacing w:line="300" w:lineRule="auto"/>
              <w:jc w:val="center"/>
              <w:rPr>
                <w:rFonts w:ascii="仿宋" w:hAnsi="仿宋" w:eastAsia="仿宋" w:cs="仿宋"/>
                <w:bCs/>
                <w:color w:val="auto"/>
                <w:sz w:val="24"/>
              </w:rPr>
            </w:pPr>
            <w:r>
              <w:rPr>
                <w:rFonts w:hint="eastAsia" w:ascii="仿宋" w:hAnsi="仿宋" w:eastAsia="仿宋" w:cs="仿宋"/>
                <w:color w:val="auto"/>
                <w:sz w:val="24"/>
              </w:rPr>
              <w:t>电话</w:t>
            </w:r>
          </w:p>
        </w:tc>
        <w:tc>
          <w:tcPr>
            <w:tcW w:w="1800" w:type="dxa"/>
            <w:vAlign w:val="center"/>
          </w:tcPr>
          <w:p w14:paraId="44E94A80">
            <w:pPr>
              <w:spacing w:line="300" w:lineRule="auto"/>
              <w:jc w:val="center"/>
              <w:rPr>
                <w:rFonts w:ascii="仿宋" w:hAnsi="仿宋" w:eastAsia="仿宋" w:cs="仿宋"/>
                <w:bCs/>
                <w:color w:val="auto"/>
                <w:sz w:val="24"/>
              </w:rPr>
            </w:pPr>
          </w:p>
        </w:tc>
        <w:tc>
          <w:tcPr>
            <w:tcW w:w="1260" w:type="dxa"/>
            <w:vAlign w:val="center"/>
          </w:tcPr>
          <w:p w14:paraId="30905AC0">
            <w:pPr>
              <w:spacing w:line="300" w:lineRule="auto"/>
              <w:jc w:val="center"/>
              <w:rPr>
                <w:rFonts w:ascii="仿宋" w:hAnsi="仿宋" w:eastAsia="仿宋" w:cs="仿宋"/>
                <w:bCs/>
                <w:color w:val="auto"/>
                <w:sz w:val="24"/>
              </w:rPr>
            </w:pPr>
            <w:r>
              <w:rPr>
                <w:rFonts w:hint="eastAsia" w:ascii="仿宋" w:hAnsi="仿宋" w:eastAsia="仿宋" w:cs="仿宋"/>
                <w:color w:val="auto"/>
                <w:sz w:val="24"/>
              </w:rPr>
              <w:t>传真</w:t>
            </w:r>
          </w:p>
        </w:tc>
        <w:tc>
          <w:tcPr>
            <w:tcW w:w="1260" w:type="dxa"/>
            <w:vAlign w:val="center"/>
          </w:tcPr>
          <w:p w14:paraId="6C9166AB">
            <w:pPr>
              <w:spacing w:line="300" w:lineRule="auto"/>
              <w:jc w:val="center"/>
              <w:rPr>
                <w:rFonts w:ascii="仿宋" w:hAnsi="仿宋" w:eastAsia="仿宋" w:cs="仿宋"/>
                <w:bCs/>
                <w:color w:val="auto"/>
                <w:sz w:val="24"/>
              </w:rPr>
            </w:pPr>
          </w:p>
        </w:tc>
      </w:tr>
      <w:tr w14:paraId="31AB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1728" w:type="dxa"/>
            <w:vAlign w:val="center"/>
          </w:tcPr>
          <w:p w14:paraId="00A1F6CF">
            <w:pPr>
              <w:spacing w:line="300" w:lineRule="auto"/>
              <w:jc w:val="center"/>
              <w:rPr>
                <w:rFonts w:ascii="仿宋" w:hAnsi="仿宋" w:eastAsia="仿宋" w:cs="仿宋"/>
                <w:bCs/>
                <w:color w:val="auto"/>
                <w:sz w:val="24"/>
              </w:rPr>
            </w:pPr>
            <w:r>
              <w:rPr>
                <w:rFonts w:hint="eastAsia" w:ascii="仿宋" w:hAnsi="仿宋" w:eastAsia="仿宋" w:cs="仿宋"/>
                <w:color w:val="auto"/>
                <w:sz w:val="24"/>
              </w:rPr>
              <w:t>单位人员组成情况</w:t>
            </w:r>
          </w:p>
        </w:tc>
        <w:tc>
          <w:tcPr>
            <w:tcW w:w="1476" w:type="dxa"/>
            <w:vAlign w:val="center"/>
          </w:tcPr>
          <w:p w14:paraId="4CBE8660">
            <w:pPr>
              <w:spacing w:line="300" w:lineRule="auto"/>
              <w:jc w:val="center"/>
              <w:rPr>
                <w:rFonts w:ascii="仿宋" w:hAnsi="仿宋" w:eastAsia="仿宋" w:cs="仿宋"/>
                <w:bCs/>
                <w:color w:val="auto"/>
                <w:sz w:val="24"/>
              </w:rPr>
            </w:pPr>
            <w:r>
              <w:rPr>
                <w:rFonts w:hint="eastAsia" w:ascii="仿宋" w:hAnsi="仿宋" w:eastAsia="仿宋" w:cs="仿宋"/>
                <w:color w:val="auto"/>
                <w:sz w:val="24"/>
              </w:rPr>
              <w:t>职工总数</w:t>
            </w:r>
          </w:p>
        </w:tc>
        <w:tc>
          <w:tcPr>
            <w:tcW w:w="1476" w:type="dxa"/>
            <w:vAlign w:val="center"/>
          </w:tcPr>
          <w:p w14:paraId="5EB74A2C">
            <w:pPr>
              <w:spacing w:line="300" w:lineRule="auto"/>
              <w:jc w:val="center"/>
              <w:rPr>
                <w:rFonts w:ascii="仿宋" w:hAnsi="仿宋" w:eastAsia="仿宋" w:cs="仿宋"/>
                <w:bCs/>
                <w:color w:val="auto"/>
                <w:sz w:val="24"/>
              </w:rPr>
            </w:pPr>
          </w:p>
        </w:tc>
        <w:tc>
          <w:tcPr>
            <w:tcW w:w="1800" w:type="dxa"/>
            <w:vAlign w:val="center"/>
          </w:tcPr>
          <w:p w14:paraId="5998CB68">
            <w:pPr>
              <w:spacing w:line="300" w:lineRule="auto"/>
              <w:jc w:val="center"/>
              <w:rPr>
                <w:rFonts w:ascii="仿宋" w:hAnsi="仿宋" w:eastAsia="仿宋" w:cs="仿宋"/>
                <w:bCs/>
                <w:color w:val="auto"/>
                <w:sz w:val="24"/>
              </w:rPr>
            </w:pPr>
            <w:r>
              <w:rPr>
                <w:rFonts w:hint="eastAsia" w:ascii="仿宋" w:hAnsi="仿宋" w:eastAsia="仿宋" w:cs="仿宋"/>
                <w:color w:val="auto"/>
                <w:sz w:val="24"/>
              </w:rPr>
              <w:t>从业人员数量</w:t>
            </w:r>
          </w:p>
        </w:tc>
        <w:tc>
          <w:tcPr>
            <w:tcW w:w="1260" w:type="dxa"/>
            <w:vAlign w:val="center"/>
          </w:tcPr>
          <w:p w14:paraId="22B30D83">
            <w:pPr>
              <w:spacing w:line="300" w:lineRule="auto"/>
              <w:jc w:val="center"/>
              <w:rPr>
                <w:rFonts w:ascii="仿宋" w:hAnsi="仿宋" w:eastAsia="仿宋" w:cs="仿宋"/>
                <w:bCs/>
                <w:color w:val="auto"/>
                <w:sz w:val="24"/>
              </w:rPr>
            </w:pPr>
          </w:p>
        </w:tc>
        <w:tc>
          <w:tcPr>
            <w:tcW w:w="1260" w:type="dxa"/>
            <w:vAlign w:val="center"/>
          </w:tcPr>
          <w:p w14:paraId="5C8FBE78">
            <w:pPr>
              <w:spacing w:line="300" w:lineRule="auto"/>
              <w:jc w:val="center"/>
              <w:rPr>
                <w:rFonts w:ascii="仿宋" w:hAnsi="仿宋" w:eastAsia="仿宋" w:cs="仿宋"/>
                <w:bCs/>
                <w:color w:val="auto"/>
                <w:sz w:val="24"/>
              </w:rPr>
            </w:pPr>
          </w:p>
        </w:tc>
      </w:tr>
      <w:tr w14:paraId="545F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1728" w:type="dxa"/>
            <w:vAlign w:val="center"/>
          </w:tcPr>
          <w:p w14:paraId="3FB2712C">
            <w:pPr>
              <w:spacing w:line="300" w:lineRule="auto"/>
              <w:jc w:val="center"/>
              <w:rPr>
                <w:rFonts w:ascii="仿宋" w:hAnsi="仿宋" w:eastAsia="仿宋" w:cs="仿宋"/>
                <w:color w:val="auto"/>
                <w:sz w:val="24"/>
              </w:rPr>
            </w:pPr>
            <w:r>
              <w:rPr>
                <w:rFonts w:hint="eastAsia" w:ascii="仿宋" w:hAnsi="仿宋" w:eastAsia="仿宋" w:cs="仿宋"/>
                <w:color w:val="auto"/>
                <w:sz w:val="24"/>
              </w:rPr>
              <w:t>备注</w:t>
            </w:r>
          </w:p>
        </w:tc>
        <w:tc>
          <w:tcPr>
            <w:tcW w:w="7272" w:type="dxa"/>
            <w:gridSpan w:val="5"/>
            <w:vAlign w:val="center"/>
          </w:tcPr>
          <w:p w14:paraId="33B90E31">
            <w:pPr>
              <w:spacing w:line="300" w:lineRule="auto"/>
              <w:jc w:val="center"/>
              <w:rPr>
                <w:rFonts w:ascii="仿宋" w:hAnsi="仿宋" w:eastAsia="仿宋" w:cs="仿宋"/>
                <w:bCs/>
                <w:color w:val="auto"/>
                <w:sz w:val="24"/>
              </w:rPr>
            </w:pPr>
          </w:p>
        </w:tc>
      </w:tr>
    </w:tbl>
    <w:p w14:paraId="2790B48F">
      <w:pPr>
        <w:spacing w:line="440" w:lineRule="exact"/>
        <w:ind w:left="-181" w:leftChars="-86"/>
        <w:rPr>
          <w:rFonts w:ascii="仿宋" w:hAnsi="仿宋" w:eastAsia="仿宋" w:cs="仿宋"/>
          <w:b/>
          <w:color w:val="auto"/>
          <w:sz w:val="24"/>
          <w:shd w:val="pct10" w:color="auto" w:fill="FFFFFF"/>
        </w:rPr>
      </w:pPr>
    </w:p>
    <w:p w14:paraId="700134A4">
      <w:pPr>
        <w:rPr>
          <w:rFonts w:ascii="仿宋" w:hAnsi="仿宋" w:eastAsia="仿宋" w:cs="仿宋"/>
          <w:bCs/>
          <w:color w:val="auto"/>
          <w:sz w:val="32"/>
          <w:szCs w:val="32"/>
        </w:rPr>
      </w:pPr>
      <w:r>
        <w:rPr>
          <w:rFonts w:hint="eastAsia" w:ascii="仿宋" w:hAnsi="仿宋" w:eastAsia="仿宋" w:cs="仿宋"/>
          <w:bCs/>
          <w:color w:val="auto"/>
          <w:sz w:val="32"/>
          <w:szCs w:val="32"/>
        </w:rPr>
        <w:br w:type="page"/>
      </w:r>
    </w:p>
    <w:p w14:paraId="27A232C7">
      <w:pPr>
        <w:jc w:val="center"/>
        <w:rPr>
          <w:rFonts w:ascii="仿宋" w:hAnsi="仿宋" w:eastAsia="仿宋" w:cs="仿宋"/>
          <w:bCs/>
          <w:color w:val="auto"/>
          <w:sz w:val="32"/>
          <w:szCs w:val="32"/>
        </w:rPr>
      </w:pPr>
    </w:p>
    <w:p w14:paraId="669AF8A5">
      <w:pPr>
        <w:spacing w:line="500" w:lineRule="exact"/>
        <w:rPr>
          <w:rFonts w:ascii="仿宋" w:hAnsi="仿宋" w:eastAsia="仿宋" w:cs="仿宋"/>
          <w:b/>
          <w:bCs/>
          <w:color w:val="auto"/>
          <w:sz w:val="28"/>
        </w:rPr>
      </w:pPr>
      <w:r>
        <w:rPr>
          <w:rFonts w:hint="eastAsia" w:ascii="仿宋" w:hAnsi="仿宋" w:eastAsia="仿宋" w:cs="仿宋"/>
          <w:bCs/>
          <w:color w:val="auto"/>
          <w:sz w:val="32"/>
          <w:szCs w:val="32"/>
        </w:rPr>
        <w:t>5.1</w:t>
      </w:r>
      <w:r>
        <w:rPr>
          <w:rFonts w:hint="eastAsia" w:ascii="仿宋" w:hAnsi="仿宋" w:eastAsia="仿宋" w:cs="仿宋"/>
          <w:b/>
          <w:bCs/>
          <w:color w:val="auto"/>
          <w:sz w:val="28"/>
        </w:rPr>
        <w:t>近三年类似项目业绩情况表</w:t>
      </w:r>
    </w:p>
    <w:p w14:paraId="4F0651EC">
      <w:pPr>
        <w:spacing w:line="500" w:lineRule="exact"/>
        <w:jc w:val="center"/>
        <w:rPr>
          <w:rFonts w:ascii="仿宋" w:hAnsi="仿宋" w:eastAsia="仿宋" w:cs="仿宋"/>
          <w:b/>
          <w:bCs/>
          <w:color w:val="auto"/>
          <w:sz w:val="28"/>
        </w:rPr>
      </w:pP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5"/>
        <w:gridCol w:w="1254"/>
        <w:gridCol w:w="1227"/>
        <w:gridCol w:w="1227"/>
        <w:gridCol w:w="1227"/>
        <w:gridCol w:w="1454"/>
      </w:tblGrid>
      <w:tr w14:paraId="73044A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14:paraId="7034A8CF">
            <w:pPr>
              <w:adjustRightInd w:val="0"/>
              <w:snapToGrid w:val="0"/>
              <w:jc w:val="center"/>
              <w:rPr>
                <w:rFonts w:ascii="仿宋" w:hAnsi="仿宋" w:eastAsia="仿宋" w:cs="仿宋"/>
                <w:color w:val="auto"/>
                <w:sz w:val="24"/>
              </w:rPr>
            </w:pPr>
            <w:r>
              <w:rPr>
                <w:rFonts w:hint="eastAsia" w:ascii="仿宋" w:hAnsi="仿宋" w:eastAsia="仿宋" w:cs="仿宋"/>
                <w:color w:val="auto"/>
                <w:sz w:val="24"/>
              </w:rPr>
              <w:t>序号</w:t>
            </w:r>
          </w:p>
        </w:tc>
        <w:tc>
          <w:tcPr>
            <w:tcW w:w="1254" w:type="dxa"/>
            <w:tcBorders>
              <w:top w:val="single" w:color="auto" w:sz="4" w:space="0"/>
              <w:left w:val="single" w:color="auto" w:sz="4" w:space="0"/>
              <w:bottom w:val="single" w:color="auto" w:sz="4" w:space="0"/>
              <w:right w:val="single" w:color="auto" w:sz="4" w:space="0"/>
            </w:tcBorders>
            <w:vAlign w:val="center"/>
          </w:tcPr>
          <w:p w14:paraId="49EFA90D">
            <w:pPr>
              <w:adjustRightInd w:val="0"/>
              <w:snapToGrid w:val="0"/>
              <w:jc w:val="center"/>
              <w:rPr>
                <w:rFonts w:ascii="仿宋" w:hAnsi="仿宋" w:eastAsia="仿宋" w:cs="仿宋"/>
                <w:color w:val="auto"/>
                <w:sz w:val="24"/>
              </w:rPr>
            </w:pPr>
            <w:r>
              <w:rPr>
                <w:rFonts w:hint="eastAsia" w:ascii="仿宋" w:hAnsi="仿宋" w:eastAsia="仿宋" w:cs="仿宋"/>
                <w:color w:val="auto"/>
                <w:sz w:val="24"/>
              </w:rPr>
              <w:t>业主名称</w:t>
            </w:r>
          </w:p>
        </w:tc>
        <w:tc>
          <w:tcPr>
            <w:tcW w:w="1227" w:type="dxa"/>
            <w:tcBorders>
              <w:top w:val="single" w:color="auto" w:sz="4" w:space="0"/>
              <w:left w:val="single" w:color="auto" w:sz="4" w:space="0"/>
              <w:bottom w:val="single" w:color="auto" w:sz="4" w:space="0"/>
              <w:right w:val="single" w:color="auto" w:sz="4" w:space="0"/>
            </w:tcBorders>
            <w:vAlign w:val="center"/>
          </w:tcPr>
          <w:p w14:paraId="47A1E3C7">
            <w:pPr>
              <w:adjustRightInd w:val="0"/>
              <w:snapToGrid w:val="0"/>
              <w:jc w:val="center"/>
              <w:rPr>
                <w:rFonts w:ascii="仿宋" w:hAnsi="仿宋" w:eastAsia="仿宋" w:cs="仿宋"/>
                <w:color w:val="auto"/>
                <w:sz w:val="24"/>
              </w:rPr>
            </w:pPr>
            <w:r>
              <w:rPr>
                <w:rFonts w:hint="eastAsia" w:ascii="仿宋" w:hAnsi="仿宋" w:eastAsia="仿宋" w:cs="仿宋"/>
                <w:color w:val="auto"/>
                <w:sz w:val="24"/>
              </w:rPr>
              <w:t>项目名称</w:t>
            </w:r>
          </w:p>
        </w:tc>
        <w:tc>
          <w:tcPr>
            <w:tcW w:w="1227" w:type="dxa"/>
            <w:tcBorders>
              <w:top w:val="single" w:color="auto" w:sz="4" w:space="0"/>
              <w:left w:val="single" w:color="auto" w:sz="4" w:space="0"/>
              <w:bottom w:val="single" w:color="auto" w:sz="4" w:space="0"/>
              <w:right w:val="single" w:color="auto" w:sz="4" w:space="0"/>
            </w:tcBorders>
            <w:vAlign w:val="center"/>
          </w:tcPr>
          <w:p w14:paraId="3C336A4C">
            <w:pPr>
              <w:adjustRightInd w:val="0"/>
              <w:snapToGrid w:val="0"/>
              <w:jc w:val="center"/>
              <w:rPr>
                <w:rFonts w:ascii="仿宋" w:hAnsi="仿宋" w:eastAsia="仿宋" w:cs="仿宋"/>
                <w:color w:val="auto"/>
                <w:sz w:val="24"/>
              </w:rPr>
            </w:pPr>
            <w:r>
              <w:rPr>
                <w:rFonts w:hint="eastAsia" w:ascii="仿宋" w:hAnsi="仿宋" w:eastAsia="仿宋" w:cs="仿宋"/>
                <w:color w:val="auto"/>
                <w:sz w:val="24"/>
              </w:rPr>
              <w:t>项目内容</w:t>
            </w:r>
          </w:p>
        </w:tc>
        <w:tc>
          <w:tcPr>
            <w:tcW w:w="1227" w:type="dxa"/>
            <w:tcBorders>
              <w:top w:val="single" w:color="auto" w:sz="4" w:space="0"/>
              <w:left w:val="single" w:color="auto" w:sz="4" w:space="0"/>
              <w:bottom w:val="single" w:color="auto" w:sz="4" w:space="0"/>
              <w:right w:val="single" w:color="auto" w:sz="4" w:space="0"/>
            </w:tcBorders>
            <w:vAlign w:val="center"/>
          </w:tcPr>
          <w:p w14:paraId="7C9A9972">
            <w:pPr>
              <w:adjustRightInd w:val="0"/>
              <w:snapToGrid w:val="0"/>
              <w:jc w:val="center"/>
              <w:rPr>
                <w:rFonts w:ascii="仿宋" w:hAnsi="仿宋" w:eastAsia="仿宋" w:cs="仿宋"/>
                <w:color w:val="auto"/>
                <w:sz w:val="24"/>
              </w:rPr>
            </w:pPr>
            <w:r>
              <w:rPr>
                <w:rFonts w:hint="eastAsia" w:ascii="仿宋" w:hAnsi="仿宋" w:eastAsia="仿宋" w:cs="仿宋"/>
                <w:color w:val="auto"/>
                <w:sz w:val="24"/>
              </w:rPr>
              <w:t>联系方式</w:t>
            </w:r>
          </w:p>
        </w:tc>
        <w:tc>
          <w:tcPr>
            <w:tcW w:w="1454" w:type="dxa"/>
            <w:tcBorders>
              <w:top w:val="single" w:color="auto" w:sz="4" w:space="0"/>
              <w:left w:val="single" w:color="auto" w:sz="4" w:space="0"/>
              <w:bottom w:val="single" w:color="auto" w:sz="4" w:space="0"/>
              <w:right w:val="single" w:color="auto" w:sz="4" w:space="0"/>
            </w:tcBorders>
            <w:vAlign w:val="center"/>
          </w:tcPr>
          <w:p w14:paraId="60EEE28E">
            <w:pPr>
              <w:adjustRightInd w:val="0"/>
              <w:snapToGrid w:val="0"/>
              <w:rPr>
                <w:rFonts w:ascii="仿宋" w:hAnsi="仿宋" w:eastAsia="仿宋" w:cs="仿宋"/>
                <w:bCs/>
                <w:color w:val="auto"/>
                <w:sz w:val="24"/>
              </w:rPr>
            </w:pPr>
            <w:r>
              <w:rPr>
                <w:rFonts w:hint="eastAsia" w:ascii="仿宋" w:hAnsi="仿宋" w:eastAsia="仿宋" w:cs="仿宋"/>
                <w:bCs/>
                <w:color w:val="auto"/>
                <w:sz w:val="24"/>
              </w:rPr>
              <w:t>是否有用户反馈意见</w:t>
            </w:r>
          </w:p>
        </w:tc>
      </w:tr>
      <w:tr w14:paraId="183136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14:paraId="454FD85B">
            <w:pPr>
              <w:adjustRightInd w:val="0"/>
              <w:snapToGrid w:val="0"/>
              <w:jc w:val="center"/>
              <w:rPr>
                <w:rFonts w:ascii="仿宋" w:hAnsi="仿宋" w:eastAsia="仿宋" w:cs="仿宋"/>
                <w:color w:val="auto"/>
                <w:sz w:val="28"/>
              </w:rPr>
            </w:pPr>
          </w:p>
        </w:tc>
        <w:tc>
          <w:tcPr>
            <w:tcW w:w="1254" w:type="dxa"/>
            <w:tcBorders>
              <w:top w:val="single" w:color="auto" w:sz="4" w:space="0"/>
              <w:left w:val="single" w:color="auto" w:sz="4" w:space="0"/>
              <w:bottom w:val="single" w:color="auto" w:sz="4" w:space="0"/>
              <w:right w:val="single" w:color="auto" w:sz="4" w:space="0"/>
            </w:tcBorders>
            <w:vAlign w:val="center"/>
          </w:tcPr>
          <w:p w14:paraId="13B44085">
            <w:pPr>
              <w:adjustRightInd w:val="0"/>
              <w:snapToGrid w:val="0"/>
              <w:jc w:val="center"/>
              <w:rPr>
                <w:rFonts w:ascii="仿宋" w:hAnsi="仿宋" w:eastAsia="仿宋" w:cs="仿宋"/>
                <w:color w:val="auto"/>
                <w:sz w:val="28"/>
              </w:rPr>
            </w:pPr>
          </w:p>
        </w:tc>
        <w:tc>
          <w:tcPr>
            <w:tcW w:w="1227" w:type="dxa"/>
            <w:tcBorders>
              <w:top w:val="single" w:color="auto" w:sz="4" w:space="0"/>
              <w:left w:val="single" w:color="auto" w:sz="4" w:space="0"/>
              <w:bottom w:val="single" w:color="auto" w:sz="4" w:space="0"/>
              <w:right w:val="single" w:color="auto" w:sz="4" w:space="0"/>
            </w:tcBorders>
            <w:vAlign w:val="center"/>
          </w:tcPr>
          <w:p w14:paraId="3B8AEEC7">
            <w:pPr>
              <w:adjustRightInd w:val="0"/>
              <w:snapToGrid w:val="0"/>
              <w:jc w:val="center"/>
              <w:rPr>
                <w:rFonts w:ascii="仿宋" w:hAnsi="仿宋" w:eastAsia="仿宋" w:cs="仿宋"/>
                <w:color w:val="auto"/>
                <w:sz w:val="28"/>
              </w:rPr>
            </w:pPr>
          </w:p>
        </w:tc>
        <w:tc>
          <w:tcPr>
            <w:tcW w:w="1227" w:type="dxa"/>
            <w:tcBorders>
              <w:top w:val="single" w:color="auto" w:sz="4" w:space="0"/>
              <w:left w:val="single" w:color="auto" w:sz="4" w:space="0"/>
              <w:bottom w:val="single" w:color="auto" w:sz="4" w:space="0"/>
              <w:right w:val="single" w:color="auto" w:sz="4" w:space="0"/>
            </w:tcBorders>
            <w:vAlign w:val="center"/>
          </w:tcPr>
          <w:p w14:paraId="04692B8D">
            <w:pPr>
              <w:adjustRightInd w:val="0"/>
              <w:snapToGrid w:val="0"/>
              <w:jc w:val="center"/>
              <w:rPr>
                <w:rFonts w:ascii="仿宋" w:hAnsi="仿宋" w:eastAsia="仿宋" w:cs="仿宋"/>
                <w:color w:val="auto"/>
                <w:sz w:val="28"/>
              </w:rPr>
            </w:pPr>
          </w:p>
        </w:tc>
        <w:tc>
          <w:tcPr>
            <w:tcW w:w="1227" w:type="dxa"/>
            <w:tcBorders>
              <w:top w:val="single" w:color="auto" w:sz="4" w:space="0"/>
              <w:left w:val="single" w:color="auto" w:sz="4" w:space="0"/>
              <w:bottom w:val="single" w:color="auto" w:sz="4" w:space="0"/>
              <w:right w:val="single" w:color="auto" w:sz="4" w:space="0"/>
            </w:tcBorders>
            <w:vAlign w:val="center"/>
          </w:tcPr>
          <w:p w14:paraId="6DB0A8BD">
            <w:pPr>
              <w:adjustRightInd w:val="0"/>
              <w:snapToGrid w:val="0"/>
              <w:jc w:val="center"/>
              <w:rPr>
                <w:rFonts w:ascii="仿宋" w:hAnsi="仿宋" w:eastAsia="仿宋" w:cs="仿宋"/>
                <w:color w:val="auto"/>
                <w:sz w:val="28"/>
              </w:rPr>
            </w:pPr>
          </w:p>
        </w:tc>
        <w:tc>
          <w:tcPr>
            <w:tcW w:w="1454" w:type="dxa"/>
            <w:tcBorders>
              <w:top w:val="single" w:color="auto" w:sz="4" w:space="0"/>
              <w:left w:val="single" w:color="auto" w:sz="4" w:space="0"/>
              <w:bottom w:val="single" w:color="auto" w:sz="4" w:space="0"/>
              <w:right w:val="single" w:color="auto" w:sz="4" w:space="0"/>
            </w:tcBorders>
            <w:vAlign w:val="center"/>
          </w:tcPr>
          <w:p w14:paraId="23C647AF">
            <w:pPr>
              <w:adjustRightInd w:val="0"/>
              <w:snapToGrid w:val="0"/>
              <w:jc w:val="center"/>
              <w:rPr>
                <w:rFonts w:ascii="仿宋" w:hAnsi="仿宋" w:eastAsia="仿宋" w:cs="仿宋"/>
                <w:color w:val="auto"/>
                <w:sz w:val="28"/>
              </w:rPr>
            </w:pPr>
          </w:p>
        </w:tc>
      </w:tr>
      <w:tr w14:paraId="5FDF2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14:paraId="4CC323AA">
            <w:pPr>
              <w:adjustRightInd w:val="0"/>
              <w:snapToGrid w:val="0"/>
              <w:jc w:val="center"/>
              <w:rPr>
                <w:rFonts w:ascii="仿宋" w:hAnsi="仿宋" w:eastAsia="仿宋" w:cs="仿宋"/>
                <w:color w:val="auto"/>
                <w:sz w:val="28"/>
              </w:rPr>
            </w:pPr>
          </w:p>
        </w:tc>
        <w:tc>
          <w:tcPr>
            <w:tcW w:w="1254" w:type="dxa"/>
            <w:tcBorders>
              <w:top w:val="single" w:color="auto" w:sz="4" w:space="0"/>
              <w:left w:val="single" w:color="auto" w:sz="4" w:space="0"/>
              <w:bottom w:val="single" w:color="auto" w:sz="4" w:space="0"/>
              <w:right w:val="single" w:color="auto" w:sz="4" w:space="0"/>
            </w:tcBorders>
            <w:vAlign w:val="center"/>
          </w:tcPr>
          <w:p w14:paraId="73C7BC4E">
            <w:pPr>
              <w:adjustRightInd w:val="0"/>
              <w:snapToGrid w:val="0"/>
              <w:jc w:val="center"/>
              <w:rPr>
                <w:rFonts w:ascii="仿宋" w:hAnsi="仿宋" w:eastAsia="仿宋" w:cs="仿宋"/>
                <w:color w:val="auto"/>
                <w:sz w:val="28"/>
              </w:rPr>
            </w:pPr>
          </w:p>
        </w:tc>
        <w:tc>
          <w:tcPr>
            <w:tcW w:w="1227" w:type="dxa"/>
            <w:tcBorders>
              <w:top w:val="single" w:color="auto" w:sz="4" w:space="0"/>
              <w:left w:val="single" w:color="auto" w:sz="4" w:space="0"/>
              <w:bottom w:val="single" w:color="auto" w:sz="4" w:space="0"/>
              <w:right w:val="single" w:color="auto" w:sz="4" w:space="0"/>
            </w:tcBorders>
            <w:vAlign w:val="center"/>
          </w:tcPr>
          <w:p w14:paraId="48553A64">
            <w:pPr>
              <w:adjustRightInd w:val="0"/>
              <w:snapToGrid w:val="0"/>
              <w:jc w:val="center"/>
              <w:rPr>
                <w:rFonts w:ascii="仿宋" w:hAnsi="仿宋" w:eastAsia="仿宋" w:cs="仿宋"/>
                <w:color w:val="auto"/>
                <w:sz w:val="28"/>
              </w:rPr>
            </w:pPr>
          </w:p>
        </w:tc>
        <w:tc>
          <w:tcPr>
            <w:tcW w:w="1227" w:type="dxa"/>
            <w:tcBorders>
              <w:top w:val="single" w:color="auto" w:sz="4" w:space="0"/>
              <w:left w:val="single" w:color="auto" w:sz="4" w:space="0"/>
              <w:bottom w:val="single" w:color="auto" w:sz="4" w:space="0"/>
              <w:right w:val="single" w:color="auto" w:sz="4" w:space="0"/>
            </w:tcBorders>
            <w:vAlign w:val="center"/>
          </w:tcPr>
          <w:p w14:paraId="333B4DE2">
            <w:pPr>
              <w:adjustRightInd w:val="0"/>
              <w:snapToGrid w:val="0"/>
              <w:jc w:val="center"/>
              <w:rPr>
                <w:rFonts w:ascii="仿宋" w:hAnsi="仿宋" w:eastAsia="仿宋" w:cs="仿宋"/>
                <w:color w:val="auto"/>
                <w:sz w:val="28"/>
              </w:rPr>
            </w:pPr>
          </w:p>
        </w:tc>
        <w:tc>
          <w:tcPr>
            <w:tcW w:w="1227" w:type="dxa"/>
            <w:tcBorders>
              <w:top w:val="single" w:color="auto" w:sz="4" w:space="0"/>
              <w:left w:val="single" w:color="auto" w:sz="4" w:space="0"/>
              <w:bottom w:val="single" w:color="auto" w:sz="4" w:space="0"/>
              <w:right w:val="single" w:color="auto" w:sz="4" w:space="0"/>
            </w:tcBorders>
            <w:vAlign w:val="center"/>
          </w:tcPr>
          <w:p w14:paraId="7FD60380">
            <w:pPr>
              <w:adjustRightInd w:val="0"/>
              <w:snapToGrid w:val="0"/>
              <w:jc w:val="center"/>
              <w:rPr>
                <w:rFonts w:ascii="仿宋" w:hAnsi="仿宋" w:eastAsia="仿宋" w:cs="仿宋"/>
                <w:color w:val="auto"/>
                <w:sz w:val="28"/>
              </w:rPr>
            </w:pPr>
          </w:p>
        </w:tc>
        <w:tc>
          <w:tcPr>
            <w:tcW w:w="1454" w:type="dxa"/>
            <w:tcBorders>
              <w:top w:val="single" w:color="auto" w:sz="4" w:space="0"/>
              <w:left w:val="single" w:color="auto" w:sz="4" w:space="0"/>
              <w:bottom w:val="single" w:color="auto" w:sz="4" w:space="0"/>
              <w:right w:val="single" w:color="auto" w:sz="4" w:space="0"/>
            </w:tcBorders>
            <w:vAlign w:val="center"/>
          </w:tcPr>
          <w:p w14:paraId="4521D972">
            <w:pPr>
              <w:adjustRightInd w:val="0"/>
              <w:snapToGrid w:val="0"/>
              <w:jc w:val="center"/>
              <w:rPr>
                <w:rFonts w:ascii="仿宋" w:hAnsi="仿宋" w:eastAsia="仿宋" w:cs="仿宋"/>
                <w:color w:val="auto"/>
                <w:sz w:val="28"/>
              </w:rPr>
            </w:pPr>
          </w:p>
        </w:tc>
      </w:tr>
      <w:tr w14:paraId="2CC60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14:paraId="04AB3798">
            <w:pPr>
              <w:adjustRightInd w:val="0"/>
              <w:snapToGrid w:val="0"/>
              <w:jc w:val="center"/>
              <w:rPr>
                <w:rFonts w:ascii="仿宋" w:hAnsi="仿宋" w:eastAsia="仿宋" w:cs="仿宋"/>
                <w:color w:val="auto"/>
                <w:sz w:val="28"/>
              </w:rPr>
            </w:pPr>
          </w:p>
        </w:tc>
        <w:tc>
          <w:tcPr>
            <w:tcW w:w="1254" w:type="dxa"/>
            <w:tcBorders>
              <w:top w:val="single" w:color="auto" w:sz="4" w:space="0"/>
              <w:left w:val="single" w:color="auto" w:sz="4" w:space="0"/>
              <w:bottom w:val="single" w:color="auto" w:sz="4" w:space="0"/>
              <w:right w:val="single" w:color="auto" w:sz="4" w:space="0"/>
            </w:tcBorders>
            <w:vAlign w:val="center"/>
          </w:tcPr>
          <w:p w14:paraId="6B9888B2">
            <w:pPr>
              <w:adjustRightInd w:val="0"/>
              <w:snapToGrid w:val="0"/>
              <w:jc w:val="center"/>
              <w:rPr>
                <w:rFonts w:ascii="仿宋" w:hAnsi="仿宋" w:eastAsia="仿宋" w:cs="仿宋"/>
                <w:color w:val="auto"/>
                <w:sz w:val="28"/>
              </w:rPr>
            </w:pPr>
          </w:p>
        </w:tc>
        <w:tc>
          <w:tcPr>
            <w:tcW w:w="1227" w:type="dxa"/>
            <w:tcBorders>
              <w:top w:val="single" w:color="auto" w:sz="4" w:space="0"/>
              <w:left w:val="single" w:color="auto" w:sz="4" w:space="0"/>
              <w:bottom w:val="single" w:color="auto" w:sz="4" w:space="0"/>
              <w:right w:val="single" w:color="auto" w:sz="4" w:space="0"/>
            </w:tcBorders>
            <w:vAlign w:val="center"/>
          </w:tcPr>
          <w:p w14:paraId="11F39BEC">
            <w:pPr>
              <w:adjustRightInd w:val="0"/>
              <w:snapToGrid w:val="0"/>
              <w:jc w:val="center"/>
              <w:rPr>
                <w:rFonts w:ascii="仿宋" w:hAnsi="仿宋" w:eastAsia="仿宋" w:cs="仿宋"/>
                <w:color w:val="auto"/>
                <w:sz w:val="28"/>
              </w:rPr>
            </w:pPr>
          </w:p>
        </w:tc>
        <w:tc>
          <w:tcPr>
            <w:tcW w:w="1227" w:type="dxa"/>
            <w:tcBorders>
              <w:top w:val="single" w:color="auto" w:sz="4" w:space="0"/>
              <w:left w:val="single" w:color="auto" w:sz="4" w:space="0"/>
              <w:bottom w:val="single" w:color="auto" w:sz="4" w:space="0"/>
              <w:right w:val="single" w:color="auto" w:sz="4" w:space="0"/>
            </w:tcBorders>
            <w:vAlign w:val="center"/>
          </w:tcPr>
          <w:p w14:paraId="482F8C56">
            <w:pPr>
              <w:adjustRightInd w:val="0"/>
              <w:snapToGrid w:val="0"/>
              <w:jc w:val="center"/>
              <w:rPr>
                <w:rFonts w:ascii="仿宋" w:hAnsi="仿宋" w:eastAsia="仿宋" w:cs="仿宋"/>
                <w:color w:val="auto"/>
                <w:sz w:val="28"/>
              </w:rPr>
            </w:pPr>
          </w:p>
        </w:tc>
        <w:tc>
          <w:tcPr>
            <w:tcW w:w="1227" w:type="dxa"/>
            <w:tcBorders>
              <w:top w:val="single" w:color="auto" w:sz="4" w:space="0"/>
              <w:left w:val="single" w:color="auto" w:sz="4" w:space="0"/>
              <w:bottom w:val="single" w:color="auto" w:sz="4" w:space="0"/>
              <w:right w:val="single" w:color="auto" w:sz="4" w:space="0"/>
            </w:tcBorders>
            <w:vAlign w:val="center"/>
          </w:tcPr>
          <w:p w14:paraId="01EA5100">
            <w:pPr>
              <w:adjustRightInd w:val="0"/>
              <w:snapToGrid w:val="0"/>
              <w:jc w:val="center"/>
              <w:rPr>
                <w:rFonts w:ascii="仿宋" w:hAnsi="仿宋" w:eastAsia="仿宋" w:cs="仿宋"/>
                <w:color w:val="auto"/>
                <w:sz w:val="28"/>
              </w:rPr>
            </w:pPr>
          </w:p>
        </w:tc>
        <w:tc>
          <w:tcPr>
            <w:tcW w:w="1454" w:type="dxa"/>
            <w:tcBorders>
              <w:top w:val="single" w:color="auto" w:sz="4" w:space="0"/>
              <w:left w:val="single" w:color="auto" w:sz="4" w:space="0"/>
              <w:bottom w:val="single" w:color="auto" w:sz="4" w:space="0"/>
              <w:right w:val="single" w:color="auto" w:sz="4" w:space="0"/>
            </w:tcBorders>
            <w:vAlign w:val="center"/>
          </w:tcPr>
          <w:p w14:paraId="360952EE">
            <w:pPr>
              <w:adjustRightInd w:val="0"/>
              <w:snapToGrid w:val="0"/>
              <w:jc w:val="center"/>
              <w:rPr>
                <w:rFonts w:ascii="仿宋" w:hAnsi="仿宋" w:eastAsia="仿宋" w:cs="仿宋"/>
                <w:color w:val="auto"/>
                <w:sz w:val="28"/>
              </w:rPr>
            </w:pPr>
          </w:p>
        </w:tc>
      </w:tr>
      <w:tr w14:paraId="24113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14:paraId="65F218C2">
            <w:pPr>
              <w:adjustRightInd w:val="0"/>
              <w:snapToGrid w:val="0"/>
              <w:jc w:val="center"/>
              <w:rPr>
                <w:rFonts w:ascii="仿宋" w:hAnsi="仿宋" w:eastAsia="仿宋" w:cs="仿宋"/>
                <w:color w:val="auto"/>
                <w:sz w:val="28"/>
              </w:rPr>
            </w:pPr>
          </w:p>
        </w:tc>
        <w:tc>
          <w:tcPr>
            <w:tcW w:w="1254" w:type="dxa"/>
            <w:tcBorders>
              <w:top w:val="single" w:color="auto" w:sz="4" w:space="0"/>
              <w:left w:val="single" w:color="auto" w:sz="4" w:space="0"/>
              <w:bottom w:val="single" w:color="auto" w:sz="4" w:space="0"/>
              <w:right w:val="single" w:color="auto" w:sz="4" w:space="0"/>
            </w:tcBorders>
            <w:vAlign w:val="center"/>
          </w:tcPr>
          <w:p w14:paraId="3ECA29CB">
            <w:pPr>
              <w:adjustRightInd w:val="0"/>
              <w:snapToGrid w:val="0"/>
              <w:jc w:val="center"/>
              <w:rPr>
                <w:rFonts w:ascii="仿宋" w:hAnsi="仿宋" w:eastAsia="仿宋" w:cs="仿宋"/>
                <w:color w:val="auto"/>
                <w:sz w:val="28"/>
              </w:rPr>
            </w:pPr>
          </w:p>
        </w:tc>
        <w:tc>
          <w:tcPr>
            <w:tcW w:w="1227" w:type="dxa"/>
            <w:tcBorders>
              <w:top w:val="single" w:color="auto" w:sz="4" w:space="0"/>
              <w:left w:val="single" w:color="auto" w:sz="4" w:space="0"/>
              <w:bottom w:val="single" w:color="auto" w:sz="4" w:space="0"/>
              <w:right w:val="single" w:color="auto" w:sz="4" w:space="0"/>
            </w:tcBorders>
            <w:vAlign w:val="center"/>
          </w:tcPr>
          <w:p w14:paraId="2A5BDC78">
            <w:pPr>
              <w:adjustRightInd w:val="0"/>
              <w:snapToGrid w:val="0"/>
              <w:jc w:val="center"/>
              <w:rPr>
                <w:rFonts w:ascii="仿宋" w:hAnsi="仿宋" w:eastAsia="仿宋" w:cs="仿宋"/>
                <w:color w:val="auto"/>
                <w:sz w:val="28"/>
              </w:rPr>
            </w:pPr>
          </w:p>
        </w:tc>
        <w:tc>
          <w:tcPr>
            <w:tcW w:w="1227" w:type="dxa"/>
            <w:tcBorders>
              <w:top w:val="single" w:color="auto" w:sz="4" w:space="0"/>
              <w:left w:val="single" w:color="auto" w:sz="4" w:space="0"/>
              <w:bottom w:val="single" w:color="auto" w:sz="4" w:space="0"/>
              <w:right w:val="single" w:color="auto" w:sz="4" w:space="0"/>
            </w:tcBorders>
            <w:vAlign w:val="center"/>
          </w:tcPr>
          <w:p w14:paraId="36FA4791">
            <w:pPr>
              <w:adjustRightInd w:val="0"/>
              <w:snapToGrid w:val="0"/>
              <w:jc w:val="center"/>
              <w:rPr>
                <w:rFonts w:ascii="仿宋" w:hAnsi="仿宋" w:eastAsia="仿宋" w:cs="仿宋"/>
                <w:color w:val="auto"/>
                <w:sz w:val="28"/>
              </w:rPr>
            </w:pPr>
          </w:p>
        </w:tc>
        <w:tc>
          <w:tcPr>
            <w:tcW w:w="1227" w:type="dxa"/>
            <w:tcBorders>
              <w:top w:val="single" w:color="auto" w:sz="4" w:space="0"/>
              <w:left w:val="single" w:color="auto" w:sz="4" w:space="0"/>
              <w:bottom w:val="single" w:color="auto" w:sz="4" w:space="0"/>
              <w:right w:val="single" w:color="auto" w:sz="4" w:space="0"/>
            </w:tcBorders>
            <w:vAlign w:val="center"/>
          </w:tcPr>
          <w:p w14:paraId="375339B2">
            <w:pPr>
              <w:adjustRightInd w:val="0"/>
              <w:snapToGrid w:val="0"/>
              <w:jc w:val="center"/>
              <w:rPr>
                <w:rFonts w:ascii="仿宋" w:hAnsi="仿宋" w:eastAsia="仿宋" w:cs="仿宋"/>
                <w:color w:val="auto"/>
                <w:sz w:val="28"/>
              </w:rPr>
            </w:pPr>
          </w:p>
        </w:tc>
        <w:tc>
          <w:tcPr>
            <w:tcW w:w="1454" w:type="dxa"/>
            <w:tcBorders>
              <w:top w:val="single" w:color="auto" w:sz="4" w:space="0"/>
              <w:left w:val="single" w:color="auto" w:sz="4" w:space="0"/>
              <w:bottom w:val="single" w:color="auto" w:sz="4" w:space="0"/>
              <w:right w:val="single" w:color="auto" w:sz="4" w:space="0"/>
            </w:tcBorders>
            <w:vAlign w:val="center"/>
          </w:tcPr>
          <w:p w14:paraId="79AB13A8">
            <w:pPr>
              <w:adjustRightInd w:val="0"/>
              <w:snapToGrid w:val="0"/>
              <w:jc w:val="center"/>
              <w:rPr>
                <w:rFonts w:ascii="仿宋" w:hAnsi="仿宋" w:eastAsia="仿宋" w:cs="仿宋"/>
                <w:color w:val="auto"/>
                <w:sz w:val="28"/>
              </w:rPr>
            </w:pPr>
          </w:p>
        </w:tc>
      </w:tr>
    </w:tbl>
    <w:p w14:paraId="2F0DECF5">
      <w:pPr>
        <w:spacing w:line="440" w:lineRule="exact"/>
        <w:ind w:left="-181" w:leftChars="-86"/>
        <w:rPr>
          <w:rFonts w:ascii="仿宋" w:hAnsi="仿宋" w:eastAsia="仿宋" w:cs="仿宋"/>
          <w:b/>
          <w:color w:val="auto"/>
          <w:sz w:val="24"/>
        </w:rPr>
      </w:pPr>
    </w:p>
    <w:p w14:paraId="676C17A6">
      <w:pPr>
        <w:spacing w:line="440" w:lineRule="exact"/>
        <w:ind w:left="-181" w:leftChars="-86" w:firstLine="482" w:firstLineChars="200"/>
        <w:rPr>
          <w:rFonts w:hint="eastAsia" w:ascii="仿宋" w:hAnsi="仿宋" w:eastAsia="仿宋" w:cs="仿宋"/>
          <w:b/>
          <w:color w:val="auto"/>
          <w:sz w:val="24"/>
          <w:shd w:val="pct10" w:color="auto" w:fill="FFFFFF"/>
        </w:rPr>
      </w:pPr>
      <w:r>
        <w:rPr>
          <w:rFonts w:hint="eastAsia" w:ascii="仿宋" w:hAnsi="仿宋" w:eastAsia="仿宋" w:cs="仿宋"/>
          <w:b/>
          <w:color w:val="auto"/>
          <w:sz w:val="24"/>
          <w:shd w:val="pct10" w:color="auto" w:fill="FFFFFF"/>
        </w:rPr>
        <w:t>后附：合同原件扫描件</w:t>
      </w:r>
    </w:p>
    <w:p w14:paraId="429A038D">
      <w:pPr>
        <w:spacing w:line="440" w:lineRule="exact"/>
        <w:ind w:left="-181" w:leftChars="-86" w:firstLine="482" w:firstLineChars="200"/>
        <w:rPr>
          <w:rFonts w:hint="eastAsia" w:ascii="仿宋" w:hAnsi="仿宋" w:eastAsia="仿宋" w:cs="仿宋"/>
          <w:b/>
          <w:color w:val="auto"/>
          <w:sz w:val="24"/>
          <w:shd w:val="pct10" w:color="auto" w:fill="FFFFFF"/>
        </w:rPr>
      </w:pPr>
    </w:p>
    <w:p w14:paraId="540D5E29">
      <w:pPr>
        <w:jc w:val="center"/>
        <w:rPr>
          <w:rFonts w:ascii="仿宋" w:hAnsi="仿宋" w:eastAsia="仿宋" w:cs="仿宋"/>
          <w:bCs/>
          <w:color w:val="auto"/>
          <w:sz w:val="32"/>
          <w:szCs w:val="32"/>
        </w:rPr>
        <w:sectPr>
          <w:pgSz w:w="11906" w:h="16838"/>
          <w:pgMar w:top="1440" w:right="1558" w:bottom="1440" w:left="1800" w:header="851" w:footer="992" w:gutter="0"/>
          <w:cols w:space="720" w:num="1"/>
          <w:titlePg/>
          <w:docGrid w:type="lines" w:linePitch="312" w:charSpace="0"/>
        </w:sectPr>
      </w:pPr>
    </w:p>
    <w:p w14:paraId="6F804BDB">
      <w:pPr>
        <w:jc w:val="center"/>
        <w:rPr>
          <w:rStyle w:val="56"/>
          <w:rFonts w:hint="eastAsia" w:ascii="仿宋" w:hAnsi="仿宋" w:eastAsia="仿宋" w:cs="仿宋"/>
          <w:b/>
          <w:bCs w:val="0"/>
          <w:color w:val="auto"/>
          <w:sz w:val="32"/>
          <w:szCs w:val="32"/>
        </w:rPr>
      </w:pPr>
      <w:bookmarkStart w:id="45" w:name="_Toc2120"/>
      <w:r>
        <w:rPr>
          <w:rStyle w:val="56"/>
          <w:rFonts w:hint="eastAsia" w:ascii="仿宋" w:hAnsi="仿宋" w:eastAsia="仿宋" w:cs="仿宋"/>
          <w:b/>
          <w:bCs w:val="0"/>
          <w:color w:val="auto"/>
          <w:sz w:val="32"/>
          <w:szCs w:val="32"/>
        </w:rPr>
        <w:t>6．食品检验从业人员一览表</w:t>
      </w:r>
    </w:p>
    <w:bookmarkEnd w:id="45"/>
    <w:p w14:paraId="5FE6FB17">
      <w:pPr>
        <w:jc w:val="center"/>
        <w:rPr>
          <w:rFonts w:ascii="仿宋" w:hAnsi="仿宋" w:eastAsia="仿宋" w:cs="仿宋"/>
          <w:bCs/>
          <w:color w:val="auto"/>
          <w:sz w:val="28"/>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720"/>
        <w:gridCol w:w="720"/>
        <w:gridCol w:w="1260"/>
        <w:gridCol w:w="1260"/>
        <w:gridCol w:w="1620"/>
        <w:gridCol w:w="3060"/>
        <w:gridCol w:w="2876"/>
      </w:tblGrid>
      <w:tr w14:paraId="52B9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900" w:type="dxa"/>
            <w:vAlign w:val="center"/>
          </w:tcPr>
          <w:p w14:paraId="528F94E3">
            <w:pPr>
              <w:jc w:val="center"/>
              <w:rPr>
                <w:rFonts w:ascii="仿宋" w:hAnsi="仿宋" w:eastAsia="仿宋" w:cs="仿宋"/>
                <w:bCs/>
                <w:color w:val="auto"/>
                <w:sz w:val="24"/>
              </w:rPr>
            </w:pPr>
            <w:r>
              <w:rPr>
                <w:rFonts w:hint="eastAsia" w:ascii="仿宋" w:hAnsi="仿宋" w:eastAsia="仿宋" w:cs="仿宋"/>
                <w:color w:val="auto"/>
                <w:sz w:val="24"/>
              </w:rPr>
              <w:t>序号</w:t>
            </w:r>
          </w:p>
        </w:tc>
        <w:tc>
          <w:tcPr>
            <w:tcW w:w="1440" w:type="dxa"/>
            <w:vAlign w:val="center"/>
          </w:tcPr>
          <w:p w14:paraId="7C6F22CE">
            <w:pPr>
              <w:jc w:val="center"/>
              <w:rPr>
                <w:rFonts w:ascii="仿宋" w:hAnsi="仿宋" w:eastAsia="仿宋" w:cs="仿宋"/>
                <w:bCs/>
                <w:color w:val="auto"/>
                <w:sz w:val="24"/>
              </w:rPr>
            </w:pPr>
            <w:r>
              <w:rPr>
                <w:rFonts w:hint="eastAsia" w:ascii="仿宋" w:hAnsi="仿宋" w:eastAsia="仿宋" w:cs="仿宋"/>
                <w:color w:val="auto"/>
                <w:sz w:val="24"/>
              </w:rPr>
              <w:t>姓名</w:t>
            </w:r>
          </w:p>
        </w:tc>
        <w:tc>
          <w:tcPr>
            <w:tcW w:w="720" w:type="dxa"/>
            <w:vAlign w:val="center"/>
          </w:tcPr>
          <w:p w14:paraId="5B072007">
            <w:pPr>
              <w:jc w:val="center"/>
              <w:rPr>
                <w:rFonts w:ascii="仿宋" w:hAnsi="仿宋" w:eastAsia="仿宋" w:cs="仿宋"/>
                <w:bCs/>
                <w:color w:val="auto"/>
                <w:sz w:val="24"/>
              </w:rPr>
            </w:pPr>
            <w:r>
              <w:rPr>
                <w:rFonts w:hint="eastAsia" w:ascii="仿宋" w:hAnsi="仿宋" w:eastAsia="仿宋" w:cs="仿宋"/>
                <w:color w:val="auto"/>
                <w:sz w:val="24"/>
              </w:rPr>
              <w:t>性别</w:t>
            </w:r>
          </w:p>
        </w:tc>
        <w:tc>
          <w:tcPr>
            <w:tcW w:w="720" w:type="dxa"/>
            <w:vAlign w:val="center"/>
          </w:tcPr>
          <w:p w14:paraId="62D9911C">
            <w:pPr>
              <w:jc w:val="center"/>
              <w:rPr>
                <w:rFonts w:ascii="仿宋" w:hAnsi="仿宋" w:eastAsia="仿宋" w:cs="仿宋"/>
                <w:bCs/>
                <w:color w:val="auto"/>
                <w:sz w:val="24"/>
              </w:rPr>
            </w:pPr>
            <w:r>
              <w:rPr>
                <w:rFonts w:hint="eastAsia" w:ascii="仿宋" w:hAnsi="仿宋" w:eastAsia="仿宋" w:cs="仿宋"/>
                <w:color w:val="auto"/>
                <w:sz w:val="24"/>
              </w:rPr>
              <w:t>年龄</w:t>
            </w:r>
          </w:p>
        </w:tc>
        <w:tc>
          <w:tcPr>
            <w:tcW w:w="1260" w:type="dxa"/>
            <w:vAlign w:val="center"/>
          </w:tcPr>
          <w:p w14:paraId="36E88E7E">
            <w:pPr>
              <w:jc w:val="center"/>
              <w:rPr>
                <w:rFonts w:ascii="仿宋" w:hAnsi="仿宋" w:eastAsia="仿宋" w:cs="仿宋"/>
                <w:bCs/>
                <w:color w:val="auto"/>
                <w:sz w:val="24"/>
              </w:rPr>
            </w:pPr>
            <w:r>
              <w:rPr>
                <w:rFonts w:hint="eastAsia" w:ascii="仿宋" w:hAnsi="仿宋" w:eastAsia="仿宋" w:cs="仿宋"/>
                <w:color w:val="auto"/>
                <w:sz w:val="24"/>
              </w:rPr>
              <w:t>学历</w:t>
            </w:r>
          </w:p>
        </w:tc>
        <w:tc>
          <w:tcPr>
            <w:tcW w:w="1260" w:type="dxa"/>
            <w:vAlign w:val="center"/>
          </w:tcPr>
          <w:p w14:paraId="7494DBCB">
            <w:pPr>
              <w:jc w:val="center"/>
              <w:rPr>
                <w:rFonts w:ascii="仿宋" w:hAnsi="仿宋" w:eastAsia="仿宋" w:cs="仿宋"/>
                <w:bCs/>
                <w:color w:val="auto"/>
                <w:sz w:val="24"/>
              </w:rPr>
            </w:pPr>
            <w:r>
              <w:rPr>
                <w:rFonts w:hint="eastAsia" w:ascii="仿宋" w:hAnsi="仿宋" w:eastAsia="仿宋" w:cs="仿宋"/>
                <w:bCs/>
                <w:color w:val="auto"/>
                <w:sz w:val="24"/>
              </w:rPr>
              <w:t>职称</w:t>
            </w:r>
          </w:p>
        </w:tc>
        <w:tc>
          <w:tcPr>
            <w:tcW w:w="1620" w:type="dxa"/>
            <w:vAlign w:val="center"/>
          </w:tcPr>
          <w:p w14:paraId="51616C33">
            <w:pPr>
              <w:jc w:val="center"/>
              <w:rPr>
                <w:rFonts w:ascii="仿宋" w:hAnsi="仿宋" w:eastAsia="仿宋" w:cs="仿宋"/>
                <w:bCs/>
                <w:color w:val="auto"/>
                <w:sz w:val="24"/>
              </w:rPr>
            </w:pPr>
            <w:r>
              <w:rPr>
                <w:rFonts w:hint="eastAsia" w:ascii="仿宋" w:hAnsi="仿宋" w:eastAsia="仿宋" w:cs="仿宋"/>
                <w:color w:val="auto"/>
                <w:sz w:val="24"/>
              </w:rPr>
              <w:t>从事食品检测时间</w:t>
            </w:r>
          </w:p>
        </w:tc>
        <w:tc>
          <w:tcPr>
            <w:tcW w:w="3060" w:type="dxa"/>
            <w:vAlign w:val="center"/>
          </w:tcPr>
          <w:p w14:paraId="6B01A27B">
            <w:pPr>
              <w:jc w:val="center"/>
              <w:rPr>
                <w:rFonts w:ascii="仿宋" w:hAnsi="仿宋" w:eastAsia="仿宋" w:cs="仿宋"/>
                <w:bCs/>
                <w:color w:val="auto"/>
                <w:sz w:val="24"/>
              </w:rPr>
            </w:pPr>
            <w:r>
              <w:rPr>
                <w:rFonts w:hint="eastAsia" w:ascii="仿宋" w:hAnsi="仿宋" w:eastAsia="仿宋" w:cs="仿宋"/>
                <w:color w:val="auto"/>
                <w:sz w:val="24"/>
              </w:rPr>
              <w:t>接受培训情况</w:t>
            </w:r>
          </w:p>
        </w:tc>
        <w:tc>
          <w:tcPr>
            <w:tcW w:w="2876" w:type="dxa"/>
            <w:vAlign w:val="center"/>
          </w:tcPr>
          <w:p w14:paraId="6C98F47E">
            <w:pPr>
              <w:jc w:val="center"/>
              <w:rPr>
                <w:rFonts w:ascii="仿宋" w:hAnsi="仿宋" w:eastAsia="仿宋" w:cs="仿宋"/>
                <w:bCs/>
                <w:color w:val="auto"/>
                <w:sz w:val="24"/>
              </w:rPr>
            </w:pPr>
            <w:r>
              <w:rPr>
                <w:rFonts w:hint="eastAsia" w:ascii="仿宋" w:hAnsi="仿宋" w:eastAsia="仿宋" w:cs="仿宋"/>
                <w:bCs/>
                <w:color w:val="auto"/>
                <w:sz w:val="24"/>
              </w:rPr>
              <w:t>其他</w:t>
            </w:r>
          </w:p>
        </w:tc>
      </w:tr>
      <w:tr w14:paraId="26ED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900" w:type="dxa"/>
          </w:tcPr>
          <w:p w14:paraId="49411123">
            <w:pPr>
              <w:jc w:val="center"/>
              <w:rPr>
                <w:rFonts w:ascii="仿宋" w:hAnsi="仿宋" w:eastAsia="仿宋" w:cs="仿宋"/>
                <w:bCs/>
                <w:color w:val="auto"/>
                <w:sz w:val="24"/>
              </w:rPr>
            </w:pPr>
          </w:p>
        </w:tc>
        <w:tc>
          <w:tcPr>
            <w:tcW w:w="1440" w:type="dxa"/>
          </w:tcPr>
          <w:p w14:paraId="39DCD56E">
            <w:pPr>
              <w:jc w:val="center"/>
              <w:rPr>
                <w:rFonts w:ascii="仿宋" w:hAnsi="仿宋" w:eastAsia="仿宋" w:cs="仿宋"/>
                <w:bCs/>
                <w:color w:val="auto"/>
                <w:sz w:val="24"/>
              </w:rPr>
            </w:pPr>
          </w:p>
        </w:tc>
        <w:tc>
          <w:tcPr>
            <w:tcW w:w="720" w:type="dxa"/>
          </w:tcPr>
          <w:p w14:paraId="3D960839">
            <w:pPr>
              <w:jc w:val="center"/>
              <w:rPr>
                <w:rFonts w:ascii="仿宋" w:hAnsi="仿宋" w:eastAsia="仿宋" w:cs="仿宋"/>
                <w:bCs/>
                <w:color w:val="auto"/>
                <w:sz w:val="24"/>
              </w:rPr>
            </w:pPr>
          </w:p>
        </w:tc>
        <w:tc>
          <w:tcPr>
            <w:tcW w:w="720" w:type="dxa"/>
          </w:tcPr>
          <w:p w14:paraId="44078187">
            <w:pPr>
              <w:jc w:val="center"/>
              <w:rPr>
                <w:rFonts w:ascii="仿宋" w:hAnsi="仿宋" w:eastAsia="仿宋" w:cs="仿宋"/>
                <w:bCs/>
                <w:color w:val="auto"/>
                <w:sz w:val="24"/>
              </w:rPr>
            </w:pPr>
          </w:p>
        </w:tc>
        <w:tc>
          <w:tcPr>
            <w:tcW w:w="1260" w:type="dxa"/>
          </w:tcPr>
          <w:p w14:paraId="270A8AC2">
            <w:pPr>
              <w:jc w:val="center"/>
              <w:rPr>
                <w:rFonts w:ascii="仿宋" w:hAnsi="仿宋" w:eastAsia="仿宋" w:cs="仿宋"/>
                <w:bCs/>
                <w:color w:val="auto"/>
                <w:sz w:val="24"/>
              </w:rPr>
            </w:pPr>
          </w:p>
        </w:tc>
        <w:tc>
          <w:tcPr>
            <w:tcW w:w="1260" w:type="dxa"/>
          </w:tcPr>
          <w:p w14:paraId="2E95CDF3">
            <w:pPr>
              <w:jc w:val="center"/>
              <w:rPr>
                <w:rFonts w:ascii="仿宋" w:hAnsi="仿宋" w:eastAsia="仿宋" w:cs="仿宋"/>
                <w:bCs/>
                <w:color w:val="auto"/>
                <w:sz w:val="24"/>
              </w:rPr>
            </w:pPr>
          </w:p>
        </w:tc>
        <w:tc>
          <w:tcPr>
            <w:tcW w:w="1620" w:type="dxa"/>
          </w:tcPr>
          <w:p w14:paraId="25B2CE16">
            <w:pPr>
              <w:jc w:val="center"/>
              <w:rPr>
                <w:rFonts w:ascii="仿宋" w:hAnsi="仿宋" w:eastAsia="仿宋" w:cs="仿宋"/>
                <w:bCs/>
                <w:color w:val="auto"/>
                <w:sz w:val="24"/>
              </w:rPr>
            </w:pPr>
          </w:p>
        </w:tc>
        <w:tc>
          <w:tcPr>
            <w:tcW w:w="3060" w:type="dxa"/>
          </w:tcPr>
          <w:p w14:paraId="5A155F98">
            <w:pPr>
              <w:jc w:val="center"/>
              <w:rPr>
                <w:rFonts w:ascii="仿宋" w:hAnsi="仿宋" w:eastAsia="仿宋" w:cs="仿宋"/>
                <w:bCs/>
                <w:color w:val="auto"/>
                <w:sz w:val="24"/>
              </w:rPr>
            </w:pPr>
          </w:p>
        </w:tc>
        <w:tc>
          <w:tcPr>
            <w:tcW w:w="2876" w:type="dxa"/>
          </w:tcPr>
          <w:p w14:paraId="24D29E65">
            <w:pPr>
              <w:jc w:val="center"/>
              <w:rPr>
                <w:rFonts w:ascii="仿宋" w:hAnsi="仿宋" w:eastAsia="仿宋" w:cs="仿宋"/>
                <w:bCs/>
                <w:color w:val="auto"/>
                <w:sz w:val="24"/>
              </w:rPr>
            </w:pPr>
          </w:p>
        </w:tc>
      </w:tr>
      <w:tr w14:paraId="6747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tcPr>
          <w:p w14:paraId="5A18F790">
            <w:pPr>
              <w:jc w:val="center"/>
              <w:rPr>
                <w:rFonts w:ascii="仿宋" w:hAnsi="仿宋" w:eastAsia="仿宋" w:cs="仿宋"/>
                <w:bCs/>
                <w:color w:val="auto"/>
                <w:sz w:val="24"/>
              </w:rPr>
            </w:pPr>
          </w:p>
        </w:tc>
        <w:tc>
          <w:tcPr>
            <w:tcW w:w="1440" w:type="dxa"/>
          </w:tcPr>
          <w:p w14:paraId="1F9B8A5A">
            <w:pPr>
              <w:jc w:val="center"/>
              <w:rPr>
                <w:rFonts w:ascii="仿宋" w:hAnsi="仿宋" w:eastAsia="仿宋" w:cs="仿宋"/>
                <w:bCs/>
                <w:color w:val="auto"/>
                <w:sz w:val="24"/>
              </w:rPr>
            </w:pPr>
          </w:p>
        </w:tc>
        <w:tc>
          <w:tcPr>
            <w:tcW w:w="720" w:type="dxa"/>
          </w:tcPr>
          <w:p w14:paraId="215C62C5">
            <w:pPr>
              <w:jc w:val="center"/>
              <w:rPr>
                <w:rFonts w:ascii="仿宋" w:hAnsi="仿宋" w:eastAsia="仿宋" w:cs="仿宋"/>
                <w:bCs/>
                <w:color w:val="auto"/>
                <w:sz w:val="24"/>
              </w:rPr>
            </w:pPr>
          </w:p>
        </w:tc>
        <w:tc>
          <w:tcPr>
            <w:tcW w:w="720" w:type="dxa"/>
          </w:tcPr>
          <w:p w14:paraId="190F0C09">
            <w:pPr>
              <w:jc w:val="center"/>
              <w:rPr>
                <w:rFonts w:ascii="仿宋" w:hAnsi="仿宋" w:eastAsia="仿宋" w:cs="仿宋"/>
                <w:bCs/>
                <w:color w:val="auto"/>
                <w:sz w:val="24"/>
              </w:rPr>
            </w:pPr>
          </w:p>
        </w:tc>
        <w:tc>
          <w:tcPr>
            <w:tcW w:w="1260" w:type="dxa"/>
          </w:tcPr>
          <w:p w14:paraId="589F73D5">
            <w:pPr>
              <w:jc w:val="center"/>
              <w:rPr>
                <w:rFonts w:ascii="仿宋" w:hAnsi="仿宋" w:eastAsia="仿宋" w:cs="仿宋"/>
                <w:bCs/>
                <w:color w:val="auto"/>
                <w:sz w:val="24"/>
              </w:rPr>
            </w:pPr>
          </w:p>
        </w:tc>
        <w:tc>
          <w:tcPr>
            <w:tcW w:w="1260" w:type="dxa"/>
          </w:tcPr>
          <w:p w14:paraId="0866D867">
            <w:pPr>
              <w:jc w:val="center"/>
              <w:rPr>
                <w:rFonts w:ascii="仿宋" w:hAnsi="仿宋" w:eastAsia="仿宋" w:cs="仿宋"/>
                <w:bCs/>
                <w:color w:val="auto"/>
                <w:sz w:val="24"/>
              </w:rPr>
            </w:pPr>
          </w:p>
        </w:tc>
        <w:tc>
          <w:tcPr>
            <w:tcW w:w="1620" w:type="dxa"/>
          </w:tcPr>
          <w:p w14:paraId="70F0D9C2">
            <w:pPr>
              <w:jc w:val="center"/>
              <w:rPr>
                <w:rFonts w:ascii="仿宋" w:hAnsi="仿宋" w:eastAsia="仿宋" w:cs="仿宋"/>
                <w:bCs/>
                <w:color w:val="auto"/>
                <w:sz w:val="24"/>
              </w:rPr>
            </w:pPr>
          </w:p>
        </w:tc>
        <w:tc>
          <w:tcPr>
            <w:tcW w:w="3060" w:type="dxa"/>
          </w:tcPr>
          <w:p w14:paraId="540C3A89">
            <w:pPr>
              <w:jc w:val="center"/>
              <w:rPr>
                <w:rFonts w:ascii="仿宋" w:hAnsi="仿宋" w:eastAsia="仿宋" w:cs="仿宋"/>
                <w:bCs/>
                <w:color w:val="auto"/>
                <w:sz w:val="24"/>
              </w:rPr>
            </w:pPr>
          </w:p>
        </w:tc>
        <w:tc>
          <w:tcPr>
            <w:tcW w:w="2876" w:type="dxa"/>
          </w:tcPr>
          <w:p w14:paraId="7FC27CFB">
            <w:pPr>
              <w:jc w:val="center"/>
              <w:rPr>
                <w:rFonts w:ascii="仿宋" w:hAnsi="仿宋" w:eastAsia="仿宋" w:cs="仿宋"/>
                <w:bCs/>
                <w:color w:val="auto"/>
                <w:sz w:val="24"/>
              </w:rPr>
            </w:pPr>
          </w:p>
        </w:tc>
      </w:tr>
      <w:tr w14:paraId="3E4B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tcPr>
          <w:p w14:paraId="063B7595">
            <w:pPr>
              <w:jc w:val="center"/>
              <w:rPr>
                <w:rFonts w:ascii="仿宋" w:hAnsi="仿宋" w:eastAsia="仿宋" w:cs="仿宋"/>
                <w:bCs/>
                <w:color w:val="auto"/>
                <w:sz w:val="24"/>
              </w:rPr>
            </w:pPr>
          </w:p>
        </w:tc>
        <w:tc>
          <w:tcPr>
            <w:tcW w:w="1440" w:type="dxa"/>
          </w:tcPr>
          <w:p w14:paraId="571B0D41">
            <w:pPr>
              <w:jc w:val="center"/>
              <w:rPr>
                <w:rFonts w:ascii="仿宋" w:hAnsi="仿宋" w:eastAsia="仿宋" w:cs="仿宋"/>
                <w:bCs/>
                <w:color w:val="auto"/>
                <w:sz w:val="24"/>
              </w:rPr>
            </w:pPr>
          </w:p>
        </w:tc>
        <w:tc>
          <w:tcPr>
            <w:tcW w:w="720" w:type="dxa"/>
          </w:tcPr>
          <w:p w14:paraId="5A37C918">
            <w:pPr>
              <w:jc w:val="center"/>
              <w:rPr>
                <w:rFonts w:ascii="仿宋" w:hAnsi="仿宋" w:eastAsia="仿宋" w:cs="仿宋"/>
                <w:bCs/>
                <w:color w:val="auto"/>
                <w:sz w:val="24"/>
              </w:rPr>
            </w:pPr>
          </w:p>
        </w:tc>
        <w:tc>
          <w:tcPr>
            <w:tcW w:w="720" w:type="dxa"/>
          </w:tcPr>
          <w:p w14:paraId="3D2C45A1">
            <w:pPr>
              <w:jc w:val="center"/>
              <w:rPr>
                <w:rFonts w:ascii="仿宋" w:hAnsi="仿宋" w:eastAsia="仿宋" w:cs="仿宋"/>
                <w:bCs/>
                <w:color w:val="auto"/>
                <w:sz w:val="24"/>
              </w:rPr>
            </w:pPr>
          </w:p>
        </w:tc>
        <w:tc>
          <w:tcPr>
            <w:tcW w:w="1260" w:type="dxa"/>
          </w:tcPr>
          <w:p w14:paraId="69A3200B">
            <w:pPr>
              <w:jc w:val="center"/>
              <w:rPr>
                <w:rFonts w:ascii="仿宋" w:hAnsi="仿宋" w:eastAsia="仿宋" w:cs="仿宋"/>
                <w:bCs/>
                <w:color w:val="auto"/>
                <w:sz w:val="24"/>
              </w:rPr>
            </w:pPr>
          </w:p>
        </w:tc>
        <w:tc>
          <w:tcPr>
            <w:tcW w:w="1260" w:type="dxa"/>
          </w:tcPr>
          <w:p w14:paraId="43BD30BB">
            <w:pPr>
              <w:jc w:val="center"/>
              <w:rPr>
                <w:rFonts w:ascii="仿宋" w:hAnsi="仿宋" w:eastAsia="仿宋" w:cs="仿宋"/>
                <w:bCs/>
                <w:color w:val="auto"/>
                <w:sz w:val="24"/>
              </w:rPr>
            </w:pPr>
          </w:p>
        </w:tc>
        <w:tc>
          <w:tcPr>
            <w:tcW w:w="1620" w:type="dxa"/>
          </w:tcPr>
          <w:p w14:paraId="2C1F3738">
            <w:pPr>
              <w:jc w:val="center"/>
              <w:rPr>
                <w:rFonts w:ascii="仿宋" w:hAnsi="仿宋" w:eastAsia="仿宋" w:cs="仿宋"/>
                <w:bCs/>
                <w:color w:val="auto"/>
                <w:sz w:val="24"/>
              </w:rPr>
            </w:pPr>
          </w:p>
        </w:tc>
        <w:tc>
          <w:tcPr>
            <w:tcW w:w="3060" w:type="dxa"/>
          </w:tcPr>
          <w:p w14:paraId="69CC5AE7">
            <w:pPr>
              <w:jc w:val="center"/>
              <w:rPr>
                <w:rFonts w:ascii="仿宋" w:hAnsi="仿宋" w:eastAsia="仿宋" w:cs="仿宋"/>
                <w:bCs/>
                <w:color w:val="auto"/>
                <w:sz w:val="24"/>
              </w:rPr>
            </w:pPr>
          </w:p>
        </w:tc>
        <w:tc>
          <w:tcPr>
            <w:tcW w:w="2876" w:type="dxa"/>
          </w:tcPr>
          <w:p w14:paraId="2B2ADDAA">
            <w:pPr>
              <w:jc w:val="center"/>
              <w:rPr>
                <w:rFonts w:ascii="仿宋" w:hAnsi="仿宋" w:eastAsia="仿宋" w:cs="仿宋"/>
                <w:bCs/>
                <w:color w:val="auto"/>
                <w:sz w:val="24"/>
              </w:rPr>
            </w:pPr>
          </w:p>
        </w:tc>
      </w:tr>
      <w:tr w14:paraId="3742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tcPr>
          <w:p w14:paraId="3B54E96A">
            <w:pPr>
              <w:jc w:val="center"/>
              <w:rPr>
                <w:rFonts w:ascii="仿宋" w:hAnsi="仿宋" w:eastAsia="仿宋" w:cs="仿宋"/>
                <w:bCs/>
                <w:color w:val="auto"/>
                <w:sz w:val="24"/>
              </w:rPr>
            </w:pPr>
          </w:p>
        </w:tc>
        <w:tc>
          <w:tcPr>
            <w:tcW w:w="1440" w:type="dxa"/>
          </w:tcPr>
          <w:p w14:paraId="50CDE5F7">
            <w:pPr>
              <w:jc w:val="center"/>
              <w:rPr>
                <w:rFonts w:ascii="仿宋" w:hAnsi="仿宋" w:eastAsia="仿宋" w:cs="仿宋"/>
                <w:bCs/>
                <w:color w:val="auto"/>
                <w:sz w:val="24"/>
              </w:rPr>
            </w:pPr>
          </w:p>
        </w:tc>
        <w:tc>
          <w:tcPr>
            <w:tcW w:w="720" w:type="dxa"/>
          </w:tcPr>
          <w:p w14:paraId="5BBDDE7C">
            <w:pPr>
              <w:jc w:val="center"/>
              <w:rPr>
                <w:rFonts w:ascii="仿宋" w:hAnsi="仿宋" w:eastAsia="仿宋" w:cs="仿宋"/>
                <w:bCs/>
                <w:color w:val="auto"/>
                <w:sz w:val="24"/>
              </w:rPr>
            </w:pPr>
          </w:p>
        </w:tc>
        <w:tc>
          <w:tcPr>
            <w:tcW w:w="720" w:type="dxa"/>
          </w:tcPr>
          <w:p w14:paraId="286B433F">
            <w:pPr>
              <w:jc w:val="center"/>
              <w:rPr>
                <w:rFonts w:ascii="仿宋" w:hAnsi="仿宋" w:eastAsia="仿宋" w:cs="仿宋"/>
                <w:bCs/>
                <w:color w:val="auto"/>
                <w:sz w:val="24"/>
              </w:rPr>
            </w:pPr>
          </w:p>
        </w:tc>
        <w:tc>
          <w:tcPr>
            <w:tcW w:w="1260" w:type="dxa"/>
          </w:tcPr>
          <w:p w14:paraId="74758DC6">
            <w:pPr>
              <w:jc w:val="center"/>
              <w:rPr>
                <w:rFonts w:ascii="仿宋" w:hAnsi="仿宋" w:eastAsia="仿宋" w:cs="仿宋"/>
                <w:bCs/>
                <w:color w:val="auto"/>
                <w:sz w:val="24"/>
              </w:rPr>
            </w:pPr>
          </w:p>
        </w:tc>
        <w:tc>
          <w:tcPr>
            <w:tcW w:w="1260" w:type="dxa"/>
          </w:tcPr>
          <w:p w14:paraId="2A0EFD0E">
            <w:pPr>
              <w:jc w:val="center"/>
              <w:rPr>
                <w:rFonts w:ascii="仿宋" w:hAnsi="仿宋" w:eastAsia="仿宋" w:cs="仿宋"/>
                <w:bCs/>
                <w:color w:val="auto"/>
                <w:sz w:val="24"/>
              </w:rPr>
            </w:pPr>
          </w:p>
        </w:tc>
        <w:tc>
          <w:tcPr>
            <w:tcW w:w="1620" w:type="dxa"/>
          </w:tcPr>
          <w:p w14:paraId="45AB4F4B">
            <w:pPr>
              <w:jc w:val="center"/>
              <w:rPr>
                <w:rFonts w:ascii="仿宋" w:hAnsi="仿宋" w:eastAsia="仿宋" w:cs="仿宋"/>
                <w:bCs/>
                <w:color w:val="auto"/>
                <w:sz w:val="24"/>
              </w:rPr>
            </w:pPr>
          </w:p>
        </w:tc>
        <w:tc>
          <w:tcPr>
            <w:tcW w:w="3060" w:type="dxa"/>
          </w:tcPr>
          <w:p w14:paraId="06D2044A">
            <w:pPr>
              <w:jc w:val="center"/>
              <w:rPr>
                <w:rFonts w:ascii="仿宋" w:hAnsi="仿宋" w:eastAsia="仿宋" w:cs="仿宋"/>
                <w:bCs/>
                <w:color w:val="auto"/>
                <w:sz w:val="24"/>
              </w:rPr>
            </w:pPr>
          </w:p>
        </w:tc>
        <w:tc>
          <w:tcPr>
            <w:tcW w:w="2876" w:type="dxa"/>
          </w:tcPr>
          <w:p w14:paraId="76CD8D24">
            <w:pPr>
              <w:jc w:val="center"/>
              <w:rPr>
                <w:rFonts w:ascii="仿宋" w:hAnsi="仿宋" w:eastAsia="仿宋" w:cs="仿宋"/>
                <w:bCs/>
                <w:color w:val="auto"/>
                <w:sz w:val="24"/>
              </w:rPr>
            </w:pPr>
          </w:p>
        </w:tc>
      </w:tr>
      <w:tr w14:paraId="15C0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tcPr>
          <w:p w14:paraId="2709A7C4">
            <w:pPr>
              <w:jc w:val="center"/>
              <w:rPr>
                <w:rFonts w:ascii="仿宋" w:hAnsi="仿宋" w:eastAsia="仿宋" w:cs="仿宋"/>
                <w:bCs/>
                <w:color w:val="auto"/>
                <w:sz w:val="24"/>
              </w:rPr>
            </w:pPr>
          </w:p>
        </w:tc>
        <w:tc>
          <w:tcPr>
            <w:tcW w:w="1440" w:type="dxa"/>
          </w:tcPr>
          <w:p w14:paraId="33BEB1CF">
            <w:pPr>
              <w:jc w:val="center"/>
              <w:rPr>
                <w:rFonts w:ascii="仿宋" w:hAnsi="仿宋" w:eastAsia="仿宋" w:cs="仿宋"/>
                <w:bCs/>
                <w:color w:val="auto"/>
                <w:sz w:val="24"/>
              </w:rPr>
            </w:pPr>
          </w:p>
        </w:tc>
        <w:tc>
          <w:tcPr>
            <w:tcW w:w="720" w:type="dxa"/>
          </w:tcPr>
          <w:p w14:paraId="0111605C">
            <w:pPr>
              <w:jc w:val="center"/>
              <w:rPr>
                <w:rFonts w:ascii="仿宋" w:hAnsi="仿宋" w:eastAsia="仿宋" w:cs="仿宋"/>
                <w:bCs/>
                <w:color w:val="auto"/>
                <w:sz w:val="24"/>
              </w:rPr>
            </w:pPr>
          </w:p>
        </w:tc>
        <w:tc>
          <w:tcPr>
            <w:tcW w:w="720" w:type="dxa"/>
          </w:tcPr>
          <w:p w14:paraId="653C630B">
            <w:pPr>
              <w:jc w:val="center"/>
              <w:rPr>
                <w:rFonts w:ascii="仿宋" w:hAnsi="仿宋" w:eastAsia="仿宋" w:cs="仿宋"/>
                <w:bCs/>
                <w:color w:val="auto"/>
                <w:sz w:val="24"/>
              </w:rPr>
            </w:pPr>
          </w:p>
        </w:tc>
        <w:tc>
          <w:tcPr>
            <w:tcW w:w="1260" w:type="dxa"/>
          </w:tcPr>
          <w:p w14:paraId="53ADD2FC">
            <w:pPr>
              <w:jc w:val="center"/>
              <w:rPr>
                <w:rFonts w:ascii="仿宋" w:hAnsi="仿宋" w:eastAsia="仿宋" w:cs="仿宋"/>
                <w:bCs/>
                <w:color w:val="auto"/>
                <w:sz w:val="24"/>
              </w:rPr>
            </w:pPr>
          </w:p>
        </w:tc>
        <w:tc>
          <w:tcPr>
            <w:tcW w:w="1260" w:type="dxa"/>
          </w:tcPr>
          <w:p w14:paraId="2C4BB241">
            <w:pPr>
              <w:jc w:val="center"/>
              <w:rPr>
                <w:rFonts w:ascii="仿宋" w:hAnsi="仿宋" w:eastAsia="仿宋" w:cs="仿宋"/>
                <w:bCs/>
                <w:color w:val="auto"/>
                <w:sz w:val="24"/>
              </w:rPr>
            </w:pPr>
          </w:p>
        </w:tc>
        <w:tc>
          <w:tcPr>
            <w:tcW w:w="1620" w:type="dxa"/>
          </w:tcPr>
          <w:p w14:paraId="4AB04BF2">
            <w:pPr>
              <w:jc w:val="center"/>
              <w:rPr>
                <w:rFonts w:ascii="仿宋" w:hAnsi="仿宋" w:eastAsia="仿宋" w:cs="仿宋"/>
                <w:bCs/>
                <w:color w:val="auto"/>
                <w:sz w:val="24"/>
              </w:rPr>
            </w:pPr>
          </w:p>
        </w:tc>
        <w:tc>
          <w:tcPr>
            <w:tcW w:w="3060" w:type="dxa"/>
          </w:tcPr>
          <w:p w14:paraId="44A0E1DC">
            <w:pPr>
              <w:jc w:val="center"/>
              <w:rPr>
                <w:rFonts w:ascii="仿宋" w:hAnsi="仿宋" w:eastAsia="仿宋" w:cs="仿宋"/>
                <w:bCs/>
                <w:color w:val="auto"/>
                <w:sz w:val="24"/>
              </w:rPr>
            </w:pPr>
          </w:p>
        </w:tc>
        <w:tc>
          <w:tcPr>
            <w:tcW w:w="2876" w:type="dxa"/>
          </w:tcPr>
          <w:p w14:paraId="6C7B7E27">
            <w:pPr>
              <w:jc w:val="center"/>
              <w:rPr>
                <w:rFonts w:ascii="仿宋" w:hAnsi="仿宋" w:eastAsia="仿宋" w:cs="仿宋"/>
                <w:bCs/>
                <w:color w:val="auto"/>
                <w:sz w:val="24"/>
              </w:rPr>
            </w:pPr>
          </w:p>
        </w:tc>
      </w:tr>
      <w:tr w14:paraId="1530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tcPr>
          <w:p w14:paraId="50C9B3D3">
            <w:pPr>
              <w:jc w:val="center"/>
              <w:rPr>
                <w:rFonts w:ascii="仿宋" w:hAnsi="仿宋" w:eastAsia="仿宋" w:cs="仿宋"/>
                <w:bCs/>
                <w:color w:val="auto"/>
                <w:sz w:val="24"/>
              </w:rPr>
            </w:pPr>
          </w:p>
        </w:tc>
        <w:tc>
          <w:tcPr>
            <w:tcW w:w="1440" w:type="dxa"/>
          </w:tcPr>
          <w:p w14:paraId="4115ADF3">
            <w:pPr>
              <w:jc w:val="center"/>
              <w:rPr>
                <w:rFonts w:ascii="仿宋" w:hAnsi="仿宋" w:eastAsia="仿宋" w:cs="仿宋"/>
                <w:bCs/>
                <w:color w:val="auto"/>
                <w:sz w:val="24"/>
              </w:rPr>
            </w:pPr>
          </w:p>
        </w:tc>
        <w:tc>
          <w:tcPr>
            <w:tcW w:w="720" w:type="dxa"/>
          </w:tcPr>
          <w:p w14:paraId="0A3BF458">
            <w:pPr>
              <w:jc w:val="center"/>
              <w:rPr>
                <w:rFonts w:ascii="仿宋" w:hAnsi="仿宋" w:eastAsia="仿宋" w:cs="仿宋"/>
                <w:bCs/>
                <w:color w:val="auto"/>
                <w:sz w:val="24"/>
              </w:rPr>
            </w:pPr>
          </w:p>
        </w:tc>
        <w:tc>
          <w:tcPr>
            <w:tcW w:w="720" w:type="dxa"/>
          </w:tcPr>
          <w:p w14:paraId="1FE04DDE">
            <w:pPr>
              <w:jc w:val="center"/>
              <w:rPr>
                <w:rFonts w:ascii="仿宋" w:hAnsi="仿宋" w:eastAsia="仿宋" w:cs="仿宋"/>
                <w:bCs/>
                <w:color w:val="auto"/>
                <w:sz w:val="24"/>
              </w:rPr>
            </w:pPr>
          </w:p>
        </w:tc>
        <w:tc>
          <w:tcPr>
            <w:tcW w:w="1260" w:type="dxa"/>
          </w:tcPr>
          <w:p w14:paraId="244CC59A">
            <w:pPr>
              <w:jc w:val="center"/>
              <w:rPr>
                <w:rFonts w:ascii="仿宋" w:hAnsi="仿宋" w:eastAsia="仿宋" w:cs="仿宋"/>
                <w:bCs/>
                <w:color w:val="auto"/>
                <w:sz w:val="24"/>
              </w:rPr>
            </w:pPr>
          </w:p>
        </w:tc>
        <w:tc>
          <w:tcPr>
            <w:tcW w:w="1260" w:type="dxa"/>
          </w:tcPr>
          <w:p w14:paraId="5C10DC76">
            <w:pPr>
              <w:jc w:val="center"/>
              <w:rPr>
                <w:rFonts w:ascii="仿宋" w:hAnsi="仿宋" w:eastAsia="仿宋" w:cs="仿宋"/>
                <w:bCs/>
                <w:color w:val="auto"/>
                <w:sz w:val="24"/>
              </w:rPr>
            </w:pPr>
          </w:p>
        </w:tc>
        <w:tc>
          <w:tcPr>
            <w:tcW w:w="1620" w:type="dxa"/>
          </w:tcPr>
          <w:p w14:paraId="69D384F8">
            <w:pPr>
              <w:jc w:val="center"/>
              <w:rPr>
                <w:rFonts w:ascii="仿宋" w:hAnsi="仿宋" w:eastAsia="仿宋" w:cs="仿宋"/>
                <w:bCs/>
                <w:color w:val="auto"/>
                <w:sz w:val="24"/>
              </w:rPr>
            </w:pPr>
          </w:p>
        </w:tc>
        <w:tc>
          <w:tcPr>
            <w:tcW w:w="3060" w:type="dxa"/>
          </w:tcPr>
          <w:p w14:paraId="3F998023">
            <w:pPr>
              <w:jc w:val="center"/>
              <w:rPr>
                <w:rFonts w:ascii="仿宋" w:hAnsi="仿宋" w:eastAsia="仿宋" w:cs="仿宋"/>
                <w:bCs/>
                <w:color w:val="auto"/>
                <w:sz w:val="24"/>
              </w:rPr>
            </w:pPr>
          </w:p>
        </w:tc>
        <w:tc>
          <w:tcPr>
            <w:tcW w:w="2876" w:type="dxa"/>
          </w:tcPr>
          <w:p w14:paraId="10F3AA17">
            <w:pPr>
              <w:jc w:val="center"/>
              <w:rPr>
                <w:rFonts w:ascii="仿宋" w:hAnsi="仿宋" w:eastAsia="仿宋" w:cs="仿宋"/>
                <w:bCs/>
                <w:color w:val="auto"/>
                <w:sz w:val="24"/>
              </w:rPr>
            </w:pPr>
          </w:p>
        </w:tc>
      </w:tr>
      <w:tr w14:paraId="7E72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0" w:type="dxa"/>
          </w:tcPr>
          <w:p w14:paraId="7F14BD14">
            <w:pPr>
              <w:jc w:val="center"/>
              <w:rPr>
                <w:rFonts w:ascii="仿宋" w:hAnsi="仿宋" w:eastAsia="仿宋" w:cs="仿宋"/>
                <w:bCs/>
                <w:color w:val="auto"/>
                <w:sz w:val="24"/>
              </w:rPr>
            </w:pPr>
          </w:p>
        </w:tc>
        <w:tc>
          <w:tcPr>
            <w:tcW w:w="1440" w:type="dxa"/>
          </w:tcPr>
          <w:p w14:paraId="57B3C097">
            <w:pPr>
              <w:jc w:val="center"/>
              <w:rPr>
                <w:rFonts w:ascii="仿宋" w:hAnsi="仿宋" w:eastAsia="仿宋" w:cs="仿宋"/>
                <w:bCs/>
                <w:color w:val="auto"/>
                <w:sz w:val="24"/>
              </w:rPr>
            </w:pPr>
          </w:p>
        </w:tc>
        <w:tc>
          <w:tcPr>
            <w:tcW w:w="720" w:type="dxa"/>
          </w:tcPr>
          <w:p w14:paraId="71F2E220">
            <w:pPr>
              <w:jc w:val="center"/>
              <w:rPr>
                <w:rFonts w:ascii="仿宋" w:hAnsi="仿宋" w:eastAsia="仿宋" w:cs="仿宋"/>
                <w:bCs/>
                <w:color w:val="auto"/>
                <w:sz w:val="24"/>
              </w:rPr>
            </w:pPr>
          </w:p>
        </w:tc>
        <w:tc>
          <w:tcPr>
            <w:tcW w:w="720" w:type="dxa"/>
          </w:tcPr>
          <w:p w14:paraId="710894DE">
            <w:pPr>
              <w:jc w:val="center"/>
              <w:rPr>
                <w:rFonts w:ascii="仿宋" w:hAnsi="仿宋" w:eastAsia="仿宋" w:cs="仿宋"/>
                <w:bCs/>
                <w:color w:val="auto"/>
                <w:sz w:val="24"/>
              </w:rPr>
            </w:pPr>
          </w:p>
        </w:tc>
        <w:tc>
          <w:tcPr>
            <w:tcW w:w="1260" w:type="dxa"/>
          </w:tcPr>
          <w:p w14:paraId="0821F296">
            <w:pPr>
              <w:jc w:val="center"/>
              <w:rPr>
                <w:rFonts w:ascii="仿宋" w:hAnsi="仿宋" w:eastAsia="仿宋" w:cs="仿宋"/>
                <w:bCs/>
                <w:color w:val="auto"/>
                <w:sz w:val="24"/>
              </w:rPr>
            </w:pPr>
          </w:p>
        </w:tc>
        <w:tc>
          <w:tcPr>
            <w:tcW w:w="1260" w:type="dxa"/>
          </w:tcPr>
          <w:p w14:paraId="22BAA7BF">
            <w:pPr>
              <w:jc w:val="center"/>
              <w:rPr>
                <w:rFonts w:ascii="仿宋" w:hAnsi="仿宋" w:eastAsia="仿宋" w:cs="仿宋"/>
                <w:bCs/>
                <w:color w:val="auto"/>
                <w:sz w:val="24"/>
              </w:rPr>
            </w:pPr>
          </w:p>
        </w:tc>
        <w:tc>
          <w:tcPr>
            <w:tcW w:w="1620" w:type="dxa"/>
          </w:tcPr>
          <w:p w14:paraId="00685267">
            <w:pPr>
              <w:jc w:val="center"/>
              <w:rPr>
                <w:rFonts w:ascii="仿宋" w:hAnsi="仿宋" w:eastAsia="仿宋" w:cs="仿宋"/>
                <w:bCs/>
                <w:color w:val="auto"/>
                <w:sz w:val="24"/>
              </w:rPr>
            </w:pPr>
          </w:p>
        </w:tc>
        <w:tc>
          <w:tcPr>
            <w:tcW w:w="3060" w:type="dxa"/>
          </w:tcPr>
          <w:p w14:paraId="5EBFF3E0">
            <w:pPr>
              <w:jc w:val="center"/>
              <w:rPr>
                <w:rFonts w:ascii="仿宋" w:hAnsi="仿宋" w:eastAsia="仿宋" w:cs="仿宋"/>
                <w:bCs/>
                <w:color w:val="auto"/>
                <w:sz w:val="24"/>
              </w:rPr>
            </w:pPr>
          </w:p>
        </w:tc>
        <w:tc>
          <w:tcPr>
            <w:tcW w:w="2876" w:type="dxa"/>
          </w:tcPr>
          <w:p w14:paraId="0C82C764">
            <w:pPr>
              <w:jc w:val="center"/>
              <w:rPr>
                <w:rFonts w:ascii="仿宋" w:hAnsi="仿宋" w:eastAsia="仿宋" w:cs="仿宋"/>
                <w:bCs/>
                <w:color w:val="auto"/>
                <w:sz w:val="24"/>
              </w:rPr>
            </w:pPr>
          </w:p>
        </w:tc>
      </w:tr>
    </w:tbl>
    <w:p w14:paraId="13198124">
      <w:pPr>
        <w:rPr>
          <w:rFonts w:ascii="仿宋" w:hAnsi="仿宋" w:eastAsia="仿宋" w:cs="仿宋"/>
          <w:color w:val="auto"/>
          <w:sz w:val="24"/>
        </w:rPr>
      </w:pPr>
    </w:p>
    <w:p w14:paraId="6CA9F69D">
      <w:pPr>
        <w:spacing w:line="360" w:lineRule="auto"/>
        <w:rPr>
          <w:rFonts w:ascii="仿宋" w:hAnsi="仿宋" w:eastAsia="仿宋" w:cs="仿宋"/>
          <w:b/>
          <w:color w:val="auto"/>
          <w:sz w:val="24"/>
        </w:rPr>
      </w:pPr>
      <w:r>
        <w:rPr>
          <w:rFonts w:hint="eastAsia" w:ascii="仿宋" w:hAnsi="仿宋" w:eastAsia="仿宋" w:cs="仿宋"/>
          <w:b/>
          <w:color w:val="auto"/>
          <w:sz w:val="24"/>
        </w:rPr>
        <w:t>注：中级职称及中级以上人员须提供职称复印件。</w:t>
      </w:r>
    </w:p>
    <w:p w14:paraId="7C8C9652">
      <w:pPr>
        <w:spacing w:line="360" w:lineRule="auto"/>
        <w:rPr>
          <w:rFonts w:ascii="仿宋" w:hAnsi="仿宋" w:eastAsia="仿宋" w:cs="仿宋"/>
          <w:color w:val="auto"/>
          <w:sz w:val="24"/>
        </w:rPr>
      </w:pPr>
      <w:r>
        <w:rPr>
          <w:rFonts w:hint="eastAsia" w:ascii="仿宋" w:hAnsi="仿宋" w:eastAsia="仿宋" w:cs="仿宋"/>
          <w:color w:val="auto"/>
          <w:sz w:val="24"/>
        </w:rPr>
        <w:t>投标单位：（盖章）</w:t>
      </w:r>
    </w:p>
    <w:p w14:paraId="187EEB9B">
      <w:pPr>
        <w:rPr>
          <w:rFonts w:ascii="仿宋" w:hAnsi="仿宋" w:eastAsia="仿宋" w:cs="仿宋"/>
          <w:color w:val="auto"/>
          <w:sz w:val="24"/>
        </w:rPr>
      </w:pPr>
    </w:p>
    <w:p w14:paraId="24330EE2">
      <w:pPr>
        <w:rPr>
          <w:rFonts w:ascii="仿宋" w:hAnsi="仿宋" w:eastAsia="仿宋" w:cs="仿宋"/>
          <w:color w:val="auto"/>
          <w:sz w:val="24"/>
        </w:rPr>
        <w:sectPr>
          <w:pgSz w:w="16838" w:h="11906" w:orient="landscape"/>
          <w:pgMar w:top="1797" w:right="1440" w:bottom="1797" w:left="1440" w:header="851" w:footer="992" w:gutter="0"/>
          <w:cols w:space="720" w:num="1"/>
          <w:titlePg/>
          <w:docGrid w:linePitch="312" w:charSpace="0"/>
        </w:sectPr>
      </w:pPr>
      <w:r>
        <w:rPr>
          <w:rFonts w:hint="eastAsia" w:ascii="仿宋" w:hAnsi="仿宋" w:eastAsia="仿宋" w:cs="仿宋"/>
          <w:color w:val="auto"/>
          <w:sz w:val="24"/>
        </w:rPr>
        <w:t>法定代表人或其委托代理人（签字）：                                  年  月   日</w:t>
      </w:r>
    </w:p>
    <w:p w14:paraId="1C30391A">
      <w:pPr>
        <w:jc w:val="center"/>
        <w:rPr>
          <w:rFonts w:ascii="仿宋" w:hAnsi="仿宋" w:eastAsia="仿宋" w:cs="仿宋"/>
          <w:b/>
          <w:bCs/>
          <w:color w:val="auto"/>
          <w:sz w:val="32"/>
          <w:szCs w:val="32"/>
        </w:rPr>
      </w:pPr>
      <w:r>
        <w:rPr>
          <w:rFonts w:hint="eastAsia" w:ascii="仿宋" w:hAnsi="仿宋" w:eastAsia="仿宋" w:cs="仿宋"/>
          <w:b/>
          <w:bCs/>
          <w:color w:val="auto"/>
          <w:sz w:val="32"/>
          <w:szCs w:val="32"/>
        </w:rPr>
        <w:t>6.1拟派项目负责人一览表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031"/>
        <w:gridCol w:w="2124"/>
        <w:gridCol w:w="2140"/>
        <w:gridCol w:w="2124"/>
      </w:tblGrid>
      <w:tr w14:paraId="0DF6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40" w:type="dxa"/>
            <w:gridSpan w:val="2"/>
            <w:vAlign w:val="center"/>
          </w:tcPr>
          <w:p w14:paraId="0D1C6919">
            <w:pPr>
              <w:jc w:val="center"/>
              <w:rPr>
                <w:rFonts w:ascii="仿宋" w:hAnsi="仿宋" w:eastAsia="仿宋" w:cs="仿宋"/>
                <w:color w:val="auto"/>
                <w:sz w:val="24"/>
              </w:rPr>
            </w:pPr>
            <w:r>
              <w:rPr>
                <w:rFonts w:hint="eastAsia" w:ascii="仿宋" w:hAnsi="仿宋" w:eastAsia="仿宋" w:cs="仿宋"/>
                <w:color w:val="auto"/>
                <w:sz w:val="24"/>
              </w:rPr>
              <w:t>姓  名</w:t>
            </w:r>
          </w:p>
        </w:tc>
        <w:tc>
          <w:tcPr>
            <w:tcW w:w="2124" w:type="dxa"/>
            <w:vAlign w:val="center"/>
          </w:tcPr>
          <w:p w14:paraId="4CB1DFBC">
            <w:pPr>
              <w:rPr>
                <w:rFonts w:ascii="仿宋" w:hAnsi="仿宋" w:eastAsia="仿宋" w:cs="仿宋"/>
                <w:color w:val="auto"/>
                <w:sz w:val="24"/>
              </w:rPr>
            </w:pPr>
          </w:p>
        </w:tc>
        <w:tc>
          <w:tcPr>
            <w:tcW w:w="2140" w:type="dxa"/>
            <w:vAlign w:val="center"/>
          </w:tcPr>
          <w:p w14:paraId="458ACA7A">
            <w:pPr>
              <w:jc w:val="center"/>
              <w:rPr>
                <w:rFonts w:ascii="仿宋" w:hAnsi="仿宋" w:eastAsia="仿宋" w:cs="仿宋"/>
                <w:color w:val="auto"/>
                <w:sz w:val="24"/>
              </w:rPr>
            </w:pPr>
            <w:r>
              <w:rPr>
                <w:rFonts w:hint="eastAsia" w:ascii="仿宋" w:hAnsi="仿宋" w:eastAsia="仿宋" w:cs="仿宋"/>
                <w:color w:val="auto"/>
                <w:sz w:val="24"/>
              </w:rPr>
              <w:t>年  龄</w:t>
            </w:r>
          </w:p>
        </w:tc>
        <w:tc>
          <w:tcPr>
            <w:tcW w:w="2124" w:type="dxa"/>
            <w:vAlign w:val="center"/>
          </w:tcPr>
          <w:p w14:paraId="65226F89">
            <w:pPr>
              <w:jc w:val="center"/>
              <w:rPr>
                <w:rFonts w:ascii="仿宋" w:hAnsi="仿宋" w:eastAsia="仿宋" w:cs="仿宋"/>
                <w:color w:val="auto"/>
                <w:sz w:val="24"/>
              </w:rPr>
            </w:pPr>
          </w:p>
        </w:tc>
      </w:tr>
      <w:tr w14:paraId="0A18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0" w:type="dxa"/>
            <w:gridSpan w:val="2"/>
            <w:vAlign w:val="center"/>
          </w:tcPr>
          <w:p w14:paraId="7EBABC71">
            <w:pPr>
              <w:jc w:val="center"/>
              <w:rPr>
                <w:rFonts w:ascii="仿宋" w:hAnsi="仿宋" w:eastAsia="仿宋" w:cs="仿宋"/>
                <w:color w:val="auto"/>
                <w:sz w:val="24"/>
              </w:rPr>
            </w:pPr>
            <w:r>
              <w:rPr>
                <w:rFonts w:hint="eastAsia" w:ascii="仿宋" w:hAnsi="仿宋" w:eastAsia="仿宋" w:cs="仿宋"/>
                <w:color w:val="auto"/>
                <w:sz w:val="24"/>
              </w:rPr>
              <w:t>学  历</w:t>
            </w:r>
          </w:p>
        </w:tc>
        <w:tc>
          <w:tcPr>
            <w:tcW w:w="2124" w:type="dxa"/>
            <w:vAlign w:val="center"/>
          </w:tcPr>
          <w:p w14:paraId="2A8E60E0">
            <w:pPr>
              <w:rPr>
                <w:rFonts w:ascii="仿宋" w:hAnsi="仿宋" w:eastAsia="仿宋" w:cs="仿宋"/>
                <w:color w:val="auto"/>
                <w:sz w:val="24"/>
              </w:rPr>
            </w:pPr>
          </w:p>
        </w:tc>
        <w:tc>
          <w:tcPr>
            <w:tcW w:w="2140" w:type="dxa"/>
            <w:vAlign w:val="center"/>
          </w:tcPr>
          <w:p w14:paraId="6EAEFDA2">
            <w:pPr>
              <w:jc w:val="center"/>
              <w:rPr>
                <w:rFonts w:ascii="仿宋" w:hAnsi="仿宋" w:eastAsia="仿宋" w:cs="仿宋"/>
                <w:color w:val="auto"/>
                <w:sz w:val="24"/>
              </w:rPr>
            </w:pPr>
            <w:r>
              <w:rPr>
                <w:rFonts w:hint="eastAsia" w:ascii="仿宋" w:hAnsi="仿宋" w:eastAsia="仿宋" w:cs="仿宋"/>
                <w:color w:val="auto"/>
                <w:sz w:val="24"/>
              </w:rPr>
              <w:t>专业资质</w:t>
            </w:r>
          </w:p>
        </w:tc>
        <w:tc>
          <w:tcPr>
            <w:tcW w:w="2124" w:type="dxa"/>
            <w:vAlign w:val="center"/>
          </w:tcPr>
          <w:p w14:paraId="32F6CB5E">
            <w:pPr>
              <w:jc w:val="center"/>
              <w:rPr>
                <w:rFonts w:ascii="仿宋" w:hAnsi="仿宋" w:eastAsia="仿宋" w:cs="仿宋"/>
                <w:color w:val="auto"/>
                <w:sz w:val="24"/>
              </w:rPr>
            </w:pPr>
          </w:p>
        </w:tc>
      </w:tr>
      <w:tr w14:paraId="2450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40" w:type="dxa"/>
            <w:gridSpan w:val="2"/>
            <w:vAlign w:val="center"/>
          </w:tcPr>
          <w:p w14:paraId="18B4FD35">
            <w:pPr>
              <w:jc w:val="center"/>
              <w:rPr>
                <w:rFonts w:ascii="仿宋" w:hAnsi="仿宋" w:eastAsia="仿宋" w:cs="仿宋"/>
                <w:color w:val="auto"/>
                <w:sz w:val="24"/>
              </w:rPr>
            </w:pPr>
            <w:r>
              <w:rPr>
                <w:rFonts w:hint="eastAsia" w:ascii="仿宋" w:hAnsi="仿宋" w:eastAsia="仿宋" w:cs="仿宋"/>
                <w:color w:val="auto"/>
                <w:sz w:val="24"/>
              </w:rPr>
              <w:t>职  务</w:t>
            </w:r>
          </w:p>
        </w:tc>
        <w:tc>
          <w:tcPr>
            <w:tcW w:w="2124" w:type="dxa"/>
            <w:vAlign w:val="center"/>
          </w:tcPr>
          <w:p w14:paraId="437D1CDE">
            <w:pPr>
              <w:rPr>
                <w:rFonts w:ascii="仿宋" w:hAnsi="仿宋" w:eastAsia="仿宋" w:cs="仿宋"/>
                <w:color w:val="auto"/>
                <w:sz w:val="24"/>
              </w:rPr>
            </w:pPr>
          </w:p>
        </w:tc>
        <w:tc>
          <w:tcPr>
            <w:tcW w:w="2140" w:type="dxa"/>
            <w:vAlign w:val="center"/>
          </w:tcPr>
          <w:p w14:paraId="5831EC0E">
            <w:pPr>
              <w:jc w:val="center"/>
              <w:rPr>
                <w:rFonts w:ascii="仿宋" w:hAnsi="仿宋" w:eastAsia="仿宋" w:cs="仿宋"/>
                <w:color w:val="auto"/>
                <w:sz w:val="24"/>
              </w:rPr>
            </w:pPr>
            <w:r>
              <w:rPr>
                <w:rFonts w:hint="eastAsia" w:ascii="仿宋" w:hAnsi="仿宋" w:eastAsia="仿宋" w:cs="仿宋"/>
                <w:color w:val="auto"/>
                <w:sz w:val="24"/>
              </w:rPr>
              <w:t>职  称</w:t>
            </w:r>
          </w:p>
        </w:tc>
        <w:tc>
          <w:tcPr>
            <w:tcW w:w="2124" w:type="dxa"/>
            <w:vAlign w:val="center"/>
          </w:tcPr>
          <w:p w14:paraId="35776C81">
            <w:pPr>
              <w:jc w:val="center"/>
              <w:rPr>
                <w:rFonts w:ascii="仿宋" w:hAnsi="仿宋" w:eastAsia="仿宋" w:cs="仿宋"/>
                <w:color w:val="auto"/>
                <w:sz w:val="24"/>
              </w:rPr>
            </w:pPr>
          </w:p>
        </w:tc>
      </w:tr>
      <w:tr w14:paraId="08A8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gridSpan w:val="3"/>
            <w:vAlign w:val="center"/>
          </w:tcPr>
          <w:p w14:paraId="55FC3C99">
            <w:pPr>
              <w:rPr>
                <w:rFonts w:ascii="仿宋" w:hAnsi="仿宋" w:eastAsia="仿宋" w:cs="仿宋"/>
                <w:color w:val="auto"/>
                <w:sz w:val="24"/>
              </w:rPr>
            </w:pPr>
            <w:r>
              <w:rPr>
                <w:rFonts w:hint="eastAsia" w:ascii="仿宋" w:hAnsi="仿宋" w:eastAsia="仿宋" w:cs="仿宋"/>
                <w:color w:val="auto"/>
                <w:sz w:val="24"/>
              </w:rPr>
              <w:t>从事食品检验工作年限</w:t>
            </w:r>
          </w:p>
        </w:tc>
        <w:tc>
          <w:tcPr>
            <w:tcW w:w="4264" w:type="dxa"/>
            <w:gridSpan w:val="2"/>
            <w:vAlign w:val="center"/>
          </w:tcPr>
          <w:p w14:paraId="5449970F">
            <w:pPr>
              <w:jc w:val="center"/>
              <w:rPr>
                <w:rFonts w:ascii="仿宋" w:hAnsi="仿宋" w:eastAsia="仿宋" w:cs="仿宋"/>
                <w:color w:val="auto"/>
                <w:sz w:val="24"/>
              </w:rPr>
            </w:pPr>
          </w:p>
        </w:tc>
      </w:tr>
      <w:tr w14:paraId="4ABB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264" w:type="dxa"/>
            <w:gridSpan w:val="3"/>
            <w:vAlign w:val="center"/>
          </w:tcPr>
          <w:p w14:paraId="6B0F593D">
            <w:pPr>
              <w:jc w:val="center"/>
              <w:rPr>
                <w:rFonts w:ascii="仿宋" w:hAnsi="仿宋" w:eastAsia="仿宋" w:cs="仿宋"/>
                <w:color w:val="auto"/>
                <w:sz w:val="24"/>
              </w:rPr>
            </w:pPr>
            <w:r>
              <w:rPr>
                <w:rFonts w:hint="eastAsia" w:ascii="仿宋" w:hAnsi="仿宋" w:eastAsia="仿宋" w:cs="仿宋"/>
                <w:color w:val="auto"/>
                <w:sz w:val="24"/>
              </w:rPr>
              <w:t>在本项目中拟担任的职务</w:t>
            </w:r>
          </w:p>
        </w:tc>
        <w:tc>
          <w:tcPr>
            <w:tcW w:w="4264" w:type="dxa"/>
            <w:gridSpan w:val="2"/>
            <w:vAlign w:val="center"/>
          </w:tcPr>
          <w:p w14:paraId="58A81BFB">
            <w:pPr>
              <w:jc w:val="center"/>
              <w:rPr>
                <w:rFonts w:ascii="仿宋" w:hAnsi="仿宋" w:eastAsia="仿宋" w:cs="仿宋"/>
                <w:color w:val="auto"/>
                <w:sz w:val="24"/>
              </w:rPr>
            </w:pPr>
          </w:p>
        </w:tc>
      </w:tr>
      <w:tr w14:paraId="7693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40" w:type="dxa"/>
            <w:gridSpan w:val="2"/>
            <w:vAlign w:val="center"/>
          </w:tcPr>
          <w:p w14:paraId="756336EF">
            <w:pPr>
              <w:jc w:val="center"/>
              <w:rPr>
                <w:rFonts w:ascii="仿宋" w:hAnsi="仿宋" w:eastAsia="仿宋" w:cs="仿宋"/>
                <w:color w:val="auto"/>
                <w:sz w:val="24"/>
              </w:rPr>
            </w:pPr>
            <w:r>
              <w:rPr>
                <w:rFonts w:hint="eastAsia" w:ascii="仿宋" w:hAnsi="仿宋" w:eastAsia="仿宋" w:cs="仿宋"/>
                <w:color w:val="auto"/>
                <w:sz w:val="24"/>
              </w:rPr>
              <w:t>联系方式</w:t>
            </w:r>
          </w:p>
        </w:tc>
        <w:tc>
          <w:tcPr>
            <w:tcW w:w="6388" w:type="dxa"/>
            <w:gridSpan w:val="3"/>
            <w:vAlign w:val="center"/>
          </w:tcPr>
          <w:p w14:paraId="6F1C786E">
            <w:pPr>
              <w:rPr>
                <w:rFonts w:ascii="仿宋" w:hAnsi="仿宋" w:eastAsia="仿宋" w:cs="仿宋"/>
                <w:color w:val="auto"/>
                <w:sz w:val="24"/>
              </w:rPr>
            </w:pPr>
          </w:p>
        </w:tc>
      </w:tr>
      <w:tr w14:paraId="6F63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528" w:type="dxa"/>
            <w:gridSpan w:val="5"/>
            <w:vAlign w:val="center"/>
          </w:tcPr>
          <w:p w14:paraId="656C0B5B">
            <w:pPr>
              <w:jc w:val="center"/>
              <w:rPr>
                <w:rFonts w:ascii="仿宋" w:hAnsi="仿宋" w:eastAsia="仿宋" w:cs="仿宋"/>
                <w:color w:val="auto"/>
                <w:sz w:val="24"/>
              </w:rPr>
            </w:pPr>
            <w:r>
              <w:rPr>
                <w:rFonts w:hint="eastAsia" w:ascii="仿宋" w:hAnsi="仿宋" w:eastAsia="仿宋" w:cs="仿宋"/>
                <w:color w:val="auto"/>
                <w:sz w:val="24"/>
              </w:rPr>
              <w:t>主要食品检验工作业绩</w:t>
            </w:r>
          </w:p>
        </w:tc>
      </w:tr>
      <w:tr w14:paraId="06FE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09" w:type="dxa"/>
            <w:vAlign w:val="center"/>
          </w:tcPr>
          <w:p w14:paraId="3A057E6F">
            <w:pPr>
              <w:jc w:val="center"/>
              <w:rPr>
                <w:rFonts w:ascii="仿宋" w:hAnsi="仿宋" w:eastAsia="仿宋" w:cs="仿宋"/>
                <w:color w:val="auto"/>
                <w:sz w:val="24"/>
              </w:rPr>
            </w:pPr>
            <w:r>
              <w:rPr>
                <w:rFonts w:hint="eastAsia" w:ascii="仿宋" w:hAnsi="仿宋" w:eastAsia="仿宋" w:cs="仿宋"/>
                <w:color w:val="auto"/>
                <w:sz w:val="24"/>
              </w:rPr>
              <w:t>时 间</w:t>
            </w:r>
          </w:p>
        </w:tc>
        <w:tc>
          <w:tcPr>
            <w:tcW w:w="7419" w:type="dxa"/>
            <w:gridSpan w:val="4"/>
            <w:vAlign w:val="center"/>
          </w:tcPr>
          <w:p w14:paraId="581C14AA">
            <w:pPr>
              <w:jc w:val="center"/>
              <w:rPr>
                <w:rFonts w:ascii="仿宋" w:hAnsi="仿宋" w:eastAsia="仿宋" w:cs="仿宋"/>
                <w:color w:val="auto"/>
                <w:sz w:val="24"/>
              </w:rPr>
            </w:pPr>
            <w:r>
              <w:rPr>
                <w:rFonts w:hint="eastAsia" w:ascii="仿宋" w:hAnsi="仿宋" w:eastAsia="仿宋" w:cs="仿宋"/>
                <w:color w:val="auto"/>
                <w:sz w:val="24"/>
              </w:rPr>
              <w:t>食品检验工作内容及本人承担工作</w:t>
            </w:r>
          </w:p>
        </w:tc>
      </w:tr>
      <w:tr w14:paraId="2608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6" w:hRule="atLeast"/>
        </w:trPr>
        <w:tc>
          <w:tcPr>
            <w:tcW w:w="1109" w:type="dxa"/>
            <w:vAlign w:val="center"/>
          </w:tcPr>
          <w:p w14:paraId="66B07B14">
            <w:pPr>
              <w:jc w:val="center"/>
              <w:rPr>
                <w:rFonts w:ascii="仿宋" w:hAnsi="仿宋" w:eastAsia="仿宋" w:cs="仿宋"/>
                <w:color w:val="auto"/>
                <w:sz w:val="24"/>
              </w:rPr>
            </w:pPr>
            <w:r>
              <w:rPr>
                <w:rFonts w:hint="eastAsia" w:ascii="仿宋" w:hAnsi="仿宋" w:eastAsia="仿宋" w:cs="仿宋"/>
                <w:color w:val="auto"/>
                <w:sz w:val="24"/>
              </w:rPr>
              <w:t>近</w:t>
            </w:r>
          </w:p>
          <w:p w14:paraId="281C5F23">
            <w:pPr>
              <w:jc w:val="center"/>
              <w:rPr>
                <w:rFonts w:ascii="仿宋" w:hAnsi="仿宋" w:eastAsia="仿宋" w:cs="仿宋"/>
                <w:color w:val="auto"/>
                <w:sz w:val="24"/>
              </w:rPr>
            </w:pPr>
            <w:r>
              <w:rPr>
                <w:rFonts w:hint="eastAsia" w:ascii="仿宋" w:hAnsi="仿宋" w:eastAsia="仿宋" w:cs="仿宋"/>
                <w:color w:val="auto"/>
                <w:sz w:val="24"/>
              </w:rPr>
              <w:t>三</w:t>
            </w:r>
          </w:p>
          <w:p w14:paraId="31AB18BB">
            <w:pPr>
              <w:jc w:val="center"/>
              <w:rPr>
                <w:rFonts w:ascii="仿宋" w:hAnsi="仿宋" w:eastAsia="仿宋" w:cs="仿宋"/>
                <w:color w:val="auto"/>
                <w:sz w:val="24"/>
              </w:rPr>
            </w:pPr>
            <w:r>
              <w:rPr>
                <w:rFonts w:hint="eastAsia" w:ascii="仿宋" w:hAnsi="仿宋" w:eastAsia="仿宋" w:cs="仿宋"/>
                <w:color w:val="auto"/>
                <w:sz w:val="24"/>
              </w:rPr>
              <w:t>年</w:t>
            </w:r>
          </w:p>
          <w:p w14:paraId="369CA8CF">
            <w:pPr>
              <w:jc w:val="center"/>
              <w:rPr>
                <w:rFonts w:ascii="仿宋" w:hAnsi="仿宋" w:eastAsia="仿宋" w:cs="仿宋"/>
                <w:color w:val="auto"/>
                <w:sz w:val="24"/>
              </w:rPr>
            </w:pPr>
            <w:r>
              <w:rPr>
                <w:rFonts w:hint="eastAsia" w:ascii="仿宋" w:hAnsi="仿宋" w:eastAsia="仿宋" w:cs="仿宋"/>
                <w:color w:val="auto"/>
                <w:sz w:val="24"/>
              </w:rPr>
              <w:t>情</w:t>
            </w:r>
          </w:p>
          <w:p w14:paraId="34793C5A">
            <w:pPr>
              <w:jc w:val="center"/>
              <w:rPr>
                <w:rFonts w:ascii="仿宋" w:hAnsi="仿宋" w:eastAsia="仿宋" w:cs="仿宋"/>
                <w:color w:val="auto"/>
                <w:sz w:val="24"/>
              </w:rPr>
            </w:pPr>
            <w:r>
              <w:rPr>
                <w:rFonts w:hint="eastAsia" w:ascii="仿宋" w:hAnsi="仿宋" w:eastAsia="仿宋" w:cs="仿宋"/>
                <w:color w:val="auto"/>
                <w:sz w:val="24"/>
              </w:rPr>
              <w:t>况</w:t>
            </w:r>
          </w:p>
        </w:tc>
        <w:tc>
          <w:tcPr>
            <w:tcW w:w="7419" w:type="dxa"/>
            <w:gridSpan w:val="4"/>
          </w:tcPr>
          <w:p w14:paraId="5F0361A1">
            <w:pPr>
              <w:spacing w:line="500" w:lineRule="exact"/>
              <w:rPr>
                <w:rFonts w:ascii="仿宋" w:hAnsi="仿宋" w:eastAsia="仿宋" w:cs="仿宋"/>
                <w:color w:val="auto"/>
                <w:sz w:val="24"/>
              </w:rPr>
            </w:pPr>
            <w:r>
              <w:rPr>
                <w:rFonts w:hint="eastAsia" w:ascii="仿宋" w:hAnsi="仿宋" w:eastAsia="仿宋" w:cs="仿宋"/>
                <w:color w:val="auto"/>
                <w:sz w:val="24"/>
              </w:rPr>
              <w:t>（食品检验项目细目及证明材料，数量不限）</w:t>
            </w:r>
          </w:p>
        </w:tc>
      </w:tr>
    </w:tbl>
    <w:p w14:paraId="6D14533C">
      <w:pPr>
        <w:pStyle w:val="9"/>
        <w:ind w:left="0"/>
        <w:jc w:val="both"/>
        <w:rPr>
          <w:rFonts w:ascii="仿宋" w:hAnsi="仿宋" w:eastAsia="仿宋" w:cs="仿宋"/>
          <w:bCs/>
          <w:color w:val="auto"/>
          <w:kern w:val="2"/>
          <w:sz w:val="24"/>
          <w:szCs w:val="30"/>
        </w:rPr>
      </w:pPr>
    </w:p>
    <w:p w14:paraId="38F41C35">
      <w:pPr>
        <w:pStyle w:val="9"/>
        <w:ind w:left="0"/>
        <w:jc w:val="both"/>
        <w:rPr>
          <w:rFonts w:ascii="仿宋" w:hAnsi="仿宋" w:eastAsia="仿宋" w:cs="仿宋"/>
          <w:bCs/>
          <w:color w:val="auto"/>
          <w:kern w:val="2"/>
          <w:sz w:val="24"/>
          <w:szCs w:val="30"/>
        </w:rPr>
      </w:pPr>
      <w:r>
        <w:rPr>
          <w:rFonts w:hint="eastAsia" w:ascii="仿宋" w:hAnsi="仿宋" w:eastAsia="仿宋" w:cs="仿宋"/>
          <w:bCs/>
          <w:color w:val="auto"/>
          <w:kern w:val="2"/>
          <w:sz w:val="24"/>
          <w:szCs w:val="30"/>
        </w:rPr>
        <w:t>注：该表中“内容”须与“投标从业人员一览表”中内容相对应。</w:t>
      </w:r>
    </w:p>
    <w:p w14:paraId="282482E1">
      <w:pPr>
        <w:tabs>
          <w:tab w:val="left" w:pos="4950"/>
          <w:tab w:val="right" w:pos="8306"/>
        </w:tabs>
        <w:jc w:val="left"/>
        <w:rPr>
          <w:rFonts w:hint="eastAsia" w:ascii="仿宋" w:hAnsi="仿宋" w:eastAsia="仿宋" w:cs="仿宋"/>
          <w:color w:val="auto"/>
          <w:sz w:val="28"/>
          <w:szCs w:val="28"/>
        </w:rPr>
      </w:pPr>
      <w:r>
        <w:rPr>
          <w:rFonts w:hint="eastAsia" w:ascii="仿宋" w:hAnsi="仿宋" w:eastAsia="仿宋" w:cs="仿宋"/>
          <w:color w:val="auto"/>
          <w:sz w:val="28"/>
          <w:szCs w:val="28"/>
        </w:rPr>
        <w:tab/>
      </w:r>
    </w:p>
    <w:p w14:paraId="743DA31F">
      <w:pPr>
        <w:rPr>
          <w:rStyle w:val="56"/>
          <w:rFonts w:hint="eastAsia" w:ascii="仿宋" w:hAnsi="仿宋" w:eastAsia="仿宋" w:cs="仿宋"/>
          <w:b/>
          <w:bCs w:val="0"/>
          <w:color w:val="auto"/>
          <w:sz w:val="32"/>
          <w:szCs w:val="32"/>
        </w:rPr>
      </w:pPr>
      <w:bookmarkStart w:id="46" w:name="_Toc3629"/>
      <w:r>
        <w:rPr>
          <w:rStyle w:val="56"/>
          <w:rFonts w:hint="eastAsia" w:ascii="仿宋" w:hAnsi="仿宋" w:eastAsia="仿宋" w:cs="仿宋"/>
          <w:b/>
          <w:bCs w:val="0"/>
          <w:color w:val="auto"/>
          <w:sz w:val="32"/>
          <w:szCs w:val="32"/>
        </w:rPr>
        <w:br w:type="page"/>
      </w:r>
    </w:p>
    <w:p w14:paraId="6CFEE76C">
      <w:pPr>
        <w:jc w:val="center"/>
        <w:rPr>
          <w:rStyle w:val="56"/>
          <w:rFonts w:hint="eastAsia" w:ascii="仿宋" w:hAnsi="仿宋" w:eastAsia="仿宋" w:cs="仿宋"/>
          <w:b/>
          <w:bCs w:val="0"/>
          <w:color w:val="auto"/>
          <w:sz w:val="32"/>
          <w:szCs w:val="32"/>
        </w:rPr>
      </w:pPr>
      <w:r>
        <w:rPr>
          <w:rStyle w:val="56"/>
          <w:rFonts w:hint="eastAsia" w:ascii="仿宋" w:hAnsi="仿宋" w:eastAsia="仿宋" w:cs="仿宋"/>
          <w:b/>
          <w:bCs w:val="0"/>
          <w:color w:val="auto"/>
          <w:sz w:val="32"/>
          <w:szCs w:val="32"/>
        </w:rPr>
        <w:t>7、检测机构场地</w:t>
      </w:r>
    </w:p>
    <w:bookmarkEnd w:id="46"/>
    <w:p w14:paraId="63CA2FBF">
      <w:pPr>
        <w:rPr>
          <w:rFonts w:ascii="仿宋" w:hAnsi="仿宋" w:eastAsia="仿宋" w:cs="仿宋"/>
          <w:color w:val="auto"/>
          <w:sz w:val="28"/>
          <w:szCs w:val="28"/>
        </w:rPr>
      </w:pPr>
      <w:r>
        <w:rPr>
          <w:rFonts w:hint="eastAsia" w:ascii="仿宋" w:hAnsi="仿宋" w:eastAsia="仿宋" w:cs="仿宋"/>
          <w:color w:val="auto"/>
          <w:sz w:val="28"/>
          <w:szCs w:val="28"/>
        </w:rPr>
        <w:t>1、投标人需提供</w:t>
      </w:r>
      <w:r>
        <w:rPr>
          <w:rFonts w:hint="eastAsia" w:ascii="仿宋" w:hAnsi="仿宋" w:eastAsia="仿宋" w:cs="仿宋"/>
          <w:color w:val="auto"/>
          <w:sz w:val="28"/>
          <w:szCs w:val="28"/>
          <w:highlight w:val="none"/>
        </w:rPr>
        <w:t>能满足检测工作需要的、独立的、固定的食品检测场地的证明材料；</w:t>
      </w:r>
    </w:p>
    <w:p w14:paraId="39577E76">
      <w:pPr>
        <w:rPr>
          <w:rFonts w:ascii="仿宋" w:hAnsi="仿宋" w:eastAsia="仿宋" w:cs="仿宋"/>
          <w:color w:val="auto"/>
          <w:sz w:val="28"/>
          <w:szCs w:val="28"/>
        </w:rPr>
      </w:pPr>
      <w:r>
        <w:rPr>
          <w:rFonts w:hint="eastAsia" w:ascii="仿宋" w:hAnsi="仿宋" w:eastAsia="仿宋" w:cs="仿宋"/>
          <w:color w:val="auto"/>
          <w:sz w:val="28"/>
          <w:szCs w:val="28"/>
        </w:rPr>
        <w:t>2、投标人具有格局合理的微生物检验区和理化检验区的需提供相应证明材料；</w:t>
      </w:r>
    </w:p>
    <w:p w14:paraId="1C30AF78">
      <w:pPr>
        <w:rPr>
          <w:rFonts w:hint="eastAsia" w:ascii="仿宋" w:hAnsi="仿宋" w:eastAsia="仿宋" w:cs="仿宋"/>
          <w:color w:val="auto"/>
          <w:sz w:val="28"/>
          <w:szCs w:val="28"/>
        </w:rPr>
      </w:pPr>
      <w:r>
        <w:rPr>
          <w:rFonts w:hint="eastAsia" w:ascii="仿宋" w:hAnsi="仿宋" w:eastAsia="仿宋" w:cs="仿宋"/>
          <w:color w:val="auto"/>
          <w:sz w:val="28"/>
          <w:szCs w:val="28"/>
        </w:rPr>
        <w:t>3、场地面积证明材料；</w:t>
      </w:r>
    </w:p>
    <w:p w14:paraId="3DACCF49">
      <w:pPr>
        <w:rPr>
          <w:rFonts w:hint="eastAsia" w:ascii="仿宋" w:hAnsi="仿宋" w:eastAsia="仿宋" w:cs="仿宋"/>
          <w:color w:val="auto"/>
          <w:sz w:val="28"/>
          <w:szCs w:val="28"/>
        </w:rPr>
      </w:pPr>
    </w:p>
    <w:p w14:paraId="4DAB2BD6">
      <w:pPr>
        <w:rPr>
          <w:rFonts w:ascii="仿宋" w:hAnsi="仿宋" w:eastAsia="仿宋" w:cs="仿宋"/>
          <w:b/>
          <w:bCs/>
          <w:color w:val="auto"/>
          <w:sz w:val="32"/>
          <w:szCs w:val="32"/>
        </w:rPr>
      </w:pPr>
      <w:r>
        <w:rPr>
          <w:rFonts w:ascii="仿宋" w:hAnsi="仿宋" w:eastAsia="仿宋" w:cs="仿宋"/>
          <w:b/>
          <w:bCs/>
          <w:color w:val="auto"/>
          <w:sz w:val="32"/>
          <w:szCs w:val="32"/>
        </w:rPr>
        <w:br w:type="page"/>
      </w:r>
    </w:p>
    <w:p w14:paraId="5FA857CB">
      <w:pPr>
        <w:jc w:val="center"/>
        <w:rPr>
          <w:rStyle w:val="56"/>
          <w:rFonts w:hint="eastAsia" w:ascii="仿宋" w:hAnsi="仿宋" w:eastAsia="仿宋" w:cs="仿宋"/>
          <w:b/>
          <w:bCs w:val="0"/>
          <w:color w:val="auto"/>
          <w:sz w:val="32"/>
          <w:szCs w:val="32"/>
        </w:rPr>
      </w:pPr>
      <w:bookmarkStart w:id="47" w:name="_Toc21937"/>
      <w:r>
        <w:rPr>
          <w:rStyle w:val="56"/>
          <w:rFonts w:hint="eastAsia" w:ascii="仿宋" w:hAnsi="仿宋" w:eastAsia="仿宋" w:cs="仿宋"/>
          <w:b/>
          <w:bCs w:val="0"/>
          <w:color w:val="auto"/>
          <w:sz w:val="32"/>
          <w:szCs w:val="32"/>
        </w:rPr>
        <w:t>8、设备配备情况一览表</w:t>
      </w:r>
    </w:p>
    <w:bookmarkEnd w:id="47"/>
    <w:p w14:paraId="2C189D63">
      <w:pPr>
        <w:jc w:val="center"/>
        <w:rPr>
          <w:rFonts w:ascii="仿宋" w:hAnsi="仿宋" w:eastAsia="仿宋" w:cs="仿宋"/>
          <w:color w:val="auto"/>
          <w:sz w:val="28"/>
          <w:szCs w:val="28"/>
        </w:rPr>
      </w:pPr>
      <w:r>
        <w:rPr>
          <w:rFonts w:hint="eastAsia" w:ascii="仿宋" w:hAnsi="仿宋" w:eastAsia="仿宋" w:cs="仿宋"/>
          <w:color w:val="auto"/>
          <w:sz w:val="28"/>
          <w:szCs w:val="28"/>
        </w:rPr>
        <w:t>1、投标人需提供能满足食品安全检测的仪器设备配备清单，格式自拟（名</w:t>
      </w:r>
    </w:p>
    <w:p w14:paraId="3B823ABD">
      <w:pPr>
        <w:rPr>
          <w:rFonts w:ascii="仿宋" w:hAnsi="仿宋" w:eastAsia="仿宋" w:cs="仿宋"/>
          <w:color w:val="auto"/>
          <w:sz w:val="28"/>
          <w:szCs w:val="28"/>
        </w:rPr>
      </w:pPr>
      <w:r>
        <w:rPr>
          <w:rFonts w:hint="eastAsia" w:ascii="仿宋" w:hAnsi="仿宋" w:eastAsia="仿宋" w:cs="仿宋"/>
          <w:color w:val="auto"/>
          <w:sz w:val="28"/>
          <w:szCs w:val="28"/>
        </w:rPr>
        <w:t>称、品牌型号、序列号、功能等一览表等）。</w:t>
      </w:r>
    </w:p>
    <w:p w14:paraId="1EEB3C9F">
      <w:pPr>
        <w:rPr>
          <w:rFonts w:ascii="仿宋" w:hAnsi="仿宋" w:eastAsia="仿宋" w:cs="仿宋"/>
          <w:color w:val="auto"/>
          <w:sz w:val="28"/>
          <w:szCs w:val="28"/>
        </w:rPr>
      </w:pPr>
      <w:r>
        <w:rPr>
          <w:rFonts w:hint="eastAsia" w:ascii="仿宋" w:hAnsi="仿宋" w:eastAsia="仿宋" w:cs="仿宋"/>
          <w:color w:val="auto"/>
          <w:sz w:val="28"/>
          <w:szCs w:val="28"/>
        </w:rPr>
        <w:t>2、投标人必须如实填写设备清单，中标后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如果发现投标人有弄虚作假行为的将取消其中标资格。</w:t>
      </w:r>
    </w:p>
    <w:p w14:paraId="788BD81A">
      <w:pPr>
        <w:jc w:val="center"/>
        <w:rPr>
          <w:rFonts w:ascii="仿宋" w:hAnsi="仿宋" w:eastAsia="仿宋" w:cs="仿宋"/>
          <w:b/>
          <w:bCs/>
          <w:color w:val="auto"/>
          <w:sz w:val="32"/>
          <w:szCs w:val="32"/>
        </w:rPr>
      </w:pPr>
    </w:p>
    <w:p w14:paraId="3E24F9EE">
      <w:pPr>
        <w:jc w:val="center"/>
        <w:rPr>
          <w:rFonts w:ascii="仿宋" w:hAnsi="仿宋" w:eastAsia="仿宋" w:cs="仿宋"/>
          <w:b/>
          <w:bCs/>
          <w:color w:val="auto"/>
          <w:sz w:val="32"/>
          <w:szCs w:val="32"/>
        </w:rPr>
      </w:pPr>
    </w:p>
    <w:p w14:paraId="7FD7A432">
      <w:pPr>
        <w:rPr>
          <w:rFonts w:ascii="仿宋" w:hAnsi="仿宋" w:eastAsia="仿宋" w:cs="仿宋"/>
          <w:b/>
          <w:bCs/>
          <w:color w:val="auto"/>
          <w:sz w:val="32"/>
          <w:szCs w:val="32"/>
        </w:rPr>
        <w:sectPr>
          <w:pgSz w:w="11906" w:h="16838"/>
          <w:pgMar w:top="1440" w:right="1474" w:bottom="1440" w:left="1588" w:header="851" w:footer="992" w:gutter="0"/>
          <w:cols w:space="720" w:num="1"/>
          <w:docGrid w:type="lines" w:linePitch="312" w:charSpace="0"/>
        </w:sectPr>
      </w:pPr>
    </w:p>
    <w:p w14:paraId="47312208">
      <w:pPr>
        <w:jc w:val="center"/>
        <w:rPr>
          <w:rStyle w:val="56"/>
          <w:rFonts w:hint="eastAsia" w:ascii="仿宋" w:hAnsi="仿宋" w:eastAsia="仿宋" w:cs="仿宋"/>
          <w:b/>
          <w:bCs w:val="0"/>
          <w:color w:val="auto"/>
          <w:sz w:val="32"/>
          <w:szCs w:val="32"/>
        </w:rPr>
      </w:pPr>
      <w:bookmarkStart w:id="48" w:name="_Toc1212"/>
      <w:r>
        <w:rPr>
          <w:rStyle w:val="56"/>
          <w:rFonts w:hint="eastAsia" w:ascii="仿宋" w:hAnsi="仿宋" w:eastAsia="仿宋" w:cs="仿宋"/>
          <w:b/>
          <w:bCs w:val="0"/>
          <w:color w:val="auto"/>
          <w:sz w:val="32"/>
          <w:szCs w:val="32"/>
        </w:rPr>
        <w:t>9.技术方案</w:t>
      </w:r>
    </w:p>
    <w:bookmarkEnd w:id="48"/>
    <w:p w14:paraId="6049B81B">
      <w:pPr>
        <w:spacing w:beforeLines="50" w:line="360" w:lineRule="auto"/>
        <w:jc w:val="center"/>
        <w:rPr>
          <w:rFonts w:ascii="仿宋" w:hAnsi="仿宋" w:eastAsia="仿宋" w:cs="仿宋"/>
          <w:b/>
          <w:bCs/>
          <w:color w:val="auto"/>
          <w:sz w:val="32"/>
          <w:szCs w:val="32"/>
        </w:rPr>
      </w:pPr>
    </w:p>
    <w:p w14:paraId="1C425A13">
      <w:pPr>
        <w:rPr>
          <w:rFonts w:ascii="仿宋" w:hAnsi="仿宋" w:eastAsia="仿宋" w:cs="仿宋"/>
          <w:b/>
          <w:bCs/>
          <w:color w:val="auto"/>
          <w:sz w:val="32"/>
          <w:szCs w:val="32"/>
        </w:rPr>
      </w:pPr>
      <w:r>
        <w:rPr>
          <w:rFonts w:hint="eastAsia" w:ascii="仿宋" w:hAnsi="仿宋" w:eastAsia="仿宋" w:cs="仿宋"/>
          <w:bCs/>
          <w:color w:val="auto"/>
          <w:sz w:val="28"/>
        </w:rPr>
        <w:br w:type="page"/>
      </w:r>
    </w:p>
    <w:p w14:paraId="752CC32A">
      <w:pPr>
        <w:jc w:val="center"/>
        <w:rPr>
          <w:rStyle w:val="56"/>
          <w:rFonts w:hint="eastAsia" w:ascii="仿宋" w:hAnsi="仿宋" w:eastAsia="仿宋" w:cs="仿宋"/>
          <w:b/>
          <w:bCs w:val="0"/>
          <w:color w:val="auto"/>
          <w:sz w:val="32"/>
          <w:szCs w:val="32"/>
        </w:rPr>
      </w:pPr>
      <w:bookmarkStart w:id="49" w:name="_Toc29506"/>
      <w:r>
        <w:rPr>
          <w:rStyle w:val="56"/>
          <w:rFonts w:hint="eastAsia" w:ascii="仿宋" w:hAnsi="仿宋" w:eastAsia="仿宋" w:cs="仿宋"/>
          <w:b/>
          <w:bCs w:val="0"/>
          <w:color w:val="auto"/>
          <w:sz w:val="32"/>
          <w:szCs w:val="32"/>
        </w:rPr>
        <w:t>10．服务承诺</w:t>
      </w:r>
    </w:p>
    <w:bookmarkEnd w:id="49"/>
    <w:p w14:paraId="42BC82A1">
      <w:pPr>
        <w:jc w:val="left"/>
        <w:rPr>
          <w:rFonts w:ascii="仿宋" w:hAnsi="仿宋" w:eastAsia="仿宋" w:cs="仿宋"/>
          <w:color w:val="auto"/>
          <w:sz w:val="24"/>
        </w:rPr>
      </w:pPr>
    </w:p>
    <w:p w14:paraId="1AA82911">
      <w:pPr>
        <w:rPr>
          <w:rFonts w:ascii="仿宋" w:hAnsi="仿宋" w:eastAsia="仿宋" w:cs="仿宋"/>
          <w:color w:val="auto"/>
          <w:sz w:val="28"/>
          <w:szCs w:val="28"/>
        </w:rPr>
      </w:pPr>
      <w:r>
        <w:rPr>
          <w:rFonts w:hint="eastAsia" w:ascii="仿宋" w:hAnsi="仿宋" w:eastAsia="仿宋" w:cs="仿宋"/>
          <w:color w:val="auto"/>
          <w:sz w:val="24"/>
        </w:rPr>
        <w:t xml:space="preserve">    </w:t>
      </w:r>
      <w:r>
        <w:rPr>
          <w:rFonts w:hint="eastAsia" w:ascii="仿宋" w:hAnsi="仿宋" w:eastAsia="仿宋" w:cs="仿宋"/>
          <w:color w:val="auto"/>
          <w:sz w:val="24"/>
          <w:szCs w:val="24"/>
        </w:rPr>
        <w:t>包括检测质量、职业道德、遵守国家和我省有关行业管理规定、与招标单位提供咨询、食品安全风险评估、合理化建议等全方位服务内容, 投标人结合本项目的实际情况提出有利于</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的其他的服务与承诺。</w:t>
      </w:r>
    </w:p>
    <w:p w14:paraId="01199D2A">
      <w:pPr>
        <w:rPr>
          <w:rFonts w:ascii="仿宋" w:hAnsi="仿宋" w:eastAsia="仿宋" w:cs="仿宋"/>
          <w:color w:val="auto"/>
        </w:rPr>
      </w:pPr>
    </w:p>
    <w:p w14:paraId="06558A35">
      <w:pPr>
        <w:jc w:val="center"/>
        <w:rPr>
          <w:rFonts w:ascii="仿宋" w:hAnsi="仿宋" w:eastAsia="仿宋" w:cs="仿宋"/>
          <w:b/>
          <w:bCs/>
          <w:color w:val="auto"/>
          <w:sz w:val="32"/>
          <w:szCs w:val="32"/>
        </w:rPr>
      </w:pPr>
    </w:p>
    <w:p w14:paraId="54430ACC">
      <w:pPr>
        <w:rPr>
          <w:rStyle w:val="56"/>
          <w:rFonts w:hint="eastAsia" w:ascii="仿宋" w:hAnsi="仿宋" w:eastAsia="仿宋" w:cs="仿宋"/>
          <w:b/>
          <w:bCs w:val="0"/>
          <w:color w:val="auto"/>
          <w:sz w:val="32"/>
          <w:szCs w:val="32"/>
        </w:rPr>
      </w:pPr>
      <w:bookmarkStart w:id="50" w:name="_Toc20332"/>
      <w:r>
        <w:rPr>
          <w:rStyle w:val="56"/>
          <w:rFonts w:hint="eastAsia" w:ascii="仿宋" w:hAnsi="仿宋" w:eastAsia="仿宋" w:cs="仿宋"/>
          <w:b/>
          <w:bCs w:val="0"/>
          <w:color w:val="auto"/>
          <w:sz w:val="32"/>
          <w:szCs w:val="32"/>
        </w:rPr>
        <w:br w:type="page"/>
      </w:r>
    </w:p>
    <w:p w14:paraId="2F4252D6">
      <w:pPr>
        <w:jc w:val="center"/>
        <w:rPr>
          <w:rStyle w:val="56"/>
          <w:rFonts w:hint="eastAsia" w:ascii="仿宋" w:hAnsi="仿宋" w:eastAsia="仿宋" w:cs="仿宋"/>
          <w:b/>
          <w:bCs w:val="0"/>
          <w:color w:val="auto"/>
          <w:sz w:val="32"/>
          <w:szCs w:val="32"/>
        </w:rPr>
      </w:pPr>
      <w:r>
        <w:rPr>
          <w:rStyle w:val="56"/>
          <w:rFonts w:hint="eastAsia" w:ascii="仿宋" w:hAnsi="仿宋" w:eastAsia="仿宋" w:cs="仿宋"/>
          <w:b/>
          <w:bCs w:val="0"/>
          <w:color w:val="auto"/>
          <w:sz w:val="32"/>
          <w:szCs w:val="32"/>
        </w:rPr>
        <w:t>11、政府采购供应商廉洁自律承诺书</w:t>
      </w:r>
    </w:p>
    <w:bookmarkEnd w:id="50"/>
    <w:p w14:paraId="001D8AC0">
      <w:pPr>
        <w:adjustRightInd w:val="0"/>
        <w:snapToGrid w:val="0"/>
        <w:spacing w:line="360" w:lineRule="auto"/>
        <w:rPr>
          <w:rFonts w:ascii="仿宋" w:hAnsi="仿宋" w:eastAsia="仿宋" w:cs="仿宋"/>
          <w:color w:val="auto"/>
          <w:szCs w:val="21"/>
        </w:rPr>
      </w:pPr>
    </w:p>
    <w:p w14:paraId="68330E71">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为加强政府采购活动中的廉政建设，防止发生商业贿赂等违法违纪行为，保护国家、集体和当事人的合法权益，根据《中华人民共和国政府采购法》等法律、法规规定，特向贵单位承诺如下事项:</w:t>
      </w:r>
    </w:p>
    <w:p w14:paraId="458D84FF">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一、参与政府采购活动时，除具备采购文件规定的资格、资质要求外，我方还将严格遵守有关法律、法规、政策以及国家、地方关于廉政建设的各项规定。</w:t>
      </w:r>
    </w:p>
    <w:p w14:paraId="7F6413AE">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二、遵循公开、公平、公正、诚实信用原则组织政府采购活动，不发生损害上述原则及各方当事人合法权益的不正当竞争行为。</w:t>
      </w:r>
    </w:p>
    <w:p w14:paraId="5AE83AE9">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三、与政府采购各方当事人保持正常的业务交往，不向采购人、采购代理机构、监督机构、评审专家、工作人员及其他参与采购活动的人员提供不正当利益。主要有:</w:t>
      </w:r>
    </w:p>
    <w:p w14:paraId="14057DCA">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1、不向上述人员赠送礼金、有价证券、贵重物品及回扣、好处费、感谢费等。</w:t>
      </w:r>
    </w:p>
    <w:p w14:paraId="78C67E10">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2、不为上述人员或单位报销应由对方支付的费用。</w:t>
      </w:r>
    </w:p>
    <w:p w14:paraId="16426C98">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3、不为上述人员装修住房、婚丧嫁娶、配偶子女的工作安排以及出国(境)、旅游等提供方便。</w:t>
      </w:r>
    </w:p>
    <w:p w14:paraId="0DC5B5A3">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4、不为上述人员或单位提供可能影响采购活动的宴请、健身、娱乐等活动。</w:t>
      </w:r>
    </w:p>
    <w:p w14:paraId="7BE9028C">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四、严格执行采购合同，自觉按合同办事。在合同执行过程中，不发生本承诺书第三条中所列不良行为。</w:t>
      </w:r>
    </w:p>
    <w:p w14:paraId="5C0964E1">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五、发现采购活动各方当事人有违规、违纪、违法行为</w:t>
      </w:r>
    </w:p>
    <w:p w14:paraId="6BD480CC">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的，及时提醒对方，情节严重的，主动向其主管部门或纪检监察、司法等机关举报。</w:t>
      </w:r>
    </w:p>
    <w:p w14:paraId="1EF087EB">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六、自觉接受政府采购管理部门的监管。在采购活动中出现违反本承诺书规定行为的，自觉接受政府采购管理部门的处罚，因违法违规行为给其他当事人造成经济损失的，按规定予以赔偿。</w:t>
      </w:r>
    </w:p>
    <w:p w14:paraId="72E95482">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七、我方自愿将本承诺书作为采购文件的必备要件。在投标、报价时，由我方法定代表人或其委托代理人签署，并随投标、报价文件一并提交，否则可视为未实质响应采购文件，自愿接受由此造成的一切后果和损失。</w:t>
      </w:r>
    </w:p>
    <w:p w14:paraId="5543C775">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八、本承诺书自签署之日起生效。</w:t>
      </w:r>
    </w:p>
    <w:p w14:paraId="4FD82A1D">
      <w:pPr>
        <w:adjustRightInd w:val="0"/>
        <w:snapToGrid w:val="0"/>
        <w:spacing w:line="360" w:lineRule="auto"/>
        <w:rPr>
          <w:rFonts w:ascii="仿宋" w:hAnsi="仿宋" w:eastAsia="仿宋" w:cs="仿宋"/>
          <w:color w:val="auto"/>
          <w:szCs w:val="21"/>
        </w:rPr>
      </w:pPr>
    </w:p>
    <w:p w14:paraId="47CAC01A">
      <w:pPr>
        <w:adjustRightInd w:val="0"/>
        <w:snapToGrid w:val="0"/>
        <w:spacing w:line="360" w:lineRule="auto"/>
        <w:ind w:firstLine="2205" w:firstLineChars="1050"/>
        <w:rPr>
          <w:rFonts w:ascii="仿宋" w:hAnsi="仿宋" w:eastAsia="仿宋" w:cs="仿宋"/>
          <w:color w:val="auto"/>
          <w:szCs w:val="21"/>
          <w:u w:val="single"/>
        </w:rPr>
      </w:pPr>
      <w:r>
        <w:rPr>
          <w:rFonts w:hint="eastAsia" w:ascii="仿宋" w:hAnsi="仿宋" w:eastAsia="仿宋" w:cs="仿宋"/>
          <w:color w:val="auto"/>
          <w:szCs w:val="21"/>
          <w:lang w:eastAsia="zh-CN"/>
        </w:rPr>
        <w:t>投标单位</w:t>
      </w:r>
      <w:r>
        <w:rPr>
          <w:rFonts w:hint="eastAsia" w:ascii="仿宋" w:hAnsi="仿宋" w:eastAsia="仿宋" w:cs="仿宋"/>
          <w:color w:val="auto"/>
          <w:szCs w:val="21"/>
        </w:rPr>
        <w:t>名称：</w:t>
      </w:r>
      <w:r>
        <w:rPr>
          <w:rFonts w:hint="eastAsia" w:ascii="仿宋" w:hAnsi="仿宋" w:eastAsia="仿宋" w:cs="仿宋"/>
          <w:color w:val="auto"/>
          <w:szCs w:val="21"/>
          <w:u w:val="single"/>
        </w:rPr>
        <w:t xml:space="preserve">                    （盖单位公章）</w:t>
      </w:r>
    </w:p>
    <w:p w14:paraId="4BF47EA9">
      <w:pPr>
        <w:adjustRightInd w:val="0"/>
        <w:snapToGrid w:val="0"/>
        <w:spacing w:line="360" w:lineRule="auto"/>
        <w:ind w:firstLine="2205" w:firstLineChars="1050"/>
        <w:rPr>
          <w:rFonts w:ascii="仿宋" w:hAnsi="仿宋" w:eastAsia="仿宋" w:cs="仿宋"/>
          <w:color w:val="auto"/>
          <w:szCs w:val="21"/>
          <w:u w:val="single"/>
        </w:rPr>
      </w:pPr>
      <w:r>
        <w:rPr>
          <w:rFonts w:hint="eastAsia" w:ascii="仿宋" w:hAnsi="仿宋" w:eastAsia="仿宋" w:cs="仿宋"/>
          <w:color w:val="auto"/>
          <w:szCs w:val="21"/>
        </w:rPr>
        <w:t>法定代表人或其委托代理人：</w:t>
      </w:r>
      <w:r>
        <w:rPr>
          <w:rFonts w:hint="eastAsia" w:ascii="仿宋" w:hAnsi="仿宋" w:eastAsia="仿宋" w:cs="仿宋"/>
          <w:color w:val="auto"/>
          <w:szCs w:val="21"/>
          <w:u w:val="single"/>
        </w:rPr>
        <w:t xml:space="preserve">      （签字）</w:t>
      </w:r>
    </w:p>
    <w:p w14:paraId="5E8A836B">
      <w:pPr>
        <w:adjustRightInd w:val="0"/>
        <w:snapToGrid w:val="0"/>
        <w:spacing w:line="360" w:lineRule="auto"/>
        <w:ind w:firstLine="2205" w:firstLineChars="1050"/>
        <w:rPr>
          <w:rFonts w:ascii="仿宋" w:hAnsi="仿宋" w:eastAsia="仿宋" w:cs="仿宋"/>
          <w:color w:val="auto"/>
          <w:szCs w:val="21"/>
        </w:rPr>
      </w:pPr>
      <w:r>
        <w:rPr>
          <w:rFonts w:hint="eastAsia" w:ascii="仿宋" w:hAnsi="仿宋" w:eastAsia="仿宋" w:cs="仿宋"/>
          <w:color w:val="auto"/>
          <w:szCs w:val="21"/>
        </w:rPr>
        <w:t>日    期：</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14:paraId="735DB2CC">
      <w:pPr>
        <w:jc w:val="center"/>
        <w:rPr>
          <w:rFonts w:ascii="仿宋" w:hAnsi="仿宋" w:eastAsia="仿宋" w:cs="仿宋"/>
          <w:b/>
          <w:bCs/>
          <w:color w:val="auto"/>
          <w:sz w:val="32"/>
          <w:szCs w:val="32"/>
        </w:rPr>
      </w:pPr>
    </w:p>
    <w:p w14:paraId="7EBE2949">
      <w:pPr>
        <w:rPr>
          <w:rStyle w:val="56"/>
          <w:rFonts w:hint="eastAsia" w:ascii="仿宋" w:hAnsi="仿宋" w:eastAsia="仿宋" w:cs="仿宋"/>
          <w:b/>
          <w:bCs w:val="0"/>
          <w:color w:val="auto"/>
          <w:sz w:val="32"/>
          <w:szCs w:val="32"/>
        </w:rPr>
      </w:pPr>
      <w:bookmarkStart w:id="51" w:name="_Toc13229"/>
      <w:r>
        <w:rPr>
          <w:rStyle w:val="56"/>
          <w:rFonts w:hint="eastAsia" w:ascii="仿宋" w:hAnsi="仿宋" w:eastAsia="仿宋" w:cs="仿宋"/>
          <w:b/>
          <w:bCs w:val="0"/>
          <w:color w:val="auto"/>
          <w:sz w:val="32"/>
          <w:szCs w:val="32"/>
        </w:rPr>
        <w:br w:type="page"/>
      </w:r>
    </w:p>
    <w:p w14:paraId="6FFDC0BD">
      <w:pPr>
        <w:jc w:val="center"/>
        <w:rPr>
          <w:rStyle w:val="56"/>
          <w:rFonts w:hint="eastAsia" w:ascii="仿宋" w:hAnsi="仿宋" w:eastAsia="仿宋" w:cs="仿宋"/>
          <w:b/>
          <w:bCs w:val="0"/>
          <w:color w:val="auto"/>
          <w:sz w:val="32"/>
          <w:szCs w:val="32"/>
        </w:rPr>
      </w:pPr>
      <w:r>
        <w:rPr>
          <w:rStyle w:val="56"/>
          <w:rFonts w:hint="eastAsia" w:ascii="仿宋" w:hAnsi="仿宋" w:eastAsia="仿宋" w:cs="仿宋"/>
          <w:b/>
          <w:bCs w:val="0"/>
          <w:color w:val="auto"/>
          <w:sz w:val="32"/>
          <w:szCs w:val="32"/>
        </w:rPr>
        <w:t>12、其它证明材料</w:t>
      </w:r>
    </w:p>
    <w:bookmarkEnd w:id="51"/>
    <w:p w14:paraId="732CB571">
      <w:pPr>
        <w:bidi w:val="0"/>
        <w:jc w:val="center"/>
        <w:rPr>
          <w:rFonts w:hint="eastAsia" w:ascii="仿宋" w:hAnsi="仿宋" w:eastAsia="仿宋" w:cs="仿宋"/>
          <w:b/>
          <w:bCs/>
          <w:color w:val="auto"/>
          <w:lang w:val="zh-CN"/>
        </w:rPr>
      </w:pPr>
      <w:bookmarkStart w:id="52" w:name="_Toc18413"/>
      <w:bookmarkStart w:id="53" w:name="_Toc135841489"/>
      <w:bookmarkStart w:id="54" w:name="_Toc8505"/>
      <w:r>
        <w:rPr>
          <w:rFonts w:hint="eastAsia" w:ascii="仿宋" w:hAnsi="仿宋" w:eastAsia="仿宋" w:cs="仿宋"/>
          <w:b/>
          <w:bCs/>
          <w:color w:val="auto"/>
        </w:rPr>
        <w:t>1、</w:t>
      </w:r>
      <w:r>
        <w:rPr>
          <w:rFonts w:hint="eastAsia" w:ascii="仿宋" w:hAnsi="仿宋" w:eastAsia="仿宋" w:cs="仿宋"/>
          <w:b/>
          <w:bCs/>
          <w:color w:val="auto"/>
          <w:lang w:val="zh-CN"/>
        </w:rPr>
        <w:t>中小企业声明函</w:t>
      </w:r>
      <w:bookmarkEnd w:id="52"/>
      <w:bookmarkEnd w:id="53"/>
      <w:bookmarkEnd w:id="54"/>
    </w:p>
    <w:p w14:paraId="7761D856">
      <w:pPr>
        <w:adjustRightInd w:val="0"/>
        <w:snapToGrid w:val="0"/>
        <w:spacing w:line="360" w:lineRule="auto"/>
        <w:rPr>
          <w:rFonts w:ascii="仿宋" w:hAnsi="仿宋" w:eastAsia="仿宋" w:cs="仿宋"/>
          <w:color w:val="auto"/>
          <w:szCs w:val="21"/>
        </w:rPr>
      </w:pPr>
    </w:p>
    <w:p w14:paraId="06D5BCA0">
      <w:pPr>
        <w:spacing w:line="360" w:lineRule="auto"/>
        <w:ind w:firstLine="420" w:firstLineChars="200"/>
        <w:rPr>
          <w:rFonts w:ascii="仿宋" w:hAnsi="仿宋" w:eastAsia="仿宋" w:cs="仿宋"/>
          <w:color w:val="auto"/>
          <w:szCs w:val="21"/>
        </w:rPr>
      </w:pPr>
      <w:bookmarkStart w:id="55" w:name="_Toc23469"/>
      <w:bookmarkStart w:id="56" w:name="_Toc26342"/>
      <w:bookmarkStart w:id="57" w:name="_Toc32239"/>
    </w:p>
    <w:p w14:paraId="64493DE2">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本公司（联合体）郑重声明，根据《政府采购促进中小企业发展管理办法》（财库﹝2020﹞46 号）的规定，本公司（联合体）参加</w:t>
      </w:r>
      <w:r>
        <w:rPr>
          <w:rFonts w:hint="eastAsia" w:ascii="仿宋" w:hAnsi="仿宋" w:eastAsia="仿宋" w:cs="仿宋"/>
          <w:color w:val="auto"/>
          <w:szCs w:val="21"/>
          <w:u w:val="single"/>
        </w:rPr>
        <w:t xml:space="preserve"> （单位名称） </w:t>
      </w:r>
      <w:r>
        <w:rPr>
          <w:rFonts w:hint="eastAsia" w:ascii="仿宋" w:hAnsi="仿宋" w:eastAsia="仿宋" w:cs="仿宋"/>
          <w:color w:val="auto"/>
          <w:szCs w:val="21"/>
        </w:rPr>
        <w:t xml:space="preserve">的 </w:t>
      </w:r>
      <w:r>
        <w:rPr>
          <w:rFonts w:hint="eastAsia" w:ascii="仿宋" w:hAnsi="仿宋" w:eastAsia="仿宋" w:cs="仿宋"/>
          <w:color w:val="auto"/>
          <w:szCs w:val="21"/>
          <w:u w:val="single"/>
        </w:rPr>
        <w:t xml:space="preserve">（项目名称      </w:t>
      </w:r>
      <w:r>
        <w:rPr>
          <w:rFonts w:hint="eastAsia" w:ascii="仿宋" w:hAnsi="仿宋" w:eastAsia="仿宋" w:cs="仿宋"/>
          <w:color w:val="auto"/>
          <w:sz w:val="24"/>
          <w:u w:val="single"/>
        </w:rPr>
        <w:t>第   包段</w:t>
      </w:r>
      <w:r>
        <w:rPr>
          <w:rFonts w:hint="eastAsia" w:ascii="仿宋" w:hAnsi="仿宋" w:eastAsia="仿宋" w:cs="仿宋"/>
          <w:color w:val="auto"/>
          <w:szCs w:val="21"/>
          <w:u w:val="single"/>
        </w:rPr>
        <w:t>）</w:t>
      </w:r>
      <w:r>
        <w:rPr>
          <w:rFonts w:hint="eastAsia" w:ascii="仿宋" w:hAnsi="仿宋" w:eastAsia="仿宋" w:cs="仿宋"/>
          <w:color w:val="auto"/>
          <w:szCs w:val="21"/>
        </w:rPr>
        <w:t>采购活动，服务全部由符合政策要求的中小企业承接。相关企业（含联合体中的中小企业、签订分包意向协议的中小企业）的具体情况如下：</w:t>
      </w:r>
    </w:p>
    <w:p w14:paraId="6E4E3D4F">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color w:val="auto"/>
          <w:szCs w:val="21"/>
          <w:u w:val="single"/>
        </w:rPr>
        <w:t xml:space="preserve"> （标的名称）  </w:t>
      </w:r>
      <w:r>
        <w:rPr>
          <w:rFonts w:hint="eastAsia" w:ascii="仿宋" w:hAnsi="仿宋" w:eastAsia="仿宋" w:cs="仿宋"/>
          <w:color w:val="auto"/>
          <w:szCs w:val="21"/>
        </w:rPr>
        <w:t>，属于</w:t>
      </w:r>
      <w:r>
        <w:rPr>
          <w:rFonts w:hint="eastAsia" w:ascii="仿宋" w:hAnsi="仿宋" w:eastAsia="仿宋" w:cs="仿宋"/>
          <w:color w:val="auto"/>
          <w:szCs w:val="21"/>
          <w:u w:val="single"/>
        </w:rPr>
        <w:t xml:space="preserve"> </w:t>
      </w:r>
      <w:r>
        <w:rPr>
          <w:rFonts w:hint="eastAsia" w:ascii="仿宋" w:hAnsi="仿宋" w:eastAsia="仿宋" w:cs="仿宋"/>
          <w:b/>
          <w:bCs/>
          <w:color w:val="auto"/>
          <w:szCs w:val="21"/>
          <w:u w:val="single"/>
        </w:rPr>
        <w:t xml:space="preserve">专业技术服务业 </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；承建（承接）企业为</w:t>
      </w:r>
      <w:r>
        <w:rPr>
          <w:rFonts w:hint="eastAsia" w:ascii="仿宋" w:hAnsi="仿宋" w:eastAsia="仿宋" w:cs="仿宋"/>
          <w:color w:val="auto"/>
          <w:szCs w:val="21"/>
          <w:u w:val="single"/>
        </w:rPr>
        <w:t xml:space="preserve"> （企业名称）</w:t>
      </w:r>
      <w:r>
        <w:rPr>
          <w:rFonts w:hint="eastAsia" w:ascii="仿宋" w:hAnsi="仿宋" w:eastAsia="仿宋" w:cs="仿宋"/>
          <w:color w:val="auto"/>
          <w:szCs w:val="21"/>
        </w:rPr>
        <w:t>，从业人员</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人，营业收入为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万元，资产总额为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万元，属于</w:t>
      </w:r>
      <w:r>
        <w:rPr>
          <w:rFonts w:hint="eastAsia" w:ascii="仿宋" w:hAnsi="仿宋" w:eastAsia="仿宋" w:cs="仿宋"/>
          <w:color w:val="auto"/>
          <w:szCs w:val="21"/>
          <w:u w:val="single"/>
        </w:rPr>
        <w:t xml:space="preserve"> （中型企业、小型企业、微型企业） </w:t>
      </w:r>
      <w:r>
        <w:rPr>
          <w:rFonts w:hint="eastAsia" w:ascii="仿宋" w:hAnsi="仿宋" w:eastAsia="仿宋" w:cs="仿宋"/>
          <w:color w:val="auto"/>
          <w:szCs w:val="21"/>
        </w:rPr>
        <w:t>；</w:t>
      </w:r>
    </w:p>
    <w:p w14:paraId="698ED8A8">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color w:val="auto"/>
          <w:szCs w:val="21"/>
          <w:u w:val="single"/>
        </w:rPr>
        <w:t xml:space="preserve"> （标的名称） </w:t>
      </w:r>
      <w:r>
        <w:rPr>
          <w:rFonts w:hint="eastAsia" w:ascii="仿宋" w:hAnsi="仿宋" w:eastAsia="仿宋" w:cs="仿宋"/>
          <w:color w:val="auto"/>
          <w:szCs w:val="21"/>
        </w:rPr>
        <w:t>，属于</w:t>
      </w:r>
      <w:r>
        <w:rPr>
          <w:rFonts w:hint="eastAsia" w:ascii="仿宋" w:hAnsi="仿宋" w:eastAsia="仿宋" w:cs="仿宋"/>
          <w:color w:val="auto"/>
          <w:szCs w:val="21"/>
          <w:u w:val="single"/>
        </w:rPr>
        <w:t xml:space="preserve"> （采购文件中明确的所属行业） </w:t>
      </w:r>
      <w:r>
        <w:rPr>
          <w:rFonts w:hint="eastAsia" w:ascii="仿宋" w:hAnsi="仿宋" w:eastAsia="仿宋" w:cs="仿宋"/>
          <w:color w:val="auto"/>
          <w:szCs w:val="21"/>
        </w:rPr>
        <w:t>；承建（承接）企业为</w:t>
      </w:r>
      <w:r>
        <w:rPr>
          <w:rFonts w:hint="eastAsia" w:ascii="仿宋" w:hAnsi="仿宋" w:eastAsia="仿宋" w:cs="仿宋"/>
          <w:color w:val="auto"/>
          <w:szCs w:val="21"/>
          <w:u w:val="single"/>
        </w:rPr>
        <w:t xml:space="preserve"> （企业名称） </w:t>
      </w:r>
      <w:r>
        <w:rPr>
          <w:rFonts w:hint="eastAsia" w:ascii="仿宋" w:hAnsi="仿宋" w:eastAsia="仿宋" w:cs="仿宋"/>
          <w:color w:val="auto"/>
          <w:szCs w:val="21"/>
        </w:rPr>
        <w:t>，从业人员</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人，营业收入为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万元，资产总额为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万元，属于</w:t>
      </w:r>
      <w:r>
        <w:rPr>
          <w:rFonts w:hint="eastAsia" w:ascii="仿宋" w:hAnsi="仿宋" w:eastAsia="仿宋" w:cs="仿宋"/>
          <w:color w:val="auto"/>
          <w:szCs w:val="21"/>
          <w:u w:val="single"/>
        </w:rPr>
        <w:t xml:space="preserve"> （中型企业、小型企业、微型企业） </w:t>
      </w:r>
      <w:r>
        <w:rPr>
          <w:rFonts w:hint="eastAsia" w:ascii="仿宋" w:hAnsi="仿宋" w:eastAsia="仿宋" w:cs="仿宋"/>
          <w:color w:val="auto"/>
          <w:szCs w:val="21"/>
        </w:rPr>
        <w:t>；</w:t>
      </w:r>
    </w:p>
    <w:p w14:paraId="553A57AB">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w:t>
      </w:r>
    </w:p>
    <w:p w14:paraId="2A5D63E3">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以上企业，不属于大企业的分支机构，不存在控股股东为大企业的情形，也不存在与大企业的负责人为同一人的情形。</w:t>
      </w:r>
    </w:p>
    <w:p w14:paraId="37110D7E">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本企业对上述声明内容的真实性负责。如有虚假，将依法承担相应责任。</w:t>
      </w:r>
    </w:p>
    <w:p w14:paraId="0D9CA0DD">
      <w:pPr>
        <w:spacing w:line="360" w:lineRule="auto"/>
        <w:ind w:firstLine="3990" w:firstLineChars="1900"/>
        <w:rPr>
          <w:rFonts w:ascii="仿宋" w:hAnsi="仿宋" w:eastAsia="仿宋" w:cs="仿宋"/>
          <w:color w:val="auto"/>
          <w:szCs w:val="21"/>
        </w:rPr>
      </w:pPr>
      <w:r>
        <w:rPr>
          <w:rFonts w:hint="eastAsia" w:ascii="仿宋" w:hAnsi="仿宋" w:eastAsia="仿宋" w:cs="仿宋"/>
          <w:color w:val="auto"/>
          <w:szCs w:val="21"/>
        </w:rPr>
        <w:t>企业名称（盖章）：</w:t>
      </w:r>
    </w:p>
    <w:p w14:paraId="1FF8F1B1">
      <w:pPr>
        <w:spacing w:line="360" w:lineRule="auto"/>
        <w:ind w:firstLine="3990" w:firstLineChars="1900"/>
        <w:rPr>
          <w:rFonts w:ascii="仿宋" w:hAnsi="仿宋" w:eastAsia="仿宋" w:cs="仿宋"/>
          <w:color w:val="auto"/>
          <w:szCs w:val="21"/>
        </w:rPr>
      </w:pPr>
      <w:r>
        <w:rPr>
          <w:rFonts w:hint="eastAsia" w:ascii="仿宋" w:hAnsi="仿宋" w:eastAsia="仿宋" w:cs="仿宋"/>
          <w:color w:val="auto"/>
          <w:szCs w:val="21"/>
        </w:rPr>
        <w:t>日 期：</w:t>
      </w:r>
    </w:p>
    <w:p w14:paraId="05A8CE46">
      <w:pPr>
        <w:adjustRightInd w:val="0"/>
        <w:snapToGrid w:val="0"/>
        <w:spacing w:line="360" w:lineRule="auto"/>
        <w:rPr>
          <w:rFonts w:ascii="仿宋" w:hAnsi="仿宋" w:eastAsia="仿宋" w:cs="仿宋"/>
          <w:b/>
          <w:bCs/>
          <w:color w:val="auto"/>
          <w:szCs w:val="21"/>
        </w:rPr>
      </w:pPr>
      <w:r>
        <w:rPr>
          <w:rFonts w:hint="eastAsia" w:ascii="仿宋" w:hAnsi="仿宋" w:eastAsia="仿宋" w:cs="仿宋"/>
          <w:b/>
          <w:bCs/>
          <w:color w:val="auto"/>
          <w:szCs w:val="21"/>
        </w:rPr>
        <w:t>说明：</w:t>
      </w:r>
    </w:p>
    <w:p w14:paraId="47D66120">
      <w:pPr>
        <w:tabs>
          <w:tab w:val="left" w:pos="720"/>
        </w:tabs>
        <w:adjustRightInd w:val="0"/>
        <w:snapToGrid w:val="0"/>
        <w:spacing w:line="360" w:lineRule="auto"/>
        <w:rPr>
          <w:rFonts w:ascii="仿宋" w:hAnsi="仿宋" w:eastAsia="仿宋" w:cs="仿宋"/>
          <w:b/>
          <w:color w:val="auto"/>
          <w:szCs w:val="21"/>
        </w:rPr>
      </w:pPr>
      <w:r>
        <w:rPr>
          <w:rFonts w:hint="eastAsia" w:ascii="仿宋" w:hAnsi="仿宋" w:eastAsia="仿宋" w:cs="仿宋"/>
          <w:b/>
          <w:color w:val="auto"/>
          <w:szCs w:val="21"/>
        </w:rPr>
        <w:t>1、从业人员、营业收入、资产总额填报上一年度数据，无上一年度数据的新成立企业可不填报。</w:t>
      </w:r>
    </w:p>
    <w:p w14:paraId="28AF37C5">
      <w:pPr>
        <w:autoSpaceDE w:val="0"/>
        <w:autoSpaceDN w:val="0"/>
        <w:adjustRightInd w:val="0"/>
        <w:snapToGrid w:val="0"/>
        <w:spacing w:line="360" w:lineRule="auto"/>
        <w:jc w:val="center"/>
        <w:outlineLvl w:val="2"/>
        <w:rPr>
          <w:rFonts w:ascii="仿宋" w:hAnsi="仿宋" w:eastAsia="仿宋" w:cs="仿宋"/>
          <w:b/>
          <w:bCs/>
          <w:color w:val="auto"/>
          <w:szCs w:val="21"/>
        </w:rPr>
      </w:pPr>
      <w:r>
        <w:rPr>
          <w:rFonts w:hint="eastAsia" w:ascii="仿宋" w:hAnsi="仿宋" w:eastAsia="仿宋" w:cs="仿宋"/>
          <w:b/>
          <w:bCs/>
          <w:color w:val="auto"/>
          <w:szCs w:val="21"/>
        </w:rPr>
        <w:br w:type="page"/>
      </w:r>
      <w:bookmarkStart w:id="58" w:name="_Toc9527"/>
      <w:bookmarkStart w:id="59" w:name="_Toc27515"/>
      <w:bookmarkStart w:id="60" w:name="_Toc19068"/>
    </w:p>
    <w:p w14:paraId="7FCB53E5">
      <w:pPr>
        <w:bidi w:val="0"/>
        <w:jc w:val="center"/>
        <w:rPr>
          <w:rFonts w:hint="eastAsia" w:ascii="仿宋" w:hAnsi="仿宋" w:eastAsia="仿宋" w:cs="仿宋"/>
          <w:b/>
          <w:bCs/>
          <w:color w:val="auto"/>
        </w:rPr>
      </w:pPr>
      <w:bookmarkStart w:id="61" w:name="_Toc135841490"/>
    </w:p>
    <w:p w14:paraId="36852200">
      <w:pPr>
        <w:bidi w:val="0"/>
        <w:jc w:val="center"/>
        <w:rPr>
          <w:rFonts w:hint="eastAsia" w:ascii="仿宋" w:hAnsi="仿宋" w:eastAsia="仿宋" w:cs="仿宋"/>
          <w:b/>
          <w:bCs/>
          <w:color w:val="auto"/>
        </w:rPr>
      </w:pPr>
      <w:r>
        <w:rPr>
          <w:rFonts w:hint="eastAsia" w:ascii="仿宋" w:hAnsi="仿宋" w:eastAsia="仿宋" w:cs="仿宋"/>
          <w:b/>
          <w:bCs/>
          <w:color w:val="auto"/>
        </w:rPr>
        <w:t>2、残疾人福利性单位声明函</w:t>
      </w:r>
      <w:bookmarkEnd w:id="58"/>
      <w:bookmarkEnd w:id="59"/>
      <w:bookmarkEnd w:id="60"/>
      <w:bookmarkEnd w:id="61"/>
    </w:p>
    <w:p w14:paraId="28E9EFF8">
      <w:pPr>
        <w:pStyle w:val="8"/>
        <w:adjustRightInd w:val="0"/>
        <w:snapToGrid w:val="0"/>
        <w:spacing w:line="360" w:lineRule="auto"/>
        <w:jc w:val="center"/>
        <w:rPr>
          <w:rFonts w:ascii="仿宋" w:hAnsi="仿宋" w:eastAsia="仿宋" w:cs="仿宋"/>
          <w:color w:val="auto"/>
          <w:szCs w:val="21"/>
        </w:rPr>
      </w:pPr>
    </w:p>
    <w:p w14:paraId="12A2525A">
      <w:pPr>
        <w:pStyle w:val="8"/>
        <w:adjustRightInd w:val="0"/>
        <w:snapToGrid w:val="0"/>
        <w:spacing w:line="360" w:lineRule="auto"/>
        <w:jc w:val="center"/>
        <w:rPr>
          <w:rFonts w:ascii="仿宋" w:hAnsi="仿宋" w:eastAsia="仿宋" w:cs="仿宋"/>
          <w:color w:val="auto"/>
          <w:szCs w:val="21"/>
        </w:rPr>
      </w:pPr>
    </w:p>
    <w:p w14:paraId="56D5B1B9">
      <w:pPr>
        <w:pStyle w:val="8"/>
        <w:adjustRightInd w:val="0"/>
        <w:snapToGrid w:val="0"/>
        <w:spacing w:line="360" w:lineRule="auto"/>
        <w:jc w:val="center"/>
        <w:rPr>
          <w:rFonts w:ascii="仿宋" w:hAnsi="仿宋" w:eastAsia="仿宋" w:cs="仿宋"/>
          <w:b/>
          <w:bCs/>
          <w:color w:val="auto"/>
          <w:szCs w:val="21"/>
        </w:rPr>
      </w:pPr>
      <w:r>
        <w:rPr>
          <w:rFonts w:hint="eastAsia" w:ascii="仿宋" w:hAnsi="仿宋" w:eastAsia="仿宋" w:cs="仿宋"/>
          <w:b/>
          <w:bCs/>
          <w:color w:val="auto"/>
          <w:szCs w:val="21"/>
        </w:rPr>
        <w:t>（属于残疾人福利性单位的填写，不属于的无需填写）</w:t>
      </w:r>
    </w:p>
    <w:p w14:paraId="0E35EB9D">
      <w:pPr>
        <w:pStyle w:val="35"/>
        <w:snapToGrid w:val="0"/>
        <w:spacing w:line="360" w:lineRule="auto"/>
        <w:rPr>
          <w:rFonts w:ascii="仿宋" w:hAnsi="仿宋" w:eastAsia="仿宋" w:cs="仿宋"/>
          <w:color w:val="auto"/>
          <w:sz w:val="21"/>
          <w:szCs w:val="21"/>
        </w:rPr>
      </w:pPr>
    </w:p>
    <w:p w14:paraId="6B3DA6FF">
      <w:pPr>
        <w:adjustRightInd w:val="0"/>
        <w:snapToGrid w:val="0"/>
        <w:spacing w:line="360" w:lineRule="auto"/>
        <w:ind w:firstLine="476" w:firstLineChars="227"/>
        <w:rPr>
          <w:rFonts w:ascii="仿宋" w:hAnsi="仿宋" w:eastAsia="仿宋" w:cs="仿宋"/>
          <w:color w:val="auto"/>
          <w:szCs w:val="21"/>
        </w:rPr>
      </w:pPr>
      <w:r>
        <w:rPr>
          <w:rFonts w:hint="eastAsia" w:ascii="仿宋" w:hAnsi="仿宋" w:eastAsia="仿宋" w:cs="仿宋"/>
          <w:color w:val="auto"/>
          <w:szCs w:val="21"/>
        </w:rPr>
        <w:t>本单位郑重声明，根据《财政部 民政部 中国残疾人联合会关于促进残疾人就业政府采购政策的通知》（财库〔2017〕141 号）的规定，本单位为符合条件的残疾人福利性单位，且本单位参加</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单位的</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项目</w:t>
      </w:r>
      <w:r>
        <w:rPr>
          <w:rFonts w:hint="eastAsia" w:ascii="仿宋" w:hAnsi="仿宋" w:eastAsia="仿宋" w:cs="仿宋"/>
          <w:color w:val="auto"/>
          <w:sz w:val="24"/>
        </w:rPr>
        <w:t>第</w:t>
      </w:r>
      <w:r>
        <w:rPr>
          <w:rFonts w:hint="eastAsia" w:ascii="仿宋" w:hAnsi="仿宋" w:eastAsia="仿宋" w:cs="仿宋"/>
          <w:color w:val="auto"/>
          <w:sz w:val="24"/>
          <w:u w:val="single"/>
        </w:rPr>
        <w:t xml:space="preserve">   </w:t>
      </w:r>
      <w:r>
        <w:rPr>
          <w:rFonts w:hint="eastAsia" w:ascii="仿宋" w:hAnsi="仿宋" w:eastAsia="仿宋" w:cs="仿宋"/>
          <w:color w:val="auto"/>
          <w:sz w:val="24"/>
        </w:rPr>
        <w:t>包段</w:t>
      </w:r>
      <w:r>
        <w:rPr>
          <w:rFonts w:hint="eastAsia" w:ascii="仿宋" w:hAnsi="仿宋" w:eastAsia="仿宋" w:cs="仿宋"/>
          <w:color w:val="auto"/>
          <w:szCs w:val="21"/>
        </w:rPr>
        <w:t>采购活动，提供本单位制造的货物（由本单位承担工程/提供服务），或者提供其他残疾人福利性单位制造的货物（不包括使用非残疾人福利性单位注册商标的货物）。</w:t>
      </w:r>
    </w:p>
    <w:p w14:paraId="3246FCD2">
      <w:pPr>
        <w:adjustRightInd w:val="0"/>
        <w:snapToGrid w:val="0"/>
        <w:spacing w:line="360" w:lineRule="auto"/>
        <w:ind w:firstLine="476" w:firstLineChars="227"/>
        <w:rPr>
          <w:rFonts w:ascii="仿宋" w:hAnsi="仿宋" w:eastAsia="仿宋" w:cs="仿宋"/>
          <w:color w:val="auto"/>
          <w:szCs w:val="21"/>
        </w:rPr>
      </w:pPr>
      <w:r>
        <w:rPr>
          <w:rFonts w:hint="eastAsia" w:ascii="仿宋" w:hAnsi="仿宋" w:eastAsia="仿宋" w:cs="仿宋"/>
          <w:color w:val="auto"/>
          <w:szCs w:val="21"/>
        </w:rPr>
        <w:t>本单位对上述声明的真实性负责。如有虚假，将依法承担相应责任。</w:t>
      </w:r>
    </w:p>
    <w:p w14:paraId="4EEDD7DF">
      <w:pPr>
        <w:adjustRightInd w:val="0"/>
        <w:snapToGrid w:val="0"/>
        <w:spacing w:line="360" w:lineRule="auto"/>
        <w:rPr>
          <w:rFonts w:ascii="仿宋" w:hAnsi="仿宋" w:eastAsia="仿宋" w:cs="仿宋"/>
          <w:color w:val="auto"/>
          <w:szCs w:val="21"/>
        </w:rPr>
      </w:pPr>
    </w:p>
    <w:p w14:paraId="46AD675B">
      <w:pPr>
        <w:adjustRightInd w:val="0"/>
        <w:snapToGrid w:val="0"/>
        <w:spacing w:line="360" w:lineRule="auto"/>
        <w:rPr>
          <w:rFonts w:ascii="仿宋" w:hAnsi="仿宋" w:eastAsia="仿宋" w:cs="仿宋"/>
          <w:color w:val="auto"/>
          <w:szCs w:val="21"/>
        </w:rPr>
      </w:pPr>
    </w:p>
    <w:p w14:paraId="71941F00">
      <w:pPr>
        <w:adjustRightInd w:val="0"/>
        <w:snapToGrid w:val="0"/>
        <w:spacing w:line="360" w:lineRule="auto"/>
        <w:rPr>
          <w:rFonts w:ascii="仿宋" w:hAnsi="仿宋" w:eastAsia="仿宋" w:cs="仿宋"/>
          <w:color w:val="auto"/>
          <w:szCs w:val="21"/>
        </w:rPr>
      </w:pPr>
    </w:p>
    <w:p w14:paraId="7DEBF1B2">
      <w:pPr>
        <w:adjustRightInd w:val="0"/>
        <w:snapToGrid w:val="0"/>
        <w:spacing w:line="360" w:lineRule="auto"/>
        <w:ind w:firstLine="2520" w:firstLineChars="1200"/>
        <w:rPr>
          <w:rFonts w:ascii="仿宋" w:hAnsi="仿宋" w:eastAsia="仿宋" w:cs="仿宋"/>
          <w:color w:val="auto"/>
          <w:szCs w:val="21"/>
        </w:rPr>
      </w:pPr>
      <w:r>
        <w:rPr>
          <w:rFonts w:hint="eastAsia" w:ascii="仿宋" w:hAnsi="仿宋" w:eastAsia="仿宋" w:cs="仿宋"/>
          <w:color w:val="auto"/>
          <w:szCs w:val="21"/>
          <w:lang w:eastAsia="zh-CN"/>
        </w:rPr>
        <w:t>投标单位</w:t>
      </w:r>
      <w:r>
        <w:rPr>
          <w:rFonts w:hint="eastAsia" w:ascii="仿宋" w:hAnsi="仿宋" w:eastAsia="仿宋" w:cs="仿宋"/>
          <w:color w:val="auto"/>
          <w:szCs w:val="21"/>
        </w:rPr>
        <w:t>名称（加盖单位公章）：</w:t>
      </w:r>
      <w:r>
        <w:rPr>
          <w:rFonts w:hint="eastAsia" w:ascii="仿宋" w:hAnsi="仿宋" w:eastAsia="仿宋" w:cs="仿宋"/>
          <w:color w:val="auto"/>
          <w:szCs w:val="21"/>
          <w:u w:val="single"/>
        </w:rPr>
        <w:t xml:space="preserve">              </w:t>
      </w:r>
    </w:p>
    <w:p w14:paraId="01EF7136">
      <w:pPr>
        <w:adjustRightInd w:val="0"/>
        <w:snapToGrid w:val="0"/>
        <w:spacing w:line="360" w:lineRule="auto"/>
        <w:ind w:firstLine="2730" w:firstLineChars="1300"/>
        <w:rPr>
          <w:rFonts w:ascii="仿宋" w:hAnsi="仿宋" w:eastAsia="仿宋" w:cs="仿宋"/>
          <w:color w:val="auto"/>
          <w:szCs w:val="21"/>
          <w:u w:val="single"/>
        </w:rPr>
      </w:pPr>
      <w:r>
        <w:rPr>
          <w:rFonts w:hint="eastAsia" w:ascii="仿宋" w:hAnsi="仿宋" w:eastAsia="仿宋" w:cs="仿宋"/>
          <w:color w:val="auto"/>
          <w:szCs w:val="21"/>
        </w:rPr>
        <w:t>日 期：</w:t>
      </w:r>
      <w:r>
        <w:rPr>
          <w:rFonts w:hint="eastAsia" w:ascii="仿宋" w:hAnsi="仿宋" w:eastAsia="仿宋" w:cs="仿宋"/>
          <w:color w:val="auto"/>
          <w:szCs w:val="21"/>
          <w:u w:val="single"/>
        </w:rPr>
        <w:t xml:space="preserve">              </w:t>
      </w:r>
    </w:p>
    <w:p w14:paraId="057477CE">
      <w:pPr>
        <w:pStyle w:val="8"/>
        <w:adjustRightInd w:val="0"/>
        <w:snapToGrid w:val="0"/>
        <w:spacing w:line="360" w:lineRule="auto"/>
        <w:rPr>
          <w:rFonts w:ascii="仿宋" w:hAnsi="仿宋" w:eastAsia="仿宋" w:cs="仿宋"/>
          <w:color w:val="auto"/>
          <w:szCs w:val="21"/>
          <w:u w:val="single"/>
        </w:rPr>
      </w:pPr>
    </w:p>
    <w:p w14:paraId="61421109">
      <w:pPr>
        <w:tabs>
          <w:tab w:val="left" w:pos="3738"/>
        </w:tabs>
        <w:adjustRightInd w:val="0"/>
        <w:snapToGrid w:val="0"/>
        <w:spacing w:line="360" w:lineRule="auto"/>
        <w:jc w:val="center"/>
        <w:rPr>
          <w:rFonts w:ascii="仿宋" w:hAnsi="仿宋" w:eastAsia="仿宋" w:cs="仿宋"/>
          <w:b/>
          <w:bCs/>
          <w:color w:val="auto"/>
          <w:szCs w:val="21"/>
        </w:rPr>
      </w:pPr>
      <w:r>
        <w:rPr>
          <w:rFonts w:hint="eastAsia" w:ascii="仿宋" w:hAnsi="仿宋" w:eastAsia="仿宋" w:cs="仿宋"/>
          <w:color w:val="auto"/>
          <w:szCs w:val="21"/>
        </w:rPr>
        <w:br w:type="page"/>
      </w:r>
    </w:p>
    <w:p w14:paraId="440B05C7">
      <w:pPr>
        <w:bidi w:val="0"/>
        <w:jc w:val="center"/>
        <w:rPr>
          <w:rFonts w:hint="eastAsia" w:ascii="仿宋" w:hAnsi="仿宋" w:eastAsia="仿宋" w:cs="仿宋"/>
          <w:b/>
          <w:bCs/>
          <w:color w:val="auto"/>
          <w:lang w:val="zh-CN"/>
        </w:rPr>
      </w:pPr>
      <w:bookmarkStart w:id="62" w:name="_Toc135841491"/>
      <w:bookmarkStart w:id="63" w:name="_Toc11639"/>
      <w:bookmarkStart w:id="64" w:name="_Toc1760"/>
      <w:bookmarkStart w:id="65" w:name="_Toc32366"/>
      <w:r>
        <w:rPr>
          <w:rFonts w:hint="eastAsia" w:ascii="仿宋" w:hAnsi="仿宋" w:eastAsia="仿宋" w:cs="仿宋"/>
          <w:b/>
          <w:bCs/>
          <w:color w:val="auto"/>
        </w:rPr>
        <w:t>3、</w:t>
      </w:r>
      <w:r>
        <w:rPr>
          <w:rFonts w:hint="eastAsia" w:ascii="仿宋" w:hAnsi="仿宋" w:eastAsia="仿宋" w:cs="仿宋"/>
          <w:b/>
          <w:bCs/>
          <w:color w:val="auto"/>
          <w:lang w:val="zh-CN"/>
        </w:rPr>
        <w:t>监狱企业证明材料</w:t>
      </w:r>
      <w:bookmarkEnd w:id="62"/>
    </w:p>
    <w:p w14:paraId="1AAA6CEF">
      <w:pPr>
        <w:tabs>
          <w:tab w:val="left" w:pos="3738"/>
        </w:tabs>
        <w:spacing w:line="360" w:lineRule="auto"/>
        <w:jc w:val="center"/>
        <w:rPr>
          <w:rFonts w:ascii="仿宋" w:hAnsi="仿宋" w:eastAsia="仿宋" w:cs="仿宋"/>
          <w:color w:val="auto"/>
          <w:szCs w:val="21"/>
        </w:rPr>
      </w:pPr>
    </w:p>
    <w:p w14:paraId="52438F51">
      <w:pPr>
        <w:adjustRightInd w:val="0"/>
        <w:snapToGrid w:val="0"/>
        <w:spacing w:line="360" w:lineRule="auto"/>
        <w:jc w:val="center"/>
        <w:rPr>
          <w:rFonts w:ascii="仿宋" w:hAnsi="仿宋" w:eastAsia="仿宋" w:cs="仿宋"/>
          <w:color w:val="auto"/>
          <w:szCs w:val="21"/>
        </w:rPr>
      </w:pPr>
      <w:r>
        <w:rPr>
          <w:rFonts w:hint="eastAsia" w:ascii="仿宋" w:hAnsi="仿宋" w:eastAsia="仿宋" w:cs="仿宋"/>
          <w:color w:val="auto"/>
          <w:szCs w:val="21"/>
        </w:rPr>
        <w:t>投标人提供由省级以上监狱管理局、戒毒管理局(含新疆生产建设兵团)出具的属于监狱企业的证明文件。</w:t>
      </w:r>
    </w:p>
    <w:p w14:paraId="141A8296">
      <w:pPr>
        <w:bidi w:val="0"/>
        <w:jc w:val="center"/>
        <w:rPr>
          <w:b/>
          <w:sz w:val="21"/>
        </w:rPr>
      </w:pPr>
      <w:r>
        <w:rPr>
          <w:rFonts w:hint="eastAsia" w:ascii="仿宋" w:hAnsi="仿宋" w:eastAsia="仿宋" w:cs="仿宋"/>
          <w:color w:val="auto"/>
          <w:szCs w:val="21"/>
          <w:lang w:val="zh-CN"/>
        </w:rPr>
        <w:br w:type="page"/>
      </w:r>
      <w:bookmarkStart w:id="66" w:name="_Toc135841492"/>
      <w:r>
        <w:rPr>
          <w:rFonts w:hint="eastAsia" w:ascii="仿宋" w:hAnsi="仿宋" w:eastAsia="仿宋" w:cs="仿宋"/>
          <w:b/>
          <w:bCs/>
          <w:color w:val="auto"/>
          <w:lang w:val="en-US" w:eastAsia="zh-CN"/>
        </w:rPr>
        <w:t>4、</w:t>
      </w:r>
      <w:r>
        <w:rPr>
          <w:rFonts w:hint="eastAsia" w:ascii="仿宋" w:hAnsi="仿宋" w:eastAsia="仿宋" w:cs="仿宋"/>
          <w:b/>
          <w:bCs/>
          <w:color w:val="auto"/>
        </w:rPr>
        <w:t>政府采购履约担保函格式</w:t>
      </w:r>
    </w:p>
    <w:p w14:paraId="090B4869">
      <w:pPr>
        <w:pStyle w:val="8"/>
        <w:tabs>
          <w:tab w:val="left" w:pos="2114"/>
        </w:tabs>
        <w:rPr>
          <w:rFonts w:hint="eastAsia" w:ascii="仿宋" w:hAnsi="仿宋" w:eastAsia="仿宋" w:cs="仿宋"/>
          <w:w w:val="99"/>
          <w:u w:val="single"/>
        </w:rPr>
      </w:pPr>
    </w:p>
    <w:p w14:paraId="2BE3375E">
      <w:pPr>
        <w:pStyle w:val="8"/>
        <w:tabs>
          <w:tab w:val="left" w:pos="2114"/>
        </w:tabs>
        <w:rPr>
          <w:rFonts w:hint="eastAsia" w:ascii="仿宋" w:hAnsi="仿宋" w:eastAsia="仿宋" w:cs="仿宋"/>
        </w:rPr>
      </w:pPr>
      <w:r>
        <w:rPr>
          <w:rFonts w:hint="eastAsia" w:ascii="仿宋" w:hAnsi="仿宋" w:eastAsia="仿宋" w:cs="仿宋"/>
          <w:w w:val="99"/>
          <w:u w:val="single"/>
        </w:rPr>
        <w:t xml:space="preserve"> </w:t>
      </w:r>
      <w:r>
        <w:rPr>
          <w:rFonts w:hint="eastAsia" w:ascii="仿宋" w:hAnsi="仿宋" w:eastAsia="仿宋" w:cs="仿宋"/>
          <w:u w:val="single"/>
        </w:rPr>
        <w:tab/>
      </w:r>
      <w:r>
        <w:rPr>
          <w:rFonts w:hint="eastAsia" w:ascii="仿宋" w:hAnsi="仿宋" w:eastAsia="仿宋" w:cs="仿宋"/>
          <w:u w:val="single"/>
        </w:rPr>
        <w:t>（采购人）：</w:t>
      </w:r>
    </w:p>
    <w:p w14:paraId="03C8A915">
      <w:pPr>
        <w:pStyle w:val="8"/>
        <w:rPr>
          <w:rFonts w:hint="eastAsia" w:ascii="仿宋" w:hAnsi="仿宋" w:eastAsia="仿宋" w:cs="仿宋"/>
          <w:sz w:val="12"/>
        </w:rPr>
      </w:pPr>
    </w:p>
    <w:p w14:paraId="704970DB">
      <w:pPr>
        <w:pStyle w:val="8"/>
        <w:tabs>
          <w:tab w:val="left" w:pos="3225"/>
          <w:tab w:val="left" w:pos="5745"/>
          <w:tab w:val="left" w:pos="6268"/>
          <w:tab w:val="left" w:pos="6794"/>
          <w:tab w:val="left" w:pos="8477"/>
        </w:tabs>
        <w:spacing w:before="76"/>
        <w:ind w:left="600"/>
        <w:rPr>
          <w:rFonts w:hint="eastAsia" w:ascii="仿宋" w:hAnsi="仿宋" w:eastAsia="仿宋" w:cs="仿宋"/>
        </w:rPr>
      </w:pPr>
      <w:r>
        <w:rPr>
          <w:rFonts w:hint="eastAsia" w:ascii="仿宋" w:hAnsi="仿宋" w:eastAsia="仿宋" w:cs="仿宋"/>
        </w:rPr>
        <w:t>鉴于你方与</w:t>
      </w:r>
      <w:r>
        <w:rPr>
          <w:rFonts w:hint="eastAsia" w:ascii="仿宋" w:hAnsi="仿宋" w:eastAsia="仿宋" w:cs="仿宋"/>
          <w:u w:val="single"/>
        </w:rPr>
        <w:tab/>
      </w:r>
      <w:r>
        <w:rPr>
          <w:rFonts w:hint="eastAsia" w:ascii="仿宋" w:hAnsi="仿宋" w:eastAsia="仿宋" w:cs="仿宋"/>
        </w:rPr>
        <w:t>（以下简称供应商）于</w:t>
      </w:r>
      <w:r>
        <w:rPr>
          <w:rFonts w:hint="eastAsia" w:ascii="仿宋" w:hAnsi="仿宋" w:eastAsia="仿宋" w:cs="仿宋"/>
          <w:u w:val="single"/>
        </w:rPr>
        <w:tab/>
      </w:r>
      <w:r>
        <w:rPr>
          <w:rFonts w:hint="eastAsia" w:ascii="仿宋" w:hAnsi="仿宋" w:eastAsia="仿宋" w:cs="仿宋"/>
          <w:u w:val="single"/>
        </w:rPr>
        <w:t>年</w:t>
      </w:r>
      <w:r>
        <w:rPr>
          <w:rFonts w:hint="eastAsia" w:ascii="仿宋" w:hAnsi="仿宋" w:eastAsia="仿宋" w:cs="仿宋"/>
          <w:u w:val="single"/>
        </w:rPr>
        <w:tab/>
      </w:r>
      <w:r>
        <w:rPr>
          <w:rFonts w:hint="eastAsia" w:ascii="仿宋" w:hAnsi="仿宋" w:eastAsia="仿宋" w:cs="仿宋"/>
          <w:u w:val="single"/>
        </w:rPr>
        <w:t>月</w:t>
      </w:r>
      <w:r>
        <w:rPr>
          <w:rFonts w:hint="eastAsia" w:ascii="仿宋" w:hAnsi="仿宋" w:eastAsia="仿宋" w:cs="仿宋"/>
          <w:u w:val="single"/>
        </w:rPr>
        <w:tab/>
      </w:r>
      <w:r>
        <w:rPr>
          <w:rFonts w:hint="eastAsia" w:ascii="仿宋" w:hAnsi="仿宋" w:eastAsia="仿宋" w:cs="仿宋"/>
          <w:w w:val="95"/>
          <w:u w:val="single"/>
        </w:rPr>
        <w:t>日</w:t>
      </w:r>
      <w:r>
        <w:rPr>
          <w:rFonts w:hint="eastAsia" w:ascii="仿宋" w:hAnsi="仿宋" w:eastAsia="仿宋" w:cs="仿宋"/>
          <w:w w:val="95"/>
        </w:rPr>
        <w:t>签定编号为</w:t>
      </w:r>
      <w:r>
        <w:rPr>
          <w:rFonts w:hint="eastAsia" w:ascii="仿宋" w:hAnsi="仿宋" w:eastAsia="仿宋" w:cs="仿宋"/>
          <w:w w:val="95"/>
          <w:u w:val="single"/>
        </w:rPr>
        <w:t xml:space="preserve"> </w:t>
      </w:r>
      <w:r>
        <w:rPr>
          <w:rFonts w:hint="eastAsia" w:ascii="仿宋" w:hAnsi="仿宋" w:eastAsia="仿宋" w:cs="仿宋"/>
          <w:u w:val="single"/>
        </w:rPr>
        <w:tab/>
      </w:r>
    </w:p>
    <w:p w14:paraId="63413D72">
      <w:pPr>
        <w:pStyle w:val="8"/>
        <w:spacing w:before="7"/>
        <w:rPr>
          <w:rFonts w:hint="eastAsia" w:ascii="仿宋" w:hAnsi="仿宋" w:eastAsia="仿宋" w:cs="仿宋"/>
          <w:sz w:val="13"/>
        </w:rPr>
      </w:pPr>
    </w:p>
    <w:p w14:paraId="67B4F651">
      <w:pPr>
        <w:pStyle w:val="8"/>
        <w:tabs>
          <w:tab w:val="left" w:pos="1329"/>
          <w:tab w:val="left" w:pos="8215"/>
        </w:tabs>
        <w:spacing w:before="76"/>
        <w:ind w:left="120"/>
        <w:rPr>
          <w:rFonts w:hint="eastAsia" w:ascii="仿宋" w:hAnsi="仿宋" w:eastAsia="仿宋" w:cs="仿宋"/>
        </w:rPr>
      </w:pPr>
      <w:r>
        <w:rPr>
          <w:rFonts w:hint="eastAsia" w:ascii="仿宋" w:hAnsi="仿宋" w:eastAsia="仿宋" w:cs="仿宋"/>
          <w:spacing w:val="-49"/>
        </w:rPr>
        <w:t>的</w:t>
      </w:r>
      <w:r>
        <w:rPr>
          <w:rFonts w:hint="eastAsia" w:ascii="仿宋" w:hAnsi="仿宋" w:eastAsia="仿宋" w:cs="仿宋"/>
        </w:rPr>
        <w:t>《</w:t>
      </w:r>
      <w:r>
        <w:rPr>
          <w:rFonts w:hint="eastAsia" w:ascii="仿宋" w:hAnsi="仿宋" w:eastAsia="仿宋" w:cs="仿宋"/>
          <w:u w:val="single"/>
        </w:rPr>
        <w:tab/>
      </w:r>
      <w:r>
        <w:rPr>
          <w:rFonts w:hint="eastAsia" w:ascii="仿宋" w:hAnsi="仿宋" w:eastAsia="仿宋" w:cs="仿宋"/>
        </w:rPr>
        <w:t>政府采购合同</w:t>
      </w:r>
      <w:r>
        <w:rPr>
          <w:rFonts w:hint="eastAsia" w:ascii="仿宋" w:hAnsi="仿宋" w:eastAsia="仿宋" w:cs="仿宋"/>
          <w:spacing w:val="-101"/>
        </w:rPr>
        <w:t>》</w:t>
      </w:r>
      <w:r>
        <w:rPr>
          <w:rFonts w:hint="eastAsia" w:ascii="仿宋" w:hAnsi="仿宋" w:eastAsia="仿宋" w:cs="仿宋"/>
        </w:rPr>
        <w:t>（以下简称业主合同</w:t>
      </w:r>
      <w:r>
        <w:rPr>
          <w:rFonts w:hint="eastAsia" w:ascii="仿宋" w:hAnsi="仿宋" w:eastAsia="仿宋" w:cs="仿宋"/>
          <w:spacing w:val="-51"/>
        </w:rPr>
        <w:t>），</w:t>
      </w:r>
      <w:r>
        <w:rPr>
          <w:rFonts w:hint="eastAsia" w:ascii="仿宋" w:hAnsi="仿宋" w:eastAsia="仿宋" w:cs="仿宋"/>
        </w:rPr>
        <w:t>且依据该合同的约定</w:t>
      </w:r>
      <w:r>
        <w:rPr>
          <w:rFonts w:hint="eastAsia" w:ascii="仿宋" w:hAnsi="仿宋" w:eastAsia="仿宋" w:cs="仿宋"/>
          <w:spacing w:val="-51"/>
        </w:rPr>
        <w:t>，</w:t>
      </w:r>
      <w:r>
        <w:rPr>
          <w:rFonts w:hint="eastAsia" w:ascii="仿宋" w:hAnsi="仿宋" w:eastAsia="仿宋" w:cs="仿宋"/>
        </w:rPr>
        <w:t>供应商在</w:t>
      </w:r>
      <w:r>
        <w:rPr>
          <w:rFonts w:hint="eastAsia" w:ascii="仿宋" w:hAnsi="仿宋" w:eastAsia="仿宋" w:cs="仿宋"/>
          <w:u w:val="single"/>
        </w:rPr>
        <w:tab/>
      </w:r>
      <w:r>
        <w:rPr>
          <w:rFonts w:hint="eastAsia" w:ascii="仿宋" w:hAnsi="仿宋" w:eastAsia="仿宋" w:cs="仿宋"/>
          <w:u w:val="single"/>
        </w:rPr>
        <w:t>年</w:t>
      </w:r>
    </w:p>
    <w:p w14:paraId="57DE95ED">
      <w:pPr>
        <w:pStyle w:val="8"/>
        <w:spacing w:before="7"/>
        <w:rPr>
          <w:rFonts w:hint="eastAsia" w:ascii="仿宋" w:hAnsi="仿宋" w:eastAsia="仿宋" w:cs="仿宋"/>
          <w:sz w:val="12"/>
        </w:rPr>
      </w:pPr>
    </w:p>
    <w:p w14:paraId="715F7E41">
      <w:pPr>
        <w:pStyle w:val="8"/>
        <w:tabs>
          <w:tab w:val="left" w:pos="539"/>
        </w:tabs>
        <w:spacing w:before="70" w:line="446" w:lineRule="auto"/>
        <w:ind w:left="120" w:right="219"/>
        <w:rPr>
          <w:rFonts w:hint="eastAsia" w:ascii="仿宋" w:hAnsi="仿宋" w:eastAsia="仿宋" w:cs="仿宋"/>
        </w:rPr>
      </w:pPr>
      <w:r>
        <w:rPr>
          <w:rFonts w:hint="eastAsia" w:ascii="仿宋" w:hAnsi="仿宋" w:eastAsia="仿宋" w:cs="仿宋"/>
          <w:u w:val="single"/>
        </w:rPr>
        <w:t>月</w:t>
      </w:r>
      <w:r>
        <w:rPr>
          <w:rFonts w:hint="eastAsia" w:ascii="仿宋" w:hAnsi="仿宋" w:eastAsia="仿宋" w:cs="仿宋"/>
          <w:u w:val="single"/>
        </w:rPr>
        <w:tab/>
      </w:r>
      <w:r>
        <w:rPr>
          <w:rFonts w:hint="eastAsia" w:ascii="仿宋" w:hAnsi="仿宋" w:eastAsia="仿宋" w:cs="仿宋"/>
          <w:w w:val="95"/>
          <w:u w:val="single"/>
        </w:rPr>
        <w:t>日</w:t>
      </w:r>
      <w:r>
        <w:rPr>
          <w:rFonts w:hint="eastAsia" w:ascii="仿宋" w:hAnsi="仿宋" w:eastAsia="仿宋" w:cs="仿宋"/>
          <w:w w:val="95"/>
        </w:rPr>
        <w:t>前向你方交纳履约保证金</w:t>
      </w:r>
      <w:r>
        <w:rPr>
          <w:rFonts w:hint="eastAsia" w:ascii="仿宋" w:hAnsi="仿宋" w:eastAsia="仿宋" w:cs="仿宋"/>
          <w:spacing w:val="-46"/>
          <w:w w:val="95"/>
        </w:rPr>
        <w:t>，</w:t>
      </w:r>
      <w:r>
        <w:rPr>
          <w:rFonts w:hint="eastAsia" w:ascii="仿宋" w:hAnsi="仿宋" w:eastAsia="仿宋" w:cs="仿宋"/>
          <w:w w:val="95"/>
        </w:rPr>
        <w:t>且可以履约担保函的形式交纳履约保证金</w:t>
      </w:r>
      <w:r>
        <w:rPr>
          <w:rFonts w:hint="eastAsia" w:ascii="仿宋" w:hAnsi="仿宋" w:eastAsia="仿宋" w:cs="仿宋"/>
          <w:spacing w:val="-46"/>
          <w:w w:val="95"/>
        </w:rPr>
        <w:t>。</w:t>
      </w:r>
      <w:r>
        <w:rPr>
          <w:rFonts w:hint="eastAsia" w:ascii="仿宋" w:hAnsi="仿宋" w:eastAsia="仿宋" w:cs="仿宋"/>
          <w:w w:val="95"/>
        </w:rPr>
        <w:t xml:space="preserve">应供应商的申  </w:t>
      </w:r>
      <w:r>
        <w:rPr>
          <w:rFonts w:hint="eastAsia" w:ascii="仿宋" w:hAnsi="仿宋" w:eastAsia="仿宋" w:cs="仿宋"/>
        </w:rPr>
        <w:t>请，我方以保证的方式向你方提供如下履约保证金担保：</w:t>
      </w:r>
    </w:p>
    <w:p w14:paraId="621BC09C">
      <w:pPr>
        <w:pStyle w:val="8"/>
        <w:ind w:left="600"/>
        <w:rPr>
          <w:rFonts w:hint="eastAsia" w:ascii="仿宋" w:hAnsi="仿宋" w:eastAsia="仿宋" w:cs="仿宋"/>
        </w:rPr>
      </w:pPr>
      <w:r>
        <w:rPr>
          <w:rFonts w:hint="eastAsia" w:ascii="仿宋" w:hAnsi="仿宋" w:eastAsia="仿宋" w:cs="仿宋"/>
        </w:rPr>
        <w:t>一、保证责任的情形及保证金额</w:t>
      </w:r>
    </w:p>
    <w:p w14:paraId="30E1ED8D">
      <w:pPr>
        <w:pStyle w:val="8"/>
        <w:spacing w:before="12"/>
        <w:rPr>
          <w:rFonts w:hint="eastAsia" w:ascii="仿宋" w:hAnsi="仿宋" w:eastAsia="仿宋" w:cs="仿宋"/>
          <w:sz w:val="17"/>
        </w:rPr>
      </w:pPr>
    </w:p>
    <w:p w14:paraId="265B8AE5">
      <w:pPr>
        <w:pStyle w:val="8"/>
        <w:ind w:left="600"/>
        <w:rPr>
          <w:rFonts w:hint="eastAsia" w:ascii="仿宋" w:hAnsi="仿宋" w:eastAsia="仿宋" w:cs="仿宋"/>
        </w:rPr>
      </w:pPr>
      <w:r>
        <w:rPr>
          <w:rFonts w:hint="eastAsia" w:ascii="仿宋" w:hAnsi="仿宋" w:eastAsia="仿宋" w:cs="仿宋"/>
        </w:rPr>
        <w:t>（一）在供应商出现下列情形之一时，我方承担保证责任：</w:t>
      </w:r>
    </w:p>
    <w:p w14:paraId="2A787DD3">
      <w:pPr>
        <w:pStyle w:val="8"/>
        <w:spacing w:before="12"/>
        <w:rPr>
          <w:rFonts w:hint="eastAsia" w:ascii="仿宋" w:hAnsi="仿宋" w:eastAsia="仿宋" w:cs="仿宋"/>
          <w:sz w:val="17"/>
        </w:rPr>
      </w:pPr>
    </w:p>
    <w:p w14:paraId="44E49EE1">
      <w:pPr>
        <w:pStyle w:val="57"/>
        <w:numPr>
          <w:ilvl w:val="0"/>
          <w:numId w:val="9"/>
        </w:numPr>
        <w:tabs>
          <w:tab w:val="left" w:pos="812"/>
        </w:tabs>
        <w:spacing w:before="0" w:after="0" w:line="446" w:lineRule="auto"/>
        <w:ind w:left="120" w:right="220" w:firstLine="480"/>
        <w:jc w:val="left"/>
        <w:rPr>
          <w:rFonts w:hint="eastAsia" w:ascii="仿宋" w:hAnsi="仿宋" w:eastAsia="仿宋" w:cs="仿宋"/>
          <w:sz w:val="21"/>
        </w:rPr>
      </w:pPr>
      <w:r>
        <w:rPr>
          <w:rFonts w:hint="eastAsia" w:ascii="仿宋" w:hAnsi="仿宋" w:eastAsia="仿宋" w:cs="仿宋"/>
          <w:sz w:val="21"/>
        </w:rPr>
        <w:t>将中标项目转让给他人，或者在投标文件中未说明，且未经采购招标机构人同意， 将中标项目分包给他人的；</w:t>
      </w:r>
    </w:p>
    <w:p w14:paraId="5816349D">
      <w:pPr>
        <w:pStyle w:val="57"/>
        <w:numPr>
          <w:ilvl w:val="0"/>
          <w:numId w:val="9"/>
        </w:numPr>
        <w:tabs>
          <w:tab w:val="left" w:pos="812"/>
        </w:tabs>
        <w:spacing w:before="0" w:after="0" w:line="240" w:lineRule="auto"/>
        <w:ind w:left="811" w:right="0" w:hanging="212"/>
        <w:jc w:val="left"/>
        <w:rPr>
          <w:rFonts w:hint="eastAsia" w:ascii="仿宋" w:hAnsi="仿宋" w:eastAsia="仿宋" w:cs="仿宋"/>
          <w:sz w:val="21"/>
        </w:rPr>
      </w:pPr>
      <w:r>
        <w:rPr>
          <w:rFonts w:hint="eastAsia" w:ascii="仿宋" w:hAnsi="仿宋" w:eastAsia="仿宋" w:cs="仿宋"/>
          <w:sz w:val="21"/>
        </w:rPr>
        <w:t>主合同约定的应当缴纳履约保证金的情形：</w:t>
      </w:r>
    </w:p>
    <w:p w14:paraId="3BE640F7">
      <w:pPr>
        <w:pStyle w:val="8"/>
        <w:rPr>
          <w:rFonts w:hint="eastAsia" w:ascii="仿宋" w:hAnsi="仿宋" w:eastAsia="仿宋" w:cs="仿宋"/>
          <w:sz w:val="18"/>
        </w:rPr>
      </w:pPr>
    </w:p>
    <w:p w14:paraId="063C52B8">
      <w:pPr>
        <w:pStyle w:val="57"/>
        <w:numPr>
          <w:ilvl w:val="0"/>
          <w:numId w:val="10"/>
        </w:numPr>
        <w:tabs>
          <w:tab w:val="left" w:pos="1125"/>
        </w:tabs>
        <w:spacing w:before="0" w:after="0" w:line="240" w:lineRule="auto"/>
        <w:ind w:left="1124" w:right="0" w:hanging="525"/>
        <w:jc w:val="left"/>
        <w:rPr>
          <w:rFonts w:hint="eastAsia" w:ascii="仿宋" w:hAnsi="仿宋" w:eastAsia="仿宋" w:cs="仿宋"/>
          <w:sz w:val="21"/>
        </w:rPr>
      </w:pPr>
      <w:r>
        <w:rPr>
          <w:rFonts w:hint="eastAsia" w:ascii="仿宋" w:hAnsi="仿宋" w:eastAsia="仿宋" w:cs="仿宋"/>
          <w:sz w:val="21"/>
        </w:rPr>
        <w:t>未按主合同约定的质量、数量和期限供应货物/提供服务/完成工程的；</w:t>
      </w:r>
    </w:p>
    <w:p w14:paraId="6C5EFA93">
      <w:pPr>
        <w:pStyle w:val="8"/>
        <w:spacing w:before="1"/>
        <w:rPr>
          <w:rFonts w:hint="eastAsia" w:ascii="仿宋" w:hAnsi="仿宋" w:eastAsia="仿宋" w:cs="仿宋"/>
          <w:sz w:val="18"/>
        </w:rPr>
      </w:pPr>
    </w:p>
    <w:p w14:paraId="799A4965">
      <w:pPr>
        <w:pStyle w:val="57"/>
        <w:numPr>
          <w:ilvl w:val="0"/>
          <w:numId w:val="10"/>
        </w:numPr>
        <w:tabs>
          <w:tab w:val="left" w:pos="1125"/>
          <w:tab w:val="left" w:pos="7005"/>
        </w:tabs>
        <w:spacing w:before="1" w:after="0" w:line="240" w:lineRule="auto"/>
        <w:ind w:left="1125" w:right="0" w:hanging="525"/>
        <w:jc w:val="left"/>
        <w:rPr>
          <w:rFonts w:hint="eastAsia" w:ascii="仿宋" w:hAnsi="仿宋" w:eastAsia="仿宋" w:cs="仿宋"/>
          <w:sz w:val="21"/>
        </w:rPr>
      </w:pPr>
      <w:r>
        <w:rPr>
          <w:rFonts w:hint="eastAsia" w:ascii="仿宋" w:hAnsi="仿宋" w:eastAsia="仿宋" w:cs="仿宋"/>
          <w:w w:val="99"/>
          <w:sz w:val="21"/>
          <w:u w:val="single"/>
        </w:rPr>
        <w:t xml:space="preserve"> </w:t>
      </w:r>
      <w:r>
        <w:rPr>
          <w:rFonts w:hint="eastAsia" w:ascii="仿宋" w:hAnsi="仿宋" w:eastAsia="仿宋" w:cs="仿宋"/>
          <w:sz w:val="21"/>
          <w:u w:val="single"/>
        </w:rPr>
        <w:tab/>
      </w:r>
      <w:r>
        <w:rPr>
          <w:rFonts w:hint="eastAsia" w:ascii="仿宋" w:hAnsi="仿宋" w:eastAsia="仿宋" w:cs="仿宋"/>
          <w:sz w:val="21"/>
          <w:u w:val="single"/>
        </w:rPr>
        <w:t>。</w:t>
      </w:r>
    </w:p>
    <w:p w14:paraId="3D056AEE">
      <w:pPr>
        <w:pStyle w:val="8"/>
        <w:rPr>
          <w:rFonts w:hint="eastAsia" w:ascii="仿宋" w:hAnsi="仿宋" w:eastAsia="仿宋" w:cs="仿宋"/>
          <w:sz w:val="12"/>
        </w:rPr>
      </w:pPr>
    </w:p>
    <w:p w14:paraId="49606855">
      <w:pPr>
        <w:pStyle w:val="8"/>
        <w:tabs>
          <w:tab w:val="left" w:pos="6412"/>
          <w:tab w:val="left" w:pos="8215"/>
        </w:tabs>
        <w:spacing w:before="76"/>
        <w:ind w:left="600"/>
        <w:rPr>
          <w:rFonts w:hint="eastAsia" w:ascii="仿宋" w:hAnsi="仿宋" w:eastAsia="仿宋" w:cs="仿宋"/>
        </w:rPr>
      </w:pPr>
      <w:r>
        <w:rPr>
          <w:rFonts w:hint="eastAsia" w:ascii="仿宋" w:hAnsi="仿宋" w:eastAsia="仿宋" w:cs="仿宋"/>
        </w:rPr>
        <w:t>（二）我方的保证范围是主合同约定的合同价款总额的</w:t>
      </w:r>
      <w:r>
        <w:rPr>
          <w:rFonts w:hint="eastAsia" w:ascii="仿宋" w:hAnsi="仿宋" w:eastAsia="仿宋" w:cs="仿宋"/>
          <w:u w:val="single"/>
        </w:rPr>
        <w:tab/>
      </w:r>
      <w:r>
        <w:rPr>
          <w:rFonts w:hint="eastAsia" w:ascii="仿宋" w:hAnsi="仿宋" w:eastAsia="仿宋" w:cs="仿宋"/>
        </w:rPr>
        <w:t>%数额为</w:t>
      </w:r>
      <w:r>
        <w:rPr>
          <w:rFonts w:hint="eastAsia" w:ascii="仿宋" w:hAnsi="仿宋" w:eastAsia="仿宋" w:cs="仿宋"/>
          <w:u w:val="single"/>
        </w:rPr>
        <w:tab/>
      </w:r>
      <w:r>
        <w:rPr>
          <w:rFonts w:hint="eastAsia" w:ascii="仿宋" w:hAnsi="仿宋" w:eastAsia="仿宋" w:cs="仿宋"/>
        </w:rPr>
        <w:t>元</w:t>
      </w:r>
    </w:p>
    <w:p w14:paraId="2A46AFCA">
      <w:pPr>
        <w:pStyle w:val="8"/>
        <w:spacing w:before="12"/>
        <w:rPr>
          <w:rFonts w:hint="eastAsia" w:ascii="仿宋" w:hAnsi="仿宋" w:eastAsia="仿宋" w:cs="仿宋"/>
          <w:sz w:val="17"/>
        </w:rPr>
      </w:pPr>
    </w:p>
    <w:p w14:paraId="778D0142">
      <w:pPr>
        <w:pStyle w:val="8"/>
        <w:tabs>
          <w:tab w:val="left" w:pos="1799"/>
          <w:tab w:val="left" w:pos="3794"/>
        </w:tabs>
        <w:spacing w:line="446" w:lineRule="auto"/>
        <w:ind w:left="600" w:right="1911" w:hanging="480"/>
        <w:rPr>
          <w:rFonts w:hint="eastAsia" w:ascii="仿宋" w:hAnsi="仿宋" w:eastAsia="仿宋" w:cs="仿宋"/>
          <w:spacing w:val="-10"/>
        </w:rPr>
      </w:pPr>
      <w:r>
        <w:rPr>
          <w:rFonts w:hint="eastAsia" w:ascii="仿宋" w:hAnsi="仿宋" w:eastAsia="仿宋" w:cs="仿宋"/>
        </w:rPr>
        <w:t>（大写</w:t>
      </w:r>
      <w:r>
        <w:rPr>
          <w:rFonts w:hint="eastAsia" w:ascii="仿宋" w:hAnsi="仿宋" w:eastAsia="仿宋" w:cs="仿宋"/>
          <w:u w:val="single"/>
        </w:rPr>
        <w:tab/>
      </w:r>
      <w:r>
        <w:rPr>
          <w:rFonts w:hint="eastAsia" w:ascii="仿宋" w:hAnsi="仿宋" w:eastAsia="仿宋" w:cs="仿宋"/>
        </w:rPr>
        <w:t>），币种为</w:t>
      </w:r>
      <w:r>
        <w:rPr>
          <w:rFonts w:hint="eastAsia" w:ascii="仿宋" w:hAnsi="仿宋" w:eastAsia="仿宋" w:cs="仿宋"/>
          <w:u w:val="single"/>
        </w:rPr>
        <w:tab/>
      </w:r>
      <w:r>
        <w:rPr>
          <w:rFonts w:hint="eastAsia" w:ascii="仿宋" w:hAnsi="仿宋" w:eastAsia="仿宋" w:cs="仿宋"/>
        </w:rPr>
        <w:t>。（即主合同履约保证金金额</w:t>
      </w:r>
      <w:r>
        <w:rPr>
          <w:rFonts w:hint="eastAsia" w:ascii="仿宋" w:hAnsi="仿宋" w:eastAsia="仿宋" w:cs="仿宋"/>
          <w:spacing w:val="-10"/>
        </w:rPr>
        <w:t>）</w:t>
      </w:r>
    </w:p>
    <w:p w14:paraId="7D750EC6">
      <w:pPr>
        <w:pStyle w:val="8"/>
        <w:tabs>
          <w:tab w:val="left" w:pos="1799"/>
          <w:tab w:val="left" w:pos="3794"/>
        </w:tabs>
        <w:spacing w:line="446" w:lineRule="auto"/>
        <w:ind w:left="600" w:right="1911" w:hanging="480"/>
        <w:rPr>
          <w:rFonts w:hint="eastAsia" w:ascii="仿宋" w:hAnsi="仿宋" w:eastAsia="仿宋" w:cs="仿宋"/>
        </w:rPr>
      </w:pPr>
      <w:r>
        <w:rPr>
          <w:rFonts w:hint="eastAsia" w:ascii="仿宋" w:hAnsi="仿宋" w:eastAsia="仿宋" w:cs="仿宋"/>
          <w:spacing w:val="-10"/>
        </w:rPr>
        <w:t xml:space="preserve"> </w:t>
      </w:r>
      <w:r>
        <w:rPr>
          <w:rFonts w:hint="eastAsia" w:ascii="仿宋" w:hAnsi="仿宋" w:eastAsia="仿宋" w:cs="仿宋"/>
        </w:rPr>
        <w:t>二、保证的方式及保证期间</w:t>
      </w:r>
    </w:p>
    <w:p w14:paraId="7915C176">
      <w:pPr>
        <w:pStyle w:val="8"/>
        <w:ind w:left="600"/>
        <w:rPr>
          <w:rFonts w:hint="eastAsia" w:ascii="仿宋" w:hAnsi="仿宋" w:eastAsia="仿宋" w:cs="仿宋"/>
        </w:rPr>
      </w:pPr>
      <w:r>
        <w:rPr>
          <w:rFonts w:hint="eastAsia" w:ascii="仿宋" w:hAnsi="仿宋" w:eastAsia="仿宋" w:cs="仿宋"/>
        </w:rPr>
        <w:t>我方保证的方式为：连带责任保证。</w:t>
      </w:r>
    </w:p>
    <w:p w14:paraId="00BD47C0">
      <w:pPr>
        <w:pStyle w:val="8"/>
        <w:rPr>
          <w:rFonts w:hint="eastAsia" w:ascii="仿宋" w:hAnsi="仿宋" w:eastAsia="仿宋" w:cs="仿宋"/>
          <w:sz w:val="18"/>
        </w:rPr>
      </w:pPr>
    </w:p>
    <w:p w14:paraId="4E2B5733">
      <w:pPr>
        <w:pStyle w:val="8"/>
        <w:tabs>
          <w:tab w:val="left" w:pos="959"/>
        </w:tabs>
        <w:spacing w:line="446" w:lineRule="auto"/>
        <w:ind w:left="120" w:right="219" w:firstLine="480"/>
        <w:rPr>
          <w:rFonts w:hint="eastAsia" w:ascii="仿宋" w:hAnsi="仿宋" w:eastAsia="仿宋" w:cs="仿宋"/>
        </w:rPr>
      </w:pPr>
      <w:r>
        <w:rPr>
          <w:rFonts w:hint="eastAsia" w:ascii="仿宋" w:hAnsi="仿宋" w:eastAsia="仿宋" w:cs="仿宋"/>
          <w:w w:val="95"/>
        </w:rPr>
        <w:t>我方保证的期间为</w:t>
      </w:r>
      <w:r>
        <w:rPr>
          <w:rFonts w:hint="eastAsia" w:ascii="仿宋" w:hAnsi="仿宋" w:eastAsia="仿宋" w:cs="仿宋"/>
          <w:spacing w:val="-49"/>
          <w:w w:val="95"/>
        </w:rPr>
        <w:t>：</w:t>
      </w:r>
      <w:r>
        <w:rPr>
          <w:rFonts w:hint="eastAsia" w:ascii="仿宋" w:hAnsi="仿宋" w:eastAsia="仿宋" w:cs="仿宋"/>
          <w:w w:val="95"/>
        </w:rPr>
        <w:t xml:space="preserve">自本合同生效之日起至供应商按照主合同约定的供货/完工期限届  </w:t>
      </w:r>
      <w:r>
        <w:rPr>
          <w:rFonts w:hint="eastAsia" w:ascii="仿宋" w:hAnsi="仿宋" w:eastAsia="仿宋" w:cs="仿宋"/>
        </w:rPr>
        <w:t>满后</w:t>
      </w:r>
      <w:r>
        <w:rPr>
          <w:rFonts w:hint="eastAsia" w:ascii="仿宋" w:hAnsi="仿宋" w:eastAsia="仿宋" w:cs="仿宋"/>
          <w:u w:val="single"/>
        </w:rPr>
        <w:tab/>
      </w:r>
      <w:r>
        <w:rPr>
          <w:rFonts w:hint="eastAsia" w:ascii="仿宋" w:hAnsi="仿宋" w:eastAsia="仿宋" w:cs="仿宋"/>
        </w:rPr>
        <w:t>日内。</w:t>
      </w:r>
    </w:p>
    <w:p w14:paraId="7789EEDE">
      <w:pPr>
        <w:pStyle w:val="8"/>
        <w:spacing w:line="446" w:lineRule="auto"/>
        <w:ind w:left="120" w:right="219" w:firstLine="480"/>
        <w:rPr>
          <w:rFonts w:hint="eastAsia" w:ascii="仿宋" w:hAnsi="仿宋" w:eastAsia="仿宋" w:cs="仿宋"/>
        </w:rPr>
      </w:pPr>
      <w:r>
        <w:rPr>
          <w:rFonts w:hint="eastAsia" w:ascii="仿宋" w:hAnsi="仿宋" w:eastAsia="仿宋" w:cs="仿宋"/>
        </w:rPr>
        <w:t>如果供应商未按主合同约定向贵方供应货物/提供服务/完成工程的，由我方在保证金额内向你方支付上述款项。</w:t>
      </w:r>
    </w:p>
    <w:p w14:paraId="3E019D82">
      <w:pPr>
        <w:pStyle w:val="8"/>
        <w:ind w:left="600"/>
        <w:rPr>
          <w:rFonts w:hint="eastAsia" w:ascii="仿宋" w:hAnsi="仿宋" w:eastAsia="仿宋" w:cs="仿宋"/>
        </w:rPr>
      </w:pPr>
      <w:r>
        <w:rPr>
          <w:rFonts w:hint="eastAsia" w:ascii="仿宋" w:hAnsi="仿宋" w:eastAsia="仿宋" w:cs="仿宋"/>
        </w:rPr>
        <w:t>三、承担保证责任的程序</w:t>
      </w:r>
    </w:p>
    <w:p w14:paraId="63CB1703">
      <w:pPr>
        <w:pStyle w:val="8"/>
        <w:spacing w:before="12"/>
        <w:rPr>
          <w:rFonts w:hint="eastAsia" w:ascii="仿宋" w:hAnsi="仿宋" w:eastAsia="仿宋" w:cs="仿宋"/>
          <w:sz w:val="17"/>
        </w:rPr>
      </w:pPr>
    </w:p>
    <w:p w14:paraId="1DEA0FF3">
      <w:pPr>
        <w:pStyle w:val="57"/>
        <w:numPr>
          <w:ilvl w:val="0"/>
          <w:numId w:val="11"/>
        </w:numPr>
        <w:tabs>
          <w:tab w:val="left" w:pos="812"/>
        </w:tabs>
        <w:spacing w:before="0" w:after="0" w:line="446" w:lineRule="auto"/>
        <w:ind w:left="120" w:right="219" w:firstLine="480"/>
        <w:jc w:val="both"/>
        <w:rPr>
          <w:rFonts w:hint="eastAsia" w:ascii="仿宋" w:hAnsi="仿宋" w:eastAsia="仿宋" w:cs="仿宋"/>
          <w:sz w:val="21"/>
        </w:rPr>
      </w:pPr>
      <w:r>
        <w:rPr>
          <w:rFonts w:hint="eastAsia" w:ascii="仿宋" w:hAnsi="仿宋" w:eastAsia="仿宋" w:cs="仿宋"/>
          <w:sz w:val="21"/>
        </w:rPr>
        <w:t>你方要求我方承担保证责任的，应在本保函期间内向我方发出书面索赔通知。索赔</w:t>
      </w:r>
      <w:r>
        <w:rPr>
          <w:rFonts w:hint="eastAsia" w:ascii="仿宋" w:hAnsi="仿宋" w:eastAsia="仿宋" w:cs="仿宋"/>
          <w:spacing w:val="-6"/>
          <w:w w:val="95"/>
          <w:sz w:val="21"/>
        </w:rPr>
        <w:t xml:space="preserve">通知应写明要求索赔的金额，支付款项应到达的账号。并附有证明供应商违约事实的证明材   </w:t>
      </w:r>
      <w:r>
        <w:rPr>
          <w:rFonts w:hint="eastAsia" w:ascii="仿宋" w:hAnsi="仿宋" w:eastAsia="仿宋" w:cs="仿宋"/>
          <w:spacing w:val="-6"/>
          <w:sz w:val="21"/>
        </w:rPr>
        <w:t>料。</w:t>
      </w:r>
    </w:p>
    <w:p w14:paraId="2ED0480C">
      <w:pPr>
        <w:pStyle w:val="8"/>
        <w:tabs>
          <w:tab w:val="left" w:pos="7166"/>
        </w:tabs>
        <w:spacing w:line="268" w:lineRule="exact"/>
        <w:ind w:left="600"/>
        <w:rPr>
          <w:rFonts w:hint="eastAsia" w:ascii="仿宋" w:hAnsi="仿宋" w:eastAsia="仿宋" w:cs="仿宋"/>
        </w:rPr>
      </w:pPr>
      <w:r>
        <w:rPr>
          <w:rFonts w:hint="eastAsia" w:ascii="仿宋" w:hAnsi="仿宋" w:eastAsia="仿宋" w:cs="仿宋"/>
        </w:rPr>
        <w:t>如果你方与供应商因货物质量问题产生争议</w:t>
      </w:r>
      <w:r>
        <w:rPr>
          <w:rFonts w:hint="eastAsia" w:ascii="仿宋" w:hAnsi="仿宋" w:eastAsia="仿宋" w:cs="仿宋"/>
          <w:spacing w:val="-46"/>
        </w:rPr>
        <w:t>，</w:t>
      </w:r>
      <w:r>
        <w:rPr>
          <w:rFonts w:hint="eastAsia" w:ascii="仿宋" w:hAnsi="仿宋" w:eastAsia="仿宋" w:cs="仿宋"/>
        </w:rPr>
        <w:t>你方还需同时提供</w:t>
      </w:r>
      <w:r>
        <w:rPr>
          <w:rFonts w:hint="eastAsia" w:ascii="仿宋" w:hAnsi="仿宋" w:eastAsia="仿宋" w:cs="仿宋"/>
          <w:u w:val="single"/>
        </w:rPr>
        <w:tab/>
      </w:r>
      <w:r>
        <w:rPr>
          <w:rFonts w:hint="eastAsia" w:ascii="仿宋" w:hAnsi="仿宋" w:eastAsia="仿宋" w:cs="仿宋"/>
        </w:rPr>
        <w:t>部门出具的质</w:t>
      </w:r>
    </w:p>
    <w:p w14:paraId="58619632">
      <w:pPr>
        <w:spacing w:after="0" w:line="268" w:lineRule="exact"/>
        <w:rPr>
          <w:rFonts w:hint="eastAsia" w:ascii="仿宋" w:hAnsi="仿宋" w:eastAsia="仿宋" w:cs="仿宋"/>
        </w:rPr>
        <w:sectPr>
          <w:pgSz w:w="11910" w:h="16840"/>
          <w:pgMar w:top="1560" w:right="1580" w:bottom="1180" w:left="1680" w:header="0" w:footer="989" w:gutter="0"/>
          <w:cols w:space="720" w:num="1"/>
        </w:sectPr>
      </w:pPr>
    </w:p>
    <w:p w14:paraId="52BF7E66">
      <w:pPr>
        <w:pStyle w:val="8"/>
        <w:spacing w:before="51" w:line="446" w:lineRule="auto"/>
        <w:ind w:left="120" w:right="219"/>
        <w:rPr>
          <w:rFonts w:hint="eastAsia" w:ascii="仿宋" w:hAnsi="仿宋" w:eastAsia="仿宋" w:cs="仿宋"/>
        </w:rPr>
      </w:pPr>
      <w:r>
        <w:rPr>
          <w:rFonts w:hint="eastAsia" w:ascii="仿宋" w:hAnsi="仿宋" w:eastAsia="仿宋" w:cs="仿宋"/>
          <w:spacing w:val="-5"/>
          <w:w w:val="95"/>
        </w:rPr>
        <w:t>量检测报告，或经诉讼</w:t>
      </w:r>
      <w:r>
        <w:rPr>
          <w:rFonts w:hint="eastAsia" w:ascii="仿宋" w:hAnsi="仿宋" w:eastAsia="仿宋" w:cs="仿宋"/>
          <w:w w:val="95"/>
        </w:rPr>
        <w:t>（仲裁</w:t>
      </w:r>
      <w:r>
        <w:rPr>
          <w:rFonts w:hint="eastAsia" w:ascii="仿宋" w:hAnsi="仿宋" w:eastAsia="仿宋" w:cs="仿宋"/>
          <w:spacing w:val="-20"/>
          <w:w w:val="95"/>
        </w:rPr>
        <w:t>）</w:t>
      </w:r>
      <w:r>
        <w:rPr>
          <w:rFonts w:hint="eastAsia" w:ascii="仿宋" w:hAnsi="仿宋" w:eastAsia="仿宋" w:cs="仿宋"/>
          <w:spacing w:val="-4"/>
          <w:w w:val="95"/>
        </w:rPr>
        <w:t xml:space="preserve">程序裁决后的裁决书、调节书，本保证人即按照检测结果或   </w:t>
      </w:r>
      <w:r>
        <w:rPr>
          <w:rFonts w:hint="eastAsia" w:ascii="仿宋" w:hAnsi="仿宋" w:eastAsia="仿宋" w:cs="仿宋"/>
          <w:spacing w:val="-4"/>
        </w:rPr>
        <w:t>裁决书、调解书决定是否承担保证责任。</w:t>
      </w:r>
    </w:p>
    <w:p w14:paraId="07F64630">
      <w:pPr>
        <w:pStyle w:val="57"/>
        <w:numPr>
          <w:ilvl w:val="0"/>
          <w:numId w:val="11"/>
        </w:numPr>
        <w:tabs>
          <w:tab w:val="left" w:pos="812"/>
          <w:tab w:val="left" w:pos="6115"/>
        </w:tabs>
        <w:spacing w:before="0" w:after="0" w:line="446" w:lineRule="auto"/>
        <w:ind w:left="120" w:right="219" w:firstLine="480"/>
        <w:jc w:val="left"/>
        <w:rPr>
          <w:rFonts w:hint="eastAsia" w:ascii="仿宋" w:hAnsi="仿宋" w:eastAsia="仿宋" w:cs="仿宋"/>
          <w:sz w:val="21"/>
        </w:rPr>
      </w:pPr>
      <w:r>
        <w:rPr>
          <w:rFonts w:hint="eastAsia" w:ascii="仿宋" w:hAnsi="仿宋" w:eastAsia="仿宋" w:cs="仿宋"/>
          <w:sz w:val="21"/>
        </w:rPr>
        <w:t>我方收到你方的书面索赔通知书及相应证明材料</w:t>
      </w:r>
      <w:r>
        <w:rPr>
          <w:rFonts w:hint="eastAsia" w:ascii="仿宋" w:hAnsi="仿宋" w:eastAsia="仿宋" w:cs="仿宋"/>
          <w:spacing w:val="-49"/>
          <w:sz w:val="21"/>
        </w:rPr>
        <w:t>，</w:t>
      </w:r>
      <w:r>
        <w:rPr>
          <w:rFonts w:hint="eastAsia" w:ascii="仿宋" w:hAnsi="仿宋" w:eastAsia="仿宋" w:cs="仿宋"/>
          <w:sz w:val="21"/>
        </w:rPr>
        <w:t>在</w:t>
      </w:r>
      <w:r>
        <w:rPr>
          <w:rFonts w:hint="eastAsia" w:ascii="仿宋" w:hAnsi="仿宋" w:eastAsia="仿宋" w:cs="仿宋"/>
          <w:sz w:val="21"/>
          <w:u w:val="single"/>
        </w:rPr>
        <w:tab/>
      </w:r>
      <w:r>
        <w:rPr>
          <w:rFonts w:hint="eastAsia" w:ascii="仿宋" w:hAnsi="仿宋" w:eastAsia="仿宋" w:cs="仿宋"/>
          <w:sz w:val="21"/>
        </w:rPr>
        <w:t>工作日内进行核定后按</w:t>
      </w:r>
      <w:r>
        <w:rPr>
          <w:rFonts w:hint="eastAsia" w:ascii="仿宋" w:hAnsi="仿宋" w:eastAsia="仿宋" w:cs="仿宋"/>
          <w:spacing w:val="-12"/>
          <w:sz w:val="21"/>
        </w:rPr>
        <w:t>照</w:t>
      </w:r>
      <w:r>
        <w:rPr>
          <w:rFonts w:hint="eastAsia" w:ascii="仿宋" w:hAnsi="仿宋" w:eastAsia="仿宋" w:cs="仿宋"/>
          <w:sz w:val="21"/>
        </w:rPr>
        <w:t>本保函的承诺承担保证责任。</w:t>
      </w:r>
    </w:p>
    <w:p w14:paraId="1CC6A6BF">
      <w:pPr>
        <w:pStyle w:val="8"/>
        <w:ind w:left="600"/>
        <w:rPr>
          <w:rFonts w:hint="eastAsia" w:ascii="仿宋" w:hAnsi="仿宋" w:eastAsia="仿宋" w:cs="仿宋"/>
        </w:rPr>
      </w:pPr>
      <w:r>
        <w:rPr>
          <w:rFonts w:hint="eastAsia" w:ascii="仿宋" w:hAnsi="仿宋" w:eastAsia="仿宋" w:cs="仿宋"/>
        </w:rPr>
        <w:t>四、保证责任的终止</w:t>
      </w:r>
    </w:p>
    <w:p w14:paraId="667E73D6">
      <w:pPr>
        <w:pStyle w:val="8"/>
        <w:spacing w:before="12"/>
        <w:rPr>
          <w:rFonts w:hint="eastAsia" w:ascii="仿宋" w:hAnsi="仿宋" w:eastAsia="仿宋" w:cs="仿宋"/>
          <w:sz w:val="17"/>
        </w:rPr>
      </w:pPr>
    </w:p>
    <w:p w14:paraId="282EF7DE">
      <w:pPr>
        <w:pStyle w:val="57"/>
        <w:numPr>
          <w:ilvl w:val="0"/>
          <w:numId w:val="12"/>
        </w:numPr>
        <w:tabs>
          <w:tab w:val="left" w:pos="812"/>
        </w:tabs>
        <w:spacing w:before="0" w:after="0" w:line="446" w:lineRule="auto"/>
        <w:ind w:left="120" w:right="219" w:firstLine="480"/>
        <w:jc w:val="both"/>
        <w:rPr>
          <w:rFonts w:hint="eastAsia" w:ascii="仿宋" w:hAnsi="仿宋" w:eastAsia="仿宋" w:cs="仿宋"/>
          <w:sz w:val="21"/>
        </w:rPr>
      </w:pPr>
      <w:r>
        <w:rPr>
          <w:rFonts w:hint="eastAsia" w:ascii="仿宋" w:hAnsi="仿宋" w:eastAsia="仿宋" w:cs="仿宋"/>
          <w:sz w:val="21"/>
        </w:rPr>
        <w:t>保证期间届满你方未向我方书面主张保证责任的，自保证期间届满次日起，我方保</w:t>
      </w:r>
      <w:r>
        <w:rPr>
          <w:rFonts w:hint="eastAsia" w:ascii="仿宋" w:hAnsi="仿宋" w:eastAsia="仿宋" w:cs="仿宋"/>
          <w:spacing w:val="-6"/>
          <w:w w:val="95"/>
          <w:sz w:val="21"/>
        </w:rPr>
        <w:t>证责任自动终止。保证期间届满前，主合同约定的货物</w:t>
      </w:r>
      <w:r>
        <w:rPr>
          <w:rFonts w:hint="eastAsia" w:ascii="仿宋" w:hAnsi="仿宋" w:eastAsia="仿宋" w:cs="仿宋"/>
          <w:w w:val="95"/>
          <w:sz w:val="21"/>
        </w:rPr>
        <w:t>/工程/</w:t>
      </w:r>
      <w:r>
        <w:rPr>
          <w:rFonts w:hint="eastAsia" w:ascii="仿宋" w:hAnsi="仿宋" w:eastAsia="仿宋" w:cs="仿宋"/>
          <w:spacing w:val="-4"/>
          <w:w w:val="95"/>
          <w:sz w:val="21"/>
        </w:rPr>
        <w:t xml:space="preserve">服务全部验收合格的，自验收   </w:t>
      </w:r>
      <w:r>
        <w:rPr>
          <w:rFonts w:hint="eastAsia" w:ascii="仿宋" w:hAnsi="仿宋" w:eastAsia="仿宋" w:cs="仿宋"/>
          <w:spacing w:val="-4"/>
          <w:sz w:val="21"/>
        </w:rPr>
        <w:t>合格日起，我方保证责任自动终止。</w:t>
      </w:r>
    </w:p>
    <w:p w14:paraId="64EDF5CF">
      <w:pPr>
        <w:pStyle w:val="57"/>
        <w:numPr>
          <w:ilvl w:val="0"/>
          <w:numId w:val="12"/>
        </w:numPr>
        <w:tabs>
          <w:tab w:val="left" w:pos="812"/>
        </w:tabs>
        <w:spacing w:before="0" w:after="0" w:line="446" w:lineRule="auto"/>
        <w:ind w:left="120" w:right="220" w:firstLine="480"/>
        <w:jc w:val="left"/>
        <w:rPr>
          <w:rFonts w:hint="eastAsia" w:ascii="仿宋" w:hAnsi="仿宋" w:eastAsia="仿宋" w:cs="仿宋"/>
          <w:sz w:val="21"/>
        </w:rPr>
      </w:pPr>
      <w:r>
        <w:rPr>
          <w:rFonts w:hint="eastAsia" w:ascii="仿宋" w:hAnsi="仿宋" w:eastAsia="仿宋" w:cs="仿宋"/>
          <w:sz w:val="21"/>
        </w:rPr>
        <w:t>我方按照本保函向你方履行了保证责任后，自我方向你方支付款项（支付款项从我方账户划出）之日起，保证责任即终止。</w:t>
      </w:r>
    </w:p>
    <w:p w14:paraId="100ECACC">
      <w:pPr>
        <w:pStyle w:val="57"/>
        <w:numPr>
          <w:ilvl w:val="0"/>
          <w:numId w:val="12"/>
        </w:numPr>
        <w:tabs>
          <w:tab w:val="left" w:pos="812"/>
        </w:tabs>
        <w:spacing w:before="0" w:after="0" w:line="446" w:lineRule="auto"/>
        <w:ind w:left="120" w:right="220" w:firstLine="480"/>
        <w:jc w:val="left"/>
        <w:rPr>
          <w:rFonts w:hint="eastAsia" w:ascii="仿宋" w:hAnsi="仿宋" w:eastAsia="仿宋" w:cs="仿宋"/>
          <w:sz w:val="21"/>
        </w:rPr>
      </w:pPr>
      <w:r>
        <w:rPr>
          <w:rFonts w:hint="eastAsia" w:ascii="仿宋" w:hAnsi="仿宋" w:eastAsia="仿宋" w:cs="仿宋"/>
          <w:sz w:val="21"/>
        </w:rPr>
        <w:t>按照法律法规的规定或出现应终止我方保证责任的其它情形的，我方在本保函项下的保证责任亦终止。</w:t>
      </w:r>
    </w:p>
    <w:p w14:paraId="48C1F1CB">
      <w:pPr>
        <w:pStyle w:val="57"/>
        <w:numPr>
          <w:ilvl w:val="0"/>
          <w:numId w:val="12"/>
        </w:numPr>
        <w:tabs>
          <w:tab w:val="left" w:pos="812"/>
        </w:tabs>
        <w:spacing w:before="0" w:after="0" w:line="446" w:lineRule="auto"/>
        <w:ind w:left="120" w:right="114" w:firstLine="480"/>
        <w:jc w:val="left"/>
        <w:rPr>
          <w:rFonts w:hint="eastAsia" w:ascii="仿宋" w:hAnsi="仿宋" w:eastAsia="仿宋" w:cs="仿宋"/>
          <w:sz w:val="21"/>
        </w:rPr>
      </w:pPr>
      <w:r>
        <w:rPr>
          <w:rFonts w:hint="eastAsia" w:ascii="仿宋" w:hAnsi="仿宋" w:eastAsia="仿宋" w:cs="仿宋"/>
          <w:spacing w:val="-4"/>
          <w:w w:val="95"/>
          <w:sz w:val="21"/>
        </w:rPr>
        <w:t xml:space="preserve">你方与供应商修改主合同，加重我方保证责任的，我方对加重部分不承担保证责任，  </w:t>
      </w:r>
      <w:r>
        <w:rPr>
          <w:rFonts w:hint="eastAsia" w:ascii="仿宋" w:hAnsi="仿宋" w:eastAsia="仿宋" w:cs="仿宋"/>
          <w:spacing w:val="-9"/>
          <w:sz w:val="21"/>
        </w:rPr>
        <w:t>但该等修改事先经我方书面同意的除外；你方与供应商修改主合同履行期限，我方保证期间仍依修改前的履行期限计算，但该等修改事先经我方书面同意的除外。</w:t>
      </w:r>
    </w:p>
    <w:p w14:paraId="1EF0EB9A">
      <w:pPr>
        <w:pStyle w:val="8"/>
        <w:spacing w:line="268" w:lineRule="exact"/>
        <w:ind w:left="602"/>
        <w:rPr>
          <w:rFonts w:hint="eastAsia" w:ascii="仿宋" w:hAnsi="仿宋" w:eastAsia="仿宋" w:cs="仿宋"/>
        </w:rPr>
      </w:pPr>
      <w:r>
        <w:rPr>
          <w:rFonts w:hint="eastAsia" w:ascii="仿宋" w:hAnsi="仿宋" w:eastAsia="仿宋" w:cs="仿宋"/>
        </w:rPr>
        <w:t>五、免责条款</w:t>
      </w:r>
    </w:p>
    <w:p w14:paraId="2A23D48D">
      <w:pPr>
        <w:pStyle w:val="8"/>
        <w:spacing w:before="11"/>
        <w:rPr>
          <w:rFonts w:hint="eastAsia" w:ascii="仿宋" w:hAnsi="仿宋" w:eastAsia="仿宋" w:cs="仿宋"/>
          <w:sz w:val="17"/>
        </w:rPr>
      </w:pPr>
    </w:p>
    <w:p w14:paraId="5D6CDF4D">
      <w:pPr>
        <w:pStyle w:val="57"/>
        <w:numPr>
          <w:ilvl w:val="0"/>
          <w:numId w:val="13"/>
        </w:numPr>
        <w:tabs>
          <w:tab w:val="left" w:pos="814"/>
        </w:tabs>
        <w:spacing w:before="0" w:after="0" w:line="240" w:lineRule="auto"/>
        <w:ind w:left="813" w:right="0" w:hanging="212"/>
        <w:jc w:val="left"/>
        <w:rPr>
          <w:rFonts w:hint="eastAsia" w:ascii="仿宋" w:hAnsi="仿宋" w:eastAsia="仿宋" w:cs="仿宋"/>
          <w:sz w:val="21"/>
        </w:rPr>
      </w:pPr>
      <w:r>
        <w:rPr>
          <w:rFonts w:hint="eastAsia" w:ascii="仿宋" w:hAnsi="仿宋" w:eastAsia="仿宋" w:cs="仿宋"/>
          <w:sz w:val="21"/>
        </w:rPr>
        <w:t>因你方违反主合同约定致使供应商不能履行义务的，我方不承担保证责任。</w:t>
      </w:r>
    </w:p>
    <w:p w14:paraId="0B475322">
      <w:pPr>
        <w:pStyle w:val="8"/>
        <w:spacing w:before="12"/>
        <w:rPr>
          <w:rFonts w:hint="eastAsia" w:ascii="仿宋" w:hAnsi="仿宋" w:eastAsia="仿宋" w:cs="仿宋"/>
          <w:sz w:val="17"/>
        </w:rPr>
      </w:pPr>
    </w:p>
    <w:p w14:paraId="7BF9D834">
      <w:pPr>
        <w:pStyle w:val="57"/>
        <w:numPr>
          <w:ilvl w:val="0"/>
          <w:numId w:val="13"/>
        </w:numPr>
        <w:tabs>
          <w:tab w:val="left" w:pos="814"/>
        </w:tabs>
        <w:spacing w:before="0" w:after="0" w:line="446" w:lineRule="auto"/>
        <w:ind w:left="120" w:right="220" w:firstLine="482"/>
        <w:jc w:val="left"/>
        <w:rPr>
          <w:rFonts w:hint="eastAsia" w:ascii="仿宋" w:hAnsi="仿宋" w:eastAsia="仿宋" w:cs="仿宋"/>
          <w:sz w:val="21"/>
        </w:rPr>
      </w:pPr>
      <w:r>
        <w:rPr>
          <w:rFonts w:hint="eastAsia" w:ascii="仿宋" w:hAnsi="仿宋" w:eastAsia="仿宋" w:cs="仿宋"/>
          <w:sz w:val="21"/>
        </w:rPr>
        <w:t>依照法律法规的规定或你方与供应商达的另行约定，全部或者部分免除供应商应缴纳的保证金义务的，我方亦免除相应的保证责任。</w:t>
      </w:r>
    </w:p>
    <w:p w14:paraId="50BB6E6F">
      <w:pPr>
        <w:pStyle w:val="57"/>
        <w:numPr>
          <w:ilvl w:val="0"/>
          <w:numId w:val="13"/>
        </w:numPr>
        <w:tabs>
          <w:tab w:val="left" w:pos="814"/>
        </w:tabs>
        <w:spacing w:before="0" w:after="0" w:line="446" w:lineRule="auto"/>
        <w:ind w:left="602" w:right="1535" w:firstLine="0"/>
        <w:jc w:val="left"/>
        <w:rPr>
          <w:rFonts w:hint="eastAsia" w:ascii="仿宋" w:hAnsi="仿宋" w:eastAsia="仿宋" w:cs="仿宋"/>
          <w:sz w:val="21"/>
        </w:rPr>
      </w:pPr>
      <w:r>
        <w:rPr>
          <w:rFonts w:hint="eastAsia" w:ascii="仿宋" w:hAnsi="仿宋" w:eastAsia="仿宋" w:cs="仿宋"/>
          <w:w w:val="95"/>
          <w:sz w:val="21"/>
        </w:rPr>
        <w:t xml:space="preserve">因不可抗力造成供应商不能履行供货义务的，我方不承担保证责任。  </w:t>
      </w:r>
      <w:r>
        <w:rPr>
          <w:rFonts w:hint="eastAsia" w:ascii="仿宋" w:hAnsi="仿宋" w:eastAsia="仿宋" w:cs="仿宋"/>
          <w:sz w:val="21"/>
        </w:rPr>
        <w:t>六、争议的解决</w:t>
      </w:r>
    </w:p>
    <w:p w14:paraId="47BBB45B">
      <w:pPr>
        <w:pStyle w:val="8"/>
        <w:tabs>
          <w:tab w:val="left" w:pos="2534"/>
        </w:tabs>
        <w:spacing w:line="446" w:lineRule="auto"/>
        <w:ind w:left="120" w:right="220" w:firstLine="482"/>
        <w:rPr>
          <w:rFonts w:hint="eastAsia" w:ascii="仿宋" w:hAnsi="仿宋" w:eastAsia="仿宋" w:cs="仿宋"/>
        </w:rPr>
      </w:pPr>
      <w:r>
        <w:rPr>
          <w:rFonts w:hint="eastAsia" w:ascii="仿宋" w:hAnsi="仿宋" w:eastAsia="仿宋" w:cs="仿宋"/>
        </w:rPr>
        <w:t>因本保函</w:t>
      </w:r>
      <w:r>
        <w:rPr>
          <w:rFonts w:hint="eastAsia" w:ascii="仿宋" w:hAnsi="仿宋" w:eastAsia="仿宋" w:cs="仿宋"/>
          <w:spacing w:val="4"/>
        </w:rPr>
        <w:t>发</w:t>
      </w:r>
      <w:r>
        <w:rPr>
          <w:rFonts w:hint="eastAsia" w:ascii="仿宋" w:hAnsi="仿宋" w:eastAsia="仿宋" w:cs="仿宋"/>
        </w:rPr>
        <w:t>生的纠纷，由你</w:t>
      </w:r>
      <w:r>
        <w:rPr>
          <w:rFonts w:hint="eastAsia" w:ascii="仿宋" w:hAnsi="仿宋" w:eastAsia="仿宋" w:cs="仿宋"/>
          <w:spacing w:val="4"/>
        </w:rPr>
        <w:t>我</w:t>
      </w:r>
      <w:r>
        <w:rPr>
          <w:rFonts w:hint="eastAsia" w:ascii="仿宋" w:hAnsi="仿宋" w:eastAsia="仿宋" w:cs="仿宋"/>
        </w:rPr>
        <w:t>双方协议解决，</w:t>
      </w:r>
      <w:r>
        <w:rPr>
          <w:rFonts w:hint="eastAsia" w:ascii="仿宋" w:hAnsi="仿宋" w:eastAsia="仿宋" w:cs="仿宋"/>
          <w:spacing w:val="4"/>
        </w:rPr>
        <w:t>协</w:t>
      </w:r>
      <w:r>
        <w:rPr>
          <w:rFonts w:hint="eastAsia" w:ascii="仿宋" w:hAnsi="仿宋" w:eastAsia="仿宋" w:cs="仿宋"/>
        </w:rPr>
        <w:t>商不成的，通过</w:t>
      </w:r>
      <w:r>
        <w:rPr>
          <w:rFonts w:hint="eastAsia" w:ascii="仿宋" w:hAnsi="仿宋" w:eastAsia="仿宋" w:cs="仿宋"/>
          <w:spacing w:val="4"/>
        </w:rPr>
        <w:t>诉</w:t>
      </w:r>
      <w:r>
        <w:rPr>
          <w:rFonts w:hint="eastAsia" w:ascii="仿宋" w:hAnsi="仿宋" w:eastAsia="仿宋" w:cs="仿宋"/>
        </w:rPr>
        <w:t>讼程序解决，诉讼管辖地法院为</w:t>
      </w:r>
      <w:r>
        <w:rPr>
          <w:rFonts w:hint="eastAsia" w:ascii="仿宋" w:hAnsi="仿宋" w:eastAsia="仿宋" w:cs="仿宋"/>
          <w:u w:val="single"/>
        </w:rPr>
        <w:tab/>
      </w:r>
      <w:r>
        <w:rPr>
          <w:rFonts w:hint="eastAsia" w:ascii="仿宋" w:hAnsi="仿宋" w:eastAsia="仿宋" w:cs="仿宋"/>
        </w:rPr>
        <w:t>法院。</w:t>
      </w:r>
    </w:p>
    <w:p w14:paraId="3C15F406">
      <w:pPr>
        <w:pStyle w:val="8"/>
        <w:ind w:left="602"/>
        <w:rPr>
          <w:rFonts w:hint="eastAsia" w:ascii="仿宋" w:hAnsi="仿宋" w:eastAsia="仿宋" w:cs="仿宋"/>
        </w:rPr>
      </w:pPr>
      <w:r>
        <w:rPr>
          <w:rFonts w:hint="eastAsia" w:ascii="仿宋" w:hAnsi="仿宋" w:eastAsia="仿宋" w:cs="仿宋"/>
        </w:rPr>
        <w:t>七、保函的生效</w:t>
      </w:r>
    </w:p>
    <w:p w14:paraId="79207484">
      <w:pPr>
        <w:pStyle w:val="8"/>
        <w:spacing w:before="10"/>
        <w:rPr>
          <w:rFonts w:hint="eastAsia" w:ascii="仿宋" w:hAnsi="仿宋" w:eastAsia="仿宋" w:cs="仿宋"/>
          <w:sz w:val="17"/>
        </w:rPr>
      </w:pPr>
    </w:p>
    <w:p w14:paraId="6592F96E">
      <w:pPr>
        <w:pStyle w:val="8"/>
        <w:ind w:left="602"/>
        <w:rPr>
          <w:rFonts w:hint="eastAsia" w:ascii="仿宋" w:hAnsi="仿宋" w:eastAsia="仿宋" w:cs="仿宋"/>
        </w:rPr>
      </w:pPr>
      <w:r>
        <w:rPr>
          <w:rFonts w:hint="eastAsia" w:ascii="仿宋" w:hAnsi="仿宋" w:eastAsia="仿宋" w:cs="仿宋"/>
        </w:rPr>
        <w:t>本保函自我方加盖公章之日起生效。</w:t>
      </w:r>
    </w:p>
    <w:p w14:paraId="357245F4">
      <w:pPr>
        <w:pStyle w:val="8"/>
        <w:tabs>
          <w:tab w:val="left" w:pos="7451"/>
          <w:tab w:val="left" w:pos="7975"/>
        </w:tabs>
        <w:spacing w:before="1" w:line="500" w:lineRule="atLeast"/>
        <w:ind w:left="6926" w:right="219" w:hanging="180"/>
        <w:rPr>
          <w:rFonts w:hint="eastAsia" w:ascii="仿宋" w:hAnsi="仿宋" w:eastAsia="仿宋" w:cs="仿宋"/>
        </w:rPr>
      </w:pPr>
      <w:r>
        <w:rPr>
          <w:rFonts w:hint="eastAsia" w:ascii="仿宋" w:hAnsi="仿宋" w:eastAsia="仿宋" w:cs="仿宋"/>
        </w:rPr>
        <w:t>保证人：（公章</w:t>
      </w:r>
      <w:r>
        <w:rPr>
          <w:rFonts w:hint="eastAsia" w:ascii="仿宋" w:hAnsi="仿宋" w:eastAsia="仿宋" w:cs="仿宋"/>
          <w:spacing w:val="-13"/>
        </w:rPr>
        <w:t xml:space="preserve">） </w:t>
      </w:r>
      <w:r>
        <w:rPr>
          <w:rFonts w:hint="eastAsia" w:ascii="仿宋" w:hAnsi="仿宋" w:eastAsia="仿宋" w:cs="仿宋"/>
        </w:rPr>
        <w:t>年</w:t>
      </w:r>
      <w:r>
        <w:rPr>
          <w:rFonts w:hint="eastAsia" w:ascii="仿宋" w:hAnsi="仿宋" w:eastAsia="仿宋" w:cs="仿宋"/>
        </w:rPr>
        <w:tab/>
      </w:r>
      <w:r>
        <w:rPr>
          <w:rFonts w:hint="eastAsia" w:ascii="仿宋" w:hAnsi="仿宋" w:eastAsia="仿宋" w:cs="仿宋"/>
        </w:rPr>
        <w:t>月</w:t>
      </w:r>
      <w:r>
        <w:rPr>
          <w:rFonts w:hint="eastAsia" w:ascii="仿宋" w:hAnsi="仿宋" w:eastAsia="仿宋" w:cs="仿宋"/>
        </w:rPr>
        <w:tab/>
      </w:r>
      <w:r>
        <w:rPr>
          <w:rFonts w:hint="eastAsia" w:ascii="仿宋" w:hAnsi="仿宋" w:eastAsia="仿宋" w:cs="仿宋"/>
        </w:rPr>
        <w:t>日</w:t>
      </w:r>
    </w:p>
    <w:p w14:paraId="4B9F7948">
      <w:pPr>
        <w:pStyle w:val="4"/>
        <w:spacing w:before="62"/>
        <w:ind w:left="120"/>
      </w:pPr>
      <w:r>
        <w:t>注：如果投标人无政府采购履约担保函，投标文件中则不需提供本项内容。</w:t>
      </w:r>
    </w:p>
    <w:p w14:paraId="1E218672">
      <w:pPr>
        <w:spacing w:after="0"/>
        <w:sectPr>
          <w:pgSz w:w="11910" w:h="16840"/>
          <w:pgMar w:top="1560" w:right="1580" w:bottom="1180" w:left="1680" w:header="0" w:footer="989" w:gutter="0"/>
          <w:cols w:space="720" w:num="1"/>
        </w:sectPr>
      </w:pPr>
    </w:p>
    <w:p w14:paraId="292A1C4E">
      <w:pPr>
        <w:rPr>
          <w:b/>
          <w:sz w:val="21"/>
        </w:rPr>
      </w:pPr>
    </w:p>
    <w:p w14:paraId="324AD17C">
      <w:pPr>
        <w:jc w:val="center"/>
        <w:rPr>
          <w:rFonts w:hint="eastAsia"/>
          <w:b/>
          <w:sz w:val="21"/>
          <w:lang w:val="en-US" w:eastAsia="zh-CN"/>
        </w:rPr>
      </w:pPr>
    </w:p>
    <w:p w14:paraId="5140B6AA">
      <w:pPr>
        <w:pStyle w:val="8"/>
        <w:bidi w:val="0"/>
        <w:jc w:val="center"/>
        <w:rPr>
          <w:rFonts w:ascii="仿宋" w:hAnsi="仿宋" w:eastAsia="仿宋" w:cs="仿宋"/>
          <w:b/>
          <w:bCs/>
          <w:color w:val="auto"/>
          <w:szCs w:val="21"/>
          <w:lang w:val="zh-CN"/>
        </w:rPr>
      </w:pPr>
      <w:r>
        <w:rPr>
          <w:rFonts w:hint="eastAsia" w:ascii="仿宋" w:hAnsi="仿宋" w:eastAsia="仿宋" w:cs="仿宋"/>
          <w:b/>
          <w:bCs/>
          <w:color w:val="auto"/>
          <w:lang w:val="en-US" w:eastAsia="zh-CN"/>
        </w:rPr>
        <w:t>5</w:t>
      </w:r>
      <w:r>
        <w:rPr>
          <w:rFonts w:hint="eastAsia" w:ascii="仿宋" w:hAnsi="仿宋" w:eastAsia="仿宋" w:cs="仿宋"/>
          <w:b/>
          <w:bCs/>
          <w:color w:val="auto"/>
        </w:rPr>
        <w:t>、</w:t>
      </w:r>
      <w:r>
        <w:rPr>
          <w:rFonts w:hint="eastAsia" w:ascii="仿宋" w:hAnsi="仿宋" w:eastAsia="仿宋" w:cs="仿宋"/>
          <w:b/>
          <w:bCs/>
          <w:color w:val="auto"/>
          <w:lang w:val="zh-CN"/>
        </w:rPr>
        <w:t>反商业贿赂承诺书</w:t>
      </w:r>
      <w:bookmarkEnd w:id="55"/>
      <w:bookmarkEnd w:id="56"/>
      <w:bookmarkEnd w:id="57"/>
      <w:bookmarkEnd w:id="63"/>
      <w:bookmarkEnd w:id="64"/>
      <w:bookmarkEnd w:id="65"/>
      <w:bookmarkEnd w:id="66"/>
    </w:p>
    <w:p w14:paraId="13A5D4E7">
      <w:pPr>
        <w:adjustRightInd w:val="0"/>
        <w:snapToGrid w:val="0"/>
        <w:spacing w:line="360" w:lineRule="auto"/>
        <w:jc w:val="center"/>
        <w:rPr>
          <w:rFonts w:ascii="仿宋" w:hAnsi="仿宋" w:eastAsia="仿宋" w:cs="仿宋"/>
          <w:b/>
          <w:color w:val="auto"/>
          <w:szCs w:val="21"/>
        </w:rPr>
      </w:pPr>
    </w:p>
    <w:p w14:paraId="7E81B6A6">
      <w:pPr>
        <w:adjustRightInd w:val="0"/>
        <w:snapToGrid w:val="0"/>
        <w:spacing w:line="360" w:lineRule="auto"/>
        <w:rPr>
          <w:rFonts w:ascii="仿宋" w:hAnsi="仿宋" w:eastAsia="仿宋" w:cs="仿宋"/>
          <w:color w:val="auto"/>
          <w:szCs w:val="21"/>
        </w:rPr>
      </w:pPr>
      <w:r>
        <w:rPr>
          <w:rFonts w:hint="eastAsia" w:ascii="仿宋" w:hAnsi="仿宋" w:eastAsia="仿宋" w:cs="仿宋"/>
          <w:color w:val="auto"/>
          <w:szCs w:val="21"/>
        </w:rPr>
        <w:t>我公司承诺：</w:t>
      </w:r>
    </w:p>
    <w:p w14:paraId="020CBA12">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在</w:t>
      </w:r>
      <w:r>
        <w:rPr>
          <w:rFonts w:hint="eastAsia" w:ascii="仿宋" w:hAnsi="仿宋" w:eastAsia="仿宋" w:cs="仿宋"/>
          <w:color w:val="auto"/>
          <w:szCs w:val="21"/>
          <w:u w:val="single"/>
        </w:rPr>
        <w:t xml:space="preserve">   （项目名称）  </w:t>
      </w:r>
      <w:r>
        <w:rPr>
          <w:rFonts w:hint="eastAsia" w:ascii="仿宋" w:hAnsi="仿宋" w:eastAsia="仿宋" w:cs="仿宋"/>
          <w:color w:val="auto"/>
          <w:szCs w:val="21"/>
          <w:u w:val="none"/>
        </w:rPr>
        <w:t xml:space="preserve"> </w:t>
      </w:r>
      <w:r>
        <w:rPr>
          <w:rFonts w:hint="eastAsia" w:ascii="仿宋" w:hAnsi="仿宋" w:eastAsia="仿宋" w:cs="仿宋"/>
          <w:color w:val="auto"/>
          <w:szCs w:val="21"/>
          <w:u w:val="none"/>
          <w:lang w:val="en-US" w:eastAsia="zh-CN"/>
        </w:rPr>
        <w:t xml:space="preserve"> </w:t>
      </w:r>
      <w:r>
        <w:rPr>
          <w:rFonts w:hint="eastAsia" w:ascii="仿宋" w:hAnsi="仿宋" w:eastAsia="仿宋" w:cs="仿宋"/>
          <w:color w:val="auto"/>
          <w:sz w:val="24"/>
          <w:u w:val="single"/>
        </w:rPr>
        <w:t xml:space="preserve">   包段</w:t>
      </w:r>
      <w:r>
        <w:rPr>
          <w:rFonts w:hint="eastAsia" w:ascii="仿宋" w:hAnsi="仿宋" w:eastAsia="仿宋" w:cs="仿宋"/>
          <w:color w:val="auto"/>
          <w:szCs w:val="21"/>
        </w:rPr>
        <w:t>招标活动中，我公司保证做到：</w:t>
      </w:r>
    </w:p>
    <w:p w14:paraId="1287FFEB">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一、公平竞争参加本次招标活动。</w:t>
      </w:r>
    </w:p>
    <w:p w14:paraId="0C670899">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二、杜绝任何形式的商业贿赂行为。不向国家工作人员、政府采购代理机构工作人员、评审专家及其亲属提供礼金礼品、有价证券、购物券、回扣、佣金、咨询费、劳务费、赞助费、宣传费、宴请；不为其报销各种消费凭证，不支付其旅游、娱乐等费用。</w:t>
      </w:r>
    </w:p>
    <w:p w14:paraId="0018082D">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三、若出现上述行为，我公司及参与投标的工作人员愿意接受按照国家法律法规等有关规定给予的处罚。</w:t>
      </w:r>
    </w:p>
    <w:p w14:paraId="21CEEE24">
      <w:pPr>
        <w:adjustRightInd w:val="0"/>
        <w:snapToGrid w:val="0"/>
        <w:spacing w:line="360" w:lineRule="auto"/>
        <w:rPr>
          <w:rFonts w:ascii="仿宋" w:hAnsi="仿宋" w:eastAsia="仿宋" w:cs="仿宋"/>
          <w:color w:val="auto"/>
          <w:szCs w:val="21"/>
        </w:rPr>
      </w:pPr>
    </w:p>
    <w:p w14:paraId="458B46A2">
      <w:pPr>
        <w:adjustRightInd w:val="0"/>
        <w:snapToGrid w:val="0"/>
        <w:spacing w:line="360" w:lineRule="auto"/>
        <w:rPr>
          <w:rFonts w:ascii="仿宋" w:hAnsi="仿宋" w:eastAsia="仿宋" w:cs="仿宋"/>
          <w:color w:val="auto"/>
          <w:szCs w:val="21"/>
        </w:rPr>
      </w:pPr>
    </w:p>
    <w:p w14:paraId="2751F1D0">
      <w:pPr>
        <w:adjustRightInd w:val="0"/>
        <w:snapToGrid w:val="0"/>
        <w:spacing w:line="360" w:lineRule="auto"/>
        <w:rPr>
          <w:rFonts w:ascii="仿宋" w:hAnsi="仿宋" w:eastAsia="仿宋" w:cs="仿宋"/>
          <w:color w:val="auto"/>
          <w:szCs w:val="21"/>
        </w:rPr>
      </w:pPr>
    </w:p>
    <w:p w14:paraId="675F866D">
      <w:pPr>
        <w:adjustRightInd w:val="0"/>
        <w:snapToGrid w:val="0"/>
        <w:spacing w:line="360" w:lineRule="auto"/>
        <w:ind w:firstLine="2205" w:firstLineChars="1050"/>
        <w:rPr>
          <w:rFonts w:ascii="仿宋" w:hAnsi="仿宋" w:eastAsia="仿宋" w:cs="仿宋"/>
          <w:color w:val="auto"/>
          <w:szCs w:val="21"/>
          <w:u w:val="single"/>
        </w:rPr>
      </w:pPr>
      <w:r>
        <w:rPr>
          <w:rFonts w:hint="eastAsia" w:ascii="仿宋" w:hAnsi="仿宋" w:eastAsia="仿宋" w:cs="仿宋"/>
          <w:color w:val="auto"/>
          <w:szCs w:val="21"/>
          <w:lang w:eastAsia="zh-CN"/>
        </w:rPr>
        <w:t>投标单位</w:t>
      </w:r>
      <w:r>
        <w:rPr>
          <w:rFonts w:hint="eastAsia" w:ascii="仿宋" w:hAnsi="仿宋" w:eastAsia="仿宋" w:cs="仿宋"/>
          <w:color w:val="auto"/>
          <w:szCs w:val="21"/>
        </w:rPr>
        <w:t>名称：</w:t>
      </w:r>
      <w:r>
        <w:rPr>
          <w:rFonts w:hint="eastAsia" w:ascii="仿宋" w:hAnsi="仿宋" w:eastAsia="仿宋" w:cs="仿宋"/>
          <w:color w:val="auto"/>
          <w:szCs w:val="21"/>
          <w:u w:val="single"/>
        </w:rPr>
        <w:t xml:space="preserve">                    （盖单位公章）</w:t>
      </w:r>
    </w:p>
    <w:p w14:paraId="7BE2B660">
      <w:pPr>
        <w:adjustRightInd w:val="0"/>
        <w:snapToGrid w:val="0"/>
        <w:spacing w:line="360" w:lineRule="auto"/>
        <w:ind w:firstLine="2205" w:firstLineChars="1050"/>
        <w:rPr>
          <w:rFonts w:ascii="仿宋" w:hAnsi="仿宋" w:eastAsia="仿宋" w:cs="仿宋"/>
          <w:color w:val="auto"/>
          <w:szCs w:val="21"/>
          <w:u w:val="single"/>
        </w:rPr>
      </w:pPr>
      <w:r>
        <w:rPr>
          <w:rFonts w:hint="eastAsia" w:ascii="仿宋" w:hAnsi="仿宋" w:eastAsia="仿宋" w:cs="仿宋"/>
          <w:color w:val="auto"/>
          <w:szCs w:val="21"/>
        </w:rPr>
        <w:t>法定代表人或其委托代理人：</w:t>
      </w:r>
      <w:r>
        <w:rPr>
          <w:rFonts w:hint="eastAsia" w:ascii="仿宋" w:hAnsi="仿宋" w:eastAsia="仿宋" w:cs="仿宋"/>
          <w:color w:val="auto"/>
          <w:szCs w:val="21"/>
          <w:u w:val="single"/>
        </w:rPr>
        <w:t xml:space="preserve">      （签字）</w:t>
      </w:r>
    </w:p>
    <w:p w14:paraId="03A2CCF9">
      <w:pPr>
        <w:adjustRightInd w:val="0"/>
        <w:snapToGrid w:val="0"/>
        <w:spacing w:line="360" w:lineRule="auto"/>
        <w:ind w:firstLine="2205" w:firstLineChars="1050"/>
        <w:rPr>
          <w:rFonts w:ascii="仿宋" w:hAnsi="仿宋" w:eastAsia="仿宋" w:cs="仿宋"/>
          <w:color w:val="auto"/>
          <w:szCs w:val="21"/>
        </w:rPr>
      </w:pPr>
      <w:r>
        <w:rPr>
          <w:rFonts w:hint="eastAsia" w:ascii="仿宋" w:hAnsi="仿宋" w:eastAsia="仿宋" w:cs="仿宋"/>
          <w:color w:val="auto"/>
          <w:szCs w:val="21"/>
        </w:rPr>
        <w:t>日    期：</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14:paraId="28302EC3">
      <w:pPr>
        <w:rPr>
          <w:rFonts w:ascii="仿宋" w:hAnsi="仿宋" w:eastAsia="仿宋" w:cs="仿宋"/>
          <w:color w:val="auto"/>
          <w:sz w:val="24"/>
        </w:rPr>
      </w:pPr>
    </w:p>
    <w:p w14:paraId="0F28A408">
      <w:pPr>
        <w:rPr>
          <w:rFonts w:ascii="仿宋" w:hAnsi="仿宋" w:eastAsia="仿宋" w:cs="仿宋"/>
          <w:color w:val="auto"/>
          <w:sz w:val="24"/>
        </w:rPr>
      </w:pPr>
    </w:p>
    <w:p w14:paraId="282187E4">
      <w:pPr>
        <w:rPr>
          <w:rFonts w:ascii="仿宋" w:hAnsi="仿宋" w:eastAsia="仿宋" w:cs="仿宋"/>
          <w:color w:val="auto"/>
          <w:sz w:val="24"/>
        </w:rPr>
      </w:pPr>
    </w:p>
    <w:p w14:paraId="3E6A45DD">
      <w:pPr>
        <w:rPr>
          <w:rFonts w:ascii="仿宋" w:hAnsi="仿宋" w:eastAsia="仿宋" w:cs="仿宋"/>
          <w:color w:val="auto"/>
          <w:sz w:val="24"/>
        </w:rPr>
      </w:pPr>
    </w:p>
    <w:p w14:paraId="730D534D">
      <w:pPr>
        <w:rPr>
          <w:rFonts w:ascii="仿宋" w:hAnsi="仿宋" w:eastAsia="仿宋" w:cs="仿宋"/>
          <w:color w:val="auto"/>
          <w:sz w:val="24"/>
        </w:rPr>
      </w:pPr>
    </w:p>
    <w:p w14:paraId="2C898AAB">
      <w:pPr>
        <w:rPr>
          <w:rFonts w:ascii="仿宋" w:hAnsi="仿宋" w:eastAsia="仿宋" w:cs="仿宋"/>
          <w:color w:val="auto"/>
        </w:rPr>
      </w:pPr>
    </w:p>
    <w:p w14:paraId="4697E87B">
      <w:pPr>
        <w:rPr>
          <w:rFonts w:ascii="仿宋" w:hAnsi="仿宋" w:eastAsia="仿宋" w:cs="仿宋"/>
          <w:color w:val="auto"/>
        </w:rPr>
      </w:pPr>
    </w:p>
    <w:p w14:paraId="2B3C67DD">
      <w:pPr>
        <w:rPr>
          <w:rFonts w:ascii="仿宋" w:hAnsi="仿宋" w:eastAsia="仿宋" w:cs="仿宋"/>
          <w:color w:val="auto"/>
        </w:rPr>
      </w:pPr>
    </w:p>
    <w:p w14:paraId="239BBAB2">
      <w:pPr>
        <w:rPr>
          <w:rFonts w:ascii="仿宋" w:hAnsi="仿宋" w:eastAsia="仿宋" w:cs="仿宋"/>
          <w:color w:val="auto"/>
        </w:rPr>
      </w:pPr>
    </w:p>
    <w:p w14:paraId="69EEFACF">
      <w:pPr>
        <w:rPr>
          <w:rFonts w:ascii="仿宋" w:hAnsi="仿宋" w:eastAsia="仿宋" w:cs="仿宋"/>
          <w:color w:val="auto"/>
        </w:rPr>
      </w:pPr>
    </w:p>
    <w:p w14:paraId="551C311C">
      <w:pPr>
        <w:rPr>
          <w:rFonts w:ascii="仿宋" w:hAnsi="仿宋" w:eastAsia="仿宋" w:cs="仿宋"/>
          <w:color w:val="auto"/>
        </w:rPr>
      </w:pPr>
    </w:p>
    <w:p w14:paraId="409A3CA4">
      <w:pPr>
        <w:rPr>
          <w:rFonts w:ascii="仿宋" w:hAnsi="仿宋" w:eastAsia="仿宋" w:cs="仿宋"/>
          <w:color w:val="auto"/>
        </w:rPr>
      </w:pPr>
    </w:p>
    <w:p w14:paraId="51290B36">
      <w:pPr>
        <w:rPr>
          <w:rFonts w:ascii="仿宋" w:hAnsi="仿宋" w:eastAsia="仿宋" w:cs="仿宋"/>
          <w:color w:val="auto"/>
        </w:rPr>
      </w:pPr>
    </w:p>
    <w:p w14:paraId="23F2DC63">
      <w:pPr>
        <w:rPr>
          <w:rFonts w:ascii="仿宋" w:hAnsi="仿宋" w:eastAsia="仿宋" w:cs="仿宋"/>
          <w:color w:val="auto"/>
          <w:sz w:val="32"/>
          <w:szCs w:val="32"/>
        </w:rPr>
      </w:pPr>
    </w:p>
    <w:p w14:paraId="0B8D3F45">
      <w:pPr>
        <w:pStyle w:val="8"/>
        <w:spacing w:line="360" w:lineRule="auto"/>
        <w:jc w:val="left"/>
        <w:rPr>
          <w:rFonts w:ascii="仿宋" w:hAnsi="仿宋" w:eastAsia="仿宋"/>
          <w:color w:val="auto"/>
        </w:rPr>
      </w:pPr>
    </w:p>
    <w:sectPr>
      <w:pgSz w:w="11906" w:h="16838"/>
      <w:pgMar w:top="1440" w:right="1474"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31412">
    <w:pPr>
      <w:pStyle w:val="14"/>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04497">
    <w:pPr>
      <w:pStyle w:val="14"/>
      <w:framePr w:wrap="around" w:vAnchor="text" w:hAnchor="margin" w:xAlign="center" w:y="1"/>
      <w:rPr>
        <w:rStyle w:val="23"/>
      </w:rPr>
    </w:pPr>
    <w:r>
      <w:fldChar w:fldCharType="begin"/>
    </w:r>
    <w:r>
      <w:rPr>
        <w:rStyle w:val="23"/>
      </w:rPr>
      <w:instrText xml:space="preserve">PAGE  </w:instrText>
    </w:r>
    <w:r>
      <w:fldChar w:fldCharType="end"/>
    </w:r>
  </w:p>
  <w:p w14:paraId="701DE93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1153D">
    <w:pPr>
      <w:pStyle w:val="14"/>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p w14:paraId="5A256925">
    <w:pPr>
      <w:pStyle w:val="14"/>
    </w:pPr>
  </w:p>
  <w:p w14:paraId="0DB4298D">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45BB6">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F6B00"/>
    <w:multiLevelType w:val="singleLevel"/>
    <w:tmpl w:val="AA7F6B00"/>
    <w:lvl w:ilvl="0" w:tentative="0">
      <w:start w:val="1"/>
      <w:numFmt w:val="decimal"/>
      <w:suff w:val="nothing"/>
      <w:lvlText w:val="%1、"/>
      <w:lvlJc w:val="left"/>
    </w:lvl>
  </w:abstractNum>
  <w:abstractNum w:abstractNumId="1">
    <w:nsid w:val="B43DBE15"/>
    <w:multiLevelType w:val="multilevel"/>
    <w:tmpl w:val="B43DBE15"/>
    <w:lvl w:ilvl="0" w:tentative="0">
      <w:start w:val="1"/>
      <w:numFmt w:val="decimal"/>
      <w:lvlText w:val="%1."/>
      <w:lvlJc w:val="left"/>
      <w:pPr>
        <w:ind w:left="120" w:hanging="212"/>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972" w:hanging="212"/>
      </w:pPr>
      <w:rPr>
        <w:rFonts w:hint="default"/>
        <w:lang w:val="en-US" w:eastAsia="zh-CN" w:bidi="ar-SA"/>
      </w:rPr>
    </w:lvl>
    <w:lvl w:ilvl="2" w:tentative="0">
      <w:start w:val="0"/>
      <w:numFmt w:val="bullet"/>
      <w:lvlText w:val="•"/>
      <w:lvlJc w:val="left"/>
      <w:pPr>
        <w:ind w:left="1825" w:hanging="212"/>
      </w:pPr>
      <w:rPr>
        <w:rFonts w:hint="default"/>
        <w:lang w:val="en-US" w:eastAsia="zh-CN" w:bidi="ar-SA"/>
      </w:rPr>
    </w:lvl>
    <w:lvl w:ilvl="3" w:tentative="0">
      <w:start w:val="0"/>
      <w:numFmt w:val="bullet"/>
      <w:lvlText w:val="•"/>
      <w:lvlJc w:val="left"/>
      <w:pPr>
        <w:ind w:left="2677" w:hanging="212"/>
      </w:pPr>
      <w:rPr>
        <w:rFonts w:hint="default"/>
        <w:lang w:val="en-US" w:eastAsia="zh-CN" w:bidi="ar-SA"/>
      </w:rPr>
    </w:lvl>
    <w:lvl w:ilvl="4" w:tentative="0">
      <w:start w:val="0"/>
      <w:numFmt w:val="bullet"/>
      <w:lvlText w:val="•"/>
      <w:lvlJc w:val="left"/>
      <w:pPr>
        <w:ind w:left="3530" w:hanging="212"/>
      </w:pPr>
      <w:rPr>
        <w:rFonts w:hint="default"/>
        <w:lang w:val="en-US" w:eastAsia="zh-CN" w:bidi="ar-SA"/>
      </w:rPr>
    </w:lvl>
    <w:lvl w:ilvl="5" w:tentative="0">
      <w:start w:val="0"/>
      <w:numFmt w:val="bullet"/>
      <w:lvlText w:val="•"/>
      <w:lvlJc w:val="left"/>
      <w:pPr>
        <w:ind w:left="4383" w:hanging="212"/>
      </w:pPr>
      <w:rPr>
        <w:rFonts w:hint="default"/>
        <w:lang w:val="en-US" w:eastAsia="zh-CN" w:bidi="ar-SA"/>
      </w:rPr>
    </w:lvl>
    <w:lvl w:ilvl="6" w:tentative="0">
      <w:start w:val="0"/>
      <w:numFmt w:val="bullet"/>
      <w:lvlText w:val="•"/>
      <w:lvlJc w:val="left"/>
      <w:pPr>
        <w:ind w:left="5235" w:hanging="212"/>
      </w:pPr>
      <w:rPr>
        <w:rFonts w:hint="default"/>
        <w:lang w:val="en-US" w:eastAsia="zh-CN" w:bidi="ar-SA"/>
      </w:rPr>
    </w:lvl>
    <w:lvl w:ilvl="7" w:tentative="0">
      <w:start w:val="0"/>
      <w:numFmt w:val="bullet"/>
      <w:lvlText w:val="•"/>
      <w:lvlJc w:val="left"/>
      <w:pPr>
        <w:ind w:left="6088" w:hanging="212"/>
      </w:pPr>
      <w:rPr>
        <w:rFonts w:hint="default"/>
        <w:lang w:val="en-US" w:eastAsia="zh-CN" w:bidi="ar-SA"/>
      </w:rPr>
    </w:lvl>
    <w:lvl w:ilvl="8" w:tentative="0">
      <w:start w:val="0"/>
      <w:numFmt w:val="bullet"/>
      <w:lvlText w:val="•"/>
      <w:lvlJc w:val="left"/>
      <w:pPr>
        <w:ind w:left="6940" w:hanging="212"/>
      </w:pPr>
      <w:rPr>
        <w:rFonts w:hint="default"/>
        <w:lang w:val="en-US" w:eastAsia="zh-CN" w:bidi="ar-SA"/>
      </w:rPr>
    </w:lvl>
  </w:abstractNum>
  <w:abstractNum w:abstractNumId="2">
    <w:nsid w:val="CC25F1E1"/>
    <w:multiLevelType w:val="singleLevel"/>
    <w:tmpl w:val="CC25F1E1"/>
    <w:lvl w:ilvl="0" w:tentative="0">
      <w:start w:val="12"/>
      <w:numFmt w:val="decimal"/>
      <w:suff w:val="space"/>
      <w:lvlText w:val="%1．"/>
      <w:lvlJc w:val="left"/>
    </w:lvl>
  </w:abstractNum>
  <w:abstractNum w:abstractNumId="3">
    <w:nsid w:val="CE1425D3"/>
    <w:multiLevelType w:val="singleLevel"/>
    <w:tmpl w:val="CE1425D3"/>
    <w:lvl w:ilvl="0" w:tentative="0">
      <w:start w:val="3"/>
      <w:numFmt w:val="decimal"/>
      <w:suff w:val="nothing"/>
      <w:lvlText w:val="%1、"/>
      <w:lvlJc w:val="left"/>
      <w:pPr>
        <w:ind w:left="630" w:firstLine="0"/>
      </w:pPr>
    </w:lvl>
  </w:abstractNum>
  <w:abstractNum w:abstractNumId="4">
    <w:nsid w:val="F4109B4D"/>
    <w:multiLevelType w:val="multilevel"/>
    <w:tmpl w:val="F4109B4D"/>
    <w:lvl w:ilvl="0" w:tentative="0">
      <w:start w:val="1"/>
      <w:numFmt w:val="decimal"/>
      <w:lvlText w:val="%1."/>
      <w:lvlJc w:val="left"/>
      <w:pPr>
        <w:ind w:left="813" w:hanging="212"/>
        <w:jc w:val="left"/>
      </w:pPr>
      <w:rPr>
        <w:rFonts w:hint="default" w:ascii="宋体" w:hAnsi="宋体" w:eastAsia="宋体" w:cs="宋体"/>
        <w:spacing w:val="-2"/>
        <w:w w:val="99"/>
        <w:sz w:val="19"/>
        <w:szCs w:val="19"/>
        <w:lang w:val="en-US" w:eastAsia="zh-CN" w:bidi="ar-SA"/>
      </w:rPr>
    </w:lvl>
    <w:lvl w:ilvl="1" w:tentative="0">
      <w:start w:val="0"/>
      <w:numFmt w:val="bullet"/>
      <w:lvlText w:val="•"/>
      <w:lvlJc w:val="left"/>
      <w:pPr>
        <w:ind w:left="1602" w:hanging="212"/>
      </w:pPr>
      <w:rPr>
        <w:rFonts w:hint="default"/>
        <w:lang w:val="en-US" w:eastAsia="zh-CN" w:bidi="ar-SA"/>
      </w:rPr>
    </w:lvl>
    <w:lvl w:ilvl="2" w:tentative="0">
      <w:start w:val="0"/>
      <w:numFmt w:val="bullet"/>
      <w:lvlText w:val="•"/>
      <w:lvlJc w:val="left"/>
      <w:pPr>
        <w:ind w:left="2385" w:hanging="212"/>
      </w:pPr>
      <w:rPr>
        <w:rFonts w:hint="default"/>
        <w:lang w:val="en-US" w:eastAsia="zh-CN" w:bidi="ar-SA"/>
      </w:rPr>
    </w:lvl>
    <w:lvl w:ilvl="3" w:tentative="0">
      <w:start w:val="0"/>
      <w:numFmt w:val="bullet"/>
      <w:lvlText w:val="•"/>
      <w:lvlJc w:val="left"/>
      <w:pPr>
        <w:ind w:left="3167" w:hanging="212"/>
      </w:pPr>
      <w:rPr>
        <w:rFonts w:hint="default"/>
        <w:lang w:val="en-US" w:eastAsia="zh-CN" w:bidi="ar-SA"/>
      </w:rPr>
    </w:lvl>
    <w:lvl w:ilvl="4" w:tentative="0">
      <w:start w:val="0"/>
      <w:numFmt w:val="bullet"/>
      <w:lvlText w:val="•"/>
      <w:lvlJc w:val="left"/>
      <w:pPr>
        <w:ind w:left="3950" w:hanging="212"/>
      </w:pPr>
      <w:rPr>
        <w:rFonts w:hint="default"/>
        <w:lang w:val="en-US" w:eastAsia="zh-CN" w:bidi="ar-SA"/>
      </w:rPr>
    </w:lvl>
    <w:lvl w:ilvl="5" w:tentative="0">
      <w:start w:val="0"/>
      <w:numFmt w:val="bullet"/>
      <w:lvlText w:val="•"/>
      <w:lvlJc w:val="left"/>
      <w:pPr>
        <w:ind w:left="4733" w:hanging="212"/>
      </w:pPr>
      <w:rPr>
        <w:rFonts w:hint="default"/>
        <w:lang w:val="en-US" w:eastAsia="zh-CN" w:bidi="ar-SA"/>
      </w:rPr>
    </w:lvl>
    <w:lvl w:ilvl="6" w:tentative="0">
      <w:start w:val="0"/>
      <w:numFmt w:val="bullet"/>
      <w:lvlText w:val="•"/>
      <w:lvlJc w:val="left"/>
      <w:pPr>
        <w:ind w:left="5515" w:hanging="212"/>
      </w:pPr>
      <w:rPr>
        <w:rFonts w:hint="default"/>
        <w:lang w:val="en-US" w:eastAsia="zh-CN" w:bidi="ar-SA"/>
      </w:rPr>
    </w:lvl>
    <w:lvl w:ilvl="7" w:tentative="0">
      <w:start w:val="0"/>
      <w:numFmt w:val="bullet"/>
      <w:lvlText w:val="•"/>
      <w:lvlJc w:val="left"/>
      <w:pPr>
        <w:ind w:left="6298" w:hanging="212"/>
      </w:pPr>
      <w:rPr>
        <w:rFonts w:hint="default"/>
        <w:lang w:val="en-US" w:eastAsia="zh-CN" w:bidi="ar-SA"/>
      </w:rPr>
    </w:lvl>
    <w:lvl w:ilvl="8" w:tentative="0">
      <w:start w:val="0"/>
      <w:numFmt w:val="bullet"/>
      <w:lvlText w:val="•"/>
      <w:lvlJc w:val="left"/>
      <w:pPr>
        <w:ind w:left="7080" w:hanging="212"/>
      </w:pPr>
      <w:rPr>
        <w:rFonts w:hint="default"/>
        <w:lang w:val="en-US" w:eastAsia="zh-CN" w:bidi="ar-SA"/>
      </w:rPr>
    </w:lvl>
  </w:abstractNum>
  <w:abstractNum w:abstractNumId="5">
    <w:nsid w:val="FB522BA4"/>
    <w:multiLevelType w:val="multilevel"/>
    <w:tmpl w:val="FB522BA4"/>
    <w:lvl w:ilvl="0" w:tentative="0">
      <w:start w:val="1"/>
      <w:numFmt w:val="decimal"/>
      <w:lvlText w:val="%1."/>
      <w:lvlJc w:val="left"/>
      <w:pPr>
        <w:ind w:left="120" w:hanging="212"/>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972" w:hanging="212"/>
      </w:pPr>
      <w:rPr>
        <w:rFonts w:hint="default"/>
        <w:lang w:val="en-US" w:eastAsia="zh-CN" w:bidi="ar-SA"/>
      </w:rPr>
    </w:lvl>
    <w:lvl w:ilvl="2" w:tentative="0">
      <w:start w:val="0"/>
      <w:numFmt w:val="bullet"/>
      <w:lvlText w:val="•"/>
      <w:lvlJc w:val="left"/>
      <w:pPr>
        <w:ind w:left="1825" w:hanging="212"/>
      </w:pPr>
      <w:rPr>
        <w:rFonts w:hint="default"/>
        <w:lang w:val="en-US" w:eastAsia="zh-CN" w:bidi="ar-SA"/>
      </w:rPr>
    </w:lvl>
    <w:lvl w:ilvl="3" w:tentative="0">
      <w:start w:val="0"/>
      <w:numFmt w:val="bullet"/>
      <w:lvlText w:val="•"/>
      <w:lvlJc w:val="left"/>
      <w:pPr>
        <w:ind w:left="2677" w:hanging="212"/>
      </w:pPr>
      <w:rPr>
        <w:rFonts w:hint="default"/>
        <w:lang w:val="en-US" w:eastAsia="zh-CN" w:bidi="ar-SA"/>
      </w:rPr>
    </w:lvl>
    <w:lvl w:ilvl="4" w:tentative="0">
      <w:start w:val="0"/>
      <w:numFmt w:val="bullet"/>
      <w:lvlText w:val="•"/>
      <w:lvlJc w:val="left"/>
      <w:pPr>
        <w:ind w:left="3530" w:hanging="212"/>
      </w:pPr>
      <w:rPr>
        <w:rFonts w:hint="default"/>
        <w:lang w:val="en-US" w:eastAsia="zh-CN" w:bidi="ar-SA"/>
      </w:rPr>
    </w:lvl>
    <w:lvl w:ilvl="5" w:tentative="0">
      <w:start w:val="0"/>
      <w:numFmt w:val="bullet"/>
      <w:lvlText w:val="•"/>
      <w:lvlJc w:val="left"/>
      <w:pPr>
        <w:ind w:left="4383" w:hanging="212"/>
      </w:pPr>
      <w:rPr>
        <w:rFonts w:hint="default"/>
        <w:lang w:val="en-US" w:eastAsia="zh-CN" w:bidi="ar-SA"/>
      </w:rPr>
    </w:lvl>
    <w:lvl w:ilvl="6" w:tentative="0">
      <w:start w:val="0"/>
      <w:numFmt w:val="bullet"/>
      <w:lvlText w:val="•"/>
      <w:lvlJc w:val="left"/>
      <w:pPr>
        <w:ind w:left="5235" w:hanging="212"/>
      </w:pPr>
      <w:rPr>
        <w:rFonts w:hint="default"/>
        <w:lang w:val="en-US" w:eastAsia="zh-CN" w:bidi="ar-SA"/>
      </w:rPr>
    </w:lvl>
    <w:lvl w:ilvl="7" w:tentative="0">
      <w:start w:val="0"/>
      <w:numFmt w:val="bullet"/>
      <w:lvlText w:val="•"/>
      <w:lvlJc w:val="left"/>
      <w:pPr>
        <w:ind w:left="6088" w:hanging="212"/>
      </w:pPr>
      <w:rPr>
        <w:rFonts w:hint="default"/>
        <w:lang w:val="en-US" w:eastAsia="zh-CN" w:bidi="ar-SA"/>
      </w:rPr>
    </w:lvl>
    <w:lvl w:ilvl="8" w:tentative="0">
      <w:start w:val="0"/>
      <w:numFmt w:val="bullet"/>
      <w:lvlText w:val="•"/>
      <w:lvlJc w:val="left"/>
      <w:pPr>
        <w:ind w:left="6940" w:hanging="212"/>
      </w:pPr>
      <w:rPr>
        <w:rFonts w:hint="default"/>
        <w:lang w:val="en-US" w:eastAsia="zh-CN" w:bidi="ar-SA"/>
      </w:rPr>
    </w:lvl>
  </w:abstractNum>
  <w:abstractNum w:abstractNumId="6">
    <w:nsid w:val="0000000B"/>
    <w:multiLevelType w:val="multilevel"/>
    <w:tmpl w:val="0000000B"/>
    <w:lvl w:ilvl="0" w:tentative="0">
      <w:start w:val="1"/>
      <w:numFmt w:val="decimal"/>
      <w:lvlText w:val="%1)"/>
      <w:lvlJc w:val="left"/>
      <w:pPr>
        <w:tabs>
          <w:tab w:val="left" w:pos="420"/>
        </w:tabs>
        <w:ind w:left="420" w:hanging="420"/>
      </w:pPr>
    </w:lvl>
    <w:lvl w:ilvl="1" w:tentative="0">
      <w:start w:val="1"/>
      <w:numFmt w:val="decimal"/>
      <w:pStyle w:val="3"/>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1"/>
    <w:multiLevelType w:val="singleLevel"/>
    <w:tmpl w:val="00000011"/>
    <w:lvl w:ilvl="0" w:tentative="0">
      <w:start w:val="1"/>
      <w:numFmt w:val="decimal"/>
      <w:lvlText w:val="（%1）"/>
      <w:lvlJc w:val="left"/>
      <w:pPr>
        <w:tabs>
          <w:tab w:val="left" w:pos="1378"/>
        </w:tabs>
        <w:ind w:left="1378" w:hanging="810"/>
      </w:pPr>
      <w:rPr>
        <w:rFonts w:hint="eastAsia"/>
      </w:rPr>
    </w:lvl>
  </w:abstractNum>
  <w:abstractNum w:abstractNumId="8">
    <w:nsid w:val="058FC6EF"/>
    <w:multiLevelType w:val="singleLevel"/>
    <w:tmpl w:val="058FC6EF"/>
    <w:lvl w:ilvl="0" w:tentative="0">
      <w:start w:val="4"/>
      <w:numFmt w:val="decimal"/>
      <w:suff w:val="nothing"/>
      <w:lvlText w:val="%1．"/>
      <w:lvlJc w:val="left"/>
    </w:lvl>
  </w:abstractNum>
  <w:abstractNum w:abstractNumId="9">
    <w:nsid w:val="14DF96ED"/>
    <w:multiLevelType w:val="multilevel"/>
    <w:tmpl w:val="14DF96ED"/>
    <w:lvl w:ilvl="0" w:tentative="0">
      <w:start w:val="1"/>
      <w:numFmt w:val="decimal"/>
      <w:lvlText w:val="%1."/>
      <w:lvlJc w:val="left"/>
      <w:pPr>
        <w:ind w:left="120" w:hanging="212"/>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972" w:hanging="212"/>
      </w:pPr>
      <w:rPr>
        <w:rFonts w:hint="default"/>
        <w:lang w:val="en-US" w:eastAsia="zh-CN" w:bidi="ar-SA"/>
      </w:rPr>
    </w:lvl>
    <w:lvl w:ilvl="2" w:tentative="0">
      <w:start w:val="0"/>
      <w:numFmt w:val="bullet"/>
      <w:lvlText w:val="•"/>
      <w:lvlJc w:val="left"/>
      <w:pPr>
        <w:ind w:left="1825" w:hanging="212"/>
      </w:pPr>
      <w:rPr>
        <w:rFonts w:hint="default"/>
        <w:lang w:val="en-US" w:eastAsia="zh-CN" w:bidi="ar-SA"/>
      </w:rPr>
    </w:lvl>
    <w:lvl w:ilvl="3" w:tentative="0">
      <w:start w:val="0"/>
      <w:numFmt w:val="bullet"/>
      <w:lvlText w:val="•"/>
      <w:lvlJc w:val="left"/>
      <w:pPr>
        <w:ind w:left="2677" w:hanging="212"/>
      </w:pPr>
      <w:rPr>
        <w:rFonts w:hint="default"/>
        <w:lang w:val="en-US" w:eastAsia="zh-CN" w:bidi="ar-SA"/>
      </w:rPr>
    </w:lvl>
    <w:lvl w:ilvl="4" w:tentative="0">
      <w:start w:val="0"/>
      <w:numFmt w:val="bullet"/>
      <w:lvlText w:val="•"/>
      <w:lvlJc w:val="left"/>
      <w:pPr>
        <w:ind w:left="3530" w:hanging="212"/>
      </w:pPr>
      <w:rPr>
        <w:rFonts w:hint="default"/>
        <w:lang w:val="en-US" w:eastAsia="zh-CN" w:bidi="ar-SA"/>
      </w:rPr>
    </w:lvl>
    <w:lvl w:ilvl="5" w:tentative="0">
      <w:start w:val="0"/>
      <w:numFmt w:val="bullet"/>
      <w:lvlText w:val="•"/>
      <w:lvlJc w:val="left"/>
      <w:pPr>
        <w:ind w:left="4383" w:hanging="212"/>
      </w:pPr>
      <w:rPr>
        <w:rFonts w:hint="default"/>
        <w:lang w:val="en-US" w:eastAsia="zh-CN" w:bidi="ar-SA"/>
      </w:rPr>
    </w:lvl>
    <w:lvl w:ilvl="6" w:tentative="0">
      <w:start w:val="0"/>
      <w:numFmt w:val="bullet"/>
      <w:lvlText w:val="•"/>
      <w:lvlJc w:val="left"/>
      <w:pPr>
        <w:ind w:left="5235" w:hanging="212"/>
      </w:pPr>
      <w:rPr>
        <w:rFonts w:hint="default"/>
        <w:lang w:val="en-US" w:eastAsia="zh-CN" w:bidi="ar-SA"/>
      </w:rPr>
    </w:lvl>
    <w:lvl w:ilvl="7" w:tentative="0">
      <w:start w:val="0"/>
      <w:numFmt w:val="bullet"/>
      <w:lvlText w:val="•"/>
      <w:lvlJc w:val="left"/>
      <w:pPr>
        <w:ind w:left="6088" w:hanging="212"/>
      </w:pPr>
      <w:rPr>
        <w:rFonts w:hint="default"/>
        <w:lang w:val="en-US" w:eastAsia="zh-CN" w:bidi="ar-SA"/>
      </w:rPr>
    </w:lvl>
    <w:lvl w:ilvl="8" w:tentative="0">
      <w:start w:val="0"/>
      <w:numFmt w:val="bullet"/>
      <w:lvlText w:val="•"/>
      <w:lvlJc w:val="left"/>
      <w:pPr>
        <w:ind w:left="6940" w:hanging="212"/>
      </w:pPr>
      <w:rPr>
        <w:rFonts w:hint="default"/>
        <w:lang w:val="en-US" w:eastAsia="zh-CN" w:bidi="ar-SA"/>
      </w:rPr>
    </w:lvl>
  </w:abstractNum>
  <w:abstractNum w:abstractNumId="10">
    <w:nsid w:val="15A3D3E4"/>
    <w:multiLevelType w:val="multilevel"/>
    <w:tmpl w:val="15A3D3E4"/>
    <w:lvl w:ilvl="0" w:tentative="0">
      <w:start w:val="1"/>
      <w:numFmt w:val="decimal"/>
      <w:lvlText w:val="（%1）"/>
      <w:lvlJc w:val="left"/>
      <w:pPr>
        <w:ind w:left="1124"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872" w:hanging="525"/>
      </w:pPr>
      <w:rPr>
        <w:rFonts w:hint="default"/>
        <w:lang w:val="en-US" w:eastAsia="zh-CN" w:bidi="ar-SA"/>
      </w:rPr>
    </w:lvl>
    <w:lvl w:ilvl="2" w:tentative="0">
      <w:start w:val="0"/>
      <w:numFmt w:val="bullet"/>
      <w:lvlText w:val="•"/>
      <w:lvlJc w:val="left"/>
      <w:pPr>
        <w:ind w:left="2625" w:hanging="525"/>
      </w:pPr>
      <w:rPr>
        <w:rFonts w:hint="default"/>
        <w:lang w:val="en-US" w:eastAsia="zh-CN" w:bidi="ar-SA"/>
      </w:rPr>
    </w:lvl>
    <w:lvl w:ilvl="3" w:tentative="0">
      <w:start w:val="0"/>
      <w:numFmt w:val="bullet"/>
      <w:lvlText w:val="•"/>
      <w:lvlJc w:val="left"/>
      <w:pPr>
        <w:ind w:left="3377" w:hanging="525"/>
      </w:pPr>
      <w:rPr>
        <w:rFonts w:hint="default"/>
        <w:lang w:val="en-US" w:eastAsia="zh-CN" w:bidi="ar-SA"/>
      </w:rPr>
    </w:lvl>
    <w:lvl w:ilvl="4" w:tentative="0">
      <w:start w:val="0"/>
      <w:numFmt w:val="bullet"/>
      <w:lvlText w:val="•"/>
      <w:lvlJc w:val="left"/>
      <w:pPr>
        <w:ind w:left="4130" w:hanging="525"/>
      </w:pPr>
      <w:rPr>
        <w:rFonts w:hint="default"/>
        <w:lang w:val="en-US" w:eastAsia="zh-CN" w:bidi="ar-SA"/>
      </w:rPr>
    </w:lvl>
    <w:lvl w:ilvl="5" w:tentative="0">
      <w:start w:val="0"/>
      <w:numFmt w:val="bullet"/>
      <w:lvlText w:val="•"/>
      <w:lvlJc w:val="left"/>
      <w:pPr>
        <w:ind w:left="4883" w:hanging="525"/>
      </w:pPr>
      <w:rPr>
        <w:rFonts w:hint="default"/>
        <w:lang w:val="en-US" w:eastAsia="zh-CN" w:bidi="ar-SA"/>
      </w:rPr>
    </w:lvl>
    <w:lvl w:ilvl="6" w:tentative="0">
      <w:start w:val="0"/>
      <w:numFmt w:val="bullet"/>
      <w:lvlText w:val="•"/>
      <w:lvlJc w:val="left"/>
      <w:pPr>
        <w:ind w:left="5635" w:hanging="525"/>
      </w:pPr>
      <w:rPr>
        <w:rFonts w:hint="default"/>
        <w:lang w:val="en-US" w:eastAsia="zh-CN" w:bidi="ar-SA"/>
      </w:rPr>
    </w:lvl>
    <w:lvl w:ilvl="7" w:tentative="0">
      <w:start w:val="0"/>
      <w:numFmt w:val="bullet"/>
      <w:lvlText w:val="•"/>
      <w:lvlJc w:val="left"/>
      <w:pPr>
        <w:ind w:left="6388" w:hanging="525"/>
      </w:pPr>
      <w:rPr>
        <w:rFonts w:hint="default"/>
        <w:lang w:val="en-US" w:eastAsia="zh-CN" w:bidi="ar-SA"/>
      </w:rPr>
    </w:lvl>
    <w:lvl w:ilvl="8" w:tentative="0">
      <w:start w:val="0"/>
      <w:numFmt w:val="bullet"/>
      <w:lvlText w:val="•"/>
      <w:lvlJc w:val="left"/>
      <w:pPr>
        <w:ind w:left="7140" w:hanging="525"/>
      </w:pPr>
      <w:rPr>
        <w:rFonts w:hint="default"/>
        <w:lang w:val="en-US" w:eastAsia="zh-CN" w:bidi="ar-SA"/>
      </w:rPr>
    </w:lvl>
  </w:abstractNum>
  <w:abstractNum w:abstractNumId="11">
    <w:nsid w:val="31564CFA"/>
    <w:multiLevelType w:val="singleLevel"/>
    <w:tmpl w:val="31564CFA"/>
    <w:lvl w:ilvl="0" w:tentative="0">
      <w:start w:val="1"/>
      <w:numFmt w:val="decimal"/>
      <w:suff w:val="nothing"/>
      <w:lvlText w:val="%1、"/>
      <w:lvlJc w:val="left"/>
    </w:lvl>
  </w:abstractNum>
  <w:abstractNum w:abstractNumId="12">
    <w:nsid w:val="6E82F0B2"/>
    <w:multiLevelType w:val="singleLevel"/>
    <w:tmpl w:val="6E82F0B2"/>
    <w:lvl w:ilvl="0" w:tentative="0">
      <w:start w:val="2"/>
      <w:numFmt w:val="chineseCounting"/>
      <w:suff w:val="space"/>
      <w:lvlText w:val="第%1章"/>
      <w:lvlJc w:val="left"/>
      <w:rPr>
        <w:rFonts w:hint="eastAsia"/>
      </w:rPr>
    </w:lvl>
  </w:abstractNum>
  <w:num w:numId="1">
    <w:abstractNumId w:val="6"/>
  </w:num>
  <w:num w:numId="2">
    <w:abstractNumId w:val="0"/>
  </w:num>
  <w:num w:numId="3">
    <w:abstractNumId w:val="12"/>
  </w:num>
  <w:num w:numId="4">
    <w:abstractNumId w:val="2"/>
  </w:num>
  <w:num w:numId="5">
    <w:abstractNumId w:val="11"/>
  </w:num>
  <w:num w:numId="6">
    <w:abstractNumId w:val="3"/>
  </w:num>
  <w:num w:numId="7">
    <w:abstractNumId w:val="7"/>
  </w:num>
  <w:num w:numId="8">
    <w:abstractNumId w:val="8"/>
  </w:num>
  <w:num w:numId="9">
    <w:abstractNumId w:val="9"/>
  </w:num>
  <w:num w:numId="10">
    <w:abstractNumId w:val="10"/>
  </w:num>
  <w:num w:numId="11">
    <w:abstractNumId w:val="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lNDYyY2M4YTkxNTdiMzU3MzVhNmM1Y2QyZTljYjcifQ=="/>
  </w:docVars>
  <w:rsids>
    <w:rsidRoot w:val="00984DCD"/>
    <w:rsid w:val="00075F49"/>
    <w:rsid w:val="00120193"/>
    <w:rsid w:val="00224068"/>
    <w:rsid w:val="002625F4"/>
    <w:rsid w:val="0026507D"/>
    <w:rsid w:val="003A1B59"/>
    <w:rsid w:val="00454821"/>
    <w:rsid w:val="00515C6B"/>
    <w:rsid w:val="008E2C9C"/>
    <w:rsid w:val="00933BE7"/>
    <w:rsid w:val="00984DCD"/>
    <w:rsid w:val="009C66FD"/>
    <w:rsid w:val="00BA4B8F"/>
    <w:rsid w:val="00CA0BD9"/>
    <w:rsid w:val="02060427"/>
    <w:rsid w:val="03433F84"/>
    <w:rsid w:val="05E92222"/>
    <w:rsid w:val="06FB2610"/>
    <w:rsid w:val="07375BAD"/>
    <w:rsid w:val="07796CBC"/>
    <w:rsid w:val="07C56889"/>
    <w:rsid w:val="0837398B"/>
    <w:rsid w:val="08400783"/>
    <w:rsid w:val="085020A0"/>
    <w:rsid w:val="08A60B52"/>
    <w:rsid w:val="08AF79C5"/>
    <w:rsid w:val="08E63A6D"/>
    <w:rsid w:val="0B030309"/>
    <w:rsid w:val="0B1A46DA"/>
    <w:rsid w:val="0B6A16EE"/>
    <w:rsid w:val="0BBF587F"/>
    <w:rsid w:val="0BD54071"/>
    <w:rsid w:val="0C2416D5"/>
    <w:rsid w:val="0C5C6D38"/>
    <w:rsid w:val="0CFA1C03"/>
    <w:rsid w:val="0DEC4BC1"/>
    <w:rsid w:val="0DF55E62"/>
    <w:rsid w:val="0E8C1612"/>
    <w:rsid w:val="0F883853"/>
    <w:rsid w:val="10A057FE"/>
    <w:rsid w:val="1161049E"/>
    <w:rsid w:val="11A63FB1"/>
    <w:rsid w:val="11F63E35"/>
    <w:rsid w:val="128D5099"/>
    <w:rsid w:val="148B578A"/>
    <w:rsid w:val="14AC7023"/>
    <w:rsid w:val="172D2B29"/>
    <w:rsid w:val="18722AD4"/>
    <w:rsid w:val="18BB1779"/>
    <w:rsid w:val="194C337B"/>
    <w:rsid w:val="19996254"/>
    <w:rsid w:val="19FF2BEF"/>
    <w:rsid w:val="1B8F1720"/>
    <w:rsid w:val="1C68038E"/>
    <w:rsid w:val="1C8834C4"/>
    <w:rsid w:val="1CDC3027"/>
    <w:rsid w:val="1D902354"/>
    <w:rsid w:val="1F186047"/>
    <w:rsid w:val="21E5472C"/>
    <w:rsid w:val="21E867A8"/>
    <w:rsid w:val="230F3A41"/>
    <w:rsid w:val="23411E36"/>
    <w:rsid w:val="23C10881"/>
    <w:rsid w:val="24390D5F"/>
    <w:rsid w:val="254E554E"/>
    <w:rsid w:val="26CA07F0"/>
    <w:rsid w:val="26E87A1D"/>
    <w:rsid w:val="270056FF"/>
    <w:rsid w:val="270F7B55"/>
    <w:rsid w:val="27767E09"/>
    <w:rsid w:val="28B135BA"/>
    <w:rsid w:val="29974EDF"/>
    <w:rsid w:val="2BA47406"/>
    <w:rsid w:val="2BBA09D7"/>
    <w:rsid w:val="2C3116AB"/>
    <w:rsid w:val="2DE24E81"/>
    <w:rsid w:val="2ED4577F"/>
    <w:rsid w:val="2F8310E0"/>
    <w:rsid w:val="30D84FA6"/>
    <w:rsid w:val="30F71D86"/>
    <w:rsid w:val="314D19A6"/>
    <w:rsid w:val="32690A61"/>
    <w:rsid w:val="326F1683"/>
    <w:rsid w:val="34800AAE"/>
    <w:rsid w:val="351A1F08"/>
    <w:rsid w:val="36662A3B"/>
    <w:rsid w:val="39DC1638"/>
    <w:rsid w:val="39FA10D6"/>
    <w:rsid w:val="3A0C5821"/>
    <w:rsid w:val="3A4F17DD"/>
    <w:rsid w:val="3B9052B1"/>
    <w:rsid w:val="3C664263"/>
    <w:rsid w:val="3D006D32"/>
    <w:rsid w:val="3D1B5254"/>
    <w:rsid w:val="3DC73B7A"/>
    <w:rsid w:val="3DC9777A"/>
    <w:rsid w:val="3E5720B6"/>
    <w:rsid w:val="405D7CF3"/>
    <w:rsid w:val="40646B4E"/>
    <w:rsid w:val="41771B10"/>
    <w:rsid w:val="420F68EA"/>
    <w:rsid w:val="42914E17"/>
    <w:rsid w:val="433F16A4"/>
    <w:rsid w:val="436F791F"/>
    <w:rsid w:val="44A10D67"/>
    <w:rsid w:val="47DD7AD0"/>
    <w:rsid w:val="4904108C"/>
    <w:rsid w:val="4908639E"/>
    <w:rsid w:val="4A335D43"/>
    <w:rsid w:val="4A4E4CF7"/>
    <w:rsid w:val="4CEC3251"/>
    <w:rsid w:val="4D096E2B"/>
    <w:rsid w:val="4D341814"/>
    <w:rsid w:val="4D586F55"/>
    <w:rsid w:val="4DA35921"/>
    <w:rsid w:val="4DB22DE2"/>
    <w:rsid w:val="4E7113BB"/>
    <w:rsid w:val="4FA96CEE"/>
    <w:rsid w:val="50783626"/>
    <w:rsid w:val="50D41344"/>
    <w:rsid w:val="513A2410"/>
    <w:rsid w:val="525C3E07"/>
    <w:rsid w:val="526648AA"/>
    <w:rsid w:val="53324A5D"/>
    <w:rsid w:val="538A203C"/>
    <w:rsid w:val="53947D89"/>
    <w:rsid w:val="542E7131"/>
    <w:rsid w:val="54BD7510"/>
    <w:rsid w:val="557668BD"/>
    <w:rsid w:val="55A306CF"/>
    <w:rsid w:val="55A559A5"/>
    <w:rsid w:val="56B83559"/>
    <w:rsid w:val="577379FD"/>
    <w:rsid w:val="57A31A70"/>
    <w:rsid w:val="57D32069"/>
    <w:rsid w:val="584D4FF7"/>
    <w:rsid w:val="5A251EC9"/>
    <w:rsid w:val="5A3317D1"/>
    <w:rsid w:val="5AED57B9"/>
    <w:rsid w:val="5B2D1062"/>
    <w:rsid w:val="5B5068D8"/>
    <w:rsid w:val="5B826D12"/>
    <w:rsid w:val="5BE80399"/>
    <w:rsid w:val="5CE549E3"/>
    <w:rsid w:val="5D7F7401"/>
    <w:rsid w:val="5E435D90"/>
    <w:rsid w:val="5F2416E8"/>
    <w:rsid w:val="5F553F98"/>
    <w:rsid w:val="62167285"/>
    <w:rsid w:val="62505BAE"/>
    <w:rsid w:val="62DF24F6"/>
    <w:rsid w:val="63473BF7"/>
    <w:rsid w:val="644801F4"/>
    <w:rsid w:val="64A4696A"/>
    <w:rsid w:val="651B13E5"/>
    <w:rsid w:val="65DD571B"/>
    <w:rsid w:val="66B506E4"/>
    <w:rsid w:val="67AB7BA4"/>
    <w:rsid w:val="68A4206E"/>
    <w:rsid w:val="693B41FE"/>
    <w:rsid w:val="693E5A9D"/>
    <w:rsid w:val="698060B5"/>
    <w:rsid w:val="6A376D9C"/>
    <w:rsid w:val="6AC02C0D"/>
    <w:rsid w:val="6C32693A"/>
    <w:rsid w:val="6DCC3677"/>
    <w:rsid w:val="6DEB1EB3"/>
    <w:rsid w:val="6E5D20A7"/>
    <w:rsid w:val="6E713C0D"/>
    <w:rsid w:val="6EBF30CD"/>
    <w:rsid w:val="6FBF54F2"/>
    <w:rsid w:val="70055D96"/>
    <w:rsid w:val="707677C0"/>
    <w:rsid w:val="70C363CF"/>
    <w:rsid w:val="712437CA"/>
    <w:rsid w:val="728231AC"/>
    <w:rsid w:val="73E22FE9"/>
    <w:rsid w:val="75582C1A"/>
    <w:rsid w:val="76AA3449"/>
    <w:rsid w:val="77062986"/>
    <w:rsid w:val="784B788E"/>
    <w:rsid w:val="79621278"/>
    <w:rsid w:val="799D05BD"/>
    <w:rsid w:val="7A7C01D3"/>
    <w:rsid w:val="7BCC6F38"/>
    <w:rsid w:val="7E33016A"/>
    <w:rsid w:val="7E5A25B2"/>
    <w:rsid w:val="7F0939DE"/>
    <w:rsid w:val="7FB41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autoRedefine/>
    <w:qFormat/>
    <w:uiPriority w:val="0"/>
    <w:pPr>
      <w:keepNext/>
      <w:keepLines/>
      <w:spacing w:before="100" w:after="100" w:line="360" w:lineRule="auto"/>
      <w:jc w:val="center"/>
      <w:outlineLvl w:val="0"/>
    </w:pPr>
    <w:rPr>
      <w:rFonts w:eastAsia="仿宋"/>
      <w:b/>
      <w:bCs/>
      <w:kern w:val="44"/>
      <w:sz w:val="36"/>
      <w:szCs w:val="44"/>
    </w:rPr>
  </w:style>
  <w:style w:type="paragraph" w:styleId="3">
    <w:name w:val="heading 2"/>
    <w:basedOn w:val="1"/>
    <w:next w:val="1"/>
    <w:link w:val="56"/>
    <w:autoRedefine/>
    <w:qFormat/>
    <w:uiPriority w:val="0"/>
    <w:pPr>
      <w:keepNext/>
      <w:keepLines/>
      <w:numPr>
        <w:ilvl w:val="1"/>
        <w:numId w:val="1"/>
      </w:numPr>
      <w:spacing w:line="413" w:lineRule="auto"/>
      <w:jc w:val="center"/>
      <w:outlineLvl w:val="1"/>
    </w:pPr>
    <w:rPr>
      <w:rFonts w:ascii="Arial" w:hAnsi="Arial" w:eastAsia="黑体"/>
      <w:b/>
      <w:sz w:val="32"/>
      <w:szCs w:val="20"/>
    </w:rPr>
  </w:style>
  <w:style w:type="paragraph" w:styleId="4">
    <w:name w:val="heading 6"/>
    <w:basedOn w:val="1"/>
    <w:qFormat/>
    <w:uiPriority w:val="1"/>
    <w:pPr>
      <w:ind w:left="1100"/>
      <w:outlineLvl w:val="6"/>
    </w:pPr>
    <w:rPr>
      <w:rFonts w:ascii="宋体" w:hAnsi="宋体" w:eastAsia="宋体" w:cs="宋体"/>
      <w:b/>
      <w:bCs/>
      <w:sz w:val="21"/>
      <w:szCs w:val="21"/>
      <w:lang w:val="en-US" w:eastAsia="zh-CN" w:bidi="ar-SA"/>
    </w:rPr>
  </w:style>
  <w:style w:type="paragraph" w:styleId="5">
    <w:name w:val="heading 7"/>
    <w:basedOn w:val="1"/>
    <w:qFormat/>
    <w:uiPriority w:val="1"/>
    <w:pPr>
      <w:ind w:left="1578"/>
      <w:outlineLvl w:val="7"/>
    </w:pPr>
    <w:rPr>
      <w:rFonts w:ascii="宋体" w:hAnsi="宋体" w:eastAsia="宋体" w:cs="宋体"/>
      <w:b/>
      <w:bCs/>
      <w:sz w:val="24"/>
      <w:szCs w:val="24"/>
      <w:lang w:val="en-US" w:eastAsia="zh-CN" w:bidi="ar-SA"/>
    </w:rPr>
  </w:style>
  <w:style w:type="character" w:default="1" w:styleId="21">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annotation text"/>
    <w:basedOn w:val="1"/>
    <w:autoRedefine/>
    <w:qFormat/>
    <w:uiPriority w:val="0"/>
    <w:pPr>
      <w:jc w:val="left"/>
    </w:pPr>
  </w:style>
  <w:style w:type="paragraph" w:styleId="8">
    <w:name w:val="Body Text"/>
    <w:basedOn w:val="1"/>
    <w:autoRedefine/>
    <w:qFormat/>
    <w:uiPriority w:val="0"/>
  </w:style>
  <w:style w:type="paragraph" w:styleId="9">
    <w:name w:val="Body Text Indent"/>
    <w:basedOn w:val="1"/>
    <w:next w:val="10"/>
    <w:autoRedefine/>
    <w:qFormat/>
    <w:uiPriority w:val="0"/>
    <w:pPr>
      <w:adjustRightInd w:val="0"/>
      <w:ind w:left="960"/>
      <w:jc w:val="left"/>
      <w:textAlignment w:val="baseline"/>
    </w:pPr>
    <w:rPr>
      <w:rFonts w:ascii="楷体_GB2312" w:eastAsia="楷体_GB2312"/>
      <w:kern w:val="0"/>
      <w:sz w:val="28"/>
      <w:szCs w:val="20"/>
    </w:rPr>
  </w:style>
  <w:style w:type="paragraph" w:styleId="10">
    <w:name w:val="envelope return"/>
    <w:basedOn w:val="1"/>
    <w:autoRedefine/>
    <w:qFormat/>
    <w:uiPriority w:val="0"/>
    <w:pPr>
      <w:snapToGrid w:val="0"/>
    </w:pPr>
    <w:rPr>
      <w:rFonts w:ascii="Arial" w:hAnsi="Arial"/>
    </w:rPr>
  </w:style>
  <w:style w:type="paragraph" w:styleId="11">
    <w:name w:val="List 2"/>
    <w:basedOn w:val="1"/>
    <w:qFormat/>
    <w:uiPriority w:val="0"/>
    <w:pPr>
      <w:ind w:left="100" w:leftChars="200" w:hanging="200" w:hangingChars="200"/>
    </w:pPr>
  </w:style>
  <w:style w:type="paragraph" w:styleId="12">
    <w:name w:val="toc 3"/>
    <w:basedOn w:val="1"/>
    <w:next w:val="1"/>
    <w:autoRedefine/>
    <w:qFormat/>
    <w:uiPriority w:val="39"/>
    <w:pPr>
      <w:ind w:left="840" w:leftChars="400"/>
    </w:pPr>
  </w:style>
  <w:style w:type="paragraph" w:styleId="13">
    <w:name w:val="Plain Text"/>
    <w:basedOn w:val="1"/>
    <w:autoRedefine/>
    <w:qFormat/>
    <w:uiPriority w:val="0"/>
    <w:rPr>
      <w:rFonts w:ascii="宋体" w:hAnsi="Courier New"/>
      <w:szCs w:val="20"/>
    </w:rPr>
  </w:style>
  <w:style w:type="paragraph" w:styleId="14">
    <w:name w:val="footer"/>
    <w:basedOn w:val="1"/>
    <w:autoRedefine/>
    <w:qFormat/>
    <w:uiPriority w:val="0"/>
    <w:pPr>
      <w:tabs>
        <w:tab w:val="center" w:pos="4153"/>
        <w:tab w:val="right" w:pos="8306"/>
      </w:tabs>
      <w:snapToGrid w:val="0"/>
      <w:jc w:val="left"/>
    </w:pPr>
    <w:rPr>
      <w:sz w:val="18"/>
      <w:szCs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autoRedefine/>
    <w:qFormat/>
    <w:uiPriority w:val="39"/>
  </w:style>
  <w:style w:type="paragraph" w:styleId="17">
    <w:name w:val="toc 2"/>
    <w:basedOn w:val="1"/>
    <w:next w:val="1"/>
    <w:autoRedefine/>
    <w:qFormat/>
    <w:uiPriority w:val="0"/>
    <w:pPr>
      <w:ind w:left="420" w:leftChars="200"/>
    </w:pPr>
  </w:style>
  <w:style w:type="paragraph" w:styleId="18">
    <w:name w:val="Body Text First Indent"/>
    <w:basedOn w:val="8"/>
    <w:next w:val="1"/>
    <w:autoRedefine/>
    <w:qFormat/>
    <w:uiPriority w:val="0"/>
    <w:pPr>
      <w:ind w:firstLine="420" w:firstLineChars="100"/>
    </w:pPr>
  </w:style>
  <w:style w:type="paragraph" w:styleId="19">
    <w:name w:val="Body Text First Indent 2"/>
    <w:basedOn w:val="9"/>
    <w:next w:val="1"/>
    <w:autoRedefine/>
    <w:qFormat/>
    <w:uiPriority w:val="0"/>
    <w:pPr>
      <w:ind w:left="420" w:leftChars="200" w:firstLine="420" w:firstLineChars="200"/>
    </w:pPr>
    <w:rPr>
      <w:rFonts w:ascii="Times New Roman" w:eastAsia="宋体"/>
      <w:sz w:val="21"/>
    </w:rPr>
  </w:style>
  <w:style w:type="character" w:styleId="22">
    <w:name w:val="Strong"/>
    <w:autoRedefine/>
    <w:qFormat/>
    <w:uiPriority w:val="0"/>
  </w:style>
  <w:style w:type="character" w:styleId="23">
    <w:name w:val="page number"/>
    <w:basedOn w:val="21"/>
    <w:autoRedefine/>
    <w:qFormat/>
    <w:uiPriority w:val="0"/>
  </w:style>
  <w:style w:type="character" w:styleId="24">
    <w:name w:val="FollowedHyperlink"/>
    <w:basedOn w:val="21"/>
    <w:autoRedefine/>
    <w:qFormat/>
    <w:uiPriority w:val="99"/>
    <w:rPr>
      <w:color w:val="800080"/>
      <w:u w:val="none"/>
    </w:rPr>
  </w:style>
  <w:style w:type="character" w:styleId="25">
    <w:name w:val="Emphasis"/>
    <w:basedOn w:val="21"/>
    <w:autoRedefine/>
    <w:qFormat/>
    <w:uiPriority w:val="0"/>
  </w:style>
  <w:style w:type="character" w:styleId="26">
    <w:name w:val="HTML Definition"/>
    <w:basedOn w:val="21"/>
    <w:autoRedefine/>
    <w:qFormat/>
    <w:uiPriority w:val="0"/>
  </w:style>
  <w:style w:type="character" w:styleId="27">
    <w:name w:val="HTML Typewriter"/>
    <w:basedOn w:val="21"/>
    <w:autoRedefine/>
    <w:qFormat/>
    <w:uiPriority w:val="0"/>
    <w:rPr>
      <w:rFonts w:ascii="monospace" w:hAnsi="monospace" w:eastAsia="monospace" w:cs="monospace"/>
      <w:sz w:val="20"/>
    </w:rPr>
  </w:style>
  <w:style w:type="character" w:styleId="28">
    <w:name w:val="HTML Acronym"/>
    <w:basedOn w:val="21"/>
    <w:autoRedefine/>
    <w:qFormat/>
    <w:uiPriority w:val="0"/>
  </w:style>
  <w:style w:type="character" w:styleId="29">
    <w:name w:val="HTML Variable"/>
    <w:basedOn w:val="21"/>
    <w:autoRedefine/>
    <w:qFormat/>
    <w:uiPriority w:val="0"/>
  </w:style>
  <w:style w:type="character" w:styleId="30">
    <w:name w:val="Hyperlink"/>
    <w:basedOn w:val="21"/>
    <w:autoRedefine/>
    <w:qFormat/>
    <w:uiPriority w:val="99"/>
    <w:rPr>
      <w:color w:val="0000FF"/>
      <w:u w:val="none"/>
    </w:rPr>
  </w:style>
  <w:style w:type="character" w:styleId="31">
    <w:name w:val="HTML Code"/>
    <w:basedOn w:val="21"/>
    <w:autoRedefine/>
    <w:qFormat/>
    <w:uiPriority w:val="0"/>
    <w:rPr>
      <w:rFonts w:hint="default" w:ascii="monospace" w:hAnsi="monospace" w:eastAsia="monospace" w:cs="monospace"/>
      <w:sz w:val="20"/>
    </w:rPr>
  </w:style>
  <w:style w:type="character" w:styleId="32">
    <w:name w:val="HTML Cite"/>
    <w:basedOn w:val="21"/>
    <w:autoRedefine/>
    <w:qFormat/>
    <w:uiPriority w:val="0"/>
  </w:style>
  <w:style w:type="character" w:styleId="33">
    <w:name w:val="HTML Keyboard"/>
    <w:basedOn w:val="21"/>
    <w:autoRedefine/>
    <w:qFormat/>
    <w:uiPriority w:val="0"/>
    <w:rPr>
      <w:rFonts w:hint="default" w:ascii="monospace" w:hAnsi="monospace" w:eastAsia="monospace" w:cs="monospace"/>
      <w:sz w:val="20"/>
    </w:rPr>
  </w:style>
  <w:style w:type="character" w:styleId="34">
    <w:name w:val="HTML Sample"/>
    <w:basedOn w:val="21"/>
    <w:autoRedefine/>
    <w:qFormat/>
    <w:uiPriority w:val="0"/>
    <w:rPr>
      <w:rFonts w:hint="default" w:ascii="monospace" w:hAnsi="monospace" w:eastAsia="monospace" w:cs="monospace"/>
    </w:rPr>
  </w:style>
  <w:style w:type="paragraph" w:customStyle="1" w:styleId="35">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列出段落1"/>
    <w:basedOn w:val="1"/>
    <w:next w:val="1"/>
    <w:autoRedefine/>
    <w:qFormat/>
    <w:uiPriority w:val="34"/>
  </w:style>
  <w:style w:type="paragraph" w:customStyle="1" w:styleId="37">
    <w:name w:val="无间隔1"/>
    <w:basedOn w:val="1"/>
    <w:autoRedefine/>
    <w:qFormat/>
    <w:uiPriority w:val="1"/>
    <w:pPr>
      <w:spacing w:line="400" w:lineRule="exact"/>
    </w:pPr>
    <w:rPr>
      <w:sz w:val="24"/>
    </w:rPr>
  </w:style>
  <w:style w:type="paragraph" w:customStyle="1" w:styleId="38">
    <w:name w:val="Table Paragraph"/>
    <w:basedOn w:val="1"/>
    <w:autoRedefine/>
    <w:qFormat/>
    <w:uiPriority w:val="1"/>
    <w:rPr>
      <w:rFonts w:ascii="宋体" w:hAnsi="宋体" w:cs="宋体"/>
      <w:lang w:val="zh-CN" w:bidi="zh-CN"/>
    </w:rPr>
  </w:style>
  <w:style w:type="character" w:customStyle="1" w:styleId="39">
    <w:name w:val="font61"/>
    <w:basedOn w:val="21"/>
    <w:autoRedefine/>
    <w:qFormat/>
    <w:uiPriority w:val="0"/>
    <w:rPr>
      <w:rFonts w:hint="default" w:ascii="Times New Roman" w:hAnsi="Times New Roman" w:cs="Times New Roman"/>
      <w:color w:val="000000"/>
      <w:sz w:val="20"/>
      <w:szCs w:val="20"/>
      <w:u w:val="none"/>
    </w:rPr>
  </w:style>
  <w:style w:type="character" w:customStyle="1" w:styleId="40">
    <w:name w:val="font41"/>
    <w:basedOn w:val="21"/>
    <w:autoRedefine/>
    <w:qFormat/>
    <w:uiPriority w:val="0"/>
    <w:rPr>
      <w:rFonts w:hint="default" w:ascii="Times New Roman" w:hAnsi="Times New Roman" w:cs="Times New Roman"/>
      <w:color w:val="000000"/>
      <w:sz w:val="20"/>
      <w:szCs w:val="20"/>
      <w:u w:val="none"/>
      <w:vertAlign w:val="superscript"/>
    </w:rPr>
  </w:style>
  <w:style w:type="character" w:customStyle="1" w:styleId="41">
    <w:name w:val="font51"/>
    <w:basedOn w:val="21"/>
    <w:autoRedefine/>
    <w:qFormat/>
    <w:uiPriority w:val="0"/>
    <w:rPr>
      <w:rFonts w:ascii="仿宋_GB2312" w:eastAsia="仿宋_GB2312" w:cs="仿宋_GB2312"/>
      <w:color w:val="000000"/>
      <w:sz w:val="21"/>
      <w:szCs w:val="21"/>
      <w:u w:val="none"/>
      <w:vertAlign w:val="superscript"/>
    </w:rPr>
  </w:style>
  <w:style w:type="character" w:customStyle="1" w:styleId="42">
    <w:name w:val="font71"/>
    <w:basedOn w:val="21"/>
    <w:autoRedefine/>
    <w:qFormat/>
    <w:uiPriority w:val="0"/>
    <w:rPr>
      <w:rFonts w:hint="default" w:ascii="Times New Roman" w:hAnsi="Times New Roman" w:cs="Times New Roman"/>
      <w:color w:val="000000"/>
      <w:sz w:val="21"/>
      <w:szCs w:val="21"/>
      <w:u w:val="none"/>
    </w:rPr>
  </w:style>
  <w:style w:type="character" w:customStyle="1" w:styleId="43">
    <w:name w:val="font81"/>
    <w:basedOn w:val="21"/>
    <w:autoRedefine/>
    <w:qFormat/>
    <w:uiPriority w:val="0"/>
    <w:rPr>
      <w:rFonts w:hint="eastAsia" w:ascii="宋体" w:hAnsi="宋体" w:eastAsia="宋体" w:cs="宋体"/>
      <w:color w:val="000000"/>
      <w:sz w:val="24"/>
      <w:szCs w:val="24"/>
      <w:u w:val="none"/>
    </w:rPr>
  </w:style>
  <w:style w:type="character" w:customStyle="1" w:styleId="44">
    <w:name w:val="font31"/>
    <w:basedOn w:val="21"/>
    <w:autoRedefine/>
    <w:qFormat/>
    <w:uiPriority w:val="0"/>
    <w:rPr>
      <w:rFonts w:hint="default" w:ascii="仿宋_GB2312" w:eastAsia="仿宋_GB2312" w:cs="仿宋_GB2312"/>
      <w:color w:val="000000"/>
      <w:sz w:val="21"/>
      <w:szCs w:val="21"/>
      <w:u w:val="none"/>
    </w:rPr>
  </w:style>
  <w:style w:type="character" w:customStyle="1" w:styleId="45">
    <w:name w:val="font21"/>
    <w:basedOn w:val="21"/>
    <w:autoRedefine/>
    <w:qFormat/>
    <w:uiPriority w:val="0"/>
    <w:rPr>
      <w:rFonts w:hint="eastAsia" w:ascii="宋体" w:hAnsi="宋体" w:eastAsia="宋体" w:cs="宋体"/>
      <w:color w:val="000000"/>
      <w:sz w:val="21"/>
      <w:szCs w:val="21"/>
      <w:u w:val="none"/>
    </w:rPr>
  </w:style>
  <w:style w:type="character" w:customStyle="1" w:styleId="46">
    <w:name w:val="font01"/>
    <w:basedOn w:val="21"/>
    <w:autoRedefine/>
    <w:qFormat/>
    <w:uiPriority w:val="0"/>
    <w:rPr>
      <w:rFonts w:hint="default" w:ascii="仿宋_GB2312" w:eastAsia="仿宋_GB2312" w:cs="仿宋_GB2312"/>
      <w:color w:val="000000"/>
      <w:sz w:val="20"/>
      <w:szCs w:val="20"/>
      <w:u w:val="none"/>
    </w:rPr>
  </w:style>
  <w:style w:type="character" w:customStyle="1" w:styleId="47">
    <w:name w:val="font91"/>
    <w:basedOn w:val="21"/>
    <w:autoRedefine/>
    <w:qFormat/>
    <w:uiPriority w:val="0"/>
    <w:rPr>
      <w:rFonts w:hint="default" w:ascii="仿宋_GB2312" w:eastAsia="仿宋_GB2312" w:cs="仿宋_GB2312"/>
      <w:color w:val="000000"/>
      <w:sz w:val="20"/>
      <w:szCs w:val="20"/>
      <w:u w:val="none"/>
      <w:vertAlign w:val="subscript"/>
    </w:rPr>
  </w:style>
  <w:style w:type="character" w:customStyle="1" w:styleId="48">
    <w:name w:val="font101"/>
    <w:basedOn w:val="21"/>
    <w:autoRedefine/>
    <w:qFormat/>
    <w:uiPriority w:val="0"/>
    <w:rPr>
      <w:rFonts w:hint="default" w:ascii="仿宋_GB2312" w:eastAsia="仿宋_GB2312" w:cs="仿宋_GB2312"/>
      <w:color w:val="000000"/>
      <w:sz w:val="21"/>
      <w:szCs w:val="21"/>
      <w:u w:val="none"/>
      <w:vertAlign w:val="superscript"/>
    </w:rPr>
  </w:style>
  <w:style w:type="character" w:customStyle="1" w:styleId="49">
    <w:name w:val="font112"/>
    <w:basedOn w:val="21"/>
    <w:autoRedefine/>
    <w:qFormat/>
    <w:uiPriority w:val="0"/>
    <w:rPr>
      <w:rFonts w:hint="eastAsia" w:ascii="宋体" w:hAnsi="宋体" w:eastAsia="宋体" w:cs="宋体"/>
      <w:color w:val="000000"/>
      <w:sz w:val="24"/>
      <w:szCs w:val="24"/>
      <w:u w:val="none"/>
      <w:vertAlign w:val="superscript"/>
    </w:rPr>
  </w:style>
  <w:style w:type="paragraph" w:customStyle="1" w:styleId="50">
    <w:name w:val="p0"/>
    <w:basedOn w:val="1"/>
    <w:autoRedefine/>
    <w:qFormat/>
    <w:uiPriority w:val="0"/>
    <w:pPr>
      <w:widowControl/>
    </w:pPr>
    <w:rPr>
      <w:kern w:val="0"/>
      <w:szCs w:val="21"/>
    </w:rPr>
  </w:style>
  <w:style w:type="character" w:customStyle="1" w:styleId="51">
    <w:name w:val="标题 1 Char"/>
    <w:basedOn w:val="21"/>
    <w:link w:val="2"/>
    <w:autoRedefine/>
    <w:qFormat/>
    <w:uiPriority w:val="0"/>
    <w:rPr>
      <w:rFonts w:eastAsia="仿宋"/>
      <w:b/>
      <w:bCs/>
      <w:kern w:val="44"/>
      <w:sz w:val="36"/>
      <w:szCs w:val="44"/>
    </w:rPr>
  </w:style>
  <w:style w:type="character" w:customStyle="1" w:styleId="52">
    <w:name w:val="font11"/>
    <w:basedOn w:val="21"/>
    <w:autoRedefine/>
    <w:qFormat/>
    <w:uiPriority w:val="0"/>
    <w:rPr>
      <w:rFonts w:hint="default" w:ascii="Times New Roman" w:hAnsi="Times New Roman" w:cs="Times New Roman"/>
      <w:color w:val="000000"/>
      <w:sz w:val="16"/>
      <w:szCs w:val="16"/>
      <w:u w:val="none"/>
      <w:vertAlign w:val="subscript"/>
    </w:rPr>
  </w:style>
  <w:style w:type="character" w:customStyle="1" w:styleId="53">
    <w:name w:val="font131"/>
    <w:basedOn w:val="21"/>
    <w:autoRedefine/>
    <w:qFormat/>
    <w:uiPriority w:val="0"/>
    <w:rPr>
      <w:rFonts w:hint="eastAsia" w:ascii="宋体" w:hAnsi="宋体" w:eastAsia="宋体" w:cs="宋体"/>
      <w:b/>
      <w:bCs/>
      <w:color w:val="000000"/>
      <w:sz w:val="17"/>
      <w:szCs w:val="17"/>
      <w:u w:val="none"/>
    </w:rPr>
  </w:style>
  <w:style w:type="character" w:customStyle="1" w:styleId="54">
    <w:name w:val="font141"/>
    <w:basedOn w:val="21"/>
    <w:autoRedefine/>
    <w:qFormat/>
    <w:uiPriority w:val="0"/>
    <w:rPr>
      <w:rFonts w:hint="eastAsia" w:ascii="宋体" w:hAnsi="宋体" w:eastAsia="宋体" w:cs="宋体"/>
      <w:b/>
      <w:bCs/>
      <w:color w:val="000000"/>
      <w:sz w:val="17"/>
      <w:szCs w:val="17"/>
      <w:u w:val="none"/>
      <w:vertAlign w:val="superscript"/>
    </w:rPr>
  </w:style>
  <w:style w:type="character" w:customStyle="1" w:styleId="55">
    <w:name w:val="font121"/>
    <w:basedOn w:val="21"/>
    <w:autoRedefine/>
    <w:qFormat/>
    <w:uiPriority w:val="0"/>
    <w:rPr>
      <w:rFonts w:hint="default" w:ascii="Times New Roman" w:hAnsi="Times New Roman" w:cs="Times New Roman"/>
      <w:b/>
      <w:bCs/>
      <w:color w:val="000000"/>
      <w:sz w:val="16"/>
      <w:szCs w:val="16"/>
      <w:u w:val="none"/>
      <w:vertAlign w:val="subscript"/>
    </w:rPr>
  </w:style>
  <w:style w:type="character" w:customStyle="1" w:styleId="56">
    <w:name w:val="标题 2 Char"/>
    <w:link w:val="3"/>
    <w:autoRedefine/>
    <w:qFormat/>
    <w:uiPriority w:val="0"/>
    <w:rPr>
      <w:rFonts w:ascii="Arial" w:hAnsi="Arial" w:eastAsia="黑体"/>
      <w:b/>
      <w:sz w:val="32"/>
      <w:szCs w:val="20"/>
    </w:rPr>
  </w:style>
  <w:style w:type="paragraph" w:styleId="57">
    <w:name w:val="List Paragraph"/>
    <w:basedOn w:val="1"/>
    <w:qFormat/>
    <w:uiPriority w:val="1"/>
    <w:pPr>
      <w:ind w:left="258" w:firstLine="420"/>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82E71F-F57A-4C15-AFFA-A6EF3509BA2C}">
  <ds:schemaRefs/>
</ds:datastoreItem>
</file>

<file path=docProps/app.xml><?xml version="1.0" encoding="utf-8"?>
<Properties xmlns="http://schemas.openxmlformats.org/officeDocument/2006/extended-properties" xmlns:vt="http://schemas.openxmlformats.org/officeDocument/2006/docPropsVTypes">
  <Template>Normal</Template>
  <Pages>280</Pages>
  <Words>23749</Words>
  <Characters>25193</Characters>
  <Lines>201</Lines>
  <Paragraphs>56</Paragraphs>
  <TotalTime>46</TotalTime>
  <ScaleCrop>false</ScaleCrop>
  <LinksUpToDate>false</LinksUpToDate>
  <CharactersWithSpaces>25750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2023-05-24T09:57:00Z</dcterms:created>
  <dc:creator>Administrator</dc:creator>
  <cp:lastModifiedBy>王令辉</cp:lastModifiedBy>
  <dcterms:modified xsi:type="dcterms:W3CDTF">2025-05-23T06:31:26Z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86FD77F01FE74A3F875828BA4B220AEC_13</vt:lpwstr>
  </property>
  <property fmtid="{D5CDD505-2E9C-101B-9397-08002B2CF9AE}" pid="4" name="KSOTemplateDocerSaveRecord">
    <vt:lpwstr>eyJoZGlkIjoiYTJlNDYyY2M4YTkxNTdiMzU3MzVhNmM1Y2QyZTljYjciLCJ1c2VySWQiOiIxNTcwNDk0ODQyIn0=</vt:lpwstr>
  </property>
</Properties>
</file>