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830CF">
      <w:pPr>
        <w:keepNext w:val="0"/>
        <w:keepLines w:val="0"/>
        <w:pageBreakBefore w:val="0"/>
        <w:widowControl w:val="0"/>
        <w:kinsoku/>
        <w:wordWrap/>
        <w:overflowPunct/>
        <w:topLinePunct w:val="0"/>
        <w:autoSpaceDE/>
        <w:autoSpaceDN/>
        <w:bidi w:val="0"/>
        <w:adjustRightInd/>
        <w:snapToGrid/>
        <w:spacing w:line="276" w:lineRule="auto"/>
        <w:jc w:val="center"/>
        <w:textAlignment w:val="auto"/>
        <w:outlineLvl w:val="0"/>
        <w:rPr>
          <w:rFonts w:hint="eastAsia" w:ascii="宋体" w:hAnsi="宋体" w:eastAsia="宋体" w:cs="宋体"/>
          <w:b/>
          <w:bCs/>
          <w:sz w:val="32"/>
          <w:szCs w:val="36"/>
          <w:lang w:val="en-US" w:eastAsia="zh-CN"/>
        </w:rPr>
      </w:pPr>
      <w:r>
        <w:rPr>
          <w:rFonts w:hint="eastAsia" w:ascii="宋体" w:hAnsi="宋体" w:eastAsia="宋体" w:cs="宋体"/>
          <w:b/>
          <w:bCs/>
          <w:sz w:val="32"/>
          <w:szCs w:val="36"/>
          <w:lang w:val="en-US" w:eastAsia="zh-CN"/>
        </w:rPr>
        <w:t>第一章 招标公告</w:t>
      </w:r>
    </w:p>
    <w:p w14:paraId="2196350C">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项目概况：</w:t>
      </w:r>
    </w:p>
    <w:p w14:paraId="0492F5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马家河生态修复项目砂石处置转运劳务作业项目的潜在投标人应在登陆固始县公共资源交易中心（https://ggzyjy.xinyang.gov.cn/gushi//）网站，凭办理的企业身份认证锁（CA数字证书）登陆会员系统进行网上投标获取招标文件，并于招标文件规定的投标文件递交截止时间前递交投标文件。</w:t>
      </w:r>
    </w:p>
    <w:p w14:paraId="40725300">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一、项目基本情况 </w:t>
      </w:r>
    </w:p>
    <w:p w14:paraId="12B522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1、项目编号：固财招标采购-2024-61</w:t>
      </w:r>
    </w:p>
    <w:p w14:paraId="53E9E3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2、项目名称：马家河生态修复项目砂石处置转运劳务作业项目</w:t>
      </w:r>
    </w:p>
    <w:p w14:paraId="62E9A2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3、采购方式：公开招标 </w:t>
      </w:r>
    </w:p>
    <w:p w14:paraId="348184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4、预算金额：项目总投资约850万元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907"/>
        <w:gridCol w:w="2254"/>
        <w:gridCol w:w="1705"/>
        <w:gridCol w:w="1705"/>
      </w:tblGrid>
      <w:tr w14:paraId="3C12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Align w:val="center"/>
          </w:tcPr>
          <w:p w14:paraId="6B374F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907" w:type="dxa"/>
            <w:vAlign w:val="center"/>
          </w:tcPr>
          <w:p w14:paraId="6C9625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包号</w:t>
            </w:r>
          </w:p>
        </w:tc>
        <w:tc>
          <w:tcPr>
            <w:tcW w:w="2254" w:type="dxa"/>
            <w:vAlign w:val="center"/>
          </w:tcPr>
          <w:p w14:paraId="302080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标段名称</w:t>
            </w:r>
          </w:p>
        </w:tc>
        <w:tc>
          <w:tcPr>
            <w:tcW w:w="1705" w:type="dxa"/>
            <w:vAlign w:val="center"/>
          </w:tcPr>
          <w:p w14:paraId="4378A7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预算金额（元）</w:t>
            </w:r>
          </w:p>
        </w:tc>
        <w:tc>
          <w:tcPr>
            <w:tcW w:w="1705" w:type="dxa"/>
            <w:vAlign w:val="center"/>
          </w:tcPr>
          <w:p w14:paraId="3A2A39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最高限价（元）</w:t>
            </w:r>
          </w:p>
        </w:tc>
      </w:tr>
      <w:tr w14:paraId="71EC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Align w:val="center"/>
          </w:tcPr>
          <w:p w14:paraId="0D8827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907" w:type="dxa"/>
            <w:vAlign w:val="center"/>
          </w:tcPr>
          <w:p w14:paraId="75BA51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固财招标采购-2024-61-1</w:t>
            </w:r>
          </w:p>
        </w:tc>
        <w:tc>
          <w:tcPr>
            <w:tcW w:w="2254" w:type="dxa"/>
            <w:vAlign w:val="center"/>
          </w:tcPr>
          <w:p w14:paraId="0323AE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马家河生态修复项目砂石处置转运劳务作业项目</w:t>
            </w:r>
          </w:p>
        </w:tc>
        <w:tc>
          <w:tcPr>
            <w:tcW w:w="1705" w:type="dxa"/>
            <w:vAlign w:val="center"/>
          </w:tcPr>
          <w:p w14:paraId="7268D1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2.56元/吨/公里</w:t>
            </w:r>
          </w:p>
          <w:p w14:paraId="22A540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注：本项目按单价进行报价</w:t>
            </w:r>
          </w:p>
        </w:tc>
        <w:tc>
          <w:tcPr>
            <w:tcW w:w="1705" w:type="dxa"/>
            <w:vAlign w:val="center"/>
          </w:tcPr>
          <w:p w14:paraId="601DF6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2.56元/吨/公里</w:t>
            </w:r>
          </w:p>
          <w:p w14:paraId="366DB5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注：本项目按单价进行报价</w:t>
            </w:r>
          </w:p>
        </w:tc>
      </w:tr>
    </w:tbl>
    <w:p w14:paraId="10A9F7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5.采购需求：采购需求（包括但不限于标的的名称、数量、简要技术需求或服务要求等）</w:t>
      </w:r>
    </w:p>
    <w:p w14:paraId="004B81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5.1采购内容：马家河生态修复项目砂石处置转运劳务作业采购（含临时堆砂点至储砂场运输劳务及储砂场场内机械劳务）。</w:t>
      </w:r>
    </w:p>
    <w:p w14:paraId="2FE2C6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5.2质量要求：合格，符合国家相关质量验收标准；</w:t>
      </w:r>
    </w:p>
    <w:p w14:paraId="43A2D2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5.3服务期限：自合同签订日起至全部工程量完成日止；</w:t>
      </w:r>
    </w:p>
    <w:p w14:paraId="16F943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6、合同履行期限：自合同签订日起至全部工程量完成日止；</w:t>
      </w:r>
    </w:p>
    <w:p w14:paraId="5E17E6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7、本项目是否接受联合体投标：否 </w:t>
      </w:r>
    </w:p>
    <w:p w14:paraId="15607C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8、是否接受进口产品：否 </w:t>
      </w:r>
    </w:p>
    <w:p w14:paraId="66F99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9、是否专门面向中小企业：是</w:t>
      </w:r>
    </w:p>
    <w:p w14:paraId="7D2564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8"/>
          <w:szCs w:val="28"/>
          <w:lang w:val="en-US" w:eastAsia="zh-CN"/>
        </w:rPr>
        <w:t>二、申请人资格要求</w:t>
      </w:r>
    </w:p>
    <w:p w14:paraId="54FE29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14:paraId="6A5B96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2、落实政府采购政策满足的资格要求：</w:t>
      </w:r>
    </w:p>
    <w:p w14:paraId="02E10D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w:t>
      </w:r>
      <w:bookmarkStart w:id="0" w:name="_GoBack"/>
      <w:bookmarkEnd w:id="0"/>
      <w:r>
        <w:rPr>
          <w:rFonts w:hint="eastAsia" w:ascii="宋体" w:hAnsi="宋体" w:eastAsia="宋体" w:cs="宋体"/>
          <w:sz w:val="24"/>
          <w:szCs w:val="24"/>
          <w:lang w:val="en-US" w:eastAsia="zh-CN"/>
        </w:rPr>
        <w:t>专门面向中小企业采购。本项目落实节约能源、保护环境、扶持不发达地区和少数民族地区、促进中小微企业、监狱企业及残疾人福利性单位发展等政府采购政策；</w:t>
      </w:r>
    </w:p>
    <w:p w14:paraId="2182C5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3、本项目特定资格要求：</w:t>
      </w:r>
    </w:p>
    <w:p w14:paraId="30EAEF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 具有独立法人资格，且具有有效的企业法人营业执照副本，税务登记证副本，组织机构代码证副本(若三证合一，提供带有统一社会信用代码的营业执照)。</w:t>
      </w:r>
    </w:p>
    <w:p w14:paraId="071CF9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 符合国家相关规定的财务状况报告（2022年度或2023年度财务审计报告或其基本开户银行出具的资信证明）；</w:t>
      </w:r>
    </w:p>
    <w:p w14:paraId="4F7AD0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 依法缴纳税收的证明材料（默认开标前12个月内连续3个月纳税证明，新成立公司不足一年的，按已缴纳月份提供）；</w:t>
      </w:r>
    </w:p>
    <w:p w14:paraId="16AF55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 依法缴纳社会保障资金的证明材料（默认开标前12个月内连续3个月缴纳社会保障证明，新成立公司不足一年的，按已缴纳月份提供）；</w:t>
      </w:r>
    </w:p>
    <w:p w14:paraId="26745E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 具备履行政府采购合同所必需的设备和专业技术能力的证明材料（提供承诺函，格式自拟）；</w:t>
      </w:r>
    </w:p>
    <w:p w14:paraId="18F4A8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 参加政府采购活动前三年内在经营活动中没有重大违法记录的证明材料（提供承诺函，格式自拟）；</w:t>
      </w:r>
    </w:p>
    <w:p w14:paraId="495384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 未被列入失信被执行人、重大税收违法失信主体、政府采购严重违法失信行为记录名单的证明材料。根据《关于在政府采购活动中查询及使用信用记录有关问题的通知》(财库[2016]125号)的规定，对列入失信被执行人、重大税收违法失信主体、政府采购严重违法失信行为记录名单的供应商，不得参与本项目招标活动；【查询渠道：“信用中国”网站（www.creditchina.gov.cn）、中国政府采购网（www.ccgp.gov.cn）】，投标文件中提供网站查询结果截图，查询日期不得早于本公告发布之日。</w:t>
      </w:r>
    </w:p>
    <w:p w14:paraId="08BDB0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 本次招标实行资格后审，资格审查的具体要求见招标文件。资格后审不合格的投标人投标文件将被评标委员会否决。</w:t>
      </w:r>
    </w:p>
    <w:p w14:paraId="7C3FFC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三、获取招标文件 </w:t>
      </w:r>
    </w:p>
    <w:p w14:paraId="16CB02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1.时间：2024年11月20日 至 2024年11月26日，每天上午8:00至12:00，下午12:00至18:00（北京时间，法定节假日除外。） </w:t>
      </w:r>
    </w:p>
    <w:p w14:paraId="3CF6BC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2、地点：登陆固始县公共资源交易中心（https://ggzyjy.xinyang.gov.</w:t>
      </w:r>
    </w:p>
    <w:p w14:paraId="12885F9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cn/gushi/）网站，凭办理的企业身份认证锁（CA数字证书）登陆会员系统进行网上投标；</w:t>
      </w:r>
    </w:p>
    <w:p w14:paraId="5BE452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方式：供应商凭CA数字证书登陆会员系统后，即可按网上提示免费下载招标文件及资料（操作程序详见固始县公共资源交易中心网站下载中心栏目里供应商操作手册）。招标文件(*.xytf格式)下载后需使用“固始县电子投标文件制作工具软件”打开（该工具软件可在“固始县公共资源交易中心（https://ggzyjy.xinyang.gov.cn/gushi/）”网站下载中心栏目内下载或在招标文件领取页面下载）。请供应商下载招标文件后，及时关注系统业务菜单（“答疑澄清文件领取”、“控制价文件领取”）内该项目是否有的新的答疑澄清文件或控制价文件。如有请直接下载，不再另行通知。</w:t>
      </w:r>
    </w:p>
    <w:p w14:paraId="69945D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4.售价：0元 </w:t>
      </w:r>
    </w:p>
    <w:p w14:paraId="1436D9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四、投标截止时间及地点</w:t>
      </w:r>
    </w:p>
    <w:p w14:paraId="42A788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1.时间：2024年12月11日08时30分（北京时间） </w:t>
      </w:r>
    </w:p>
    <w:p w14:paraId="57E109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地点：固始县公共资源交易中心六楼不见面第二开标室；各投标人应在投标文件递交截止时间前上传加密的电子投标文件到系统的指定位置。上传的电子投标文件应使用CA数字证书认证并加密。上传时必须得到交易系统“上传成功”的确认回复后方为上传成功。请投标人在上传前务必认真检查上传投标文件是否完整、正确 </w:t>
      </w:r>
    </w:p>
    <w:p w14:paraId="05C2EC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五、开标时间及地点 </w:t>
      </w:r>
    </w:p>
    <w:p w14:paraId="50AFD0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1.时间：2024年12月11日08时30分（北京时间） </w:t>
      </w:r>
    </w:p>
    <w:p w14:paraId="67B101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2.地点：固始县公共资源交易中心六楼不见面第二开标室。</w:t>
      </w:r>
    </w:p>
    <w:p w14:paraId="4A083F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六、发布公告的媒介及招标公告期限 </w:t>
      </w:r>
    </w:p>
    <w:p w14:paraId="65D5FB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本次招标公告在《河南省政府采购网》、《固始县政府采购网》、《全国公共资源交易平台（河南省·固始县）》上发布。 招标公告期限为五个工作日。  </w:t>
      </w:r>
    </w:p>
    <w:p w14:paraId="353741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七、其他补充事宜 </w:t>
      </w:r>
    </w:p>
    <w:p w14:paraId="29CD42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各投标人应在投标文件递交截止时间前上传加密的电子投标文件到系统的指定位置。上传的电子投标文件应使用投标人CA数字证书认证并加密。上传时必须得到交易系统“上传成功”的确认回复后方为上传成功。请投标人在上传前务必认真检查上传投标文件是否完整、正确。</w:t>
      </w:r>
    </w:p>
    <w:p w14:paraId="21D74F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项目采用“不见面开标”交易方式，不见面开标大厅网址为https://ggzyjy.xinyang.gov.cn/BidOpening/bidhall/xinyang/login.html。投标人无需寄送和递交非加密的电子投标文件，无需到现场参加开标会议，无需到达现场提交原件资料。</w:t>
      </w:r>
    </w:p>
    <w:p w14:paraId="205036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3、投标人应当在投标截止时间前，使用投标人CA数字证书登录不见面开标大厅，在线签到并准时参加开标活动，并在规定时间内完成投标文件解密、答疑澄清等。</w:t>
      </w:r>
    </w:p>
    <w:p w14:paraId="405798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4、逾期解密或者没有准时在线签到参加开标活动导致的一切后果投标人自行承担。</w:t>
      </w:r>
    </w:p>
    <w:p w14:paraId="5BF31B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5、不见面开标服务的具体事宜，请查阅固始县公共资源交易中心网站首页—下载中心—固始县不见面开标大厅系统操作手册。</w:t>
      </w:r>
    </w:p>
    <w:p w14:paraId="230F76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6、本项目评标以电子投标文件为依据，未在投标截止时间前上传电子投标文件的投标人，视为自动放弃其投标。</w:t>
      </w:r>
    </w:p>
    <w:p w14:paraId="31BA38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八、凡对本次招标提出询问，请按照以下方式联系</w:t>
      </w:r>
      <w:r>
        <w:rPr>
          <w:rFonts w:hint="eastAsia" w:ascii="宋体" w:hAnsi="宋体" w:eastAsia="宋体" w:cs="宋体"/>
          <w:sz w:val="24"/>
          <w:szCs w:val="24"/>
          <w:lang w:val="en-US" w:eastAsia="zh-CN"/>
        </w:rPr>
        <w:t xml:space="preserve"> </w:t>
      </w:r>
    </w:p>
    <w:p w14:paraId="49707F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1.采购人信息</w:t>
      </w:r>
    </w:p>
    <w:p w14:paraId="3E270E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名 称：固始水利建设投资开发有限公司</w:t>
      </w:r>
    </w:p>
    <w:p w14:paraId="2AB2EA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址：河南省信阳市固始县成功大道与蓼城大道交叉口蓼城壹号广场6楼</w:t>
      </w:r>
    </w:p>
    <w:p w14:paraId="640B39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 系 人：刘满洋</w:t>
      </w:r>
    </w:p>
    <w:p w14:paraId="124440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联系方式：18738670810</w:t>
      </w:r>
    </w:p>
    <w:p w14:paraId="6413A1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14:paraId="7B9CA5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代理机构：河南正信工程咨询有限公司</w:t>
      </w:r>
    </w:p>
    <w:p w14:paraId="2780CA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址：郑州市二七区航海中路106号8号楼9层925号</w:t>
      </w:r>
    </w:p>
    <w:p w14:paraId="77A8C2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 系 人：濮约红</w:t>
      </w:r>
    </w:p>
    <w:p w14:paraId="4E6EFA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联系方式：13403971126</w:t>
      </w:r>
    </w:p>
    <w:p w14:paraId="756214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3.项目联系方式</w:t>
      </w:r>
    </w:p>
    <w:p w14:paraId="214626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sz w:val="24"/>
          <w:szCs w:val="24"/>
          <w:lang w:val="en-US" w:eastAsia="zh-CN"/>
        </w:rPr>
        <w:t>项目联系人：濮约红        联系方式：13403971126</w:t>
      </w:r>
    </w:p>
    <w:p w14:paraId="7AB70F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雅酷黑-95J">
    <w:altName w:val="黑体"/>
    <w:panose1 w:val="00000000000000000000"/>
    <w:charset w:val="00"/>
    <w:family w:val="auto"/>
    <w:pitch w:val="default"/>
    <w:sig w:usb0="00000000" w:usb1="00000000" w:usb2="00000000" w:usb3="00000000" w:csb0="0000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867D5">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74798">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B074798">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B48C7"/>
    <w:multiLevelType w:val="multilevel"/>
    <w:tmpl w:val="8D4B48C7"/>
    <w:lvl w:ilvl="0" w:tentative="0">
      <w:start w:val="1"/>
      <w:numFmt w:val="chineseCounting"/>
      <w:pStyle w:val="7"/>
      <w:suff w:val="nothing"/>
      <w:lvlText w:val="%1、"/>
      <w:lvlJc w:val="left"/>
      <w:pPr>
        <w:tabs>
          <w:tab w:val="left" w:pos="0"/>
        </w:tabs>
        <w:ind w:left="0" w:firstLine="400"/>
      </w:pPr>
      <w:rPr>
        <w:rFonts w:hint="eastAsia" w:eastAsia="汉仪雅酷黑-95J"/>
      </w:rPr>
    </w:lvl>
    <w:lvl w:ilvl="1" w:tentative="0">
      <w:start w:val="1"/>
      <w:numFmt w:val="decimal"/>
      <w:pStyle w:val="8"/>
      <w:suff w:val="nothing"/>
      <w:lvlText w:val="%2．"/>
      <w:lvlJc w:val="left"/>
      <w:pPr>
        <w:ind w:left="0" w:firstLine="400"/>
      </w:pPr>
      <w:rPr>
        <w:rFonts w:hint="eastAsia" w:ascii="汉仪雅酷黑-95J" w:hAnsi="汉仪雅酷黑-95J" w:eastAsia="汉仪雅酷黑-95J"/>
      </w:rPr>
    </w:lvl>
    <w:lvl w:ilvl="2" w:tentative="0">
      <w:start w:val="1"/>
      <w:numFmt w:val="decimal"/>
      <w:pStyle w:val="9"/>
      <w:suff w:val="nothing"/>
      <w:lvlText w:val="（%3）"/>
      <w:lvlJc w:val="left"/>
      <w:pPr>
        <w:ind w:left="0" w:firstLine="402"/>
      </w:pPr>
      <w:rPr>
        <w:rFonts w:hint="eastAsia" w:eastAsia="汉仪雅酷黑-95J"/>
      </w:rPr>
    </w:lvl>
    <w:lvl w:ilvl="3" w:tentative="0">
      <w:start w:val="1"/>
      <w:numFmt w:val="decimal"/>
      <w:pStyle w:val="10"/>
      <w:suff w:val="nothing"/>
      <w:lvlText w:val="%4）"/>
      <w:lvlJc w:val="left"/>
      <w:pPr>
        <w:tabs>
          <w:tab w:val="left" w:pos="0"/>
        </w:tabs>
        <w:ind w:left="0" w:firstLine="402"/>
      </w:pPr>
      <w:rPr>
        <w:rFonts w:hint="eastAsia" w:ascii="汉仪雅酷黑-95J" w:hAnsi="汉仪雅酷黑-95J" w:eastAsia="汉仪雅酷黑-95J" w:cs="Times New Roman"/>
      </w:rPr>
    </w:lvl>
    <w:lvl w:ilvl="4" w:tentative="0">
      <w:start w:val="1"/>
      <w:numFmt w:val="lowerLetter"/>
      <w:pStyle w:val="11"/>
      <w:suff w:val="nothing"/>
      <w:lvlText w:val="%5．"/>
      <w:lvlJc w:val="left"/>
      <w:pPr>
        <w:tabs>
          <w:tab w:val="left" w:pos="0"/>
        </w:tabs>
        <w:ind w:left="0" w:firstLine="402"/>
      </w:pPr>
      <w:rPr>
        <w:rFonts w:hint="eastAsia" w:eastAsia="汉仪雅酷黑-95J"/>
      </w:rPr>
    </w:lvl>
    <w:lvl w:ilvl="5" w:tentative="0">
      <w:start w:val="1"/>
      <w:numFmt w:val="lowerLetter"/>
      <w:pStyle w:val="12"/>
      <w:suff w:val="nothing"/>
      <w:lvlText w:val="%6）"/>
      <w:lvlJc w:val="left"/>
      <w:pPr>
        <w:ind w:left="0" w:firstLine="402"/>
      </w:pPr>
      <w:rPr>
        <w:rFonts w:hint="eastAsia" w:eastAsia="汉仪雅酷黑-95J"/>
      </w:rPr>
    </w:lvl>
    <w:lvl w:ilvl="6" w:tentative="0">
      <w:start w:val="1"/>
      <w:numFmt w:val="lowerRoman"/>
      <w:pStyle w:val="13"/>
      <w:suff w:val="nothing"/>
      <w:lvlText w:val="%7．"/>
      <w:lvlJc w:val="left"/>
      <w:pPr>
        <w:ind w:left="0" w:firstLine="402"/>
      </w:pPr>
      <w:rPr>
        <w:rFonts w:hint="eastAsia" w:eastAsia="汉仪雅酷黑-95J"/>
      </w:rPr>
    </w:lvl>
    <w:lvl w:ilvl="7" w:tentative="0">
      <w:start w:val="1"/>
      <w:numFmt w:val="lowerRoman"/>
      <w:pStyle w:val="14"/>
      <w:suff w:val="nothing"/>
      <w:lvlText w:val="%8）"/>
      <w:lvlJc w:val="left"/>
      <w:pPr>
        <w:ind w:left="0" w:firstLine="402"/>
      </w:pPr>
      <w:rPr>
        <w:rFonts w:hint="eastAsia" w:eastAsia="汉仪雅酷黑-95J"/>
      </w:rPr>
    </w:lvl>
    <w:lvl w:ilvl="8" w:tentative="0">
      <w:start w:val="1"/>
      <w:numFmt w:val="decimalEnclosedCircleChinese"/>
      <w:pStyle w:val="15"/>
      <w:suff w:val="nothing"/>
      <w:lvlText w:val="%9"/>
      <w:lvlJc w:val="left"/>
      <w:pPr>
        <w:ind w:left="0" w:firstLine="402"/>
      </w:pPr>
      <w:rPr>
        <w:rFonts w:hint="eastAsia" w:eastAsia="汉仪雅酷黑-95J"/>
      </w:rPr>
    </w:lvl>
  </w:abstractNum>
  <w:abstractNum w:abstractNumId="1">
    <w:nsid w:val="3EEE7EEB"/>
    <w:multiLevelType w:val="singleLevel"/>
    <w:tmpl w:val="3EEE7EEB"/>
    <w:lvl w:ilvl="0" w:tentative="0">
      <w:start w:val="1"/>
      <w:numFmt w:val="chineseCounting"/>
      <w:pStyle w:val="24"/>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M2M1Y2VlZTFmNmM1MmUxNmM4ZWFlODZiNmQ4ZTgifQ=="/>
  </w:docVars>
  <w:rsids>
    <w:rsidRoot w:val="00000000"/>
    <w:rsid w:val="0A775C41"/>
    <w:rsid w:val="117E52F0"/>
    <w:rsid w:val="18EE2EE5"/>
    <w:rsid w:val="1B874A67"/>
    <w:rsid w:val="1C1A1409"/>
    <w:rsid w:val="2DF45CF7"/>
    <w:rsid w:val="39593C51"/>
    <w:rsid w:val="3B7D79FA"/>
    <w:rsid w:val="3C716BD2"/>
    <w:rsid w:val="3CBC3E83"/>
    <w:rsid w:val="3CFE4299"/>
    <w:rsid w:val="4392527B"/>
    <w:rsid w:val="496B012D"/>
    <w:rsid w:val="4BD67255"/>
    <w:rsid w:val="519D0DCD"/>
    <w:rsid w:val="5B296687"/>
    <w:rsid w:val="5FB66BDD"/>
    <w:rsid w:val="655820EC"/>
    <w:rsid w:val="733A7CC3"/>
    <w:rsid w:val="78BE1697"/>
    <w:rsid w:val="7A4165EA"/>
    <w:rsid w:val="7E507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link w:val="25"/>
    <w:qFormat/>
    <w:uiPriority w:val="0"/>
    <w:pPr>
      <w:numPr>
        <w:ilvl w:val="0"/>
        <w:numId w:val="1"/>
      </w:numPr>
      <w:spacing w:beforeAutospacing="1" w:afterAutospacing="1" w:line="480" w:lineRule="auto"/>
      <w:ind w:left="0" w:leftChars="0" w:firstLine="400"/>
      <w:jc w:val="left"/>
      <w:outlineLvl w:val="0"/>
    </w:pPr>
    <w:rPr>
      <w:rFonts w:ascii="宋体" w:hAnsi="宋体" w:eastAsia="黑体"/>
      <w:kern w:val="44"/>
      <w:szCs w:val="48"/>
    </w:rPr>
  </w:style>
  <w:style w:type="paragraph" w:styleId="8">
    <w:name w:val="heading 2"/>
    <w:next w:val="1"/>
    <w:link w:val="26"/>
    <w:semiHidden/>
    <w:unhideWhenUsed/>
    <w:qFormat/>
    <w:uiPriority w:val="0"/>
    <w:pPr>
      <w:numPr>
        <w:ilvl w:val="1"/>
        <w:numId w:val="1"/>
      </w:numPr>
      <w:pBdr>
        <w:top w:val="none" w:color="auto" w:sz="0" w:space="1"/>
        <w:left w:val="none" w:color="auto" w:sz="0" w:space="4"/>
        <w:bottom w:val="none" w:color="629B53" w:sz="0" w:space="1"/>
        <w:right w:val="none" w:color="auto" w:sz="0" w:space="4"/>
      </w:pBdr>
      <w:bidi w:val="0"/>
      <w:adjustRightInd w:val="0"/>
      <w:snapToGrid w:val="0"/>
      <w:spacing w:before="100" w:beforeLines="100"/>
      <w:ind w:left="0" w:leftChars="0" w:firstLine="0" w:firstLineChars="0"/>
      <w:outlineLvl w:val="1"/>
    </w:pPr>
    <w:rPr>
      <w:rFonts w:ascii="汉仪雅酷黑-95J" w:hAnsi="汉仪雅酷黑-95J" w:eastAsia="方正仿宋_GB2312" w:cstheme="minorBidi"/>
      <w:b/>
      <w:bCs/>
      <w:kern w:val="2"/>
      <w:sz w:val="32"/>
      <w:szCs w:val="21"/>
      <w:lang w:val="en-US" w:eastAsia="zh-CN" w:bidi="ar-SA"/>
    </w:rPr>
  </w:style>
  <w:style w:type="paragraph" w:styleId="9">
    <w:name w:val="heading 3"/>
    <w:basedOn w:val="1"/>
    <w:next w:val="1"/>
    <w:link w:val="23"/>
    <w:semiHidden/>
    <w:unhideWhenUsed/>
    <w:qFormat/>
    <w:uiPriority w:val="0"/>
    <w:pPr>
      <w:keepNext/>
      <w:keepLines/>
      <w:numPr>
        <w:ilvl w:val="2"/>
        <w:numId w:val="1"/>
      </w:numPr>
      <w:spacing w:line="360" w:lineRule="auto"/>
      <w:ind w:left="0" w:leftChars="0" w:firstLine="402"/>
      <w:outlineLvl w:val="2"/>
    </w:pPr>
    <w:rPr>
      <w:rFonts w:ascii="Times New Roman" w:hAnsi="Times New Roman"/>
      <w:szCs w:val="32"/>
    </w:rPr>
  </w:style>
  <w:style w:type="paragraph" w:styleId="10">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Default"/>
    <w:basedOn w:val="4"/>
    <w:next w:val="5"/>
    <w:autoRedefine/>
    <w:qFormat/>
    <w:uiPriority w:val="0"/>
    <w:pPr>
      <w:widowControl w:val="0"/>
      <w:autoSpaceDE w:val="0"/>
      <w:autoSpaceDN w:val="0"/>
      <w:adjustRightInd w:val="0"/>
    </w:pPr>
    <w:rPr>
      <w:rFonts w:ascii="宋体" w:cs="宋体"/>
      <w:color w:val="000000"/>
      <w:sz w:val="24"/>
      <w:szCs w:val="24"/>
      <w:lang w:val="en-US" w:eastAsia="zh-CN" w:bidi="ar-SA"/>
    </w:rPr>
  </w:style>
  <w:style w:type="paragraph" w:styleId="4">
    <w:name w:val="Plain Text"/>
    <w:basedOn w:val="1"/>
    <w:next w:val="2"/>
    <w:qFormat/>
    <w:uiPriority w:val="0"/>
    <w:rPr>
      <w:rFonts w:ascii="宋体" w:hAnsi="Courier New" w:cs="Courier New"/>
      <w:szCs w:val="21"/>
    </w:rPr>
  </w:style>
  <w:style w:type="paragraph" w:customStyle="1" w:styleId="5">
    <w:name w:val="p0"/>
    <w:basedOn w:val="1"/>
    <w:next w:val="6"/>
    <w:autoRedefine/>
    <w:qFormat/>
    <w:uiPriority w:val="0"/>
    <w:rPr>
      <w:szCs w:val="21"/>
    </w:rPr>
  </w:style>
  <w:style w:type="paragraph" w:styleId="6">
    <w:name w:val="Date"/>
    <w:basedOn w:val="1"/>
    <w:next w:val="1"/>
    <w:qFormat/>
    <w:uiPriority w:val="0"/>
    <w:rPr>
      <w:sz w:val="24"/>
      <w:szCs w:val="20"/>
    </w:rPr>
  </w:style>
  <w:style w:type="paragraph" w:styleId="16">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7">
    <w:name w:val="toc 1"/>
    <w:basedOn w:val="1"/>
    <w:next w:val="1"/>
    <w:qFormat/>
    <w:uiPriority w:val="0"/>
    <w:pPr>
      <w:tabs>
        <w:tab w:val="right" w:pos="2800"/>
        <w:tab w:val="right" w:leader="dot" w:pos="8680"/>
      </w:tabs>
    </w:pPr>
    <w:rPr>
      <w:rFonts w:ascii="Times New Roman" w:hAnsi="Times New Roman" w:eastAsia="Times New Roman" w:cs="Times New Roman"/>
      <w:color w:val="000000"/>
      <w:sz w:val="24"/>
      <w:shd w:val="clear" w:color="auto" w:fill="auto"/>
      <w:lang w:eastAsia="en-US" w:bidi="en-U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样式1"/>
    <w:basedOn w:val="1"/>
    <w:qFormat/>
    <w:uiPriority w:val="0"/>
    <w:pPr>
      <w:tabs>
        <w:tab w:val="right" w:pos="2800"/>
        <w:tab w:val="right" w:leader="dot" w:pos="8680"/>
      </w:tabs>
      <w:ind w:firstLine="3600" w:firstLineChars="1500"/>
    </w:pPr>
    <w:rPr>
      <w:rFonts w:hint="eastAsia" w:ascii="方正仿宋_GB2312" w:hAnsi="方正仿宋_GB2312" w:eastAsia="方正仿宋_GB2312" w:cs="方正仿宋_GB2312"/>
      <w:color w:val="000000"/>
      <w:sz w:val="28"/>
      <w:szCs w:val="28"/>
      <w:shd w:val="clear" w:color="auto" w:fill="auto"/>
      <w:lang w:eastAsia="zh-CN" w:bidi="en-US"/>
    </w:rPr>
  </w:style>
  <w:style w:type="paragraph" w:customStyle="1" w:styleId="22">
    <w:name w:val="样式2"/>
    <w:basedOn w:val="1"/>
    <w:qFormat/>
    <w:uiPriority w:val="0"/>
    <w:pPr>
      <w:keepNext/>
      <w:keepLines/>
      <w:spacing w:line="600" w:lineRule="exact"/>
      <w:ind w:firstLine="640" w:firstLineChars="200"/>
      <w:jc w:val="both"/>
      <w:outlineLvl w:val="0"/>
    </w:pPr>
    <w:rPr>
      <w:rFonts w:hint="eastAsia" w:ascii="方正仿宋_GB2312" w:hAnsi="方正仿宋_GB2312" w:eastAsia="方正仿宋_GB2312" w:cs="方正仿宋_GB2312"/>
      <w:color w:val="000000"/>
      <w:sz w:val="32"/>
      <w:szCs w:val="32"/>
      <w:u w:val="none"/>
      <w:shd w:val="clear" w:color="auto" w:fill="auto"/>
      <w:lang w:eastAsia="zh-CN" w:bidi="zh-TW"/>
    </w:rPr>
  </w:style>
  <w:style w:type="character" w:customStyle="1" w:styleId="23">
    <w:name w:val="标题 3 Char"/>
    <w:link w:val="9"/>
    <w:qFormat/>
    <w:uiPriority w:val="0"/>
    <w:rPr>
      <w:rFonts w:ascii="Times New Roman" w:hAnsi="Times New Roman" w:eastAsia="方正仿宋_GB2312"/>
      <w:b/>
      <w:bCs/>
      <w:sz w:val="32"/>
      <w:szCs w:val="32"/>
    </w:rPr>
  </w:style>
  <w:style w:type="paragraph" w:customStyle="1" w:styleId="24">
    <w:name w:val="样式9"/>
    <w:basedOn w:val="1"/>
    <w:next w:val="1"/>
    <w:qFormat/>
    <w:uiPriority w:val="0"/>
    <w:pPr>
      <w:keepNext/>
      <w:keepLines/>
      <w:widowControl/>
      <w:numPr>
        <w:ilvl w:val="0"/>
        <w:numId w:val="2"/>
      </w:numPr>
      <w:spacing w:before="240" w:after="240"/>
      <w:ind w:left="640" w:leftChars="200"/>
      <w:jc w:val="left"/>
      <w:outlineLvl w:val="1"/>
    </w:pPr>
    <w:rPr>
      <w:rFonts w:hint="eastAsia" w:ascii="Arial" w:hAnsi="Arial" w:eastAsia="仿宋" w:cs="Times New Roman"/>
      <w:kern w:val="0"/>
      <w:sz w:val="32"/>
      <w:szCs w:val="32"/>
    </w:rPr>
  </w:style>
  <w:style w:type="character" w:customStyle="1" w:styleId="25">
    <w:name w:val="标题 1 Char"/>
    <w:link w:val="7"/>
    <w:qFormat/>
    <w:uiPriority w:val="0"/>
    <w:rPr>
      <w:rFonts w:ascii="宋体" w:hAnsi="宋体" w:eastAsia="方正仿宋_GB2312" w:cs="Times New Roman"/>
      <w:kern w:val="44"/>
      <w:sz w:val="32"/>
      <w:szCs w:val="48"/>
    </w:rPr>
  </w:style>
  <w:style w:type="character" w:customStyle="1" w:styleId="26">
    <w:name w:val="标题 2 Char"/>
    <w:link w:val="8"/>
    <w:autoRedefine/>
    <w:qFormat/>
    <w:uiPriority w:val="0"/>
    <w:rPr>
      <w:rFonts w:ascii="汉仪雅酷黑-95J" w:hAnsi="汉仪雅酷黑-95J" w:eastAsia="方正仿宋_GB2312" w:cstheme="minorBidi"/>
      <w:b/>
      <w:bCs/>
      <w:kern w:val="2"/>
      <w:sz w:val="32"/>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2474</Words>
  <Characters>2837</Characters>
  <Lines>0</Lines>
  <Paragraphs>0</Paragraphs>
  <TotalTime>0</TotalTime>
  <ScaleCrop>false</ScaleCrop>
  <LinksUpToDate>false</LinksUpToDate>
  <CharactersWithSpaces>2884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2023-04-19T08:17:00Z</dcterms:created>
  <dc:creator>Administrator</dc:creator>
  <cp:lastModifiedBy>雨中的领悟</cp:lastModifiedBy>
  <dcterms:modified xsi:type="dcterms:W3CDTF">2024-11-19T03:39:06Z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A1AC85E374C04821964C3D4FD2E0260B_12</vt:lpwstr>
  </property>
</Properties>
</file>