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C87370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jc w:val="center"/>
        <w:textAlignment w:val="auto"/>
        <w:outlineLvl w:val="9"/>
        <w:rPr>
          <w:rFonts w:hint="eastAsia" w:ascii="宋体" w:hAnsi="宋体" w:eastAsia="宋体" w:cs="宋体"/>
          <w:b/>
          <w:color w:val="auto"/>
          <w:spacing w:val="8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/>
          <w:color w:val="auto"/>
          <w:spacing w:val="8"/>
          <w:sz w:val="24"/>
          <w:szCs w:val="24"/>
          <w:highlight w:val="none"/>
          <w:shd w:val="clear" w:color="auto" w:fill="FFFFFF"/>
          <w:lang w:eastAsia="zh-CN"/>
        </w:rPr>
        <w:t>浚县残疾人联合会2025年困难重度残疾人家庭无障碍改造项目</w:t>
      </w:r>
    </w:p>
    <w:p w14:paraId="3243E8B4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jc w:val="center"/>
        <w:textAlignment w:val="auto"/>
        <w:outlineLvl w:val="9"/>
        <w:rPr>
          <w:rFonts w:hint="eastAsia" w:ascii="宋体" w:hAnsi="宋体" w:eastAsia="宋体" w:cs="宋体"/>
          <w:b/>
          <w:color w:val="auto"/>
          <w:spacing w:val="8"/>
          <w:sz w:val="24"/>
          <w:szCs w:val="24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color w:val="auto"/>
          <w:spacing w:val="8"/>
          <w:sz w:val="24"/>
          <w:szCs w:val="24"/>
          <w:highlight w:val="none"/>
          <w:shd w:val="clear" w:color="auto" w:fill="FFFFFF"/>
          <w:lang w:eastAsia="zh-CN"/>
        </w:rPr>
        <w:t>中标</w:t>
      </w:r>
      <w:r>
        <w:rPr>
          <w:rFonts w:hint="eastAsia" w:ascii="宋体" w:hAnsi="宋体" w:eastAsia="宋体" w:cs="宋体"/>
          <w:b/>
          <w:color w:val="auto"/>
          <w:spacing w:val="8"/>
          <w:sz w:val="24"/>
          <w:szCs w:val="24"/>
          <w:highlight w:val="none"/>
          <w:shd w:val="clear" w:color="auto" w:fill="FFFFFF"/>
        </w:rPr>
        <w:t>公告</w:t>
      </w:r>
    </w:p>
    <w:p w14:paraId="367B0225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textAlignment w:val="auto"/>
        <w:outlineLvl w:val="9"/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</w:rPr>
        <w:t>项目基本情况</w:t>
      </w:r>
    </w:p>
    <w:p w14:paraId="71C009C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200" w:right="0" w:rightChars="0"/>
        <w:textAlignment w:val="auto"/>
        <w:outlineLvl w:val="9"/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采购</w:t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编号：浚财磋商采购-2025-43</w:t>
      </w:r>
    </w:p>
    <w:p w14:paraId="0CAAD14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200" w:right="0" w:rightChars="0"/>
        <w:textAlignment w:val="auto"/>
        <w:outlineLvl w:val="9"/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采购项目名称：浚县残疾人联合会2025年困难重度残疾人家庭无障碍改造项目</w:t>
      </w:r>
    </w:p>
    <w:p w14:paraId="0CBD4B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200" w:right="0" w:rightChars="0"/>
        <w:textAlignment w:val="auto"/>
        <w:outlineLvl w:val="9"/>
        <w:rPr>
          <w:rFonts w:hint="default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3.采购方式：竞争性磋商</w:t>
      </w:r>
    </w:p>
    <w:p w14:paraId="24796BC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200" w:right="0" w:rightChars="0"/>
        <w:textAlignment w:val="auto"/>
        <w:outlineLvl w:val="9"/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4.招标公告发布日期：2025年6月30日</w:t>
      </w:r>
    </w:p>
    <w:p w14:paraId="19F6F9C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200" w:right="0" w:rightChars="0"/>
        <w:textAlignment w:val="auto"/>
        <w:outlineLvl w:val="9"/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5.评审日期：2025年7月15日</w:t>
      </w:r>
    </w:p>
    <w:p w14:paraId="5569C69C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="0" w:leftChars="0" w:firstLine="0" w:firstLineChars="0"/>
        <w:textAlignment w:val="auto"/>
        <w:outlineLvl w:val="9"/>
        <w:rPr>
          <w:rFonts w:hint="eastAsia" w:ascii="宋体" w:hAnsi="宋体" w:eastAsia="宋体" w:cs="宋体"/>
          <w:b/>
          <w:bCs w:val="0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采购项目用途、数量、简要技术要求、合同履行日期：</w:t>
      </w:r>
    </w:p>
    <w:p w14:paraId="5658DA2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1.采购内容：对145户困难重度残疾人家庭无障碍改造（具体内容详见第四部分  技术标准和要求）。</w:t>
      </w:r>
    </w:p>
    <w:p w14:paraId="1F63A91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2.资金来源：财政资金</w:t>
      </w:r>
    </w:p>
    <w:p w14:paraId="2A266CA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3.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质量要求：符合国家现行相关标准和规范要求，达到合格标准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。</w:t>
      </w:r>
    </w:p>
    <w:p w14:paraId="7E046E4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4.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供货期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 xml:space="preserve">：合同签订后 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20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日内物资交付完毕，并具备验收条件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。</w:t>
      </w:r>
    </w:p>
    <w:p w14:paraId="4971BA8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5.安装地点：甲方指定地点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。</w:t>
      </w:r>
    </w:p>
    <w:p w14:paraId="2F644EF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6.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标段划分：本项目共分为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个标段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。</w:t>
      </w:r>
    </w:p>
    <w:p w14:paraId="54D9EC22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textAlignment w:val="auto"/>
        <w:outlineLvl w:val="9"/>
        <w:rPr>
          <w:rFonts w:hint="eastAsia" w:ascii="宋体" w:hAnsi="宋体" w:eastAsia="宋体" w:cs="宋体"/>
          <w:b/>
          <w:bCs w:val="0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三、中标情况</w:t>
      </w:r>
    </w:p>
    <w:tbl>
      <w:tblPr>
        <w:tblStyle w:val="3"/>
        <w:tblW w:w="102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0"/>
        <w:gridCol w:w="2772"/>
        <w:gridCol w:w="1351"/>
        <w:gridCol w:w="1416"/>
        <w:gridCol w:w="884"/>
        <w:gridCol w:w="1392"/>
        <w:gridCol w:w="1421"/>
        <w:gridCol w:w="492"/>
      </w:tblGrid>
      <w:tr w14:paraId="78212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  <w:jc w:val="center"/>
        </w:trPr>
        <w:tc>
          <w:tcPr>
            <w:tcW w:w="490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1E1CA24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auto"/>
              </w:rPr>
              <w:t>包号</w:t>
            </w:r>
          </w:p>
        </w:tc>
        <w:tc>
          <w:tcPr>
            <w:tcW w:w="2772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45D5B04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auto"/>
              </w:rPr>
              <w:t>采购内容</w:t>
            </w:r>
          </w:p>
        </w:tc>
        <w:tc>
          <w:tcPr>
            <w:tcW w:w="1351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E0CCC16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auto"/>
              </w:rPr>
              <w:t>供应商名称</w:t>
            </w:r>
          </w:p>
        </w:tc>
        <w:tc>
          <w:tcPr>
            <w:tcW w:w="1416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DFF6F6B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地址</w:t>
            </w:r>
          </w:p>
        </w:tc>
        <w:tc>
          <w:tcPr>
            <w:tcW w:w="884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596AC55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eastAsia="zh-CN"/>
              </w:rPr>
              <w:t>联系人</w:t>
            </w:r>
          </w:p>
        </w:tc>
        <w:tc>
          <w:tcPr>
            <w:tcW w:w="1392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AE93DF3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eastAsia="zh-CN"/>
              </w:rPr>
              <w:t>联系方式</w:t>
            </w:r>
          </w:p>
        </w:tc>
        <w:tc>
          <w:tcPr>
            <w:tcW w:w="1421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ECF0667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</w:rPr>
              <w:t>成交金额</w:t>
            </w:r>
          </w:p>
        </w:tc>
        <w:tc>
          <w:tcPr>
            <w:tcW w:w="492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17E1A21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auto"/>
              </w:rPr>
              <w:t>单位</w:t>
            </w:r>
          </w:p>
        </w:tc>
      </w:tr>
      <w:tr w14:paraId="5343D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  <w:jc w:val="center"/>
        </w:trPr>
        <w:tc>
          <w:tcPr>
            <w:tcW w:w="490" w:type="dxa"/>
            <w:vMerge w:val="restart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34C1BC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2772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F3D17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atLeas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</w:rPr>
              <w:t>对145户困难重度残疾人家庭无障碍改造（具体内容详见第四部分  技术标准和要求）。</w:t>
            </w:r>
          </w:p>
        </w:tc>
        <w:tc>
          <w:tcPr>
            <w:tcW w:w="1351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4F86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atLeas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项城市金泉医疗器械有限公司</w:t>
            </w:r>
          </w:p>
        </w:tc>
        <w:tc>
          <w:tcPr>
            <w:tcW w:w="1416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63D85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atLeas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河南省周口市项城市永丰工业区</w:t>
            </w:r>
          </w:p>
        </w:tc>
        <w:tc>
          <w:tcPr>
            <w:tcW w:w="884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D29942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张天中</w:t>
            </w:r>
          </w:p>
        </w:tc>
        <w:tc>
          <w:tcPr>
            <w:tcW w:w="1392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9FFD9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atLeas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13939495938</w:t>
            </w:r>
          </w:p>
        </w:tc>
        <w:tc>
          <w:tcPr>
            <w:tcW w:w="1421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74BF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atLeas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499400.0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0</w:t>
            </w:r>
          </w:p>
        </w:tc>
        <w:tc>
          <w:tcPr>
            <w:tcW w:w="492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2CE63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shd w:val="clear" w:color="auto" w:fill="auto"/>
                <w:lang w:val="en-US" w:eastAsia="zh-CN" w:bidi="ar-SA"/>
              </w:rPr>
              <w:t>元</w:t>
            </w:r>
          </w:p>
        </w:tc>
      </w:tr>
      <w:tr w14:paraId="1EB6A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 w:hRule="atLeast"/>
          <w:jc w:val="center"/>
        </w:trPr>
        <w:tc>
          <w:tcPr>
            <w:tcW w:w="490" w:type="dxa"/>
            <w:vMerge w:val="continue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7C6A6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</w:p>
        </w:tc>
        <w:tc>
          <w:tcPr>
            <w:tcW w:w="5539" w:type="dxa"/>
            <w:gridSpan w:val="3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D39B8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质量</w:t>
            </w:r>
          </w:p>
        </w:tc>
        <w:tc>
          <w:tcPr>
            <w:tcW w:w="4189" w:type="dxa"/>
            <w:gridSpan w:val="4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FE829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Cs w:val="21"/>
                <w:highlight w:val="none"/>
                <w:lang w:val="en-US" w:eastAsia="zh-CN"/>
              </w:rPr>
              <w:t>合同履约期限</w:t>
            </w:r>
          </w:p>
        </w:tc>
      </w:tr>
      <w:tr w14:paraId="6349F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  <w:jc w:val="center"/>
        </w:trPr>
        <w:tc>
          <w:tcPr>
            <w:tcW w:w="490" w:type="dxa"/>
            <w:vMerge w:val="continue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6976F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</w:p>
        </w:tc>
        <w:tc>
          <w:tcPr>
            <w:tcW w:w="5539" w:type="dxa"/>
            <w:gridSpan w:val="3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5494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FFFFFF"/>
                <w:lang w:val="en-US" w:eastAsia="zh-CN"/>
              </w:rPr>
              <w:t>符合国家现行相关标准和规范要求，达到合格标准</w:t>
            </w:r>
          </w:p>
        </w:tc>
        <w:tc>
          <w:tcPr>
            <w:tcW w:w="4189" w:type="dxa"/>
            <w:gridSpan w:val="4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AC0D3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3 年</w:t>
            </w:r>
          </w:p>
        </w:tc>
      </w:tr>
    </w:tbl>
    <w:p w14:paraId="12C6A94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="0" w:leftChars="0" w:right="0" w:rightChars="0" w:firstLine="0" w:firstLineChars="0"/>
        <w:textAlignment w:val="auto"/>
        <w:outlineLvl w:val="9"/>
        <w:rPr>
          <w:rFonts w:hint="default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四、磋商小组</w:t>
      </w:r>
      <w:r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</w:rPr>
        <w:t>成员名单：</w:t>
      </w:r>
      <w:r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张小强、李胜利、葛君超</w:t>
      </w:r>
    </w:p>
    <w:p w14:paraId="46B6F8C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五、代理服务收费标准及金额：</w:t>
      </w:r>
    </w:p>
    <w:p w14:paraId="238CAF3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0" w:right="0" w:rightChars="0" w:firstLine="452" w:firstLineChars="200"/>
        <w:textAlignment w:val="auto"/>
        <w:outlineLvl w:val="9"/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  <w:t>参照豫招协【2023】002号河南省招标投标协会关于印发《河南省招标代理服务收费指导意见》的通知中河南省招标代理服务收费计算标准收取。由成交供应商在领取成交通知书的同时向采购代理机构支付</w:t>
      </w: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：捌仟肆佰捌拾玖元整</w:t>
      </w: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。</w:t>
      </w:r>
    </w:p>
    <w:p w14:paraId="2F4F066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六、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中标公告发布的媒介及中标公告期限</w:t>
      </w:r>
    </w:p>
    <w:p w14:paraId="4D532395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firstLine="452" w:firstLineChars="200"/>
        <w:textAlignment w:val="auto"/>
        <w:outlineLvl w:val="9"/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  <w:t>本次中标公告在《河南省政府采购网》、《鹤壁市政府采购网》、《鹤壁市公共资源交易公共服务平台》上发布。</w:t>
      </w:r>
    </w:p>
    <w:p w14:paraId="41372B99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firstLine="452" w:firstLineChars="200"/>
        <w:textAlignment w:val="auto"/>
        <w:outlineLvl w:val="9"/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  <w:t>中标公告期限为1个工作日。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2025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年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7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月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15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日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-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20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25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年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7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月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16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日</w:t>
      </w:r>
    </w:p>
    <w:p w14:paraId="5FC49CC1">
      <w:bookmarkStart w:id="0" w:name="_GoBack"/>
      <w:r>
        <w:drawing>
          <wp:inline distT="0" distB="0" distL="114300" distR="114300">
            <wp:extent cx="5266690" cy="6618605"/>
            <wp:effectExtent l="0" t="0" r="0" b="0"/>
            <wp:docPr id="6" name="图片 6" descr="13d840b39f51de66734ebaca22fe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d840b39f51de66734ebaca22fe41f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 contrast="18000"/>
                    </a:blip>
                    <a:srcRect t="57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133975" cy="68008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2771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7239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72294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E750">
      <w:r>
        <w:br w:type="page"/>
      </w:r>
    </w:p>
    <w:p w14:paraId="744EF542">
      <w:r>
        <w:drawing>
          <wp:inline distT="0" distB="0" distL="114300" distR="114300">
            <wp:extent cx="5133975" cy="71532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70008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70580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6972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62960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B12D">
      <w:r>
        <w:br w:type="page"/>
      </w:r>
    </w:p>
    <w:p w14:paraId="09342E45"/>
    <w:p w14:paraId="0FFF0E4F">
      <w:r>
        <w:drawing>
          <wp:inline distT="0" distB="0" distL="114300" distR="114300">
            <wp:extent cx="5269230" cy="241935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F24D7B"/>
    <w:multiLevelType w:val="singleLevel"/>
    <w:tmpl w:val="82F24D7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324E9"/>
    <w:rsid w:val="0E7B0A75"/>
    <w:rsid w:val="19024013"/>
    <w:rsid w:val="20F85F56"/>
    <w:rsid w:val="220E51D3"/>
    <w:rsid w:val="23DC390D"/>
    <w:rsid w:val="2BC43604"/>
    <w:rsid w:val="39E3559D"/>
    <w:rsid w:val="42D00689"/>
    <w:rsid w:val="513242BC"/>
    <w:rsid w:val="53B93E50"/>
    <w:rsid w:val="54C0055D"/>
    <w:rsid w:val="5A9B289D"/>
    <w:rsid w:val="62173786"/>
    <w:rsid w:val="629F6DAD"/>
    <w:rsid w:val="64B82FFF"/>
    <w:rsid w:val="6D35229F"/>
    <w:rsid w:val="7CC0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2025-07-15T07:15:00Z</dcterms:created>
  <dc:creator>Administrator</dc:creator>
  <cp:lastModifiedBy>Administrator</cp:lastModifiedBy>
  <dcterms:modified xsi:type="dcterms:W3CDTF">2025-07-15T07:57:37Z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eyJoZGlkIjoiYjFhNWQ5ODA4ZTU0MzIwYTQ1Yzk3OTMyZTljMWUwMTEiLCJ1c2VySWQiOiI4NjMyMDY3MzAifQ==</vt:lpwstr>
  </property>
  <property fmtid="{D5CDD505-2E9C-101B-9397-08002B2CF9AE}" pid="4" name="ICV">
    <vt:lpwstr>105E05B5670446EFB3548D9BEE71F838_12</vt:lpwstr>
  </property>
</Properties>
</file>