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444444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河南省理工中等专业学校汽车虚拟仿真实训基地建设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/>
        </w:rPr>
        <w:t>项目成交公告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豫财磋商采购-2023-868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2、采购项目名称：河南省理工中等专业学校汽车虚拟仿真实训基地建设项目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3、采购内容：河南省理工中等专业学校汽车虚拟仿真实训基地建设项目（详见采购需求）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4、采购方式：竞争性磋商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5、采购公告发布日期：2023年08月30日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6、评审日期：2023年09月12日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成交情况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 xml:space="preserve">成交供应商：车鑫源智能科技（河南）有限公司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地址：河南省郑州市金水区茂花路6号7号楼1单元14楼1403号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2、成交金额：1793500.00元。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3、交货期：</w:t>
      </w:r>
      <w:r>
        <w:rPr>
          <w:rFonts w:hint="eastAsia"/>
          <w:color w:val="auto"/>
          <w:sz w:val="24"/>
          <w:szCs w:val="24"/>
          <w:highlight w:val="none"/>
        </w:rPr>
        <w:t>合同签订后30日内验收合格并交付使用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；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4、质保期：</w:t>
      </w:r>
      <w:r>
        <w:rPr>
          <w:rFonts w:hint="eastAsia"/>
          <w:color w:val="auto"/>
          <w:sz w:val="24"/>
          <w:szCs w:val="24"/>
          <w:highlight w:val="none"/>
        </w:rPr>
        <w:t>设备验收合格后，三年免费质保，三年免费上门服务（其中软件五年免费升级和质保，五年免费上门服务）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；</w:t>
      </w:r>
    </w:p>
    <w:p>
      <w:pPr>
        <w:spacing w:line="360" w:lineRule="auto"/>
        <w:ind w:firstLine="240" w:firstLineChars="1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5、质量标准：</w:t>
      </w:r>
      <w:r>
        <w:rPr>
          <w:rFonts w:hint="eastAsia"/>
          <w:color w:val="auto"/>
          <w:sz w:val="24"/>
          <w:szCs w:val="24"/>
          <w:highlight w:val="none"/>
        </w:rPr>
        <w:t>国家合格标准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满足采购人提出的的技术标准及要求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评审专家名单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吴志强、宋美芳、郑杰（采购人代表）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成交公告发布的媒介及成交公告期限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textAlignment w:val="auto"/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本次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公告在《河南省政府采购网》、《河南省公共资源交易中心》上发布。成交公告期限为1个工作日。202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月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日 至 202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年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月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日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五、中标服务费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-313" w:rightChars="-149" w:firstLine="24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参照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豫招协【2023】002号文件</w:t>
      </w:r>
      <w:r>
        <w:rPr>
          <w:rFonts w:hint="eastAsia" w:ascii="宋体" w:hAnsi="宋体" w:cs="宋体"/>
          <w:sz w:val="24"/>
          <w:szCs w:val="24"/>
        </w:rPr>
        <w:t>的招标代理服务收费标准计取，由成交供应商</w:t>
      </w:r>
      <w:r>
        <w:rPr>
          <w:color w:val="auto"/>
          <w:sz w:val="24"/>
          <w:szCs w:val="24"/>
          <w:highlight w:val="none"/>
        </w:rPr>
        <w:t>在领取成交通知书时向采购代理机构支付中标服务费。</w:t>
      </w:r>
      <w:r>
        <w:rPr>
          <w:rFonts w:hint="eastAsia"/>
          <w:sz w:val="24"/>
          <w:szCs w:val="24"/>
          <w:lang w:eastAsia="zh-CN"/>
        </w:rPr>
        <w:t>费用为：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30600.00</w:t>
      </w:r>
      <w:r>
        <w:rPr>
          <w:rFonts w:hint="eastAsia"/>
          <w:sz w:val="24"/>
          <w:szCs w:val="24"/>
          <w:lang w:eastAsia="zh-CN"/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六、其他补充事宜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200" w:firstLineChars="500"/>
        <w:textAlignment w:val="auto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无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七、凡对本次公告内容提出询问，请按以下方式联系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bidi="ar"/>
        </w:rPr>
        <w:t>采购单位信息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</w:pPr>
      <w:r>
        <w:t>采购人：</w:t>
      </w:r>
      <w:r>
        <w:rPr>
          <w:rFonts w:hint="eastAsia"/>
        </w:rPr>
        <w:t>河南省理工中等专业学校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eastAsia="宋体"/>
          <w:lang w:eastAsia="zh-CN"/>
        </w:rPr>
      </w:pPr>
      <w:r>
        <w:t>地址：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郑州市金水区茂花路6号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default" w:eastAsia="宋体"/>
          <w:lang w:val="en-US" w:eastAsia="zh-CN"/>
        </w:rPr>
      </w:pPr>
      <w:r>
        <w:t>联系人：</w:t>
      </w:r>
      <w:r>
        <w:rPr>
          <w:rFonts w:hint="eastAsia"/>
          <w:lang w:val="en-US" w:eastAsia="zh-CN"/>
        </w:rPr>
        <w:t>任</w:t>
      </w:r>
      <w:r>
        <w:rPr>
          <w:rFonts w:hint="eastAsia" w:eastAsia="宋体"/>
          <w:lang w:val="en-US" w:eastAsia="zh-CN"/>
        </w:rPr>
        <w:t>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13633822817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bidi="ar"/>
        </w:rPr>
        <w:t>采购代理机构信息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采购代理机构</w:t>
      </w:r>
      <w:r>
        <w:rPr>
          <w:rFonts w:hint="eastAsia" w:ascii="宋体" w:hAnsi="宋体" w:eastAsia="宋体" w:cs="宋体"/>
          <w:lang w:eastAsia="zh-CN"/>
        </w:rPr>
        <w:t>：河南省豫教招标有限公司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址：河南省郑州市祥盛街河南出版产业园D座5楼53</w:t>
      </w:r>
      <w:r>
        <w:rPr>
          <w:rFonts w:hint="eastAsia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联 系 人：</w:t>
      </w:r>
      <w:r>
        <w:rPr>
          <w:rFonts w:hint="eastAsia" w:ascii="宋体" w:hAnsi="宋体" w:eastAsia="宋体" w:cs="宋体"/>
          <w:highlight w:val="none"/>
          <w:lang w:eastAsia="zh-CN"/>
        </w:rPr>
        <w:t>曹老师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电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t>话：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0371-69691681   13603980056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项目联系人：</w:t>
      </w:r>
      <w:r>
        <w:rPr>
          <w:rFonts w:hint="eastAsia" w:cs="宋体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highlight w:val="none"/>
          <w:lang w:val="en-US" w:eastAsia="zh-CN"/>
        </w:rPr>
        <w:t>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0" w:firstLineChars="400"/>
        <w:textAlignment w:val="baseline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联系电话：0371-69691681   18638187681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050" w:firstLineChars="500"/>
        <w:textAlignment w:val="baseline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050" w:firstLineChars="500"/>
        <w:textAlignment w:val="baseline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0" w:firstLineChars="2300"/>
        <w:textAlignment w:val="baseline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河南省豫教招标有限公司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0" w:firstLineChars="2500"/>
        <w:textAlignment w:val="baseline"/>
        <w:rPr>
          <w:rFonts w:hint="default" w:ascii="宋体" w:hAnsi="宋体" w:eastAsia="宋体" w:cs="宋体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2023年9月14日</w:t>
      </w:r>
    </w:p>
    <w:sectPr>
      <w:headerReference r:id="rId3" w:type="default"/>
      <w:footerReference r:id="rId4" w:type="default"/>
      <w:pgSz w:w="11906" w:h="16838"/>
      <w:pgMar w:top="60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82"/>
      </w:tabs>
      <w:spacing w:line="196" w:lineRule="auto"/>
      <w:ind w:left="4024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1" name="文本框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Egmo0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FRIJq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7"/>
        <w:szCs w:val="17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5CF97"/>
    <w:multiLevelType w:val="singleLevel"/>
    <w:tmpl w:val="0C15CF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jQ0OTRiNmNjNzVjZjFmZWJlMjM1NDE1YTk3ZDYifQ=="/>
  </w:docVars>
  <w:rsids>
    <w:rsidRoot w:val="08CC5D55"/>
    <w:rsid w:val="08CC5D55"/>
    <w:rsid w:val="13A218A0"/>
    <w:rsid w:val="1B2C7D7E"/>
    <w:rsid w:val="1E434F6F"/>
    <w:rsid w:val="22C628CD"/>
    <w:rsid w:val="29EF0283"/>
    <w:rsid w:val="321B5AEC"/>
    <w:rsid w:val="379E38AB"/>
    <w:rsid w:val="3C71621E"/>
    <w:rsid w:val="4B6E6A48"/>
    <w:rsid w:val="588B501E"/>
    <w:rsid w:val="62D153AF"/>
    <w:rsid w:val="6A273C42"/>
    <w:rsid w:val="6BC502D2"/>
    <w:rsid w:val="798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rFonts w:ascii="仿宋_GB2312" w:eastAsia="仿宋_GB2312"/>
      <w:b/>
      <w:sz w:val="44"/>
    </w:rPr>
  </w:style>
  <w:style w:type="paragraph" w:styleId="5">
    <w:name w:val="Body Text Indent"/>
    <w:basedOn w:val="1"/>
    <w:qFormat/>
    <w:uiPriority w:val="0"/>
    <w:pPr>
      <w:ind w:firstLine="570"/>
    </w:pPr>
    <w:rPr>
      <w:rFonts w:eastAsia="华文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210"/>
    </w:pPr>
    <w:rPr>
      <w:sz w:val="32"/>
    </w:rPr>
  </w:style>
  <w:style w:type="character" w:styleId="10">
    <w:name w:val="FollowedHyperlink"/>
    <w:basedOn w:val="9"/>
    <w:qFormat/>
    <w:uiPriority w:val="0"/>
    <w:rPr>
      <w:color w:val="444444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color w:val="444444"/>
      <w:sz w:val="21"/>
      <w:szCs w:val="21"/>
      <w:u w:val="none"/>
    </w:rPr>
  </w:style>
  <w:style w:type="paragraph" w:customStyle="1" w:styleId="12">
    <w:name w:val="shsj2em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">
    <w:name w:val="hover17"/>
    <w:basedOn w:val="9"/>
    <w:qFormat/>
    <w:uiPriority w:val="0"/>
  </w:style>
  <w:style w:type="paragraph" w:customStyle="1" w:styleId="14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805</Characters>
  <Lines>0</Lines>
  <Paragraphs>0</Paragraphs>
  <TotalTime>2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2021-03-23T07:56:00Z</dcterms:created>
  <dc:creator>mangoamango</dc:creator>
  <cp:lastModifiedBy>NTKO</cp:lastModifiedBy>
  <dcterms:modified xsi:type="dcterms:W3CDTF">2023-09-14T08:15:07Z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8D305F806B3D4FDB95756376AC87B3E4</vt:lpwstr>
  </property>
</Properties>
</file>