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河南省济源生态环境监测中心202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4至5月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政府采购意向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vertAlign w:val="baseline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为便于供应商及时了解政府采购信息，根据《河南省财政厅关于开展政府采购意向公开工作的通知》（豫财购【2020】8号）等有关规定，现将河南省济源生态环境监测中心202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年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（至）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月采购意向公开如下：</w:t>
      </w:r>
    </w:p>
    <w:tbl>
      <w:tblPr>
        <w:tblStyle w:val="7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122"/>
        <w:gridCol w:w="2870"/>
        <w:gridCol w:w="4397"/>
        <w:gridCol w:w="1433"/>
        <w:gridCol w:w="1816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采购单位名称</w:t>
            </w:r>
          </w:p>
        </w:tc>
        <w:tc>
          <w:tcPr>
            <w:tcW w:w="10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采购项目名称</w:t>
            </w:r>
          </w:p>
        </w:tc>
        <w:tc>
          <w:tcPr>
            <w:tcW w:w="1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采购需求概况</w:t>
            </w:r>
          </w:p>
        </w:tc>
        <w:tc>
          <w:tcPr>
            <w:tcW w:w="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预算金额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（万元）</w:t>
            </w:r>
          </w:p>
        </w:tc>
        <w:tc>
          <w:tcPr>
            <w:tcW w:w="6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预计采购时间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河南省济源生态环境监测中心</w:t>
            </w:r>
          </w:p>
        </w:tc>
        <w:tc>
          <w:tcPr>
            <w:tcW w:w="10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河南省济源生态环境监测中心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  <w:t>水环境监测能力补充完善项目</w:t>
            </w:r>
          </w:p>
        </w:tc>
        <w:tc>
          <w:tcPr>
            <w:tcW w:w="1552" w:type="pct"/>
            <w:vAlign w:val="center"/>
          </w:tcPr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1、采购标的名称及数量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：高效液相色谱仪1套（配套衍生化装置）</w:t>
            </w:r>
            <w:r>
              <w:rPr>
                <w:rFonts w:hint="eastAsia" w:asci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eastAsia="zh-CN" w:bidi="ar-SA"/>
              </w:rPr>
              <w:t>；</w:t>
            </w:r>
            <w:r>
              <w:rPr>
                <w:rFonts w:hint="eastAsia" w:asci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全自动紫外油分析仪1套；中央纯水制备系统1套（含预处理系统、主机、水箱及循环管路）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2、采购标的需实现的主要功能或者目标：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实现地表水、地下水以及饮用水源地水质有机污染物监测能力补充和完善，提升实验室水环境分析监测水平。</w:t>
            </w:r>
          </w:p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3、采购标的需满足的质量、服务、安全、时限等要求：</w:t>
            </w:r>
          </w:p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（1）质量：符合国家、行业标准，满足采购人质量要求；</w:t>
            </w:r>
          </w:p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（2）服务：满足采购人服务要求；</w:t>
            </w:r>
          </w:p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（3）安全：符合国家、行业标准及采购人安全要求；</w:t>
            </w:r>
          </w:p>
          <w:p>
            <w:pPr>
              <w:pStyle w:val="9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（4）时限：合同签订后</w:t>
            </w:r>
            <w:r>
              <w:rPr>
                <w:rFonts w:hint="eastAsia" w:asci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30天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内供货且安装调试完毕，并通过验收投入正常使用。</w:t>
            </w:r>
          </w:p>
        </w:tc>
        <w:tc>
          <w:tcPr>
            <w:tcW w:w="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6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2024年5月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河南省济源生态环境监测中心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2024年04月07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WZjN2JjZDY3ZDdhYjVjMzc2MGVkNjIwNDQzODIifQ=="/>
  </w:docVars>
  <w:rsids>
    <w:rsidRoot w:val="6485459A"/>
    <w:rsid w:val="01AA4ED2"/>
    <w:rsid w:val="043E43D8"/>
    <w:rsid w:val="1809139E"/>
    <w:rsid w:val="216F7324"/>
    <w:rsid w:val="36DB22A5"/>
    <w:rsid w:val="3D43271F"/>
    <w:rsid w:val="4C7A115A"/>
    <w:rsid w:val="5663112E"/>
    <w:rsid w:val="5B117D1D"/>
    <w:rsid w:val="63085DF6"/>
    <w:rsid w:val="6485459A"/>
    <w:rsid w:val="7FF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50" w:beforeLines="50" w:line="400" w:lineRule="exact"/>
      <w:ind w:firstLine="866" w:firstLineChars="196"/>
      <w:jc w:val="center"/>
      <w:outlineLvl w:val="1"/>
    </w:pPr>
    <w:rPr>
      <w:rFonts w:ascii="仿宋_GB2312" w:hAnsi="仿宋_GB2312" w:eastAsia="仿宋_GB2312"/>
      <w:b/>
      <w:bCs/>
      <w:sz w:val="44"/>
      <w:szCs w:val="44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widowControl w:val="0"/>
      <w:spacing w:line="360" w:lineRule="auto"/>
      <w:ind w:firstLine="964" w:firstLineChars="200"/>
      <w:outlineLvl w:val="3"/>
    </w:pPr>
    <w:rPr>
      <w:rFonts w:eastAsia="黑体"/>
      <w:sz w:val="28"/>
      <w:szCs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paragraph" w:styleId="5">
    <w:name w:val="Body Text"/>
    <w:basedOn w:val="1"/>
    <w:autoRedefine/>
    <w:qFormat/>
    <w:uiPriority w:val="0"/>
    <w:pPr>
      <w:spacing w:after="120" w:afterLines="0" w:afterAutospacing="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1"/>
    <w:basedOn w:val="1"/>
    <w:next w:val="4"/>
    <w:autoRedefine/>
    <w:qFormat/>
    <w:uiPriority w:val="0"/>
    <w:pPr>
      <w:keepNext/>
      <w:numPr>
        <w:ilvl w:val="0"/>
        <w:numId w:val="0"/>
      </w:numPr>
      <w:spacing w:after="0"/>
      <w:jc w:val="both"/>
    </w:pPr>
    <w:rPr>
      <w:rFonts w:hAnsi="宋体" w:eastAsia="黑体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2024-03-28T01:22:00Z</dcterms:created>
  <dc:creator>柠檬呢</dc:creator>
  <cp:lastModifiedBy>Administrator</cp:lastModifiedBy>
  <dcterms:modified xsi:type="dcterms:W3CDTF">2024-04-07T00:36:59Z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065604EDFAA04A65A6A30D743F59A421_11</vt:lpwstr>
  </property>
</Properties>
</file>