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before="0" w:beforeAutospacing="0" w:after="0" w:afterAutospacing="0" w:line="400" w:lineRule="exact"/>
        <w:jc w:val="center"/>
        <w:textAlignment w:val="baseline"/>
        <w:outlineLvl w:val="1"/>
        <w:rPr>
          <w:rFonts w:ascii="宋体" w:hAnsi="宋体"/>
          <w:b/>
          <w:i w:val="0"/>
          <w:caps w:val="0"/>
          <w:spacing w:val="0"/>
          <w:w w:val="100"/>
          <w:sz w:val="24"/>
          <w:szCs w:val="24"/>
        </w:rPr>
      </w:pPr>
      <w:bookmarkStart w:id="0" w:name="_Toc29234"/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  <w:lang w:eastAsia="zh-CN"/>
        </w:rPr>
        <w:t>河南物流职业学院新能源汽车技术专业实训基地建设项目</w:t>
      </w:r>
      <w:r>
        <w:rPr>
          <w:rFonts w:ascii="宋体" w:hAnsi="宋体"/>
          <w:b/>
          <w:i w:val="0"/>
          <w:caps w:val="0"/>
          <w:spacing w:val="0"/>
          <w:w w:val="100"/>
          <w:sz w:val="24"/>
          <w:szCs w:val="24"/>
        </w:rPr>
        <w:t>竞争性磋商公告</w:t>
      </w:r>
      <w:bookmarkEnd w:id="0"/>
    </w:p>
    <w:p>
      <w:pPr>
        <w:pStyle w:val="6"/>
        <w:snapToGrid/>
        <w:spacing w:before="0" w:beforeAutospacing="0" w:after="0" w:afterAutospacing="0" w:line="400" w:lineRule="exact"/>
        <w:jc w:val="both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1"/>
        </w:rPr>
        <w:t>项目概况</w:t>
      </w:r>
    </w:p>
    <w:p>
      <w:pPr>
        <w:pStyle w:val="6"/>
        <w:snapToGrid/>
        <w:spacing w:before="0" w:beforeAutospacing="0" w:after="0" w:afterAutospacing="0" w:line="400" w:lineRule="exact"/>
        <w:ind w:firstLine="422" w:firstLineChars="200"/>
        <w:jc w:val="both"/>
        <w:textAlignment w:val="baseline"/>
        <w:outlineLvl w:val="1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1"/>
          <w:szCs w:val="21"/>
        </w:rPr>
      </w:pPr>
      <w:bookmarkStart w:id="1" w:name="_Toc29109"/>
      <w:r>
        <w:rPr>
          <w:rFonts w:hint="eastAsia" w:ascii="宋体" w:hAnsi="宋体" w:cs="宋体"/>
          <w:b/>
          <w:bCs/>
          <w:i w:val="0"/>
          <w:iCs w:val="0"/>
          <w:color w:val="000000"/>
          <w:sz w:val="21"/>
          <w:szCs w:val="21"/>
          <w:u w:val="single"/>
          <w:lang w:eastAsia="zh-CN"/>
        </w:rPr>
        <w:t>河南物流职业学院新能源汽车技术专业实训基地建设项目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1"/>
          <w:szCs w:val="21"/>
        </w:rPr>
        <w:t>招标项目的潜在投标人应在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single"/>
        </w:rPr>
        <w:t>河南省公共资源交易中心（http://www.hnggzy.net）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1"/>
          <w:szCs w:val="21"/>
        </w:rPr>
        <w:t>获取招标文件，并于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000000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i w:val="0"/>
          <w:iCs w:val="0"/>
          <w:color w:val="000000"/>
          <w:sz w:val="21"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i w:val="0"/>
          <w:iCs w:val="0"/>
          <w:color w:val="000000"/>
          <w:sz w:val="21"/>
          <w:szCs w:val="21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highlight w:val="none"/>
          <w:u w:val="single"/>
        </w:rPr>
        <w:t>日09时00分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1"/>
          <w:szCs w:val="21"/>
        </w:rPr>
        <w:t>（北京时间）前递交响应文件。</w:t>
      </w:r>
    </w:p>
    <w:p>
      <w:pPr>
        <w:pStyle w:val="6"/>
        <w:snapToGrid/>
        <w:spacing w:before="0" w:beforeAutospacing="0" w:after="0" w:afterAutospacing="0" w:line="400" w:lineRule="exact"/>
        <w:jc w:val="both"/>
        <w:textAlignment w:val="baseline"/>
        <w:outlineLvl w:val="1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1"/>
        </w:rPr>
        <w:t>一、项目基本情况</w:t>
      </w:r>
      <w:bookmarkEnd w:id="1"/>
    </w:p>
    <w:p>
      <w:pPr>
        <w:pStyle w:val="6"/>
        <w:snapToGrid/>
        <w:spacing w:before="0" w:beforeAutospacing="0" w:after="0" w:afterAutospacing="0" w:line="400" w:lineRule="exact"/>
        <w:ind w:firstLine="424" w:firstLineChars="202"/>
        <w:jc w:val="both"/>
        <w:textAlignment w:val="baseline"/>
        <w:outlineLvl w:val="2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1"/>
          <w:shd w:val="clear" w:color="auto" w:fill="FFFFFF"/>
          <w:lang w:eastAsia="zh-CN"/>
        </w:rPr>
      </w:pPr>
      <w:bookmarkStart w:id="2" w:name="_Toc14345"/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1"/>
          <w:shd w:val="clear" w:color="auto" w:fill="FFFFFF"/>
          <w:lang w:eastAsia="zh-CN"/>
        </w:rPr>
        <w:t>1、项目编号：</w:t>
      </w:r>
      <w:bookmarkEnd w:id="2"/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1"/>
          <w:shd w:val="clear" w:color="auto" w:fill="FFFFFF"/>
          <w:lang w:eastAsia="zh-CN"/>
        </w:rPr>
        <w:t>豫财磋商采购-2024-225</w:t>
      </w:r>
    </w:p>
    <w:p>
      <w:pPr>
        <w:pStyle w:val="6"/>
        <w:snapToGrid/>
        <w:spacing w:before="0" w:beforeAutospacing="0" w:after="0" w:afterAutospacing="0" w:line="400" w:lineRule="exact"/>
        <w:ind w:firstLine="424" w:firstLineChars="202"/>
        <w:jc w:val="both"/>
        <w:textAlignment w:val="baseline"/>
        <w:outlineLvl w:val="2"/>
        <w:rPr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1"/>
          <w:lang w:eastAsia="zh-CN"/>
        </w:rPr>
      </w:pPr>
      <w:bookmarkStart w:id="3" w:name="_Toc25763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</w:rPr>
        <w:t>2、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</w:rPr>
        <w:t>项目名称：</w:t>
      </w:r>
      <w:bookmarkEnd w:id="3"/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1"/>
          <w:shd w:val="clear" w:color="auto" w:fill="FFFFFF"/>
          <w:lang w:eastAsia="zh-CN"/>
        </w:rPr>
        <w:t>河南物流职业学院新能源汽车技术专业实训基地建设项目</w:t>
      </w:r>
    </w:p>
    <w:p>
      <w:pPr>
        <w:pStyle w:val="7"/>
        <w:snapToGrid/>
        <w:spacing w:before="0" w:beforeAutospacing="0" w:after="0" w:afterAutospacing="0" w:line="400" w:lineRule="exact"/>
        <w:ind w:left="0" w:firstLine="424" w:firstLineChars="202"/>
        <w:jc w:val="left"/>
        <w:textAlignment w:val="baseline"/>
        <w:outlineLvl w:val="2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 w:bidi="ar-SA"/>
        </w:rPr>
      </w:pPr>
      <w:bookmarkStart w:id="4" w:name="_Toc13698"/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 w:bidi="ar-SA"/>
        </w:rPr>
        <w:t>3、采购方式：竞争性磋商</w:t>
      </w:r>
      <w:bookmarkEnd w:id="4"/>
    </w:p>
    <w:p>
      <w:pPr>
        <w:pStyle w:val="7"/>
        <w:tabs>
          <w:tab w:val="left" w:pos="567"/>
        </w:tabs>
        <w:snapToGrid/>
        <w:spacing w:before="0" w:beforeAutospacing="0" w:after="0" w:afterAutospacing="0" w:line="400" w:lineRule="exact"/>
        <w:ind w:left="0" w:firstLine="424" w:firstLineChars="202"/>
        <w:jc w:val="left"/>
        <w:textAlignment w:val="baseline"/>
        <w:outlineLvl w:val="2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 w:bidi="ar-SA"/>
        </w:rPr>
      </w:pPr>
      <w:bookmarkStart w:id="5" w:name="_Toc32399"/>
      <w:r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 w:bidi="ar-SA"/>
        </w:rPr>
        <w:t>4、预算金额：</w:t>
      </w:r>
      <w:r>
        <w:rPr>
          <w:rFonts w:hint="eastAsia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shd w:val="clear" w:color="auto" w:fill="FFFFFF"/>
          <w:lang w:val="en-US" w:eastAsia="zh-CN" w:bidi="ar-SA"/>
        </w:rPr>
        <w:t>1050000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shd w:val="clear" w:color="auto" w:fill="FFFFFF"/>
          <w:lang w:val="en-US" w:eastAsia="zh-CN" w:bidi="ar-SA"/>
        </w:rPr>
        <w:t>.00元 最高限价：</w:t>
      </w:r>
      <w:r>
        <w:rPr>
          <w:rFonts w:hint="eastAsia" w:ascii="宋体" w:hAnsi="宋体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shd w:val="clear" w:color="auto" w:fill="FFFFFF"/>
          <w:lang w:val="en-US" w:eastAsia="zh-CN" w:bidi="ar-SA"/>
        </w:rPr>
        <w:t>1050000</w:t>
      </w:r>
      <w:r>
        <w:rPr>
          <w:rFonts w:hint="eastAsia" w:ascii="宋体" w:hAnsi="宋体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shd w:val="clear" w:color="auto" w:fill="FFFFFF"/>
          <w:lang w:val="en-US" w:eastAsia="zh-CN" w:bidi="ar-SA"/>
        </w:rPr>
        <w:t>.00元</w:t>
      </w:r>
      <w:bookmarkEnd w:id="5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581"/>
        <w:gridCol w:w="2455"/>
        <w:gridCol w:w="2135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bidi="ar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包号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bidi="ar"/>
              </w:rPr>
              <w:t>包名称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bidi="ar"/>
              </w:rPr>
              <w:t>包预算（元）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bidi="ar"/>
              </w:rPr>
              <w:t>包最高限价（元）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豫政采(2)20240334-1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河南物流职业学院新能源汽车技术专业实训基地建设项目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1050000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.00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1050000</w:t>
            </w: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.00</w:t>
            </w:r>
          </w:p>
        </w:tc>
      </w:tr>
    </w:tbl>
    <w:p>
      <w:pPr>
        <w:pStyle w:val="7"/>
        <w:tabs>
          <w:tab w:val="left" w:pos="567"/>
        </w:tabs>
        <w:snapToGrid/>
        <w:spacing w:before="0" w:beforeAutospacing="0" w:after="0" w:afterAutospacing="0" w:line="400" w:lineRule="exact"/>
        <w:ind w:left="0" w:firstLine="424" w:firstLineChars="202"/>
        <w:jc w:val="left"/>
        <w:textAlignment w:val="baseline"/>
        <w:outlineLvl w:val="2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 w:bidi="ar-SA"/>
        </w:rPr>
      </w:pPr>
      <w:bookmarkStart w:id="6" w:name="_Toc29015"/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 w:bidi="ar-SA"/>
        </w:rPr>
        <w:t>5、采购需求（包括但不限于标的的名称、数量、简要技术需求或服务要求等）</w:t>
      </w:r>
      <w:bookmarkEnd w:id="6"/>
    </w:p>
    <w:p>
      <w:pPr>
        <w:pStyle w:val="7"/>
        <w:spacing w:line="400" w:lineRule="exact"/>
        <w:ind w:left="0" w:firstLine="420" w:firstLineChars="200"/>
        <w:rPr>
          <w:rFonts w:ascii="宋体" w:hAnsi="宋体"/>
          <w:bCs/>
          <w:color w:val="000000"/>
          <w:sz w:val="21"/>
          <w:szCs w:val="21"/>
          <w:lang w:eastAsia="zh-CN" w:bidi="ar-SA"/>
        </w:rPr>
      </w:pPr>
      <w:r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 w:bidi="ar-SA"/>
        </w:rPr>
        <w:t>5.1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 w:bidi="ar-SA"/>
        </w:rPr>
        <w:t>采购内容：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1"/>
          <w:shd w:val="clear" w:color="auto" w:fill="FFFFFF"/>
          <w:lang w:eastAsia="zh-CN"/>
        </w:rPr>
        <w:t>河南物流职业学院新能源汽车技术专业实训基地建设项目</w:t>
      </w:r>
      <w:r>
        <w:rPr>
          <w:rFonts w:hint="eastAsia" w:ascii="宋体" w:hAnsi="宋体"/>
          <w:bCs/>
          <w:color w:val="000000"/>
          <w:sz w:val="21"/>
          <w:szCs w:val="21"/>
          <w:lang w:eastAsia="zh-CN" w:bidi="ar-SA"/>
        </w:rPr>
        <w:t>，具体设备清单如下：</w:t>
      </w:r>
    </w:p>
    <w:tbl>
      <w:tblPr>
        <w:tblStyle w:val="4"/>
        <w:tblW w:w="8428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913"/>
        <w:gridCol w:w="1174"/>
        <w:gridCol w:w="1260"/>
        <w:gridCol w:w="13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设备名称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数量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  <w:shd w:val="clear" w:color="auto" w:fill="FFFFFF"/>
                <w:lang w:eastAsia="zh-CN"/>
              </w:rPr>
              <w:t>车辆综合实训台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  <w:shd w:val="clear" w:color="auto" w:fill="FFFFFF"/>
                <w:lang w:eastAsia="zh-CN"/>
              </w:rPr>
              <w:t>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  <w:shd w:val="clear" w:color="auto" w:fill="FFFFFF"/>
                <w:lang w:eastAsia="zh-CN"/>
              </w:rPr>
              <w:t>核心产品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整车故障设置诊断平台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汽车智慧教学系统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故障诊断仪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一体化集成工具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手持示波器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万用接线盒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万用表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绝缘电阻测试仪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绝缘防护套装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整车实训平台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整车故障连接测试平台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智能化教考服务平台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训练轨迹采集平台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拆装工具系统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16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诊断仪（含诊断仪、充电机、万用表、诊断充电车）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  <w:t>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FFFFFF"/>
                <w:lang w:eastAsia="zh-CN"/>
              </w:rPr>
            </w:pPr>
          </w:p>
        </w:tc>
      </w:tr>
    </w:tbl>
    <w:p>
      <w:pPr>
        <w:pStyle w:val="7"/>
        <w:snapToGrid/>
        <w:spacing w:before="0" w:beforeAutospacing="0" w:after="0" w:afterAutospacing="0" w:line="400" w:lineRule="exact"/>
        <w:ind w:left="0" w:firstLine="420" w:firstLineChars="200"/>
        <w:jc w:val="left"/>
        <w:textAlignment w:val="baseline"/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 w:bidi="ar-SA"/>
        </w:rPr>
      </w:pP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 w:bidi="ar-SA"/>
        </w:rPr>
        <w:t>5.2资金来源：财政资金。</w:t>
      </w:r>
    </w:p>
    <w:p>
      <w:pPr>
        <w:pStyle w:val="7"/>
        <w:snapToGrid/>
        <w:spacing w:before="0" w:beforeAutospacing="0" w:after="0" w:afterAutospacing="0" w:line="400" w:lineRule="exact"/>
        <w:ind w:left="0" w:firstLine="420" w:firstLineChars="200"/>
        <w:jc w:val="left"/>
        <w:textAlignment w:val="baseline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</w:pPr>
      <w:r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5.3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交货期</w:t>
      </w:r>
      <w:r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：</w:t>
      </w:r>
      <w:r>
        <w:rPr>
          <w:rFonts w:hint="eastAsia" w:ascii="宋体" w:hAnsi="宋体"/>
          <w:bCs/>
          <w:color w:val="000000"/>
          <w:sz w:val="21"/>
          <w:szCs w:val="21"/>
          <w:highlight w:val="none"/>
          <w:lang w:eastAsia="zh-CN" w:bidi="ar-SA"/>
        </w:rPr>
        <w:t>合同生效后 60日历天内完成本项目的供货、安装及调试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。</w:t>
      </w:r>
    </w:p>
    <w:p>
      <w:pPr>
        <w:pStyle w:val="7"/>
        <w:snapToGrid/>
        <w:spacing w:before="0" w:beforeAutospacing="0" w:after="0" w:afterAutospacing="0" w:line="400" w:lineRule="exact"/>
        <w:ind w:left="0" w:firstLine="420" w:firstLineChars="200"/>
        <w:jc w:val="left"/>
        <w:textAlignment w:val="baseline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</w:pPr>
      <w:r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5.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val="en-US" w:eastAsia="zh-CN" w:bidi="ar-SA"/>
        </w:rPr>
        <w:t>4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质量要求：合格，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val="en-US" w:eastAsia="zh-CN" w:bidi="ar-SA"/>
        </w:rPr>
        <w:t>符合国家相关验收规范标准。</w:t>
      </w:r>
    </w:p>
    <w:p>
      <w:pPr>
        <w:pStyle w:val="7"/>
        <w:snapToGrid/>
        <w:spacing w:before="0" w:beforeAutospacing="0" w:after="0" w:afterAutospacing="0" w:line="400" w:lineRule="exact"/>
        <w:ind w:left="0" w:firstLine="420" w:firstLineChars="200"/>
        <w:jc w:val="left"/>
        <w:textAlignment w:val="baseline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</w:pPr>
      <w:r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5.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val="en-US" w:eastAsia="zh-CN" w:bidi="ar-SA"/>
        </w:rPr>
        <w:t>5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质量保证期：从验收合格之日起三年。</w:t>
      </w:r>
    </w:p>
    <w:p>
      <w:pPr>
        <w:pStyle w:val="7"/>
        <w:snapToGrid/>
        <w:spacing w:before="0" w:beforeAutospacing="0" w:after="0" w:afterAutospacing="0" w:line="400" w:lineRule="exact"/>
        <w:ind w:left="0" w:firstLine="424" w:firstLineChars="202"/>
        <w:jc w:val="left"/>
        <w:textAlignment w:val="baseline"/>
        <w:outlineLvl w:val="2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</w:pPr>
      <w:bookmarkStart w:id="7" w:name="_Toc27751"/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6、合同履行期限：</w:t>
      </w:r>
      <w:bookmarkEnd w:id="7"/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自合同签订</w:t>
      </w:r>
      <w:bookmarkStart w:id="20" w:name="_GoBack"/>
      <w:bookmarkEnd w:id="20"/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 w:bidi="ar-SA"/>
        </w:rPr>
        <w:t>至质保期结束。</w:t>
      </w:r>
    </w:p>
    <w:p>
      <w:pPr>
        <w:pStyle w:val="6"/>
        <w:snapToGrid/>
        <w:spacing w:before="0" w:beforeAutospacing="0" w:after="0" w:afterAutospacing="0" w:line="400" w:lineRule="exact"/>
        <w:ind w:firstLine="424" w:firstLineChars="202"/>
        <w:jc w:val="both"/>
        <w:textAlignment w:val="baseline"/>
        <w:outlineLvl w:val="2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21"/>
        </w:rPr>
      </w:pPr>
      <w:bookmarkStart w:id="8" w:name="_Toc2416"/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</w:rPr>
        <w:t>7、本项目是否接受联合体投标：否</w:t>
      </w:r>
      <w:bookmarkEnd w:id="8"/>
    </w:p>
    <w:p>
      <w:pPr>
        <w:pStyle w:val="6"/>
        <w:snapToGrid/>
        <w:spacing w:before="0" w:beforeAutospacing="0" w:after="0" w:afterAutospacing="0" w:line="400" w:lineRule="exact"/>
        <w:ind w:firstLine="424" w:firstLineChars="202"/>
        <w:jc w:val="both"/>
        <w:textAlignment w:val="baseline"/>
        <w:outlineLvl w:val="2"/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</w:rPr>
      </w:pPr>
      <w:bookmarkStart w:id="9" w:name="_Toc11865"/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</w:rPr>
        <w:t>8、是否接受进口产品：否</w:t>
      </w:r>
      <w:bookmarkEnd w:id="9"/>
    </w:p>
    <w:p>
      <w:pPr>
        <w:pStyle w:val="6"/>
        <w:spacing w:line="400" w:lineRule="exact"/>
        <w:ind w:firstLine="424" w:firstLineChars="202"/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9、是否专门面向中小企业：否</w:t>
      </w:r>
    </w:p>
    <w:p>
      <w:pPr>
        <w:pStyle w:val="6"/>
        <w:snapToGrid/>
        <w:spacing w:before="0" w:beforeAutospacing="0" w:after="0" w:afterAutospacing="0" w:line="400" w:lineRule="exact"/>
        <w:jc w:val="both"/>
        <w:textAlignment w:val="baseline"/>
        <w:outlineLvl w:val="1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1"/>
        </w:rPr>
      </w:pPr>
      <w:bookmarkStart w:id="10" w:name="_Toc6022"/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1"/>
        </w:rPr>
        <w:t>二、申请人资格要求：</w:t>
      </w:r>
      <w:bookmarkEnd w:id="10"/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1.满足《中华人民共和国政府采购法》第二十二条规定。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</w:rPr>
        <w:t>2.落实政府采购政策满足的资格要求：无。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</w:rPr>
        <w:t>3.本项目的特定资格要求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3.1根据《关于在政府采购活动中查询及使用信用记录有关问题的通知》(财库[2016]125 号)的规定，对列入失信被执行人、重大税收违法案件当事人名单、政府采购严重违法失信行为记录名单的供应商，拒绝参与本项目政府采购活动；【查询渠道：“信用中国”网站（www.creditchina.gov.cn）或中国政府采购网（www.ccgp.gov.cn）等】。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3.2单位负责人为同一人或者存在直接控股、管理关系的不同供应商，不得参加同一合同项下的政府采购活动。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outlineLvl w:val="1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bookmarkStart w:id="11" w:name="_Toc12403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三、获取采购文件</w:t>
      </w:r>
      <w:bookmarkEnd w:id="11"/>
    </w:p>
    <w:p>
      <w:pPr>
        <w:snapToGrid/>
        <w:spacing w:before="0" w:beforeAutospacing="0" w:after="0" w:afterAutospacing="0" w:line="400" w:lineRule="exact"/>
        <w:ind w:firstLine="420" w:firstLineChars="200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  <w:highlight w:val="yellow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1.时间：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202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  <w:lang w:val="en-US" w:eastAsia="zh-CN"/>
        </w:rPr>
        <w:t>04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日至202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  <w:lang w:val="en-US" w:eastAsia="zh-CN"/>
        </w:rPr>
        <w:t>05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日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，每天上午0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点00分至12点00分，下午12点00分至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点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59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分（北京时间，法定节假日除外）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2.地点：河南省公共资源交易中心（http://www.hnggzy.net）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3.方式：网上获取。供应商登录“河南省公共资源交易中心（http://www.hnggzy.net） ”， 凭企业身份认证锁（CA密钥）进行磋商文件的下载。市场主体需要完成信息登记及 CA 数字证书办理，才能通过省公共资源交易平台参与交易活动，具体办理事宜请查阅河南省公共资源交易中心网站“办事指南”专区的《新交易平台使用手册（培训资料）》。供应商未按规定在网上下载磋商文件的，其投标将被拒绝。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4.售价：0元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outlineLvl w:val="1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bookmarkStart w:id="12" w:name="_Toc5055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四、响应文件提交</w:t>
      </w:r>
      <w:bookmarkEnd w:id="12"/>
    </w:p>
    <w:p>
      <w:pPr>
        <w:snapToGrid/>
        <w:spacing w:before="0" w:beforeAutospacing="0" w:after="0" w:afterAutospacing="0" w:line="400" w:lineRule="exact"/>
        <w:ind w:firstLine="420" w:firstLineChars="200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  <w:highlight w:val="yellow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1.时间：202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05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07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日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时00分（北京时间）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2.地点：供应商应在投标截止时间前，使用 CA 数字证书登录河南省公共资源交易中心门户网站，将加密的响应文件上传至电子招投标交易平台指定位置。供应商应充分考虑上传文件时的不可预见因素，未在投标截止时间前完成上传的，视为逾期送达，招投标交易平台将拒绝接收，加密电子响应文件为“河南省公共资源交易中心（http://www.hnggzy.net） ”网站提供的“响应文件制作工具”软件制作生成的加密版响应文件。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outlineLvl w:val="1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bookmarkStart w:id="13" w:name="_Toc7504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五、响应文件开启</w:t>
      </w:r>
      <w:bookmarkEnd w:id="13"/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0"/>
          <w:szCs w:val="21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1.时间：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202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05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07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日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highlight w:val="none"/>
        </w:rPr>
        <w:t>时00分（北京时间）</w:t>
      </w:r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2.地点：河南省公共资源交易中心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</w:rPr>
        <w:t>远程开标室(七)-3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郑州市经二路12号（经二路与纬四路向南50米路西）。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outlineLvl w:val="1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bookmarkStart w:id="14" w:name="_Toc27950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六、发布公告的媒介及招标公告期限</w:t>
      </w:r>
      <w:bookmarkEnd w:id="14"/>
    </w:p>
    <w:p>
      <w:pPr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本次招标公告在《河南省政府采购网》《河南省公共资源交易中心网站》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《河南物流职业学院官网》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上发布。 招标公告期限为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个工作日。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outlineLvl w:val="1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bookmarkStart w:id="15" w:name="_Toc25361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七、其他补充事宜</w:t>
      </w:r>
      <w:bookmarkEnd w:id="15"/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1.本项目采用“远程不见面”开标方式，供应商无需参加开标会议；供应商应当在投标截止时间前，登录河南省公共资源交易中心远程开标大厅（</w:t>
      </w:r>
      <w:r>
        <w:rPr>
          <w:rFonts w:hint="eastAsia" w:ascii="宋体" w:hAnsi="Times New Roman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http://www.hnggzy.net/BidOpening/bidopeninghallaction/hall/login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），在线准时参加开标活动并在规定时间内进行响应文件解密、答疑澄清（如有）等活动，在规定时间内响应文件未解密的供应商，视为放弃投标。不见面服务的具体事宜请查阅河南省公共资源交易中心网站“办事指南”专区新交易平台使用手册（培训资料）中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  <w:instrText xml:space="preserve"> HYPERLINK "http://www.hnggzy.net/hnweb/834dab66-d4b5-4fde-b432-57f2a6cfbfed/b6ddb813-5e2b-4e15-8cd7-f5e81cf39a78/河南省公共资源" \t "http://www.hnggzy.net/ggfw/004003/20210909/_blank"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河南省公共资源“智慧交易”平台-不见面开标大厅投标人操作手册V1.0.doc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。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2.本项目执行促进中小型企业发展政策（监狱企业、残疾人福利性企业视同小微企业）、强制采购节能产品、优先采购节能环保产品等政府采购政策。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outlineLvl w:val="1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0"/>
          <w:szCs w:val="21"/>
        </w:rPr>
      </w:pPr>
      <w:bookmarkStart w:id="16" w:name="_Toc3939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八、凡对本次招标提出询问，请按照以下方式联系</w:t>
      </w:r>
      <w:bookmarkEnd w:id="16"/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outlineLvl w:val="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bookmarkStart w:id="17" w:name="_Toc25904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1.采购人信息</w:t>
      </w:r>
      <w:bookmarkEnd w:id="17"/>
    </w:p>
    <w:p>
      <w:pPr>
        <w:pStyle w:val="6"/>
        <w:spacing w:line="400" w:lineRule="exact"/>
        <w:ind w:firstLine="420" w:firstLineChars="200"/>
        <w:rPr>
          <w:rFonts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名称：河南物流职业学院</w:t>
      </w:r>
    </w:p>
    <w:p>
      <w:pPr>
        <w:pStyle w:val="6"/>
        <w:spacing w:line="400" w:lineRule="exact"/>
        <w:ind w:firstLine="420" w:firstLineChars="200"/>
        <w:rPr>
          <w:rFonts w:ascii="宋体" w:hAnsi="宋体" w:cs="宋体"/>
          <w:color w:val="000000"/>
          <w:kern w:val="2"/>
        </w:rPr>
      </w:pPr>
      <w:r>
        <w:rPr>
          <w:rFonts w:hint="eastAsia" w:ascii="宋体" w:hAnsi="宋体" w:cs="宋体"/>
          <w:color w:val="000000"/>
          <w:kern w:val="2"/>
        </w:rPr>
        <w:t>地址：新乡市平原示范区</w:t>
      </w:r>
    </w:p>
    <w:p>
      <w:pPr>
        <w:pStyle w:val="6"/>
        <w:spacing w:line="400" w:lineRule="exact"/>
        <w:ind w:firstLine="420" w:firstLineChars="200"/>
        <w:rPr>
          <w:rFonts w:ascii="宋体" w:hAnsi="宋体" w:cs="宋体"/>
          <w:color w:val="000000"/>
          <w:kern w:val="2"/>
          <w:lang w:val="zh-CN"/>
        </w:rPr>
      </w:pPr>
      <w:r>
        <w:rPr>
          <w:rFonts w:hint="eastAsia" w:ascii="宋体" w:hAnsi="宋体" w:cs="宋体"/>
          <w:color w:val="000000"/>
          <w:kern w:val="2"/>
          <w:lang w:val="zh-CN"/>
        </w:rPr>
        <w:t>联系人：杨老师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2"/>
          <w:lang w:val="zh-CN"/>
        </w:rPr>
        <w:t>联系方式：</w:t>
      </w:r>
      <w:r>
        <w:rPr>
          <w:rFonts w:hint="eastAsia" w:ascii="宋体" w:hAnsi="宋体" w:cs="宋体"/>
          <w:color w:val="000000"/>
          <w:kern w:val="2"/>
        </w:rPr>
        <w:t>13103818919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outlineLvl w:val="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bookmarkStart w:id="18" w:name="_Toc1388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2.采购代理机构信息（如有）</w:t>
      </w:r>
      <w:bookmarkEnd w:id="18"/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名称：河南誉佳工程咨询有限公司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地址：郑州市金水区纬五路12号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联系人：杨老师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联系方式：15537126567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outlineLvl w:val="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bookmarkStart w:id="19" w:name="_Toc2713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3.项目联系方式</w:t>
      </w:r>
      <w:bookmarkEnd w:id="19"/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项目联系人：杨老师</w:t>
      </w:r>
    </w:p>
    <w:p>
      <w:pPr>
        <w:pStyle w:val="3"/>
        <w:snapToGrid/>
        <w:spacing w:before="0" w:beforeAutospacing="0" w:after="0" w:afterAutospacing="0" w:line="400" w:lineRule="exact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联系方式：</w:t>
      </w:r>
      <w:r>
        <w:rPr>
          <w:rFonts w:hint="eastAsia" w:ascii="宋体" w:hAnsi="宋体" w:cs="宋体"/>
          <w:color w:val="000000"/>
          <w:kern w:val="2"/>
        </w:rPr>
        <w:t>13103818919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GI1MmI0NjNjYzA1MTQ0MTAwNzcxN2UzNDhiY2IifQ=="/>
  </w:docVars>
  <w:rsids>
    <w:rsidRoot w:val="30AE3C26"/>
    <w:rsid w:val="0C807692"/>
    <w:rsid w:val="30A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styleId="7">
    <w:name w:val="List Paragraph"/>
    <w:basedOn w:val="1"/>
    <w:autoRedefine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2024-04-24T04:08:00Z</dcterms:created>
  <dc:creator>。。。</dc:creator>
  <cp:lastModifiedBy>。。。</cp:lastModifiedBy>
  <dcterms:modified xsi:type="dcterms:W3CDTF">2024-04-24T04:15:13Z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143294A4DBC14D129FA7C12208553143_11</vt:lpwstr>
  </property>
</Properties>
</file>