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6FD45">
      <w:pPr>
        <w:widowControl w:val="0"/>
        <w:numPr>
          <w:ilvl w:val="0"/>
          <w:numId w:val="1"/>
        </w:numPr>
        <w:wordWrap w:val="0"/>
        <w:topLinePunct/>
        <w:spacing w:before="312" w:beforeLines="100" w:after="312" w:afterLines="100" w:line="600" w:lineRule="exact"/>
        <w:ind w:left="1080" w:hanging="1080"/>
        <w:jc w:val="center"/>
        <w:outlineLvl w:val="0"/>
        <w:rPr>
          <w:rFonts w:hint="eastAsia" w:ascii="宋体" w:hAnsi="Courier New" w:eastAsia="宋体" w:cs="Courier New"/>
          <w:b/>
          <w:bCs/>
          <w:color w:val="auto"/>
          <w:kern w:val="2"/>
          <w:sz w:val="32"/>
          <w:szCs w:val="32"/>
          <w:highlight w:val="none"/>
          <w:lang w:val="en-US" w:eastAsia="zh-CN" w:bidi="ar-SA"/>
        </w:rPr>
      </w:pPr>
      <w:bookmarkStart w:id="0" w:name="_Toc22778"/>
      <w:bookmarkStart w:id="1" w:name="_Toc25843"/>
      <w:r>
        <w:rPr>
          <w:rFonts w:hint="eastAsia" w:ascii="宋体" w:hAnsi="Courier New" w:eastAsia="宋体" w:cs="Courier New"/>
          <w:b/>
          <w:bCs/>
          <w:color w:val="auto"/>
          <w:kern w:val="2"/>
          <w:sz w:val="32"/>
          <w:szCs w:val="32"/>
          <w:highlight w:val="none"/>
          <w:lang w:val="en-US" w:eastAsia="zh-CN" w:bidi="ar-SA"/>
        </w:rPr>
        <w:t>采购需求</w:t>
      </w:r>
      <w:bookmarkEnd w:id="0"/>
      <w:bookmarkEnd w:id="1"/>
    </w:p>
    <w:p w14:paraId="4D73AEA1">
      <w:pPr>
        <w:rPr>
          <w:rFonts w:hint="eastAsia"/>
          <w:b/>
          <w:bCs/>
          <w:color w:val="auto"/>
          <w:sz w:val="32"/>
          <w:szCs w:val="32"/>
          <w:highlight w:val="none"/>
        </w:rPr>
      </w:pPr>
    </w:p>
    <w:p w14:paraId="014B5FA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（1）采购内容：</w:t>
      </w:r>
    </w:p>
    <w:p w14:paraId="147768F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综合验光仪、裂隙灯显微镜、电脑验光仪、半自动磨边机、角膜曲率计、手动焦度计、同视机、视知觉训练设备、眼底照相机、检影镜、镜片箱、低视力助视器验配箱</w:t>
      </w:r>
    </w:p>
    <w:p w14:paraId="3077C72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（2）用途：为完善眼视光实训基地条件，加强眼视光实训教学建设，满足2024年招生人数增加后的实训教学需求。</w:t>
      </w:r>
    </w:p>
    <w:p w14:paraId="044C233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（3）采购数量及技术参数：</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2"/>
        <w:gridCol w:w="4341"/>
        <w:gridCol w:w="5149"/>
      </w:tblGrid>
      <w:tr w14:paraId="0FA3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000" w:type="pct"/>
            <w:gridSpan w:val="3"/>
            <w:noWrap w:val="0"/>
            <w:vAlign w:val="top"/>
          </w:tcPr>
          <w:p w14:paraId="51C06CB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眼视光实训教学建设项目参数</w:t>
            </w:r>
          </w:p>
        </w:tc>
      </w:tr>
      <w:tr w14:paraId="7E66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center"/>
          </w:tcPr>
          <w:p w14:paraId="33428E7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526" w:type="pct"/>
            <w:noWrap w:val="0"/>
            <w:vAlign w:val="center"/>
          </w:tcPr>
          <w:p w14:paraId="66797158">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支出用途</w:t>
            </w:r>
          </w:p>
        </w:tc>
        <w:tc>
          <w:tcPr>
            <w:tcW w:w="1810" w:type="pct"/>
            <w:noWrap w:val="0"/>
            <w:vAlign w:val="center"/>
          </w:tcPr>
          <w:p w14:paraId="33770FC5">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数量</w:t>
            </w:r>
          </w:p>
        </w:tc>
      </w:tr>
      <w:tr w14:paraId="0A2C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797EF21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综合验光仪（带升降椅、投影仪、投影板）</w:t>
            </w:r>
          </w:p>
        </w:tc>
        <w:tc>
          <w:tcPr>
            <w:tcW w:w="1526" w:type="pct"/>
            <w:noWrap w:val="0"/>
            <w:vAlign w:val="top"/>
          </w:tcPr>
          <w:p w14:paraId="16BD1CD8">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主觉验光</w:t>
            </w:r>
          </w:p>
        </w:tc>
        <w:tc>
          <w:tcPr>
            <w:tcW w:w="1810" w:type="pct"/>
            <w:noWrap w:val="0"/>
            <w:vAlign w:val="top"/>
          </w:tcPr>
          <w:p w14:paraId="5806117E">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w:t>
            </w:r>
          </w:p>
        </w:tc>
      </w:tr>
      <w:tr w14:paraId="5CE4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36BD6FC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裂隙灯显微镜（带升降台）</w:t>
            </w:r>
          </w:p>
        </w:tc>
        <w:tc>
          <w:tcPr>
            <w:tcW w:w="1526" w:type="pct"/>
            <w:noWrap w:val="0"/>
            <w:vAlign w:val="top"/>
          </w:tcPr>
          <w:p w14:paraId="4E260270">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眼科检查、接触镜适配评估</w:t>
            </w:r>
          </w:p>
        </w:tc>
        <w:tc>
          <w:tcPr>
            <w:tcW w:w="1810" w:type="pct"/>
            <w:noWrap w:val="0"/>
            <w:vAlign w:val="top"/>
          </w:tcPr>
          <w:p w14:paraId="7E917006">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3F76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58779EF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全自动电脑验光仪（带升降台）</w:t>
            </w:r>
          </w:p>
        </w:tc>
        <w:tc>
          <w:tcPr>
            <w:tcW w:w="1526" w:type="pct"/>
            <w:noWrap w:val="0"/>
            <w:vAlign w:val="top"/>
          </w:tcPr>
          <w:p w14:paraId="5B720D63">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客观验光</w:t>
            </w:r>
          </w:p>
        </w:tc>
        <w:tc>
          <w:tcPr>
            <w:tcW w:w="1810" w:type="pct"/>
            <w:noWrap w:val="0"/>
            <w:vAlign w:val="top"/>
          </w:tcPr>
          <w:p w14:paraId="3885AF41">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2019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2D5F042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半自动磨边机(带中心仪打孔机）</w:t>
            </w:r>
          </w:p>
        </w:tc>
        <w:tc>
          <w:tcPr>
            <w:tcW w:w="1526" w:type="pct"/>
            <w:noWrap w:val="0"/>
            <w:vAlign w:val="top"/>
          </w:tcPr>
          <w:p w14:paraId="4394F051">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各种全框、无框眼镜的制作</w:t>
            </w:r>
          </w:p>
        </w:tc>
        <w:tc>
          <w:tcPr>
            <w:tcW w:w="1810" w:type="pct"/>
            <w:noWrap w:val="0"/>
            <w:vAlign w:val="top"/>
          </w:tcPr>
          <w:p w14:paraId="130B49AB">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r>
      <w:tr w14:paraId="3CC9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2F494DB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角膜曲率计（带升降台）</w:t>
            </w:r>
          </w:p>
        </w:tc>
        <w:tc>
          <w:tcPr>
            <w:tcW w:w="1526" w:type="pct"/>
            <w:noWrap w:val="0"/>
            <w:vAlign w:val="top"/>
          </w:tcPr>
          <w:p w14:paraId="1836D30D">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角膜曲率半径测量</w:t>
            </w:r>
          </w:p>
        </w:tc>
        <w:tc>
          <w:tcPr>
            <w:tcW w:w="1810" w:type="pct"/>
            <w:noWrap w:val="0"/>
            <w:vAlign w:val="top"/>
          </w:tcPr>
          <w:p w14:paraId="4EC5FCA7">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0485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5D4A8A7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手动焦度计</w:t>
            </w:r>
          </w:p>
        </w:tc>
        <w:tc>
          <w:tcPr>
            <w:tcW w:w="1526" w:type="pct"/>
            <w:noWrap w:val="0"/>
            <w:vAlign w:val="top"/>
          </w:tcPr>
          <w:p w14:paraId="6094002F">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眼镜参数测量</w:t>
            </w:r>
          </w:p>
        </w:tc>
        <w:tc>
          <w:tcPr>
            <w:tcW w:w="1810" w:type="pct"/>
            <w:noWrap w:val="0"/>
            <w:vAlign w:val="top"/>
          </w:tcPr>
          <w:p w14:paraId="41B31AF3">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r>
      <w:tr w14:paraId="4676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0D14707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同视机（带升降台）</w:t>
            </w:r>
          </w:p>
        </w:tc>
        <w:tc>
          <w:tcPr>
            <w:tcW w:w="1526" w:type="pct"/>
            <w:noWrap w:val="0"/>
            <w:vAlign w:val="top"/>
          </w:tcPr>
          <w:p w14:paraId="14AA7BBE">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斜视检查、弱视训练</w:t>
            </w:r>
          </w:p>
        </w:tc>
        <w:tc>
          <w:tcPr>
            <w:tcW w:w="1810" w:type="pct"/>
            <w:noWrap w:val="0"/>
            <w:vAlign w:val="top"/>
          </w:tcPr>
          <w:p w14:paraId="6B5581F9">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7101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7548D24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视知觉训练设备</w:t>
            </w:r>
          </w:p>
        </w:tc>
        <w:tc>
          <w:tcPr>
            <w:tcW w:w="1526" w:type="pct"/>
            <w:noWrap w:val="0"/>
            <w:vAlign w:val="top"/>
          </w:tcPr>
          <w:p w14:paraId="278D80ED">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视觉训练</w:t>
            </w:r>
          </w:p>
        </w:tc>
        <w:tc>
          <w:tcPr>
            <w:tcW w:w="1810" w:type="pct"/>
            <w:noWrap w:val="0"/>
            <w:vAlign w:val="top"/>
          </w:tcPr>
          <w:p w14:paraId="57C701BF">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r>
      <w:tr w14:paraId="3EEA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51453BE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眼底照相机（带升降台）</w:t>
            </w:r>
          </w:p>
        </w:tc>
        <w:tc>
          <w:tcPr>
            <w:tcW w:w="1526" w:type="pct"/>
            <w:noWrap w:val="0"/>
            <w:vAlign w:val="top"/>
          </w:tcPr>
          <w:p w14:paraId="394E12DA">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视觉训练免散瞳眼底照相检查</w:t>
            </w:r>
          </w:p>
        </w:tc>
        <w:tc>
          <w:tcPr>
            <w:tcW w:w="1810" w:type="pct"/>
            <w:noWrap w:val="0"/>
            <w:vAlign w:val="top"/>
          </w:tcPr>
          <w:p w14:paraId="3468CCED">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r>
      <w:tr w14:paraId="548D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11EBCE5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光学生物测量仪（带升降台）</w:t>
            </w:r>
          </w:p>
        </w:tc>
        <w:tc>
          <w:tcPr>
            <w:tcW w:w="1526" w:type="pct"/>
            <w:noWrap w:val="0"/>
            <w:vAlign w:val="top"/>
          </w:tcPr>
          <w:p w14:paraId="7DC91795">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测量眼轴长度、眼前节</w:t>
            </w:r>
          </w:p>
        </w:tc>
        <w:tc>
          <w:tcPr>
            <w:tcW w:w="1810" w:type="pct"/>
            <w:noWrap w:val="0"/>
            <w:vAlign w:val="top"/>
          </w:tcPr>
          <w:p w14:paraId="33EF484C">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r>
      <w:tr w14:paraId="459B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12C2F5A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检影镜</w:t>
            </w:r>
          </w:p>
        </w:tc>
        <w:tc>
          <w:tcPr>
            <w:tcW w:w="1526" w:type="pct"/>
            <w:noWrap w:val="0"/>
            <w:vAlign w:val="top"/>
          </w:tcPr>
          <w:p w14:paraId="0D88B4F2">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检影验光</w:t>
            </w:r>
          </w:p>
        </w:tc>
        <w:tc>
          <w:tcPr>
            <w:tcW w:w="1810" w:type="pct"/>
            <w:noWrap w:val="0"/>
            <w:vAlign w:val="top"/>
          </w:tcPr>
          <w:p w14:paraId="0E74058A">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20</w:t>
            </w:r>
          </w:p>
        </w:tc>
      </w:tr>
      <w:tr w14:paraId="0C8E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2F21959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镜片箱</w:t>
            </w:r>
          </w:p>
        </w:tc>
        <w:tc>
          <w:tcPr>
            <w:tcW w:w="1526" w:type="pct"/>
            <w:noWrap w:val="0"/>
            <w:vAlign w:val="top"/>
          </w:tcPr>
          <w:p w14:paraId="0AD638FA">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检影验光、插片验光</w:t>
            </w:r>
          </w:p>
        </w:tc>
        <w:tc>
          <w:tcPr>
            <w:tcW w:w="1810" w:type="pct"/>
            <w:noWrap w:val="0"/>
            <w:vAlign w:val="top"/>
          </w:tcPr>
          <w:p w14:paraId="6746536F">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w:t>
            </w:r>
          </w:p>
        </w:tc>
      </w:tr>
      <w:tr w14:paraId="52A9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noWrap w:val="0"/>
            <w:vAlign w:val="top"/>
          </w:tcPr>
          <w:p w14:paraId="3A384D0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便携式低视力助视器配镜箱</w:t>
            </w:r>
          </w:p>
        </w:tc>
        <w:tc>
          <w:tcPr>
            <w:tcW w:w="1526" w:type="pct"/>
            <w:noWrap w:val="0"/>
            <w:vAlign w:val="top"/>
          </w:tcPr>
          <w:p w14:paraId="197DE6BA">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低视力人群验配</w:t>
            </w:r>
          </w:p>
        </w:tc>
        <w:tc>
          <w:tcPr>
            <w:tcW w:w="1810" w:type="pct"/>
            <w:noWrap w:val="0"/>
            <w:vAlign w:val="top"/>
          </w:tcPr>
          <w:p w14:paraId="214F02CC">
            <w:pPr>
              <w:keepNext w:val="0"/>
              <w:keepLines w:val="0"/>
              <w:pageBreakBefore w:val="0"/>
              <w:widowControl w:val="0"/>
              <w:kinsoku/>
              <w:wordWrap w:val="0"/>
              <w:overflowPunct/>
              <w:topLinePunct/>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r>
      <w:tr w14:paraId="5589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5000" w:type="pct"/>
            <w:gridSpan w:val="3"/>
            <w:noWrap w:val="0"/>
            <w:vAlign w:val="center"/>
          </w:tcPr>
          <w:p w14:paraId="5EC1CF2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一、综合验光仪</w:t>
            </w:r>
          </w:p>
          <w:p w14:paraId="2012D53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（1）视力检查器</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 xml:space="preserve"> 测量项目及范围                                                                                                           </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负球镜度:0～19D,间隔为0.25D(间隔为0.12D)</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正球镜度:0～19D,间隔为0.25D(间隔为0.12D)</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散光度:0～6.00D(-8.00D),间隔为0.25D(间隔为0.12D)</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交叉柱镜:±0.25D(±0.37D和±0.50D可选)</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棱镜度:20Δ至0至20Δ,间隔为1Δ</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 xml:space="preserve"> 双眼向内40Δ, 双眼向外40Δ(50Δ),上下方向均为40Δ(60Δ)</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近用视力瞳距调整:当PD为64mm时，双眼的光轴位置汇聚在40cm处</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双眼平衡测试:棱镜分离法和偏光分离法测试</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PD:48～75mm,间隔为1mm</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（2）视标投影仪</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投射距离:2m～6m</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视标放大倍数:30倍（5米距离)</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视标尺寸:</w:t>
            </w:r>
            <w:r>
              <w:rPr>
                <w:rFonts w:hint="eastAsia" w:ascii="宋体" w:hAnsi="宋体" w:eastAsia="宋体" w:cs="宋体"/>
                <w:color w:val="auto"/>
                <w:kern w:val="2"/>
                <w:sz w:val="21"/>
                <w:szCs w:val="21"/>
                <w:highlight w:val="none"/>
                <w:lang w:val="en-US" w:eastAsia="zh-CN" w:bidi="ar-SA"/>
              </w:rPr>
              <w:t>约</w:t>
            </w:r>
            <w:r>
              <w:rPr>
                <w:rFonts w:hint="eastAsia" w:ascii="宋体" w:hAnsi="宋体" w:eastAsia="宋体" w:cs="宋体"/>
                <w:color w:val="auto"/>
                <w:kern w:val="2"/>
                <w:sz w:val="21"/>
                <w:szCs w:val="21"/>
                <w:highlight w:val="none"/>
                <w:lang w:val="zh-CN" w:eastAsia="zh-CN" w:bidi="ar-SA"/>
              </w:rPr>
              <w:t>330×270毫米，300毫米</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视标更换速度:一副0.03秒</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视标数量:完全打开1个，水平5个，垂直8个，单独显示21个，红绿一个</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遮挡板更换速度:一副/0.03秒</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光源类型:卤素光源</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电压:交流电220伏，50/60</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自动关机:10分钟</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电源:AC 220V/50HZ</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 xml:space="preserve">额定功率:80瓦 </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外形尺寸:</w:t>
            </w:r>
            <w:r>
              <w:rPr>
                <w:rFonts w:hint="eastAsia" w:ascii="宋体" w:hAnsi="宋体" w:eastAsia="宋体" w:cs="宋体"/>
                <w:color w:val="auto"/>
                <w:kern w:val="2"/>
                <w:sz w:val="21"/>
                <w:szCs w:val="21"/>
                <w:highlight w:val="none"/>
                <w:lang w:val="en-US" w:eastAsia="zh-CN" w:bidi="ar-SA"/>
              </w:rPr>
              <w:t>约</w:t>
            </w:r>
            <w:r>
              <w:rPr>
                <w:rFonts w:hint="eastAsia" w:ascii="宋体" w:hAnsi="宋体" w:eastAsia="宋体" w:cs="宋体"/>
                <w:color w:val="auto"/>
                <w:kern w:val="2"/>
                <w:sz w:val="21"/>
                <w:szCs w:val="21"/>
                <w:highlight w:val="none"/>
                <w:lang w:val="zh-CN" w:eastAsia="zh-CN" w:bidi="ar-SA"/>
              </w:rPr>
              <w:t xml:space="preserve">300长226宽245高 </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 xml:space="preserve">（3）综合验光台 </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座椅升降范围:520～670(mm)</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桌面旋转角度范围:0～90°</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抽屉尺寸:590×380×60（mm）</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挂壁摆动范围:0～90°</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大桌面尺寸:1000×520（mm）</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保险:6A 250V AC</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输入功率:220VA</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电源:220V AC</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频率:50Hz</w:t>
            </w:r>
            <w:r>
              <w:rPr>
                <w:rFonts w:hint="eastAsia" w:ascii="宋体" w:hAnsi="宋体" w:eastAsia="宋体" w:cs="宋体"/>
                <w:color w:val="auto"/>
                <w:kern w:val="2"/>
                <w:sz w:val="21"/>
                <w:szCs w:val="21"/>
                <w:highlight w:val="none"/>
                <w:lang w:val="zh-CN" w:eastAsia="zh-CN" w:bidi="ar-SA"/>
              </w:rPr>
              <w:br w:type="textWrapping"/>
            </w:r>
            <w:r>
              <w:rPr>
                <w:rFonts w:hint="eastAsia" w:ascii="宋体" w:hAnsi="宋体" w:eastAsia="宋体" w:cs="宋体"/>
                <w:color w:val="auto"/>
                <w:kern w:val="2"/>
                <w:sz w:val="21"/>
                <w:szCs w:val="21"/>
                <w:highlight w:val="none"/>
                <w:lang w:val="zh-CN" w:eastAsia="zh-CN" w:bidi="ar-SA"/>
              </w:rPr>
              <w:t>（4）被检者座椅：带靠背，可升降</w:t>
            </w:r>
          </w:p>
          <w:p w14:paraId="04891BC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二、裂隙灯显微镜（带升降台）</w:t>
            </w:r>
          </w:p>
          <w:p w14:paraId="4614BFF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（一）主要功能</w:t>
            </w:r>
          </w:p>
          <w:p w14:paraId="07DA981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高清晰的光学系统：</w:t>
            </w:r>
            <w:r>
              <w:rPr>
                <w:rFonts w:hint="eastAsia" w:ascii="宋体" w:hAnsi="宋体" w:eastAsia="宋体" w:cs="宋体"/>
                <w:color w:val="auto"/>
                <w:kern w:val="2"/>
                <w:sz w:val="21"/>
                <w:szCs w:val="21"/>
                <w:highlight w:val="none"/>
                <w:lang w:val="en-US" w:eastAsia="zh-CN" w:bidi="ar-SA"/>
              </w:rPr>
              <w:t>真实还原眼前节细节，</w:t>
            </w:r>
            <w:r>
              <w:rPr>
                <w:rFonts w:hint="eastAsia" w:ascii="宋体" w:hAnsi="宋体" w:eastAsia="宋体" w:cs="宋体"/>
                <w:color w:val="auto"/>
                <w:kern w:val="2"/>
                <w:sz w:val="21"/>
                <w:szCs w:val="21"/>
                <w:highlight w:val="none"/>
                <w:lang w:val="zh-CN" w:eastAsia="zh-CN" w:bidi="ar-SA"/>
              </w:rPr>
              <w:t>病灶更清晰。</w:t>
            </w:r>
          </w:p>
          <w:p w14:paraId="431EE04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★2.内置黄色滤光片：配合钴蓝光照明，增加角膜荧光素钠染色图像的对比度，有效提高早期角膜上皮点染阳性检出率。</w:t>
            </w:r>
          </w:p>
          <w:p w14:paraId="6BA44FC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3.便捷安装：底座内置宽电压电源，无需单独安装，合理节省空间。</w:t>
            </w:r>
          </w:p>
          <w:p w14:paraId="6868044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★4.可升级为数码款：可将该设备搭配数码模块升级为数码裂隙灯显微镜（数码模块，分光器，Mediview软件，USB连接线）。</w:t>
            </w:r>
          </w:p>
          <w:p w14:paraId="7034F0B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5.提供生产商产品彩页并加盖公章。</w:t>
            </w:r>
          </w:p>
          <w:p w14:paraId="147E980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（二）技术参数</w:t>
            </w:r>
          </w:p>
          <w:p w14:paraId="072A54A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1.显微镜系统性能参数</w:t>
            </w:r>
          </w:p>
          <w:p w14:paraId="0EE1A85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显微镜类型          伽利略平行夹角式（内置黄色滤光片）</w:t>
            </w:r>
          </w:p>
          <w:p w14:paraId="2F8E8EC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变倍方式            5 档转鼓变倍式</w:t>
            </w:r>
          </w:p>
          <w:p w14:paraId="3990740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放大倍率            6.3×、10×、16×、25×、40×</w:t>
            </w:r>
          </w:p>
          <w:p w14:paraId="1492600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目镜倍率            12.5×</w:t>
            </w:r>
          </w:p>
          <w:p w14:paraId="6EF7506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目镜夹角            10º</w:t>
            </w:r>
          </w:p>
          <w:p w14:paraId="0FBD96C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瞳距调节范围        52mm—80mm </w:t>
            </w:r>
          </w:p>
          <w:p w14:paraId="4A987C5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屈光度调节          - 8D—＋8D</w:t>
            </w:r>
          </w:p>
          <w:p w14:paraId="6A7C252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视场直径            </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36.2 mm、</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 xml:space="preserve">22.3 mm、 </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 xml:space="preserve">14mm、 </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 xml:space="preserve">8.9mm、 </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5.7mm</w:t>
            </w:r>
          </w:p>
          <w:p w14:paraId="703D404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2.照明系统性能参数</w:t>
            </w:r>
          </w:p>
          <w:p w14:paraId="66DE51F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裂隙宽度            0-14mm 连续可调（在 14mm 时，裂隙呈圆形） </w:t>
            </w:r>
          </w:p>
          <w:p w14:paraId="5B599D1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裂隙长度            1-14mm 连续可调</w:t>
            </w:r>
          </w:p>
          <w:p w14:paraId="1283545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光</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源             卤素灯</w:t>
            </w:r>
          </w:p>
          <w:p w14:paraId="20E011C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裂隙角度            0°-180°由垂直到水平方向连续可调</w:t>
            </w:r>
          </w:p>
          <w:p w14:paraId="66B671C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裂隙倾斜            5°、10°、15°、20°</w:t>
            </w:r>
          </w:p>
          <w:p w14:paraId="65F004F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滤 色 片            隔热片、减光片、无赤片、钴蓝片</w:t>
            </w:r>
          </w:p>
          <w:p w14:paraId="298DC02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光阑大小            </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14mm、</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10mm、</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5mm、</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3mm、</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 xml:space="preserve">2mm、 </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1mm、</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0.2mm</w:t>
            </w:r>
          </w:p>
          <w:p w14:paraId="1324DCA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照</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度             ≥150klx   </w:t>
            </w:r>
          </w:p>
          <w:p w14:paraId="5244A50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3.运动底座</w:t>
            </w:r>
          </w:p>
          <w:p w14:paraId="4CFFCA3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前后移动        115mm</w:t>
            </w:r>
          </w:p>
          <w:p w14:paraId="418BD71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左右移动        110mm</w:t>
            </w:r>
          </w:p>
          <w:p w14:paraId="5566FA0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上下移动        30mm</w:t>
            </w:r>
          </w:p>
          <w:p w14:paraId="31BF024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颚托支架</w:t>
            </w:r>
          </w:p>
          <w:p w14:paraId="3DE3E79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上下移动        80mm</w:t>
            </w:r>
          </w:p>
          <w:p w14:paraId="09BBACC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最大承重        约5kg</w:t>
            </w:r>
          </w:p>
          <w:p w14:paraId="79CB593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4.电箱</w:t>
            </w:r>
          </w:p>
          <w:p w14:paraId="11E8683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输入电压        ～100-240V</w:t>
            </w:r>
          </w:p>
          <w:p w14:paraId="63C5C14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输入频率        50/60Hz</w:t>
            </w:r>
          </w:p>
          <w:p w14:paraId="1C30CDA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额定电流        1.2A</w:t>
            </w:r>
          </w:p>
          <w:p w14:paraId="1389B59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输出电压        6V（卤素灯）</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固视灯 15V</w:t>
            </w:r>
          </w:p>
          <w:p w14:paraId="6CDDB4D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5.重量和尺寸</w:t>
            </w:r>
          </w:p>
          <w:p w14:paraId="6CBA18B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包装盒        ≥740mmx450mmx550mm（长/宽/高）</w:t>
            </w:r>
          </w:p>
          <w:p w14:paraId="1F46975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总重量          约23Kg</w:t>
            </w:r>
          </w:p>
          <w:p w14:paraId="233E7EE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净重量          约17Kg</w:t>
            </w:r>
          </w:p>
          <w:p w14:paraId="4D7656E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6.使用环境</w:t>
            </w:r>
          </w:p>
          <w:p w14:paraId="03E0471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温    度        +5℃～+40℃</w:t>
            </w:r>
          </w:p>
          <w:p w14:paraId="6A7813D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相对湿度        ≤90%</w:t>
            </w:r>
          </w:p>
          <w:p w14:paraId="6A36261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大 气 压        860hPa～1060hPa</w:t>
            </w:r>
          </w:p>
          <w:p w14:paraId="4277A4F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7.贮存环境</w:t>
            </w:r>
          </w:p>
          <w:p w14:paraId="7B89D93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温    度         －40℃～＋55℃</w:t>
            </w:r>
          </w:p>
          <w:p w14:paraId="61085E0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相对湿度         ≤90％</w:t>
            </w:r>
          </w:p>
          <w:p w14:paraId="5997EC6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大 气 压         860hPa～1060hPa</w:t>
            </w:r>
          </w:p>
          <w:p w14:paraId="0D287AE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8.运输环境</w:t>
            </w:r>
          </w:p>
          <w:p w14:paraId="60D91ABE">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温    度         －40℃～＋55℃</w:t>
            </w:r>
          </w:p>
          <w:p w14:paraId="7406AD3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相对湿度         ≤90％</w:t>
            </w:r>
          </w:p>
          <w:p w14:paraId="3D78084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大 气 压         860hPa～1060hPa</w:t>
            </w:r>
          </w:p>
          <w:p w14:paraId="2685351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9.带升降台</w:t>
            </w:r>
          </w:p>
          <w:p w14:paraId="3A51097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三、全自动电脑验光仪（带升降台）</w:t>
            </w:r>
          </w:p>
          <w:p w14:paraId="33F2BA4E">
            <w:pPr>
              <w:widowControl w:val="0"/>
              <w:wordWrap w:val="0"/>
              <w:topLinePunct/>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技术：旋转棱镜技术</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最小可测瞳孔直径：2.0mm</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球镜：-25.00～±22.00(增量0.12/0.25D)</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柱镜：0D～±10.00D(增量0.12/0.25D)</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轴向：0º～180º(增量1º、5º)</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放松方式：自动雾视</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固视图标：风景画与星形</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★屏幕尺寸：≥8.5英寸触摸彩屏</w:t>
            </w:r>
          </w:p>
          <w:p w14:paraId="367C2720">
            <w:pPr>
              <w:widowControl w:val="0"/>
              <w:wordWrap w:val="0"/>
              <w:topLinePunct/>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★系统操作方式：触摸屏操作</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瞳距测量范围：20～85mm（0.5mm精度）</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测量模式：手动和自动</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测量显示：8.5英寸LCD彩色触控屏实现主要控制功能。</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测量记录：自动输出，自动切纸。</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顶点距离：0，12.0和13.75mm</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人工晶体模式：适合IOL配戴者</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节电方式：自动节电功能</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角膜曲率半径：5.0mm～10.00mm（增量0.01mm）</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角膜曲率：33.75D～67.50D(n=1.3375)(增量0.12/0.25D)</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角膜散光：0～±10D（增量0.12/0.25D）</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角膜曲率轴向：0º～180º(单位：1度/5度)</w:t>
            </w:r>
          </w:p>
          <w:p w14:paraId="37948F3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提供生产商产品彩页并加盖公章。</w:t>
            </w:r>
          </w:p>
          <w:p w14:paraId="0AAD48F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四、半自动磨边机</w:t>
            </w:r>
          </w:p>
          <w:p w14:paraId="320F1FD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磨边机配备防滑程序，万向防滑夹头，三种出水模块式可选。可以加工CR39、玻璃片、带尖边、平板、平边抛光功能。</w:t>
            </w:r>
          </w:p>
          <w:p w14:paraId="4EF5230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技术指标：</w:t>
            </w:r>
          </w:p>
          <w:p w14:paraId="32BBFF8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1.磨边直径：Ф22-Ф80mm</w:t>
            </w:r>
          </w:p>
          <w:p w14:paraId="13D4FC5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2.磨片夹紧力：三档可调</w:t>
            </w:r>
          </w:p>
          <w:p w14:paraId="3ADC567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3.砂轮直径选配：Ф100mm</w:t>
            </w:r>
          </w:p>
          <w:p w14:paraId="071B068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4.砂轮工作线速度：16.7m/s</w:t>
            </w:r>
          </w:p>
          <w:p w14:paraId="3B9900A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5.工作电压和频率：AC.220V(110V)/550HZ(60HZ)</w:t>
            </w:r>
          </w:p>
          <w:p w14:paraId="680EFC4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6.电气功耗：400VA</w:t>
            </w:r>
          </w:p>
          <w:p w14:paraId="4B0F433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7.工作环境温度：5℃-40℃</w:t>
            </w:r>
          </w:p>
          <w:p w14:paraId="4E67885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8.外形尺寸：约510*410*470</w:t>
            </w:r>
          </w:p>
          <w:p w14:paraId="59FC779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9.重量：约48Kg</w:t>
            </w:r>
          </w:p>
          <w:p w14:paraId="25C30C7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10.供水系统：循环供水和直接供水（根据用户需求选择）</w:t>
            </w:r>
          </w:p>
          <w:p w14:paraId="6214407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11.多功能插座转换器</w:t>
            </w:r>
          </w:p>
          <w:p w14:paraId="7491A30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12.配套带中心仪、打孔机</w:t>
            </w:r>
          </w:p>
          <w:p w14:paraId="133FD7D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五、角膜曲率计（带升降台）</w:t>
            </w:r>
          </w:p>
          <w:p w14:paraId="2B0C699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1.测量范围：6.5mm～9.5mm</w:t>
            </w:r>
          </w:p>
          <w:p w14:paraId="367C2B3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2.曲率仪的测量偏差：±0.05mm</w:t>
            </w:r>
          </w:p>
          <w:p w14:paraId="4FAF83E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3.角膜曲率半径数字显示分辨力：0.01mm</w:t>
            </w:r>
          </w:p>
          <w:p w14:paraId="420E42D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4.主子午线的曲率半径≤0.3mm，主子午线轴位测量偏差±4°</w:t>
            </w:r>
          </w:p>
          <w:p w14:paraId="73C931E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5.主子午线的曲率半径﹥0.3mm，主子午线轴位测量偏差±2°</w:t>
            </w:r>
          </w:p>
          <w:p w14:paraId="14DBFE1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★7.输出装置：无线红外传输数据；</w:t>
            </w:r>
          </w:p>
          <w:p w14:paraId="78A542A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8.通过屏幕可直接观察到眼睛</w:t>
            </w:r>
          </w:p>
          <w:p w14:paraId="202D538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9.重量：符合人体工程学设计，轻便小巧</w:t>
            </w:r>
          </w:p>
          <w:p w14:paraId="74F4AD5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10.功率：800mW</w:t>
            </w:r>
          </w:p>
          <w:p w14:paraId="05A2539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11.提供生产商产品彩页并加盖公章</w:t>
            </w:r>
          </w:p>
          <w:p w14:paraId="716F4897">
            <w:pPr>
              <w:widowControl w:val="0"/>
              <w:wordWrap w:val="0"/>
              <w:topLinePunct/>
              <w:spacing w:line="360" w:lineRule="auto"/>
              <w:ind w:firstLine="420" w:firstLineChars="200"/>
              <w:jc w:val="both"/>
              <w:rPr>
                <w:rFonts w:hint="eastAsia" w:ascii="宋体" w:hAnsi="宋体" w:eastAsia="宋体" w:cs="宋体"/>
                <w:b/>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kern w:val="2"/>
                <w:sz w:val="21"/>
                <w:szCs w:val="20"/>
                <w:highlight w:val="none"/>
                <w:lang w:val="en-US" w:eastAsia="zh-CN" w:bidi="ar-SA"/>
              </w:rPr>
              <w:t xml:space="preserve"> </w:t>
            </w:r>
            <w:r>
              <w:rPr>
                <w:rFonts w:hint="eastAsia" w:ascii="宋体" w:hAnsi="宋体" w:eastAsia="宋体" w:cs="宋体"/>
                <w:b/>
                <w:color w:val="auto"/>
                <w:kern w:val="2"/>
                <w:sz w:val="21"/>
                <w:szCs w:val="21"/>
                <w:highlight w:val="none"/>
                <w:u w:val="single"/>
                <w:lang w:val="en-US" w:eastAsia="zh-CN" w:bidi="ar-SA"/>
              </w:rPr>
              <w:t>提供针对本项目出具的原厂售后服务承诺函（原件备查）</w:t>
            </w:r>
          </w:p>
          <w:p w14:paraId="789FC4D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13.带升降台</w:t>
            </w:r>
          </w:p>
          <w:p w14:paraId="60ECC45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六、手动焦度计</w:t>
            </w:r>
          </w:p>
          <w:p w14:paraId="4479866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用途：用于测量镜片的球镜、柱镜屈光度，柱镜轴位，棱镜度及棱镜基线方向，并能对镜片的光学中心，柱镜轴位和柱镜基底方向打印记。</w:t>
            </w:r>
          </w:p>
          <w:p w14:paraId="7A8EBA5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本仪器系交、直流两用(直流两节5#电池)，不仅读数、刻尺清晰，而且直观精度高，可靠性好；操作简单便、使用方便。</w:t>
            </w:r>
          </w:p>
          <w:p w14:paraId="6C35DFD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测量范围：0～±25D</w:t>
            </w:r>
          </w:p>
          <w:p w14:paraId="6ADA4BE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最小刻度值：内读：0.125D  外读：0～±5D，时为0.125D</w:t>
            </w:r>
          </w:p>
          <w:p w14:paraId="75876C1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柱面散光轴位角：0～180° 最小刻度值0～5△ </w:t>
            </w:r>
          </w:p>
          <w:p w14:paraId="62B4876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带棱镜补偿器0～20△，最小刻度值为1△</w:t>
            </w:r>
          </w:p>
          <w:p w14:paraId="2284FEE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棱镜基底角：0～180°</w:t>
            </w:r>
          </w:p>
          <w:p w14:paraId="6C68C7F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目镜视度调节范围：±5D</w:t>
            </w:r>
          </w:p>
          <w:p w14:paraId="0672961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被测镜片尺寸范围：</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en-US" w:eastAsia="zh-CN" w:bidi="ar-SA"/>
              </w:rPr>
              <w:sym w:font="Symbol" w:char="F0C6"/>
            </w:r>
            <w:r>
              <w:rPr>
                <w:rFonts w:hint="eastAsia" w:ascii="宋体" w:hAnsi="宋体" w:eastAsia="宋体" w:cs="宋体"/>
                <w:color w:val="auto"/>
                <w:kern w:val="2"/>
                <w:sz w:val="21"/>
                <w:szCs w:val="21"/>
                <w:highlight w:val="none"/>
                <w:lang w:val="en-US" w:eastAsia="zh-CN" w:bidi="ar-SA"/>
              </w:rPr>
              <w:t>86mm</w:t>
            </w:r>
          </w:p>
          <w:p w14:paraId="24114E9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照片灯泡：～220V/-3V 3W 或 ～110V/-3V</w:t>
            </w:r>
          </w:p>
          <w:p w14:paraId="47232C9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七、同视机（带升降台）</w:t>
            </w:r>
          </w:p>
          <w:p w14:paraId="0C65424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1.倍率：1.65 ，视场≥56mm；</w:t>
            </w:r>
          </w:p>
          <w:p w14:paraId="07F22AA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2.红光(λ=640nm )闪烁系统；</w:t>
            </w:r>
          </w:p>
          <w:p w14:paraId="6CAFD27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3.左右镜筒可饶竖轴转动：集合 50°，发散 40°；</w:t>
            </w:r>
          </w:p>
          <w:p w14:paraId="43E8A7F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4.左右镜筒可饶横轴转动： ±30°；</w:t>
            </w:r>
          </w:p>
          <w:p w14:paraId="0B45601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5.左右镜筒中画片对光轴上下移动：±10△；</w:t>
            </w:r>
          </w:p>
          <w:p w14:paraId="011B704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6.左右镜筒中画片可饶光轴转动：±20°；</w:t>
            </w:r>
          </w:p>
          <w:p w14:paraId="102D655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7.瞳距调节范围：45~75mm；</w:t>
            </w:r>
          </w:p>
          <w:p w14:paraId="744A57E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8.暗室照明灯：对称式设计，LED 面发光器；</w:t>
            </w:r>
          </w:p>
          <w:p w14:paraId="0679F02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9.仪器照明装置：LED 发光器；</w:t>
            </w:r>
          </w:p>
          <w:p w14:paraId="594D280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10.海丁格刷装置，速度可调节：50~100 转/分；</w:t>
            </w:r>
          </w:p>
          <w:p w14:paraId="0DF613B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11.闪烁装置：手动和自动两种；</w:t>
            </w:r>
          </w:p>
          <w:p w14:paraId="2BA5AF4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12.自动闪烁频率调节范围 30~300 次/分,十档准确分级；</w:t>
            </w:r>
          </w:p>
          <w:p w14:paraId="03CDBE6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13.自动闪烁明暗交替方式：一周期中  1/4 点   3/4 灭；1 /2 点   1/2 灭；3/4 点   1/4 灭；</w:t>
            </w:r>
          </w:p>
          <w:p w14:paraId="0BD81B3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14.自动闪烁装置种类：左右同时点灭；  左右交替点灭； 左右一方常点，另一方常灭； 左右一方点灭，另一方常点或常灭；</w:t>
            </w:r>
          </w:p>
          <w:p w14:paraId="4193511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15.能实现40″-1000″的远距立体视锐度的定量检查；</w:t>
            </w:r>
          </w:p>
          <w:p w14:paraId="5F60BC9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16.带配套画片（同时视画片、融像画片、立体视觉画片、特殊画片）。</w:t>
            </w:r>
          </w:p>
          <w:p w14:paraId="2B843CA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17. 带升降台</w:t>
            </w:r>
          </w:p>
          <w:p w14:paraId="3B29D5A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八、视知觉训练设备</w:t>
            </w:r>
          </w:p>
          <w:p w14:paraId="2F80674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1.工作环境温度：10-40摄氏度 </w:t>
            </w:r>
          </w:p>
          <w:p w14:paraId="6A97D68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2.工作环境湿度：≤80%</w:t>
            </w:r>
          </w:p>
          <w:p w14:paraId="236E5E4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3.运输和存储温度：-20-40摄氏度</w:t>
            </w:r>
          </w:p>
          <w:p w14:paraId="4F5879E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4.运输和存储湿度：＜93%</w:t>
            </w:r>
          </w:p>
          <w:p w14:paraId="0188346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5.运输和存储环境：无腐蚀性气体和通风良好的室内</w:t>
            </w:r>
          </w:p>
          <w:p w14:paraId="67BDF3E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6.电源电压：主机220V  400W，屏幕220V待机功率≤0.5V</w:t>
            </w:r>
          </w:p>
          <w:p w14:paraId="6AB330B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7.VTS 4D视功能检测与训练系统，提供相应产品的软件著作权登记证书；</w:t>
            </w:r>
          </w:p>
          <w:p w14:paraId="486C2FF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8.VTS 4D集合了多种视功能测试、隐斜、调节灵敏度、辐辏、集合散开等;结合全项目的双眼视异常训练、三级视功能脱抑制、眼球运动、3D游戏等；</w:t>
            </w:r>
          </w:p>
          <w:p w14:paraId="259C1DC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9.VTS 4D独有强大的病例管理系统,对于不同的顾客,提供实时反馈,训练参数可按患者情况进行调整。拥有增加顾客、删除顾客、编辑顾客信息、选择顾客进行训练、保存档案等功能，方面快捷查询顾客信息。</w:t>
            </w:r>
          </w:p>
          <w:p w14:paraId="264C413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10.检测项目：隐斜视；融合范围；调节灵敏度；扫视功能；追随；四孔灯；眼部运动视野；注视视差；视觉记忆；不等像；旋转斜视。</w:t>
            </w:r>
          </w:p>
          <w:p w14:paraId="0939602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11.VTS 4D 训练系统可满足 11 个训练板块，提供弱视训练，调节功能，聚散功能，脱抑制训练，扫视，视觉追随，视觉记忆等视知觉训练，该训练系统还设计一款极速空间游戏，融合集合与散开功能训练。</w:t>
            </w:r>
          </w:p>
          <w:p w14:paraId="7029FE7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12.软件配置：</w:t>
            </w:r>
            <w:r>
              <w:rPr>
                <w:rFonts w:hint="eastAsia" w:ascii="宋体" w:hAnsi="宋体" w:eastAsia="宋体" w:cs="宋体"/>
                <w:color w:val="auto"/>
                <w:kern w:val="2"/>
                <w:sz w:val="21"/>
                <w:szCs w:val="21"/>
                <w:highlight w:val="none"/>
                <w:lang w:val="zh-CN" w:eastAsia="zh-CN" w:bidi="ar-SA"/>
              </w:rPr>
              <w:t>中文显示VTS4D视觉训练系统一套；配套加密电子钥匙一只。</w:t>
            </w:r>
          </w:p>
          <w:p w14:paraId="1ED3EABD">
            <w:pPr>
              <w:widowControl w:val="0"/>
              <w:wordWrap w:val="0"/>
              <w:topLinePunct/>
              <w:spacing w:line="360" w:lineRule="auto"/>
              <w:ind w:firstLine="420" w:firstLineChars="200"/>
              <w:jc w:val="both"/>
              <w:rPr>
                <w:rFonts w:hint="eastAsia" w:ascii="宋体" w:hAnsi="宋体" w:eastAsia="宋体" w:cs="宋体"/>
                <w:b/>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b/>
                <w:color w:val="auto"/>
                <w:kern w:val="2"/>
                <w:sz w:val="21"/>
                <w:szCs w:val="21"/>
                <w:highlight w:val="none"/>
                <w:u w:val="single"/>
                <w:lang w:val="en-US" w:eastAsia="zh-CN" w:bidi="ar-SA"/>
              </w:rPr>
              <w:t>提供针对本项目出具的原厂售后服务承诺函（原件备查）</w:t>
            </w:r>
          </w:p>
          <w:p w14:paraId="23CFEB5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九、眼底照相机（带升降台）</w:t>
            </w:r>
          </w:p>
          <w:p w14:paraId="3C13C0D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1.像素2400 最小瞳孔适应4 视场角53 含升降台、打印设备拍摄方式：非接触。成像视场为45°、55°、65°三种（可选），视场允差±7%。</w:t>
            </w:r>
          </w:p>
          <w:p w14:paraId="20258E3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2.成像分辨率</w:t>
            </w:r>
          </w:p>
          <w:p w14:paraId="3B3DD0E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视场中心处 ≥ 60lp/mm；</w:t>
            </w:r>
          </w:p>
          <w:p w14:paraId="47CF05B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视场中部处（r/2）≥ 40lp/mm；</w:t>
            </w:r>
          </w:p>
          <w:p w14:paraId="1B01AD4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视场边缘处（r）≥ 25lp/mm。</w:t>
            </w:r>
          </w:p>
          <w:p w14:paraId="1C436DD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3.患者屈光不正补偿的调焦范围：-20D～+20D。</w:t>
            </w:r>
          </w:p>
          <w:p w14:paraId="215B62F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4.工作距离                   13mm</w:t>
            </w:r>
          </w:p>
          <w:p w14:paraId="72BC15C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5.最小可拍摄瞳孔直径         4mm </w:t>
            </w:r>
          </w:p>
          <w:p w14:paraId="3379014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6.软件功能</w:t>
            </w:r>
          </w:p>
          <w:p w14:paraId="2F89810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提供全面的病例管理功能，包括：建立、修改、删除、存档、拷贝、检索等；</w:t>
            </w:r>
          </w:p>
          <w:p w14:paraId="7A77000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提供图文病例报告，可通过打印机打印输出；</w:t>
            </w:r>
          </w:p>
          <w:p w14:paraId="523380A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提供眼底图像处理功能，可通过所拍摄的眼底彩色图像获得以下类型图片：</w:t>
            </w:r>
          </w:p>
          <w:p w14:paraId="591ED32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 去红（Red-free）图像：去除彩色图像中的红色通道，形成黑白图像；</w:t>
            </w:r>
          </w:p>
          <w:p w14:paraId="7192428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 血管增强图像：对血管进行对比度增强，使其更加明显；</w:t>
            </w:r>
          </w:p>
          <w:p w14:paraId="54F59AB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 神经纤维增强图像：对神经纤维进行对比度增强，使其更加明显；</w:t>
            </w:r>
          </w:p>
          <w:p w14:paraId="48DAFB4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 脉络膜增强图像：对脉络膜血管进行对比度增强，使其更加明显。</w:t>
            </w:r>
          </w:p>
          <w:p w14:paraId="0678E4B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7.提供多视场拼接功能，可对同一只眼睛不同部位的眼底图片进行视场拼接，获得一张大视野图像；</w:t>
            </w:r>
          </w:p>
          <w:p w14:paraId="2BD541A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8.提供视杯视盘比计算功能。医生可在眼底图像中通过画笔控件标记出视杯、视盘的范围，软件可根据标记自动计算出视杯视盘比；</w:t>
            </w:r>
          </w:p>
          <w:p w14:paraId="0CFC36B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9.提供荧光造影功能。通过软件可以选择荧光造影的模式，系统会自动切换对应的荧光滤光片；提供眼底图像可信度评估过程所需的标准眼底图像，方便医生进行比对；</w:t>
            </w:r>
          </w:p>
          <w:p w14:paraId="20ADC26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★10.</w:t>
            </w:r>
            <w:r>
              <w:rPr>
                <w:rFonts w:hint="eastAsia" w:ascii="宋体" w:hAnsi="宋体" w:eastAsia="宋体" w:cs="宋体"/>
                <w:b/>
                <w:color w:val="auto"/>
                <w:kern w:val="2"/>
                <w:sz w:val="21"/>
                <w:szCs w:val="20"/>
                <w:highlight w:val="none"/>
                <w:u w:val="single"/>
                <w:lang w:val="en-US" w:eastAsia="zh-CN" w:bidi="ar-SA"/>
              </w:rPr>
              <w:t xml:space="preserve"> </w:t>
            </w:r>
            <w:r>
              <w:rPr>
                <w:rFonts w:hint="eastAsia" w:ascii="宋体" w:hAnsi="宋体" w:eastAsia="宋体" w:cs="宋体"/>
                <w:b/>
                <w:color w:val="auto"/>
                <w:kern w:val="2"/>
                <w:sz w:val="21"/>
                <w:szCs w:val="21"/>
                <w:highlight w:val="none"/>
                <w:u w:val="single"/>
                <w:lang w:val="en-US" w:eastAsia="zh-CN" w:bidi="ar-SA"/>
              </w:rPr>
              <w:t>提供针对本项目出具的原厂售后服务承诺函（原件备查）</w:t>
            </w:r>
            <w:r>
              <w:rPr>
                <w:rFonts w:hint="eastAsia" w:ascii="宋体" w:hAnsi="宋体" w:eastAsia="宋体" w:cs="宋体"/>
                <w:color w:val="auto"/>
                <w:kern w:val="2"/>
                <w:sz w:val="21"/>
                <w:szCs w:val="21"/>
                <w:highlight w:val="none"/>
                <w:lang w:val="zh-CN" w:eastAsia="zh-CN" w:bidi="ar-SA"/>
              </w:rPr>
              <w:t>，并提供生产商产品彩页。</w:t>
            </w:r>
          </w:p>
          <w:p w14:paraId="1971C73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十、光学生物测量仪</w:t>
            </w:r>
          </w:p>
          <w:p w14:paraId="53E6C40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主机屏幕分体设计、平板电脑、数据传输WiFi、usb、可测角膜散光/平坦屈光度/陡峭屈光度/瞳孔直径</w:t>
            </w:r>
          </w:p>
          <w:p w14:paraId="04E4C42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1.测量范围：   眼轴长度12-34mm</w:t>
            </w:r>
          </w:p>
          <w:p w14:paraId="79FC459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角膜厚度300-800um</w:t>
            </w:r>
          </w:p>
          <w:p w14:paraId="469A1B8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角膜曲率半径4.8-11.1mm</w:t>
            </w:r>
          </w:p>
          <w:p w14:paraId="2B17F24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轴位角0°-180°</w:t>
            </w:r>
          </w:p>
          <w:p w14:paraId="6FF7290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前房深度1.5-6.0mm</w:t>
            </w:r>
          </w:p>
          <w:p w14:paraId="629C605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晶状体厚度0.5-7.0mm</w:t>
            </w:r>
          </w:p>
          <w:p w14:paraId="1A5C4A4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白到白距离6.5-16.6mm</w:t>
            </w:r>
          </w:p>
          <w:p w14:paraId="7FF8685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瞳孔大小1.9-13.5mm</w:t>
            </w:r>
          </w:p>
          <w:p w14:paraId="0B1F7EC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★2.显示分辨率： 眼轴长度0.01mm</w:t>
            </w:r>
          </w:p>
          <w:p w14:paraId="36D9583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角膜厚度1 um</w:t>
            </w:r>
          </w:p>
          <w:p w14:paraId="0B5E522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角膜曲率半径0.01mm</w:t>
            </w:r>
          </w:p>
          <w:p w14:paraId="21339E6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轴位角1°</w:t>
            </w:r>
          </w:p>
          <w:p w14:paraId="409A0A0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前房深度0.01mm</w:t>
            </w:r>
          </w:p>
          <w:p w14:paraId="1129C07E">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晶状体厚度0.01mm</w:t>
            </w:r>
          </w:p>
          <w:p w14:paraId="7E1420EE">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白到白距离0.01mm</w:t>
            </w:r>
          </w:p>
          <w:p w14:paraId="5C3ABBE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瞳孔大小0.01mm</w:t>
            </w:r>
          </w:p>
          <w:p w14:paraId="52C6B1B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3.标准偏差：     眼轴长度±25 um</w:t>
            </w:r>
          </w:p>
          <w:p w14:paraId="0AD5094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角膜厚度±2 um</w:t>
            </w:r>
          </w:p>
          <w:p w14:paraId="1FB1B32E">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角膜曲率半径±10 um</w:t>
            </w:r>
          </w:p>
          <w:p w14:paraId="29C7798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轴位角±9°</w:t>
            </w:r>
          </w:p>
          <w:p w14:paraId="1BE7A35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前房深度±20 um</w:t>
            </w:r>
          </w:p>
          <w:p w14:paraId="1FBAAA54">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晶状体厚度±50um</w:t>
            </w:r>
          </w:p>
          <w:p w14:paraId="7EEFE68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白到白距离±0.3mm</w:t>
            </w:r>
          </w:p>
          <w:p w14:paraId="094B07E5">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瞳孔大小±0.3mm</w:t>
            </w:r>
          </w:p>
          <w:p w14:paraId="53AA4BD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★4.人工晶体计算公式： BinkHorst-II,Holladay,Hoffer-Q,Haigis,SRK-T,SRK-II</w:t>
            </w:r>
          </w:p>
          <w:p w14:paraId="3425A73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5.角膜屈光手术后的人工晶体计算公式：Shammas-PL</w:t>
            </w:r>
          </w:p>
          <w:p w14:paraId="30275457">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6.接口:USB2.0  WINDOWS 7操作平台下，采用先进无振动直线运动装置（提供证明文件）</w:t>
            </w:r>
          </w:p>
          <w:p w14:paraId="0B28956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b/>
                <w:color w:val="auto"/>
                <w:kern w:val="2"/>
                <w:sz w:val="21"/>
                <w:szCs w:val="20"/>
                <w:highlight w:val="none"/>
                <w:u w:val="single"/>
                <w:lang w:val="en-US" w:eastAsia="zh-CN" w:bidi="ar-SA"/>
              </w:rPr>
              <w:t xml:space="preserve"> </w:t>
            </w:r>
            <w:r>
              <w:rPr>
                <w:rFonts w:hint="eastAsia" w:ascii="宋体" w:hAnsi="宋体" w:eastAsia="宋体" w:cs="宋体"/>
                <w:b/>
                <w:color w:val="auto"/>
                <w:kern w:val="2"/>
                <w:sz w:val="21"/>
                <w:szCs w:val="21"/>
                <w:highlight w:val="none"/>
                <w:u w:val="single"/>
                <w:lang w:val="en-US" w:eastAsia="zh-CN" w:bidi="ar-SA"/>
              </w:rPr>
              <w:t>提供针对本项目出具的原厂售后服务承诺函（原件备查），</w:t>
            </w:r>
            <w:r>
              <w:rPr>
                <w:rFonts w:hint="eastAsia" w:ascii="宋体" w:hAnsi="宋体" w:eastAsia="宋体" w:cs="宋体"/>
                <w:color w:val="auto"/>
                <w:kern w:val="2"/>
                <w:sz w:val="21"/>
                <w:szCs w:val="21"/>
                <w:highlight w:val="none"/>
                <w:lang w:val="zh-CN" w:eastAsia="zh-CN" w:bidi="ar-SA"/>
              </w:rPr>
              <w:t>提供生产商产品彩页并加盖公章</w:t>
            </w:r>
          </w:p>
          <w:p w14:paraId="676AC69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十一、检影镜</w:t>
            </w:r>
          </w:p>
          <w:p w14:paraId="34CF699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该产品经过改良光学设计，光学性能优越，可以清晰地进行眼底诊察，充电式的结构，可以使携带更方便。</w:t>
            </w:r>
          </w:p>
          <w:p w14:paraId="2F3A71D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产品特点</w:t>
            </w:r>
          </w:p>
          <w:p w14:paraId="46290D5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改良光学设计，光学性能优越，可以清晰进行眼底诊察</w:t>
            </w:r>
          </w:p>
          <w:p w14:paraId="71682F92">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进口卤钨灯泡，亮度高，光源显色性好，灯光亮度连续可调</w:t>
            </w:r>
          </w:p>
          <w:p w14:paraId="77F8CE3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携带方便，一次性充电，可以长时间使用，方便移动诊察</w:t>
            </w:r>
          </w:p>
          <w:p w14:paraId="59590A2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照明形式：大光斑、小光斑、裂隙、网格片、无赤片</w:t>
            </w:r>
          </w:p>
          <w:p w14:paraId="2E7387E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屈光度补偿：-35D～+20D，共 24 种屈光度</w:t>
            </w:r>
          </w:p>
          <w:p w14:paraId="3E40C3B8">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照明光源：3.5V/2.8W 卤钨灯泡</w:t>
            </w:r>
          </w:p>
          <w:p w14:paraId="7D05EF4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照明电源：Li+电池组   DC：3.7V</w:t>
            </w:r>
          </w:p>
          <w:p w14:paraId="078D949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充电电源：AC110V~240V ，50Hz/60Hz</w:t>
            </w:r>
          </w:p>
          <w:p w14:paraId="671F4A7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十二、镜片箱</w:t>
            </w:r>
          </w:p>
          <w:p w14:paraId="48427A2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1.材质：优质光学玻璃</w:t>
            </w:r>
          </w:p>
          <w:p w14:paraId="126775F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2.PRIM：0.5～8.0△</w:t>
            </w:r>
          </w:p>
          <w:p w14:paraId="2432FD9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3.重量：约3.64Kg</w:t>
            </w:r>
          </w:p>
          <w:p w14:paraId="36AA1BDA">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4.用途：视力检查</w:t>
            </w:r>
          </w:p>
          <w:p w14:paraId="4A9BB9E1">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5.测量范围：SPH:0.12～6.00DS</w:t>
            </w:r>
          </w:p>
          <w:p w14:paraId="1EBB2339">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6.标准装箱数：266（pcs）</w:t>
            </w:r>
          </w:p>
          <w:p w14:paraId="69EB580F">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十三、便携式低视力助视器配镜箱</w:t>
            </w:r>
          </w:p>
          <w:p w14:paraId="44ACF95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1.箱内配置：远用视力表(数量1张)、3.5寸手持式电子助视器(数量1个)、 4.3寸手持式电子助视器(数量1个)、单筒望远镜(数量4个)。</w:t>
            </w:r>
          </w:p>
          <w:p w14:paraId="7CC3C033">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2.8倍、4倍、6倍、8倍\眼镜式望远镜(数量2个)、2.8倍、2.5倍(含5个帽)。</w:t>
            </w:r>
          </w:p>
          <w:p w14:paraId="4403A626">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中远距离助视器(数量1个)、8105手持式助视器*(数量2个)、带光源8倍、4倍 镇纸式放大(数量2个)、4X50、4X80\ 柱面放大镜(数量1个)、5*250。</w:t>
            </w:r>
          </w:p>
          <w:p w14:paraId="45F93ABC">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眼镜式放大镜(数量6副)、6D、10D、12D、16D、20D、24D\  充电器(数量1个)。</w:t>
            </w:r>
          </w:p>
          <w:p w14:paraId="0D20606D">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2.低视力表背光灯：背光灯发光均匀。</w:t>
            </w:r>
          </w:p>
          <w:p w14:paraId="5F6294D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3.验配箱尺寸规格：540*375*100(内尺)。</w:t>
            </w:r>
          </w:p>
          <w:p w14:paraId="0A081A5B">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4.验配箱体材质：采用铝合金材料制成。</w:t>
            </w:r>
          </w:p>
          <w:p w14:paraId="7BD698E0">
            <w:pPr>
              <w:widowControl w:val="0"/>
              <w:wordWrap w:val="0"/>
              <w:topLinePunct/>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5.箱体前盖可取下，可方便的试用于各种场地的验配。</w:t>
            </w:r>
          </w:p>
        </w:tc>
      </w:tr>
    </w:tbl>
    <w:p w14:paraId="2CDF0ED1">
      <w:pPr>
        <w:rPr>
          <w:rFonts w:hint="eastAsia"/>
          <w:color w:val="auto"/>
          <w:highlight w:val="none"/>
        </w:rPr>
        <w:sectPr>
          <w:pgSz w:w="16840" w:h="11907" w:orient="landscape"/>
          <w:pgMar w:top="1417" w:right="1417" w:bottom="1417" w:left="1417" w:header="777" w:footer="850" w:gutter="0"/>
          <w:cols w:space="720" w:num="1"/>
          <w:docGrid w:type="linesAndChars" w:linePitch="312" w:charSpace="0"/>
        </w:sectPr>
      </w:pPr>
    </w:p>
    <w:p w14:paraId="6FD56861">
      <w:pPr>
        <w:spacing w:line="360" w:lineRule="auto"/>
        <w:rPr>
          <w:rFonts w:hint="eastAsia"/>
          <w:color w:val="auto"/>
          <w:highlight w:val="none"/>
        </w:rPr>
      </w:pPr>
      <w:r>
        <w:rPr>
          <w:rFonts w:hint="eastAsia"/>
          <w:color w:val="auto"/>
          <w:highlight w:val="none"/>
        </w:rPr>
        <w:t>注：</w:t>
      </w:r>
    </w:p>
    <w:p w14:paraId="0690FECC">
      <w:pPr>
        <w:numPr>
          <w:ilvl w:val="0"/>
          <w:numId w:val="2"/>
        </w:numPr>
        <w:spacing w:line="360" w:lineRule="auto"/>
        <w:rPr>
          <w:rFonts w:hint="eastAsia"/>
          <w:color w:val="auto"/>
          <w:highlight w:val="none"/>
        </w:rPr>
      </w:pPr>
      <w:r>
        <w:rPr>
          <w:rFonts w:hint="eastAsia"/>
          <w:color w:val="auto"/>
          <w:highlight w:val="none"/>
        </w:rPr>
        <w:t>供应商在满足技术要求和性能的前提下可投同档次或优于上述参数、性能和质量的货物。</w:t>
      </w:r>
    </w:p>
    <w:p w14:paraId="6D9E6C46">
      <w:pPr>
        <w:numPr>
          <w:ilvl w:val="0"/>
          <w:numId w:val="2"/>
        </w:numPr>
        <w:spacing w:line="360" w:lineRule="auto"/>
        <w:rPr>
          <w:rFonts w:hint="eastAsia"/>
          <w:color w:val="auto"/>
          <w:highlight w:val="none"/>
        </w:rPr>
      </w:pPr>
      <w:r>
        <w:rPr>
          <w:rFonts w:hint="eastAsia"/>
          <w:color w:val="auto"/>
          <w:highlight w:val="none"/>
        </w:rPr>
        <w:t>供应商应在响应文件中提供其响应产品满足竞争性磋商文件重要技术条款要求的客观证据材料（技术支持资料）作为响应文件的一部分，以证明供应商真实并实质性响应竞争性磋商文件的重要技术条款。未按要求提供的，磋商小组将认定不满足该项要求。上述客观证据材料（技术支持资料）包括：国家认证认可监督管理委员会认可的检验检测认证机构出具的认证证书、检测报告；响应产品制造商公开发布的印刷技术资料（彩页或技术白皮书），或者响应产品制造商官网发布的技术资料网页版打印件（显示网页网址）；或者磋商小组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审以中文翻译内容为准。</w:t>
      </w:r>
    </w:p>
    <w:p w14:paraId="2046A61F">
      <w:r>
        <w:rPr>
          <w:rFonts w:hint="eastAsia"/>
          <w:color w:val="auto"/>
          <w:highlight w:val="none"/>
        </w:rPr>
        <w:t>供应商应如实描述所投产品的技术参数和性能。</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BBFB"/>
    <w:multiLevelType w:val="singleLevel"/>
    <w:tmpl w:val="913EBBFB"/>
    <w:lvl w:ilvl="0" w:tentative="0">
      <w:start w:val="1"/>
      <w:numFmt w:val="decimal"/>
      <w:suff w:val="nothing"/>
      <w:lvlText w:val="%1、"/>
      <w:lvlJc w:val="left"/>
    </w:lvl>
  </w:abstractNum>
  <w:abstractNum w:abstractNumId="1">
    <w:nsid w:val="16D9283B"/>
    <w:multiLevelType w:val="multilevel"/>
    <w:tmpl w:val="16D9283B"/>
    <w:lvl w:ilvl="0" w:tentative="0">
      <w:start w:val="1"/>
      <w:numFmt w:val="japaneseCounting"/>
      <w:lvlText w:val="第%1章"/>
      <w:lvlJc w:val="left"/>
      <w:pPr>
        <w:ind w:left="1080" w:hanging="1080"/>
      </w:pPr>
      <w:rPr>
        <w:rFonts w:hint="default"/>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3DDA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0"/>
    </w:rPr>
  </w:style>
  <w:style w:type="paragraph" w:styleId="3">
    <w:name w:val="Plain Text"/>
    <w:basedOn w:val="1"/>
    <w:next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2024-10-08T04:31:45Z</dcterms:created>
  <dc:creator>郭甜艳</dc:creator>
  <cp:lastModifiedBy>july</cp:lastModifiedBy>
  <dcterms:modified xsi:type="dcterms:W3CDTF">2024-10-08T04:32:05Z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AA714FEE291A45D6955E2D2D9C10F90B_12</vt:lpwstr>
  </property>
</Properties>
</file>