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hd w:val="clear" w:color="auto" w:fill="FFFFFF"/>
        <w:adjustRightInd w:val="0"/>
        <w:snapToGrid w:val="0"/>
        <w:spacing w:line="312" w:lineRule="auto"/>
        <w:jc w:val="center"/>
        <w:rPr>
          <w:rFonts w:ascii="宋体" w:hAnsi="宋体" w:cs="宋体"/>
          <w:b/>
          <w:bCs/>
          <w:color w:val="000000"/>
          <w:kern w:val="0"/>
          <w:sz w:val="36"/>
          <w:szCs w:val="36"/>
          <w:shd w:val="clear" w:color="auto" w:fill="FFFFFF"/>
        </w:rPr>
      </w:pPr>
      <w:r>
        <w:rPr>
          <w:rFonts w:hint="eastAsia" w:ascii="宋体" w:hAnsi="宋体" w:cs="宋体"/>
          <w:b/>
          <w:bCs/>
          <w:color w:val="000000"/>
          <w:sz w:val="36"/>
          <w:szCs w:val="36"/>
          <w:lang w:val="en-US" w:eastAsia="zh-CN"/>
        </w:rPr>
        <w:t>孟州市第一高级中学图书馆基础设施改造及设备购置项</w:t>
      </w:r>
      <w:r>
        <w:rPr>
          <w:rFonts w:hint="eastAsia" w:ascii="宋体" w:hAnsi="宋体" w:cs="宋体"/>
          <w:b/>
          <w:bCs/>
          <w:color w:val="000000"/>
          <w:sz w:val="36"/>
          <w:szCs w:val="36"/>
          <w:lang w:eastAsia="zh-CN"/>
        </w:rPr>
        <w:t>目</w:t>
      </w:r>
      <w:r>
        <w:rPr>
          <w:rFonts w:hint="eastAsia" w:ascii="宋体" w:hAnsi="宋体" w:cs="宋体"/>
          <w:b/>
          <w:bCs/>
          <w:kern w:val="0"/>
          <w:sz w:val="36"/>
          <w:szCs w:val="36"/>
          <w:shd w:val="clear" w:color="auto" w:fill="FFFFFF"/>
        </w:rPr>
        <w:t>招标公告</w:t>
      </w:r>
    </w:p>
    <w:p>
      <w:pPr>
        <w:widowControl/>
        <w:shd w:val="clear" w:color="auto" w:fill="FFFFFF"/>
        <w:adjustRightInd w:val="0"/>
        <w:snapToGrid w:val="0"/>
        <w:spacing w:line="312" w:lineRule="auto"/>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lang w:eastAsia="zh-CN"/>
        </w:rPr>
        <w:t>孟州市第一高级中学图书馆基础设施改造及设备购置项目</w:t>
      </w:r>
      <w:r>
        <w:rPr>
          <w:rFonts w:hint="eastAsia" w:ascii="宋体" w:hAnsi="宋体" w:cs="宋体"/>
          <w:color w:val="000000"/>
          <w:kern w:val="0"/>
          <w:sz w:val="24"/>
          <w:shd w:val="clear" w:color="auto" w:fill="FFFFFF"/>
        </w:rPr>
        <w:t>的潜在投标人应在焦作市公共资源交易中心网站会员系统获取招标文件，并于</w:t>
      </w:r>
      <w:r>
        <w:rPr>
          <w:rFonts w:hint="eastAsia" w:ascii="宋体" w:hAnsi="宋体" w:cs="宋体"/>
          <w:kern w:val="0"/>
          <w:sz w:val="24"/>
          <w:shd w:val="clear" w:color="auto" w:fill="FFFFFF"/>
        </w:rPr>
        <w:t>202</w:t>
      </w:r>
      <w:r>
        <w:rPr>
          <w:rFonts w:hint="eastAsia" w:ascii="宋体" w:hAnsi="宋体" w:cs="宋体"/>
          <w:kern w:val="0"/>
          <w:sz w:val="24"/>
          <w:shd w:val="clear" w:color="auto" w:fill="FFFFFF"/>
          <w:lang w:val="en-US" w:eastAsia="zh-CN"/>
        </w:rPr>
        <w:t>3</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lang w:val="en-US" w:eastAsia="zh-CN"/>
        </w:rPr>
        <w:t>12</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lang w:val="en-US" w:eastAsia="zh-CN"/>
        </w:rPr>
        <w:t>27</w:t>
      </w:r>
      <w:r>
        <w:rPr>
          <w:rFonts w:hint="eastAsia" w:ascii="宋体" w:hAnsi="宋体" w:cs="宋体"/>
          <w:kern w:val="0"/>
          <w:sz w:val="24"/>
          <w:shd w:val="clear" w:color="auto" w:fill="FFFFFF"/>
        </w:rPr>
        <w:t>日9点00分</w:t>
      </w:r>
      <w:r>
        <w:rPr>
          <w:rFonts w:hint="eastAsia" w:ascii="宋体" w:hAnsi="宋体" w:cs="宋体"/>
          <w:color w:val="000000"/>
          <w:kern w:val="0"/>
          <w:sz w:val="24"/>
          <w:shd w:val="clear" w:color="auto" w:fill="FFFFFF"/>
        </w:rPr>
        <w:t>（ 北京时间）前按招标文件要求网上上传投标文件。</w:t>
      </w:r>
    </w:p>
    <w:p>
      <w:pPr>
        <w:widowControl/>
        <w:shd w:val="clear" w:color="auto" w:fill="FFFFFF"/>
        <w:adjustRightInd w:val="0"/>
        <w:snapToGrid w:val="0"/>
        <w:spacing w:line="312" w:lineRule="auto"/>
        <w:ind w:firstLine="482" w:firstLineChars="200"/>
        <w:jc w:val="left"/>
        <w:rPr>
          <w:rFonts w:hint="eastAsia"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一、项目基本情况</w:t>
      </w:r>
    </w:p>
    <w:p>
      <w:pPr>
        <w:widowControl/>
        <w:shd w:val="clear" w:color="auto" w:fill="FFFFFF"/>
        <w:adjustRightInd w:val="0"/>
        <w:snapToGrid w:val="0"/>
        <w:spacing w:line="312"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1、采购编号：MZCG202</w:t>
      </w:r>
      <w:r>
        <w:rPr>
          <w:rFonts w:hint="eastAsia" w:ascii="宋体" w:hAnsi="宋体" w:cs="宋体"/>
          <w:kern w:val="0"/>
          <w:sz w:val="24"/>
          <w:shd w:val="clear" w:color="auto" w:fill="FFFFFF"/>
          <w:lang w:val="en-US" w:eastAsia="zh-CN"/>
        </w:rPr>
        <w:t xml:space="preserve">3111 </w:t>
      </w:r>
      <w:r>
        <w:rPr>
          <w:rFonts w:hint="eastAsia" w:ascii="宋体" w:hAnsi="宋体" w:cs="宋体"/>
          <w:kern w:val="0"/>
          <w:sz w:val="24"/>
          <w:shd w:val="clear" w:color="auto" w:fill="FFFFFF"/>
        </w:rPr>
        <w:t xml:space="preserve">               交易编号：MZJYZ202</w:t>
      </w:r>
      <w:r>
        <w:rPr>
          <w:rFonts w:hint="eastAsia" w:ascii="宋体" w:hAnsi="宋体" w:cs="宋体"/>
          <w:kern w:val="0"/>
          <w:sz w:val="24"/>
          <w:shd w:val="clear" w:color="auto" w:fill="FFFFFF"/>
          <w:lang w:val="en-US" w:eastAsia="zh-CN"/>
        </w:rPr>
        <w:t xml:space="preserve">3092 </w:t>
      </w:r>
    </w:p>
    <w:p>
      <w:pPr>
        <w:widowControl/>
        <w:shd w:val="clear" w:color="auto" w:fill="FFFFFF"/>
        <w:adjustRightInd w:val="0"/>
        <w:snapToGrid w:val="0"/>
        <w:spacing w:line="312"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2、项目名称：</w:t>
      </w:r>
      <w:r>
        <w:rPr>
          <w:rFonts w:hint="eastAsia" w:ascii="宋体" w:hAnsi="宋体" w:cs="宋体"/>
          <w:kern w:val="0"/>
          <w:sz w:val="24"/>
          <w:shd w:val="clear" w:color="auto" w:fill="FFFFFF"/>
          <w:lang w:eastAsia="zh-CN"/>
        </w:rPr>
        <w:t>孟州市第一高级中学图书馆基础设施改造及设备购置项目</w:t>
      </w:r>
      <w:r>
        <w:rPr>
          <w:rFonts w:hint="eastAsia" w:ascii="宋体" w:hAnsi="宋体" w:cs="宋体"/>
          <w:kern w:val="0"/>
          <w:sz w:val="24"/>
          <w:shd w:val="clear" w:color="auto" w:fill="FFFFFF"/>
        </w:rPr>
        <w:tab/>
      </w:r>
    </w:p>
    <w:p>
      <w:pPr>
        <w:widowControl/>
        <w:shd w:val="clear" w:color="auto" w:fill="FFFFFF"/>
        <w:adjustRightInd w:val="0"/>
        <w:snapToGrid w:val="0"/>
        <w:spacing w:line="312" w:lineRule="auto"/>
        <w:ind w:firstLine="480" w:firstLineChars="2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3、采购方式：公开招标</w:t>
      </w:r>
    </w:p>
    <w:p>
      <w:pPr>
        <w:widowControl/>
        <w:shd w:val="clear" w:color="auto" w:fill="FFFFFF"/>
        <w:adjustRightInd w:val="0"/>
        <w:snapToGrid w:val="0"/>
        <w:spacing w:line="312" w:lineRule="auto"/>
        <w:ind w:firstLine="480" w:firstLineChars="200"/>
        <w:jc w:val="left"/>
        <w:rPr>
          <w:rFonts w:hint="eastAsia"/>
          <w:sz w:val="24"/>
        </w:rPr>
      </w:pPr>
      <w:r>
        <w:rPr>
          <w:rFonts w:hint="eastAsia" w:ascii="宋体" w:hAnsi="宋体" w:cs="宋体"/>
          <w:color w:val="000000"/>
          <w:kern w:val="0"/>
          <w:sz w:val="24"/>
          <w:shd w:val="clear" w:color="auto" w:fill="FFFFFF"/>
        </w:rPr>
        <w:t>4、项目预算金额：</w:t>
      </w:r>
      <w:r>
        <w:rPr>
          <w:rFonts w:hint="eastAsia" w:ascii="宋体" w:hAnsi="宋体" w:cs="宋体"/>
          <w:kern w:val="0"/>
          <w:sz w:val="24"/>
          <w:shd w:val="clear" w:color="auto" w:fill="FFFFFF"/>
          <w:lang w:eastAsia="zh-CN"/>
        </w:rPr>
        <w:t>1761479.82</w:t>
      </w:r>
      <w:r>
        <w:rPr>
          <w:rFonts w:hint="eastAsia" w:ascii="宋体" w:hAnsi="宋体" w:cs="宋体"/>
          <w:kern w:val="0"/>
          <w:sz w:val="24"/>
          <w:shd w:val="clear" w:color="auto" w:fill="FFFFFF"/>
        </w:rPr>
        <w:t>元；</w:t>
      </w:r>
      <w:r>
        <w:rPr>
          <w:rFonts w:hint="eastAsia" w:ascii="宋体" w:hAnsi="宋体" w:cs="宋体"/>
          <w:color w:val="000000"/>
          <w:kern w:val="0"/>
          <w:sz w:val="24"/>
          <w:shd w:val="clear" w:color="auto" w:fill="FFFFFF"/>
        </w:rPr>
        <w:t>最高限价：</w:t>
      </w:r>
      <w:r>
        <w:rPr>
          <w:rFonts w:hint="eastAsia" w:ascii="宋体" w:hAnsi="宋体" w:cs="宋体"/>
          <w:color w:val="000000"/>
          <w:kern w:val="0"/>
          <w:sz w:val="24"/>
          <w:shd w:val="clear" w:color="auto" w:fill="FFFFFF"/>
          <w:lang w:eastAsia="zh-CN"/>
        </w:rPr>
        <w:t>1761479.82</w:t>
      </w:r>
      <w:r>
        <w:rPr>
          <w:rFonts w:hint="eastAsia" w:ascii="宋体" w:hAnsi="宋体" w:cs="宋体"/>
          <w:color w:val="000000"/>
          <w:kern w:val="0"/>
          <w:sz w:val="24"/>
          <w:shd w:val="clear" w:color="auto" w:fill="FFFFFF"/>
        </w:rPr>
        <w:t>元。</w:t>
      </w:r>
    </w:p>
    <w:p>
      <w:pPr>
        <w:widowControl/>
        <w:shd w:val="clear" w:color="auto" w:fill="FFFFFF"/>
        <w:adjustRightInd w:val="0"/>
        <w:snapToGrid w:val="0"/>
        <w:spacing w:line="312"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5、采购需求：（包括但不限于标的的名称、数量、简要技术需求或服务要求等）</w:t>
      </w:r>
    </w:p>
    <w:p>
      <w:pPr>
        <w:widowControl/>
        <w:shd w:val="clear" w:color="auto" w:fill="FFFFFF"/>
        <w:adjustRightInd w:val="0"/>
        <w:snapToGrid w:val="0"/>
        <w:spacing w:line="312"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5.1 采购内容：</w:t>
      </w:r>
    </w:p>
    <w:tbl>
      <w:tblPr>
        <w:tblStyle w:val="9"/>
        <w:tblW w:w="8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7"/>
        <w:gridCol w:w="4636"/>
        <w:gridCol w:w="1371"/>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77"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序号</w:t>
            </w:r>
          </w:p>
        </w:tc>
        <w:tc>
          <w:tcPr>
            <w:tcW w:w="463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名称</w:t>
            </w:r>
          </w:p>
        </w:tc>
        <w:tc>
          <w:tcPr>
            <w:tcW w:w="137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单位</w:t>
            </w:r>
          </w:p>
        </w:tc>
        <w:tc>
          <w:tcPr>
            <w:tcW w:w="137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大厅部分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孟州一中发光字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接待台</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诗词展示柜</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显示设备</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中式拱形门洞</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大厅书柜</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新建墙体</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新建入户弧形墙体</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大厅圆形包柱</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韩愈简介墙</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LED显示屏墙面</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休闲沙发</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大厅顶面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石膏板边池吊顶</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石膏板平顶吊顶</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格栅吊顶</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人物生平简介区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墙面帽檐装饰线2</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1、2、3处墙面造型</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消火栓包柱</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4~8处墙面造型</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9处墙面软装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主要文学成就简介区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墙面帽檐装饰线2</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墙面造型</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诗词概括墙</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思想成就简介区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墙面帽檐装饰线2</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1、2、3、4墙面造型</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国学文化墙</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政治成就文化墙</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史学成就文化墙</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后世评价墙</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后世纪念简介区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墙面帽檐装饰线2</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墙面造型</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韩愈亲属成员简介墙</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韩愈家风家训简介</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韩愈文学作品展示墙面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书柜</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韩愈人生轨距概括墙面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墙面装饰板</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墙面软装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楼梯区域部分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靠墙书柜</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书柜上方绿植格子</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圆形包柱书架</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书法练习台</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楼梯下方区域书柜</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书柜前方卡座地台</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大厅柱子饰面</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大厅铝方通造型</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大厅柱子广告牌匾</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大厅二楼广告牌匾</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大厅二楼广告牌匾</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大厅PVC雕刻字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大厅PVC雕刻字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大厅PVC雕刻字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大厅PVC雕刻字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大厅PVC雕刻字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大厅PVC雕刻字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大厅PVC雕刻字</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硬木扶手、栏杆、栏板</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石膏板平顶吊顶</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图书杂志及报刊阅读室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橡木桌</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文学史阅读室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靠墙书柜</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中岛书柜</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抹灰面油漆</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橡胶板楼地面</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石膏板边池吊顶</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格栅吊顶</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橡木桌</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橡木桌</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座椅</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259" w:type="dxa"/>
            <w:gridSpan w:val="4"/>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电气照明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黑色轨道</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轨道式射灯</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嵌入式射灯</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LDE成品中式吊灯</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明装筒射灯</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普通灯具</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877"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3496</w:t>
            </w:r>
          </w:p>
        </w:tc>
      </w:tr>
    </w:tbl>
    <w:p>
      <w:pPr>
        <w:widowControl/>
        <w:shd w:val="clear" w:color="auto" w:fill="FFFFFF"/>
        <w:adjustRightInd w:val="0"/>
        <w:snapToGrid w:val="0"/>
        <w:spacing w:line="312"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5.2 标包划分：1 个标包</w:t>
      </w:r>
    </w:p>
    <w:p>
      <w:pPr>
        <w:widowControl/>
        <w:shd w:val="clear" w:color="auto" w:fill="FFFFFF"/>
        <w:adjustRightInd w:val="0"/>
        <w:snapToGrid w:val="0"/>
        <w:spacing w:line="312" w:lineRule="auto"/>
        <w:ind w:firstLine="480" w:firstLineChars="200"/>
        <w:jc w:val="left"/>
        <w:rPr>
          <w:rFonts w:hint="eastAsia" w:ascii="宋体" w:hAnsi="宋体" w:eastAsia="宋体" w:cs="宋体"/>
          <w:kern w:val="0"/>
          <w:sz w:val="24"/>
          <w:shd w:val="clear" w:color="auto" w:fill="FFFFFF"/>
          <w:lang w:eastAsia="zh-CN"/>
        </w:rPr>
      </w:pPr>
      <w:r>
        <w:rPr>
          <w:rFonts w:hint="eastAsia" w:ascii="宋体" w:hAnsi="宋体" w:cs="宋体"/>
          <w:kern w:val="0"/>
          <w:sz w:val="24"/>
          <w:shd w:val="clear" w:color="auto" w:fill="FFFFFF"/>
        </w:rPr>
        <w:t>5.3 资金来源：</w:t>
      </w:r>
      <w:r>
        <w:rPr>
          <w:rFonts w:hint="eastAsia" w:ascii="宋体" w:hAnsi="宋体" w:cs="宋体"/>
          <w:kern w:val="0"/>
          <w:sz w:val="24"/>
          <w:shd w:val="clear" w:color="auto" w:fill="FFFFFF"/>
          <w:lang w:eastAsia="zh-CN"/>
        </w:rPr>
        <w:t>财政资金</w:t>
      </w:r>
    </w:p>
    <w:p>
      <w:pPr>
        <w:widowControl/>
        <w:shd w:val="clear" w:color="auto" w:fill="FFFFFF"/>
        <w:adjustRightInd w:val="0"/>
        <w:snapToGrid w:val="0"/>
        <w:spacing w:line="312"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5.4 供货及安装期：</w:t>
      </w:r>
      <w:r>
        <w:rPr>
          <w:rFonts w:hint="eastAsia" w:ascii="宋体" w:hAnsi="宋体" w:cs="宋体"/>
          <w:kern w:val="0"/>
          <w:sz w:val="24"/>
          <w:shd w:val="clear" w:color="auto" w:fill="FFFFFF"/>
          <w:lang w:val="en-US" w:eastAsia="zh-CN"/>
        </w:rPr>
        <w:t>90</w:t>
      </w:r>
      <w:r>
        <w:rPr>
          <w:rFonts w:hint="eastAsia" w:ascii="宋体" w:hAnsi="宋体" w:cs="宋体"/>
          <w:kern w:val="0"/>
          <w:sz w:val="24"/>
          <w:shd w:val="clear" w:color="auto" w:fill="FFFFFF"/>
        </w:rPr>
        <w:t>日历天    质保期：</w:t>
      </w:r>
      <w:r>
        <w:rPr>
          <w:rFonts w:hint="eastAsia" w:ascii="宋体" w:hAnsi="宋体" w:cs="宋体"/>
          <w:kern w:val="0"/>
          <w:sz w:val="24"/>
          <w:shd w:val="clear" w:color="auto" w:fill="FFFFFF"/>
          <w:lang w:val="en-US" w:eastAsia="zh-CN"/>
        </w:rPr>
        <w:t>1</w:t>
      </w:r>
      <w:r>
        <w:rPr>
          <w:rFonts w:hint="eastAsia" w:ascii="宋体" w:hAnsi="宋体" w:cs="宋体"/>
          <w:kern w:val="0"/>
          <w:sz w:val="24"/>
          <w:shd w:val="clear" w:color="auto" w:fill="FFFFFF"/>
        </w:rPr>
        <w:t xml:space="preserve">年                                                                                                                                                                                         </w:t>
      </w:r>
    </w:p>
    <w:p>
      <w:pPr>
        <w:widowControl/>
        <w:shd w:val="clear" w:color="auto" w:fill="FFFFFF"/>
        <w:adjustRightInd w:val="0"/>
        <w:snapToGrid w:val="0"/>
        <w:spacing w:line="312"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 xml:space="preserve">5.5 质量标准：合格                   </w:t>
      </w:r>
    </w:p>
    <w:p>
      <w:pPr>
        <w:widowControl/>
        <w:shd w:val="clear" w:color="auto" w:fill="FFFFFF"/>
        <w:adjustRightInd w:val="0"/>
        <w:snapToGrid w:val="0"/>
        <w:spacing w:line="312"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6、本项目是否接受联合体投标:否</w:t>
      </w:r>
    </w:p>
    <w:p>
      <w:pPr>
        <w:widowControl/>
        <w:shd w:val="clear" w:color="auto" w:fill="FFFFFF"/>
        <w:adjustRightInd w:val="0"/>
        <w:snapToGrid w:val="0"/>
        <w:spacing w:line="312" w:lineRule="auto"/>
        <w:ind w:firstLine="480" w:firstLineChars="200"/>
        <w:jc w:val="left"/>
        <w:rPr>
          <w:rFonts w:hint="eastAsia" w:ascii="宋体" w:hAnsi="宋体" w:cs="宋体"/>
          <w:color w:val="auto"/>
          <w:kern w:val="0"/>
          <w:sz w:val="24"/>
          <w:shd w:val="clear" w:color="auto" w:fill="FFFFFF"/>
        </w:rPr>
      </w:pPr>
      <w:r>
        <w:rPr>
          <w:rFonts w:hint="eastAsia" w:ascii="宋体" w:hAnsi="宋体" w:cs="宋体"/>
          <w:kern w:val="0"/>
          <w:sz w:val="24"/>
          <w:shd w:val="clear" w:color="auto" w:fill="FFFFFF"/>
        </w:rPr>
        <w:t>7、是否接受进口产品：否</w:t>
      </w:r>
    </w:p>
    <w:p>
      <w:pPr>
        <w:widowControl/>
        <w:shd w:val="clear" w:color="auto" w:fill="FFFFFF"/>
        <w:adjustRightInd w:val="0"/>
        <w:snapToGrid w:val="0"/>
        <w:spacing w:line="312" w:lineRule="auto"/>
        <w:ind w:firstLine="480" w:firstLineChars="200"/>
        <w:jc w:val="left"/>
        <w:rPr>
          <w:rFonts w:hint="eastAsia"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lang w:val="en-US" w:eastAsia="zh-CN"/>
        </w:rPr>
        <w:t>8</w:t>
      </w:r>
      <w:r>
        <w:rPr>
          <w:rFonts w:hint="eastAsia" w:ascii="宋体" w:hAnsi="宋体" w:cs="宋体"/>
          <w:color w:val="auto"/>
          <w:kern w:val="0"/>
          <w:sz w:val="24"/>
          <w:shd w:val="clear" w:color="auto" w:fill="FFFFFF"/>
        </w:rPr>
        <w:t>、</w:t>
      </w:r>
      <w:r>
        <w:rPr>
          <w:rFonts w:hint="eastAsia" w:ascii="宋体" w:hAnsi="宋体" w:eastAsia="宋体" w:cs="宋体"/>
          <w:color w:val="auto"/>
          <w:kern w:val="0"/>
          <w:sz w:val="24"/>
          <w:shd w:val="clear" w:color="auto" w:fill="FFFFFF"/>
        </w:rPr>
        <w:t>是否专门面向中小企业：是</w:t>
      </w:r>
    </w:p>
    <w:p>
      <w:pPr>
        <w:widowControl/>
        <w:shd w:val="clear" w:color="auto" w:fill="FFFFFF"/>
        <w:adjustRightInd w:val="0"/>
        <w:snapToGrid w:val="0"/>
        <w:spacing w:line="312" w:lineRule="auto"/>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二、</w:t>
      </w:r>
      <w:r>
        <w:rPr>
          <w:rFonts w:hint="eastAsia" w:ascii="宋体" w:hAnsi="宋体" w:cs="宋体"/>
          <w:b/>
          <w:bCs/>
          <w:color w:val="000000"/>
          <w:kern w:val="0"/>
          <w:sz w:val="24"/>
          <w:lang w:val="en-US" w:eastAsia="zh-CN"/>
        </w:rPr>
        <w:t>投标人</w:t>
      </w:r>
      <w:r>
        <w:rPr>
          <w:rFonts w:hint="eastAsia" w:ascii="宋体" w:hAnsi="宋体" w:cs="宋体"/>
          <w:b/>
          <w:bCs/>
          <w:color w:val="000000"/>
          <w:kern w:val="0"/>
          <w:sz w:val="24"/>
        </w:rPr>
        <w:t>的资格要求：</w:t>
      </w:r>
    </w:p>
    <w:p>
      <w:pPr>
        <w:widowControl/>
        <w:shd w:val="clear" w:color="auto" w:fill="FFFFFF"/>
        <w:adjustRightInd w:val="0"/>
        <w:snapToGrid w:val="0"/>
        <w:spacing w:line="312" w:lineRule="auto"/>
        <w:ind w:firstLine="480" w:firstLineChars="200"/>
        <w:jc w:val="left"/>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shd w:val="clear" w:color="auto" w:fill="FFFFFF"/>
        </w:rPr>
        <w:t>1、满足《中华人民共和国政府采购法》第二十二条规定，按照</w:t>
      </w:r>
      <w:r>
        <w:rPr>
          <w:rFonts w:hint="eastAsia" w:ascii="宋体" w:hAnsi="宋体" w:eastAsia="宋体" w:cs="宋体"/>
          <w:color w:val="000000"/>
          <w:kern w:val="0"/>
          <w:sz w:val="24"/>
          <w:shd w:val="clear" w:color="auto" w:fill="FFFFFF"/>
          <w:lang w:val="en-US" w:eastAsia="zh-CN"/>
        </w:rPr>
        <w:t>招标</w:t>
      </w:r>
      <w:r>
        <w:rPr>
          <w:rFonts w:hint="eastAsia" w:ascii="宋体" w:hAnsi="宋体" w:eastAsia="宋体" w:cs="宋体"/>
          <w:color w:val="000000"/>
          <w:kern w:val="0"/>
          <w:sz w:val="24"/>
          <w:shd w:val="clear" w:color="auto" w:fill="FFFFFF"/>
          <w:lang w:eastAsia="zh-CN"/>
        </w:rPr>
        <w:t>文件</w:t>
      </w:r>
      <w:r>
        <w:rPr>
          <w:rFonts w:hint="eastAsia" w:ascii="宋体" w:hAnsi="宋体" w:eastAsia="宋体" w:cs="宋体"/>
          <w:color w:val="000000"/>
          <w:kern w:val="0"/>
          <w:sz w:val="24"/>
          <w:shd w:val="clear" w:color="auto" w:fill="FFFFFF"/>
        </w:rPr>
        <w:t>约定提供</w:t>
      </w:r>
      <w:r>
        <w:rPr>
          <w:rFonts w:hint="eastAsia" w:ascii="宋体" w:hAnsi="宋体" w:eastAsia="宋体" w:cs="宋体"/>
          <w:color w:val="000000"/>
          <w:kern w:val="0"/>
          <w:sz w:val="24"/>
          <w:shd w:val="clear" w:color="auto" w:fill="FFFFFF"/>
          <w:lang w:val="en-US" w:eastAsia="zh-CN"/>
        </w:rPr>
        <w:t>孟州市</w:t>
      </w:r>
      <w:r>
        <w:rPr>
          <w:rFonts w:hint="eastAsia" w:ascii="宋体" w:hAnsi="宋体" w:eastAsia="宋体" w:cs="宋体"/>
          <w:color w:val="000000"/>
          <w:kern w:val="0"/>
          <w:sz w:val="24"/>
          <w:shd w:val="clear" w:color="auto" w:fill="FFFFFF"/>
        </w:rPr>
        <w:t>政府采购</w:t>
      </w:r>
      <w:r>
        <w:rPr>
          <w:rFonts w:hint="eastAsia" w:ascii="宋体" w:hAnsi="宋体" w:eastAsia="宋体" w:cs="宋体"/>
          <w:color w:val="000000"/>
          <w:kern w:val="0"/>
          <w:sz w:val="24"/>
          <w:shd w:val="clear" w:color="auto" w:fill="FFFFFF"/>
          <w:lang w:val="en-US" w:eastAsia="zh-CN"/>
        </w:rPr>
        <w:t>投标人</w:t>
      </w:r>
      <w:r>
        <w:rPr>
          <w:rFonts w:hint="eastAsia" w:ascii="宋体" w:hAnsi="宋体" w:eastAsia="宋体" w:cs="宋体"/>
          <w:color w:val="000000"/>
          <w:kern w:val="0"/>
          <w:sz w:val="24"/>
          <w:shd w:val="clear" w:color="auto" w:fill="FFFFFF"/>
        </w:rPr>
        <w:t>资格信用承诺函，不再提供资质材料，</w:t>
      </w:r>
      <w:r>
        <w:rPr>
          <w:rFonts w:hint="eastAsia" w:ascii="宋体" w:hAnsi="宋体" w:eastAsia="宋体" w:cs="宋体"/>
          <w:color w:val="000000"/>
          <w:kern w:val="0"/>
          <w:sz w:val="24"/>
          <w:shd w:val="clear" w:color="auto" w:fill="FFFFFF"/>
          <w:lang w:val="en-US" w:eastAsia="zh-CN"/>
        </w:rPr>
        <w:t>投标人</w:t>
      </w:r>
      <w:r>
        <w:rPr>
          <w:rFonts w:hint="eastAsia" w:ascii="宋体" w:hAnsi="宋体" w:eastAsia="宋体" w:cs="宋体"/>
          <w:color w:val="000000"/>
          <w:kern w:val="0"/>
          <w:sz w:val="24"/>
          <w:shd w:val="clear" w:color="auto" w:fill="FFFFFF"/>
        </w:rPr>
        <w:t>以书面形式向采购人或政府采购代理机构作出信用承诺函（格式见</w:t>
      </w:r>
      <w:r>
        <w:rPr>
          <w:rFonts w:hint="eastAsia" w:ascii="宋体" w:hAnsi="宋体" w:eastAsia="宋体" w:cs="宋体"/>
          <w:color w:val="000000"/>
          <w:kern w:val="0"/>
          <w:sz w:val="24"/>
          <w:shd w:val="clear" w:color="auto" w:fill="FFFFFF"/>
          <w:lang w:val="en-US" w:eastAsia="zh-CN"/>
        </w:rPr>
        <w:t>招标</w:t>
      </w:r>
      <w:r>
        <w:rPr>
          <w:rFonts w:hint="eastAsia" w:ascii="宋体" w:hAnsi="宋体" w:eastAsia="宋体" w:cs="宋体"/>
          <w:color w:val="000000"/>
          <w:kern w:val="0"/>
          <w:sz w:val="24"/>
          <w:shd w:val="clear" w:color="auto" w:fill="FFFFFF"/>
          <w:lang w:eastAsia="zh-CN"/>
        </w:rPr>
        <w:t>文件</w:t>
      </w:r>
      <w:r>
        <w:rPr>
          <w:rFonts w:hint="eastAsia" w:ascii="宋体" w:hAnsi="宋体" w:eastAsia="宋体" w:cs="宋体"/>
          <w:color w:val="000000"/>
          <w:kern w:val="0"/>
          <w:sz w:val="24"/>
          <w:shd w:val="clear" w:color="auto" w:fill="FFFFFF"/>
        </w:rPr>
        <w:t>）</w:t>
      </w:r>
      <w:r>
        <w:rPr>
          <w:rFonts w:hint="eastAsia" w:ascii="宋体" w:hAnsi="宋体" w:eastAsia="宋体" w:cs="宋体"/>
          <w:color w:val="000000"/>
          <w:kern w:val="0"/>
          <w:sz w:val="24"/>
          <w:shd w:val="clear" w:color="auto" w:fill="FFFFFF"/>
          <w:lang w:eastAsia="zh-CN"/>
        </w:rPr>
        <w:t>。</w:t>
      </w:r>
    </w:p>
    <w:p>
      <w:pPr>
        <w:widowControl/>
        <w:shd w:val="clear" w:color="auto" w:fill="FFFFFF"/>
        <w:adjustRightInd w:val="0"/>
        <w:snapToGrid w:val="0"/>
        <w:spacing w:line="312" w:lineRule="auto"/>
        <w:ind w:firstLine="480" w:firstLineChars="200"/>
        <w:jc w:val="left"/>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2、落实政府采购政策需满足的资格要求： 节约能源、保护环境、扶持不发达地区和少数民族地区、促进中小微企业、监狱企业及残疾人福利性单位发展等政府采购政策。</w:t>
      </w:r>
    </w:p>
    <w:p>
      <w:pPr>
        <w:widowControl/>
        <w:shd w:val="clear" w:color="auto" w:fill="FFFFFF"/>
        <w:adjustRightInd w:val="0"/>
        <w:snapToGrid w:val="0"/>
        <w:spacing w:line="312" w:lineRule="auto"/>
        <w:ind w:firstLine="480" w:firstLineChars="2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w:t>
      </w:r>
      <w:r>
        <w:rPr>
          <w:rFonts w:hint="eastAsia" w:ascii="宋体" w:hAnsi="宋体" w:cs="宋体"/>
          <w:color w:val="000000"/>
          <w:kern w:val="0"/>
          <w:sz w:val="24"/>
          <w:shd w:val="clear" w:color="auto" w:fill="FFFFFF"/>
          <w:lang w:val="en-US" w:eastAsia="zh-CN"/>
        </w:rPr>
        <w:t>在评标阶段，采购人或者招标代理机构将通过“信用中国”网站（</w:t>
      </w:r>
      <w:r>
        <w:rPr>
          <w:rFonts w:hint="eastAsia" w:ascii="宋体" w:hAnsi="宋体" w:cs="宋体"/>
          <w:color w:val="000000"/>
          <w:kern w:val="0"/>
          <w:sz w:val="24"/>
          <w:shd w:val="clear" w:color="auto" w:fill="FFFFFF"/>
          <w:lang w:val="en-US" w:eastAsia="zh-CN"/>
        </w:rPr>
        <w:drawing>
          <wp:inline distT="0" distB="0" distL="114300" distR="114300">
            <wp:extent cx="190500" cy="142875"/>
            <wp:effectExtent l="0" t="0" r="762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 w:val="24"/>
          <w:shd w:val="clear" w:color="auto" w:fill="FFFFFF"/>
          <w:lang w:val="en-US" w:eastAsia="zh-CN"/>
        </w:rPr>
        <w:t>www.creditchina.gov.cn）的“重大税收违法失信主体”、“信用中国”跳转至“中国执行信息公开网”（</w:t>
      </w:r>
      <w:r>
        <w:rPr>
          <w:rFonts w:hint="eastAsia" w:ascii="宋体" w:hAnsi="宋体" w:cs="宋体"/>
          <w:color w:val="000000"/>
          <w:kern w:val="0"/>
          <w:sz w:val="24"/>
          <w:shd w:val="clear" w:color="auto" w:fill="FFFFFF"/>
          <w:lang w:val="en-US" w:eastAsia="zh-CN"/>
        </w:rPr>
        <w:drawing>
          <wp:inline distT="0" distB="0" distL="114300" distR="114300">
            <wp:extent cx="190500" cy="142875"/>
            <wp:effectExtent l="0" t="0" r="762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 w:val="24"/>
          <w:shd w:val="clear" w:color="auto" w:fill="FFFFFF"/>
          <w:lang w:val="en-US" w:eastAsia="zh-CN"/>
        </w:rPr>
        <w:t>http://zxgk.court.gov.cn）的“失信被执行人”或“中国政府采购”网站(</w:t>
      </w:r>
      <w:r>
        <w:rPr>
          <w:rFonts w:hint="eastAsia" w:ascii="宋体" w:hAnsi="宋体" w:cs="宋体"/>
          <w:color w:val="000000"/>
          <w:kern w:val="0"/>
          <w:sz w:val="24"/>
          <w:shd w:val="clear" w:color="auto" w:fill="FFFFFF"/>
          <w:lang w:val="en-US" w:eastAsia="zh-CN"/>
        </w:rPr>
        <w:drawing>
          <wp:inline distT="0" distB="0" distL="114300" distR="114300">
            <wp:extent cx="190500" cy="142875"/>
            <wp:effectExtent l="0" t="0" r="762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 w:val="24"/>
          <w:shd w:val="clear" w:color="auto" w:fill="FFFFFF"/>
          <w:lang w:val="en-US" w:eastAsia="zh-CN"/>
        </w:rPr>
        <w:t>www.ccgp.gov.cn)的“政府采购严重违法失信行为记录名单”对投标人的信誉进行查询，对对列入失信被执行人、重大税收违法失信主体、政府采购严重违法失信行为记录名单的响应文件将被拒绝。信用信息查询记录和证据将同招标文件等资料一同归档保存</w:t>
      </w:r>
      <w:r>
        <w:rPr>
          <w:rFonts w:hint="eastAsia" w:ascii="宋体" w:hAnsi="宋体" w:cs="宋体"/>
          <w:color w:val="000000"/>
          <w:kern w:val="0"/>
          <w:sz w:val="24"/>
          <w:shd w:val="clear" w:color="auto" w:fill="FFFFFF"/>
        </w:rPr>
        <w:t>。</w:t>
      </w:r>
    </w:p>
    <w:p>
      <w:pPr>
        <w:pStyle w:val="6"/>
        <w:ind w:firstLine="480" w:firstLineChars="200"/>
        <w:jc w:val="left"/>
        <w:rPr>
          <w:rFonts w:hint="eastAsia"/>
          <w:color w:val="auto"/>
        </w:rPr>
      </w:pPr>
      <w:r>
        <w:rPr>
          <w:rFonts w:hint="eastAsia" w:ascii="宋体" w:hAnsi="宋体" w:eastAsia="宋体" w:cs="宋体"/>
          <w:b w:val="0"/>
          <w:bCs w:val="0"/>
          <w:color w:val="auto"/>
          <w:kern w:val="0"/>
          <w:sz w:val="24"/>
          <w:szCs w:val="24"/>
          <w:shd w:val="clear" w:color="auto" w:fill="FFFFFF"/>
          <w:lang w:val="en-US" w:eastAsia="zh-CN" w:bidi="ar-SA"/>
        </w:rPr>
        <w:t>4、供应商须提供第三方征信机构出具的信用报告，且信用等级达到A级及以上;并提供第三方征信机构在中国人民银行及其派出机构备案的证明材料。信用报告的获取方式(包括但不限于以下方式)：http://xinyong.mengzhou.gov.cn/news/index/410645904857497600</w:t>
      </w:r>
    </w:p>
    <w:p>
      <w:pPr>
        <w:widowControl/>
        <w:shd w:val="clear" w:color="auto" w:fill="FFFFFF"/>
        <w:adjustRightInd w:val="0"/>
        <w:snapToGrid w:val="0"/>
        <w:spacing w:line="312" w:lineRule="auto"/>
        <w:ind w:firstLine="482" w:firstLineChars="200"/>
        <w:jc w:val="left"/>
        <w:rPr>
          <w:rFonts w:hint="eastAsia" w:ascii="黑体" w:hAnsi="黑体" w:cs="宋体"/>
          <w:b/>
          <w:bCs/>
          <w:sz w:val="24"/>
        </w:rPr>
      </w:pPr>
      <w:r>
        <w:rPr>
          <w:rFonts w:hint="eastAsia" w:ascii="宋体" w:hAnsi="宋体" w:cs="宋体"/>
          <w:b/>
          <w:bCs/>
          <w:color w:val="000000"/>
          <w:kern w:val="0"/>
          <w:sz w:val="24"/>
        </w:rPr>
        <w:t>三、</w:t>
      </w:r>
      <w:bookmarkStart w:id="0" w:name="_Toc28359082"/>
      <w:bookmarkStart w:id="1" w:name="_Toc28359005"/>
      <w:bookmarkStart w:id="2" w:name="_Toc35393793"/>
      <w:bookmarkStart w:id="3" w:name="_Toc35393624"/>
      <w:r>
        <w:rPr>
          <w:rFonts w:hint="eastAsia" w:ascii="黑体" w:hAnsi="黑体" w:cs="宋体"/>
          <w:b/>
          <w:bCs/>
          <w:sz w:val="24"/>
        </w:rPr>
        <w:t xml:space="preserve">获取招标文件 </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1、时间：202</w:t>
      </w:r>
      <w:r>
        <w:rPr>
          <w:rFonts w:hint="eastAsia" w:ascii="黑体" w:hAnsi="黑体" w:cs="宋体"/>
          <w:sz w:val="24"/>
          <w:lang w:val="en-US" w:eastAsia="zh-CN"/>
        </w:rPr>
        <w:t>3</w:t>
      </w:r>
      <w:r>
        <w:rPr>
          <w:rFonts w:hint="eastAsia" w:ascii="黑体" w:hAnsi="黑体" w:cs="宋体"/>
          <w:sz w:val="24"/>
        </w:rPr>
        <w:t>年</w:t>
      </w:r>
      <w:r>
        <w:rPr>
          <w:rFonts w:hint="eastAsia" w:ascii="黑体" w:hAnsi="黑体" w:cs="宋体"/>
          <w:sz w:val="24"/>
          <w:u w:val="single"/>
          <w:lang w:val="en-US" w:eastAsia="zh-CN"/>
        </w:rPr>
        <w:t>12</w:t>
      </w:r>
      <w:r>
        <w:rPr>
          <w:rFonts w:hint="eastAsia" w:ascii="黑体" w:hAnsi="黑体" w:cs="宋体"/>
          <w:sz w:val="24"/>
        </w:rPr>
        <w:t>月</w:t>
      </w:r>
      <w:r>
        <w:rPr>
          <w:rFonts w:hint="eastAsia" w:ascii="黑体" w:hAnsi="黑体" w:cs="宋体"/>
          <w:sz w:val="24"/>
          <w:u w:val="single"/>
          <w:lang w:val="en-US" w:eastAsia="zh-CN"/>
        </w:rPr>
        <w:t>6</w:t>
      </w:r>
      <w:r>
        <w:rPr>
          <w:rFonts w:hint="eastAsia" w:ascii="黑体" w:hAnsi="黑体" w:cs="宋体"/>
          <w:sz w:val="24"/>
        </w:rPr>
        <w:t>日至202</w:t>
      </w:r>
      <w:r>
        <w:rPr>
          <w:rFonts w:hint="eastAsia" w:ascii="黑体" w:hAnsi="黑体" w:cs="宋体"/>
          <w:sz w:val="24"/>
          <w:lang w:val="en-US" w:eastAsia="zh-CN"/>
        </w:rPr>
        <w:t>3</w:t>
      </w:r>
      <w:r>
        <w:rPr>
          <w:rFonts w:hint="eastAsia" w:ascii="黑体" w:hAnsi="黑体" w:cs="宋体"/>
          <w:sz w:val="24"/>
        </w:rPr>
        <w:t>年</w:t>
      </w:r>
      <w:r>
        <w:rPr>
          <w:rFonts w:hint="eastAsia" w:ascii="黑体" w:hAnsi="黑体" w:cs="宋体"/>
          <w:sz w:val="24"/>
          <w:u w:val="single"/>
          <w:lang w:val="en-US" w:eastAsia="zh-CN"/>
        </w:rPr>
        <w:t>12</w:t>
      </w:r>
      <w:r>
        <w:rPr>
          <w:rFonts w:hint="eastAsia" w:ascii="黑体" w:hAnsi="黑体" w:cs="宋体"/>
          <w:sz w:val="24"/>
        </w:rPr>
        <w:t>月</w:t>
      </w:r>
      <w:r>
        <w:rPr>
          <w:rFonts w:hint="eastAsia" w:ascii="黑体" w:hAnsi="黑体" w:cs="宋体"/>
          <w:sz w:val="24"/>
          <w:u w:val="single"/>
          <w:lang w:val="en-US" w:eastAsia="zh-CN"/>
        </w:rPr>
        <w:t>12</w:t>
      </w:r>
      <w:r>
        <w:rPr>
          <w:rFonts w:hint="eastAsia" w:ascii="黑体" w:hAnsi="黑体" w:cs="宋体"/>
          <w:sz w:val="24"/>
        </w:rPr>
        <w:t>日（北京时间）</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2、地点：焦作市公共资源交易中心网站会员系统</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3、方式：本项目采用电子开评标（不见面开标），凡有意参加投标者，请登录焦作市公共资源交易中心网站“交易主体登录”栏目下载招标文件</w:t>
      </w:r>
    </w:p>
    <w:p>
      <w:pPr>
        <w:adjustRightInd w:val="0"/>
        <w:snapToGrid w:val="0"/>
        <w:spacing w:line="312" w:lineRule="auto"/>
        <w:ind w:firstLine="482" w:firstLineChars="200"/>
        <w:rPr>
          <w:rFonts w:hint="eastAsia" w:ascii="黑体" w:hAnsi="黑体" w:cs="宋体"/>
          <w:b/>
          <w:bCs/>
          <w:sz w:val="24"/>
        </w:rPr>
      </w:pPr>
      <w:r>
        <w:rPr>
          <w:rFonts w:hint="eastAsia" w:ascii="黑体" w:hAnsi="黑体" w:cs="宋体"/>
          <w:b/>
          <w:bCs/>
          <w:sz w:val="24"/>
        </w:rPr>
        <w:t>四、投标截止时间及地点</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1、时间：202</w:t>
      </w:r>
      <w:r>
        <w:rPr>
          <w:rFonts w:hint="eastAsia" w:ascii="黑体" w:hAnsi="黑体" w:cs="宋体"/>
          <w:sz w:val="24"/>
          <w:lang w:val="en-US" w:eastAsia="zh-CN"/>
        </w:rPr>
        <w:t>3</w:t>
      </w:r>
      <w:r>
        <w:rPr>
          <w:rFonts w:hint="eastAsia" w:ascii="黑体" w:hAnsi="黑体" w:cs="宋体"/>
          <w:sz w:val="24"/>
        </w:rPr>
        <w:t>年</w:t>
      </w:r>
      <w:r>
        <w:rPr>
          <w:rFonts w:hint="eastAsia" w:ascii="黑体" w:hAnsi="黑体" w:cs="宋体"/>
          <w:sz w:val="24"/>
          <w:u w:val="single"/>
          <w:lang w:val="en-US" w:eastAsia="zh-CN"/>
        </w:rPr>
        <w:t>12</w:t>
      </w:r>
      <w:r>
        <w:rPr>
          <w:rFonts w:hint="eastAsia" w:ascii="黑体" w:hAnsi="黑体" w:cs="宋体"/>
          <w:sz w:val="24"/>
        </w:rPr>
        <w:t>月</w:t>
      </w:r>
      <w:r>
        <w:rPr>
          <w:rFonts w:hint="eastAsia" w:ascii="黑体" w:hAnsi="黑体" w:cs="宋体"/>
          <w:sz w:val="24"/>
          <w:u w:val="single"/>
          <w:lang w:val="en-US" w:eastAsia="zh-CN"/>
        </w:rPr>
        <w:t>27</w:t>
      </w:r>
      <w:r>
        <w:rPr>
          <w:rFonts w:hint="eastAsia" w:ascii="黑体" w:hAnsi="黑体" w:cs="宋体"/>
          <w:sz w:val="24"/>
        </w:rPr>
        <w:t xml:space="preserve">日9点 00 分（北京时间） </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2、地点：</w:t>
      </w:r>
      <w:r>
        <w:rPr>
          <w:rFonts w:hint="eastAsia" w:ascii="宋体" w:hAnsi="宋体"/>
          <w:sz w:val="24"/>
          <w:highlight w:val="none"/>
          <w:lang w:eastAsia="zh-CN"/>
        </w:rPr>
        <w:t>焦作市公共资源交易中心电子招投标交易平台</w:t>
      </w:r>
    </w:p>
    <w:p>
      <w:pPr>
        <w:adjustRightInd w:val="0"/>
        <w:snapToGrid w:val="0"/>
        <w:spacing w:line="312" w:lineRule="auto"/>
        <w:ind w:firstLine="482" w:firstLineChars="200"/>
        <w:rPr>
          <w:rFonts w:hint="eastAsia"/>
          <w:sz w:val="24"/>
        </w:rPr>
      </w:pPr>
      <w:r>
        <w:rPr>
          <w:rFonts w:hint="eastAsia" w:ascii="黑体" w:hAnsi="黑体" w:cs="宋体"/>
          <w:b/>
          <w:bCs/>
          <w:sz w:val="24"/>
        </w:rPr>
        <w:t>五、开标时间及地点</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1、时间：202</w:t>
      </w:r>
      <w:r>
        <w:rPr>
          <w:rFonts w:hint="eastAsia" w:ascii="黑体" w:hAnsi="黑体" w:cs="宋体"/>
          <w:sz w:val="24"/>
          <w:lang w:val="en-US" w:eastAsia="zh-CN"/>
        </w:rPr>
        <w:t>3</w:t>
      </w:r>
      <w:r>
        <w:rPr>
          <w:rFonts w:hint="eastAsia" w:ascii="黑体" w:hAnsi="黑体" w:cs="宋体"/>
          <w:sz w:val="24"/>
        </w:rPr>
        <w:t xml:space="preserve"> 年</w:t>
      </w:r>
      <w:r>
        <w:rPr>
          <w:rFonts w:hint="eastAsia" w:ascii="黑体" w:hAnsi="黑体" w:cs="宋体"/>
          <w:sz w:val="24"/>
          <w:u w:val="single"/>
          <w:lang w:val="en-US" w:eastAsia="zh-CN"/>
        </w:rPr>
        <w:t>12</w:t>
      </w:r>
      <w:r>
        <w:rPr>
          <w:rFonts w:hint="eastAsia" w:ascii="黑体" w:hAnsi="黑体" w:cs="宋体"/>
          <w:sz w:val="24"/>
        </w:rPr>
        <w:t>月</w:t>
      </w:r>
      <w:r>
        <w:rPr>
          <w:rFonts w:hint="eastAsia" w:ascii="黑体" w:hAnsi="黑体" w:cs="宋体"/>
          <w:sz w:val="24"/>
          <w:u w:val="single"/>
          <w:lang w:val="en-US" w:eastAsia="zh-CN"/>
        </w:rPr>
        <w:t>27</w:t>
      </w:r>
      <w:r>
        <w:rPr>
          <w:rFonts w:hint="eastAsia" w:ascii="黑体" w:hAnsi="黑体" w:cs="宋体"/>
          <w:sz w:val="24"/>
        </w:rPr>
        <w:t>日 9 时 00 分（北京时间）</w:t>
      </w:r>
    </w:p>
    <w:p>
      <w:pPr>
        <w:adjustRightInd w:val="0"/>
        <w:snapToGrid w:val="0"/>
        <w:spacing w:line="312" w:lineRule="auto"/>
        <w:ind w:firstLine="480" w:firstLineChars="200"/>
        <w:rPr>
          <w:rFonts w:hint="eastAsia"/>
          <w:sz w:val="24"/>
        </w:rPr>
      </w:pPr>
      <w:r>
        <w:rPr>
          <w:rFonts w:hint="eastAsia" w:ascii="黑体" w:hAnsi="黑体" w:cs="宋体"/>
          <w:sz w:val="24"/>
        </w:rPr>
        <w:t>2、地点：孟州市公共资源交易中心四楼第</w:t>
      </w:r>
      <w:r>
        <w:rPr>
          <w:rFonts w:hint="eastAsia" w:ascii="黑体" w:hAnsi="黑体" w:cs="宋体"/>
          <w:sz w:val="24"/>
          <w:lang w:val="en-US" w:eastAsia="zh-CN"/>
        </w:rPr>
        <w:t>一</w:t>
      </w:r>
      <w:r>
        <w:rPr>
          <w:rFonts w:hint="eastAsia" w:ascii="黑体" w:hAnsi="黑体" w:cs="宋体"/>
          <w:sz w:val="24"/>
        </w:rPr>
        <w:t>开标室</w:t>
      </w:r>
    </w:p>
    <w:p>
      <w:pPr>
        <w:adjustRightInd w:val="0"/>
        <w:snapToGrid w:val="0"/>
        <w:spacing w:line="312" w:lineRule="auto"/>
        <w:ind w:firstLine="482" w:firstLineChars="200"/>
        <w:rPr>
          <w:rFonts w:hint="eastAsia" w:ascii="黑体" w:hAnsi="黑体" w:cs="宋体"/>
          <w:b/>
          <w:bCs/>
          <w:sz w:val="24"/>
        </w:rPr>
      </w:pPr>
      <w:r>
        <w:rPr>
          <w:rFonts w:hint="eastAsia" w:ascii="黑体" w:hAnsi="黑体" w:cs="宋体"/>
          <w:b/>
          <w:bCs/>
          <w:sz w:val="24"/>
        </w:rPr>
        <w:t>特别提醒：</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1、《投标单位操作手册及视频》和新点投标文件制作软件请到焦作市公共资源交易中心新网站“公共服务”——“下载专区”栏目下载；</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2、请各投标人提前办理 CA 数字证书，并学习电子投标文件制作。加密的电子投标文件须使用CA数字证书上传。为防止网络拥堵等不可控因素影响加密的电子投标文件上传，请各投标人提前上传，因未能及时上传导致投标失败的责任由投标人自行承担。</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3、按要求进行网上获取并下载招标文件,凡未在规定时间内获取招标文件者视为无效标。</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4、平台统一技术服务电话为：400-998-0000，服务QQ:4008503300,服务时间:周一至周日8:00-17:30（北京时间），凡未在规定时间内获取招标文件的视为无效标。</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5、获取招标文件后，请下载并安装最新版本投标文件制作工具，制作电子投标文件，在投标截止时间前，上传加密的投标文件。</w:t>
      </w:r>
      <w:r>
        <w:rPr>
          <w:rFonts w:hint="eastAsia" w:ascii="黑体" w:hAnsi="黑体" w:cs="宋体"/>
          <w:sz w:val="24"/>
          <w:lang w:val="en-US" w:eastAsia="zh-CN"/>
        </w:rPr>
        <w:t>投标人</w:t>
      </w:r>
      <w:r>
        <w:rPr>
          <w:rFonts w:hint="eastAsia" w:ascii="黑体" w:hAnsi="黑体" w:cs="宋体"/>
          <w:sz w:val="24"/>
        </w:rPr>
        <w:t>未在投标截止时间前完成上传的，视为逾期送达，焦作市电子招投标交易平台将拒绝接收。</w:t>
      </w:r>
    </w:p>
    <w:p>
      <w:pPr>
        <w:adjustRightInd w:val="0"/>
        <w:snapToGrid w:val="0"/>
        <w:spacing w:line="312" w:lineRule="auto"/>
        <w:ind w:firstLine="480" w:firstLineChars="200"/>
        <w:rPr>
          <w:rFonts w:hint="eastAsia" w:ascii="黑体" w:hAnsi="黑体" w:cs="宋体"/>
          <w:sz w:val="24"/>
        </w:rPr>
      </w:pPr>
      <w:r>
        <w:rPr>
          <w:rFonts w:hint="eastAsia" w:ascii="黑体" w:hAnsi="黑体" w:cs="宋体"/>
          <w:sz w:val="24"/>
        </w:rPr>
        <w:t>6、本项目采用远程不见面交易的模式，开标当日，</w:t>
      </w:r>
      <w:r>
        <w:rPr>
          <w:rFonts w:hint="eastAsia" w:ascii="黑体" w:hAnsi="黑体" w:cs="宋体"/>
          <w:sz w:val="24"/>
          <w:lang w:eastAsia="zh-CN"/>
        </w:rPr>
        <w:t>投标人</w:t>
      </w:r>
      <w:r>
        <w:rPr>
          <w:rFonts w:hint="eastAsia" w:ascii="黑体" w:hAnsi="黑体" w:cs="宋体"/>
          <w:sz w:val="24"/>
        </w:rPr>
        <w:t>无需到现场参加开标会议，应在投标截止时间前，登录“不见面开标大厅”，在线准时参加开标活动并进行投标文件解密等。因</w:t>
      </w:r>
      <w:r>
        <w:rPr>
          <w:rFonts w:hint="eastAsia" w:ascii="黑体" w:hAnsi="黑体" w:cs="宋体"/>
          <w:sz w:val="24"/>
          <w:lang w:eastAsia="zh-CN"/>
        </w:rPr>
        <w:t>投标人</w:t>
      </w:r>
      <w:r>
        <w:rPr>
          <w:rFonts w:hint="eastAsia" w:ascii="黑体" w:hAnsi="黑体" w:cs="宋体"/>
          <w:sz w:val="24"/>
        </w:rPr>
        <w:t>原因未能解密或解密失败的将被拒绝。详见焦作市公共资源交易中心新网站-公共服务-下载专区《投标单位操作手册及视频》。除电子投标文件外，投标时不再接受任何纸质文件、资料等。</w:t>
      </w:r>
      <w:bookmarkEnd w:id="0"/>
      <w:bookmarkEnd w:id="1"/>
      <w:bookmarkEnd w:id="2"/>
      <w:bookmarkEnd w:id="3"/>
      <w:bookmarkStart w:id="4" w:name="_Toc247085677"/>
      <w:bookmarkStart w:id="5" w:name="_Toc179632533"/>
      <w:bookmarkStart w:id="6" w:name="_Toc157499355"/>
      <w:bookmarkStart w:id="7" w:name="_Toc246996163"/>
      <w:bookmarkStart w:id="8" w:name="_Toc246996906"/>
    </w:p>
    <w:p>
      <w:pPr>
        <w:widowControl/>
        <w:shd w:val="clear" w:color="auto" w:fill="FFFFFF"/>
        <w:adjustRightInd w:val="0"/>
        <w:snapToGrid w:val="0"/>
        <w:spacing w:line="312" w:lineRule="auto"/>
        <w:ind w:firstLine="482" w:firstLineChars="200"/>
        <w:jc w:val="left"/>
        <w:rPr>
          <w:rFonts w:hint="eastAsia"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六、公告期限：</w:t>
      </w:r>
    </w:p>
    <w:p>
      <w:pPr>
        <w:widowControl/>
        <w:shd w:val="clear" w:color="auto" w:fill="FFFFFF"/>
        <w:adjustRightInd w:val="0"/>
        <w:snapToGrid w:val="0"/>
        <w:spacing w:line="312" w:lineRule="auto"/>
        <w:ind w:firstLine="480" w:firstLineChars="2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自本公告发布之日起5个工作日。</w:t>
      </w:r>
    </w:p>
    <w:p>
      <w:pPr>
        <w:widowControl/>
        <w:shd w:val="clear" w:color="auto" w:fill="FFFFFF"/>
        <w:adjustRightInd w:val="0"/>
        <w:snapToGrid w:val="0"/>
        <w:spacing w:line="312" w:lineRule="auto"/>
        <w:ind w:firstLine="482" w:firstLineChars="200"/>
        <w:jc w:val="left"/>
        <w:rPr>
          <w:rFonts w:hint="eastAsia"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七、其他补充事宜：</w:t>
      </w:r>
    </w:p>
    <w:p>
      <w:pPr>
        <w:widowControl/>
        <w:shd w:val="clear" w:color="auto" w:fill="FFFFFF"/>
        <w:adjustRightInd w:val="0"/>
        <w:snapToGrid w:val="0"/>
        <w:spacing w:line="312" w:lineRule="auto"/>
        <w:ind w:firstLine="480" w:firstLineChars="200"/>
        <w:jc w:val="left"/>
        <w:rPr>
          <w:rFonts w:hint="eastAsia" w:ascii="黑体" w:hAnsi="黑体" w:cs="宋体"/>
          <w:b/>
          <w:bCs/>
          <w:sz w:val="24"/>
        </w:rPr>
      </w:pPr>
      <w:r>
        <w:rPr>
          <w:rFonts w:hint="eastAsia" w:ascii="宋体" w:hAnsi="宋体" w:cs="宋体"/>
          <w:color w:val="000000"/>
          <w:kern w:val="0"/>
          <w:sz w:val="24"/>
          <w:shd w:val="clear" w:color="auto" w:fill="FFFFFF"/>
        </w:rPr>
        <w:t>本次公告发布媒介《河南省政府采购网》、《孟州市人民政府网</w:t>
      </w:r>
      <w:r>
        <w:rPr>
          <w:rFonts w:hint="eastAsia" w:ascii="宋体" w:hAnsi="宋体" w:cs="宋体"/>
          <w:color w:val="000000"/>
          <w:kern w:val="0"/>
          <w:sz w:val="24"/>
          <w:shd w:val="clear" w:color="auto" w:fill="FFFFFF"/>
          <w:lang w:val="en-US" w:eastAsia="zh-CN"/>
        </w:rPr>
        <w:t>站</w:t>
      </w:r>
      <w:r>
        <w:rPr>
          <w:rFonts w:hint="eastAsia" w:ascii="宋体" w:hAnsi="宋体" w:cs="宋体"/>
          <w:color w:val="000000"/>
          <w:kern w:val="0"/>
          <w:sz w:val="24"/>
          <w:shd w:val="clear" w:color="auto" w:fill="FFFFFF"/>
        </w:rPr>
        <w:t>》、《焦作市公共资源交易中心网》。</w:t>
      </w:r>
      <w:bookmarkEnd w:id="4"/>
      <w:bookmarkEnd w:id="5"/>
      <w:bookmarkEnd w:id="6"/>
      <w:bookmarkEnd w:id="7"/>
      <w:bookmarkEnd w:id="8"/>
    </w:p>
    <w:p>
      <w:pPr>
        <w:adjustRightInd w:val="0"/>
        <w:snapToGrid w:val="0"/>
        <w:spacing w:line="312" w:lineRule="auto"/>
        <w:ind w:firstLine="482" w:firstLineChars="200"/>
        <w:rPr>
          <w:rFonts w:hint="eastAsia" w:ascii="黑体" w:hAnsi="黑体" w:cs="宋体"/>
          <w:b/>
          <w:bCs/>
          <w:sz w:val="24"/>
        </w:rPr>
      </w:pPr>
      <w:r>
        <w:rPr>
          <w:rFonts w:hint="eastAsia" w:ascii="黑体" w:hAnsi="黑体" w:cs="宋体"/>
          <w:b/>
          <w:bCs/>
          <w:sz w:val="24"/>
        </w:rPr>
        <w:t>八、对本次招标提出询问，请按以下方式联系。</w:t>
      </w:r>
    </w:p>
    <w:p>
      <w:pPr>
        <w:widowControl/>
        <w:shd w:val="clear" w:color="auto" w:fill="FFFFFF"/>
        <w:adjustRightInd w:val="0"/>
        <w:snapToGrid w:val="0"/>
        <w:spacing w:line="312" w:lineRule="auto"/>
        <w:ind w:firstLine="480" w:firstLineChars="200"/>
        <w:jc w:val="left"/>
        <w:rPr>
          <w:rFonts w:hint="eastAsia"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1、采购人信息</w:t>
      </w:r>
    </w:p>
    <w:p>
      <w:pPr>
        <w:widowControl/>
        <w:shd w:val="clear" w:color="auto" w:fill="FFFFFF"/>
        <w:adjustRightInd w:val="0"/>
        <w:snapToGrid w:val="0"/>
        <w:spacing w:line="312" w:lineRule="auto"/>
        <w:ind w:firstLine="480" w:firstLineChars="200"/>
        <w:jc w:val="left"/>
        <w:rPr>
          <w:rFonts w:hint="eastAsia"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名 称：</w:t>
      </w:r>
      <w:r>
        <w:rPr>
          <w:rFonts w:hint="eastAsia" w:ascii="宋体" w:hAnsi="宋体" w:cs="宋体"/>
          <w:bCs/>
          <w:color w:val="000000"/>
          <w:kern w:val="0"/>
          <w:sz w:val="24"/>
          <w:shd w:val="clear" w:color="auto" w:fill="FFFFFF"/>
          <w:lang w:eastAsia="zh-CN"/>
        </w:rPr>
        <w:t>孟州市第一高级中学</w:t>
      </w:r>
      <w:r>
        <w:rPr>
          <w:rFonts w:hint="eastAsia" w:ascii="宋体" w:hAnsi="宋体" w:cs="宋体"/>
          <w:bCs/>
          <w:color w:val="000000"/>
          <w:kern w:val="0"/>
          <w:sz w:val="24"/>
          <w:shd w:val="clear" w:color="auto" w:fill="FFFFFF"/>
        </w:rPr>
        <w:tab/>
      </w:r>
      <w:r>
        <w:rPr>
          <w:rFonts w:hint="eastAsia" w:ascii="宋体" w:hAnsi="宋体" w:cs="宋体"/>
          <w:bCs/>
          <w:color w:val="000000"/>
          <w:kern w:val="0"/>
          <w:sz w:val="24"/>
          <w:shd w:val="clear" w:color="auto" w:fill="FFFFFF"/>
        </w:rPr>
        <w:t>　　　　　　　　　　　　</w:t>
      </w:r>
    </w:p>
    <w:p>
      <w:pPr>
        <w:widowControl/>
        <w:shd w:val="clear" w:color="auto" w:fill="FFFFFF"/>
        <w:adjustRightInd w:val="0"/>
        <w:snapToGrid w:val="0"/>
        <w:spacing w:line="312" w:lineRule="auto"/>
        <w:ind w:firstLine="480" w:firstLineChars="200"/>
        <w:jc w:val="left"/>
        <w:rPr>
          <w:rFonts w:hint="eastAsia" w:ascii="宋体" w:hAnsi="宋体" w:eastAsia="宋体" w:cs="宋体"/>
          <w:bCs/>
          <w:color w:val="000000"/>
          <w:kern w:val="0"/>
          <w:sz w:val="24"/>
          <w:shd w:val="clear" w:color="auto" w:fill="FFFFFF"/>
          <w:lang w:eastAsia="zh-CN"/>
        </w:rPr>
      </w:pPr>
      <w:r>
        <w:rPr>
          <w:rFonts w:hint="eastAsia" w:ascii="宋体" w:hAnsi="宋体" w:cs="宋体"/>
          <w:bCs/>
          <w:color w:val="000000"/>
          <w:kern w:val="0"/>
          <w:sz w:val="24"/>
          <w:shd w:val="clear" w:color="auto" w:fill="FFFFFF"/>
        </w:rPr>
        <w:t>地 址：</w:t>
      </w:r>
      <w:r>
        <w:rPr>
          <w:rFonts w:hint="eastAsia" w:ascii="宋体" w:hAnsi="宋体" w:cs="宋体"/>
          <w:bCs/>
          <w:color w:val="000000"/>
          <w:kern w:val="0"/>
          <w:sz w:val="24"/>
          <w:shd w:val="clear" w:color="auto" w:fill="FFFFFF"/>
          <w:lang w:eastAsia="zh-CN"/>
        </w:rPr>
        <w:t>孟州市第一高级中学</w:t>
      </w:r>
    </w:p>
    <w:p>
      <w:pPr>
        <w:widowControl/>
        <w:shd w:val="clear" w:color="auto" w:fill="FFFFFF"/>
        <w:adjustRightInd w:val="0"/>
        <w:snapToGrid w:val="0"/>
        <w:spacing w:line="312" w:lineRule="auto"/>
        <w:ind w:firstLine="480" w:firstLineChars="200"/>
        <w:jc w:val="left"/>
        <w:rPr>
          <w:rFonts w:hint="eastAsia" w:ascii="宋体" w:hAnsi="宋体" w:cs="宋体"/>
          <w:bCs/>
          <w:color w:val="FF0000"/>
          <w:kern w:val="0"/>
          <w:sz w:val="24"/>
          <w:shd w:val="clear" w:color="auto" w:fill="FFFFFF"/>
        </w:rPr>
      </w:pPr>
      <w:r>
        <w:rPr>
          <w:rFonts w:hint="eastAsia"/>
          <w:kern w:val="0"/>
          <w:sz w:val="24"/>
        </w:rPr>
        <w:t>联系人：</w:t>
      </w:r>
      <w:r>
        <w:rPr>
          <w:rFonts w:hint="eastAsia"/>
          <w:kern w:val="0"/>
          <w:sz w:val="24"/>
          <w:lang w:val="en-US" w:eastAsia="zh-CN"/>
        </w:rPr>
        <w:t xml:space="preserve">刘先生  </w:t>
      </w:r>
      <w:r>
        <w:rPr>
          <w:rFonts w:hint="eastAsia" w:ascii="宋体" w:hAnsi="宋体" w:cs="宋体"/>
          <w:bCs/>
          <w:color w:val="FF0000"/>
          <w:kern w:val="0"/>
          <w:sz w:val="24"/>
          <w:shd w:val="clear" w:color="auto" w:fill="FFFFFF"/>
        </w:rPr>
        <w:t>　　　　　　　　　　</w:t>
      </w:r>
    </w:p>
    <w:p>
      <w:pPr>
        <w:widowControl/>
        <w:shd w:val="clear" w:color="auto" w:fill="FFFFFF"/>
        <w:adjustRightInd w:val="0"/>
        <w:snapToGrid w:val="0"/>
        <w:spacing w:line="312" w:lineRule="auto"/>
        <w:ind w:firstLine="480" w:firstLineChars="200"/>
        <w:jc w:val="left"/>
        <w:rPr>
          <w:rFonts w:hint="eastAsia" w:ascii="宋体" w:hAnsi="宋体" w:cs="宋体"/>
          <w:bCs/>
          <w:color w:val="000000"/>
          <w:kern w:val="0"/>
          <w:sz w:val="24"/>
          <w:shd w:val="clear" w:color="auto" w:fill="FFFFFF"/>
        </w:rPr>
      </w:pPr>
      <w:r>
        <w:rPr>
          <w:rFonts w:hint="eastAsia" w:ascii="宋体" w:hAnsi="宋体" w:cs="宋体"/>
          <w:bCs/>
          <w:kern w:val="0"/>
          <w:sz w:val="24"/>
          <w:shd w:val="clear" w:color="auto" w:fill="FFFFFF"/>
        </w:rPr>
        <w:t>联系方式：13839103567</w:t>
      </w:r>
      <w:r>
        <w:rPr>
          <w:rFonts w:hint="eastAsia" w:ascii="宋体" w:hAnsi="宋体" w:cs="宋体"/>
          <w:bCs/>
          <w:kern w:val="0"/>
          <w:sz w:val="24"/>
          <w:shd w:val="clear" w:color="auto" w:fill="FFFFFF"/>
          <w:lang w:val="en-US" w:eastAsia="zh-CN"/>
        </w:rPr>
        <w:t xml:space="preserve"> </w:t>
      </w:r>
      <w:r>
        <w:rPr>
          <w:rFonts w:hint="eastAsia" w:ascii="宋体" w:hAnsi="宋体" w:cs="宋体"/>
          <w:bCs/>
          <w:color w:val="000000"/>
          <w:kern w:val="0"/>
          <w:sz w:val="24"/>
          <w:shd w:val="clear" w:color="auto" w:fill="FFFFFF"/>
        </w:rPr>
        <w:t xml:space="preserve">　 </w:t>
      </w:r>
      <w:bookmarkStart w:id="9" w:name="_Toc28359009"/>
      <w:bookmarkStart w:id="10" w:name="_Toc28359086"/>
    </w:p>
    <w:p>
      <w:pPr>
        <w:widowControl/>
        <w:shd w:val="clear" w:color="auto" w:fill="FFFFFF"/>
        <w:adjustRightInd w:val="0"/>
        <w:snapToGrid w:val="0"/>
        <w:spacing w:line="312" w:lineRule="auto"/>
        <w:ind w:firstLine="480" w:firstLineChars="200"/>
        <w:jc w:val="left"/>
        <w:rPr>
          <w:rFonts w:hint="eastAsia"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2、采购代理机构信息</w:t>
      </w:r>
      <w:bookmarkEnd w:id="9"/>
      <w:bookmarkEnd w:id="10"/>
    </w:p>
    <w:p>
      <w:pPr>
        <w:widowControl/>
        <w:shd w:val="clear" w:color="auto" w:fill="FFFFFF"/>
        <w:adjustRightInd w:val="0"/>
        <w:snapToGrid w:val="0"/>
        <w:spacing w:line="312" w:lineRule="auto"/>
        <w:ind w:firstLine="480" w:firstLineChars="200"/>
        <w:jc w:val="left"/>
        <w:rPr>
          <w:rFonts w:hint="eastAsia" w:ascii="宋体" w:hAnsi="宋体" w:eastAsia="宋体" w:cs="宋体"/>
          <w:bCs/>
          <w:kern w:val="0"/>
          <w:sz w:val="24"/>
          <w:shd w:val="clear" w:color="auto" w:fill="FFFFFF"/>
          <w:lang w:eastAsia="zh-CN"/>
        </w:rPr>
      </w:pPr>
      <w:bookmarkStart w:id="11" w:name="_Toc28359010"/>
      <w:bookmarkStart w:id="12" w:name="_Toc28359087"/>
      <w:r>
        <w:rPr>
          <w:rFonts w:hint="eastAsia" w:ascii="宋体" w:hAnsi="宋体" w:cs="宋体"/>
          <w:bCs/>
          <w:kern w:val="0"/>
          <w:sz w:val="24"/>
          <w:shd w:val="clear" w:color="auto" w:fill="FFFFFF"/>
        </w:rPr>
        <w:t>代理机构：</w:t>
      </w:r>
      <w:r>
        <w:rPr>
          <w:rFonts w:hint="eastAsia" w:ascii="宋体" w:hAnsi="宋体" w:cs="宋体"/>
          <w:bCs/>
          <w:kern w:val="0"/>
          <w:sz w:val="24"/>
          <w:shd w:val="clear" w:color="auto" w:fill="FFFFFF"/>
          <w:lang w:eastAsia="zh-CN"/>
        </w:rPr>
        <w:t>焦作诚鑫工程管理有限公司</w:t>
      </w:r>
    </w:p>
    <w:p>
      <w:pPr>
        <w:widowControl/>
        <w:shd w:val="clear" w:color="auto" w:fill="FFFFFF"/>
        <w:adjustRightInd w:val="0"/>
        <w:snapToGrid w:val="0"/>
        <w:spacing w:line="312" w:lineRule="auto"/>
        <w:ind w:firstLine="480" w:firstLineChars="200"/>
        <w:jc w:val="left"/>
        <w:rPr>
          <w:rFonts w:hint="eastAsia" w:ascii="宋体" w:hAnsi="宋体" w:cs="宋体"/>
          <w:bCs/>
          <w:kern w:val="0"/>
          <w:sz w:val="24"/>
          <w:shd w:val="clear" w:color="auto" w:fill="FFFFFF"/>
        </w:rPr>
      </w:pPr>
      <w:r>
        <w:rPr>
          <w:rFonts w:hint="eastAsia" w:ascii="宋体" w:hAnsi="宋体" w:cs="宋体"/>
          <w:bCs/>
          <w:kern w:val="0"/>
          <w:sz w:val="24"/>
          <w:shd w:val="clear" w:color="auto" w:fill="FFFFFF"/>
        </w:rPr>
        <w:t>联 系 人：</w:t>
      </w:r>
      <w:r>
        <w:rPr>
          <w:rFonts w:hint="eastAsia" w:ascii="宋体" w:hAnsi="宋体" w:cs="宋体"/>
          <w:bCs/>
          <w:kern w:val="0"/>
          <w:sz w:val="24"/>
          <w:shd w:val="clear" w:color="auto" w:fill="FFFFFF"/>
          <w:lang w:val="en-US" w:eastAsia="zh-CN"/>
        </w:rPr>
        <w:t>王蕊</w:t>
      </w:r>
      <w:r>
        <w:rPr>
          <w:rFonts w:hint="eastAsia" w:ascii="宋体" w:hAnsi="宋体" w:cs="宋体"/>
          <w:bCs/>
          <w:kern w:val="0"/>
          <w:sz w:val="24"/>
          <w:shd w:val="clear" w:color="auto" w:fill="FFFFFF"/>
        </w:rPr>
        <w:t xml:space="preserve">   </w:t>
      </w:r>
    </w:p>
    <w:p>
      <w:pPr>
        <w:widowControl/>
        <w:shd w:val="clear" w:color="auto" w:fill="FFFFFF"/>
        <w:adjustRightInd w:val="0"/>
        <w:snapToGrid w:val="0"/>
        <w:spacing w:line="312" w:lineRule="auto"/>
        <w:ind w:firstLine="480" w:firstLineChars="200"/>
        <w:jc w:val="left"/>
        <w:rPr>
          <w:rFonts w:hint="default" w:ascii="宋体" w:hAnsi="宋体" w:eastAsia="宋体" w:cs="宋体"/>
          <w:bCs/>
          <w:kern w:val="0"/>
          <w:sz w:val="24"/>
          <w:shd w:val="clear" w:color="auto" w:fill="FFFFFF"/>
          <w:lang w:val="en-US" w:eastAsia="zh-CN"/>
        </w:rPr>
      </w:pPr>
      <w:r>
        <w:rPr>
          <w:rFonts w:hint="eastAsia" w:ascii="宋体" w:hAnsi="宋体" w:cs="宋体"/>
          <w:bCs/>
          <w:kern w:val="0"/>
          <w:sz w:val="24"/>
          <w:shd w:val="clear" w:color="auto" w:fill="FFFFFF"/>
        </w:rPr>
        <w:t>联系电话：</w:t>
      </w:r>
      <w:r>
        <w:rPr>
          <w:rFonts w:hint="eastAsia" w:ascii="宋体" w:hAnsi="宋体" w:cs="宋体"/>
          <w:bCs/>
          <w:kern w:val="0"/>
          <w:sz w:val="24"/>
          <w:shd w:val="clear" w:color="auto" w:fill="FFFFFF"/>
          <w:lang w:val="en-US" w:eastAsia="zh-CN"/>
        </w:rPr>
        <w:t>18939199066</w:t>
      </w:r>
    </w:p>
    <w:p>
      <w:pPr>
        <w:widowControl/>
        <w:shd w:val="clear" w:color="auto" w:fill="FFFFFF"/>
        <w:adjustRightInd w:val="0"/>
        <w:snapToGrid w:val="0"/>
        <w:spacing w:line="312" w:lineRule="auto"/>
        <w:ind w:firstLine="480" w:firstLineChars="200"/>
        <w:jc w:val="both"/>
        <w:rPr>
          <w:rFonts w:hint="eastAsia" w:ascii="宋体" w:hAnsi="宋体" w:cs="宋体"/>
          <w:bCs/>
          <w:color w:val="000000"/>
          <w:kern w:val="0"/>
          <w:sz w:val="24"/>
          <w:shd w:val="clear" w:color="auto" w:fill="FFFFFF"/>
        </w:rPr>
      </w:pPr>
      <w:r>
        <w:rPr>
          <w:rFonts w:hint="eastAsia" w:ascii="宋体" w:hAnsi="宋体" w:cs="宋体"/>
          <w:bCs/>
          <w:kern w:val="0"/>
          <w:sz w:val="24"/>
          <w:shd w:val="clear" w:color="auto" w:fill="FFFFFF"/>
        </w:rPr>
        <w:t>联系地址：</w:t>
      </w:r>
      <w:bookmarkEnd w:id="11"/>
      <w:bookmarkEnd w:id="12"/>
      <w:r>
        <w:rPr>
          <w:rFonts w:hint="eastAsia" w:ascii="宋体" w:hAnsi="宋体" w:cs="宋体"/>
          <w:bCs/>
          <w:kern w:val="0"/>
          <w:sz w:val="24"/>
          <w:shd w:val="clear" w:color="auto" w:fill="FFFFFF"/>
          <w:lang w:eastAsia="zh-CN"/>
        </w:rPr>
        <w:t>焦作市解放区太行中路塞纳溪谷小区商务小区1单位629号</w:t>
      </w:r>
      <w:r>
        <w:rPr>
          <w:rFonts w:hint="eastAsia" w:ascii="宋体" w:hAnsi="宋体" w:cs="宋体"/>
          <w:bCs/>
          <w:kern w:val="0"/>
          <w:sz w:val="24"/>
          <w:shd w:val="clear" w:color="auto" w:fill="FFFFFF"/>
        </w:rPr>
        <w:t xml:space="preserve">                      </w:t>
      </w:r>
      <w:r>
        <w:rPr>
          <w:rFonts w:hint="eastAsia" w:ascii="宋体" w:hAnsi="宋体" w:cs="宋体"/>
          <w:bCs/>
          <w:color w:val="000000"/>
          <w:kern w:val="0"/>
          <w:sz w:val="24"/>
          <w:shd w:val="clear" w:color="auto" w:fill="FFFFFF"/>
        </w:rPr>
        <w:t xml:space="preserve">                     </w:t>
      </w:r>
    </w:p>
    <w:p>
      <w:pPr>
        <w:widowControl/>
        <w:shd w:val="clear" w:color="auto" w:fill="FFFFFF"/>
        <w:adjustRightInd w:val="0"/>
        <w:snapToGrid w:val="0"/>
        <w:spacing w:line="312" w:lineRule="auto"/>
        <w:ind w:firstLine="480" w:firstLineChars="200"/>
        <w:jc w:val="both"/>
        <w:rPr>
          <w:rFonts w:hint="eastAsia" w:ascii="宋体" w:hAnsi="宋体" w:cs="宋体"/>
          <w:bCs/>
          <w:color w:val="000000"/>
          <w:kern w:val="0"/>
          <w:sz w:val="24"/>
          <w:shd w:val="clear" w:color="auto" w:fill="FFFFFF"/>
        </w:rPr>
      </w:pPr>
    </w:p>
    <w:p>
      <w:pPr>
        <w:pStyle w:val="2"/>
        <w:rPr>
          <w:rFonts w:hint="eastAsia"/>
        </w:rPr>
      </w:pPr>
    </w:p>
    <w:p>
      <w:pPr>
        <w:widowControl/>
        <w:shd w:val="clear" w:color="auto" w:fill="FFFFFF"/>
        <w:adjustRightInd w:val="0"/>
        <w:snapToGrid w:val="0"/>
        <w:spacing w:line="312" w:lineRule="auto"/>
        <w:ind w:firstLine="6000" w:firstLineChars="2500"/>
        <w:jc w:val="both"/>
        <w:rPr>
          <w:rFonts w:hint="eastAsia"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lang w:eastAsia="zh-CN"/>
        </w:rPr>
        <w:t>孟州市第一高级中学</w:t>
      </w:r>
      <w:r>
        <w:rPr>
          <w:rFonts w:hint="eastAsia" w:ascii="宋体" w:hAnsi="宋体" w:cs="宋体"/>
          <w:bCs/>
          <w:color w:val="000000"/>
          <w:kern w:val="0"/>
          <w:sz w:val="24"/>
          <w:shd w:val="clear" w:color="auto" w:fill="FFFFFF"/>
        </w:rPr>
        <w:tab/>
      </w:r>
    </w:p>
    <w:p>
      <w:pPr>
        <w:widowControl/>
        <w:shd w:val="clear" w:color="auto" w:fill="FFFFFF"/>
        <w:adjustRightInd w:val="0"/>
        <w:snapToGrid w:val="0"/>
        <w:spacing w:line="312" w:lineRule="auto"/>
        <w:ind w:firstLine="6240" w:firstLineChars="2600"/>
        <w:rPr>
          <w:rFonts w:hint="eastAsia"/>
        </w:rPr>
      </w:pPr>
      <w:r>
        <w:rPr>
          <w:rFonts w:hint="eastAsia" w:ascii="宋体" w:hAnsi="宋体" w:cs="宋体"/>
          <w:bCs/>
          <w:kern w:val="0"/>
          <w:sz w:val="24"/>
          <w:shd w:val="clear" w:color="auto" w:fill="FFFFFF"/>
        </w:rPr>
        <w:t>202</w:t>
      </w:r>
      <w:r>
        <w:rPr>
          <w:rFonts w:hint="eastAsia" w:ascii="宋体" w:hAnsi="宋体" w:cs="宋体"/>
          <w:bCs/>
          <w:kern w:val="0"/>
          <w:sz w:val="24"/>
          <w:shd w:val="clear" w:color="auto" w:fill="FFFFFF"/>
          <w:lang w:val="en-US" w:eastAsia="zh-CN"/>
        </w:rPr>
        <w:t>3</w:t>
      </w:r>
      <w:r>
        <w:rPr>
          <w:rFonts w:hint="eastAsia" w:ascii="宋体" w:hAnsi="宋体" w:cs="宋体"/>
          <w:bCs/>
          <w:kern w:val="0"/>
          <w:sz w:val="24"/>
          <w:shd w:val="clear" w:color="auto" w:fill="FFFFFF"/>
        </w:rPr>
        <w:t>年</w:t>
      </w:r>
      <w:r>
        <w:rPr>
          <w:rFonts w:hint="eastAsia" w:ascii="宋体" w:hAnsi="宋体" w:cs="宋体"/>
          <w:bCs/>
          <w:kern w:val="0"/>
          <w:sz w:val="24"/>
          <w:shd w:val="clear" w:color="auto" w:fill="FFFFFF"/>
          <w:lang w:val="en-US" w:eastAsia="zh-CN"/>
        </w:rPr>
        <w:t>12</w:t>
      </w:r>
      <w:r>
        <w:rPr>
          <w:rFonts w:hint="eastAsia" w:ascii="宋体" w:hAnsi="宋体" w:cs="宋体"/>
          <w:bCs/>
          <w:kern w:val="0"/>
          <w:sz w:val="24"/>
          <w:shd w:val="clear" w:color="auto" w:fill="FFFFFF"/>
        </w:rPr>
        <w:t>月</w:t>
      </w:r>
      <w:r>
        <w:rPr>
          <w:rFonts w:hint="eastAsia" w:ascii="宋体" w:hAnsi="宋体" w:cs="宋体"/>
          <w:bCs/>
          <w:kern w:val="0"/>
          <w:sz w:val="24"/>
          <w:shd w:val="clear" w:color="auto" w:fill="FFFFFF"/>
          <w:lang w:val="en-US" w:eastAsia="zh-CN"/>
        </w:rPr>
        <w:t>5</w:t>
      </w:r>
      <w:bookmarkStart w:id="13" w:name="_GoBack"/>
      <w:bookmarkEnd w:id="13"/>
      <w:r>
        <w:rPr>
          <w:rFonts w:hint="eastAsia" w:ascii="宋体" w:hAnsi="宋体" w:cs="宋体"/>
          <w:bCs/>
          <w:kern w:val="0"/>
          <w:sz w:val="24"/>
          <w:shd w:val="clear" w:color="auto" w:fill="FFFFFF"/>
        </w:rPr>
        <w:t>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2A71C"/>
    <w:multiLevelType w:val="singleLevel"/>
    <w:tmpl w:val="CD02A71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hjMTQwZmI0MmJiMTBiYzkwNzMwMzkwYjQyMzEifQ=="/>
  </w:docVars>
  <w:rsids>
    <w:rsidRoot w:val="00000000"/>
    <w:rsid w:val="01B9056A"/>
    <w:rsid w:val="05B72C18"/>
    <w:rsid w:val="06186E31"/>
    <w:rsid w:val="08FC7325"/>
    <w:rsid w:val="286F384A"/>
    <w:rsid w:val="29764052"/>
    <w:rsid w:val="2C1874AC"/>
    <w:rsid w:val="2D28112A"/>
    <w:rsid w:val="37B64B20"/>
    <w:rsid w:val="4B3C6114"/>
    <w:rsid w:val="52694563"/>
    <w:rsid w:val="5767492B"/>
    <w:rsid w:val="64BD17D5"/>
    <w:rsid w:val="65865E2A"/>
    <w:rsid w:val="6D9D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1879</Words>
  <Characters>2148</Characters>
  <Lines>0</Lines>
  <Paragraphs>0</Paragraphs>
  <TotalTime>2</TotalTime>
  <ScaleCrop>false</ScaleCrop>
  <LinksUpToDate>false</LinksUpToDate>
  <CharactersWithSpaces>2472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2023-06-13T01:57:00Z</dcterms:created>
  <dc:creator>Administrator</dc:creator>
  <cp:lastModifiedBy>圈圈</cp:lastModifiedBy>
  <dcterms:modified xsi:type="dcterms:W3CDTF">2023-12-05T01:10:02Z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CF78336932674E4DBD9F4B0B0C3F00B3_12</vt:lpwstr>
  </property>
</Properties>
</file>