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C247A">
      <w:pPr>
        <w:ind w:left="0" w:leftChars="0" w:firstLine="0" w:firstLineChars="0"/>
        <w:jc w:val="center"/>
        <w:rPr>
          <w:rFonts w:hint="eastAsia"/>
          <w:b/>
          <w:bCs/>
          <w:spacing w:val="-1"/>
          <w:sz w:val="32"/>
          <w:szCs w:val="24"/>
          <w:lang w:val="en-US" w:eastAsia="zh-CN"/>
        </w:rPr>
      </w:pPr>
      <w:r>
        <w:rPr>
          <w:rFonts w:hint="eastAsia"/>
          <w:b/>
          <w:bCs/>
          <w:sz w:val="32"/>
          <w:szCs w:val="24"/>
          <w:lang w:val="en-US" w:eastAsia="zh-CN"/>
        </w:rPr>
        <w:t>孟州市开创有限公司</w:t>
      </w:r>
      <w:r>
        <w:rPr>
          <w:rFonts w:hint="eastAsia"/>
          <w:b/>
          <w:bCs/>
          <w:spacing w:val="-1"/>
          <w:sz w:val="32"/>
          <w:szCs w:val="24"/>
          <w:lang w:val="en-US" w:eastAsia="zh-CN"/>
        </w:rPr>
        <w:t>2025年6至7月政府采购意向</w:t>
      </w:r>
    </w:p>
    <w:p w14:paraId="56C3FAF4">
      <w:pPr>
        <w:pStyle w:val="2"/>
        <w:ind w:left="0" w:leftChars="0" w:firstLine="480" w:firstLineChars="200"/>
        <w:rPr>
          <w:rFonts w:hint="eastAsia"/>
          <w:sz w:val="24"/>
          <w:szCs w:val="21"/>
          <w:lang w:val="en-US" w:eastAsia="zh-CN"/>
        </w:rPr>
      </w:pPr>
    </w:p>
    <w:p w14:paraId="5C02E0CF">
      <w:pPr>
        <w:pStyle w:val="2"/>
        <w:ind w:left="0" w:leftChars="0" w:firstLine="468" w:firstLineChars="200"/>
        <w:jc w:val="both"/>
        <w:rPr>
          <w:rFonts w:hint="eastAsia" w:ascii="宋体" w:hAnsi="宋体" w:cs="宋体"/>
          <w:spacing w:val="-3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pacing w:val="-3"/>
          <w:sz w:val="24"/>
          <w:szCs w:val="24"/>
          <w:lang w:val="en-US" w:eastAsia="zh-CN" w:bidi="ar-SA"/>
        </w:rPr>
        <w:t>为便于供应商及时了解政府采购信息，根据《河南省财政厅关于开展政府采购意向公开工作的通知》（豫财购【2020】8号）等有关规定，现将孟州市开创有限公司 2025年6（至）7</w:t>
      </w:r>
      <w:bookmarkStart w:id="0" w:name="_GoBack"/>
      <w:bookmarkEnd w:id="0"/>
      <w:r>
        <w:rPr>
          <w:rFonts w:hint="eastAsia" w:ascii="宋体" w:hAnsi="宋体" w:cs="宋体"/>
          <w:spacing w:val="-3"/>
          <w:sz w:val="24"/>
          <w:szCs w:val="24"/>
          <w:lang w:val="en-US" w:eastAsia="zh-CN" w:bidi="ar-SA"/>
        </w:rPr>
        <w:t>月采购意向公开如下：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814"/>
        <w:gridCol w:w="1790"/>
        <w:gridCol w:w="2505"/>
        <w:gridCol w:w="1255"/>
        <w:gridCol w:w="1268"/>
        <w:gridCol w:w="665"/>
      </w:tblGrid>
      <w:tr w14:paraId="4864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noWrap w:val="0"/>
            <w:vAlign w:val="center"/>
          </w:tcPr>
          <w:p w14:paraId="2D78D504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14" w:type="dxa"/>
            <w:noWrap w:val="0"/>
            <w:vAlign w:val="center"/>
          </w:tcPr>
          <w:p w14:paraId="41B43814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1790" w:type="dxa"/>
            <w:noWrap w:val="0"/>
            <w:vAlign w:val="center"/>
          </w:tcPr>
          <w:p w14:paraId="185AEF7D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505" w:type="dxa"/>
            <w:noWrap w:val="0"/>
            <w:vAlign w:val="center"/>
          </w:tcPr>
          <w:p w14:paraId="53C5C4F0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255" w:type="dxa"/>
            <w:noWrap w:val="0"/>
            <w:vAlign w:val="center"/>
          </w:tcPr>
          <w:p w14:paraId="2BF36925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预算金额</w:t>
            </w:r>
          </w:p>
          <w:p w14:paraId="103EAFE4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  <w:p w14:paraId="607C3464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2D172EBF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665" w:type="dxa"/>
            <w:noWrap w:val="0"/>
            <w:vAlign w:val="center"/>
          </w:tcPr>
          <w:p w14:paraId="5CFB97C3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987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noWrap w:val="0"/>
            <w:vAlign w:val="center"/>
          </w:tcPr>
          <w:p w14:paraId="26A2B051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14" w:type="dxa"/>
            <w:noWrap w:val="0"/>
            <w:vAlign w:val="center"/>
          </w:tcPr>
          <w:p w14:paraId="23AC0D5D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 w:bidi="ar-SA"/>
              </w:rPr>
              <w:t>孟州市开创有限公司</w:t>
            </w:r>
          </w:p>
        </w:tc>
        <w:tc>
          <w:tcPr>
            <w:tcW w:w="1790" w:type="dxa"/>
            <w:noWrap w:val="0"/>
            <w:vAlign w:val="center"/>
          </w:tcPr>
          <w:p w14:paraId="0587E027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 w:bidi="ar-SA"/>
              </w:rPr>
              <w:t>孟州市新型智慧城市建设项目</w:t>
            </w: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 w:bidi="ar-SA"/>
              </w:rPr>
              <w:t>设计</w:t>
            </w:r>
          </w:p>
        </w:tc>
        <w:tc>
          <w:tcPr>
            <w:tcW w:w="2505" w:type="dxa"/>
            <w:noWrap w:val="0"/>
            <w:vAlign w:val="center"/>
          </w:tcPr>
          <w:p w14:paraId="056EA013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 w:bidi="ar-SA"/>
              </w:rPr>
              <w:t>服务内容包括：初步设计、设计概算，施工图设计，图纸审查，施工图预算，施工期间及工程竣工验收等后续服务。</w:t>
            </w:r>
          </w:p>
        </w:tc>
        <w:tc>
          <w:tcPr>
            <w:tcW w:w="1255" w:type="dxa"/>
            <w:noWrap w:val="0"/>
            <w:vAlign w:val="center"/>
          </w:tcPr>
          <w:p w14:paraId="7F789772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1268" w:type="dxa"/>
            <w:noWrap w:val="0"/>
            <w:vAlign w:val="center"/>
          </w:tcPr>
          <w:p w14:paraId="53C0F419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2025年6月</w:t>
            </w:r>
          </w:p>
        </w:tc>
        <w:tc>
          <w:tcPr>
            <w:tcW w:w="665" w:type="dxa"/>
            <w:noWrap w:val="0"/>
            <w:vAlign w:val="center"/>
          </w:tcPr>
          <w:p w14:paraId="2882F054">
            <w:pPr>
              <w:pStyle w:val="2"/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8CA1035">
      <w:pPr>
        <w:pStyle w:val="2"/>
        <w:rPr>
          <w:rFonts w:hint="default"/>
          <w:lang w:val="en-US" w:eastAsia="zh-CN"/>
        </w:rPr>
      </w:pPr>
    </w:p>
    <w:p w14:paraId="430923EB">
      <w:pPr>
        <w:pStyle w:val="2"/>
        <w:rPr>
          <w:rFonts w:hint="default"/>
          <w:lang w:val="en-US" w:eastAsia="zh-CN"/>
        </w:rPr>
      </w:pPr>
    </w:p>
    <w:p w14:paraId="7F481EDF">
      <w:pPr>
        <w:pStyle w:val="2"/>
        <w:ind w:left="0" w:leftChars="0" w:firstLine="0" w:firstLineChars="0"/>
        <w:jc w:val="right"/>
        <w:rPr>
          <w:rFonts w:hint="eastAsia" w:ascii="宋体" w:hAnsi="宋体" w:cs="宋体"/>
          <w:spacing w:val="-3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spacing w:val="-3"/>
          <w:sz w:val="21"/>
          <w:szCs w:val="21"/>
          <w:lang w:val="en-US" w:eastAsia="zh-CN" w:bidi="ar-SA"/>
        </w:rPr>
        <w:t>孟州市开创有限公司</w:t>
      </w:r>
    </w:p>
    <w:p w14:paraId="791EF557">
      <w:pPr>
        <w:pStyle w:val="2"/>
        <w:ind w:left="0" w:leftChars="0" w:firstLine="0" w:firstLineChars="0"/>
        <w:jc w:val="right"/>
        <w:rPr>
          <w:rFonts w:hint="default" w:ascii="宋体" w:hAnsi="宋体" w:cs="宋体"/>
          <w:spacing w:val="-3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spacing w:val="-3"/>
          <w:sz w:val="21"/>
          <w:szCs w:val="21"/>
          <w:lang w:val="en-US" w:eastAsia="zh-CN" w:bidi="ar-SA"/>
        </w:rPr>
        <w:t>2025年6月5日</w:t>
      </w:r>
    </w:p>
    <w:p w14:paraId="0A9ECC1D">
      <w:pPr>
        <w:pStyle w:val="2"/>
        <w:ind w:left="0" w:leftChars="0" w:firstLine="0" w:firstLineChars="0"/>
        <w:jc w:val="both"/>
        <w:rPr>
          <w:rFonts w:hint="eastAsia" w:ascii="宋体" w:hAnsi="宋体" w:cs="宋体"/>
          <w:spacing w:val="-3"/>
          <w:sz w:val="21"/>
          <w:szCs w:val="21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zNhZWZjNjVlYzMxYWY2MThmZjk0NTVhYzFjOTMifQ=="/>
  </w:docVars>
  <w:rsids>
    <w:rsidRoot w:val="00000000"/>
    <w:rsid w:val="01875DDB"/>
    <w:rsid w:val="025B3B8C"/>
    <w:rsid w:val="0CB56A46"/>
    <w:rsid w:val="14C76DBB"/>
    <w:rsid w:val="176F0374"/>
    <w:rsid w:val="1F7041B4"/>
    <w:rsid w:val="255120D8"/>
    <w:rsid w:val="42334BE8"/>
    <w:rsid w:val="429516F7"/>
    <w:rsid w:val="52BC4786"/>
    <w:rsid w:val="57D60097"/>
    <w:rsid w:val="591D011D"/>
    <w:rsid w:val="64A532CB"/>
    <w:rsid w:val="6EAE397D"/>
    <w:rsid w:val="747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262</Characters>
  <Lines>0</Lines>
  <Paragraphs>0</Paragraphs>
  <TotalTime>0</TotalTime>
  <ScaleCrop>false</ScaleCrop>
  <LinksUpToDate>false</LinksUpToDate>
  <CharactersWithSpaces>263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2023-05-18T02:21:00Z</dcterms:created>
  <dc:creator>Lenovo</dc:creator>
  <cp:lastModifiedBy>孟</cp:lastModifiedBy>
  <dcterms:modified xsi:type="dcterms:W3CDTF">2025-06-05T08:50:10Z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F64A1E3A867446B9ACE1C8B1B3F85F89_12</vt:lpwstr>
  </property>
</Properties>
</file>