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E047E">
      <w:pPr>
        <w:jc w:val="center"/>
        <w:rPr>
          <w:rFonts w:hint="eastAsia" w:ascii="Times New Roman" w:hAnsi="Times New Roman" w:eastAsia="仿宋"/>
          <w:color w:val="auto"/>
          <w:sz w:val="32"/>
          <w:szCs w:val="40"/>
          <w:lang w:eastAsia="zh-CN"/>
        </w:rPr>
      </w:pPr>
      <w:r>
        <w:rPr>
          <w:rFonts w:hint="eastAsia" w:ascii="Times New Roman" w:hAnsi="Times New Roman" w:eastAsia="仿宋"/>
          <w:color w:val="auto"/>
          <w:sz w:val="28"/>
          <w:szCs w:val="36"/>
          <w:lang w:eastAsia="zh-CN"/>
        </w:rPr>
        <w:t>洛阳市中心城区2025年排水防涝超长期特别国债项目</w:t>
      </w:r>
    </w:p>
    <w:p w14:paraId="4A25DB00">
      <w:pPr>
        <w:jc w:val="center"/>
        <w:rPr>
          <w:rFonts w:hint="eastAsia" w:ascii="Times New Roman" w:hAnsi="Times New Roman" w:eastAsia="仿宋"/>
          <w:color w:val="FF0000"/>
          <w:sz w:val="24"/>
          <w:szCs w:val="32"/>
        </w:rPr>
      </w:pPr>
    </w:p>
    <w:tbl>
      <w:tblPr>
        <w:tblStyle w:val="3"/>
        <w:tblW w:w="11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8"/>
        <w:gridCol w:w="738"/>
        <w:gridCol w:w="2007"/>
        <w:gridCol w:w="1200"/>
        <w:gridCol w:w="1150"/>
        <w:gridCol w:w="1251"/>
        <w:gridCol w:w="1792"/>
        <w:gridCol w:w="1630"/>
      </w:tblGrid>
      <w:tr w14:paraId="61B8E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F93C">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项目名称</w:t>
            </w:r>
          </w:p>
        </w:tc>
        <w:tc>
          <w:tcPr>
            <w:tcW w:w="97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7E45B3">
            <w:pPr>
              <w:jc w:val="center"/>
              <w:rPr>
                <w:rFonts w:hint="eastAsia" w:ascii="Times New Roman" w:hAnsi="Times New Roman" w:eastAsia="仿宋" w:cs="Calibri"/>
                <w:i w:val="0"/>
                <w:iCs w:val="0"/>
                <w:color w:val="FF0000"/>
                <w:sz w:val="21"/>
                <w:szCs w:val="21"/>
                <w:u w:val="none"/>
                <w:lang w:eastAsia="zh-CN"/>
              </w:rPr>
            </w:pPr>
            <w:r>
              <w:rPr>
                <w:rFonts w:hint="eastAsia" w:ascii="Times New Roman" w:hAnsi="Times New Roman" w:eastAsia="仿宋" w:cs="Calibri"/>
                <w:i w:val="0"/>
                <w:iCs w:val="0"/>
                <w:color w:val="auto"/>
                <w:sz w:val="21"/>
                <w:szCs w:val="21"/>
                <w:u w:val="none"/>
                <w:lang w:eastAsia="zh-CN"/>
              </w:rPr>
              <w:t>洛阳市中心城区2025年排水防涝超长期特别国债项目</w:t>
            </w:r>
          </w:p>
        </w:tc>
      </w:tr>
      <w:tr w14:paraId="5D7BB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D78D">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招标人名称（盖章）</w:t>
            </w:r>
          </w:p>
        </w:tc>
        <w:tc>
          <w:tcPr>
            <w:tcW w:w="97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0E178F7">
            <w:pPr>
              <w:jc w:val="center"/>
              <w:rPr>
                <w:rFonts w:hint="default" w:ascii="Times New Roman" w:hAnsi="Times New Roman" w:eastAsia="仿宋" w:cs="Calibri"/>
                <w:i w:val="0"/>
                <w:iCs w:val="0"/>
                <w:color w:val="FF0000"/>
                <w:sz w:val="21"/>
                <w:szCs w:val="21"/>
                <w:highlight w:val="yellow"/>
                <w:u w:val="none"/>
                <w:lang w:val="en-US"/>
              </w:rPr>
            </w:pPr>
            <w:r>
              <w:rPr>
                <w:rFonts w:hint="default" w:ascii="Times New Roman" w:hAnsi="Times New Roman" w:eastAsia="仿宋" w:cs="Calibri"/>
                <w:i w:val="0"/>
                <w:iCs w:val="0"/>
                <w:color w:val="auto"/>
                <w:sz w:val="21"/>
                <w:szCs w:val="21"/>
                <w:u w:val="none"/>
              </w:rPr>
              <w:t>洛阳市城市管理局</w:t>
            </w:r>
          </w:p>
        </w:tc>
      </w:tr>
      <w:tr w14:paraId="4B1DB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6430">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项目批准文件</w:t>
            </w:r>
          </w:p>
        </w:tc>
        <w:tc>
          <w:tcPr>
            <w:tcW w:w="97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D2C20D9">
            <w:pPr>
              <w:jc w:val="left"/>
              <w:rPr>
                <w:rFonts w:hint="default" w:ascii="Times New Roman" w:hAnsi="Times New Roman" w:eastAsia="仿宋" w:cs="Calibri"/>
                <w:i w:val="0"/>
                <w:iCs w:val="0"/>
                <w:color w:val="FF0000"/>
                <w:sz w:val="21"/>
                <w:szCs w:val="21"/>
                <w:u w:val="none"/>
              </w:rPr>
            </w:pPr>
            <w:r>
              <w:rPr>
                <w:rFonts w:hint="eastAsia" w:ascii="Times New Roman" w:hAnsi="Times New Roman" w:eastAsia="仿宋" w:cs="Calibri"/>
                <w:i w:val="0"/>
                <w:iCs w:val="0"/>
                <w:color w:val="auto"/>
                <w:sz w:val="21"/>
                <w:szCs w:val="21"/>
                <w:u w:val="none"/>
                <w:lang w:val="en-US" w:eastAsia="zh-CN"/>
              </w:rPr>
              <w:t>洛阳市发展和改革委员会关于洛阳市安乐片区雨水滞涝设施及强排泵站建设项目可行性研究报告的批复洛发改审批（[2025]12号），洛阳市发展和改革委员会关于洛阳市古洛渠以北临洛河低洼区域排水防涝设施建设项目可行性研究报告的批复（洛发改审批[2025]4号），洛阳市发展和改革委员会关于洛阳市关林周边区域排涝管渠建设工程可行性研究报告的批复（洛发改审批[2025]14号）等15个项目，详见拟招标项目。</w:t>
            </w:r>
          </w:p>
        </w:tc>
      </w:tr>
      <w:tr w14:paraId="60843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5BFD">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项目概况</w:t>
            </w:r>
          </w:p>
        </w:tc>
        <w:tc>
          <w:tcPr>
            <w:tcW w:w="97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42C1EA5">
            <w:pPr>
              <w:ind w:firstLine="420" w:firstLineChars="200"/>
              <w:jc w:val="left"/>
              <w:rPr>
                <w:rFonts w:hint="default" w:ascii="Times New Roman" w:hAnsi="Times New Roman" w:eastAsia="仿宋" w:cs="Calibri"/>
                <w:i w:val="0"/>
                <w:iCs w:val="0"/>
                <w:color w:val="FF0000"/>
                <w:sz w:val="21"/>
                <w:szCs w:val="21"/>
                <w:u w:val="none"/>
              </w:rPr>
            </w:pPr>
            <w:r>
              <w:rPr>
                <w:rFonts w:hint="eastAsia" w:ascii="Times New Roman" w:hAnsi="Times New Roman" w:eastAsia="仿宋"/>
                <w:color w:val="auto"/>
                <w:sz w:val="21"/>
                <w:szCs w:val="24"/>
                <w:vertAlign w:val="baseline"/>
                <w:lang w:eastAsia="zh-CN"/>
              </w:rPr>
              <w:t>本次拟招标项目主要以排水防涝为目的，该批项目的实施能保证区域有效防御相应风险，降低城市内涝风险，改善周边生态环境。通过一系列的改造措施，提高该区域防洪排涝能力，解决区域积水内涝现象。主要包括：片区排水管网改造、排水泵站以及排涝渠道。资金来源为申请上级补助资金和市财政配套资金，共计</w:t>
            </w:r>
            <w:r>
              <w:rPr>
                <w:rFonts w:hint="eastAsia" w:ascii="Times New Roman" w:hAnsi="Times New Roman" w:eastAsia="仿宋"/>
                <w:color w:val="auto"/>
                <w:sz w:val="21"/>
                <w:szCs w:val="24"/>
                <w:vertAlign w:val="baseline"/>
                <w:lang w:val="en-US" w:eastAsia="zh-CN"/>
              </w:rPr>
              <w:t>15</w:t>
            </w:r>
            <w:bookmarkStart w:id="0" w:name="_GoBack"/>
            <w:bookmarkEnd w:id="0"/>
            <w:r>
              <w:rPr>
                <w:rFonts w:hint="eastAsia" w:ascii="Times New Roman" w:hAnsi="Times New Roman" w:eastAsia="仿宋"/>
                <w:color w:val="auto"/>
                <w:sz w:val="21"/>
                <w:szCs w:val="24"/>
                <w:vertAlign w:val="baseline"/>
                <w:lang w:eastAsia="zh-CN"/>
              </w:rPr>
              <w:t>个项目。</w:t>
            </w:r>
          </w:p>
        </w:tc>
      </w:tr>
      <w:tr w14:paraId="6C880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668" w:type="dxa"/>
            <w:vMerge w:val="restart"/>
            <w:tcBorders>
              <w:top w:val="single" w:color="000000" w:sz="4" w:space="0"/>
              <w:left w:val="single" w:color="000000" w:sz="4" w:space="0"/>
              <w:right w:val="single" w:color="000000" w:sz="4" w:space="0"/>
            </w:tcBorders>
            <w:shd w:val="clear" w:color="auto" w:fill="auto"/>
            <w:vAlign w:val="center"/>
          </w:tcPr>
          <w:p w14:paraId="2D385B1E">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拟招标项目</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16AA">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序号</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0942">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招标内容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CF48">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招标方式</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59F8">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highlight w:val="none"/>
                <w:u w:val="none"/>
              </w:rPr>
            </w:pPr>
            <w:r>
              <w:rPr>
                <w:rFonts w:hint="eastAsia" w:ascii="Times New Roman" w:hAnsi="Times New Roman" w:eastAsia="仿宋" w:cs="宋体"/>
                <w:b/>
                <w:bCs/>
                <w:i w:val="0"/>
                <w:iCs w:val="0"/>
                <w:color w:val="auto"/>
                <w:kern w:val="0"/>
                <w:sz w:val="18"/>
                <w:szCs w:val="18"/>
                <w:highlight w:val="none"/>
                <w:u w:val="none"/>
                <w:lang w:val="en-US" w:eastAsia="zh-CN" w:bidi="ar"/>
              </w:rPr>
              <w:t>拟交易场所</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5D85">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highlight w:val="none"/>
                <w:u w:val="none"/>
              </w:rPr>
            </w:pPr>
            <w:r>
              <w:rPr>
                <w:rFonts w:hint="eastAsia" w:ascii="Times New Roman" w:hAnsi="Times New Roman" w:eastAsia="仿宋" w:cs="宋体"/>
                <w:b/>
                <w:bCs/>
                <w:i w:val="0"/>
                <w:iCs w:val="0"/>
                <w:color w:val="auto"/>
                <w:kern w:val="0"/>
                <w:sz w:val="18"/>
                <w:szCs w:val="18"/>
                <w:highlight w:val="none"/>
                <w:u w:val="none"/>
                <w:lang w:val="en-US" w:eastAsia="zh-CN" w:bidi="ar"/>
              </w:rPr>
              <w:t>合同估算金额（万元）</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EC85">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资金来源</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FF7A">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备注</w:t>
            </w:r>
          </w:p>
        </w:tc>
      </w:tr>
      <w:tr w14:paraId="3CB59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4AE400DD">
            <w:pPr>
              <w:jc w:val="center"/>
              <w:rPr>
                <w:rFonts w:hint="eastAsia" w:ascii="Times New Roman" w:hAnsi="Times New Roman" w:eastAsia="仿宋" w:cs="宋体"/>
                <w:b/>
                <w:bCs/>
                <w:i w:val="0"/>
                <w:iCs w:val="0"/>
                <w:color w:val="FF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6F70">
            <w:pPr>
              <w:jc w:val="center"/>
              <w:rPr>
                <w:rFonts w:hint="default" w:ascii="Times New Roman" w:hAnsi="Times New Roman" w:eastAsia="仿宋" w:cs="Calibri"/>
                <w:i w:val="0"/>
                <w:iCs w:val="0"/>
                <w:color w:val="FF0000"/>
                <w:sz w:val="21"/>
                <w:szCs w:val="21"/>
                <w:u w:val="none"/>
              </w:rPr>
            </w:pPr>
            <w:r>
              <w:rPr>
                <w:rFonts w:hint="default" w:ascii="Times New Roman" w:hAnsi="Times New Roman" w:eastAsia="仿宋" w:cs="Calibri"/>
                <w:i w:val="0"/>
                <w:iCs w:val="0"/>
                <w:color w:val="auto"/>
                <w:sz w:val="21"/>
                <w:szCs w:val="21"/>
                <w:u w:val="none"/>
                <w:lang w:val="en-US" w:eastAsia="zh-CN"/>
              </w:rPr>
              <w:t>1</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FF87">
            <w:pPr>
              <w:jc w:val="center"/>
              <w:rPr>
                <w:rFonts w:hint="eastAsia" w:ascii="Times New Roman" w:hAnsi="Times New Roman" w:eastAsia="仿宋" w:cs="Calibri"/>
                <w:i w:val="0"/>
                <w:iCs w:val="0"/>
                <w:color w:val="FF0000"/>
                <w:sz w:val="21"/>
                <w:szCs w:val="21"/>
                <w:u w:val="none"/>
              </w:rPr>
            </w:pPr>
            <w:r>
              <w:rPr>
                <w:rFonts w:hint="eastAsia" w:ascii="Times New Roman" w:hAnsi="Times New Roman" w:eastAsia="仿宋" w:cs="Calibri"/>
                <w:i w:val="0"/>
                <w:iCs w:val="0"/>
                <w:color w:val="auto"/>
                <w:sz w:val="21"/>
                <w:szCs w:val="21"/>
                <w:u w:val="none"/>
              </w:rPr>
              <w:t>洛阳市涧西区景华路片区排水管网更新改造项目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7B78">
            <w:pPr>
              <w:jc w:val="center"/>
              <w:rPr>
                <w:rFonts w:hint="eastAsia" w:ascii="Times New Roman" w:hAnsi="Times New Roman" w:eastAsia="仿宋" w:cs="Calibri"/>
                <w:i w:val="0"/>
                <w:iCs w:val="0"/>
                <w:color w:val="FF0000"/>
                <w:sz w:val="21"/>
                <w:szCs w:val="21"/>
                <w:u w:val="none"/>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F0D8">
            <w:pPr>
              <w:jc w:val="center"/>
              <w:rPr>
                <w:rFonts w:hint="eastAsia" w:ascii="Times New Roman" w:hAnsi="Times New Roman" w:eastAsia="仿宋" w:cs="Calibri"/>
                <w:i w:val="0"/>
                <w:iCs w:val="0"/>
                <w:color w:val="FF0000"/>
                <w:sz w:val="21"/>
                <w:szCs w:val="21"/>
                <w:u w:val="none"/>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8896">
            <w:pPr>
              <w:jc w:val="center"/>
              <w:rPr>
                <w:rFonts w:hint="default" w:ascii="Times New Roman" w:hAnsi="Times New Roman" w:eastAsia="仿宋" w:cs="Calibri"/>
                <w:i w:val="0"/>
                <w:iCs w:val="0"/>
                <w:color w:val="FF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7630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210E">
            <w:pPr>
              <w:jc w:val="center"/>
              <w:rPr>
                <w:rFonts w:hint="eastAsia" w:ascii="Times New Roman" w:hAnsi="Times New Roman" w:eastAsia="仿宋" w:cs="Calibri"/>
                <w:i w:val="0"/>
                <w:iCs w:val="0"/>
                <w:color w:val="FF0000"/>
                <w:sz w:val="21"/>
                <w:szCs w:val="21"/>
                <w:u w:val="none"/>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8E86">
            <w:pPr>
              <w:jc w:val="center"/>
              <w:rPr>
                <w:rFonts w:hint="default" w:ascii="Times New Roman" w:hAnsi="Times New Roman" w:eastAsia="仿宋" w:cs="Calibri"/>
                <w:i w:val="0"/>
                <w:iCs w:val="0"/>
                <w:color w:val="FF0000"/>
                <w:sz w:val="21"/>
                <w:szCs w:val="21"/>
                <w:u w:val="none"/>
              </w:rPr>
            </w:pPr>
          </w:p>
        </w:tc>
      </w:tr>
      <w:tr w14:paraId="3657F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1F25B1FE">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CF2C">
            <w:pPr>
              <w:jc w:val="center"/>
              <w:rPr>
                <w:rFonts w:hint="default" w:ascii="Times New Roman" w:hAnsi="Times New Roman" w:eastAsia="仿宋" w:cs="Calibri"/>
                <w:i w:val="0"/>
                <w:iCs w:val="0"/>
                <w:color w:val="000000"/>
                <w:sz w:val="21"/>
                <w:szCs w:val="21"/>
                <w:u w:val="none"/>
                <w:lang w:val="en-US" w:eastAsia="zh-CN"/>
              </w:rPr>
            </w:pPr>
            <w:r>
              <w:rPr>
                <w:rFonts w:hint="default" w:ascii="Times New Roman" w:hAnsi="Times New Roman" w:eastAsia="仿宋" w:cs="Calibri"/>
                <w:i w:val="0"/>
                <w:iCs w:val="0"/>
                <w:color w:val="000000"/>
                <w:sz w:val="21"/>
                <w:szCs w:val="21"/>
                <w:u w:val="none"/>
                <w:lang w:val="en-US" w:eastAsia="zh-CN"/>
              </w:rPr>
              <w:t>2</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4C5E">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洛阳市中州路（武汉路~太原路）老旧排水管网更新项目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9F04">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B140">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6FF3">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3235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53AB">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DE66">
            <w:pPr>
              <w:jc w:val="center"/>
              <w:rPr>
                <w:rFonts w:hint="default" w:ascii="Times New Roman" w:hAnsi="Times New Roman" w:eastAsia="仿宋" w:cs="Calibri"/>
                <w:i w:val="0"/>
                <w:iCs w:val="0"/>
                <w:color w:val="000000"/>
                <w:sz w:val="21"/>
                <w:szCs w:val="21"/>
                <w:u w:val="none"/>
              </w:rPr>
            </w:pPr>
          </w:p>
        </w:tc>
      </w:tr>
      <w:tr w14:paraId="5C5AF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66716CE8">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56C1">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3</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5003">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洛阳市西工区解放路片区排水管道改造提升项目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DD02">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D26B">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169F">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4688</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7114">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E463">
            <w:pPr>
              <w:jc w:val="center"/>
              <w:rPr>
                <w:rFonts w:hint="default" w:ascii="Times New Roman" w:hAnsi="Times New Roman" w:eastAsia="仿宋" w:cs="Calibri"/>
                <w:i w:val="0"/>
                <w:iCs w:val="0"/>
                <w:color w:val="000000"/>
                <w:sz w:val="21"/>
                <w:szCs w:val="21"/>
                <w:u w:val="none"/>
              </w:rPr>
            </w:pPr>
          </w:p>
        </w:tc>
      </w:tr>
      <w:tr w14:paraId="34236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171F6BB3">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86FD">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4</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E23D">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洛阳市机场南片区排水管道改造项目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7B9F">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3551">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E1A0">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6562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F884">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F20E">
            <w:pPr>
              <w:jc w:val="center"/>
              <w:rPr>
                <w:rFonts w:hint="default" w:ascii="Times New Roman" w:hAnsi="Times New Roman" w:eastAsia="仿宋" w:cs="Calibri"/>
                <w:i w:val="0"/>
                <w:iCs w:val="0"/>
                <w:color w:val="000000"/>
                <w:sz w:val="21"/>
                <w:szCs w:val="21"/>
                <w:u w:val="none"/>
              </w:rPr>
            </w:pPr>
          </w:p>
        </w:tc>
      </w:tr>
      <w:tr w14:paraId="50A98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50336BE2">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28E2">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5</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4954">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洛阳市瀍河回族区瀍东片区排水管网改造提升项目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E05F">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5011">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4918">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5696</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040F">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DF1F">
            <w:pPr>
              <w:jc w:val="center"/>
              <w:rPr>
                <w:rFonts w:hint="default" w:ascii="Times New Roman" w:hAnsi="Times New Roman" w:eastAsia="仿宋" w:cs="Calibri"/>
                <w:i w:val="0"/>
                <w:iCs w:val="0"/>
                <w:color w:val="000000"/>
                <w:sz w:val="21"/>
                <w:szCs w:val="21"/>
                <w:u w:val="none"/>
              </w:rPr>
            </w:pPr>
          </w:p>
        </w:tc>
      </w:tr>
      <w:tr w14:paraId="0EF87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4DC0447C">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0A77">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6</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7971">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洛阳市古洛渠以北临洛河低洼区域排水防涝设施建设项目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EF16">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D12F">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83D6">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5028</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F3AC">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5639">
            <w:pPr>
              <w:jc w:val="center"/>
              <w:rPr>
                <w:rFonts w:hint="default" w:ascii="Times New Roman" w:hAnsi="Times New Roman" w:eastAsia="仿宋" w:cs="Calibri"/>
                <w:i w:val="0"/>
                <w:iCs w:val="0"/>
                <w:color w:val="000000"/>
                <w:sz w:val="21"/>
                <w:szCs w:val="21"/>
                <w:u w:val="none"/>
              </w:rPr>
            </w:pPr>
          </w:p>
        </w:tc>
      </w:tr>
      <w:tr w14:paraId="79B69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34957FA2">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40F1">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7</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1C70">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洛阳市中州东路片区排水管网更新改造项目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07C7">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C48C">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2C01">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3679</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90F8">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E0FA">
            <w:pPr>
              <w:jc w:val="center"/>
              <w:rPr>
                <w:rFonts w:hint="default" w:ascii="Times New Roman" w:hAnsi="Times New Roman" w:eastAsia="仿宋" w:cs="Calibri"/>
                <w:i w:val="0"/>
                <w:iCs w:val="0"/>
                <w:color w:val="000000"/>
                <w:sz w:val="21"/>
                <w:szCs w:val="21"/>
                <w:u w:val="none"/>
              </w:rPr>
            </w:pPr>
          </w:p>
        </w:tc>
      </w:tr>
      <w:tr w14:paraId="698F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2C588AFC">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FC7E">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8</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9241">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洛阳市雨洪行泄通道贯通项目（一期）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6B74">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318B">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DAB0">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4751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6BF9">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8782">
            <w:pPr>
              <w:jc w:val="center"/>
              <w:rPr>
                <w:rFonts w:hint="default" w:ascii="Times New Roman" w:hAnsi="Times New Roman" w:eastAsia="仿宋" w:cs="Calibri"/>
                <w:i w:val="0"/>
                <w:iCs w:val="0"/>
                <w:color w:val="000000"/>
                <w:sz w:val="21"/>
                <w:szCs w:val="21"/>
                <w:u w:val="none"/>
              </w:rPr>
            </w:pPr>
          </w:p>
        </w:tc>
      </w:tr>
      <w:tr w14:paraId="711A8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3895235A">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D037">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9</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8A12">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洛阳市南关片区排水防涝设施提升改造项目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AEB4">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A2B5">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09E8">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2829</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D2DB">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32C1">
            <w:pPr>
              <w:jc w:val="center"/>
              <w:rPr>
                <w:rFonts w:hint="default" w:ascii="Times New Roman" w:hAnsi="Times New Roman" w:eastAsia="仿宋" w:cs="Calibri"/>
                <w:i w:val="0"/>
                <w:iCs w:val="0"/>
                <w:color w:val="000000"/>
                <w:sz w:val="21"/>
                <w:szCs w:val="21"/>
                <w:u w:val="none"/>
              </w:rPr>
            </w:pPr>
          </w:p>
        </w:tc>
      </w:tr>
      <w:tr w14:paraId="313E3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3D070F85">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C072">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10</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1117">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洛阳市涧西区丝路大道片区雨水泵站项目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8067">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D0CA">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1897">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4675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3674">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729C">
            <w:pPr>
              <w:jc w:val="center"/>
              <w:rPr>
                <w:rFonts w:hint="default" w:ascii="Times New Roman" w:hAnsi="Times New Roman" w:eastAsia="仿宋" w:cs="Calibri"/>
                <w:i w:val="0"/>
                <w:iCs w:val="0"/>
                <w:color w:val="000000"/>
                <w:sz w:val="21"/>
                <w:szCs w:val="21"/>
                <w:u w:val="none"/>
              </w:rPr>
            </w:pPr>
          </w:p>
        </w:tc>
      </w:tr>
      <w:tr w14:paraId="1BED3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74B67C61">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47CF">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11</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B43D">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洛阳市东干渠雨水排涝泵站建设项目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FF3E">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3116">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1F3B">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6531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958A">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F321">
            <w:pPr>
              <w:jc w:val="center"/>
              <w:rPr>
                <w:rFonts w:hint="default" w:ascii="Times New Roman" w:hAnsi="Times New Roman" w:eastAsia="仿宋" w:cs="Calibri"/>
                <w:i w:val="0"/>
                <w:iCs w:val="0"/>
                <w:color w:val="000000"/>
                <w:sz w:val="21"/>
                <w:szCs w:val="21"/>
                <w:u w:val="none"/>
              </w:rPr>
            </w:pPr>
          </w:p>
        </w:tc>
      </w:tr>
      <w:tr w14:paraId="670CD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0191BCA0">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4C5C">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12</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BC59">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伊滨区光武大道排涝渠建设项目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C3E3">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70D8">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88B6">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4740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D59A">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1065">
            <w:pPr>
              <w:jc w:val="center"/>
              <w:rPr>
                <w:rFonts w:hint="default" w:ascii="Times New Roman" w:hAnsi="Times New Roman" w:eastAsia="仿宋" w:cs="Calibri"/>
                <w:i w:val="0"/>
                <w:iCs w:val="0"/>
                <w:color w:val="000000"/>
                <w:sz w:val="21"/>
                <w:szCs w:val="21"/>
                <w:u w:val="none"/>
              </w:rPr>
            </w:pPr>
          </w:p>
        </w:tc>
      </w:tr>
      <w:tr w14:paraId="6B3B3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69ECBEBA">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8C1E">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13</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88C1">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洛阳市伊滨区伊南排涝干渠雨水泵站</w:t>
            </w:r>
          </w:p>
          <w:p w14:paraId="422460CB">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建设工程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8502">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997A">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4768">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5231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D78C">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AE51">
            <w:pPr>
              <w:jc w:val="center"/>
              <w:rPr>
                <w:rFonts w:hint="default" w:ascii="Times New Roman" w:hAnsi="Times New Roman" w:eastAsia="仿宋" w:cs="Calibri"/>
                <w:i w:val="0"/>
                <w:iCs w:val="0"/>
                <w:color w:val="000000"/>
                <w:sz w:val="21"/>
                <w:szCs w:val="21"/>
                <w:u w:val="none"/>
              </w:rPr>
            </w:pPr>
          </w:p>
        </w:tc>
      </w:tr>
      <w:tr w14:paraId="505C0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40A5195C">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B231">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14</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254C">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洛阳市体育场片区开元大道排水防涝设施提升改造项目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C594">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BFFE">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5C4B">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2517</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7ED0">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18FF">
            <w:pPr>
              <w:jc w:val="center"/>
              <w:rPr>
                <w:rFonts w:hint="default" w:ascii="Times New Roman" w:hAnsi="Times New Roman" w:eastAsia="仿宋" w:cs="Calibri"/>
                <w:i w:val="0"/>
                <w:iCs w:val="0"/>
                <w:color w:val="000000"/>
                <w:sz w:val="21"/>
                <w:szCs w:val="21"/>
                <w:u w:val="none"/>
              </w:rPr>
            </w:pPr>
          </w:p>
        </w:tc>
      </w:tr>
      <w:tr w14:paraId="4F392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668" w:type="dxa"/>
            <w:tcBorders>
              <w:left w:val="single" w:color="000000" w:sz="4" w:space="0"/>
              <w:right w:val="single" w:color="000000" w:sz="4" w:space="0"/>
            </w:tcBorders>
            <w:shd w:val="clear" w:color="auto" w:fill="auto"/>
            <w:vAlign w:val="center"/>
          </w:tcPr>
          <w:p w14:paraId="6649DC17">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9733">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15</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BE28">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洛阳市关林周边区域排涝管渠建设工程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F805">
            <w:pPr>
              <w:jc w:val="center"/>
              <w:rPr>
                <w:rFonts w:hint="eastAsia" w:ascii="Times New Roman" w:hAnsi="Times New Roman" w:eastAsia="仿宋" w:cs="Calibri"/>
                <w:i w:val="0"/>
                <w:iCs w:val="0"/>
                <w:color w:val="auto"/>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04D7">
            <w:pPr>
              <w:jc w:val="center"/>
              <w:rPr>
                <w:rFonts w:hint="eastAsia" w:ascii="Times New Roman" w:hAnsi="Times New Roman" w:eastAsia="仿宋" w:cs="Calibri"/>
                <w:i w:val="0"/>
                <w:iCs w:val="0"/>
                <w:color w:val="auto"/>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0C5C">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6830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FFE8">
            <w:pPr>
              <w:jc w:val="center"/>
              <w:rPr>
                <w:rFonts w:hint="eastAsia" w:ascii="Times New Roman" w:hAnsi="Times New Roman" w:eastAsia="仿宋" w:cs="Calibri"/>
                <w:i w:val="0"/>
                <w:iCs w:val="0"/>
                <w:color w:val="auto"/>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8B6F">
            <w:pPr>
              <w:jc w:val="center"/>
              <w:rPr>
                <w:rFonts w:hint="default" w:ascii="Times New Roman" w:hAnsi="Times New Roman" w:eastAsia="仿宋" w:cs="Calibri"/>
                <w:i w:val="0"/>
                <w:iCs w:val="0"/>
                <w:color w:val="000000"/>
                <w:sz w:val="21"/>
                <w:szCs w:val="21"/>
                <w:u w:val="none"/>
              </w:rPr>
            </w:pPr>
          </w:p>
        </w:tc>
      </w:tr>
    </w:tbl>
    <w:p w14:paraId="7D215FB5">
      <w:pPr>
        <w:ind w:firstLine="1890" w:firstLineChars="900"/>
        <w:jc w:val="both"/>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备     注:</w:t>
      </w:r>
      <w:r>
        <w:rPr>
          <w:rFonts w:hint="eastAsia" w:ascii="Times New Roman" w:hAnsi="Times New Roman" w:eastAsia="仿宋" w:cs="Calibri"/>
          <w:i w:val="0"/>
          <w:iCs w:val="0"/>
          <w:color w:val="000000"/>
          <w:sz w:val="21"/>
          <w:szCs w:val="21"/>
          <w:u w:val="none"/>
          <w:lang w:val="en-US" w:eastAsia="zh-CN"/>
        </w:rPr>
        <w:tab/>
      </w:r>
      <w:r>
        <w:rPr>
          <w:rFonts w:hint="eastAsia" w:ascii="Times New Roman" w:hAnsi="Times New Roman" w:eastAsia="仿宋" w:cs="Calibri"/>
          <w:i w:val="0"/>
          <w:iCs w:val="0"/>
          <w:color w:val="000000"/>
          <w:sz w:val="21"/>
          <w:szCs w:val="21"/>
          <w:u w:val="none"/>
          <w:lang w:val="en-US" w:eastAsia="zh-CN"/>
        </w:rPr>
        <w:t>本招标计划发布信息均为暂定，最终以招标公告信息为准。</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NmYwYjg1ZjNjOTZiOTY4MGVhYjRlMjBhMWQ4MTMifQ=="/>
    <w:docVar w:name="KSO_WPS_MARK_KEY" w:val="99d6ea5c-4b17-4a71-b743-a40121ebbb0c"/>
  </w:docVars>
  <w:rsids>
    <w:rsidRoot w:val="75DC6CB6"/>
    <w:rsid w:val="004D6899"/>
    <w:rsid w:val="01CE3A0A"/>
    <w:rsid w:val="03AA4003"/>
    <w:rsid w:val="05A21435"/>
    <w:rsid w:val="06C453DB"/>
    <w:rsid w:val="07097292"/>
    <w:rsid w:val="098439F8"/>
    <w:rsid w:val="0A59408D"/>
    <w:rsid w:val="0AA3355A"/>
    <w:rsid w:val="0EA855E3"/>
    <w:rsid w:val="10611EED"/>
    <w:rsid w:val="11162CD7"/>
    <w:rsid w:val="1133021E"/>
    <w:rsid w:val="12135469"/>
    <w:rsid w:val="13160D6D"/>
    <w:rsid w:val="14333BA0"/>
    <w:rsid w:val="17F91063"/>
    <w:rsid w:val="17FD699F"/>
    <w:rsid w:val="1AD5150D"/>
    <w:rsid w:val="1DB6B676"/>
    <w:rsid w:val="1E214A6A"/>
    <w:rsid w:val="1F006697"/>
    <w:rsid w:val="2288155B"/>
    <w:rsid w:val="22C463BB"/>
    <w:rsid w:val="23C40371"/>
    <w:rsid w:val="255B6AB3"/>
    <w:rsid w:val="26BC7A25"/>
    <w:rsid w:val="2A750617"/>
    <w:rsid w:val="2AD52E64"/>
    <w:rsid w:val="2DA059AB"/>
    <w:rsid w:val="2DAA05D8"/>
    <w:rsid w:val="2ED31DB0"/>
    <w:rsid w:val="31522C73"/>
    <w:rsid w:val="31E3230A"/>
    <w:rsid w:val="32CD3DE8"/>
    <w:rsid w:val="34644C03"/>
    <w:rsid w:val="34692F9B"/>
    <w:rsid w:val="362058DB"/>
    <w:rsid w:val="38653A79"/>
    <w:rsid w:val="39365415"/>
    <w:rsid w:val="3AE833AF"/>
    <w:rsid w:val="3B3778E5"/>
    <w:rsid w:val="3BE41A1A"/>
    <w:rsid w:val="3C7F4DE4"/>
    <w:rsid w:val="3D997F87"/>
    <w:rsid w:val="3DE63595"/>
    <w:rsid w:val="3EBB0897"/>
    <w:rsid w:val="3FFFB860"/>
    <w:rsid w:val="47342061"/>
    <w:rsid w:val="47FEA585"/>
    <w:rsid w:val="48403BBB"/>
    <w:rsid w:val="484E4529"/>
    <w:rsid w:val="4AAA17BF"/>
    <w:rsid w:val="4BCD1C09"/>
    <w:rsid w:val="4E97DB3E"/>
    <w:rsid w:val="4F0E056F"/>
    <w:rsid w:val="4F457D08"/>
    <w:rsid w:val="50C730CB"/>
    <w:rsid w:val="53CA75D7"/>
    <w:rsid w:val="542B6EEF"/>
    <w:rsid w:val="55085A60"/>
    <w:rsid w:val="580A1AEF"/>
    <w:rsid w:val="5A580698"/>
    <w:rsid w:val="5CFFA19D"/>
    <w:rsid w:val="5D88216B"/>
    <w:rsid w:val="5DBE808F"/>
    <w:rsid w:val="5F7D0AB5"/>
    <w:rsid w:val="5FC44C79"/>
    <w:rsid w:val="60E47381"/>
    <w:rsid w:val="61580C5B"/>
    <w:rsid w:val="639B3B51"/>
    <w:rsid w:val="64857BA4"/>
    <w:rsid w:val="65B31A18"/>
    <w:rsid w:val="66CC2D91"/>
    <w:rsid w:val="672506F4"/>
    <w:rsid w:val="67CC1138"/>
    <w:rsid w:val="67EB7247"/>
    <w:rsid w:val="68947F4F"/>
    <w:rsid w:val="697A6D64"/>
    <w:rsid w:val="6A992554"/>
    <w:rsid w:val="6EDAE5A1"/>
    <w:rsid w:val="6F7E0600"/>
    <w:rsid w:val="6FFD3FBC"/>
    <w:rsid w:val="70B644C8"/>
    <w:rsid w:val="71F73119"/>
    <w:rsid w:val="733A5527"/>
    <w:rsid w:val="736B2B87"/>
    <w:rsid w:val="73EB342A"/>
    <w:rsid w:val="73F54539"/>
    <w:rsid w:val="75BE0EAF"/>
    <w:rsid w:val="75DC6CB6"/>
    <w:rsid w:val="7B5A6766"/>
    <w:rsid w:val="7B6FCF22"/>
    <w:rsid w:val="7BF7642F"/>
    <w:rsid w:val="7E494870"/>
    <w:rsid w:val="7F3D3F75"/>
    <w:rsid w:val="7FEF6A91"/>
    <w:rsid w:val="8D9B73F7"/>
    <w:rsid w:val="A6D209CE"/>
    <w:rsid w:val="AEDD7DCD"/>
    <w:rsid w:val="AF777C47"/>
    <w:rsid w:val="BBCB05AD"/>
    <w:rsid w:val="BF7F5648"/>
    <w:rsid w:val="BFFB6BF3"/>
    <w:rsid w:val="C56EF31A"/>
    <w:rsid w:val="D33EA77A"/>
    <w:rsid w:val="DAFADCED"/>
    <w:rsid w:val="DE3B6EE4"/>
    <w:rsid w:val="EF2F69AD"/>
    <w:rsid w:val="EFBD4DCE"/>
    <w:rsid w:val="F6632E92"/>
    <w:rsid w:val="F7BFAD14"/>
    <w:rsid w:val="F8ABD693"/>
    <w:rsid w:val="FD7F44B0"/>
    <w:rsid w:val="FDFE4B55"/>
    <w:rsid w:val="FF5B3A73"/>
    <w:rsid w:val="FF77C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1032</Words>
  <Characters>1107</Characters>
  <Lines>0</Lines>
  <Paragraphs>0</Paragraphs>
  <TotalTime>1</TotalTime>
  <ScaleCrop>false</ScaleCrop>
  <LinksUpToDate>false</LinksUpToDate>
  <CharactersWithSpaces>1113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2025-03-01T08:54:00Z</dcterms:created>
  <dc:creator>中乐信</dc:creator>
  <cp:lastModifiedBy>Administrator</cp:lastModifiedBy>
  <dcterms:modified xsi:type="dcterms:W3CDTF">2025-06-19T07:18:49Z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6256DB359A1A4B1482A61CD0CA6B6C89_13</vt:lpwstr>
  </property>
  <property fmtid="{D5CDD505-2E9C-101B-9397-08002B2CF9AE}" pid="4" name="KSOTemplateDocerSaveRecord">
    <vt:lpwstr>eyJoZGlkIjoiMGMzYTNjOTc0NDViZjExM2UzMGFjMjZlNmJmMmZiYjkiLCJ1c2VySWQiOiIxNTAwMjk4MDM4In0=</vt:lpwstr>
  </property>
</Properties>
</file>