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6C" w:rsidRDefault="0075616C" w:rsidP="0075616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关于“公共资源交易平台系统维护项目（2</w:t>
      </w:r>
      <w:r>
        <w:rPr>
          <w:rFonts w:ascii="黑体" w:eastAsia="黑体" w:hAnsi="黑体"/>
          <w:sz w:val="36"/>
          <w:szCs w:val="36"/>
        </w:rPr>
        <w:t>024-2026</w:t>
      </w:r>
      <w:r>
        <w:rPr>
          <w:rFonts w:ascii="黑体" w:eastAsia="黑体" w:hAnsi="黑体" w:hint="eastAsia"/>
          <w:sz w:val="36"/>
          <w:szCs w:val="36"/>
        </w:rPr>
        <w:t>年度）”采购</w:t>
      </w:r>
      <w:r w:rsidR="0013139A">
        <w:rPr>
          <w:rFonts w:ascii="黑体" w:eastAsia="黑体" w:hAnsi="黑体" w:hint="eastAsia"/>
          <w:sz w:val="36"/>
          <w:szCs w:val="36"/>
        </w:rPr>
        <w:t>内容</w:t>
      </w:r>
    </w:p>
    <w:p w:rsidR="0075616C" w:rsidRDefault="0075616C" w:rsidP="0075616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5616C" w:rsidRDefault="003348BE" w:rsidP="0075616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南阳</w:t>
      </w:r>
      <w:r w:rsidR="0075616C">
        <w:rPr>
          <w:rFonts w:ascii="仿宋" w:eastAsia="仿宋" w:hAnsi="仿宋" w:hint="eastAsia"/>
          <w:sz w:val="32"/>
          <w:szCs w:val="32"/>
        </w:rPr>
        <w:t>市公共资源交易中心电子交易系统部署于市政务云。主要为市级公共资源交易业务提供网上业务办理、网上办公系统、信息公开、全流程电子</w:t>
      </w:r>
      <w:r>
        <w:rPr>
          <w:rFonts w:ascii="仿宋" w:eastAsia="仿宋" w:hAnsi="仿宋" w:hint="eastAsia"/>
          <w:sz w:val="32"/>
          <w:szCs w:val="32"/>
        </w:rPr>
        <w:t>招投标等服务。系统年运行各类公共资源交易项目近千个，年交易</w:t>
      </w:r>
      <w:r w:rsidR="007C1D70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金额</w:t>
      </w:r>
      <w:r>
        <w:rPr>
          <w:rFonts w:ascii="仿宋" w:eastAsia="仿宋" w:hAnsi="仿宋"/>
          <w:sz w:val="32"/>
          <w:szCs w:val="32"/>
        </w:rPr>
        <w:t>5</w:t>
      </w:r>
      <w:r w:rsidR="0075616C">
        <w:rPr>
          <w:rFonts w:ascii="仿宋" w:eastAsia="仿宋" w:hAnsi="仿宋" w:hint="eastAsia"/>
          <w:sz w:val="32"/>
          <w:szCs w:val="32"/>
        </w:rPr>
        <w:t>00亿元</w:t>
      </w:r>
      <w:r>
        <w:rPr>
          <w:rFonts w:ascii="仿宋" w:eastAsia="仿宋" w:hAnsi="仿宋" w:hint="eastAsia"/>
          <w:sz w:val="32"/>
          <w:szCs w:val="32"/>
        </w:rPr>
        <w:t>左右</w:t>
      </w:r>
      <w:r w:rsidR="0075616C">
        <w:rPr>
          <w:rFonts w:ascii="仿宋" w:eastAsia="仿宋" w:hAnsi="仿宋" w:hint="eastAsia"/>
          <w:sz w:val="32"/>
          <w:szCs w:val="32"/>
        </w:rPr>
        <w:t>；年处理网上</w:t>
      </w:r>
      <w:r w:rsidR="007C1D70">
        <w:rPr>
          <w:rFonts w:ascii="仿宋" w:eastAsia="仿宋" w:hAnsi="仿宋" w:hint="eastAsia"/>
          <w:sz w:val="32"/>
          <w:szCs w:val="32"/>
        </w:rPr>
        <w:t>公共资源交易</w:t>
      </w:r>
      <w:r w:rsidR="0075616C">
        <w:rPr>
          <w:rFonts w:ascii="仿宋" w:eastAsia="仿宋" w:hAnsi="仿宋" w:hint="eastAsia"/>
          <w:sz w:val="32"/>
          <w:szCs w:val="32"/>
        </w:rPr>
        <w:t>资金2万笔以上，涉及金额20亿元</w:t>
      </w:r>
      <w:r>
        <w:rPr>
          <w:rFonts w:ascii="仿宋" w:eastAsia="仿宋" w:hAnsi="仿宋" w:hint="eastAsia"/>
          <w:sz w:val="32"/>
          <w:szCs w:val="32"/>
        </w:rPr>
        <w:t>左右</w:t>
      </w:r>
      <w:r w:rsidR="0075616C">
        <w:rPr>
          <w:rFonts w:ascii="仿宋" w:eastAsia="仿宋" w:hAnsi="仿宋" w:hint="eastAsia"/>
          <w:sz w:val="32"/>
          <w:szCs w:val="32"/>
        </w:rPr>
        <w:t>。公共资源电子交易系统较为庞大，业务对系统的依赖程度极高，如果出现系统中断、网络入侵等事件将直接</w:t>
      </w:r>
      <w:proofErr w:type="gramStart"/>
      <w:r w:rsidR="0075616C">
        <w:rPr>
          <w:rFonts w:ascii="仿宋" w:eastAsia="仿宋" w:hAnsi="仿宋" w:hint="eastAsia"/>
          <w:sz w:val="32"/>
          <w:szCs w:val="32"/>
        </w:rPr>
        <w:t>导致市</w:t>
      </w:r>
      <w:proofErr w:type="gramEnd"/>
      <w:r w:rsidR="007C1D70">
        <w:rPr>
          <w:rFonts w:ascii="仿宋" w:eastAsia="仿宋" w:hAnsi="仿宋" w:hint="eastAsia"/>
          <w:sz w:val="32"/>
          <w:szCs w:val="32"/>
        </w:rPr>
        <w:t>公共资源交易中心</w:t>
      </w:r>
      <w:r w:rsidR="0075616C">
        <w:rPr>
          <w:rFonts w:ascii="仿宋" w:eastAsia="仿宋" w:hAnsi="仿宋" w:hint="eastAsia"/>
          <w:sz w:val="32"/>
          <w:szCs w:val="32"/>
        </w:rPr>
        <w:t>甚至市县两级</w:t>
      </w:r>
      <w:r w:rsidR="007C1D70">
        <w:rPr>
          <w:rFonts w:ascii="仿宋" w:eastAsia="仿宋" w:hAnsi="仿宋" w:hint="eastAsia"/>
          <w:sz w:val="32"/>
          <w:szCs w:val="32"/>
        </w:rPr>
        <w:t>公共资源交易中心</w:t>
      </w:r>
      <w:r w:rsidR="0075616C">
        <w:rPr>
          <w:rFonts w:ascii="仿宋" w:eastAsia="仿宋" w:hAnsi="仿宋" w:hint="eastAsia"/>
          <w:sz w:val="32"/>
          <w:szCs w:val="32"/>
        </w:rPr>
        <w:t>业务系统中断，</w:t>
      </w:r>
      <w:r>
        <w:rPr>
          <w:rFonts w:ascii="仿宋" w:eastAsia="仿宋" w:hAnsi="仿宋" w:hint="eastAsia"/>
          <w:sz w:val="32"/>
          <w:szCs w:val="32"/>
        </w:rPr>
        <w:t>将</w:t>
      </w:r>
      <w:r w:rsidR="0075616C">
        <w:rPr>
          <w:rFonts w:ascii="仿宋" w:eastAsia="仿宋" w:hAnsi="仿宋" w:hint="eastAsia"/>
          <w:sz w:val="32"/>
          <w:szCs w:val="32"/>
        </w:rPr>
        <w:t>造成较大的负面影响。因此要求</w:t>
      </w:r>
      <w:r w:rsidR="0075456D">
        <w:rPr>
          <w:rFonts w:ascii="仿宋" w:eastAsia="仿宋" w:hAnsi="仿宋" w:hint="eastAsia"/>
          <w:sz w:val="32"/>
          <w:szCs w:val="32"/>
        </w:rPr>
        <w:t>该</w:t>
      </w:r>
      <w:r w:rsidR="0075616C">
        <w:rPr>
          <w:rFonts w:ascii="仿宋" w:eastAsia="仿宋" w:hAnsi="仿宋" w:hint="eastAsia"/>
          <w:sz w:val="32"/>
          <w:szCs w:val="32"/>
        </w:rPr>
        <w:t>系统必须全年不间断稳定运行，</w:t>
      </w:r>
      <w:r>
        <w:rPr>
          <w:rFonts w:ascii="仿宋" w:eastAsia="仿宋" w:hAnsi="仿宋" w:hint="eastAsia"/>
          <w:sz w:val="32"/>
          <w:szCs w:val="32"/>
        </w:rPr>
        <w:t>确保</w:t>
      </w:r>
      <w:r w:rsidR="0075616C">
        <w:rPr>
          <w:rFonts w:ascii="仿宋" w:eastAsia="仿宋" w:hAnsi="仿宋" w:hint="eastAsia"/>
          <w:sz w:val="32"/>
          <w:szCs w:val="32"/>
        </w:rPr>
        <w:t>数据安全</w:t>
      </w:r>
      <w:r>
        <w:rPr>
          <w:rFonts w:ascii="仿宋" w:eastAsia="仿宋" w:hAnsi="仿宋" w:hint="eastAsia"/>
          <w:sz w:val="32"/>
          <w:szCs w:val="32"/>
        </w:rPr>
        <w:t>、</w:t>
      </w:r>
      <w:r w:rsidR="0075616C">
        <w:rPr>
          <w:rFonts w:ascii="仿宋" w:eastAsia="仿宋" w:hAnsi="仿宋" w:hint="eastAsia"/>
          <w:sz w:val="32"/>
          <w:szCs w:val="32"/>
        </w:rPr>
        <w:t>运行高效。同时软件系统开发建设必须按照国家电子招投标相关技术规范</w:t>
      </w:r>
      <w:r>
        <w:rPr>
          <w:rFonts w:ascii="仿宋" w:eastAsia="仿宋" w:hAnsi="仿宋" w:hint="eastAsia"/>
          <w:sz w:val="32"/>
          <w:szCs w:val="32"/>
        </w:rPr>
        <w:t>进</w:t>
      </w:r>
      <w:r w:rsidR="0075616C">
        <w:rPr>
          <w:rFonts w:ascii="仿宋" w:eastAsia="仿宋" w:hAnsi="仿宋" w:hint="eastAsia"/>
          <w:sz w:val="32"/>
          <w:szCs w:val="32"/>
        </w:rPr>
        <w:t>行，具备通过国家电子招投标系统认证的能力。市公共资源交易平台软件维护需具备相应技术力量、技术资质第三方企业协助完成系统日常维护、软件二次开发、交易活动技术支持、交易主体技术培训</w:t>
      </w:r>
      <w:r>
        <w:rPr>
          <w:rFonts w:ascii="仿宋" w:eastAsia="仿宋" w:hAnsi="仿宋" w:hint="eastAsia"/>
          <w:sz w:val="32"/>
          <w:szCs w:val="32"/>
        </w:rPr>
        <w:t>等工作</w:t>
      </w:r>
      <w:r w:rsidR="0075616C">
        <w:rPr>
          <w:rFonts w:ascii="仿宋" w:eastAsia="仿宋" w:hAnsi="仿宋" w:hint="eastAsia"/>
          <w:sz w:val="32"/>
          <w:szCs w:val="32"/>
        </w:rPr>
        <w:t>，保障系统24小时稳定、高效、安全运行。</w:t>
      </w:r>
    </w:p>
    <w:p w:rsidR="0075456D" w:rsidRPr="0075456D" w:rsidRDefault="0075456D" w:rsidP="007561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456D">
        <w:rPr>
          <w:rFonts w:ascii="仿宋" w:eastAsia="仿宋" w:hAnsi="仿宋" w:hint="eastAsia"/>
          <w:sz w:val="32"/>
          <w:szCs w:val="32"/>
        </w:rPr>
        <w:t>公共资源交易平台系统维护项目（2</w:t>
      </w:r>
      <w:r w:rsidRPr="0075456D">
        <w:rPr>
          <w:rFonts w:ascii="仿宋" w:eastAsia="仿宋" w:hAnsi="仿宋"/>
          <w:sz w:val="32"/>
          <w:szCs w:val="32"/>
        </w:rPr>
        <w:t>024-2026</w:t>
      </w:r>
      <w:r w:rsidRPr="0075456D">
        <w:rPr>
          <w:rFonts w:ascii="仿宋" w:eastAsia="仿宋" w:hAnsi="仿宋" w:hint="eastAsia"/>
          <w:sz w:val="32"/>
          <w:szCs w:val="32"/>
        </w:rPr>
        <w:t>年度）</w:t>
      </w:r>
      <w:proofErr w:type="gramStart"/>
      <w:r w:rsidRPr="0075456D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Pr="0075456D">
        <w:rPr>
          <w:rFonts w:ascii="仿宋" w:eastAsia="仿宋" w:hAnsi="仿宋" w:hint="eastAsia"/>
          <w:sz w:val="32"/>
          <w:szCs w:val="32"/>
        </w:rPr>
        <w:t>采购</w:t>
      </w:r>
      <w:r w:rsidR="0013139A">
        <w:rPr>
          <w:rFonts w:ascii="仿宋" w:eastAsia="仿宋" w:hAnsi="仿宋" w:hint="eastAsia"/>
          <w:sz w:val="32"/>
          <w:szCs w:val="32"/>
        </w:rPr>
        <w:t>内容</w:t>
      </w:r>
      <w:r>
        <w:rPr>
          <w:rFonts w:ascii="仿宋" w:eastAsia="仿宋" w:hAnsi="仿宋" w:hint="eastAsia"/>
          <w:sz w:val="32"/>
          <w:szCs w:val="32"/>
        </w:rPr>
        <w:t>如下：</w:t>
      </w:r>
    </w:p>
    <w:p w:rsidR="0075616C" w:rsidRDefault="0075616C" w:rsidP="0075616C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（一）系统维护</w:t>
      </w:r>
    </w:p>
    <w:p w:rsidR="0075616C" w:rsidRDefault="0075616C" w:rsidP="0075616C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1、软件系统维护</w:t>
      </w:r>
    </w:p>
    <w:p w:rsidR="0075616C" w:rsidRDefault="0075616C" w:rsidP="0075616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（1）系统安全和模块升级更新，保持和新点软件同类交易平台安全更新版本同步，自动运行版本检测和整改检测；</w:t>
      </w:r>
    </w:p>
    <w:p w:rsidR="0075616C" w:rsidRDefault="0075616C" w:rsidP="0075616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（2）系统异常数据的批量检查，正常运行维护；</w:t>
      </w:r>
    </w:p>
    <w:p w:rsidR="0075616C" w:rsidRDefault="0075616C" w:rsidP="0075616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（3）系统功能异常的正常修复和更新处理</w:t>
      </w:r>
      <w:r w:rsidR="003348BE">
        <w:rPr>
          <w:rFonts w:ascii="仿宋" w:eastAsia="仿宋" w:hAnsi="仿宋" w:hint="eastAsia"/>
          <w:sz w:val="32"/>
          <w:szCs w:val="32"/>
        </w:rPr>
        <w:t>。</w:t>
      </w:r>
    </w:p>
    <w:p w:rsidR="0075616C" w:rsidRDefault="0075616C" w:rsidP="0075616C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2、日常运行维护</w:t>
      </w:r>
    </w:p>
    <w:p w:rsidR="0075616C" w:rsidRDefault="003348BE" w:rsidP="0075616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75616C">
        <w:rPr>
          <w:rFonts w:ascii="仿宋" w:eastAsia="仿宋" w:hAnsi="仿宋" w:hint="eastAsia"/>
          <w:sz w:val="32"/>
          <w:szCs w:val="32"/>
        </w:rPr>
        <w:t>配合中心技术部门及各个业务科室的日常工作，如系统权限配置、参数配置、工作人员模块授权、内部人员培训、日常工作指导、内部业务咨询问题处理、内部异常特殊问题处理、项目工作安排、市县一体化方案支撑、市中心平台升级方案支撑，配合各个业务科室进行数据统计、汇总和查询等；</w:t>
      </w:r>
    </w:p>
    <w:p w:rsidR="0075616C" w:rsidRDefault="003348BE" w:rsidP="0075616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75616C">
        <w:rPr>
          <w:rFonts w:ascii="仿宋" w:eastAsia="仿宋" w:hAnsi="仿宋" w:hint="eastAsia"/>
          <w:sz w:val="32"/>
          <w:szCs w:val="32"/>
        </w:rPr>
        <w:t>配合保障和维护中心相关智能硬件设备的正常运行，如门禁机、时间服务器等，配合对各个评标</w:t>
      </w:r>
      <w:proofErr w:type="gramStart"/>
      <w:r w:rsidR="0075616C">
        <w:rPr>
          <w:rFonts w:ascii="仿宋" w:eastAsia="仿宋" w:hAnsi="仿宋" w:hint="eastAsia"/>
          <w:sz w:val="32"/>
          <w:szCs w:val="32"/>
        </w:rPr>
        <w:t>室电脑</w:t>
      </w:r>
      <w:proofErr w:type="gramEnd"/>
      <w:r w:rsidR="0075616C">
        <w:rPr>
          <w:rFonts w:ascii="仿宋" w:eastAsia="仿宋" w:hAnsi="仿宋" w:hint="eastAsia"/>
          <w:sz w:val="32"/>
          <w:szCs w:val="32"/>
        </w:rPr>
        <w:t>进行改造和系统配置，适应电子评标项目开展及远程异地评标项目开展。</w:t>
      </w:r>
    </w:p>
    <w:p w:rsidR="0075616C" w:rsidRDefault="003348BE" w:rsidP="0075616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="0075616C">
        <w:rPr>
          <w:rFonts w:ascii="仿宋" w:eastAsia="仿宋" w:hAnsi="仿宋" w:hint="eastAsia"/>
          <w:sz w:val="32"/>
          <w:szCs w:val="32"/>
        </w:rPr>
        <w:t>配合保障电子评标过程顺利开展，并为电子开评标过程提供实时技术指导，为远程异地评标项目的沟通协调、评标过程提供实时指导。</w:t>
      </w:r>
    </w:p>
    <w:p w:rsidR="0075616C" w:rsidRDefault="0075616C" w:rsidP="0075616C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3、安全整改加固 </w:t>
      </w:r>
    </w:p>
    <w:p w:rsidR="0075616C" w:rsidRDefault="003348BE" w:rsidP="0075616C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</w:t>
      </w:r>
      <w:r w:rsidR="0075616C">
        <w:rPr>
          <w:rFonts w:ascii="仿宋" w:eastAsia="仿宋" w:hAnsi="仿宋" w:hint="eastAsia"/>
          <w:bCs/>
          <w:sz w:val="32"/>
          <w:szCs w:val="32"/>
        </w:rPr>
        <w:t>按照国家网络安全各项法律条款要求，对软件系统各项业务进行全面安全整改。对业务系统、评标系统、工具、</w:t>
      </w:r>
      <w:r w:rsidR="0075616C">
        <w:rPr>
          <w:rFonts w:ascii="仿宋" w:eastAsia="仿宋" w:hAnsi="仿宋" w:hint="eastAsia"/>
          <w:bCs/>
          <w:sz w:val="32"/>
          <w:szCs w:val="32"/>
        </w:rPr>
        <w:lastRenderedPageBreak/>
        <w:t>网站等所有内容，定期进行加固并</w:t>
      </w:r>
      <w:r>
        <w:rPr>
          <w:rFonts w:ascii="仿宋" w:eastAsia="仿宋" w:hAnsi="仿宋" w:hint="eastAsia"/>
          <w:bCs/>
          <w:sz w:val="32"/>
          <w:szCs w:val="32"/>
        </w:rPr>
        <w:t>组织</w:t>
      </w:r>
      <w:r w:rsidR="0075616C">
        <w:rPr>
          <w:rFonts w:ascii="仿宋" w:eastAsia="仿宋" w:hAnsi="仿宋" w:hint="eastAsia"/>
          <w:bCs/>
          <w:sz w:val="32"/>
          <w:szCs w:val="32"/>
        </w:rPr>
        <w:t>安全测验，确保系统漏洞、安全风险因素得到及时解决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75616C" w:rsidRDefault="003348BE" w:rsidP="0075616C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</w:t>
      </w:r>
      <w:r w:rsidR="0075616C">
        <w:rPr>
          <w:rFonts w:ascii="仿宋" w:eastAsia="仿宋" w:hAnsi="仿宋" w:hint="eastAsia"/>
          <w:bCs/>
          <w:sz w:val="32"/>
          <w:szCs w:val="32"/>
        </w:rPr>
        <w:t>按照市</w:t>
      </w:r>
      <w:r w:rsidR="007C1D70">
        <w:rPr>
          <w:rFonts w:ascii="仿宋" w:eastAsia="仿宋" w:hAnsi="仿宋" w:hint="eastAsia"/>
          <w:bCs/>
          <w:sz w:val="32"/>
          <w:szCs w:val="32"/>
        </w:rPr>
        <w:t>公共资源交易中心</w:t>
      </w:r>
      <w:r w:rsidR="0075616C">
        <w:rPr>
          <w:rFonts w:ascii="仿宋" w:eastAsia="仿宋" w:hAnsi="仿宋" w:hint="eastAsia"/>
          <w:bCs/>
          <w:sz w:val="32"/>
          <w:szCs w:val="32"/>
        </w:rPr>
        <w:t>安全技术团队</w:t>
      </w:r>
      <w:proofErr w:type="gramStart"/>
      <w:r w:rsidR="0075616C">
        <w:rPr>
          <w:rFonts w:ascii="仿宋" w:eastAsia="仿宋" w:hAnsi="仿宋" w:hint="eastAsia"/>
          <w:bCs/>
          <w:sz w:val="32"/>
          <w:szCs w:val="32"/>
        </w:rPr>
        <w:t>及网监等</w:t>
      </w:r>
      <w:proofErr w:type="gramEnd"/>
      <w:r w:rsidR="0075616C">
        <w:rPr>
          <w:rFonts w:ascii="仿宋" w:eastAsia="仿宋" w:hAnsi="仿宋" w:hint="eastAsia"/>
          <w:bCs/>
          <w:sz w:val="32"/>
          <w:szCs w:val="32"/>
        </w:rPr>
        <w:t>安全部门的检测扫描结果，对软件系统代码层面、配置层面、网络层面进行综合安全加固和整改，配合市</w:t>
      </w:r>
      <w:r w:rsidR="007C1D70">
        <w:rPr>
          <w:rFonts w:ascii="仿宋" w:eastAsia="仿宋" w:hAnsi="仿宋" w:hint="eastAsia"/>
          <w:bCs/>
          <w:sz w:val="32"/>
          <w:szCs w:val="32"/>
        </w:rPr>
        <w:t>公共资源交易中心</w:t>
      </w:r>
      <w:r w:rsidR="0075616C">
        <w:rPr>
          <w:rFonts w:ascii="仿宋" w:eastAsia="仿宋" w:hAnsi="仿宋" w:hint="eastAsia"/>
          <w:bCs/>
          <w:sz w:val="32"/>
          <w:szCs w:val="32"/>
        </w:rPr>
        <w:t>安全策略要求，不断提升电子交易系统全方位安全等级。</w:t>
      </w:r>
    </w:p>
    <w:p w:rsidR="0075616C" w:rsidRDefault="0075616C" w:rsidP="0075616C">
      <w:pPr>
        <w:spacing w:line="360" w:lineRule="auto"/>
        <w:ind w:firstLineChars="200" w:firstLine="640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4、</w:t>
      </w:r>
      <w:r>
        <w:rPr>
          <w:rFonts w:ascii="楷体" w:eastAsia="楷体" w:hAnsi="楷体" w:hint="eastAsia"/>
          <w:sz w:val="32"/>
          <w:szCs w:val="32"/>
        </w:rPr>
        <w:t>数据对接系统的建立和维护</w:t>
      </w:r>
    </w:p>
    <w:p w:rsidR="0075616C" w:rsidRDefault="0075616C" w:rsidP="0075616C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（1）与省公共资源在线监管服务平台建立数据对接</w:t>
      </w:r>
      <w:r w:rsidR="003348BE"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数据推送服务维护保障</w:t>
      </w:r>
      <w:r w:rsidR="003348BE">
        <w:rPr>
          <w:rFonts w:ascii="仿宋" w:eastAsia="仿宋" w:hAnsi="仿宋" w:hint="eastAsia"/>
          <w:bCs/>
          <w:sz w:val="32"/>
          <w:szCs w:val="32"/>
        </w:rPr>
        <w:t>；</w:t>
      </w:r>
    </w:p>
    <w:p w:rsidR="0075616C" w:rsidRDefault="0075616C" w:rsidP="0075616C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（2）与南阳市政务服务系统建立数据对接</w:t>
      </w:r>
      <w:r w:rsidR="003348BE"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数据推送服务维护保障</w:t>
      </w:r>
      <w:r w:rsidR="003348BE">
        <w:rPr>
          <w:rFonts w:ascii="仿宋" w:eastAsia="仿宋" w:hAnsi="仿宋" w:hint="eastAsia"/>
          <w:bCs/>
          <w:sz w:val="32"/>
          <w:szCs w:val="32"/>
        </w:rPr>
        <w:t>；</w:t>
      </w:r>
    </w:p>
    <w:p w:rsidR="0075616C" w:rsidRDefault="0075616C" w:rsidP="0075616C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（3）与信用河南建立数据对接</w:t>
      </w:r>
      <w:r w:rsidR="003348BE">
        <w:rPr>
          <w:rFonts w:ascii="仿宋" w:eastAsia="仿宋" w:hAnsi="仿宋" w:hint="eastAsia"/>
          <w:bCs/>
          <w:sz w:val="32"/>
          <w:szCs w:val="32"/>
        </w:rPr>
        <w:t>；</w:t>
      </w:r>
    </w:p>
    <w:p w:rsidR="0075616C" w:rsidRDefault="0075616C" w:rsidP="0075616C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（4）与各电子保函系统建立数据对接</w:t>
      </w:r>
      <w:r w:rsidR="003348BE"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数据共享服务维护保障</w:t>
      </w:r>
      <w:r w:rsidR="003348BE">
        <w:rPr>
          <w:rFonts w:ascii="仿宋" w:eastAsia="仿宋" w:hAnsi="仿宋" w:hint="eastAsia"/>
          <w:bCs/>
          <w:sz w:val="32"/>
          <w:szCs w:val="32"/>
        </w:rPr>
        <w:t>；</w:t>
      </w:r>
    </w:p>
    <w:p w:rsidR="0075616C" w:rsidRDefault="0075616C" w:rsidP="0075616C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（5）建立维护南阳市市级</w:t>
      </w:r>
      <w:r w:rsidR="003348BE">
        <w:rPr>
          <w:rFonts w:ascii="仿宋" w:eastAsia="仿宋" w:hAnsi="仿宋" w:hint="eastAsia"/>
          <w:bCs/>
          <w:sz w:val="32"/>
          <w:szCs w:val="32"/>
        </w:rPr>
        <w:t>市场</w:t>
      </w:r>
      <w:r>
        <w:rPr>
          <w:rFonts w:ascii="仿宋" w:eastAsia="仿宋" w:hAnsi="仿宋" w:hint="eastAsia"/>
          <w:bCs/>
          <w:sz w:val="32"/>
          <w:szCs w:val="32"/>
        </w:rPr>
        <w:t>主体库，与相关县区数据共享互通、数字证书共享互认</w:t>
      </w:r>
      <w:r w:rsidR="003348BE">
        <w:rPr>
          <w:rFonts w:ascii="仿宋" w:eastAsia="仿宋" w:hAnsi="仿宋" w:hint="eastAsia"/>
          <w:bCs/>
          <w:sz w:val="32"/>
          <w:szCs w:val="32"/>
        </w:rPr>
        <w:t>；</w:t>
      </w:r>
    </w:p>
    <w:p w:rsidR="0075616C" w:rsidRDefault="0075616C" w:rsidP="0075616C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（6）对市交易中心提出的数据对接需求进行开发，做好维护保障工作。</w:t>
      </w:r>
    </w:p>
    <w:p w:rsidR="0075616C" w:rsidRDefault="0075616C" w:rsidP="0075616C">
      <w:pPr>
        <w:spacing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（二）</w:t>
      </w:r>
      <w:r>
        <w:rPr>
          <w:rFonts w:ascii="黑体" w:eastAsia="黑体" w:hAnsi="黑体" w:hint="eastAsia"/>
          <w:sz w:val="32"/>
          <w:szCs w:val="32"/>
        </w:rPr>
        <w:t>软件开发</w:t>
      </w:r>
    </w:p>
    <w:p w:rsidR="0075616C" w:rsidRDefault="0075616C" w:rsidP="0075616C">
      <w:pPr>
        <w:pStyle w:val="a3"/>
        <w:widowControl w:val="0"/>
        <w:adjustRightInd/>
        <w:snapToGrid/>
        <w:spacing w:after="0" w:line="360" w:lineRule="auto"/>
        <w:ind w:firstLine="640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1、软件功能开发</w:t>
      </w:r>
    </w:p>
    <w:p w:rsidR="0075616C" w:rsidRDefault="0075616C" w:rsidP="0075616C">
      <w:pPr>
        <w:pStyle w:val="a3"/>
        <w:widowControl w:val="0"/>
        <w:adjustRightInd/>
        <w:snapToGrid/>
        <w:spacing w:after="0"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按市</w:t>
      </w:r>
      <w:r w:rsidR="007C1D70">
        <w:rPr>
          <w:rFonts w:ascii="仿宋" w:eastAsia="仿宋" w:hAnsi="仿宋" w:hint="eastAsia"/>
          <w:sz w:val="32"/>
          <w:szCs w:val="32"/>
        </w:rPr>
        <w:t>公共资源交易中心</w:t>
      </w:r>
      <w:r>
        <w:rPr>
          <w:rFonts w:ascii="仿宋" w:eastAsia="仿宋" w:hAnsi="仿宋" w:hint="eastAsia"/>
          <w:sz w:val="32"/>
          <w:szCs w:val="32"/>
        </w:rPr>
        <w:t>工作需求，设计开发个性化系统功能，按要求保质保量</w:t>
      </w:r>
      <w:r w:rsidR="0075456D">
        <w:rPr>
          <w:rFonts w:ascii="仿宋" w:eastAsia="仿宋" w:hAnsi="仿宋" w:hint="eastAsia"/>
          <w:sz w:val="32"/>
          <w:szCs w:val="32"/>
        </w:rPr>
        <w:t>及时</w:t>
      </w:r>
      <w:r>
        <w:rPr>
          <w:rFonts w:ascii="仿宋" w:eastAsia="仿宋" w:hAnsi="仿宋" w:hint="eastAsia"/>
          <w:sz w:val="32"/>
          <w:szCs w:val="32"/>
        </w:rPr>
        <w:t>完成功能开发任务。</w:t>
      </w:r>
    </w:p>
    <w:p w:rsidR="0075616C" w:rsidRDefault="0075616C" w:rsidP="0075616C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2、电子评标系统</w:t>
      </w:r>
    </w:p>
    <w:p w:rsidR="0075616C" w:rsidRDefault="0075616C" w:rsidP="0075616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在现有电子招投标全流程</w:t>
      </w:r>
      <w:r w:rsidR="003348BE">
        <w:rPr>
          <w:rFonts w:ascii="仿宋" w:eastAsia="仿宋" w:hAnsi="仿宋" w:hint="eastAsia"/>
          <w:sz w:val="32"/>
          <w:szCs w:val="32"/>
        </w:rPr>
        <w:t>基础</w:t>
      </w:r>
      <w:r>
        <w:rPr>
          <w:rFonts w:ascii="仿宋" w:eastAsia="仿宋" w:hAnsi="仿宋" w:hint="eastAsia"/>
          <w:sz w:val="32"/>
          <w:szCs w:val="32"/>
        </w:rPr>
        <w:t>上，按照市</w:t>
      </w:r>
      <w:r w:rsidR="007C1D70">
        <w:rPr>
          <w:rFonts w:ascii="仿宋" w:eastAsia="仿宋" w:hAnsi="仿宋" w:hint="eastAsia"/>
          <w:sz w:val="32"/>
          <w:szCs w:val="32"/>
        </w:rPr>
        <w:t>公共资源交易中心</w:t>
      </w:r>
      <w:r>
        <w:rPr>
          <w:rFonts w:ascii="仿宋" w:eastAsia="仿宋" w:hAnsi="仿宋" w:hint="eastAsia"/>
          <w:sz w:val="32"/>
          <w:szCs w:val="32"/>
        </w:rPr>
        <w:t>业务科室推进业务需要，对电子文件范本、投标工具、招标工具、评标办法、评标系统等多个功能系统进行需求变更开发。</w:t>
      </w:r>
    </w:p>
    <w:p w:rsidR="0075616C" w:rsidRDefault="0075616C" w:rsidP="0075616C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3、远程异地评标</w:t>
      </w:r>
    </w:p>
    <w:p w:rsidR="0075616C" w:rsidRDefault="0075616C" w:rsidP="0075616C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完成交易系统和评标系统深层次开发，和“易</w:t>
      </w:r>
      <w:proofErr w:type="gramStart"/>
      <w:r>
        <w:rPr>
          <w:rFonts w:ascii="仿宋" w:eastAsia="仿宋" w:hAnsi="仿宋" w:hint="eastAsia"/>
          <w:sz w:val="32"/>
          <w:szCs w:val="32"/>
        </w:rPr>
        <w:t>采虹</w:t>
      </w:r>
      <w:proofErr w:type="gramEnd"/>
      <w:r>
        <w:rPr>
          <w:rFonts w:ascii="仿宋" w:eastAsia="仿宋" w:hAnsi="仿宋" w:hint="eastAsia"/>
          <w:sz w:val="32"/>
          <w:szCs w:val="32"/>
        </w:rPr>
        <w:t>”远程异地评标系统完成技术对接，并嵌套使用四合一监控系统。为跨地市远程异地评标项目提供技术条件，经过全流程测试和不断演练，</w:t>
      </w:r>
      <w:r w:rsidR="003348BE">
        <w:rPr>
          <w:rFonts w:ascii="仿宋" w:eastAsia="仿宋" w:hAnsi="仿宋" w:hint="eastAsia"/>
          <w:sz w:val="32"/>
          <w:szCs w:val="32"/>
        </w:rPr>
        <w:t>全面</w:t>
      </w:r>
      <w:r>
        <w:rPr>
          <w:rFonts w:ascii="仿宋" w:eastAsia="仿宋" w:hAnsi="仿宋" w:hint="eastAsia"/>
          <w:sz w:val="32"/>
          <w:szCs w:val="32"/>
        </w:rPr>
        <w:t>完成远程异地评标的</w:t>
      </w:r>
      <w:r w:rsidR="003348BE">
        <w:rPr>
          <w:rFonts w:ascii="仿宋" w:eastAsia="仿宋" w:hAnsi="仿宋" w:hint="eastAsia"/>
          <w:sz w:val="32"/>
          <w:szCs w:val="32"/>
        </w:rPr>
        <w:t>技术</w:t>
      </w:r>
      <w:r>
        <w:rPr>
          <w:rFonts w:ascii="仿宋" w:eastAsia="仿宋" w:hAnsi="仿宋" w:hint="eastAsia"/>
          <w:sz w:val="32"/>
          <w:szCs w:val="32"/>
        </w:rPr>
        <w:t>准备工作。</w:t>
      </w:r>
    </w:p>
    <w:p w:rsidR="0075616C" w:rsidRDefault="0075616C" w:rsidP="0075616C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（三）技术支持</w:t>
      </w:r>
    </w:p>
    <w:p w:rsidR="0075616C" w:rsidRDefault="0075616C" w:rsidP="0075616C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1、技术咨询电话</w:t>
      </w:r>
    </w:p>
    <w:p w:rsidR="0075616C" w:rsidRDefault="0075616C" w:rsidP="0075616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安排技术人员接听技术咨询热线电话，提供电子交易平台软件系统咨询问题。提供网站智能解答服务、400专业客服热线等，为公众提供全面及时的信息化指导服务。全面提升交易中心的总体技术支持</w:t>
      </w:r>
      <w:r w:rsidR="003348BE">
        <w:rPr>
          <w:rFonts w:ascii="仿宋" w:eastAsia="仿宋" w:hAnsi="仿宋" w:hint="eastAsia"/>
          <w:sz w:val="32"/>
          <w:szCs w:val="32"/>
        </w:rPr>
        <w:t>和服务</w:t>
      </w:r>
      <w:r>
        <w:rPr>
          <w:rFonts w:ascii="仿宋" w:eastAsia="仿宋" w:hAnsi="仿宋" w:hint="eastAsia"/>
          <w:sz w:val="32"/>
          <w:szCs w:val="32"/>
        </w:rPr>
        <w:t>能力。</w:t>
      </w:r>
    </w:p>
    <w:p w:rsidR="0075616C" w:rsidRDefault="0075616C" w:rsidP="0075616C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2、全流程电子招投标技术支持</w:t>
      </w:r>
    </w:p>
    <w:p w:rsidR="0075616C" w:rsidRDefault="0075616C" w:rsidP="0075616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对招投标单位提供全方位的电子招投标技术保障，如</w:t>
      </w:r>
      <w:proofErr w:type="gramStart"/>
      <w:r>
        <w:rPr>
          <w:rFonts w:ascii="仿宋" w:eastAsia="仿宋" w:hAnsi="仿宋" w:hint="eastAsia"/>
          <w:sz w:val="32"/>
          <w:szCs w:val="32"/>
        </w:rPr>
        <w:t>开标前招投标</w:t>
      </w:r>
      <w:proofErr w:type="gramEnd"/>
      <w:r>
        <w:rPr>
          <w:rFonts w:ascii="仿宋" w:eastAsia="仿宋" w:hAnsi="仿宋" w:hint="eastAsia"/>
          <w:sz w:val="32"/>
          <w:szCs w:val="32"/>
        </w:rPr>
        <w:t>单位制作文件、上传、答疑等问题的电话指导和远程指导，开标过程中文件无效、加解密无效等日常问题维护，评标过程中</w:t>
      </w:r>
      <w:proofErr w:type="gramStart"/>
      <w:r>
        <w:rPr>
          <w:rFonts w:ascii="仿宋" w:eastAsia="仿宋" w:hAnsi="仿宋" w:hint="eastAsia"/>
          <w:sz w:val="32"/>
          <w:szCs w:val="32"/>
        </w:rPr>
        <w:t>的废标处理</w:t>
      </w:r>
      <w:proofErr w:type="gramEnd"/>
      <w:r>
        <w:rPr>
          <w:rFonts w:ascii="仿宋" w:eastAsia="仿宋" w:hAnsi="仿宋" w:hint="eastAsia"/>
          <w:sz w:val="32"/>
          <w:szCs w:val="32"/>
        </w:rPr>
        <w:t>、操作办法等及时保障，评标后的信息发布、数据回看等技术保障。</w:t>
      </w:r>
    </w:p>
    <w:p w:rsidR="0075616C" w:rsidRDefault="0075616C" w:rsidP="0075616C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3、远程异地评标技术支持</w:t>
      </w:r>
    </w:p>
    <w:p w:rsidR="0075616C" w:rsidRDefault="0075456D" w:rsidP="0075616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确保使用</w:t>
      </w:r>
      <w:r w:rsidR="0075616C">
        <w:rPr>
          <w:rFonts w:ascii="仿宋" w:eastAsia="仿宋" w:hAnsi="仿宋" w:hint="eastAsia"/>
          <w:sz w:val="32"/>
          <w:szCs w:val="32"/>
        </w:rPr>
        <w:t>“易</w:t>
      </w:r>
      <w:proofErr w:type="gramStart"/>
      <w:r w:rsidR="0075616C">
        <w:rPr>
          <w:rFonts w:ascii="仿宋" w:eastAsia="仿宋" w:hAnsi="仿宋" w:hint="eastAsia"/>
          <w:sz w:val="32"/>
          <w:szCs w:val="32"/>
        </w:rPr>
        <w:t>采虹</w:t>
      </w:r>
      <w:proofErr w:type="gramEnd"/>
      <w:r w:rsidR="0075616C">
        <w:rPr>
          <w:rFonts w:ascii="仿宋" w:eastAsia="仿宋" w:hAnsi="仿宋" w:hint="eastAsia"/>
          <w:sz w:val="32"/>
          <w:szCs w:val="32"/>
        </w:rPr>
        <w:t>”远程评标系统</w:t>
      </w:r>
      <w:r>
        <w:rPr>
          <w:rFonts w:ascii="仿宋" w:eastAsia="仿宋" w:hAnsi="仿宋" w:hint="eastAsia"/>
          <w:sz w:val="32"/>
          <w:szCs w:val="32"/>
        </w:rPr>
        <w:t>开展工作，</w:t>
      </w:r>
      <w:r w:rsidR="0075616C">
        <w:rPr>
          <w:rFonts w:ascii="仿宋" w:eastAsia="仿宋" w:hAnsi="仿宋" w:hint="eastAsia"/>
          <w:sz w:val="32"/>
          <w:szCs w:val="32"/>
        </w:rPr>
        <w:t>对跨</w:t>
      </w:r>
      <w:r>
        <w:rPr>
          <w:rFonts w:ascii="仿宋" w:eastAsia="仿宋" w:hAnsi="仿宋" w:hint="eastAsia"/>
          <w:sz w:val="32"/>
          <w:szCs w:val="32"/>
        </w:rPr>
        <w:t>省、跨市等</w:t>
      </w:r>
      <w:r w:rsidR="0075616C">
        <w:rPr>
          <w:rFonts w:ascii="仿宋" w:eastAsia="仿宋" w:hAnsi="仿宋" w:hint="eastAsia"/>
          <w:sz w:val="32"/>
          <w:szCs w:val="32"/>
        </w:rPr>
        <w:t>远程异地评标项目提供全方位技术支持，含技术解决方案、沟通协调、对接、业务指导等，确保南阳市远程异地评标项目能够实现常态化</w:t>
      </w:r>
      <w:r w:rsidR="003348BE">
        <w:rPr>
          <w:rFonts w:ascii="仿宋" w:eastAsia="仿宋" w:hAnsi="仿宋" w:hint="eastAsia"/>
          <w:sz w:val="32"/>
          <w:szCs w:val="32"/>
        </w:rPr>
        <w:t>进</w:t>
      </w:r>
      <w:r w:rsidR="0075616C">
        <w:rPr>
          <w:rFonts w:ascii="仿宋" w:eastAsia="仿宋" w:hAnsi="仿宋" w:hint="eastAsia"/>
          <w:sz w:val="32"/>
          <w:szCs w:val="32"/>
        </w:rPr>
        <w:t>行。</w:t>
      </w:r>
    </w:p>
    <w:p w:rsidR="0075616C" w:rsidRDefault="0075616C" w:rsidP="0075616C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4、</w:t>
      </w:r>
      <w:r w:rsidR="00C21073">
        <w:rPr>
          <w:rFonts w:ascii="楷体" w:eastAsia="楷体" w:hAnsi="楷体" w:hint="eastAsia"/>
          <w:sz w:val="32"/>
          <w:szCs w:val="32"/>
        </w:rPr>
        <w:t>土地、</w:t>
      </w:r>
      <w:r>
        <w:rPr>
          <w:rFonts w:ascii="楷体" w:eastAsia="楷体" w:hAnsi="楷体" w:hint="eastAsia"/>
          <w:sz w:val="32"/>
          <w:szCs w:val="32"/>
        </w:rPr>
        <w:t>矿业权在线竞价</w:t>
      </w:r>
      <w:r w:rsidR="00C21073">
        <w:rPr>
          <w:rFonts w:ascii="楷体" w:eastAsia="楷体" w:hAnsi="楷体" w:hint="eastAsia"/>
          <w:sz w:val="32"/>
          <w:szCs w:val="32"/>
        </w:rPr>
        <w:t>技术支持</w:t>
      </w:r>
    </w:p>
    <w:p w:rsidR="0075616C" w:rsidRDefault="0075616C" w:rsidP="0075616C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为</w:t>
      </w:r>
      <w:r w:rsidR="003348BE">
        <w:rPr>
          <w:rFonts w:ascii="仿宋" w:eastAsia="仿宋" w:hAnsi="仿宋" w:hint="eastAsia"/>
          <w:bCs/>
          <w:sz w:val="32"/>
          <w:szCs w:val="32"/>
        </w:rPr>
        <w:t>国有资产交易</w:t>
      </w:r>
      <w:r>
        <w:rPr>
          <w:rFonts w:ascii="仿宋" w:eastAsia="仿宋" w:hAnsi="仿宋" w:hint="eastAsia"/>
          <w:bCs/>
          <w:sz w:val="32"/>
          <w:szCs w:val="32"/>
        </w:rPr>
        <w:t>科提供业务</w:t>
      </w:r>
      <w:r w:rsidR="00C21073">
        <w:rPr>
          <w:rFonts w:ascii="仿宋" w:eastAsia="仿宋" w:hAnsi="仿宋" w:hint="eastAsia"/>
          <w:bCs/>
          <w:sz w:val="32"/>
          <w:szCs w:val="32"/>
        </w:rPr>
        <w:t>咨询</w:t>
      </w:r>
      <w:r>
        <w:rPr>
          <w:rFonts w:ascii="仿宋" w:eastAsia="仿宋" w:hAnsi="仿宋" w:hint="eastAsia"/>
          <w:bCs/>
          <w:sz w:val="32"/>
          <w:szCs w:val="32"/>
        </w:rPr>
        <w:t>和技术</w:t>
      </w:r>
      <w:r w:rsidR="00C21073">
        <w:rPr>
          <w:rFonts w:ascii="仿宋" w:eastAsia="仿宋" w:hAnsi="仿宋" w:hint="eastAsia"/>
          <w:bCs/>
          <w:sz w:val="32"/>
          <w:szCs w:val="32"/>
        </w:rPr>
        <w:t>支持</w:t>
      </w:r>
      <w:r w:rsidR="003348BE">
        <w:rPr>
          <w:rFonts w:ascii="仿宋" w:eastAsia="仿宋" w:hAnsi="仿宋" w:hint="eastAsia"/>
          <w:bCs/>
          <w:sz w:val="32"/>
          <w:szCs w:val="32"/>
        </w:rPr>
        <w:t>以及</w:t>
      </w:r>
      <w:r>
        <w:rPr>
          <w:rFonts w:ascii="仿宋" w:eastAsia="仿宋" w:hAnsi="仿宋" w:hint="eastAsia"/>
          <w:bCs/>
          <w:sz w:val="32"/>
          <w:szCs w:val="32"/>
        </w:rPr>
        <w:t>技术解答服务</w:t>
      </w:r>
      <w:r w:rsidR="003348BE">
        <w:rPr>
          <w:rFonts w:ascii="仿宋" w:eastAsia="仿宋" w:hAnsi="仿宋" w:hint="eastAsia"/>
          <w:bCs/>
          <w:sz w:val="32"/>
          <w:szCs w:val="32"/>
        </w:rPr>
        <w:t>；</w:t>
      </w:r>
      <w:r>
        <w:rPr>
          <w:rFonts w:ascii="仿宋" w:eastAsia="仿宋" w:hAnsi="仿宋" w:hint="eastAsia"/>
          <w:bCs/>
          <w:sz w:val="32"/>
          <w:szCs w:val="32"/>
        </w:rPr>
        <w:t>配合完成全国范围内其他地市同类型系统的应用情况、功能特性等相关</w:t>
      </w:r>
      <w:r w:rsidR="0075456D">
        <w:rPr>
          <w:rFonts w:ascii="仿宋" w:eastAsia="仿宋" w:hAnsi="仿宋" w:hint="eastAsia"/>
          <w:bCs/>
          <w:sz w:val="32"/>
          <w:szCs w:val="32"/>
        </w:rPr>
        <w:t>工作的咨询</w:t>
      </w:r>
      <w:r>
        <w:rPr>
          <w:rFonts w:ascii="仿宋" w:eastAsia="仿宋" w:hAnsi="仿宋" w:hint="eastAsia"/>
          <w:bCs/>
          <w:sz w:val="32"/>
          <w:szCs w:val="32"/>
        </w:rPr>
        <w:t>，为中心推进此业务</w:t>
      </w:r>
      <w:r w:rsidR="003348BE">
        <w:rPr>
          <w:rFonts w:ascii="仿宋" w:eastAsia="仿宋" w:hAnsi="仿宋" w:hint="eastAsia"/>
          <w:bCs/>
          <w:sz w:val="32"/>
          <w:szCs w:val="32"/>
        </w:rPr>
        <w:t>工作</w:t>
      </w:r>
      <w:r>
        <w:rPr>
          <w:rFonts w:ascii="仿宋" w:eastAsia="仿宋" w:hAnsi="仿宋" w:hint="eastAsia"/>
          <w:bCs/>
          <w:sz w:val="32"/>
          <w:szCs w:val="32"/>
        </w:rPr>
        <w:t>提供参考。</w:t>
      </w:r>
    </w:p>
    <w:p w:rsidR="0075616C" w:rsidRDefault="0075616C" w:rsidP="0075616C">
      <w:pPr>
        <w:spacing w:line="360" w:lineRule="auto"/>
        <w:ind w:firstLineChars="200" w:firstLine="640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5、</w:t>
      </w:r>
      <w:r>
        <w:rPr>
          <w:rFonts w:ascii="楷体" w:eastAsia="楷体" w:hAnsi="楷体" w:hint="eastAsia"/>
          <w:sz w:val="32"/>
          <w:szCs w:val="32"/>
        </w:rPr>
        <w:t>各项数据对接的技术支持</w:t>
      </w:r>
    </w:p>
    <w:p w:rsidR="0075616C" w:rsidRDefault="0075616C" w:rsidP="0075616C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完成</w:t>
      </w:r>
      <w:r w:rsidR="00277DB4">
        <w:rPr>
          <w:rFonts w:ascii="仿宋" w:eastAsia="仿宋" w:hAnsi="仿宋" w:hint="eastAsia"/>
          <w:bCs/>
          <w:sz w:val="32"/>
          <w:szCs w:val="32"/>
        </w:rPr>
        <w:t>省在线监管服务</w:t>
      </w:r>
      <w:r w:rsidR="007C1D70">
        <w:rPr>
          <w:rFonts w:ascii="仿宋" w:eastAsia="仿宋" w:hAnsi="仿宋" w:hint="eastAsia"/>
          <w:bCs/>
          <w:sz w:val="32"/>
          <w:szCs w:val="32"/>
        </w:rPr>
        <w:t>平台数据对接、</w:t>
      </w:r>
      <w:r>
        <w:rPr>
          <w:rFonts w:ascii="仿宋" w:eastAsia="仿宋" w:hAnsi="仿宋" w:hint="eastAsia"/>
          <w:bCs/>
          <w:sz w:val="32"/>
          <w:szCs w:val="32"/>
        </w:rPr>
        <w:t>市级政务系统对接、市级信用平台对接、市级保函系统对接等数据对接任务，提供全方位维护和支持，为各项对接</w:t>
      </w:r>
      <w:r w:rsidR="003348BE">
        <w:rPr>
          <w:rFonts w:ascii="仿宋" w:eastAsia="仿宋" w:hAnsi="仿宋" w:hint="eastAsia"/>
          <w:bCs/>
          <w:sz w:val="32"/>
          <w:szCs w:val="32"/>
        </w:rPr>
        <w:t>任务</w:t>
      </w:r>
      <w:r>
        <w:rPr>
          <w:rFonts w:ascii="仿宋" w:eastAsia="仿宋" w:hAnsi="仿宋" w:hint="eastAsia"/>
          <w:bCs/>
          <w:sz w:val="32"/>
          <w:szCs w:val="32"/>
        </w:rPr>
        <w:t>提供保障，结合市中心领导要求，不断整改加固系统数据规范，实时监控</w:t>
      </w:r>
      <w:r w:rsidR="00277DB4">
        <w:rPr>
          <w:rFonts w:ascii="仿宋" w:eastAsia="仿宋" w:hAnsi="仿宋" w:hint="eastAsia"/>
          <w:bCs/>
          <w:sz w:val="32"/>
          <w:szCs w:val="32"/>
        </w:rPr>
        <w:t>向</w:t>
      </w:r>
      <w:r>
        <w:rPr>
          <w:rFonts w:ascii="仿宋" w:eastAsia="仿宋" w:hAnsi="仿宋" w:hint="eastAsia"/>
          <w:bCs/>
          <w:sz w:val="32"/>
          <w:szCs w:val="32"/>
        </w:rPr>
        <w:t>省监管平台</w:t>
      </w:r>
      <w:r w:rsidR="00277DB4">
        <w:rPr>
          <w:rFonts w:ascii="仿宋" w:eastAsia="仿宋" w:hAnsi="仿宋" w:hint="eastAsia"/>
          <w:bCs/>
          <w:sz w:val="32"/>
          <w:szCs w:val="32"/>
        </w:rPr>
        <w:t>传输</w:t>
      </w:r>
      <w:r>
        <w:rPr>
          <w:rFonts w:ascii="仿宋" w:eastAsia="仿宋" w:hAnsi="仿宋" w:hint="eastAsia"/>
          <w:bCs/>
          <w:sz w:val="32"/>
          <w:szCs w:val="32"/>
        </w:rPr>
        <w:t>数据</w:t>
      </w:r>
      <w:r w:rsidR="00277DB4">
        <w:rPr>
          <w:rFonts w:ascii="仿宋" w:eastAsia="仿宋" w:hAnsi="仿宋" w:hint="eastAsia"/>
          <w:bCs/>
          <w:sz w:val="32"/>
          <w:szCs w:val="32"/>
        </w:rPr>
        <w:t>的</w:t>
      </w:r>
      <w:r>
        <w:rPr>
          <w:rFonts w:ascii="仿宋" w:eastAsia="仿宋" w:hAnsi="仿宋" w:hint="eastAsia"/>
          <w:bCs/>
          <w:sz w:val="32"/>
          <w:szCs w:val="32"/>
        </w:rPr>
        <w:t>质量问题，并为市</w:t>
      </w:r>
      <w:r w:rsidR="007C1D70">
        <w:rPr>
          <w:rFonts w:ascii="仿宋" w:eastAsia="仿宋" w:hAnsi="仿宋" w:hint="eastAsia"/>
          <w:bCs/>
          <w:sz w:val="32"/>
          <w:szCs w:val="32"/>
        </w:rPr>
        <w:t>公共资源交易中心</w:t>
      </w:r>
      <w:r>
        <w:rPr>
          <w:rFonts w:ascii="仿宋" w:eastAsia="仿宋" w:hAnsi="仿宋" w:hint="eastAsia"/>
          <w:bCs/>
          <w:sz w:val="32"/>
          <w:szCs w:val="32"/>
        </w:rPr>
        <w:t>电子交易平台提供改进意见。</w:t>
      </w:r>
    </w:p>
    <w:p w:rsidR="0075456D" w:rsidRDefault="0075456D" w:rsidP="00277DB4">
      <w:pPr>
        <w:pStyle w:val="a4"/>
        <w:ind w:firstLine="56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（四）</w:t>
      </w:r>
      <w:r w:rsidR="00277DB4" w:rsidRPr="0075456D">
        <w:rPr>
          <w:rFonts w:ascii="黑体" w:eastAsia="黑体" w:hAnsi="黑体" w:cstheme="minorBidi" w:hint="eastAsia"/>
          <w:sz w:val="32"/>
          <w:szCs w:val="32"/>
        </w:rPr>
        <w:t>其他要求</w:t>
      </w:r>
    </w:p>
    <w:p w:rsidR="00277DB4" w:rsidRDefault="00C21073" w:rsidP="00C2107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至少</w:t>
      </w:r>
      <w:r w:rsidR="0013139A">
        <w:rPr>
          <w:rFonts w:ascii="仿宋" w:eastAsia="仿宋" w:hAnsi="仿宋" w:hint="eastAsia"/>
          <w:bCs/>
          <w:sz w:val="32"/>
          <w:szCs w:val="32"/>
        </w:rPr>
        <w:t>派驻</w:t>
      </w:r>
      <w:r w:rsidR="00277DB4" w:rsidRPr="0075456D">
        <w:rPr>
          <w:rFonts w:ascii="仿宋" w:eastAsia="仿宋" w:hAnsi="仿宋" w:hint="eastAsia"/>
          <w:bCs/>
          <w:sz w:val="32"/>
          <w:szCs w:val="32"/>
        </w:rPr>
        <w:t>3 名技术人员驻场</w:t>
      </w:r>
      <w:bookmarkStart w:id="0" w:name="_GoBack"/>
      <w:bookmarkEnd w:id="0"/>
      <w:r w:rsidR="00277DB4" w:rsidRPr="0075456D">
        <w:rPr>
          <w:rFonts w:ascii="仿宋" w:eastAsia="仿宋" w:hAnsi="仿宋" w:hint="eastAsia"/>
          <w:bCs/>
          <w:sz w:val="32"/>
          <w:szCs w:val="32"/>
        </w:rPr>
        <w:t>提供“南阳市公共资源交易平台系统”的维护服务。</w:t>
      </w:r>
    </w:p>
    <w:sectPr w:rsidR="0027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89"/>
    <w:rsid w:val="0013139A"/>
    <w:rsid w:val="00277DB4"/>
    <w:rsid w:val="003348BE"/>
    <w:rsid w:val="00514EEF"/>
    <w:rsid w:val="0075456D"/>
    <w:rsid w:val="0075616C"/>
    <w:rsid w:val="007C1D70"/>
    <w:rsid w:val="00945946"/>
    <w:rsid w:val="00C21073"/>
    <w:rsid w:val="00E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98253-207D-46E6-92BC-B3B960B7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6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styleId="a4">
    <w:name w:val="Body Text"/>
    <w:basedOn w:val="a"/>
    <w:link w:val="a5"/>
    <w:uiPriority w:val="99"/>
    <w:unhideWhenUsed/>
    <w:rsid w:val="00277DB4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5">
    <w:name w:val="正文文本 字符"/>
    <w:basedOn w:val="a0"/>
    <w:link w:val="a4"/>
    <w:uiPriority w:val="99"/>
    <w:qFormat/>
    <w:rsid w:val="00277DB4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1073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21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DB44-A5D2-4EED-B27D-6FAF6776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2023-12-12T08:40:00Z</cp:lastPrinted>
  <dcterms:created xsi:type="dcterms:W3CDTF">2023-12-12T07:41:00Z</dcterms:created>
  <dcterms:modified xsi:type="dcterms:W3CDTF">2023-12-18T08:27:00Z</dcterms:modified>
</cp:coreProperties>
</file>